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5140"/>
        <w:gridCol w:w="4090"/>
      </w:tblGrid>
      <w:tr w:rsidR="00C9161D" w:rsidRPr="00F010F3" w:rsidTr="005620E0">
        <w:trPr>
          <w:trHeight w:val="709"/>
        </w:trPr>
        <w:tc>
          <w:tcPr>
            <w:tcW w:w="977" w:type="dxa"/>
            <w:tcBorders>
              <w:bottom w:val="single" w:sz="12" w:space="0" w:color="auto"/>
            </w:tcBorders>
          </w:tcPr>
          <w:p w:rsidR="00C9161D" w:rsidRPr="00F010F3" w:rsidRDefault="00C9161D">
            <w:pPr>
              <w:rPr>
                <w:kern w:val="22"/>
                <w:lang w:val="fr-CA"/>
              </w:rPr>
            </w:pPr>
            <w:r w:rsidRPr="00F010F3">
              <w:rPr>
                <w:noProof/>
                <w:kern w:val="22"/>
                <w:lang w:eastAsia="en-GB"/>
              </w:rPr>
              <w:drawing>
                <wp:inline distT="0" distB="0" distL="0" distR="0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tcBorders>
              <w:bottom w:val="single" w:sz="12" w:space="0" w:color="auto"/>
            </w:tcBorders>
          </w:tcPr>
          <w:p w:rsidR="00C9161D" w:rsidRPr="00F010F3" w:rsidRDefault="00C9161D">
            <w:pPr>
              <w:rPr>
                <w:kern w:val="22"/>
                <w:lang w:val="fr-CA"/>
              </w:rPr>
            </w:pPr>
            <w:r w:rsidRPr="00F010F3">
              <w:rPr>
                <w:noProof/>
                <w:kern w:val="22"/>
                <w:lang w:eastAsia="en-GB"/>
              </w:rPr>
              <w:drawing>
                <wp:inline distT="0" distB="0" distL="0" distR="0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C9161D" w:rsidRPr="00F010F3" w:rsidRDefault="00C9161D" w:rsidP="00C9161D">
            <w:pPr>
              <w:jc w:val="right"/>
              <w:rPr>
                <w:rFonts w:ascii="Arial" w:hAnsi="Arial" w:cs="Arial"/>
                <w:b/>
                <w:kern w:val="22"/>
                <w:sz w:val="32"/>
                <w:szCs w:val="32"/>
                <w:lang w:val="fr-CA"/>
              </w:rPr>
            </w:pPr>
            <w:r w:rsidRPr="00F010F3">
              <w:rPr>
                <w:rFonts w:ascii="Arial" w:hAnsi="Arial" w:cs="Arial"/>
                <w:b/>
                <w:kern w:val="22"/>
                <w:sz w:val="32"/>
                <w:szCs w:val="32"/>
                <w:lang w:val="fr-CA"/>
              </w:rPr>
              <w:t>CBD</w:t>
            </w:r>
          </w:p>
        </w:tc>
      </w:tr>
      <w:tr w:rsidR="00C9161D" w:rsidRPr="00661370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C9161D" w:rsidRPr="00661370" w:rsidRDefault="005620E0" w:rsidP="00C9161D">
            <w:pPr>
              <w:rPr>
                <w:kern w:val="22"/>
                <w:lang w:val="fr-FR"/>
              </w:rPr>
            </w:pPr>
            <w:r w:rsidRPr="00661370">
              <w:rPr>
                <w:noProof/>
                <w:kern w:val="22"/>
                <w:lang w:eastAsia="en-GB"/>
              </w:rPr>
              <w:drawing>
                <wp:inline distT="0" distB="0" distL="0" distR="0" wp14:anchorId="2C021615" wp14:editId="6715F06E">
                  <wp:extent cx="2876550" cy="1076325"/>
                  <wp:effectExtent l="0" t="0" r="0" b="9525"/>
                  <wp:docPr id="2" name="Image 2" descr="U:\Working Folders\Logos\CBD-official\logo-cbd-fr\cbd-logo-print-blk-f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Working Folders\Logos\CBD-official\logo-cbd-fr\cbd-logo-print-blk-f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5620E0" w:rsidRPr="00661370" w:rsidRDefault="005620E0" w:rsidP="005620E0">
            <w:pPr>
              <w:ind w:left="1215"/>
              <w:rPr>
                <w:noProof/>
                <w:szCs w:val="22"/>
                <w:lang w:val="fr-FR"/>
              </w:rPr>
            </w:pPr>
            <w:r w:rsidRPr="00661370">
              <w:rPr>
                <w:noProof/>
                <w:szCs w:val="22"/>
                <w:lang w:val="fr-FR"/>
              </w:rPr>
              <w:t>Distr.</w:t>
            </w:r>
          </w:p>
          <w:p w:rsidR="00C9161D" w:rsidRPr="00661370" w:rsidRDefault="00661370" w:rsidP="005620E0">
            <w:pPr>
              <w:ind w:left="1215"/>
              <w:rPr>
                <w:kern w:val="22"/>
                <w:szCs w:val="22"/>
                <w:lang w:val="fr-FR"/>
              </w:rPr>
            </w:pPr>
            <w:r w:rsidRPr="00661370">
              <w:rPr>
                <w:kern w:val="22"/>
                <w:szCs w:val="22"/>
                <w:lang w:val="fr-FR"/>
              </w:rPr>
              <w:t>GÉNÉRALE</w:t>
            </w:r>
          </w:p>
          <w:p w:rsidR="00C9161D" w:rsidRPr="00661370" w:rsidRDefault="00C9161D" w:rsidP="00176CEE">
            <w:pPr>
              <w:ind w:left="1215"/>
              <w:rPr>
                <w:kern w:val="22"/>
                <w:szCs w:val="22"/>
                <w:lang w:val="fr-FR"/>
              </w:rPr>
            </w:pPr>
          </w:p>
          <w:p w:rsidR="00C9161D" w:rsidRPr="00661370" w:rsidRDefault="00B85C43" w:rsidP="00176CEE">
            <w:pPr>
              <w:ind w:left="1215"/>
              <w:rPr>
                <w:kern w:val="22"/>
                <w:szCs w:val="22"/>
                <w:lang w:val="fr-FR"/>
              </w:rPr>
            </w:pPr>
            <w:sdt>
              <w:sdtPr>
                <w:rPr>
                  <w:kern w:val="22"/>
                  <w:szCs w:val="22"/>
                  <w:lang w:val="fr-FR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61370" w:rsidRPr="00661370">
                  <w:rPr>
                    <w:kern w:val="22"/>
                    <w:szCs w:val="22"/>
                    <w:lang w:val="fr-FR"/>
                  </w:rPr>
                  <w:t>CBD/COP/DEC/14/26</w:t>
                </w:r>
              </w:sdtContent>
            </w:sdt>
          </w:p>
          <w:p w:rsidR="00C9161D" w:rsidRPr="00661370" w:rsidRDefault="00106BEC" w:rsidP="00176CEE">
            <w:pPr>
              <w:ind w:left="1215"/>
              <w:rPr>
                <w:kern w:val="22"/>
                <w:szCs w:val="22"/>
                <w:lang w:val="fr-FR"/>
              </w:rPr>
            </w:pPr>
            <w:r>
              <w:rPr>
                <w:kern w:val="22"/>
                <w:szCs w:val="22"/>
                <w:lang w:val="fr-FR"/>
              </w:rPr>
              <w:t>30</w:t>
            </w:r>
            <w:r w:rsidR="005620E0" w:rsidRPr="00661370">
              <w:rPr>
                <w:kern w:val="22"/>
                <w:szCs w:val="22"/>
                <w:lang w:val="fr-FR"/>
              </w:rPr>
              <w:t> novembre </w:t>
            </w:r>
            <w:r w:rsidR="00F6586C" w:rsidRPr="00661370">
              <w:rPr>
                <w:kern w:val="22"/>
                <w:szCs w:val="22"/>
                <w:lang w:val="fr-FR"/>
              </w:rPr>
              <w:t>2018</w:t>
            </w:r>
          </w:p>
          <w:p w:rsidR="00C9161D" w:rsidRPr="00661370" w:rsidRDefault="00C9161D" w:rsidP="00176CEE">
            <w:pPr>
              <w:ind w:left="1215"/>
              <w:rPr>
                <w:kern w:val="22"/>
                <w:szCs w:val="22"/>
                <w:lang w:val="fr-FR"/>
              </w:rPr>
            </w:pPr>
          </w:p>
          <w:p w:rsidR="005620E0" w:rsidRPr="00661370" w:rsidRDefault="005620E0" w:rsidP="00AE4005">
            <w:pPr>
              <w:ind w:left="1215"/>
              <w:rPr>
                <w:noProof/>
                <w:lang w:val="fr-FR"/>
              </w:rPr>
            </w:pPr>
            <w:r w:rsidRPr="00661370">
              <w:rPr>
                <w:noProof/>
                <w:lang w:val="fr-FR"/>
              </w:rPr>
              <w:t>FRANÇAIS</w:t>
            </w:r>
          </w:p>
          <w:p w:rsidR="00C9161D" w:rsidRPr="00661370" w:rsidRDefault="005620E0" w:rsidP="005620E0">
            <w:pPr>
              <w:ind w:left="1215"/>
              <w:rPr>
                <w:kern w:val="22"/>
                <w:szCs w:val="22"/>
                <w:lang w:val="fr-FR"/>
              </w:rPr>
            </w:pPr>
            <w:r w:rsidRPr="00661370">
              <w:rPr>
                <w:noProof/>
                <w:lang w:val="fr-FR"/>
              </w:rPr>
              <w:t>ORIGINAL : ANGLAIS</w:t>
            </w:r>
          </w:p>
          <w:p w:rsidR="00C9161D" w:rsidRPr="00661370" w:rsidRDefault="00C9161D">
            <w:pPr>
              <w:rPr>
                <w:kern w:val="22"/>
                <w:szCs w:val="22"/>
                <w:lang w:val="fr-FR"/>
              </w:rPr>
            </w:pPr>
          </w:p>
        </w:tc>
      </w:tr>
    </w:tbl>
    <w:p w:rsidR="00273079" w:rsidRPr="00661370" w:rsidRDefault="005620E0" w:rsidP="00273079">
      <w:pPr>
        <w:pStyle w:val="NoSpacing"/>
        <w:ind w:left="142" w:right="4682" w:hanging="142"/>
        <w:rPr>
          <w:rFonts w:ascii="Times New Roman" w:hAnsi="Times New Roman"/>
          <w:kern w:val="22"/>
          <w:lang w:val="fr-FR"/>
        </w:rPr>
      </w:pPr>
      <w:bookmarkStart w:id="0" w:name="_Hlk530040340"/>
      <w:r w:rsidRPr="00661370">
        <w:rPr>
          <w:rFonts w:asciiTheme="majorBidi" w:hAnsiTheme="majorBidi" w:cstheme="majorBidi"/>
          <w:kern w:val="22"/>
          <w:lang w:val="fr-FR"/>
        </w:rPr>
        <w:t>CONFÉRENCE DES PARTIES À LA CONVENTION SUR LA DIVERSITÉ BIOLOGIQUE</w:t>
      </w:r>
    </w:p>
    <w:bookmarkEnd w:id="0"/>
    <w:p w:rsidR="005620E0" w:rsidRPr="00661370" w:rsidRDefault="005620E0" w:rsidP="005620E0">
      <w:pPr>
        <w:pStyle w:val="Cornernotation"/>
        <w:suppressLineNumbers/>
        <w:suppressAutoHyphens/>
        <w:kinsoku w:val="0"/>
        <w:overflowPunct w:val="0"/>
        <w:autoSpaceDE w:val="0"/>
        <w:autoSpaceDN w:val="0"/>
        <w:ind w:left="0" w:right="4512" w:firstLine="0"/>
        <w:rPr>
          <w:snapToGrid w:val="0"/>
          <w:kern w:val="22"/>
          <w:lang w:val="fr-FR"/>
        </w:rPr>
      </w:pPr>
      <w:r w:rsidRPr="00661370">
        <w:rPr>
          <w:snapToGrid w:val="0"/>
          <w:kern w:val="22"/>
          <w:lang w:val="fr-FR"/>
        </w:rPr>
        <w:t>Quatorzième réunion</w:t>
      </w:r>
    </w:p>
    <w:p w:rsidR="005620E0" w:rsidRPr="00661370" w:rsidRDefault="00661370" w:rsidP="005620E0">
      <w:pPr>
        <w:suppressLineNumbers/>
        <w:suppressAutoHyphens/>
        <w:kinsoku w:val="0"/>
        <w:overflowPunct w:val="0"/>
        <w:autoSpaceDE w:val="0"/>
        <w:autoSpaceDN w:val="0"/>
        <w:rPr>
          <w:snapToGrid w:val="0"/>
          <w:kern w:val="22"/>
          <w:szCs w:val="22"/>
          <w:lang w:val="fr-FR" w:eastAsia="nb-NO"/>
        </w:rPr>
      </w:pPr>
      <w:bookmarkStart w:id="1" w:name="_Hlk505863673"/>
      <w:r w:rsidRPr="00661370">
        <w:rPr>
          <w:noProof/>
          <w:snapToGrid w:val="0"/>
          <w:kern w:val="22"/>
          <w:szCs w:val="22"/>
          <w:lang w:val="fr-FR" w:eastAsia="nb-NO"/>
        </w:rPr>
        <w:t>Charm el</w:t>
      </w:r>
      <w:r w:rsidRPr="00661370">
        <w:rPr>
          <w:noProof/>
          <w:snapToGrid w:val="0"/>
          <w:kern w:val="22"/>
          <w:szCs w:val="22"/>
          <w:lang w:val="fr-FR" w:eastAsia="nb-NO"/>
        </w:rPr>
        <w:noBreakHyphen/>
        <w:t>C</w:t>
      </w:r>
      <w:r w:rsidR="005620E0" w:rsidRPr="00661370">
        <w:rPr>
          <w:noProof/>
          <w:snapToGrid w:val="0"/>
          <w:kern w:val="22"/>
          <w:szCs w:val="22"/>
          <w:lang w:val="fr-FR" w:eastAsia="nb-NO"/>
        </w:rPr>
        <w:t>heikh (Égypt</w:t>
      </w:r>
      <w:bookmarkEnd w:id="1"/>
      <w:r w:rsidR="005620E0" w:rsidRPr="00661370">
        <w:rPr>
          <w:noProof/>
          <w:snapToGrid w:val="0"/>
          <w:kern w:val="22"/>
          <w:szCs w:val="22"/>
          <w:lang w:val="fr-FR" w:eastAsia="nb-NO"/>
        </w:rPr>
        <w:t>e</w:t>
      </w:r>
      <w:r w:rsidR="005620E0" w:rsidRPr="00661370">
        <w:rPr>
          <w:snapToGrid w:val="0"/>
          <w:kern w:val="22"/>
          <w:szCs w:val="22"/>
          <w:lang w:val="fr-FR" w:eastAsia="nb-NO"/>
        </w:rPr>
        <w:t>), 17</w:t>
      </w:r>
      <w:r w:rsidR="005620E0" w:rsidRPr="00661370">
        <w:rPr>
          <w:snapToGrid w:val="0"/>
          <w:kern w:val="22"/>
          <w:szCs w:val="22"/>
          <w:lang w:val="fr-FR" w:eastAsia="nb-NO"/>
        </w:rPr>
        <w:noBreakHyphen/>
        <w:t>29 novembre 2018</w:t>
      </w:r>
    </w:p>
    <w:p w:rsidR="00172AF6" w:rsidRPr="00661370" w:rsidRDefault="005620E0" w:rsidP="005620E0">
      <w:pPr>
        <w:pStyle w:val="Cornernotation"/>
        <w:ind w:right="3973"/>
        <w:rPr>
          <w:kern w:val="22"/>
          <w:lang w:val="fr-FR"/>
        </w:rPr>
      </w:pPr>
      <w:r w:rsidRPr="00661370">
        <w:rPr>
          <w:snapToGrid w:val="0"/>
          <w:kern w:val="22"/>
          <w:szCs w:val="22"/>
          <w:lang w:val="fr-FR"/>
        </w:rPr>
        <w:t>Point 11 de l</w:t>
      </w:r>
      <w:r w:rsidR="00AC0BAA" w:rsidRPr="00661370">
        <w:rPr>
          <w:snapToGrid w:val="0"/>
          <w:kern w:val="22"/>
          <w:szCs w:val="22"/>
          <w:lang w:val="fr-FR"/>
        </w:rPr>
        <w:t>’</w:t>
      </w:r>
      <w:r w:rsidRPr="00661370">
        <w:rPr>
          <w:snapToGrid w:val="0"/>
          <w:kern w:val="22"/>
          <w:szCs w:val="22"/>
          <w:lang w:val="fr-FR"/>
        </w:rPr>
        <w:t>ordre du jour</w:t>
      </w:r>
    </w:p>
    <w:p w:rsidR="00661370" w:rsidRPr="00661370" w:rsidRDefault="00661370" w:rsidP="00661370">
      <w:pPr>
        <w:suppressLineNumbers/>
        <w:suppressAutoHyphens/>
        <w:spacing w:before="120" w:after="120"/>
        <w:jc w:val="center"/>
        <w:rPr>
          <w:rFonts w:ascii="Times New Roman Bold" w:hAnsi="Times New Roman Bold"/>
          <w:caps/>
          <w:kern w:val="22"/>
          <w:szCs w:val="22"/>
          <w:lang w:val="fr-FR"/>
        </w:rPr>
      </w:pPr>
      <w:r w:rsidRPr="00661370">
        <w:rPr>
          <w:rFonts w:ascii="Times New Roman Bold" w:hAnsi="Times New Roman Bold"/>
          <w:b/>
          <w:caps/>
          <w:kern w:val="22"/>
          <w:szCs w:val="22"/>
          <w:lang w:val="fr-FR"/>
        </w:rPr>
        <w:t>DÉcision adoptÉe par la confÉrence des parties À la convention sur la diversitÉ biologique</w:t>
      </w:r>
    </w:p>
    <w:p w:rsidR="00661370" w:rsidRPr="00661370" w:rsidRDefault="00B85C43" w:rsidP="00661370">
      <w:pPr>
        <w:pStyle w:val="recommendationheader"/>
        <w:rPr>
          <w:kern w:val="22"/>
          <w:lang w:val="fr-FR"/>
        </w:rPr>
      </w:pPr>
      <w:sdt>
        <w:sdtPr>
          <w:rPr>
            <w:lang w:val="fr-FR"/>
          </w:rPr>
          <w:alias w:val="Title"/>
          <w:tag w:val=""/>
          <w:id w:val="772832786"/>
          <w:placeholder>
            <w:docPart w:val="8204A40831404B8AAD4E47A26F94A85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61370">
            <w:rPr>
              <w:lang w:val="fr-FR"/>
            </w:rPr>
            <w:t>14/2</w:t>
          </w:r>
          <w:r w:rsidR="00AE4005">
            <w:rPr>
              <w:lang w:val="fr-FR"/>
            </w:rPr>
            <w:t>6</w:t>
          </w:r>
          <w:r w:rsidR="00661370">
            <w:rPr>
              <w:lang w:val="fr-FR"/>
            </w:rPr>
            <w:t>.</w:t>
          </w:r>
          <w:r w:rsidR="00661370">
            <w:rPr>
              <w:lang w:val="fr-FR"/>
            </w:rPr>
            <w:tab/>
          </w:r>
          <w:r w:rsidR="00661370" w:rsidRPr="00661370">
            <w:rPr>
              <w:lang w:val="fr-FR"/>
            </w:rPr>
            <w:t>Communication</w:t>
          </w:r>
        </w:sdtContent>
      </w:sdt>
    </w:p>
    <w:p w:rsidR="006E2717" w:rsidRPr="00661370" w:rsidRDefault="005620E0" w:rsidP="006E2717">
      <w:pPr>
        <w:pStyle w:val="Para1"/>
        <w:numPr>
          <w:ilvl w:val="0"/>
          <w:numId w:val="0"/>
        </w:numPr>
        <w:ind w:firstLine="720"/>
        <w:rPr>
          <w:i/>
          <w:kern w:val="22"/>
          <w:szCs w:val="22"/>
          <w:lang w:val="fr-FR"/>
        </w:rPr>
      </w:pPr>
      <w:r w:rsidRPr="00661370">
        <w:rPr>
          <w:i/>
          <w:kern w:val="22"/>
          <w:szCs w:val="22"/>
          <w:lang w:val="fr-FR"/>
        </w:rPr>
        <w:t>La Conférence des Parties</w:t>
      </w:r>
      <w:r w:rsidR="006E2717" w:rsidRPr="00661370">
        <w:rPr>
          <w:i/>
          <w:kern w:val="22"/>
          <w:szCs w:val="22"/>
          <w:lang w:val="fr-FR"/>
        </w:rPr>
        <w:t>,</w:t>
      </w:r>
    </w:p>
    <w:p w:rsidR="006E2717" w:rsidRPr="00661370" w:rsidRDefault="005620E0" w:rsidP="006E2717">
      <w:pPr>
        <w:pStyle w:val="Para1"/>
        <w:numPr>
          <w:ilvl w:val="0"/>
          <w:numId w:val="0"/>
        </w:numPr>
        <w:ind w:firstLine="720"/>
        <w:rPr>
          <w:kern w:val="22"/>
          <w:szCs w:val="22"/>
          <w:lang w:val="fr-FR"/>
        </w:rPr>
      </w:pPr>
      <w:r w:rsidRPr="00661370">
        <w:rPr>
          <w:i/>
          <w:kern w:val="22"/>
          <w:szCs w:val="22"/>
          <w:lang w:val="fr-FR"/>
        </w:rPr>
        <w:t>Rappelant la</w:t>
      </w:r>
      <w:r w:rsidRPr="00661370">
        <w:rPr>
          <w:kern w:val="22"/>
          <w:szCs w:val="22"/>
          <w:lang w:val="fr-FR"/>
        </w:rPr>
        <w:t xml:space="preserve"> décision </w:t>
      </w:r>
      <w:r w:rsidR="006E2717" w:rsidRPr="00661370">
        <w:rPr>
          <w:kern w:val="22"/>
          <w:szCs w:val="22"/>
          <w:lang w:val="fr-FR"/>
        </w:rPr>
        <w:t>XIII/22,</w:t>
      </w:r>
    </w:p>
    <w:p w:rsidR="006E2717" w:rsidRPr="00661370" w:rsidRDefault="006E2717" w:rsidP="00E007FD">
      <w:pPr>
        <w:pStyle w:val="Para1"/>
        <w:numPr>
          <w:ilvl w:val="0"/>
          <w:numId w:val="2"/>
        </w:numPr>
        <w:tabs>
          <w:tab w:val="clear" w:pos="360"/>
        </w:tabs>
        <w:ind w:firstLine="720"/>
        <w:rPr>
          <w:kern w:val="22"/>
          <w:szCs w:val="22"/>
          <w:lang w:val="fr-FR"/>
        </w:rPr>
      </w:pPr>
      <w:r w:rsidRPr="00661370">
        <w:rPr>
          <w:i/>
          <w:kern w:val="22"/>
          <w:szCs w:val="22"/>
          <w:lang w:val="fr-FR"/>
        </w:rPr>
        <w:t>Invite</w:t>
      </w:r>
      <w:r w:rsidRPr="00661370">
        <w:rPr>
          <w:kern w:val="22"/>
          <w:szCs w:val="22"/>
          <w:lang w:val="fr-FR"/>
        </w:rPr>
        <w:t xml:space="preserve"> </w:t>
      </w:r>
      <w:r w:rsidR="005620E0" w:rsidRPr="00661370">
        <w:rPr>
          <w:kern w:val="22"/>
          <w:szCs w:val="22"/>
          <w:lang w:val="fr-FR"/>
        </w:rPr>
        <w:t xml:space="preserve">les </w:t>
      </w:r>
      <w:r w:rsidRPr="00661370">
        <w:rPr>
          <w:kern w:val="22"/>
          <w:szCs w:val="22"/>
          <w:lang w:val="fr-FR"/>
        </w:rPr>
        <w:t>Parties,</w:t>
      </w:r>
      <w:r w:rsidR="005620E0" w:rsidRPr="00661370">
        <w:rPr>
          <w:kern w:val="22"/>
          <w:szCs w:val="22"/>
          <w:lang w:val="fr-FR"/>
        </w:rPr>
        <w:t xml:space="preserve"> les autres gouvernements et les organisations concernées à </w:t>
      </w:r>
      <w:r w:rsidR="00F010F3" w:rsidRPr="00661370">
        <w:rPr>
          <w:kern w:val="22"/>
          <w:szCs w:val="22"/>
          <w:lang w:val="fr-FR"/>
        </w:rPr>
        <w:t>axer leur</w:t>
      </w:r>
      <w:r w:rsidR="005620E0" w:rsidRPr="00661370">
        <w:rPr>
          <w:kern w:val="22"/>
          <w:szCs w:val="22"/>
          <w:lang w:val="fr-FR"/>
        </w:rPr>
        <w:t xml:space="preserve"> communicat</w:t>
      </w:r>
      <w:r w:rsidR="00F010F3" w:rsidRPr="00661370">
        <w:rPr>
          <w:kern w:val="22"/>
          <w:szCs w:val="22"/>
          <w:lang w:val="fr-FR"/>
        </w:rPr>
        <w:t>ion</w:t>
      </w:r>
      <w:r w:rsidR="005620E0" w:rsidRPr="00661370">
        <w:rPr>
          <w:kern w:val="22"/>
          <w:szCs w:val="22"/>
          <w:lang w:val="fr-FR"/>
        </w:rPr>
        <w:t xml:space="preserve"> </w:t>
      </w:r>
      <w:r w:rsidR="00F010F3" w:rsidRPr="00661370">
        <w:rPr>
          <w:kern w:val="22"/>
          <w:szCs w:val="22"/>
          <w:lang w:val="fr-FR"/>
        </w:rPr>
        <w:t>sur la sensibilisation et l</w:t>
      </w:r>
      <w:r w:rsidR="00AC0BAA" w:rsidRPr="00661370">
        <w:rPr>
          <w:kern w:val="22"/>
          <w:szCs w:val="22"/>
          <w:lang w:val="fr-FR"/>
        </w:rPr>
        <w:t>’</w:t>
      </w:r>
      <w:r w:rsidR="00F010F3" w:rsidRPr="00661370">
        <w:rPr>
          <w:kern w:val="22"/>
          <w:szCs w:val="22"/>
          <w:lang w:val="fr-FR"/>
        </w:rPr>
        <w:t>action en faveur de la biodiversité et de ses valeurs à l</w:t>
      </w:r>
      <w:r w:rsidR="00AC0BAA" w:rsidRPr="00661370">
        <w:rPr>
          <w:kern w:val="22"/>
          <w:szCs w:val="22"/>
          <w:lang w:val="fr-FR"/>
        </w:rPr>
        <w:t>’</w:t>
      </w:r>
      <w:r w:rsidR="00F010F3" w:rsidRPr="00661370">
        <w:rPr>
          <w:kern w:val="22"/>
          <w:szCs w:val="22"/>
          <w:lang w:val="fr-FR"/>
        </w:rPr>
        <w:t>échelle mondiale;</w:t>
      </w:r>
    </w:p>
    <w:p w:rsidR="006E2717" w:rsidRPr="00661370" w:rsidRDefault="00F010F3" w:rsidP="00E007FD">
      <w:pPr>
        <w:pStyle w:val="Para1"/>
        <w:numPr>
          <w:ilvl w:val="0"/>
          <w:numId w:val="2"/>
        </w:numPr>
        <w:tabs>
          <w:tab w:val="clear" w:pos="360"/>
        </w:tabs>
        <w:ind w:firstLine="720"/>
        <w:rPr>
          <w:kern w:val="22"/>
          <w:szCs w:val="22"/>
          <w:lang w:val="fr-FR"/>
        </w:rPr>
      </w:pPr>
      <w:r w:rsidRPr="00661370">
        <w:rPr>
          <w:i/>
          <w:kern w:val="22"/>
          <w:szCs w:val="22"/>
          <w:lang w:val="fr-FR"/>
        </w:rPr>
        <w:t xml:space="preserve">Prie </w:t>
      </w:r>
      <w:r w:rsidRPr="00661370">
        <w:rPr>
          <w:kern w:val="22"/>
          <w:szCs w:val="22"/>
          <w:lang w:val="fr-FR"/>
        </w:rPr>
        <w:t>la Secrétaire exécutive, sous réserve de la disponibilité de</w:t>
      </w:r>
      <w:r w:rsidR="00E007FD" w:rsidRPr="00661370">
        <w:rPr>
          <w:kern w:val="22"/>
          <w:szCs w:val="22"/>
          <w:lang w:val="fr-FR"/>
        </w:rPr>
        <w:t>s</w:t>
      </w:r>
      <w:r w:rsidRPr="00661370">
        <w:rPr>
          <w:kern w:val="22"/>
          <w:szCs w:val="22"/>
          <w:lang w:val="fr-FR"/>
        </w:rPr>
        <w:t xml:space="preserve"> fonds</w:t>
      </w:r>
      <w:r w:rsidR="00E007FD" w:rsidRPr="00661370">
        <w:rPr>
          <w:kern w:val="22"/>
          <w:szCs w:val="22"/>
          <w:lang w:val="fr-FR"/>
        </w:rPr>
        <w:t> :</w:t>
      </w:r>
    </w:p>
    <w:p w:rsidR="006E2717" w:rsidRPr="00661370" w:rsidRDefault="00F010F3" w:rsidP="00E007FD">
      <w:pPr>
        <w:pStyle w:val="Para1"/>
        <w:numPr>
          <w:ilvl w:val="1"/>
          <w:numId w:val="2"/>
        </w:numPr>
        <w:rPr>
          <w:kern w:val="22"/>
          <w:szCs w:val="22"/>
          <w:lang w:val="fr-FR"/>
        </w:rPr>
      </w:pPr>
      <w:r w:rsidRPr="00661370">
        <w:rPr>
          <w:kern w:val="22"/>
          <w:szCs w:val="22"/>
          <w:lang w:val="fr-FR"/>
        </w:rPr>
        <w:t>De poursuivre la mise en œuvre du cadre pour une stratégie de communication au niveau mondial</w:t>
      </w:r>
      <w:r w:rsidR="00E007FD" w:rsidRPr="00661370">
        <w:rPr>
          <w:kern w:val="22"/>
          <w:szCs w:val="22"/>
          <w:lang w:val="fr-FR"/>
        </w:rPr>
        <w:t>;</w:t>
      </w:r>
    </w:p>
    <w:p w:rsidR="006E2717" w:rsidRPr="00F010F3" w:rsidRDefault="00F010F3" w:rsidP="00AC0BAA">
      <w:pPr>
        <w:pStyle w:val="Para1"/>
        <w:numPr>
          <w:ilvl w:val="1"/>
          <w:numId w:val="2"/>
        </w:numPr>
        <w:rPr>
          <w:kern w:val="22"/>
          <w:szCs w:val="22"/>
          <w:lang w:val="fr-CA"/>
        </w:rPr>
      </w:pPr>
      <w:r w:rsidRPr="00661370">
        <w:rPr>
          <w:kern w:val="22"/>
          <w:szCs w:val="22"/>
          <w:lang w:val="fr-FR"/>
        </w:rPr>
        <w:t>D</w:t>
      </w:r>
      <w:r w:rsidR="00AC0BAA" w:rsidRPr="00661370">
        <w:rPr>
          <w:kern w:val="22"/>
          <w:szCs w:val="22"/>
          <w:lang w:val="fr-FR"/>
        </w:rPr>
        <w:t>’</w:t>
      </w:r>
      <w:r w:rsidRPr="00661370">
        <w:rPr>
          <w:kern w:val="22"/>
          <w:szCs w:val="22"/>
          <w:lang w:val="fr-FR"/>
        </w:rPr>
        <w:t xml:space="preserve">élaborer, en collaboration avec la Plateforme intergouvernementale scientifique et politique sur la biodiversité et les </w:t>
      </w:r>
      <w:r w:rsidRPr="00661370">
        <w:rPr>
          <w:noProof/>
          <w:kern w:val="22"/>
          <w:szCs w:val="22"/>
          <w:lang w:val="fr-FR"/>
        </w:rPr>
        <w:t>services écosystémiques, les</w:t>
      </w:r>
      <w:r w:rsidRPr="00661370">
        <w:rPr>
          <w:kern w:val="22"/>
          <w:szCs w:val="22"/>
          <w:lang w:val="fr-FR"/>
        </w:rPr>
        <w:t xml:space="preserve"> i</w:t>
      </w:r>
      <w:r w:rsidRPr="002634E7">
        <w:rPr>
          <w:kern w:val="22"/>
          <w:szCs w:val="22"/>
          <w:lang w:val="fr-CA"/>
        </w:rPr>
        <w:t>nstruments multilatéraux relatifs à l</w:t>
      </w:r>
      <w:r w:rsidR="00AC0BAA">
        <w:rPr>
          <w:kern w:val="22"/>
          <w:szCs w:val="22"/>
          <w:lang w:val="fr-CA"/>
        </w:rPr>
        <w:t>’</w:t>
      </w:r>
      <w:r w:rsidRPr="002634E7">
        <w:rPr>
          <w:kern w:val="22"/>
          <w:szCs w:val="22"/>
          <w:lang w:val="fr-CA"/>
        </w:rPr>
        <w:t>environnement pertinents,</w:t>
      </w:r>
      <w:r>
        <w:rPr>
          <w:kern w:val="22"/>
          <w:szCs w:val="22"/>
          <w:lang w:val="fr-CA"/>
        </w:rPr>
        <w:t xml:space="preserve"> et</w:t>
      </w:r>
      <w:r w:rsidR="00AC0BAA">
        <w:rPr>
          <w:kern w:val="22"/>
          <w:szCs w:val="22"/>
          <w:lang w:val="fr-CA"/>
        </w:rPr>
        <w:t xml:space="preserve"> avec</w:t>
      </w:r>
      <w:r>
        <w:rPr>
          <w:kern w:val="22"/>
          <w:szCs w:val="22"/>
          <w:lang w:val="fr-CA"/>
        </w:rPr>
        <w:t xml:space="preserve"> d</w:t>
      </w:r>
      <w:r w:rsidR="00AC0BAA">
        <w:rPr>
          <w:kern w:val="22"/>
          <w:szCs w:val="22"/>
          <w:lang w:val="fr-CA"/>
        </w:rPr>
        <w:t>’</w:t>
      </w:r>
      <w:r>
        <w:rPr>
          <w:kern w:val="22"/>
          <w:szCs w:val="22"/>
          <w:lang w:val="fr-CA"/>
        </w:rPr>
        <w:t>autres organisations compétentes, telles que l</w:t>
      </w:r>
      <w:r w:rsidR="00AC0BAA">
        <w:rPr>
          <w:kern w:val="22"/>
          <w:szCs w:val="22"/>
          <w:lang w:val="fr-CA"/>
        </w:rPr>
        <w:t>’</w:t>
      </w:r>
      <w:r>
        <w:rPr>
          <w:kern w:val="22"/>
          <w:szCs w:val="22"/>
          <w:lang w:val="fr-CA"/>
        </w:rPr>
        <w:t>Union internationale pour la conservation de la natu</w:t>
      </w:r>
      <w:r w:rsidR="00591865">
        <w:rPr>
          <w:kern w:val="22"/>
          <w:szCs w:val="22"/>
          <w:lang w:val="fr-CA"/>
        </w:rPr>
        <w:t>re, et en consultation avec le c</w:t>
      </w:r>
      <w:r>
        <w:rPr>
          <w:kern w:val="22"/>
          <w:szCs w:val="22"/>
          <w:lang w:val="fr-CA"/>
        </w:rPr>
        <w:t>omité consultatif</w:t>
      </w:r>
      <w:r w:rsidR="00591865">
        <w:rPr>
          <w:kern w:val="22"/>
          <w:szCs w:val="22"/>
          <w:lang w:val="fr-CA"/>
        </w:rPr>
        <w:t xml:space="preserve"> informel</w:t>
      </w:r>
      <w:r>
        <w:rPr>
          <w:kern w:val="22"/>
          <w:szCs w:val="22"/>
          <w:lang w:val="fr-CA"/>
        </w:rPr>
        <w:t xml:space="preserve"> sur</w:t>
      </w:r>
      <w:r w:rsidRPr="00F010F3">
        <w:rPr>
          <w:kern w:val="22"/>
          <w:szCs w:val="22"/>
          <w:lang w:val="fr-CA"/>
        </w:rPr>
        <w:t xml:space="preserve"> </w:t>
      </w:r>
      <w:r>
        <w:rPr>
          <w:kern w:val="22"/>
          <w:szCs w:val="22"/>
          <w:lang w:val="fr-CA"/>
        </w:rPr>
        <w:t xml:space="preserve">la </w:t>
      </w:r>
      <w:hyperlink r:id="rId13" w:history="1">
        <w:r>
          <w:rPr>
            <w:kern w:val="22"/>
            <w:szCs w:val="22"/>
            <w:lang w:val="fr-CA"/>
          </w:rPr>
          <w:t>communication, l</w:t>
        </w:r>
        <w:r w:rsidR="00AC0BAA">
          <w:rPr>
            <w:kern w:val="22"/>
            <w:szCs w:val="22"/>
            <w:lang w:val="fr-CA"/>
          </w:rPr>
          <w:t>’</w:t>
        </w:r>
        <w:r>
          <w:rPr>
            <w:kern w:val="22"/>
            <w:szCs w:val="22"/>
            <w:lang w:val="fr-CA"/>
          </w:rPr>
          <w:t>éducation et la</w:t>
        </w:r>
        <w:r w:rsidRPr="00F010F3">
          <w:rPr>
            <w:kern w:val="22"/>
            <w:szCs w:val="22"/>
            <w:lang w:val="fr-CA"/>
          </w:rPr>
          <w:t xml:space="preserve"> sensibilisation du public</w:t>
        </w:r>
      </w:hyperlink>
      <w:r w:rsidR="00712A74">
        <w:rPr>
          <w:kern w:val="22"/>
          <w:szCs w:val="22"/>
          <w:lang w:val="fr-CA"/>
        </w:rPr>
        <w:t>,</w:t>
      </w:r>
      <w:r w:rsidRPr="002634E7">
        <w:rPr>
          <w:kern w:val="22"/>
          <w:szCs w:val="22"/>
          <w:lang w:val="fr-CA"/>
        </w:rPr>
        <w:t xml:space="preserve"> des thématiques et documents de référence pour aider les Parties, les autres gouvernements, les organisations concernées, les peuples autochtones et les communautés locales à mener</w:t>
      </w:r>
      <w:r w:rsidR="00591865">
        <w:rPr>
          <w:kern w:val="22"/>
          <w:szCs w:val="22"/>
          <w:lang w:val="fr-CA"/>
        </w:rPr>
        <w:t>,</w:t>
      </w:r>
      <w:r w:rsidRPr="002634E7">
        <w:rPr>
          <w:kern w:val="22"/>
          <w:szCs w:val="22"/>
          <w:lang w:val="fr-CA"/>
        </w:rPr>
        <w:t xml:space="preserve"> pendant le prochain exercice biennal</w:t>
      </w:r>
      <w:r w:rsidR="00591865">
        <w:rPr>
          <w:kern w:val="22"/>
          <w:szCs w:val="22"/>
          <w:lang w:val="fr-CA"/>
        </w:rPr>
        <w:t>,</w:t>
      </w:r>
      <w:r w:rsidRPr="002634E7">
        <w:rPr>
          <w:kern w:val="22"/>
          <w:szCs w:val="22"/>
          <w:lang w:val="fr-CA"/>
        </w:rPr>
        <w:t xml:space="preserve"> des campagnes de communication et de sensibilisation sur la situation actuelle de la biodiversité et à préparer</w:t>
      </w:r>
      <w:bookmarkStart w:id="2" w:name="_GoBack"/>
      <w:bookmarkEnd w:id="2"/>
      <w:r w:rsidRPr="002634E7">
        <w:rPr>
          <w:kern w:val="22"/>
          <w:szCs w:val="22"/>
          <w:lang w:val="fr-CA"/>
        </w:rPr>
        <w:t xml:space="preserve"> l</w:t>
      </w:r>
      <w:r w:rsidR="00AC0BAA">
        <w:rPr>
          <w:kern w:val="22"/>
          <w:szCs w:val="22"/>
          <w:lang w:val="fr-CA"/>
        </w:rPr>
        <w:t>’</w:t>
      </w:r>
      <w:r w:rsidRPr="002634E7">
        <w:rPr>
          <w:kern w:val="22"/>
          <w:szCs w:val="22"/>
          <w:lang w:val="fr-CA"/>
        </w:rPr>
        <w:t>élaboration du</w:t>
      </w:r>
      <w:r w:rsidR="00AC0BAA">
        <w:rPr>
          <w:kern w:val="22"/>
          <w:szCs w:val="22"/>
          <w:lang w:val="fr-CA"/>
        </w:rPr>
        <w:t xml:space="preserve"> Cadre mondial de l’après-2020 pour la biodiversité;</w:t>
      </w:r>
    </w:p>
    <w:p w:rsidR="006E2717" w:rsidRPr="00F010F3" w:rsidRDefault="00712A74" w:rsidP="006E2717">
      <w:pPr>
        <w:pStyle w:val="Para1"/>
        <w:numPr>
          <w:ilvl w:val="1"/>
          <w:numId w:val="2"/>
        </w:numPr>
        <w:rPr>
          <w:kern w:val="22"/>
          <w:szCs w:val="22"/>
          <w:lang w:val="fr-CA"/>
        </w:rPr>
      </w:pPr>
      <w:r w:rsidRPr="002634E7">
        <w:rPr>
          <w:kern w:val="22"/>
          <w:szCs w:val="22"/>
          <w:lang w:val="fr-CA"/>
        </w:rPr>
        <w:t>De présenter un rapport intérimaire sur les activités susmentionnées et l</w:t>
      </w:r>
      <w:r w:rsidR="00AC0BAA">
        <w:rPr>
          <w:kern w:val="22"/>
          <w:szCs w:val="22"/>
          <w:lang w:val="fr-CA"/>
        </w:rPr>
        <w:t>’</w:t>
      </w:r>
      <w:r w:rsidRPr="002634E7">
        <w:rPr>
          <w:kern w:val="22"/>
          <w:szCs w:val="22"/>
          <w:lang w:val="fr-CA"/>
        </w:rPr>
        <w:t xml:space="preserve">application de la décision XIII/22, pour examen </w:t>
      </w:r>
      <w:r w:rsidR="00C33DB6">
        <w:rPr>
          <w:kern w:val="22"/>
          <w:szCs w:val="22"/>
          <w:lang w:val="fr-CA"/>
        </w:rPr>
        <w:t xml:space="preserve">par </w:t>
      </w:r>
      <w:r w:rsidRPr="002634E7">
        <w:rPr>
          <w:kern w:val="22"/>
          <w:szCs w:val="22"/>
          <w:lang w:val="fr-CA"/>
        </w:rPr>
        <w:t>l</w:t>
      </w:r>
      <w:r w:rsidR="00AC0BAA">
        <w:rPr>
          <w:kern w:val="22"/>
          <w:szCs w:val="22"/>
          <w:lang w:val="fr-CA"/>
        </w:rPr>
        <w:t>’</w:t>
      </w:r>
      <w:r w:rsidRPr="002634E7">
        <w:rPr>
          <w:kern w:val="22"/>
          <w:szCs w:val="22"/>
          <w:lang w:val="fr-CA"/>
        </w:rPr>
        <w:t>Organe subsidiaire chargé de l</w:t>
      </w:r>
      <w:r w:rsidR="00AC0BAA">
        <w:rPr>
          <w:kern w:val="22"/>
          <w:szCs w:val="22"/>
          <w:lang w:val="fr-CA"/>
        </w:rPr>
        <w:t>’</w:t>
      </w:r>
      <w:r w:rsidRPr="002634E7">
        <w:rPr>
          <w:kern w:val="22"/>
          <w:szCs w:val="22"/>
          <w:lang w:val="fr-CA"/>
        </w:rPr>
        <w:t xml:space="preserve">application </w:t>
      </w:r>
      <w:r w:rsidR="00C33DB6">
        <w:rPr>
          <w:kern w:val="22"/>
          <w:szCs w:val="22"/>
          <w:lang w:val="fr-CA"/>
        </w:rPr>
        <w:t xml:space="preserve">à sa troisième réunion et ensuite par </w:t>
      </w:r>
      <w:r w:rsidRPr="002634E7">
        <w:rPr>
          <w:kern w:val="22"/>
          <w:szCs w:val="22"/>
          <w:lang w:val="fr-CA"/>
        </w:rPr>
        <w:t>la Conférence des Parties à sa quinzième réunion</w:t>
      </w:r>
      <w:r w:rsidR="006158AF">
        <w:rPr>
          <w:kern w:val="22"/>
          <w:szCs w:val="22"/>
          <w:lang w:val="fr-CA"/>
        </w:rPr>
        <w:t>.</w:t>
      </w:r>
    </w:p>
    <w:p w:rsidR="006E2717" w:rsidRPr="00F010F3" w:rsidRDefault="006E2717" w:rsidP="006E2717">
      <w:pPr>
        <w:pStyle w:val="Para1"/>
        <w:numPr>
          <w:ilvl w:val="0"/>
          <w:numId w:val="0"/>
        </w:numPr>
        <w:rPr>
          <w:kern w:val="22"/>
          <w:szCs w:val="22"/>
          <w:lang w:val="fr-CA"/>
        </w:rPr>
      </w:pPr>
    </w:p>
    <w:p w:rsidR="00B3369F" w:rsidRPr="00F010F3" w:rsidRDefault="0016308B" w:rsidP="00B33786">
      <w:pPr>
        <w:jc w:val="center"/>
        <w:rPr>
          <w:kern w:val="22"/>
          <w:lang w:val="fr-CA"/>
        </w:rPr>
      </w:pPr>
      <w:r w:rsidRPr="00F010F3">
        <w:rPr>
          <w:kern w:val="22"/>
          <w:lang w:val="fr-CA"/>
        </w:rPr>
        <w:t>__________</w:t>
      </w:r>
    </w:p>
    <w:sectPr w:rsidR="00B3369F" w:rsidRPr="00F010F3" w:rsidSect="007B078D">
      <w:headerReference w:type="even" r:id="rId14"/>
      <w:headerReference w:type="default" r:id="rId15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43" w:rsidRDefault="00B85C43" w:rsidP="00CF1848">
      <w:r>
        <w:separator/>
      </w:r>
    </w:p>
  </w:endnote>
  <w:endnote w:type="continuationSeparator" w:id="0">
    <w:p w:rsidR="00B85C43" w:rsidRDefault="00B85C43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43" w:rsidRDefault="00B85C43" w:rsidP="00CF1848">
      <w:r>
        <w:separator/>
      </w:r>
    </w:p>
  </w:footnote>
  <w:footnote w:type="continuationSeparator" w:id="0">
    <w:p w:rsidR="00B85C43" w:rsidRDefault="00B85C43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fr-FR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6E2717" w:rsidRPr="007B078D" w:rsidRDefault="00661370" w:rsidP="00534681">
        <w:pPr>
          <w:pStyle w:val="Header"/>
          <w:rPr>
            <w:lang w:val="fr-FR"/>
          </w:rPr>
        </w:pPr>
        <w:r>
          <w:t>CBD/COP/DEC/14/26</w:t>
        </w:r>
      </w:p>
    </w:sdtContent>
  </w:sdt>
  <w:p w:rsidR="006E2717" w:rsidRPr="007B078D" w:rsidRDefault="006E2717" w:rsidP="00534681">
    <w:pPr>
      <w:pStyle w:val="Header"/>
      <w:rPr>
        <w:lang w:val="fr-FR"/>
      </w:rPr>
    </w:pPr>
    <w:r w:rsidRPr="007B078D">
      <w:rPr>
        <w:lang w:val="fr-FR"/>
      </w:rPr>
      <w:t xml:space="preserve">Page </w:t>
    </w:r>
    <w:r w:rsidR="00CD1623">
      <w:fldChar w:fldCharType="begin"/>
    </w:r>
    <w:r w:rsidRPr="007B078D">
      <w:rPr>
        <w:lang w:val="fr-FR"/>
      </w:rPr>
      <w:instrText xml:space="preserve"> PAGE   \* MERGEFORMAT </w:instrText>
    </w:r>
    <w:r w:rsidR="00CD1623">
      <w:fldChar w:fldCharType="separate"/>
    </w:r>
    <w:r w:rsidR="00E007FD">
      <w:rPr>
        <w:noProof/>
        <w:lang w:val="fr-FR"/>
      </w:rPr>
      <w:t>2</w:t>
    </w:r>
    <w:r w:rsidR="00CD1623">
      <w:rPr>
        <w:noProof/>
      </w:rPr>
      <w:fldChar w:fldCharType="end"/>
    </w:r>
  </w:p>
  <w:p w:rsidR="006E2717" w:rsidRPr="007B078D" w:rsidRDefault="006E2717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fr-FR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6E2717" w:rsidRPr="007B078D" w:rsidRDefault="00661370" w:rsidP="009505C9">
        <w:pPr>
          <w:pStyle w:val="Header"/>
          <w:jc w:val="right"/>
          <w:rPr>
            <w:lang w:val="fr-FR"/>
          </w:rPr>
        </w:pPr>
        <w:r>
          <w:t>CBD/COP/DEC/14/26</w:t>
        </w:r>
      </w:p>
    </w:sdtContent>
  </w:sdt>
  <w:p w:rsidR="006E2717" w:rsidRPr="007B078D" w:rsidRDefault="006E2717" w:rsidP="009505C9">
    <w:pPr>
      <w:pStyle w:val="Header"/>
      <w:jc w:val="right"/>
      <w:rPr>
        <w:lang w:val="fr-FR"/>
      </w:rPr>
    </w:pPr>
    <w:r w:rsidRPr="007B078D">
      <w:rPr>
        <w:lang w:val="fr-FR"/>
      </w:rPr>
      <w:t xml:space="preserve">Page </w:t>
    </w:r>
    <w:r w:rsidR="00CD1623">
      <w:fldChar w:fldCharType="begin"/>
    </w:r>
    <w:r w:rsidRPr="007B078D">
      <w:rPr>
        <w:lang w:val="fr-FR"/>
      </w:rPr>
      <w:instrText xml:space="preserve"> PAGE   \* MERGEFORMAT </w:instrText>
    </w:r>
    <w:r w:rsidR="00CD1623">
      <w:fldChar w:fldCharType="separate"/>
    </w:r>
    <w:r>
      <w:rPr>
        <w:noProof/>
        <w:lang w:val="fr-FR"/>
      </w:rPr>
      <w:t>1</w:t>
    </w:r>
    <w:r w:rsidR="00CD1623">
      <w:rPr>
        <w:noProof/>
      </w:rPr>
      <w:fldChar w:fldCharType="end"/>
    </w:r>
  </w:p>
  <w:p w:rsidR="006E2717" w:rsidRPr="007B078D" w:rsidRDefault="006E2717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E0442B4"/>
    <w:multiLevelType w:val="multilevel"/>
    <w:tmpl w:val="1ED413CA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8"/>
  </w:num>
  <w:num w:numId="15">
    <w:abstractNumId w:val="7"/>
  </w:num>
  <w:num w:numId="16">
    <w:abstractNumId w:val="1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161D"/>
    <w:rsid w:val="000D63DC"/>
    <w:rsid w:val="000E673A"/>
    <w:rsid w:val="000F4914"/>
    <w:rsid w:val="000F74F5"/>
    <w:rsid w:val="00105372"/>
    <w:rsid w:val="00106BEC"/>
    <w:rsid w:val="00131E7A"/>
    <w:rsid w:val="0016308B"/>
    <w:rsid w:val="00172AF6"/>
    <w:rsid w:val="00176CEE"/>
    <w:rsid w:val="00186DD8"/>
    <w:rsid w:val="001E6E57"/>
    <w:rsid w:val="00273079"/>
    <w:rsid w:val="0029720B"/>
    <w:rsid w:val="003578AE"/>
    <w:rsid w:val="00372F74"/>
    <w:rsid w:val="003B6E64"/>
    <w:rsid w:val="003D6DF7"/>
    <w:rsid w:val="003F7224"/>
    <w:rsid w:val="00427D21"/>
    <w:rsid w:val="004644C2"/>
    <w:rsid w:val="00467F9C"/>
    <w:rsid w:val="004952B6"/>
    <w:rsid w:val="00534681"/>
    <w:rsid w:val="005408B0"/>
    <w:rsid w:val="005620E0"/>
    <w:rsid w:val="0057125D"/>
    <w:rsid w:val="00591865"/>
    <w:rsid w:val="006122BA"/>
    <w:rsid w:val="006158AF"/>
    <w:rsid w:val="00661370"/>
    <w:rsid w:val="0068672C"/>
    <w:rsid w:val="006A3640"/>
    <w:rsid w:val="006B2290"/>
    <w:rsid w:val="006E2717"/>
    <w:rsid w:val="006F3923"/>
    <w:rsid w:val="00712A74"/>
    <w:rsid w:val="00717D88"/>
    <w:rsid w:val="007661BA"/>
    <w:rsid w:val="007942D3"/>
    <w:rsid w:val="007B078D"/>
    <w:rsid w:val="007B6C09"/>
    <w:rsid w:val="007E09DA"/>
    <w:rsid w:val="00804337"/>
    <w:rsid w:val="008178B6"/>
    <w:rsid w:val="00865B74"/>
    <w:rsid w:val="008E61E8"/>
    <w:rsid w:val="00930BA1"/>
    <w:rsid w:val="0093169E"/>
    <w:rsid w:val="009505C9"/>
    <w:rsid w:val="009A2037"/>
    <w:rsid w:val="00A91D4C"/>
    <w:rsid w:val="00AB2CF2"/>
    <w:rsid w:val="00AC0BAA"/>
    <w:rsid w:val="00AE4005"/>
    <w:rsid w:val="00B3369F"/>
    <w:rsid w:val="00B33786"/>
    <w:rsid w:val="00B35191"/>
    <w:rsid w:val="00B85C43"/>
    <w:rsid w:val="00C33DB6"/>
    <w:rsid w:val="00C443BD"/>
    <w:rsid w:val="00C9161D"/>
    <w:rsid w:val="00CC7821"/>
    <w:rsid w:val="00CD1623"/>
    <w:rsid w:val="00CF1848"/>
    <w:rsid w:val="00D12044"/>
    <w:rsid w:val="00D75F7C"/>
    <w:rsid w:val="00D76A18"/>
    <w:rsid w:val="00DD118C"/>
    <w:rsid w:val="00E007FD"/>
    <w:rsid w:val="00E112F8"/>
    <w:rsid w:val="00E66235"/>
    <w:rsid w:val="00E83C24"/>
    <w:rsid w:val="00E9318D"/>
    <w:rsid w:val="00F010F3"/>
    <w:rsid w:val="00F6586C"/>
    <w:rsid w:val="00F94774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Heading2"/>
    <w:qFormat/>
    <w:rsid w:val="00F6586C"/>
    <w:rPr>
      <w:i/>
    </w:rPr>
  </w:style>
  <w:style w:type="paragraph" w:styleId="NoSpacing">
    <w:name w:val="No Spacing"/>
    <w:link w:val="NoSpacingChar"/>
    <w:uiPriority w:val="1"/>
    <w:qFormat/>
    <w:rsid w:val="00273079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73079"/>
    <w:rPr>
      <w:rFonts w:ascii="Calibri" w:eastAsia="Calibri" w:hAnsi="Calibri" w:cs="Times New Roman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F8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F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F01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ontext.reverso.net/traduction/francais-anglais/communication%2C+d%27%C3%A9ducation+et+de+sensibilisation+du+public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8204A40831404B8AAD4E47A26F94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63E41-2247-4CE5-B40A-FB5CD733FDE7}"/>
      </w:docPartPr>
      <w:docPartBody>
        <w:p w:rsidR="0002070F" w:rsidRDefault="00D47D8B" w:rsidP="00D47D8B">
          <w:pPr>
            <w:pStyle w:val="8204A40831404B8AAD4E47A26F94A858"/>
          </w:pPr>
          <w:r w:rsidRPr="007E02E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0A55"/>
    <w:rsid w:val="0002070F"/>
    <w:rsid w:val="00116E49"/>
    <w:rsid w:val="001226A0"/>
    <w:rsid w:val="004C55FB"/>
    <w:rsid w:val="00500A2B"/>
    <w:rsid w:val="0058288D"/>
    <w:rsid w:val="006801B3"/>
    <w:rsid w:val="00810A55"/>
    <w:rsid w:val="008C6619"/>
    <w:rsid w:val="008D420E"/>
    <w:rsid w:val="0098642F"/>
    <w:rsid w:val="00D47D8B"/>
    <w:rsid w:val="00EA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7D8B"/>
    <w:rPr>
      <w:color w:val="808080"/>
    </w:rPr>
  </w:style>
  <w:style w:type="paragraph" w:customStyle="1" w:styleId="8204A40831404B8AAD4E47A26F94A858">
    <w:name w:val="8204A40831404B8AAD4E47A26F94A858"/>
    <w:rsid w:val="00D47D8B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FD6CA0-6FF3-4235-8ADD-7F4B0E39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14/26.	Communication</vt:lpstr>
    </vt:vector>
  </TitlesOfParts>
  <Company>SCBD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14/26.	Communication</dc:title>
  <dc:subject>CBD/COP/DEC/14/26</dc:subject>
  <dc:creator>COP 14</dc:creator>
  <cp:keywords>Knowledge management and communication, Convention on Biological Diversity</cp:keywords>
  <cp:lastModifiedBy>--</cp:lastModifiedBy>
  <cp:revision>5</cp:revision>
  <dcterms:created xsi:type="dcterms:W3CDTF">2019-01-20T10:57:00Z</dcterms:created>
  <dcterms:modified xsi:type="dcterms:W3CDTF">2019-01-20T18:26:00Z</dcterms:modified>
  <cp:contentStatus>GÉNÉRALE</cp:contentStatus>
</cp:coreProperties>
</file>