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BEB5" w14:textId="46C0044F" w:rsidR="003F5D0D" w:rsidRDefault="009F5DC4" w:rsidP="00E11ECD">
      <w:pPr>
        <w:pStyle w:val="NoSpacing"/>
        <w:tabs>
          <w:tab w:val="left" w:pos="720"/>
          <w:tab w:val="left" w:pos="1440"/>
          <w:tab w:val="left" w:pos="2160"/>
          <w:tab w:val="left" w:pos="2880"/>
          <w:tab w:val="left" w:pos="3600"/>
          <w:tab w:val="left" w:pos="4320"/>
          <w:tab w:val="left" w:pos="5040"/>
          <w:tab w:val="left" w:pos="5760"/>
          <w:tab w:val="left" w:pos="6480"/>
          <w:tab w:val="left" w:pos="7200"/>
          <w:tab w:val="right" w:pos="9404"/>
        </w:tabs>
        <w:jc w:val="both"/>
        <w:rPr>
          <w:rFonts w:asciiTheme="majorBidi" w:hAnsiTheme="majorBidi" w:cstheme="majorBidi"/>
          <w:sz w:val="22"/>
          <w:szCs w:val="22"/>
          <w:lang w:val="en-US"/>
        </w:rPr>
      </w:pPr>
      <w:r w:rsidRPr="00C234B8">
        <w:rPr>
          <w:rFonts w:asciiTheme="majorBidi" w:hAnsiTheme="majorBidi" w:cstheme="majorBidi"/>
          <w:sz w:val="22"/>
          <w:szCs w:val="22"/>
          <w:lang w:val="en-US"/>
        </w:rPr>
        <w:t>Ref.: SCBD/</w:t>
      </w:r>
      <w:r w:rsidR="002D0A4A">
        <w:rPr>
          <w:rFonts w:asciiTheme="majorBidi" w:hAnsiTheme="majorBidi" w:cstheme="majorBidi"/>
          <w:sz w:val="22"/>
          <w:szCs w:val="22"/>
          <w:lang w:val="en-US"/>
        </w:rPr>
        <w:t>SSSF</w:t>
      </w:r>
      <w:r w:rsidRPr="00C234B8">
        <w:rPr>
          <w:rFonts w:asciiTheme="majorBidi" w:hAnsiTheme="majorBidi" w:cstheme="majorBidi"/>
          <w:sz w:val="22"/>
          <w:szCs w:val="22"/>
          <w:lang w:val="en-US"/>
        </w:rPr>
        <w:t>/</w:t>
      </w:r>
      <w:r w:rsidR="002D0A4A">
        <w:rPr>
          <w:rFonts w:asciiTheme="majorBidi" w:hAnsiTheme="majorBidi" w:cstheme="majorBidi"/>
          <w:sz w:val="22"/>
          <w:szCs w:val="22"/>
          <w:lang w:val="en-US"/>
        </w:rPr>
        <w:t>IMS</w:t>
      </w:r>
      <w:r w:rsidR="00094F3C" w:rsidRPr="00C234B8">
        <w:rPr>
          <w:rFonts w:asciiTheme="majorBidi" w:hAnsiTheme="majorBidi" w:cstheme="majorBidi"/>
          <w:sz w:val="22"/>
          <w:szCs w:val="22"/>
          <w:lang w:val="en-US"/>
        </w:rPr>
        <w:t>/</w:t>
      </w:r>
      <w:r w:rsidR="002D0A4A">
        <w:rPr>
          <w:rFonts w:asciiTheme="majorBidi" w:hAnsiTheme="majorBidi" w:cstheme="majorBidi"/>
          <w:sz w:val="22"/>
          <w:szCs w:val="22"/>
          <w:lang w:val="en-US"/>
        </w:rPr>
        <w:t>JL/NP/</w:t>
      </w:r>
      <w:r w:rsidR="0014264C">
        <w:rPr>
          <w:rFonts w:asciiTheme="majorBidi" w:hAnsiTheme="majorBidi" w:cstheme="majorBidi"/>
          <w:sz w:val="22"/>
          <w:szCs w:val="22"/>
          <w:lang w:val="en-US"/>
        </w:rPr>
        <w:t>MK/</w:t>
      </w:r>
      <w:r w:rsidR="00E11ECD" w:rsidRPr="00E11ECD">
        <w:rPr>
          <w:rFonts w:asciiTheme="majorBidi" w:hAnsiTheme="majorBidi" w:cstheme="majorBidi"/>
          <w:sz w:val="22"/>
          <w:szCs w:val="22"/>
        </w:rPr>
        <w:t>91533</w:t>
      </w:r>
      <w:r w:rsidR="00A12370" w:rsidRPr="00C234B8">
        <w:rPr>
          <w:rFonts w:asciiTheme="majorBidi" w:hAnsiTheme="majorBidi" w:cstheme="majorBidi"/>
          <w:sz w:val="22"/>
          <w:szCs w:val="22"/>
          <w:lang w:val="en-US"/>
        </w:rPr>
        <w:tab/>
      </w:r>
      <w:r w:rsidR="00A12370" w:rsidRPr="00C234B8">
        <w:rPr>
          <w:rFonts w:asciiTheme="majorBidi" w:hAnsiTheme="majorBidi" w:cstheme="majorBidi"/>
          <w:sz w:val="22"/>
          <w:szCs w:val="22"/>
          <w:lang w:val="en-US"/>
        </w:rPr>
        <w:tab/>
      </w:r>
      <w:r w:rsidR="00A12370" w:rsidRPr="00C234B8">
        <w:rPr>
          <w:rFonts w:asciiTheme="majorBidi" w:hAnsiTheme="majorBidi" w:cstheme="majorBidi"/>
          <w:sz w:val="22"/>
          <w:szCs w:val="22"/>
          <w:lang w:val="en-US"/>
        </w:rPr>
        <w:tab/>
      </w:r>
      <w:r w:rsidR="00A12370" w:rsidRPr="00C234B8">
        <w:rPr>
          <w:rFonts w:asciiTheme="majorBidi" w:hAnsiTheme="majorBidi" w:cstheme="majorBidi"/>
          <w:sz w:val="22"/>
          <w:szCs w:val="22"/>
          <w:lang w:val="en-US"/>
        </w:rPr>
        <w:tab/>
      </w:r>
      <w:r w:rsidR="00C02A82">
        <w:rPr>
          <w:rFonts w:asciiTheme="majorBidi" w:hAnsiTheme="majorBidi" w:cstheme="majorBidi"/>
          <w:sz w:val="22"/>
          <w:szCs w:val="22"/>
          <w:lang w:val="en-US"/>
        </w:rPr>
        <w:t xml:space="preserve">    </w:t>
      </w:r>
      <w:r w:rsidR="00910A8E" w:rsidRPr="00C234B8">
        <w:rPr>
          <w:rFonts w:asciiTheme="majorBidi" w:hAnsiTheme="majorBidi" w:cstheme="majorBidi"/>
          <w:sz w:val="22"/>
          <w:szCs w:val="22"/>
          <w:lang w:val="en-US"/>
        </w:rPr>
        <w:tab/>
      </w:r>
      <w:r w:rsidR="00C02A82">
        <w:rPr>
          <w:rFonts w:asciiTheme="majorBidi" w:hAnsiTheme="majorBidi" w:cstheme="majorBidi"/>
          <w:sz w:val="22"/>
          <w:szCs w:val="22"/>
          <w:lang w:val="en-US"/>
        </w:rPr>
        <w:t xml:space="preserve">   </w:t>
      </w:r>
      <w:r w:rsidR="0034501A">
        <w:rPr>
          <w:rFonts w:asciiTheme="majorBidi" w:hAnsiTheme="majorBidi" w:cstheme="majorBidi"/>
          <w:sz w:val="22"/>
          <w:szCs w:val="22"/>
          <w:lang w:val="en-US"/>
        </w:rPr>
        <w:t xml:space="preserve">2 </w:t>
      </w:r>
      <w:r w:rsidR="009478F1">
        <w:rPr>
          <w:rFonts w:asciiTheme="majorBidi" w:hAnsiTheme="majorBidi" w:cstheme="majorBidi"/>
          <w:sz w:val="22"/>
          <w:szCs w:val="22"/>
          <w:lang w:val="en-US"/>
        </w:rPr>
        <w:t>February 2024</w:t>
      </w:r>
    </w:p>
    <w:p w14:paraId="4C3E11C0" w14:textId="77777777" w:rsidR="00977550" w:rsidRPr="00C234B8" w:rsidRDefault="00977550" w:rsidP="006E4458">
      <w:pPr>
        <w:pStyle w:val="NoSpacing"/>
        <w:tabs>
          <w:tab w:val="left" w:pos="720"/>
          <w:tab w:val="left" w:pos="1440"/>
          <w:tab w:val="left" w:pos="2160"/>
          <w:tab w:val="left" w:pos="2880"/>
          <w:tab w:val="left" w:pos="3600"/>
          <w:tab w:val="left" w:pos="4320"/>
          <w:tab w:val="left" w:pos="5040"/>
          <w:tab w:val="left" w:pos="5760"/>
          <w:tab w:val="left" w:pos="6480"/>
          <w:tab w:val="left" w:pos="7200"/>
          <w:tab w:val="right" w:pos="9404"/>
        </w:tabs>
        <w:jc w:val="both"/>
        <w:rPr>
          <w:rFonts w:asciiTheme="majorBidi" w:hAnsiTheme="majorBidi" w:cstheme="majorBidi"/>
          <w:sz w:val="22"/>
          <w:szCs w:val="22"/>
          <w:lang w:val="en-US"/>
        </w:rPr>
      </w:pPr>
    </w:p>
    <w:p w14:paraId="3652122F" w14:textId="77777777" w:rsidR="009F5DC4" w:rsidRPr="00C234B8" w:rsidRDefault="009F5DC4" w:rsidP="00A95119">
      <w:pPr>
        <w:spacing w:beforeLines="30" w:before="72"/>
        <w:ind w:left="3458" w:firstLine="142"/>
        <w:rPr>
          <w:rFonts w:asciiTheme="majorBidi" w:hAnsiTheme="majorBidi" w:cstheme="majorBidi"/>
          <w:b/>
          <w:sz w:val="22"/>
          <w:szCs w:val="22"/>
          <w:lang w:val="en-CA"/>
        </w:rPr>
      </w:pPr>
      <w:r w:rsidRPr="00C234B8">
        <w:rPr>
          <w:rFonts w:asciiTheme="majorBidi" w:hAnsiTheme="majorBidi" w:cstheme="majorBidi"/>
          <w:b/>
          <w:sz w:val="22"/>
          <w:szCs w:val="22"/>
          <w:lang w:val="en-CA"/>
        </w:rPr>
        <w:t>NOTIFICATION</w:t>
      </w:r>
    </w:p>
    <w:p w14:paraId="69EA7A13" w14:textId="77777777" w:rsidR="009478F1" w:rsidRPr="009478F1" w:rsidRDefault="009478F1" w:rsidP="009478F1">
      <w:pPr>
        <w:rPr>
          <w:rFonts w:asciiTheme="majorBidi" w:hAnsiTheme="majorBidi" w:cstheme="majorBidi"/>
          <w:b/>
          <w:sz w:val="22"/>
          <w:szCs w:val="22"/>
          <w:lang w:val="en-CA"/>
        </w:rPr>
      </w:pPr>
      <w:r w:rsidRPr="009478F1">
        <w:rPr>
          <w:rFonts w:asciiTheme="majorBidi" w:hAnsiTheme="majorBidi" w:cstheme="majorBidi"/>
          <w:b/>
          <w:sz w:val="22"/>
          <w:szCs w:val="22"/>
          <w:lang w:val="en-CA"/>
        </w:rPr>
        <w:t xml:space="preserve">6th Joint Work Plan of the Convention on Biological Diversity and the Convention on Wetlands </w:t>
      </w:r>
    </w:p>
    <w:p w14:paraId="5687F305" w14:textId="77777777" w:rsidR="008C184E" w:rsidRPr="00C234B8" w:rsidRDefault="008C184E" w:rsidP="00A95119">
      <w:pPr>
        <w:spacing w:beforeLines="30" w:before="72"/>
        <w:ind w:left="-142"/>
        <w:jc w:val="center"/>
        <w:rPr>
          <w:rFonts w:asciiTheme="majorBidi" w:hAnsiTheme="majorBidi" w:cstheme="majorBidi"/>
          <w:b/>
          <w:sz w:val="22"/>
          <w:szCs w:val="22"/>
          <w:lang w:val="en-CA"/>
        </w:rPr>
      </w:pPr>
    </w:p>
    <w:p w14:paraId="609B63E6" w14:textId="0E734CD7" w:rsidR="009478F1" w:rsidRDefault="008C184E" w:rsidP="009478F1">
      <w:pPr>
        <w:spacing w:before="120" w:after="120"/>
        <w:jc w:val="both"/>
        <w:rPr>
          <w:sz w:val="22"/>
          <w:szCs w:val="22"/>
          <w:lang w:val="en-US"/>
        </w:rPr>
      </w:pPr>
      <w:r w:rsidRPr="00C17059">
        <w:rPr>
          <w:sz w:val="22"/>
          <w:szCs w:val="22"/>
          <w:lang w:val="en-US"/>
        </w:rPr>
        <w:t xml:space="preserve">Dear </w:t>
      </w:r>
      <w:r w:rsidR="009F5DC4" w:rsidRPr="00C17059">
        <w:rPr>
          <w:sz w:val="22"/>
          <w:szCs w:val="22"/>
          <w:lang w:val="en-US"/>
        </w:rPr>
        <w:t>Sir</w:t>
      </w:r>
      <w:r w:rsidR="00C02A82">
        <w:rPr>
          <w:sz w:val="22"/>
          <w:szCs w:val="22"/>
          <w:lang w:val="en-US"/>
        </w:rPr>
        <w:t xml:space="preserve"> or Madam</w:t>
      </w:r>
      <w:r w:rsidR="009F5DC4" w:rsidRPr="00C17059">
        <w:rPr>
          <w:sz w:val="22"/>
          <w:szCs w:val="22"/>
          <w:lang w:val="en-US"/>
        </w:rPr>
        <w:t xml:space="preserve">, </w:t>
      </w:r>
    </w:p>
    <w:p w14:paraId="6E82DA29" w14:textId="71F4C2B9" w:rsidR="009478F1" w:rsidRPr="009478F1" w:rsidRDefault="009478F1" w:rsidP="00DE742A">
      <w:pPr>
        <w:spacing w:before="120" w:after="120"/>
        <w:ind w:firstLine="720"/>
        <w:jc w:val="both"/>
        <w:rPr>
          <w:sz w:val="22"/>
          <w:szCs w:val="22"/>
        </w:rPr>
      </w:pPr>
      <w:r w:rsidRPr="009478F1">
        <w:rPr>
          <w:sz w:val="22"/>
          <w:szCs w:val="22"/>
          <w:lang w:val="en-US"/>
        </w:rPr>
        <w:t xml:space="preserve">The Secretariat of the Convention on Biological Diversity and the Secretariat of the Convention on Wetlands are pleased to share the draft of the </w:t>
      </w:r>
      <w:hyperlink r:id="rId11" w:history="1">
        <w:r w:rsidRPr="0099107A">
          <w:rPr>
            <w:rStyle w:val="Hyperlink"/>
            <w:sz w:val="22"/>
            <w:szCs w:val="22"/>
            <w:lang w:val="en-US"/>
          </w:rPr>
          <w:t>6th Joint Work Plan</w:t>
        </w:r>
      </w:hyperlink>
      <w:r w:rsidRPr="009478F1">
        <w:rPr>
          <w:sz w:val="22"/>
          <w:szCs w:val="22"/>
          <w:lang w:val="en-US"/>
        </w:rPr>
        <w:t xml:space="preserve"> of the two Conventions, prepared </w:t>
      </w:r>
      <w:r w:rsidR="00DE742A">
        <w:rPr>
          <w:sz w:val="22"/>
          <w:szCs w:val="22"/>
          <w:lang w:val="en-US"/>
        </w:rPr>
        <w:t xml:space="preserve">in the context of decision III/21 of the Conference of the Parties and </w:t>
      </w:r>
      <w:r w:rsidRPr="009478F1">
        <w:rPr>
          <w:sz w:val="22"/>
          <w:szCs w:val="22"/>
          <w:lang w:val="en-US"/>
        </w:rPr>
        <w:t xml:space="preserve">pursuant to </w:t>
      </w:r>
      <w:r w:rsidR="00C02A82">
        <w:rPr>
          <w:sz w:val="22"/>
          <w:szCs w:val="22"/>
          <w:lang w:val="en-US"/>
        </w:rPr>
        <w:t xml:space="preserve">the </w:t>
      </w:r>
      <w:r w:rsidRPr="009478F1">
        <w:rPr>
          <w:sz w:val="22"/>
          <w:szCs w:val="22"/>
          <w:lang w:val="en-US"/>
        </w:rPr>
        <w:t xml:space="preserve">Convention on Wetlands </w:t>
      </w:r>
      <w:hyperlink r:id="rId12" w:history="1">
        <w:r w:rsidRPr="005E10EC">
          <w:rPr>
            <w:rStyle w:val="Hyperlink"/>
            <w:sz w:val="22"/>
            <w:szCs w:val="22"/>
          </w:rPr>
          <w:t>Resolution XIV.6</w:t>
        </w:r>
      </w:hyperlink>
      <w:r w:rsidRPr="009478F1">
        <w:rPr>
          <w:sz w:val="22"/>
          <w:szCs w:val="22"/>
        </w:rPr>
        <w:t xml:space="preserve"> </w:t>
      </w:r>
      <w:r w:rsidR="00DE742A">
        <w:rPr>
          <w:sz w:val="22"/>
          <w:szCs w:val="22"/>
        </w:rPr>
        <w:t xml:space="preserve">. </w:t>
      </w:r>
      <w:r w:rsidRPr="009478F1">
        <w:rPr>
          <w:sz w:val="22"/>
          <w:szCs w:val="22"/>
        </w:rPr>
        <w:t xml:space="preserve">The </w:t>
      </w:r>
      <w:r w:rsidRPr="009478F1">
        <w:rPr>
          <w:sz w:val="22"/>
          <w:szCs w:val="22"/>
          <w:lang w:val="en-US"/>
        </w:rPr>
        <w:t>6</w:t>
      </w:r>
      <w:r w:rsidRPr="00564F94">
        <w:rPr>
          <w:sz w:val="22"/>
          <w:szCs w:val="22"/>
          <w:lang w:val="en-US"/>
        </w:rPr>
        <w:t>th</w:t>
      </w:r>
      <w:r w:rsidRPr="009478F1">
        <w:rPr>
          <w:sz w:val="22"/>
          <w:szCs w:val="22"/>
          <w:lang w:val="en-US"/>
        </w:rPr>
        <w:t xml:space="preserve"> Joint Work Plan seeks to </w:t>
      </w:r>
      <w:r w:rsidRPr="009478F1">
        <w:rPr>
          <w:sz w:val="22"/>
          <w:szCs w:val="22"/>
        </w:rPr>
        <w:t>enhance the conservation, restoration, and sustainable/wise use of wetlands by aligning objectives and actions under the two Conventions, towards the full achievement of the</w:t>
      </w:r>
      <w:r w:rsidRPr="009478F1">
        <w:rPr>
          <w:sz w:val="22"/>
          <w:szCs w:val="22"/>
          <w:lang w:val="en-US"/>
        </w:rPr>
        <w:t xml:space="preserve"> Kunming-Montreal Global Biodiversity Framework. </w:t>
      </w:r>
    </w:p>
    <w:p w14:paraId="49EDDCF9" w14:textId="12FB6EF1" w:rsidR="009478F1" w:rsidRPr="009478F1" w:rsidRDefault="009478F1" w:rsidP="009478F1">
      <w:pPr>
        <w:spacing w:before="120" w:after="120"/>
        <w:ind w:firstLine="720"/>
        <w:jc w:val="both"/>
        <w:rPr>
          <w:sz w:val="22"/>
          <w:szCs w:val="22"/>
          <w:lang w:val="en-US"/>
        </w:rPr>
      </w:pPr>
      <w:r w:rsidRPr="009478F1">
        <w:rPr>
          <w:sz w:val="22"/>
          <w:szCs w:val="22"/>
          <w:lang w:val="en-US"/>
        </w:rPr>
        <w:t xml:space="preserve">Contracting </w:t>
      </w:r>
      <w:r w:rsidR="00CE442D">
        <w:rPr>
          <w:sz w:val="22"/>
          <w:szCs w:val="22"/>
          <w:lang w:val="en-US"/>
        </w:rPr>
        <w:t>P</w:t>
      </w:r>
      <w:r w:rsidRPr="009478F1">
        <w:rPr>
          <w:sz w:val="22"/>
          <w:szCs w:val="22"/>
          <w:lang w:val="en-US"/>
        </w:rPr>
        <w:t>arties</w:t>
      </w:r>
      <w:r w:rsidR="00CE442D">
        <w:rPr>
          <w:sz w:val="22"/>
          <w:szCs w:val="22"/>
          <w:lang w:val="en-US"/>
        </w:rPr>
        <w:t xml:space="preserve"> </w:t>
      </w:r>
      <w:r w:rsidR="00C02A82">
        <w:rPr>
          <w:sz w:val="22"/>
          <w:szCs w:val="22"/>
          <w:lang w:val="en-US"/>
        </w:rPr>
        <w:t>and observers</w:t>
      </w:r>
      <w:r w:rsidRPr="009478F1">
        <w:rPr>
          <w:sz w:val="22"/>
          <w:szCs w:val="22"/>
          <w:lang w:val="en-US"/>
        </w:rPr>
        <w:t xml:space="preserve"> are invited to submit views on the </w:t>
      </w:r>
      <w:r w:rsidR="00105A31">
        <w:rPr>
          <w:sz w:val="22"/>
          <w:szCs w:val="22"/>
          <w:lang w:val="en-US"/>
        </w:rPr>
        <w:t xml:space="preserve">draft </w:t>
      </w:r>
      <w:r w:rsidRPr="009478F1">
        <w:rPr>
          <w:sz w:val="22"/>
          <w:szCs w:val="22"/>
          <w:lang w:val="en-US"/>
        </w:rPr>
        <w:t>6</w:t>
      </w:r>
      <w:r w:rsidRPr="00564F94">
        <w:rPr>
          <w:sz w:val="22"/>
          <w:szCs w:val="22"/>
          <w:lang w:val="en-US"/>
        </w:rPr>
        <w:t>th</w:t>
      </w:r>
      <w:r w:rsidRPr="009478F1">
        <w:rPr>
          <w:sz w:val="22"/>
          <w:szCs w:val="22"/>
          <w:lang w:val="en-US"/>
        </w:rPr>
        <w:t xml:space="preserve"> Joint Work Plan as soon as possible but </w:t>
      </w:r>
      <w:r w:rsidRPr="009478F1">
        <w:rPr>
          <w:b/>
          <w:bCs/>
          <w:sz w:val="22"/>
          <w:szCs w:val="22"/>
          <w:lang w:val="en-US"/>
        </w:rPr>
        <w:t>no later than 29 February 2024</w:t>
      </w:r>
      <w:r w:rsidRPr="009478F1">
        <w:rPr>
          <w:sz w:val="22"/>
          <w:szCs w:val="22"/>
          <w:lang w:val="en-US"/>
        </w:rPr>
        <w:t>. Submissions should be made using the enclosed form</w:t>
      </w:r>
      <w:r w:rsidR="00C02A82">
        <w:rPr>
          <w:sz w:val="22"/>
          <w:szCs w:val="22"/>
          <w:lang w:val="en-US"/>
        </w:rPr>
        <w:t>, to be</w:t>
      </w:r>
      <w:r w:rsidRPr="009478F1">
        <w:rPr>
          <w:sz w:val="22"/>
          <w:szCs w:val="22"/>
          <w:lang w:val="en-US"/>
        </w:rPr>
        <w:t xml:space="preserve"> sent through an official letter by e-mail to </w:t>
      </w:r>
      <w:hyperlink r:id="rId13" w:history="1">
        <w:r w:rsidRPr="009478F1">
          <w:rPr>
            <w:rStyle w:val="Hyperlink"/>
            <w:sz w:val="22"/>
            <w:szCs w:val="22"/>
            <w:lang w:val="en-US"/>
          </w:rPr>
          <w:t>secretariat@cbd.int</w:t>
        </w:r>
      </w:hyperlink>
      <w:r w:rsidRPr="009478F1">
        <w:rPr>
          <w:sz w:val="22"/>
          <w:szCs w:val="22"/>
          <w:lang w:val="en-US"/>
        </w:rPr>
        <w:t xml:space="preserve"> and </w:t>
      </w:r>
      <w:hyperlink r:id="rId14" w:history="1">
        <w:r w:rsidRPr="009478F1">
          <w:rPr>
            <w:rStyle w:val="Hyperlink"/>
            <w:sz w:val="22"/>
            <w:szCs w:val="22"/>
            <w:lang w:val="en-US"/>
          </w:rPr>
          <w:t>secretariat@ramsar.org</w:t>
        </w:r>
      </w:hyperlink>
      <w:r w:rsidRPr="009478F1">
        <w:rPr>
          <w:sz w:val="22"/>
          <w:szCs w:val="22"/>
          <w:lang w:val="en-US"/>
        </w:rPr>
        <w:t xml:space="preserve"> </w:t>
      </w:r>
      <w:r w:rsidR="00C02A82">
        <w:rPr>
          <w:sz w:val="22"/>
          <w:szCs w:val="22"/>
          <w:lang w:val="en-US"/>
        </w:rPr>
        <w:t>.</w:t>
      </w:r>
    </w:p>
    <w:p w14:paraId="39ACD3EE" w14:textId="1509F381" w:rsidR="009478F1" w:rsidRPr="009478F1" w:rsidRDefault="009478F1" w:rsidP="009478F1">
      <w:pPr>
        <w:spacing w:before="120" w:after="120"/>
        <w:ind w:firstLine="720"/>
        <w:jc w:val="both"/>
        <w:rPr>
          <w:sz w:val="22"/>
          <w:szCs w:val="22"/>
          <w:lang w:val="en-US"/>
        </w:rPr>
      </w:pPr>
      <w:r w:rsidRPr="009478F1">
        <w:rPr>
          <w:sz w:val="22"/>
          <w:szCs w:val="22"/>
          <w:lang w:val="en-US"/>
        </w:rPr>
        <w:t xml:space="preserve">Submissions will be considered by the </w:t>
      </w:r>
      <w:r w:rsidR="00C71B9A">
        <w:rPr>
          <w:sz w:val="22"/>
          <w:szCs w:val="22"/>
          <w:lang w:val="en-US"/>
        </w:rPr>
        <w:t xml:space="preserve">two </w:t>
      </w:r>
      <w:r w:rsidRPr="009478F1">
        <w:rPr>
          <w:sz w:val="22"/>
          <w:szCs w:val="22"/>
          <w:lang w:val="en-US"/>
        </w:rPr>
        <w:t xml:space="preserve">Secretariats in </w:t>
      </w:r>
      <w:r w:rsidR="00C71B9A">
        <w:rPr>
          <w:sz w:val="22"/>
          <w:szCs w:val="22"/>
          <w:lang w:val="en-US"/>
        </w:rPr>
        <w:t xml:space="preserve">the </w:t>
      </w:r>
      <w:r w:rsidRPr="009478F1">
        <w:rPr>
          <w:sz w:val="22"/>
          <w:szCs w:val="22"/>
          <w:lang w:val="en-US"/>
        </w:rPr>
        <w:t>finalization of the 6</w:t>
      </w:r>
      <w:r w:rsidRPr="00564F94">
        <w:rPr>
          <w:sz w:val="22"/>
          <w:szCs w:val="22"/>
          <w:lang w:val="en-US"/>
        </w:rPr>
        <w:t>th</w:t>
      </w:r>
      <w:r w:rsidRPr="009478F1">
        <w:rPr>
          <w:sz w:val="22"/>
          <w:szCs w:val="22"/>
          <w:lang w:val="en-US"/>
        </w:rPr>
        <w:t xml:space="preserve"> Joint Work Plan, which will be presented to the fourth meeting of the Subsidiary Body on Implementation of the CBD, 21–29 May 2024 and the 63rd meeting of the Standing Committee of the Convention on Wetlands, 3-7 June 2024. </w:t>
      </w:r>
    </w:p>
    <w:p w14:paraId="709DDA08" w14:textId="15DEA773" w:rsidR="009478F1" w:rsidRPr="00C234B8" w:rsidRDefault="009478F1" w:rsidP="009478F1">
      <w:pPr>
        <w:spacing w:before="120" w:after="120"/>
        <w:ind w:firstLine="720"/>
        <w:jc w:val="both"/>
        <w:rPr>
          <w:sz w:val="22"/>
          <w:szCs w:val="22"/>
          <w:lang w:val="en-US"/>
        </w:rPr>
      </w:pPr>
      <w:r w:rsidRPr="009478F1">
        <w:rPr>
          <w:sz w:val="22"/>
          <w:szCs w:val="22"/>
          <w:lang w:val="en-US"/>
        </w:rPr>
        <w:t>For further information</w:t>
      </w:r>
      <w:r w:rsidR="00C71B9A">
        <w:rPr>
          <w:sz w:val="22"/>
          <w:szCs w:val="22"/>
          <w:lang w:val="en-US"/>
        </w:rPr>
        <w:t>,</w:t>
      </w:r>
      <w:r w:rsidRPr="009478F1">
        <w:rPr>
          <w:sz w:val="22"/>
          <w:szCs w:val="22"/>
          <w:lang w:val="en-US"/>
        </w:rPr>
        <w:t xml:space="preserve"> kindly contact </w:t>
      </w:r>
      <w:hyperlink r:id="rId15" w:history="1">
        <w:r w:rsidRPr="009478F1">
          <w:rPr>
            <w:rStyle w:val="Hyperlink"/>
            <w:sz w:val="22"/>
            <w:szCs w:val="22"/>
            <w:lang w:val="en-US"/>
          </w:rPr>
          <w:t>secretariat@cbd.int</w:t>
        </w:r>
      </w:hyperlink>
      <w:r w:rsidRPr="009478F1">
        <w:rPr>
          <w:sz w:val="22"/>
          <w:szCs w:val="22"/>
          <w:lang w:val="en-US"/>
        </w:rPr>
        <w:t xml:space="preserve"> and </w:t>
      </w:r>
      <w:hyperlink r:id="rId16" w:history="1">
        <w:r w:rsidRPr="009478F1">
          <w:rPr>
            <w:rStyle w:val="Hyperlink"/>
            <w:sz w:val="22"/>
            <w:szCs w:val="22"/>
            <w:lang w:val="en-US"/>
          </w:rPr>
          <w:t>secretariat@ramsar.org</w:t>
        </w:r>
      </w:hyperlink>
      <w:r w:rsidRPr="009478F1">
        <w:rPr>
          <w:sz w:val="22"/>
          <w:szCs w:val="22"/>
          <w:lang w:val="en-US"/>
        </w:rPr>
        <w:t xml:space="preserve"> </w:t>
      </w:r>
      <w:r w:rsidR="00C71B9A">
        <w:rPr>
          <w:sz w:val="22"/>
          <w:szCs w:val="22"/>
          <w:lang w:val="en-US"/>
        </w:rPr>
        <w:t>.</w:t>
      </w:r>
    </w:p>
    <w:p w14:paraId="31A97A4E" w14:textId="731B745E" w:rsidR="00E60269" w:rsidRPr="00C234B8" w:rsidRDefault="00E60269" w:rsidP="009478F1">
      <w:pPr>
        <w:spacing w:before="120" w:after="120"/>
        <w:ind w:left="720" w:right="48"/>
        <w:jc w:val="both"/>
        <w:rPr>
          <w:sz w:val="22"/>
          <w:szCs w:val="22"/>
          <w:lang w:val="en-US"/>
        </w:rPr>
      </w:pPr>
      <w:r w:rsidRPr="00C234B8">
        <w:rPr>
          <w:sz w:val="22"/>
          <w:szCs w:val="22"/>
          <w:lang w:val="en-US"/>
        </w:rPr>
        <w:t>Please accept, Sir,</w:t>
      </w:r>
      <w:r w:rsidR="00C71B9A">
        <w:rPr>
          <w:sz w:val="22"/>
          <w:szCs w:val="22"/>
          <w:lang w:val="en-US"/>
        </w:rPr>
        <w:t xml:space="preserve"> Madam,</w:t>
      </w:r>
      <w:r w:rsidRPr="00C234B8">
        <w:rPr>
          <w:sz w:val="22"/>
          <w:szCs w:val="22"/>
          <w:lang w:val="en-US"/>
        </w:rPr>
        <w:t xml:space="preserve"> the assurances of my highest consideration.</w:t>
      </w:r>
    </w:p>
    <w:p w14:paraId="5582273F" w14:textId="25F61115" w:rsidR="00E60269" w:rsidRDefault="00E60269" w:rsidP="00A95119">
      <w:pPr>
        <w:spacing w:beforeLines="30" w:before="72"/>
        <w:ind w:right="48"/>
        <w:jc w:val="both"/>
        <w:rPr>
          <w:sz w:val="22"/>
          <w:szCs w:val="22"/>
          <w:lang w:val="en-US"/>
        </w:rPr>
      </w:pPr>
    </w:p>
    <w:p w14:paraId="5A7DB1D6" w14:textId="6F9FAE74" w:rsidR="005E23B9" w:rsidRDefault="005E23B9" w:rsidP="00A95119">
      <w:pPr>
        <w:spacing w:beforeLines="30" w:before="72"/>
        <w:ind w:right="48"/>
        <w:jc w:val="both"/>
        <w:rPr>
          <w:sz w:val="22"/>
          <w:szCs w:val="22"/>
          <w:lang w:val="en-US"/>
        </w:rPr>
      </w:pPr>
    </w:p>
    <w:p w14:paraId="4C2BF8EB" w14:textId="77777777" w:rsidR="007416B0" w:rsidRPr="00C234B8" w:rsidRDefault="007416B0" w:rsidP="00A95119">
      <w:pPr>
        <w:spacing w:beforeLines="30" w:before="72"/>
        <w:ind w:right="48"/>
        <w:jc w:val="both"/>
        <w:rPr>
          <w:sz w:val="22"/>
          <w:szCs w:val="22"/>
          <w:lang w:val="en-US"/>
        </w:rPr>
      </w:pPr>
    </w:p>
    <w:p w14:paraId="77152A49" w14:textId="65DF63CD" w:rsidR="003F5D0D" w:rsidRPr="00C234B8" w:rsidRDefault="00367D8D" w:rsidP="00367D8D">
      <w:pPr>
        <w:ind w:left="5098" w:right="43"/>
        <w:jc w:val="right"/>
        <w:rPr>
          <w:rFonts w:asciiTheme="majorBidi" w:hAnsiTheme="majorBidi" w:cstheme="majorBidi"/>
          <w:sz w:val="22"/>
          <w:szCs w:val="22"/>
        </w:rPr>
      </w:pPr>
      <w:r>
        <w:rPr>
          <w:rFonts w:asciiTheme="majorBidi" w:hAnsiTheme="majorBidi" w:cstheme="majorBidi"/>
          <w:sz w:val="22"/>
          <w:szCs w:val="22"/>
          <w:lang w:val="en-US"/>
        </w:rPr>
        <w:t>(</w:t>
      </w:r>
      <w:r w:rsidRPr="00367D8D">
        <w:rPr>
          <w:rFonts w:asciiTheme="majorBidi" w:hAnsiTheme="majorBidi" w:cstheme="majorBidi"/>
          <w:i/>
          <w:iCs/>
          <w:sz w:val="22"/>
          <w:szCs w:val="22"/>
          <w:lang w:val="en-US"/>
        </w:rPr>
        <w:t>Signed</w:t>
      </w:r>
      <w:r>
        <w:rPr>
          <w:rFonts w:asciiTheme="majorBidi" w:hAnsiTheme="majorBidi" w:cstheme="majorBidi"/>
          <w:sz w:val="22"/>
          <w:szCs w:val="22"/>
          <w:lang w:val="en-US"/>
        </w:rPr>
        <w:t xml:space="preserve">) </w:t>
      </w:r>
      <w:r w:rsidR="008D0E36" w:rsidRPr="00C234B8">
        <w:rPr>
          <w:rFonts w:asciiTheme="majorBidi" w:hAnsiTheme="majorBidi" w:cstheme="majorBidi"/>
          <w:sz w:val="22"/>
          <w:szCs w:val="22"/>
          <w:lang w:val="en-US"/>
        </w:rPr>
        <w:t xml:space="preserve">David </w:t>
      </w:r>
      <w:r w:rsidR="008D0E36" w:rsidRPr="00367D8D">
        <w:rPr>
          <w:rFonts w:asciiTheme="majorBidi" w:hAnsiTheme="majorBidi" w:cstheme="majorBidi"/>
          <w:b/>
          <w:bCs/>
          <w:sz w:val="22"/>
          <w:szCs w:val="22"/>
          <w:lang w:val="en-US"/>
        </w:rPr>
        <w:t>Cooper</w:t>
      </w:r>
    </w:p>
    <w:p w14:paraId="48AA36AE" w14:textId="0BFB278C" w:rsidR="0053788F" w:rsidRDefault="008D0E36" w:rsidP="00367D8D">
      <w:pPr>
        <w:ind w:left="5098" w:right="43"/>
        <w:jc w:val="right"/>
        <w:rPr>
          <w:rFonts w:asciiTheme="majorBidi" w:hAnsiTheme="majorBidi" w:cstheme="majorBidi"/>
          <w:sz w:val="22"/>
          <w:szCs w:val="22"/>
        </w:rPr>
      </w:pPr>
      <w:r w:rsidRPr="00C234B8">
        <w:rPr>
          <w:rFonts w:asciiTheme="majorBidi" w:hAnsiTheme="majorBidi" w:cstheme="majorBidi"/>
          <w:sz w:val="22"/>
          <w:szCs w:val="22"/>
        </w:rPr>
        <w:t>Acti</w:t>
      </w:r>
      <w:r w:rsidR="00C7206C" w:rsidRPr="00C234B8">
        <w:rPr>
          <w:rFonts w:asciiTheme="majorBidi" w:hAnsiTheme="majorBidi" w:cstheme="majorBidi"/>
          <w:sz w:val="22"/>
          <w:szCs w:val="22"/>
        </w:rPr>
        <w:t xml:space="preserve">ng </w:t>
      </w:r>
      <w:r w:rsidR="003F5D0D" w:rsidRPr="00C234B8">
        <w:rPr>
          <w:rFonts w:asciiTheme="majorBidi" w:hAnsiTheme="majorBidi" w:cstheme="majorBidi"/>
          <w:sz w:val="22"/>
          <w:szCs w:val="22"/>
        </w:rPr>
        <w:t>Executive Secretary</w:t>
      </w:r>
    </w:p>
    <w:p w14:paraId="7912C838" w14:textId="77777777" w:rsidR="00564F94" w:rsidRDefault="00564F94" w:rsidP="00367D8D">
      <w:pPr>
        <w:ind w:right="43"/>
        <w:jc w:val="right"/>
        <w:rPr>
          <w:rFonts w:asciiTheme="majorBidi" w:hAnsiTheme="majorBidi" w:cstheme="majorBidi"/>
          <w:sz w:val="22"/>
          <w:szCs w:val="22"/>
        </w:rPr>
      </w:pPr>
    </w:p>
    <w:p w14:paraId="414EE967" w14:textId="77777777" w:rsidR="00564F94" w:rsidRDefault="00564F94" w:rsidP="00564F94">
      <w:pPr>
        <w:ind w:right="43"/>
        <w:rPr>
          <w:rFonts w:asciiTheme="majorBidi" w:hAnsiTheme="majorBidi" w:cstheme="majorBidi"/>
          <w:sz w:val="22"/>
          <w:szCs w:val="22"/>
        </w:rPr>
      </w:pPr>
    </w:p>
    <w:p w14:paraId="04786AD2" w14:textId="77777777" w:rsidR="00564F94" w:rsidRDefault="00564F94" w:rsidP="00564F94">
      <w:pPr>
        <w:ind w:right="43"/>
        <w:rPr>
          <w:rFonts w:asciiTheme="majorBidi" w:hAnsiTheme="majorBidi" w:cstheme="majorBidi"/>
          <w:sz w:val="22"/>
          <w:szCs w:val="22"/>
        </w:rPr>
      </w:pPr>
    </w:p>
    <w:p w14:paraId="5C2C871B" w14:textId="77777777" w:rsidR="00FD22E1" w:rsidRDefault="00FD22E1" w:rsidP="00564F94">
      <w:pPr>
        <w:ind w:right="43"/>
        <w:rPr>
          <w:rFonts w:asciiTheme="majorBidi" w:hAnsiTheme="majorBidi" w:cstheme="majorBidi"/>
          <w:sz w:val="22"/>
          <w:szCs w:val="22"/>
        </w:rPr>
      </w:pPr>
    </w:p>
    <w:p w14:paraId="6CBC4162" w14:textId="77777777" w:rsidR="00FD22E1" w:rsidRDefault="00FD22E1" w:rsidP="00564F94">
      <w:pPr>
        <w:ind w:right="43"/>
        <w:rPr>
          <w:rFonts w:asciiTheme="majorBidi" w:hAnsiTheme="majorBidi" w:cstheme="majorBidi"/>
          <w:sz w:val="22"/>
          <w:szCs w:val="22"/>
        </w:rPr>
      </w:pPr>
    </w:p>
    <w:p w14:paraId="6A879203" w14:textId="77777777" w:rsidR="00FD22E1" w:rsidRDefault="00FD22E1" w:rsidP="00564F94">
      <w:pPr>
        <w:ind w:right="43"/>
        <w:rPr>
          <w:rFonts w:asciiTheme="majorBidi" w:hAnsiTheme="majorBidi" w:cstheme="majorBidi"/>
          <w:sz w:val="22"/>
          <w:szCs w:val="22"/>
        </w:rPr>
      </w:pPr>
    </w:p>
    <w:p w14:paraId="1573ED00" w14:textId="77777777" w:rsidR="00FD22E1" w:rsidRDefault="00FD22E1" w:rsidP="00564F94">
      <w:pPr>
        <w:ind w:right="43"/>
        <w:rPr>
          <w:rFonts w:asciiTheme="majorBidi" w:hAnsiTheme="majorBidi" w:cstheme="majorBidi"/>
          <w:sz w:val="22"/>
          <w:szCs w:val="22"/>
        </w:rPr>
      </w:pPr>
    </w:p>
    <w:p w14:paraId="152C14E3" w14:textId="77777777" w:rsidR="00FD22E1" w:rsidRDefault="00FD22E1" w:rsidP="00564F94">
      <w:pPr>
        <w:ind w:right="43"/>
        <w:rPr>
          <w:rFonts w:asciiTheme="majorBidi" w:hAnsiTheme="majorBidi" w:cstheme="majorBidi"/>
          <w:sz w:val="22"/>
          <w:szCs w:val="22"/>
        </w:rPr>
      </w:pPr>
    </w:p>
    <w:p w14:paraId="0381BDE5" w14:textId="77777777" w:rsidR="00FD22E1" w:rsidRDefault="00FD22E1" w:rsidP="00564F94">
      <w:pPr>
        <w:ind w:right="43"/>
        <w:rPr>
          <w:rFonts w:asciiTheme="majorBidi" w:hAnsiTheme="majorBidi" w:cstheme="majorBidi"/>
          <w:sz w:val="22"/>
          <w:szCs w:val="22"/>
        </w:rPr>
      </w:pPr>
    </w:p>
    <w:p w14:paraId="02FCC201" w14:textId="77777777" w:rsidR="00FD22E1" w:rsidRDefault="00FD22E1" w:rsidP="00564F94">
      <w:pPr>
        <w:ind w:right="43"/>
        <w:rPr>
          <w:rFonts w:asciiTheme="majorBidi" w:hAnsiTheme="majorBidi" w:cstheme="majorBidi"/>
          <w:sz w:val="22"/>
          <w:szCs w:val="22"/>
        </w:rPr>
      </w:pPr>
    </w:p>
    <w:p w14:paraId="06EA85BC" w14:textId="77777777" w:rsidR="00FD22E1" w:rsidRDefault="00FD22E1" w:rsidP="00564F94">
      <w:pPr>
        <w:ind w:right="43"/>
        <w:rPr>
          <w:rFonts w:asciiTheme="majorBidi" w:hAnsiTheme="majorBidi" w:cstheme="majorBidi"/>
          <w:sz w:val="22"/>
          <w:szCs w:val="22"/>
        </w:rPr>
      </w:pPr>
    </w:p>
    <w:p w14:paraId="57628E3F" w14:textId="77777777" w:rsidR="00FD22E1" w:rsidRDefault="00FD22E1" w:rsidP="00564F94">
      <w:pPr>
        <w:ind w:right="43"/>
        <w:rPr>
          <w:rFonts w:asciiTheme="majorBidi" w:hAnsiTheme="majorBidi" w:cstheme="majorBidi"/>
          <w:sz w:val="22"/>
          <w:szCs w:val="22"/>
        </w:rPr>
      </w:pPr>
    </w:p>
    <w:p w14:paraId="157D2E54" w14:textId="77777777" w:rsidR="00FD22E1" w:rsidRDefault="00FD22E1" w:rsidP="00564F94">
      <w:pPr>
        <w:ind w:right="43"/>
        <w:rPr>
          <w:rFonts w:asciiTheme="majorBidi" w:hAnsiTheme="majorBidi" w:cstheme="majorBidi"/>
          <w:sz w:val="22"/>
          <w:szCs w:val="22"/>
        </w:rPr>
      </w:pPr>
    </w:p>
    <w:p w14:paraId="6DB4C0AC" w14:textId="35DCB4E9" w:rsidR="00C12FFF" w:rsidRDefault="00CE442D" w:rsidP="00564F94">
      <w:pPr>
        <w:ind w:right="43"/>
        <w:rPr>
          <w:rFonts w:asciiTheme="majorBidi" w:hAnsiTheme="majorBidi" w:cstheme="majorBidi"/>
          <w:sz w:val="22"/>
          <w:szCs w:val="22"/>
        </w:rPr>
      </w:pPr>
      <w:r>
        <w:rPr>
          <w:rFonts w:asciiTheme="majorBidi" w:hAnsiTheme="majorBidi" w:cstheme="majorBidi"/>
          <w:sz w:val="22"/>
          <w:szCs w:val="22"/>
        </w:rPr>
        <w:t>Enclosure</w:t>
      </w:r>
    </w:p>
    <w:p w14:paraId="6F1527BB" w14:textId="77777777" w:rsidR="00C12FFF" w:rsidRDefault="00C12FFF">
      <w:pPr>
        <w:rPr>
          <w:rFonts w:asciiTheme="majorBidi" w:hAnsiTheme="majorBidi" w:cstheme="majorBidi"/>
          <w:sz w:val="22"/>
          <w:szCs w:val="22"/>
        </w:rPr>
      </w:pPr>
      <w:r>
        <w:rPr>
          <w:rFonts w:asciiTheme="majorBidi" w:hAnsiTheme="majorBidi" w:cstheme="majorBidi"/>
          <w:sz w:val="22"/>
          <w:szCs w:val="22"/>
        </w:rPr>
        <w:br w:type="page"/>
      </w:r>
    </w:p>
    <w:p w14:paraId="19A23004" w14:textId="77777777" w:rsidR="00C12FFF" w:rsidRPr="009B701A" w:rsidRDefault="00C12FFF" w:rsidP="00C12FFF">
      <w:pPr>
        <w:keepNext/>
        <w:keepLines/>
        <w:suppressLineNumbers/>
        <w:suppressAutoHyphens/>
        <w:spacing w:before="240"/>
        <w:jc w:val="center"/>
        <w:outlineLvl w:val="1"/>
        <w:rPr>
          <w:rFonts w:asciiTheme="majorBidi" w:eastAsiaTheme="majorEastAsia" w:hAnsiTheme="majorBidi" w:cstheme="majorBidi"/>
          <w:b/>
          <w:bCs/>
        </w:rPr>
      </w:pPr>
      <w:r>
        <w:rPr>
          <w:rFonts w:asciiTheme="majorBidi" w:eastAsiaTheme="majorEastAsia" w:hAnsiTheme="majorBidi" w:cstheme="majorBidi"/>
          <w:b/>
          <w:bCs/>
        </w:rPr>
        <w:lastRenderedPageBreak/>
        <w:t xml:space="preserve">Template for </w:t>
      </w:r>
      <w:r w:rsidRPr="009B701A">
        <w:rPr>
          <w:rFonts w:asciiTheme="majorBidi" w:eastAsiaTheme="majorEastAsia" w:hAnsiTheme="majorBidi" w:cstheme="majorBidi"/>
          <w:b/>
          <w:bCs/>
        </w:rPr>
        <w:t xml:space="preserve">Submission of </w:t>
      </w:r>
      <w:r>
        <w:rPr>
          <w:rFonts w:asciiTheme="majorBidi" w:eastAsiaTheme="majorEastAsia" w:hAnsiTheme="majorBidi" w:cstheme="majorBidi"/>
          <w:b/>
          <w:bCs/>
        </w:rPr>
        <w:t>Comments</w:t>
      </w:r>
      <w:r w:rsidRPr="009B701A">
        <w:rPr>
          <w:rFonts w:asciiTheme="majorBidi" w:eastAsiaTheme="majorEastAsia" w:hAnsiTheme="majorBidi" w:cstheme="majorBidi"/>
          <w:b/>
          <w:bCs/>
        </w:rPr>
        <w:t xml:space="preserve"> </w:t>
      </w:r>
    </w:p>
    <w:p w14:paraId="7E18BF53" w14:textId="77777777" w:rsidR="00C12FFF" w:rsidRPr="009B701A" w:rsidRDefault="00C12FFF" w:rsidP="00C12FFF">
      <w:pPr>
        <w:keepNext/>
        <w:keepLines/>
        <w:suppressLineNumbers/>
        <w:suppressAutoHyphens/>
        <w:spacing w:before="240"/>
        <w:jc w:val="center"/>
        <w:outlineLvl w:val="1"/>
        <w:rPr>
          <w:rFonts w:asciiTheme="majorBidi" w:eastAsiaTheme="majorEastAsia" w:hAnsiTheme="majorBidi" w:cstheme="majorBidi"/>
          <w:b/>
          <w:bCs/>
        </w:rPr>
      </w:pPr>
      <w:bookmarkStart w:id="0" w:name="_Hlk151477833"/>
      <w:r w:rsidRPr="009B701A">
        <w:rPr>
          <w:rFonts w:asciiTheme="majorBidi" w:eastAsiaTheme="majorEastAsia" w:hAnsiTheme="majorBidi" w:cstheme="majorBidi"/>
          <w:b/>
          <w:bCs/>
        </w:rPr>
        <w:t xml:space="preserve">Draft </w:t>
      </w:r>
      <w:bookmarkEnd w:id="0"/>
      <w:r w:rsidRPr="009B701A">
        <w:rPr>
          <w:rFonts w:asciiTheme="majorBidi" w:eastAsiaTheme="majorEastAsia" w:hAnsiTheme="majorBidi" w:cstheme="majorBidi"/>
          <w:b/>
          <w:bCs/>
        </w:rPr>
        <w:t>6th Joint Work Plan between the Convention on Biological Diversity (CBD) and the Convention on Wetlands</w:t>
      </w:r>
    </w:p>
    <w:p w14:paraId="1670C3FF" w14:textId="77777777" w:rsidR="00C12FFF" w:rsidRPr="009B701A" w:rsidRDefault="00C12FFF" w:rsidP="00C12FFF">
      <w:pPr>
        <w:rPr>
          <w:rFonts w:asciiTheme="majorBidi" w:hAnsiTheme="majorBidi" w:cstheme="majorBidi"/>
          <w:lang w:eastAsia="en-US"/>
        </w:rPr>
      </w:pPr>
    </w:p>
    <w:p w14:paraId="7F1BD663" w14:textId="77777777" w:rsidR="00C12FFF" w:rsidRPr="009B701A" w:rsidRDefault="00C12FFF" w:rsidP="00C12FFF">
      <w:pPr>
        <w:jc w:val="both"/>
        <w:rPr>
          <w:rFonts w:asciiTheme="majorBidi" w:hAnsiTheme="majorBidi" w:cstheme="majorBidi"/>
          <w:lang w:val="en-CA" w:eastAsia="en-US"/>
        </w:rPr>
      </w:pPr>
      <w:r w:rsidRPr="009B701A">
        <w:rPr>
          <w:rFonts w:asciiTheme="majorBidi" w:hAnsiTheme="majorBidi" w:cstheme="majorBidi"/>
          <w:lang w:val="en-CA" w:eastAsia="en-US"/>
        </w:rPr>
        <w:t xml:space="preserve">Using the template below, Parties and observers are invited to submit views on the draft </w:t>
      </w:r>
      <w:hyperlink r:id="rId17" w:history="1">
        <w:r w:rsidRPr="00B76908">
          <w:rPr>
            <w:rStyle w:val="Hyperlink"/>
            <w:rFonts w:asciiTheme="majorBidi" w:hAnsiTheme="majorBidi" w:cstheme="majorBidi"/>
            <w:lang w:val="en-CA" w:eastAsia="en-US"/>
          </w:rPr>
          <w:t>6th Joint Work Plan (JWP6)</w:t>
        </w:r>
      </w:hyperlink>
      <w:r w:rsidRPr="009B701A">
        <w:rPr>
          <w:rFonts w:asciiTheme="majorBidi" w:hAnsiTheme="majorBidi" w:cstheme="majorBidi"/>
          <w:lang w:val="en-CA" w:eastAsia="en-US"/>
        </w:rPr>
        <w:t xml:space="preserve"> between the Convention on Biological Diversity (CBD) and the Convention on Wetlands</w:t>
      </w:r>
      <w:r>
        <w:rPr>
          <w:rFonts w:asciiTheme="majorBidi" w:hAnsiTheme="majorBidi" w:cstheme="majorBidi"/>
          <w:lang w:val="en-CA" w:eastAsia="en-US"/>
        </w:rPr>
        <w:t>.</w:t>
      </w:r>
    </w:p>
    <w:p w14:paraId="69FCA27A" w14:textId="77777777" w:rsidR="00C12FFF" w:rsidRPr="009B701A" w:rsidRDefault="00C12FFF" w:rsidP="00C12FFF">
      <w:pPr>
        <w:autoSpaceDE w:val="0"/>
        <w:autoSpaceDN w:val="0"/>
        <w:adjustRightInd w:val="0"/>
        <w:jc w:val="center"/>
        <w:rPr>
          <w:rFonts w:asciiTheme="majorBidi" w:hAnsiTheme="majorBidi" w:cstheme="majorBidi"/>
          <w:b/>
          <w:color w:val="000000"/>
          <w:u w:val="single"/>
          <w:lang w:eastAsia="en-US"/>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435"/>
        <w:gridCol w:w="882"/>
        <w:gridCol w:w="534"/>
        <w:gridCol w:w="6995"/>
        <w:gridCol w:w="7"/>
      </w:tblGrid>
      <w:tr w:rsidR="00C12FFF" w:rsidRPr="009B701A" w14:paraId="302C627F" w14:textId="77777777" w:rsidTr="000A3AD5">
        <w:trPr>
          <w:trHeight w:val="233"/>
        </w:trPr>
        <w:tc>
          <w:tcPr>
            <w:tcW w:w="9974" w:type="dxa"/>
            <w:gridSpan w:val="6"/>
            <w:shd w:val="clear" w:color="auto" w:fill="C0C0C0"/>
          </w:tcPr>
          <w:p w14:paraId="1BF20EBE" w14:textId="77777777" w:rsidR="00C12FFF" w:rsidRPr="00533BD4" w:rsidRDefault="00C12FFF" w:rsidP="000A3AD5">
            <w:pPr>
              <w:jc w:val="center"/>
              <w:rPr>
                <w:rFonts w:asciiTheme="majorBidi" w:hAnsiTheme="majorBidi" w:cstheme="majorBidi"/>
                <w:b/>
                <w:bCs/>
                <w:iCs/>
                <w:lang w:eastAsia="en-US"/>
              </w:rPr>
            </w:pPr>
            <w:r w:rsidRPr="00533BD4">
              <w:rPr>
                <w:rFonts w:asciiTheme="majorBidi" w:hAnsiTheme="majorBidi" w:cstheme="majorBidi"/>
                <w:b/>
                <w:bCs/>
                <w:iCs/>
                <w:lang w:eastAsia="en-US"/>
              </w:rPr>
              <w:t>Contact information</w:t>
            </w:r>
          </w:p>
        </w:tc>
      </w:tr>
      <w:tr w:rsidR="00C12FFF" w:rsidRPr="009B701A" w14:paraId="2AC84EAF" w14:textId="77777777" w:rsidTr="000A3AD5">
        <w:trPr>
          <w:trHeight w:val="287"/>
        </w:trPr>
        <w:tc>
          <w:tcPr>
            <w:tcW w:w="2972" w:type="dxa"/>
            <w:gridSpan w:val="4"/>
          </w:tcPr>
          <w:p w14:paraId="31CB62F3" w14:textId="77777777" w:rsidR="00C12FFF" w:rsidRPr="009B701A" w:rsidRDefault="00C12FFF" w:rsidP="000A3AD5">
            <w:pPr>
              <w:autoSpaceDE w:val="0"/>
              <w:autoSpaceDN w:val="0"/>
              <w:adjustRightInd w:val="0"/>
              <w:rPr>
                <w:rFonts w:asciiTheme="majorBidi" w:hAnsiTheme="majorBidi" w:cstheme="majorBidi"/>
                <w:bCs/>
                <w:lang w:eastAsia="en-US"/>
              </w:rPr>
            </w:pPr>
            <w:r w:rsidRPr="009B701A">
              <w:rPr>
                <w:rFonts w:asciiTheme="majorBidi" w:hAnsiTheme="majorBidi" w:cstheme="majorBidi"/>
                <w:bCs/>
                <w:lang w:eastAsia="en-US"/>
              </w:rPr>
              <w:t>First Name:</w:t>
            </w:r>
          </w:p>
        </w:tc>
        <w:tc>
          <w:tcPr>
            <w:tcW w:w="7002" w:type="dxa"/>
            <w:gridSpan w:val="2"/>
          </w:tcPr>
          <w:p w14:paraId="629FE2AF" w14:textId="77777777" w:rsidR="00C12FFF" w:rsidRPr="009B701A" w:rsidRDefault="00C12FFF" w:rsidP="000A3AD5">
            <w:pPr>
              <w:rPr>
                <w:rFonts w:asciiTheme="majorBidi" w:hAnsiTheme="majorBidi" w:cstheme="majorBidi"/>
                <w:lang w:eastAsia="en-US"/>
              </w:rPr>
            </w:pPr>
          </w:p>
        </w:tc>
      </w:tr>
      <w:tr w:rsidR="00C12FFF" w:rsidRPr="009B701A" w14:paraId="2E4A08B3" w14:textId="77777777" w:rsidTr="000A3AD5">
        <w:trPr>
          <w:trHeight w:val="260"/>
        </w:trPr>
        <w:tc>
          <w:tcPr>
            <w:tcW w:w="2972" w:type="dxa"/>
            <w:gridSpan w:val="4"/>
          </w:tcPr>
          <w:p w14:paraId="617F53C2" w14:textId="77777777" w:rsidR="00C12FFF" w:rsidRPr="009B701A" w:rsidRDefault="00C12FFF" w:rsidP="000A3AD5">
            <w:pPr>
              <w:autoSpaceDE w:val="0"/>
              <w:autoSpaceDN w:val="0"/>
              <w:adjustRightInd w:val="0"/>
              <w:rPr>
                <w:rFonts w:asciiTheme="majorBidi" w:hAnsiTheme="majorBidi" w:cstheme="majorBidi"/>
                <w:bCs/>
                <w:lang w:eastAsia="en-US"/>
              </w:rPr>
            </w:pPr>
            <w:r w:rsidRPr="009B701A">
              <w:rPr>
                <w:rFonts w:asciiTheme="majorBidi" w:hAnsiTheme="majorBidi" w:cstheme="majorBidi"/>
                <w:bCs/>
                <w:lang w:eastAsia="en-US"/>
              </w:rPr>
              <w:t>Last Name:</w:t>
            </w:r>
          </w:p>
        </w:tc>
        <w:tc>
          <w:tcPr>
            <w:tcW w:w="7002" w:type="dxa"/>
            <w:gridSpan w:val="2"/>
          </w:tcPr>
          <w:p w14:paraId="6CBD1E8D" w14:textId="77777777" w:rsidR="00C12FFF" w:rsidRPr="009B701A" w:rsidRDefault="00C12FFF" w:rsidP="000A3AD5">
            <w:pPr>
              <w:rPr>
                <w:rFonts w:asciiTheme="majorBidi" w:hAnsiTheme="majorBidi" w:cstheme="majorBidi"/>
                <w:lang w:eastAsia="en-US"/>
              </w:rPr>
            </w:pPr>
          </w:p>
        </w:tc>
      </w:tr>
      <w:tr w:rsidR="00C12FFF" w:rsidRPr="009B701A" w14:paraId="0654DC2E" w14:textId="77777777" w:rsidTr="000A3AD5">
        <w:trPr>
          <w:trHeight w:val="280"/>
        </w:trPr>
        <w:tc>
          <w:tcPr>
            <w:tcW w:w="2972" w:type="dxa"/>
            <w:gridSpan w:val="4"/>
          </w:tcPr>
          <w:p w14:paraId="693C9012" w14:textId="77777777" w:rsidR="00C12FFF" w:rsidRPr="009B701A" w:rsidRDefault="00C12FFF" w:rsidP="000A3AD5">
            <w:pPr>
              <w:autoSpaceDE w:val="0"/>
              <w:autoSpaceDN w:val="0"/>
              <w:adjustRightInd w:val="0"/>
              <w:rPr>
                <w:rFonts w:asciiTheme="majorBidi" w:hAnsiTheme="majorBidi" w:cstheme="majorBidi"/>
                <w:bCs/>
                <w:lang w:eastAsia="en-US"/>
              </w:rPr>
            </w:pPr>
            <w:r w:rsidRPr="009B701A">
              <w:rPr>
                <w:rFonts w:asciiTheme="majorBidi" w:hAnsiTheme="majorBidi" w:cstheme="majorBidi"/>
                <w:bCs/>
                <w:lang w:eastAsia="en-US"/>
              </w:rPr>
              <w:t xml:space="preserve">Party (if applicable): </w:t>
            </w:r>
          </w:p>
        </w:tc>
        <w:tc>
          <w:tcPr>
            <w:tcW w:w="7002" w:type="dxa"/>
            <w:gridSpan w:val="2"/>
          </w:tcPr>
          <w:p w14:paraId="536FE299" w14:textId="77777777" w:rsidR="00C12FFF" w:rsidRPr="009B701A" w:rsidRDefault="00C12FFF" w:rsidP="000A3AD5">
            <w:pPr>
              <w:rPr>
                <w:rFonts w:asciiTheme="majorBidi" w:hAnsiTheme="majorBidi" w:cstheme="majorBidi"/>
                <w:lang w:eastAsia="en-US"/>
              </w:rPr>
            </w:pPr>
          </w:p>
        </w:tc>
      </w:tr>
      <w:tr w:rsidR="00C12FFF" w:rsidRPr="009B701A" w14:paraId="3B181485" w14:textId="77777777" w:rsidTr="000A3AD5">
        <w:trPr>
          <w:trHeight w:val="270"/>
        </w:trPr>
        <w:tc>
          <w:tcPr>
            <w:tcW w:w="2972" w:type="dxa"/>
            <w:gridSpan w:val="4"/>
          </w:tcPr>
          <w:p w14:paraId="008F86F7" w14:textId="77777777" w:rsidR="00C12FFF" w:rsidRPr="009B701A" w:rsidRDefault="00C12FFF" w:rsidP="000A3AD5">
            <w:pPr>
              <w:autoSpaceDE w:val="0"/>
              <w:autoSpaceDN w:val="0"/>
              <w:adjustRightInd w:val="0"/>
              <w:rPr>
                <w:rFonts w:asciiTheme="majorBidi" w:hAnsiTheme="majorBidi" w:cstheme="majorBidi"/>
                <w:bCs/>
                <w:lang w:eastAsia="en-US"/>
              </w:rPr>
            </w:pPr>
            <w:r w:rsidRPr="009B701A">
              <w:rPr>
                <w:rFonts w:asciiTheme="majorBidi" w:hAnsiTheme="majorBidi" w:cstheme="majorBidi"/>
                <w:bCs/>
                <w:lang w:eastAsia="en-US"/>
              </w:rPr>
              <w:t>Organization (if applicable):</w:t>
            </w:r>
          </w:p>
        </w:tc>
        <w:tc>
          <w:tcPr>
            <w:tcW w:w="7002" w:type="dxa"/>
            <w:gridSpan w:val="2"/>
          </w:tcPr>
          <w:p w14:paraId="1D395254" w14:textId="77777777" w:rsidR="00C12FFF" w:rsidRPr="009B701A" w:rsidRDefault="00C12FFF" w:rsidP="000A3AD5">
            <w:pPr>
              <w:rPr>
                <w:rFonts w:asciiTheme="majorBidi" w:hAnsiTheme="majorBidi" w:cstheme="majorBidi"/>
                <w:lang w:eastAsia="en-US"/>
              </w:rPr>
            </w:pPr>
          </w:p>
        </w:tc>
      </w:tr>
      <w:tr w:rsidR="00C12FFF" w:rsidRPr="009B701A" w14:paraId="65EE2F21" w14:textId="77777777" w:rsidTr="000A3AD5">
        <w:trPr>
          <w:trHeight w:val="280"/>
        </w:trPr>
        <w:tc>
          <w:tcPr>
            <w:tcW w:w="2972" w:type="dxa"/>
            <w:gridSpan w:val="4"/>
          </w:tcPr>
          <w:p w14:paraId="25D7F38B" w14:textId="77777777" w:rsidR="00C12FFF" w:rsidRPr="009B701A" w:rsidRDefault="00C12FFF" w:rsidP="000A3AD5">
            <w:pPr>
              <w:autoSpaceDE w:val="0"/>
              <w:autoSpaceDN w:val="0"/>
              <w:adjustRightInd w:val="0"/>
              <w:rPr>
                <w:rFonts w:asciiTheme="majorBidi" w:hAnsiTheme="majorBidi" w:cstheme="majorBidi"/>
                <w:bCs/>
                <w:lang w:eastAsia="en-US"/>
              </w:rPr>
            </w:pPr>
            <w:r w:rsidRPr="009B701A">
              <w:rPr>
                <w:rFonts w:asciiTheme="majorBidi" w:hAnsiTheme="majorBidi" w:cstheme="majorBidi"/>
                <w:bCs/>
                <w:lang w:eastAsia="en-US"/>
              </w:rPr>
              <w:t xml:space="preserve">Address:  </w:t>
            </w:r>
          </w:p>
        </w:tc>
        <w:tc>
          <w:tcPr>
            <w:tcW w:w="7002" w:type="dxa"/>
            <w:gridSpan w:val="2"/>
          </w:tcPr>
          <w:p w14:paraId="68A6E6B9" w14:textId="77777777" w:rsidR="00C12FFF" w:rsidRPr="009B701A" w:rsidRDefault="00C12FFF" w:rsidP="000A3AD5">
            <w:pPr>
              <w:rPr>
                <w:rFonts w:asciiTheme="majorBidi" w:hAnsiTheme="majorBidi" w:cstheme="majorBidi"/>
                <w:lang w:eastAsia="en-US"/>
              </w:rPr>
            </w:pPr>
          </w:p>
        </w:tc>
      </w:tr>
      <w:tr w:rsidR="00C12FFF" w:rsidRPr="009B701A" w14:paraId="16942708" w14:textId="77777777" w:rsidTr="000A3AD5">
        <w:trPr>
          <w:trHeight w:val="270"/>
        </w:trPr>
        <w:tc>
          <w:tcPr>
            <w:tcW w:w="2972" w:type="dxa"/>
            <w:gridSpan w:val="4"/>
          </w:tcPr>
          <w:p w14:paraId="7D9302B7" w14:textId="77777777" w:rsidR="00C12FFF" w:rsidRPr="009B701A" w:rsidRDefault="00C12FFF" w:rsidP="000A3AD5">
            <w:pPr>
              <w:autoSpaceDE w:val="0"/>
              <w:autoSpaceDN w:val="0"/>
              <w:adjustRightInd w:val="0"/>
              <w:rPr>
                <w:rFonts w:asciiTheme="majorBidi" w:hAnsiTheme="majorBidi" w:cstheme="majorBidi"/>
                <w:bCs/>
                <w:lang w:eastAsia="en-US"/>
              </w:rPr>
            </w:pPr>
            <w:r w:rsidRPr="009B701A">
              <w:rPr>
                <w:rFonts w:asciiTheme="majorBidi" w:hAnsiTheme="majorBidi" w:cstheme="majorBidi"/>
                <w:bCs/>
                <w:lang w:eastAsia="en-US"/>
              </w:rPr>
              <w:t>City:</w:t>
            </w:r>
          </w:p>
        </w:tc>
        <w:tc>
          <w:tcPr>
            <w:tcW w:w="7002" w:type="dxa"/>
            <w:gridSpan w:val="2"/>
          </w:tcPr>
          <w:p w14:paraId="0BDC1EBE" w14:textId="77777777" w:rsidR="00C12FFF" w:rsidRPr="009B701A" w:rsidRDefault="00C12FFF" w:rsidP="000A3AD5">
            <w:pPr>
              <w:rPr>
                <w:rFonts w:asciiTheme="majorBidi" w:hAnsiTheme="majorBidi" w:cstheme="majorBidi"/>
                <w:lang w:eastAsia="en-US"/>
              </w:rPr>
            </w:pPr>
          </w:p>
        </w:tc>
      </w:tr>
      <w:tr w:rsidR="00C12FFF" w:rsidRPr="009B701A" w14:paraId="3CB36FA9" w14:textId="77777777" w:rsidTr="000A3AD5">
        <w:trPr>
          <w:trHeight w:val="242"/>
        </w:trPr>
        <w:tc>
          <w:tcPr>
            <w:tcW w:w="2972" w:type="dxa"/>
            <w:gridSpan w:val="4"/>
          </w:tcPr>
          <w:p w14:paraId="4CAA26BC" w14:textId="77777777" w:rsidR="00C12FFF" w:rsidRPr="009B701A" w:rsidRDefault="00C12FFF" w:rsidP="000A3AD5">
            <w:pPr>
              <w:autoSpaceDE w:val="0"/>
              <w:autoSpaceDN w:val="0"/>
              <w:adjustRightInd w:val="0"/>
              <w:rPr>
                <w:rFonts w:asciiTheme="majorBidi" w:hAnsiTheme="majorBidi" w:cstheme="majorBidi"/>
                <w:bCs/>
                <w:lang w:eastAsia="en-US"/>
              </w:rPr>
            </w:pPr>
            <w:r w:rsidRPr="009B701A">
              <w:rPr>
                <w:rFonts w:asciiTheme="majorBidi" w:hAnsiTheme="majorBidi" w:cstheme="majorBidi"/>
                <w:bCs/>
                <w:lang w:eastAsia="en-US"/>
              </w:rPr>
              <w:t>Country:</w:t>
            </w:r>
          </w:p>
        </w:tc>
        <w:tc>
          <w:tcPr>
            <w:tcW w:w="7002" w:type="dxa"/>
            <w:gridSpan w:val="2"/>
          </w:tcPr>
          <w:p w14:paraId="369CE96B" w14:textId="77777777" w:rsidR="00C12FFF" w:rsidRPr="009B701A" w:rsidRDefault="00C12FFF" w:rsidP="000A3AD5">
            <w:pPr>
              <w:rPr>
                <w:rFonts w:asciiTheme="majorBidi" w:hAnsiTheme="majorBidi" w:cstheme="majorBidi"/>
                <w:lang w:eastAsia="en-US"/>
              </w:rPr>
            </w:pPr>
          </w:p>
        </w:tc>
      </w:tr>
      <w:tr w:rsidR="00C12FFF" w:rsidRPr="009B701A" w14:paraId="08068112" w14:textId="77777777" w:rsidTr="000A3AD5">
        <w:trPr>
          <w:trHeight w:val="233"/>
        </w:trPr>
        <w:tc>
          <w:tcPr>
            <w:tcW w:w="2972" w:type="dxa"/>
            <w:gridSpan w:val="4"/>
            <w:tcBorders>
              <w:bottom w:val="single" w:sz="4" w:space="0" w:color="auto"/>
            </w:tcBorders>
          </w:tcPr>
          <w:p w14:paraId="4ACF6C4D" w14:textId="77777777" w:rsidR="00C12FFF" w:rsidRPr="009B701A" w:rsidRDefault="00C12FFF" w:rsidP="000A3AD5">
            <w:pPr>
              <w:rPr>
                <w:rFonts w:asciiTheme="majorBidi" w:hAnsiTheme="majorBidi" w:cstheme="majorBidi"/>
                <w:bCs/>
                <w:lang w:eastAsia="en-US"/>
              </w:rPr>
            </w:pPr>
            <w:r w:rsidRPr="009B701A">
              <w:rPr>
                <w:rFonts w:asciiTheme="majorBidi" w:hAnsiTheme="majorBidi" w:cstheme="majorBidi"/>
                <w:bCs/>
                <w:lang w:eastAsia="en-US"/>
              </w:rPr>
              <w:t>E-mail:</w:t>
            </w:r>
          </w:p>
        </w:tc>
        <w:tc>
          <w:tcPr>
            <w:tcW w:w="7002" w:type="dxa"/>
            <w:gridSpan w:val="2"/>
            <w:tcBorders>
              <w:bottom w:val="single" w:sz="4" w:space="0" w:color="auto"/>
            </w:tcBorders>
          </w:tcPr>
          <w:p w14:paraId="127AB1DF" w14:textId="77777777" w:rsidR="00C12FFF" w:rsidRPr="009B701A" w:rsidRDefault="00C12FFF" w:rsidP="000A3AD5">
            <w:pPr>
              <w:rPr>
                <w:rFonts w:asciiTheme="majorBidi" w:hAnsiTheme="majorBidi" w:cstheme="majorBidi"/>
                <w:lang w:eastAsia="en-US"/>
              </w:rPr>
            </w:pPr>
          </w:p>
        </w:tc>
      </w:tr>
      <w:tr w:rsidR="00C12FFF" w:rsidRPr="009B701A" w14:paraId="12B45B88" w14:textId="77777777" w:rsidTr="000A3AD5">
        <w:trPr>
          <w:trHeight w:val="233"/>
        </w:trPr>
        <w:tc>
          <w:tcPr>
            <w:tcW w:w="9974" w:type="dxa"/>
            <w:gridSpan w:val="6"/>
            <w:tcBorders>
              <w:left w:val="nil"/>
              <w:right w:val="nil"/>
            </w:tcBorders>
          </w:tcPr>
          <w:p w14:paraId="7C9246D5" w14:textId="77777777" w:rsidR="00C12FFF" w:rsidRPr="009B701A" w:rsidRDefault="00C12FFF" w:rsidP="000A3AD5">
            <w:pPr>
              <w:rPr>
                <w:rFonts w:asciiTheme="majorBidi" w:hAnsiTheme="majorBidi" w:cstheme="majorBidi"/>
                <w:lang w:eastAsia="en-US"/>
              </w:rPr>
            </w:pPr>
          </w:p>
        </w:tc>
      </w:tr>
      <w:tr w:rsidR="00C12FFF" w:rsidRPr="009B701A" w14:paraId="1DE684E4" w14:textId="77777777" w:rsidTr="000A3AD5">
        <w:trPr>
          <w:trHeight w:val="224"/>
        </w:trPr>
        <w:tc>
          <w:tcPr>
            <w:tcW w:w="9974" w:type="dxa"/>
            <w:gridSpan w:val="6"/>
            <w:shd w:val="clear" w:color="auto" w:fill="C0C0C0"/>
          </w:tcPr>
          <w:p w14:paraId="2C283784" w14:textId="77777777" w:rsidR="00C12FFF" w:rsidRPr="009B701A" w:rsidRDefault="00C12FFF" w:rsidP="000A3AD5">
            <w:pPr>
              <w:jc w:val="center"/>
              <w:rPr>
                <w:rFonts w:asciiTheme="majorBidi" w:hAnsiTheme="majorBidi" w:cstheme="majorBidi"/>
                <w:b/>
                <w:i/>
                <w:lang w:eastAsia="en-US"/>
              </w:rPr>
            </w:pPr>
            <w:r w:rsidRPr="009B701A">
              <w:rPr>
                <w:rFonts w:asciiTheme="majorBidi" w:hAnsiTheme="majorBidi" w:cstheme="majorBidi"/>
                <w:b/>
                <w:iCs/>
                <w:lang w:eastAsia="en-US"/>
              </w:rPr>
              <w:t>Part 1: General comments</w:t>
            </w:r>
          </w:p>
        </w:tc>
      </w:tr>
      <w:tr w:rsidR="00C12FFF" w:rsidRPr="009B701A" w14:paraId="1A5E9424" w14:textId="77777777" w:rsidTr="000A3AD5">
        <w:trPr>
          <w:trHeight w:val="224"/>
        </w:trPr>
        <w:tc>
          <w:tcPr>
            <w:tcW w:w="9974" w:type="dxa"/>
            <w:gridSpan w:val="6"/>
          </w:tcPr>
          <w:p w14:paraId="2F84F2AD" w14:textId="77777777" w:rsidR="00C12FFF" w:rsidRPr="009B701A" w:rsidRDefault="00C12FFF" w:rsidP="000A3AD5">
            <w:pPr>
              <w:rPr>
                <w:rFonts w:asciiTheme="majorBidi" w:hAnsiTheme="majorBidi" w:cstheme="majorBidi"/>
                <w:b/>
                <w:i/>
                <w:iCs/>
                <w:lang w:eastAsia="en-US"/>
              </w:rPr>
            </w:pPr>
            <w:bookmarkStart w:id="1" w:name="_Hlk155865214"/>
            <w:r w:rsidRPr="009B701A">
              <w:rPr>
                <w:rFonts w:asciiTheme="majorBidi" w:hAnsiTheme="majorBidi" w:cstheme="majorBidi"/>
                <w:i/>
                <w:iCs/>
                <w:lang w:eastAsia="en-US"/>
              </w:rPr>
              <w:t>This is an example of a general comment.</w:t>
            </w:r>
          </w:p>
        </w:tc>
      </w:tr>
      <w:bookmarkEnd w:id="1"/>
      <w:tr w:rsidR="00C12FFF" w:rsidRPr="009B701A" w14:paraId="17239EB9" w14:textId="77777777" w:rsidTr="000A3AD5">
        <w:trPr>
          <w:trHeight w:val="224"/>
        </w:trPr>
        <w:tc>
          <w:tcPr>
            <w:tcW w:w="9974" w:type="dxa"/>
            <w:gridSpan w:val="6"/>
          </w:tcPr>
          <w:p w14:paraId="3965F2E2" w14:textId="77777777" w:rsidR="00C12FFF" w:rsidRPr="009B701A" w:rsidRDefault="00C12FFF" w:rsidP="000A3AD5">
            <w:pPr>
              <w:rPr>
                <w:rFonts w:asciiTheme="majorBidi" w:hAnsiTheme="majorBidi" w:cstheme="majorBidi"/>
                <w:b/>
                <w:lang w:eastAsia="en-US"/>
              </w:rPr>
            </w:pPr>
          </w:p>
        </w:tc>
      </w:tr>
      <w:tr w:rsidR="00C12FFF" w:rsidRPr="009B701A" w14:paraId="5158D6CC" w14:textId="77777777" w:rsidTr="000A3AD5">
        <w:trPr>
          <w:trHeight w:val="224"/>
        </w:trPr>
        <w:tc>
          <w:tcPr>
            <w:tcW w:w="9974" w:type="dxa"/>
            <w:gridSpan w:val="6"/>
            <w:tcBorders>
              <w:bottom w:val="single" w:sz="4" w:space="0" w:color="auto"/>
            </w:tcBorders>
          </w:tcPr>
          <w:p w14:paraId="4C8CD1C8" w14:textId="77777777" w:rsidR="00C12FFF" w:rsidRPr="009B701A" w:rsidRDefault="00C12FFF" w:rsidP="000A3AD5">
            <w:pPr>
              <w:rPr>
                <w:rFonts w:asciiTheme="majorBidi" w:hAnsiTheme="majorBidi" w:cstheme="majorBidi"/>
                <w:b/>
                <w:i/>
                <w:iCs/>
                <w:lang w:eastAsia="en-US"/>
              </w:rPr>
            </w:pPr>
            <w:r w:rsidRPr="009B701A">
              <w:rPr>
                <w:rFonts w:asciiTheme="majorBidi" w:hAnsiTheme="majorBidi" w:cstheme="majorBidi"/>
                <w:i/>
                <w:iCs/>
                <w:lang w:eastAsia="en-US"/>
              </w:rPr>
              <w:t>Additional rows can be added to this table by selecting “Insert” followed by “insert rows below”.</w:t>
            </w:r>
          </w:p>
        </w:tc>
      </w:tr>
      <w:tr w:rsidR="00C12FFF" w:rsidRPr="009B701A" w14:paraId="0C2F4E97" w14:textId="77777777" w:rsidTr="000A3AD5">
        <w:trPr>
          <w:trHeight w:val="224"/>
        </w:trPr>
        <w:tc>
          <w:tcPr>
            <w:tcW w:w="9974" w:type="dxa"/>
            <w:gridSpan w:val="6"/>
            <w:tcBorders>
              <w:left w:val="nil"/>
              <w:right w:val="nil"/>
            </w:tcBorders>
          </w:tcPr>
          <w:p w14:paraId="58353496" w14:textId="77777777" w:rsidR="00C12FFF" w:rsidRPr="009B701A" w:rsidRDefault="00C12FFF" w:rsidP="000A3AD5">
            <w:pPr>
              <w:rPr>
                <w:rFonts w:asciiTheme="majorBidi" w:hAnsiTheme="majorBidi" w:cstheme="majorBidi"/>
                <w:lang w:eastAsia="en-US"/>
              </w:rPr>
            </w:pPr>
          </w:p>
        </w:tc>
      </w:tr>
      <w:tr w:rsidR="00C12FFF" w:rsidRPr="009B701A" w14:paraId="34B3C97C" w14:textId="77777777" w:rsidTr="000A3AD5">
        <w:trPr>
          <w:trHeight w:val="224"/>
        </w:trPr>
        <w:tc>
          <w:tcPr>
            <w:tcW w:w="9974" w:type="dxa"/>
            <w:gridSpan w:val="6"/>
            <w:shd w:val="clear" w:color="auto" w:fill="C0C0C0"/>
          </w:tcPr>
          <w:p w14:paraId="0DE6A025" w14:textId="77777777" w:rsidR="00C12FFF" w:rsidRPr="009B701A" w:rsidRDefault="00C12FFF" w:rsidP="000A3AD5">
            <w:pPr>
              <w:jc w:val="center"/>
              <w:rPr>
                <w:rFonts w:asciiTheme="majorBidi" w:hAnsiTheme="majorBidi" w:cstheme="majorBidi"/>
                <w:b/>
                <w:iCs/>
                <w:lang w:eastAsia="en-US"/>
              </w:rPr>
            </w:pPr>
            <w:r w:rsidRPr="009B701A">
              <w:rPr>
                <w:rFonts w:asciiTheme="majorBidi" w:hAnsiTheme="majorBidi" w:cstheme="majorBidi"/>
                <w:b/>
                <w:iCs/>
                <w:lang w:eastAsia="en-US"/>
              </w:rPr>
              <w:t>Part 2: Specific comments on the text of the draft JWP6</w:t>
            </w:r>
          </w:p>
          <w:p w14:paraId="639A6223" w14:textId="77777777" w:rsidR="00C12FFF" w:rsidRPr="009B701A" w:rsidRDefault="00C12FFF" w:rsidP="000A3AD5">
            <w:pPr>
              <w:jc w:val="center"/>
              <w:rPr>
                <w:rFonts w:asciiTheme="majorBidi" w:hAnsiTheme="majorBidi" w:cstheme="majorBidi"/>
                <w:bCs/>
                <w:iCs/>
                <w:lang w:eastAsia="en-US"/>
              </w:rPr>
            </w:pPr>
            <w:r w:rsidRPr="009B701A">
              <w:rPr>
                <w:rFonts w:asciiTheme="majorBidi" w:hAnsiTheme="majorBidi" w:cstheme="majorBidi"/>
                <w:bCs/>
                <w:iCs/>
                <w:lang w:eastAsia="en-US"/>
              </w:rPr>
              <w:t xml:space="preserve">(Lines 1 to 75 and 78 to 81of </w:t>
            </w:r>
            <w:r w:rsidRPr="00382AD9">
              <w:rPr>
                <w:rFonts w:asciiTheme="majorBidi" w:hAnsiTheme="majorBidi" w:cstheme="majorBidi"/>
                <w:bCs/>
                <w:iCs/>
                <w:lang w:eastAsia="en-US"/>
              </w:rPr>
              <w:t>6JWP-draft-for-review-en</w:t>
            </w:r>
            <w:r w:rsidRPr="009B701A">
              <w:rPr>
                <w:rFonts w:asciiTheme="majorBidi" w:hAnsiTheme="majorBidi" w:cstheme="majorBidi"/>
                <w:bCs/>
                <w:iCs/>
                <w:lang w:eastAsia="en-US"/>
              </w:rPr>
              <w:t>)</w:t>
            </w:r>
          </w:p>
        </w:tc>
      </w:tr>
      <w:tr w:rsidR="00C12FFF" w:rsidRPr="009B701A" w14:paraId="05708680" w14:textId="77777777" w:rsidTr="000A3AD5">
        <w:trPr>
          <w:gridAfter w:val="1"/>
          <w:wAfter w:w="7" w:type="dxa"/>
          <w:trHeight w:val="224"/>
        </w:trPr>
        <w:tc>
          <w:tcPr>
            <w:tcW w:w="1556" w:type="dxa"/>
            <w:gridSpan w:val="2"/>
          </w:tcPr>
          <w:p w14:paraId="70455BAE" w14:textId="77777777" w:rsidR="00C12FFF" w:rsidRPr="009B701A" w:rsidRDefault="00C12FFF" w:rsidP="000A3AD5">
            <w:pPr>
              <w:rPr>
                <w:rFonts w:asciiTheme="majorBidi" w:hAnsiTheme="majorBidi" w:cstheme="majorBidi"/>
                <w:b/>
                <w:lang w:eastAsia="en-US"/>
              </w:rPr>
            </w:pPr>
            <w:r w:rsidRPr="009B701A">
              <w:rPr>
                <w:rFonts w:asciiTheme="majorBidi" w:hAnsiTheme="majorBidi" w:cstheme="majorBidi"/>
                <w:b/>
                <w:lang w:eastAsia="en-US"/>
              </w:rPr>
              <w:t>Line Number</w:t>
            </w:r>
          </w:p>
        </w:tc>
        <w:tc>
          <w:tcPr>
            <w:tcW w:w="8411" w:type="dxa"/>
            <w:gridSpan w:val="3"/>
          </w:tcPr>
          <w:p w14:paraId="2FDB26E9" w14:textId="77777777" w:rsidR="00C12FFF" w:rsidRPr="009B701A" w:rsidRDefault="00C12FFF" w:rsidP="000A3AD5">
            <w:pPr>
              <w:rPr>
                <w:rFonts w:asciiTheme="majorBidi" w:hAnsiTheme="majorBidi" w:cstheme="majorBidi"/>
                <w:b/>
                <w:lang w:eastAsia="en-US"/>
              </w:rPr>
            </w:pPr>
            <w:r w:rsidRPr="009B701A">
              <w:rPr>
                <w:rFonts w:asciiTheme="majorBidi" w:hAnsiTheme="majorBidi" w:cstheme="majorBidi"/>
                <w:b/>
                <w:lang w:eastAsia="en-US"/>
              </w:rPr>
              <w:t>Comment</w:t>
            </w:r>
          </w:p>
        </w:tc>
      </w:tr>
      <w:tr w:rsidR="00C12FFF" w:rsidRPr="009B701A" w14:paraId="6052D794" w14:textId="77777777" w:rsidTr="000A3AD5">
        <w:trPr>
          <w:gridAfter w:val="1"/>
          <w:wAfter w:w="7" w:type="dxa"/>
          <w:trHeight w:val="224"/>
        </w:trPr>
        <w:tc>
          <w:tcPr>
            <w:tcW w:w="1556" w:type="dxa"/>
            <w:gridSpan w:val="2"/>
          </w:tcPr>
          <w:p w14:paraId="48E48569" w14:textId="77777777" w:rsidR="00C12FFF" w:rsidRPr="009B701A" w:rsidRDefault="00C12FFF" w:rsidP="000A3AD5">
            <w:pPr>
              <w:rPr>
                <w:rFonts w:asciiTheme="majorBidi" w:hAnsiTheme="majorBidi" w:cstheme="majorBidi"/>
                <w:i/>
                <w:iCs/>
                <w:lang w:eastAsia="en-US"/>
              </w:rPr>
            </w:pPr>
            <w:r w:rsidRPr="009B701A">
              <w:rPr>
                <w:rFonts w:asciiTheme="majorBidi" w:hAnsiTheme="majorBidi" w:cstheme="majorBidi"/>
                <w:i/>
                <w:iCs/>
                <w:lang w:eastAsia="en-US"/>
              </w:rPr>
              <w:t>10</w:t>
            </w:r>
          </w:p>
        </w:tc>
        <w:tc>
          <w:tcPr>
            <w:tcW w:w="8411" w:type="dxa"/>
            <w:gridSpan w:val="3"/>
          </w:tcPr>
          <w:p w14:paraId="01DEEDBB" w14:textId="77777777" w:rsidR="00C12FFF" w:rsidRPr="009B701A" w:rsidRDefault="00C12FFF" w:rsidP="000A3AD5">
            <w:pPr>
              <w:rPr>
                <w:rFonts w:asciiTheme="majorBidi" w:hAnsiTheme="majorBidi" w:cstheme="majorBidi"/>
                <w:i/>
                <w:iCs/>
                <w:lang w:eastAsia="en-US"/>
              </w:rPr>
            </w:pPr>
            <w:r w:rsidRPr="009B701A">
              <w:rPr>
                <w:rFonts w:asciiTheme="majorBidi" w:hAnsiTheme="majorBidi" w:cstheme="majorBidi"/>
                <w:i/>
                <w:iCs/>
                <w:lang w:eastAsia="en-US"/>
              </w:rPr>
              <w:t>This is an example of a specific comment on Line 10.</w:t>
            </w:r>
          </w:p>
        </w:tc>
      </w:tr>
      <w:tr w:rsidR="00C12FFF" w:rsidRPr="009B701A" w14:paraId="2BBC75F1" w14:textId="77777777" w:rsidTr="000A3AD5">
        <w:trPr>
          <w:gridAfter w:val="1"/>
          <w:wAfter w:w="7" w:type="dxa"/>
          <w:trHeight w:val="224"/>
        </w:trPr>
        <w:tc>
          <w:tcPr>
            <w:tcW w:w="1556" w:type="dxa"/>
            <w:gridSpan w:val="2"/>
          </w:tcPr>
          <w:p w14:paraId="65252EE5" w14:textId="77777777" w:rsidR="00C12FFF" w:rsidRPr="009B701A" w:rsidRDefault="00C12FFF" w:rsidP="000A3AD5">
            <w:pPr>
              <w:rPr>
                <w:rFonts w:asciiTheme="majorBidi" w:hAnsiTheme="majorBidi" w:cstheme="majorBidi"/>
                <w:lang w:eastAsia="en-US"/>
              </w:rPr>
            </w:pPr>
          </w:p>
        </w:tc>
        <w:tc>
          <w:tcPr>
            <w:tcW w:w="8411" w:type="dxa"/>
            <w:gridSpan w:val="3"/>
          </w:tcPr>
          <w:p w14:paraId="5E84E7C6" w14:textId="77777777" w:rsidR="00C12FFF" w:rsidRPr="009B701A" w:rsidRDefault="00C12FFF" w:rsidP="000A3AD5">
            <w:pPr>
              <w:rPr>
                <w:rFonts w:asciiTheme="majorBidi" w:hAnsiTheme="majorBidi" w:cstheme="majorBidi"/>
                <w:lang w:eastAsia="en-US"/>
              </w:rPr>
            </w:pPr>
          </w:p>
        </w:tc>
      </w:tr>
      <w:tr w:rsidR="00C12FFF" w:rsidRPr="009B701A" w14:paraId="7AE5F596" w14:textId="77777777" w:rsidTr="000A3AD5">
        <w:trPr>
          <w:gridAfter w:val="1"/>
          <w:wAfter w:w="7" w:type="dxa"/>
          <w:trHeight w:val="224"/>
        </w:trPr>
        <w:tc>
          <w:tcPr>
            <w:tcW w:w="1556" w:type="dxa"/>
            <w:gridSpan w:val="2"/>
          </w:tcPr>
          <w:p w14:paraId="78055E50" w14:textId="77777777" w:rsidR="00C12FFF" w:rsidRPr="009B701A" w:rsidRDefault="00C12FFF" w:rsidP="000A3AD5">
            <w:pPr>
              <w:rPr>
                <w:rFonts w:asciiTheme="majorBidi" w:hAnsiTheme="majorBidi" w:cstheme="majorBidi"/>
                <w:lang w:eastAsia="en-US"/>
              </w:rPr>
            </w:pPr>
          </w:p>
        </w:tc>
        <w:tc>
          <w:tcPr>
            <w:tcW w:w="8411" w:type="dxa"/>
            <w:gridSpan w:val="3"/>
          </w:tcPr>
          <w:p w14:paraId="01001302" w14:textId="77777777" w:rsidR="00C12FFF" w:rsidRPr="009B701A" w:rsidRDefault="00C12FFF" w:rsidP="000A3AD5">
            <w:pPr>
              <w:rPr>
                <w:rFonts w:asciiTheme="majorBidi" w:hAnsiTheme="majorBidi" w:cstheme="majorBidi"/>
                <w:i/>
                <w:iCs/>
                <w:lang w:eastAsia="en-US"/>
              </w:rPr>
            </w:pPr>
            <w:r w:rsidRPr="009B701A">
              <w:rPr>
                <w:rFonts w:asciiTheme="majorBidi" w:hAnsiTheme="majorBidi" w:cstheme="majorBidi"/>
                <w:i/>
                <w:iCs/>
                <w:lang w:eastAsia="en-US"/>
              </w:rPr>
              <w:t>Additional rows can be added to this table by selecting “Insert” followed by “insert rows below”.</w:t>
            </w:r>
          </w:p>
        </w:tc>
      </w:tr>
      <w:tr w:rsidR="00C12FFF" w:rsidRPr="009B701A" w14:paraId="541E32A1" w14:textId="77777777" w:rsidTr="000A3AD5">
        <w:trPr>
          <w:trHeight w:val="224"/>
        </w:trPr>
        <w:tc>
          <w:tcPr>
            <w:tcW w:w="9974" w:type="dxa"/>
            <w:gridSpan w:val="6"/>
            <w:shd w:val="clear" w:color="auto" w:fill="C0C0C0"/>
          </w:tcPr>
          <w:p w14:paraId="630B6EBB" w14:textId="77777777" w:rsidR="00C12FFF" w:rsidRPr="009B701A" w:rsidRDefault="00C12FFF" w:rsidP="000A3AD5">
            <w:pPr>
              <w:jc w:val="center"/>
              <w:rPr>
                <w:rFonts w:asciiTheme="majorBidi" w:hAnsiTheme="majorBidi" w:cstheme="majorBidi"/>
                <w:b/>
                <w:iCs/>
                <w:lang w:eastAsia="en-US"/>
              </w:rPr>
            </w:pPr>
            <w:r w:rsidRPr="009B701A">
              <w:rPr>
                <w:rFonts w:asciiTheme="majorBidi" w:hAnsiTheme="majorBidi" w:cstheme="majorBidi"/>
                <w:b/>
                <w:iCs/>
                <w:lang w:eastAsia="en-US"/>
              </w:rPr>
              <w:t>Part 3: Specific comments on the table “6th Joint Work Plan 2024-2030” in section on Voluntary Guidance</w:t>
            </w:r>
          </w:p>
          <w:p w14:paraId="48A3EF3F" w14:textId="77777777" w:rsidR="00C12FFF" w:rsidRPr="009B701A" w:rsidRDefault="00C12FFF" w:rsidP="000A3AD5">
            <w:pPr>
              <w:jc w:val="center"/>
              <w:rPr>
                <w:rFonts w:asciiTheme="majorBidi" w:hAnsiTheme="majorBidi" w:cstheme="majorBidi"/>
                <w:b/>
                <w:i/>
                <w:lang w:eastAsia="en-US"/>
              </w:rPr>
            </w:pPr>
            <w:r w:rsidRPr="009B701A">
              <w:rPr>
                <w:rFonts w:asciiTheme="majorBidi" w:hAnsiTheme="majorBidi" w:cstheme="majorBidi"/>
                <w:bCs/>
                <w:iCs/>
                <w:lang w:eastAsia="en-US"/>
              </w:rPr>
              <w:t xml:space="preserve">(Lines 76 to 77 of </w:t>
            </w:r>
            <w:r w:rsidRPr="00382AD9">
              <w:rPr>
                <w:rFonts w:asciiTheme="majorBidi" w:hAnsiTheme="majorBidi" w:cstheme="majorBidi"/>
                <w:bCs/>
                <w:iCs/>
                <w:lang w:eastAsia="en-US"/>
              </w:rPr>
              <w:t>6JWP-draft-for-review-en</w:t>
            </w:r>
            <w:r w:rsidRPr="009B701A">
              <w:rPr>
                <w:rFonts w:asciiTheme="majorBidi" w:hAnsiTheme="majorBidi" w:cstheme="majorBidi"/>
                <w:bCs/>
                <w:iCs/>
                <w:lang w:eastAsia="en-US"/>
              </w:rPr>
              <w:t>)</w:t>
            </w:r>
          </w:p>
        </w:tc>
      </w:tr>
      <w:tr w:rsidR="00C12FFF" w:rsidRPr="009B701A" w14:paraId="286B2180" w14:textId="77777777" w:rsidTr="000A3AD5">
        <w:trPr>
          <w:gridAfter w:val="1"/>
          <w:wAfter w:w="7" w:type="dxa"/>
          <w:trHeight w:val="224"/>
        </w:trPr>
        <w:tc>
          <w:tcPr>
            <w:tcW w:w="1121" w:type="dxa"/>
          </w:tcPr>
          <w:p w14:paraId="2589362A" w14:textId="77777777" w:rsidR="00C12FFF" w:rsidRPr="009B701A" w:rsidRDefault="00C12FFF" w:rsidP="000A3AD5">
            <w:pPr>
              <w:rPr>
                <w:rFonts w:asciiTheme="majorBidi" w:hAnsiTheme="majorBidi" w:cstheme="majorBidi"/>
                <w:b/>
                <w:lang w:eastAsia="en-US"/>
              </w:rPr>
            </w:pPr>
            <w:r w:rsidRPr="009B701A">
              <w:rPr>
                <w:rFonts w:asciiTheme="majorBidi" w:hAnsiTheme="majorBidi" w:cstheme="majorBidi"/>
                <w:b/>
                <w:lang w:eastAsia="en-US"/>
              </w:rPr>
              <w:t>Activity areas</w:t>
            </w:r>
          </w:p>
        </w:tc>
        <w:tc>
          <w:tcPr>
            <w:tcW w:w="1317" w:type="dxa"/>
            <w:gridSpan w:val="2"/>
          </w:tcPr>
          <w:p w14:paraId="1BEF9D69" w14:textId="77777777" w:rsidR="00C12FFF" w:rsidRPr="009B701A" w:rsidRDefault="00C12FFF" w:rsidP="000A3AD5">
            <w:pPr>
              <w:rPr>
                <w:rFonts w:asciiTheme="majorBidi" w:hAnsiTheme="majorBidi" w:cstheme="majorBidi"/>
                <w:b/>
                <w:lang w:eastAsia="en-US"/>
              </w:rPr>
            </w:pPr>
            <w:r w:rsidRPr="009B701A">
              <w:rPr>
                <w:rFonts w:asciiTheme="majorBidi" w:hAnsiTheme="majorBidi" w:cstheme="majorBidi"/>
                <w:b/>
                <w:lang w:eastAsia="en-US"/>
              </w:rPr>
              <w:t>Activities</w:t>
            </w:r>
          </w:p>
        </w:tc>
        <w:tc>
          <w:tcPr>
            <w:tcW w:w="7529" w:type="dxa"/>
            <w:gridSpan w:val="2"/>
          </w:tcPr>
          <w:p w14:paraId="527688CE" w14:textId="77777777" w:rsidR="00C12FFF" w:rsidRPr="009B701A" w:rsidRDefault="00C12FFF" w:rsidP="000A3AD5">
            <w:pPr>
              <w:rPr>
                <w:rFonts w:asciiTheme="majorBidi" w:hAnsiTheme="majorBidi" w:cstheme="majorBidi"/>
                <w:b/>
                <w:lang w:eastAsia="en-US"/>
              </w:rPr>
            </w:pPr>
            <w:r w:rsidRPr="009B701A">
              <w:rPr>
                <w:rFonts w:asciiTheme="majorBidi" w:hAnsiTheme="majorBidi" w:cstheme="majorBidi"/>
                <w:b/>
                <w:lang w:eastAsia="en-US"/>
              </w:rPr>
              <w:t>Comment</w:t>
            </w:r>
          </w:p>
        </w:tc>
      </w:tr>
      <w:tr w:rsidR="00C12FFF" w:rsidRPr="009B701A" w14:paraId="26F8D7FF" w14:textId="77777777" w:rsidTr="000A3AD5">
        <w:trPr>
          <w:gridAfter w:val="1"/>
          <w:wAfter w:w="7" w:type="dxa"/>
          <w:trHeight w:val="224"/>
        </w:trPr>
        <w:tc>
          <w:tcPr>
            <w:tcW w:w="1121" w:type="dxa"/>
          </w:tcPr>
          <w:p w14:paraId="30F0FD19" w14:textId="77777777" w:rsidR="00C12FFF" w:rsidRPr="009B701A" w:rsidRDefault="00C12FFF" w:rsidP="000A3AD5">
            <w:pPr>
              <w:rPr>
                <w:rFonts w:asciiTheme="majorBidi" w:hAnsiTheme="majorBidi" w:cstheme="majorBidi"/>
                <w:i/>
                <w:iCs/>
                <w:lang w:eastAsia="en-US"/>
              </w:rPr>
            </w:pPr>
            <w:r w:rsidRPr="009B701A">
              <w:rPr>
                <w:rFonts w:asciiTheme="majorBidi" w:hAnsiTheme="majorBidi" w:cstheme="majorBidi"/>
                <w:i/>
                <w:iCs/>
                <w:lang w:eastAsia="en-US"/>
              </w:rPr>
              <w:t>1</w:t>
            </w:r>
          </w:p>
        </w:tc>
        <w:tc>
          <w:tcPr>
            <w:tcW w:w="1317" w:type="dxa"/>
            <w:gridSpan w:val="2"/>
          </w:tcPr>
          <w:p w14:paraId="282A7A81" w14:textId="77777777" w:rsidR="00C12FFF" w:rsidRPr="009B701A" w:rsidRDefault="00C12FFF" w:rsidP="000A3AD5">
            <w:pPr>
              <w:rPr>
                <w:rFonts w:asciiTheme="majorBidi" w:hAnsiTheme="majorBidi" w:cstheme="majorBidi"/>
                <w:i/>
                <w:iCs/>
                <w:lang w:eastAsia="en-US"/>
              </w:rPr>
            </w:pPr>
            <w:r w:rsidRPr="009B701A">
              <w:rPr>
                <w:rFonts w:asciiTheme="majorBidi" w:hAnsiTheme="majorBidi" w:cstheme="majorBidi"/>
                <w:i/>
                <w:iCs/>
                <w:lang w:eastAsia="en-US"/>
              </w:rPr>
              <w:t>A.1</w:t>
            </w:r>
          </w:p>
        </w:tc>
        <w:tc>
          <w:tcPr>
            <w:tcW w:w="7529" w:type="dxa"/>
            <w:gridSpan w:val="2"/>
          </w:tcPr>
          <w:p w14:paraId="00AA7937" w14:textId="77777777" w:rsidR="00C12FFF" w:rsidRPr="009B701A" w:rsidRDefault="00C12FFF" w:rsidP="000A3AD5">
            <w:pPr>
              <w:rPr>
                <w:rFonts w:asciiTheme="majorBidi" w:hAnsiTheme="majorBidi" w:cstheme="majorBidi"/>
                <w:i/>
                <w:iCs/>
                <w:lang w:eastAsia="en-US"/>
              </w:rPr>
            </w:pPr>
            <w:r w:rsidRPr="009B701A">
              <w:rPr>
                <w:rFonts w:asciiTheme="majorBidi" w:hAnsiTheme="majorBidi" w:cstheme="majorBidi"/>
                <w:i/>
                <w:iCs/>
                <w:lang w:eastAsia="en-US"/>
              </w:rPr>
              <w:t>This is an example of a specific comment on Activity Area 1, Activity A.1.</w:t>
            </w:r>
          </w:p>
        </w:tc>
      </w:tr>
      <w:tr w:rsidR="00C12FFF" w:rsidRPr="009B701A" w14:paraId="3757A742" w14:textId="77777777" w:rsidTr="000A3AD5">
        <w:trPr>
          <w:gridAfter w:val="1"/>
          <w:wAfter w:w="7" w:type="dxa"/>
          <w:trHeight w:val="224"/>
        </w:trPr>
        <w:tc>
          <w:tcPr>
            <w:tcW w:w="1121" w:type="dxa"/>
          </w:tcPr>
          <w:p w14:paraId="33832123" w14:textId="77777777" w:rsidR="00C12FFF" w:rsidRPr="009B701A" w:rsidRDefault="00C12FFF" w:rsidP="000A3AD5">
            <w:pPr>
              <w:rPr>
                <w:rFonts w:asciiTheme="majorBidi" w:hAnsiTheme="majorBidi" w:cstheme="majorBidi"/>
                <w:lang w:eastAsia="en-US"/>
              </w:rPr>
            </w:pPr>
          </w:p>
        </w:tc>
        <w:tc>
          <w:tcPr>
            <w:tcW w:w="1317" w:type="dxa"/>
            <w:gridSpan w:val="2"/>
          </w:tcPr>
          <w:p w14:paraId="489B1657" w14:textId="77777777" w:rsidR="00C12FFF" w:rsidRPr="009B701A" w:rsidRDefault="00C12FFF" w:rsidP="000A3AD5">
            <w:pPr>
              <w:rPr>
                <w:rFonts w:asciiTheme="majorBidi" w:hAnsiTheme="majorBidi" w:cstheme="majorBidi"/>
                <w:lang w:eastAsia="en-US"/>
              </w:rPr>
            </w:pPr>
          </w:p>
        </w:tc>
        <w:tc>
          <w:tcPr>
            <w:tcW w:w="7529" w:type="dxa"/>
            <w:gridSpan w:val="2"/>
          </w:tcPr>
          <w:p w14:paraId="00B4E8E7" w14:textId="77777777" w:rsidR="00C12FFF" w:rsidRPr="009B701A" w:rsidRDefault="00C12FFF" w:rsidP="000A3AD5">
            <w:pPr>
              <w:rPr>
                <w:rFonts w:asciiTheme="majorBidi" w:hAnsiTheme="majorBidi" w:cstheme="majorBidi"/>
                <w:lang w:eastAsia="en-US"/>
              </w:rPr>
            </w:pPr>
          </w:p>
        </w:tc>
      </w:tr>
      <w:tr w:rsidR="00C12FFF" w:rsidRPr="009B701A" w14:paraId="170119B1" w14:textId="77777777" w:rsidTr="000A3AD5">
        <w:trPr>
          <w:gridAfter w:val="1"/>
          <w:wAfter w:w="7" w:type="dxa"/>
          <w:trHeight w:val="224"/>
        </w:trPr>
        <w:tc>
          <w:tcPr>
            <w:tcW w:w="1121" w:type="dxa"/>
            <w:tcBorders>
              <w:bottom w:val="single" w:sz="4" w:space="0" w:color="auto"/>
            </w:tcBorders>
          </w:tcPr>
          <w:p w14:paraId="38B85171" w14:textId="77777777" w:rsidR="00C12FFF" w:rsidRPr="009B701A" w:rsidRDefault="00C12FFF" w:rsidP="000A3AD5">
            <w:pPr>
              <w:rPr>
                <w:rFonts w:asciiTheme="majorBidi" w:hAnsiTheme="majorBidi" w:cstheme="majorBidi"/>
                <w:lang w:eastAsia="en-US"/>
              </w:rPr>
            </w:pPr>
          </w:p>
        </w:tc>
        <w:tc>
          <w:tcPr>
            <w:tcW w:w="1317" w:type="dxa"/>
            <w:gridSpan w:val="2"/>
            <w:tcBorders>
              <w:bottom w:val="single" w:sz="4" w:space="0" w:color="auto"/>
            </w:tcBorders>
          </w:tcPr>
          <w:p w14:paraId="12191F6A" w14:textId="77777777" w:rsidR="00C12FFF" w:rsidRPr="009B701A" w:rsidRDefault="00C12FFF" w:rsidP="000A3AD5">
            <w:pPr>
              <w:rPr>
                <w:rFonts w:asciiTheme="majorBidi" w:hAnsiTheme="majorBidi" w:cstheme="majorBidi"/>
                <w:lang w:eastAsia="en-US"/>
              </w:rPr>
            </w:pPr>
          </w:p>
        </w:tc>
        <w:tc>
          <w:tcPr>
            <w:tcW w:w="7529" w:type="dxa"/>
            <w:gridSpan w:val="2"/>
            <w:tcBorders>
              <w:bottom w:val="single" w:sz="4" w:space="0" w:color="auto"/>
            </w:tcBorders>
          </w:tcPr>
          <w:p w14:paraId="68D6E44C" w14:textId="77777777" w:rsidR="00C12FFF" w:rsidRPr="009B701A" w:rsidRDefault="00C12FFF" w:rsidP="000A3AD5">
            <w:pPr>
              <w:rPr>
                <w:rFonts w:asciiTheme="majorBidi" w:hAnsiTheme="majorBidi" w:cstheme="majorBidi"/>
                <w:i/>
                <w:iCs/>
                <w:lang w:eastAsia="en-US"/>
              </w:rPr>
            </w:pPr>
            <w:r w:rsidRPr="009B701A">
              <w:rPr>
                <w:rFonts w:asciiTheme="majorBidi" w:hAnsiTheme="majorBidi" w:cstheme="majorBidi"/>
                <w:i/>
                <w:iCs/>
                <w:lang w:eastAsia="en-US"/>
              </w:rPr>
              <w:t>Additional rows can be added to this table by selecting “Insert” followed by “insert rows below”.</w:t>
            </w:r>
          </w:p>
        </w:tc>
      </w:tr>
    </w:tbl>
    <w:p w14:paraId="20436C3A" w14:textId="77777777" w:rsidR="00C12FFF" w:rsidRPr="009B701A" w:rsidRDefault="00C12FFF" w:rsidP="00C12FFF">
      <w:pPr>
        <w:rPr>
          <w:rFonts w:asciiTheme="majorBidi" w:hAnsiTheme="majorBidi" w:cstheme="majorBidi"/>
          <w:lang w:eastAsia="en-US"/>
        </w:rPr>
      </w:pPr>
    </w:p>
    <w:p w14:paraId="559BA724" w14:textId="77777777" w:rsidR="00C12FFF" w:rsidRPr="009B701A" w:rsidRDefault="00C12FFF" w:rsidP="00C12FFF">
      <w:pPr>
        <w:jc w:val="both"/>
        <w:rPr>
          <w:rFonts w:asciiTheme="majorBidi" w:hAnsiTheme="majorBidi" w:cstheme="majorBidi"/>
          <w:lang w:val="en-CA"/>
        </w:rPr>
      </w:pPr>
      <w:r w:rsidRPr="009B701A">
        <w:rPr>
          <w:rFonts w:asciiTheme="majorBidi" w:hAnsiTheme="majorBidi" w:cstheme="majorBidi"/>
          <w:lang w:val="en-CA"/>
        </w:rPr>
        <w:t xml:space="preserve">Responses to this review may be submitted sent through an official letter by e-mail to </w:t>
      </w:r>
      <w:hyperlink r:id="rId18" w:history="1">
        <w:r w:rsidRPr="009B701A">
          <w:rPr>
            <w:rStyle w:val="Hyperlink"/>
            <w:rFonts w:asciiTheme="majorBidi" w:hAnsiTheme="majorBidi" w:cstheme="majorBidi"/>
            <w:lang w:val="en-CA"/>
          </w:rPr>
          <w:t>secretariat@cbd.int</w:t>
        </w:r>
      </w:hyperlink>
      <w:r w:rsidRPr="009B701A">
        <w:rPr>
          <w:rFonts w:asciiTheme="majorBidi" w:hAnsiTheme="majorBidi" w:cstheme="majorBidi"/>
          <w:lang w:val="en-CA"/>
        </w:rPr>
        <w:t xml:space="preserve"> and </w:t>
      </w:r>
      <w:hyperlink r:id="rId19" w:history="1">
        <w:r w:rsidRPr="009B701A">
          <w:rPr>
            <w:rStyle w:val="Hyperlink"/>
            <w:rFonts w:asciiTheme="majorBidi" w:hAnsiTheme="majorBidi" w:cstheme="majorBidi"/>
            <w:lang w:val="en-CA"/>
          </w:rPr>
          <w:t>secretariat@ramsar.org</w:t>
        </w:r>
      </w:hyperlink>
      <w:r w:rsidRPr="009B701A">
        <w:rPr>
          <w:rFonts w:asciiTheme="majorBidi" w:hAnsiTheme="majorBidi" w:cstheme="majorBidi"/>
          <w:lang w:val="en-CA"/>
        </w:rPr>
        <w:t xml:space="preserve"> as soon as possible, but no later than </w:t>
      </w:r>
      <w:r w:rsidRPr="009B701A">
        <w:rPr>
          <w:rFonts w:asciiTheme="majorBidi" w:hAnsiTheme="majorBidi" w:cstheme="majorBidi"/>
          <w:b/>
          <w:bCs/>
          <w:lang w:val="en-CA"/>
        </w:rPr>
        <w:t>29 February 2024</w:t>
      </w:r>
      <w:r w:rsidRPr="009B701A">
        <w:rPr>
          <w:rFonts w:asciiTheme="majorBidi" w:hAnsiTheme="majorBidi" w:cstheme="majorBidi"/>
          <w:lang w:val="en-CA"/>
        </w:rPr>
        <w:t xml:space="preserve">, using this review template only. This template and relevant documents are also made available for your convenience at the following link: </w:t>
      </w:r>
      <w:hyperlink r:id="rId20" w:history="1">
        <w:r w:rsidRPr="00EC4EB5">
          <w:rPr>
            <w:rStyle w:val="Hyperlink"/>
            <w:rFonts w:asciiTheme="majorBidi" w:hAnsiTheme="majorBidi" w:cstheme="majorBidi"/>
          </w:rPr>
          <w:t>https://www.cbd.int/notifications/2024-011</w:t>
        </w:r>
      </w:hyperlink>
      <w:r w:rsidRPr="009B701A">
        <w:rPr>
          <w:rFonts w:asciiTheme="majorBidi" w:hAnsiTheme="majorBidi" w:cstheme="majorBidi"/>
          <w:lang w:val="en-CA"/>
        </w:rPr>
        <w:t>. Please note that submissions received will be posted at this same location.</w:t>
      </w:r>
    </w:p>
    <w:p w14:paraId="13155EA6" w14:textId="77777777" w:rsidR="00CE442D" w:rsidRPr="00C234B8" w:rsidRDefault="00CE442D" w:rsidP="00564F94">
      <w:pPr>
        <w:ind w:right="43"/>
        <w:rPr>
          <w:sz w:val="22"/>
          <w:szCs w:val="22"/>
          <w:lang w:val="en-CA"/>
        </w:rPr>
      </w:pPr>
    </w:p>
    <w:sectPr w:rsidR="00CE442D" w:rsidRPr="00C234B8" w:rsidSect="00DE72AD">
      <w:headerReference w:type="default" r:id="rId21"/>
      <w:headerReference w:type="first" r:id="rId22"/>
      <w:footerReference w:type="first" r:id="rId23"/>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A150" w14:textId="77777777" w:rsidR="00DE72AD" w:rsidRDefault="00DE72AD">
      <w:r>
        <w:separator/>
      </w:r>
    </w:p>
  </w:endnote>
  <w:endnote w:type="continuationSeparator" w:id="0">
    <w:p w14:paraId="5448BABE" w14:textId="77777777" w:rsidR="00DE72AD" w:rsidRDefault="00DE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49" w:type="dxa"/>
      <w:tblInd w:w="-743" w:type="dxa"/>
      <w:tblBorders>
        <w:top w:val="single" w:sz="4" w:space="0" w:color="auto"/>
      </w:tblBorders>
      <w:tblLayout w:type="fixed"/>
      <w:tblLook w:val="04A0" w:firstRow="1" w:lastRow="0" w:firstColumn="1" w:lastColumn="0" w:noHBand="0" w:noVBand="1"/>
    </w:tblPr>
    <w:tblGrid>
      <w:gridCol w:w="5423"/>
      <w:gridCol w:w="4109"/>
      <w:gridCol w:w="1417"/>
    </w:tblGrid>
    <w:tr w:rsidR="0022170D" w:rsidRPr="00BC064B" w14:paraId="3C6A09EB" w14:textId="77777777" w:rsidTr="00C4152A">
      <w:trPr>
        <w:trHeight w:val="1205"/>
      </w:trPr>
      <w:tc>
        <w:tcPr>
          <w:tcW w:w="10949" w:type="dxa"/>
          <w:gridSpan w:val="3"/>
          <w:tcBorders>
            <w:top w:val="nil"/>
            <w:bottom w:val="single" w:sz="4" w:space="0" w:color="auto"/>
          </w:tcBorders>
          <w:shd w:val="clear" w:color="auto" w:fill="auto"/>
          <w:vAlign w:val="bottom"/>
        </w:tcPr>
        <w:p w14:paraId="133A32D1" w14:textId="6F78D94F" w:rsidR="0022170D" w:rsidRDefault="009F5DC4" w:rsidP="009478F1">
          <w:pPr>
            <w:ind w:left="640" w:right="735"/>
            <w:rPr>
              <w:sz w:val="22"/>
              <w:szCs w:val="22"/>
              <w:lang w:val="en-CA"/>
            </w:rPr>
          </w:pPr>
          <w:r>
            <w:rPr>
              <w:sz w:val="22"/>
              <w:szCs w:val="22"/>
              <w:lang w:val="en-CA"/>
            </w:rPr>
            <w:t xml:space="preserve">To: </w:t>
          </w:r>
          <w:r w:rsidR="00E702FB">
            <w:rPr>
              <w:sz w:val="22"/>
              <w:szCs w:val="22"/>
              <w:lang w:val="en-CA"/>
            </w:rPr>
            <w:t>CBD n</w:t>
          </w:r>
          <w:proofErr w:type="spellStart"/>
          <w:r w:rsidR="00C71B9A">
            <w:rPr>
              <w:sz w:val="22"/>
              <w:szCs w:val="22"/>
              <w:lang w:val="en-US"/>
            </w:rPr>
            <w:t>ational</w:t>
          </w:r>
          <w:proofErr w:type="spellEnd"/>
          <w:r w:rsidR="00C71B9A">
            <w:rPr>
              <w:sz w:val="22"/>
              <w:szCs w:val="22"/>
              <w:lang w:val="en-US"/>
            </w:rPr>
            <w:t xml:space="preserve"> focal points</w:t>
          </w:r>
          <w:r w:rsidR="00E702FB">
            <w:rPr>
              <w:sz w:val="22"/>
              <w:szCs w:val="22"/>
              <w:lang w:val="en-US"/>
            </w:rPr>
            <w:t xml:space="preserve">, SBSTTA focal points, indigenous peoples and local communities, and relevant organizations; </w:t>
          </w:r>
          <w:r w:rsidR="009478F1" w:rsidRPr="009478F1">
            <w:rPr>
              <w:sz w:val="22"/>
              <w:szCs w:val="22"/>
              <w:lang w:val="en-US"/>
            </w:rPr>
            <w:t>Convention on Wetlands</w:t>
          </w:r>
          <w:r w:rsidR="00E702FB">
            <w:rPr>
              <w:sz w:val="22"/>
              <w:szCs w:val="22"/>
              <w:lang w:val="en-US"/>
            </w:rPr>
            <w:t xml:space="preserve"> Focal Points and </w:t>
          </w:r>
          <w:r w:rsidR="00C71B9A">
            <w:rPr>
              <w:sz w:val="22"/>
              <w:szCs w:val="22"/>
              <w:lang w:val="en-US"/>
            </w:rPr>
            <w:t>i</w:t>
          </w:r>
          <w:r w:rsidR="009478F1" w:rsidRPr="009478F1">
            <w:rPr>
              <w:sz w:val="22"/>
              <w:szCs w:val="22"/>
              <w:lang w:val="en-US"/>
            </w:rPr>
            <w:t xml:space="preserve">nternational </w:t>
          </w:r>
          <w:r w:rsidR="00C71B9A">
            <w:rPr>
              <w:sz w:val="22"/>
              <w:szCs w:val="22"/>
              <w:lang w:val="en-US"/>
            </w:rPr>
            <w:t>o</w:t>
          </w:r>
          <w:r w:rsidR="009478F1" w:rsidRPr="009478F1">
            <w:rPr>
              <w:sz w:val="22"/>
              <w:szCs w:val="22"/>
              <w:lang w:val="en-US"/>
            </w:rPr>
            <w:t xml:space="preserve">rganization </w:t>
          </w:r>
          <w:r w:rsidR="00C71B9A">
            <w:rPr>
              <w:sz w:val="22"/>
              <w:szCs w:val="22"/>
              <w:lang w:val="en-US"/>
            </w:rPr>
            <w:t>p</w:t>
          </w:r>
          <w:r w:rsidR="009478F1" w:rsidRPr="009478F1">
            <w:rPr>
              <w:sz w:val="22"/>
              <w:szCs w:val="22"/>
              <w:lang w:val="en-US"/>
            </w:rPr>
            <w:t>artners</w:t>
          </w:r>
          <w:r w:rsidR="00E702FB">
            <w:rPr>
              <w:sz w:val="22"/>
              <w:szCs w:val="22"/>
              <w:lang w:val="en-US"/>
            </w:rPr>
            <w:t xml:space="preserve"> </w:t>
          </w:r>
        </w:p>
        <w:p w14:paraId="65DBCD90" w14:textId="5312CC73" w:rsidR="009F5DC4" w:rsidRPr="009F5DC4" w:rsidRDefault="009F5DC4" w:rsidP="00015CAD">
          <w:pPr>
            <w:ind w:left="640"/>
            <w:rPr>
              <w:sz w:val="21"/>
              <w:szCs w:val="21"/>
              <w:lang w:val="en-US"/>
            </w:rPr>
          </w:pPr>
        </w:p>
      </w:tc>
    </w:tr>
    <w:tr w:rsidR="0022170D" w:rsidRPr="0000434A" w14:paraId="059D8E26" w14:textId="77777777" w:rsidTr="00041003">
      <w:trPr>
        <w:trHeight w:val="1205"/>
      </w:trPr>
      <w:tc>
        <w:tcPr>
          <w:tcW w:w="5423" w:type="dxa"/>
          <w:tcBorders>
            <w:top w:val="single" w:sz="4" w:space="0" w:color="auto"/>
          </w:tcBorders>
          <w:shd w:val="clear" w:color="auto" w:fill="auto"/>
          <w:vAlign w:val="center"/>
        </w:tcPr>
        <w:p w14:paraId="4B0B58D5" w14:textId="77777777" w:rsidR="0022170D" w:rsidRPr="00E1671F" w:rsidRDefault="00481E2E" w:rsidP="00C11527">
          <w:pPr>
            <w:jc w:val="center"/>
            <w:rPr>
              <w:noProof/>
            </w:rPr>
          </w:pPr>
          <w:r w:rsidRPr="002A3C01">
            <w:rPr>
              <w:noProof/>
            </w:rPr>
            <w:drawing>
              <wp:inline distT="0" distB="0" distL="0" distR="0" wp14:anchorId="674B9C9E" wp14:editId="5AC44A17">
                <wp:extent cx="2891481" cy="4191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12550"/>
                        <a:stretch/>
                      </pic:blipFill>
                      <pic:spPr bwMode="auto">
                        <a:xfrm>
                          <a:off x="0" y="0"/>
                          <a:ext cx="2891481" cy="419100"/>
                        </a:xfrm>
                        <a:prstGeom prst="rect">
                          <a:avLst/>
                        </a:prstGeom>
                        <a:ln>
                          <a:noFill/>
                        </a:ln>
                        <a:extLst>
                          <a:ext uri="{53640926-AAD7-44D8-BBD7-CCE9431645EC}">
                            <a14:shadowObscured xmlns:a14="http://schemas.microsoft.com/office/drawing/2010/main"/>
                          </a:ext>
                        </a:extLst>
                      </pic:spPr>
                    </pic:pic>
                  </a:graphicData>
                </a:graphic>
              </wp:inline>
            </w:drawing>
          </w:r>
        </w:p>
      </w:tc>
      <w:tc>
        <w:tcPr>
          <w:tcW w:w="4109" w:type="dxa"/>
          <w:tcBorders>
            <w:top w:val="single" w:sz="4" w:space="0" w:color="auto"/>
          </w:tcBorders>
          <w:shd w:val="clear" w:color="auto" w:fill="auto"/>
          <w:vAlign w:val="center"/>
        </w:tcPr>
        <w:p w14:paraId="0D5BC2C4" w14:textId="77777777" w:rsidR="0022170D" w:rsidRPr="00CE4AB1" w:rsidRDefault="0022170D" w:rsidP="00532476">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44B9573" w14:textId="77777777" w:rsidR="0022170D" w:rsidRDefault="0022170D" w:rsidP="00532476">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32B111C1" w14:textId="77777777" w:rsidR="0022170D" w:rsidRPr="00A90B67" w:rsidRDefault="0022170D" w:rsidP="00532476">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4E02DCB3" w14:textId="77777777" w:rsidR="0022170D" w:rsidRPr="00A90B67" w:rsidRDefault="0022170D" w:rsidP="00532476">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5ED992B8" w14:textId="77777777" w:rsidR="0022170D" w:rsidRPr="00485BEE" w:rsidRDefault="005E10EC" w:rsidP="00532476">
          <w:pPr>
            <w:pStyle w:val="Footer"/>
            <w:jc w:val="center"/>
            <w:rPr>
              <w:rFonts w:ascii="Arial" w:hAnsi="Arial" w:cs="Arial"/>
              <w:color w:val="7F7F7F"/>
              <w:sz w:val="16"/>
              <w:szCs w:val="16"/>
              <w:lang w:val="fr-FR"/>
            </w:rPr>
          </w:pPr>
          <w:hyperlink r:id="rId2" w:history="1">
            <w:r w:rsidR="0022170D" w:rsidRPr="00485BEE">
              <w:rPr>
                <w:rStyle w:val="Hyperlink"/>
                <w:rFonts w:ascii="Arial" w:hAnsi="Arial" w:cs="Arial"/>
                <w:bCs/>
                <w:color w:val="7F7F7F"/>
                <w:sz w:val="16"/>
                <w:szCs w:val="16"/>
                <w:u w:val="none"/>
                <w:lang w:val="fr-FR"/>
              </w:rPr>
              <w:t>www.cbd.int</w:t>
            </w:r>
          </w:hyperlink>
        </w:p>
      </w:tc>
      <w:tc>
        <w:tcPr>
          <w:tcW w:w="1417" w:type="dxa"/>
          <w:tcBorders>
            <w:top w:val="single" w:sz="4" w:space="0" w:color="auto"/>
          </w:tcBorders>
          <w:shd w:val="clear" w:color="auto" w:fill="auto"/>
          <w:vAlign w:val="center"/>
        </w:tcPr>
        <w:p w14:paraId="5BDE98EC" w14:textId="77777777" w:rsidR="0022170D" w:rsidRPr="0000434A" w:rsidRDefault="00634FD3" w:rsidP="00C11527">
          <w:pPr>
            <w:jc w:val="center"/>
            <w:rPr>
              <w:lang w:val="fr-CA"/>
            </w:rPr>
          </w:pPr>
          <w:r w:rsidRPr="00634FD3">
            <w:rPr>
              <w:noProof/>
              <w:lang w:val="fr-CA"/>
            </w:rPr>
            <w:drawing>
              <wp:inline distT="0" distB="0" distL="0" distR="0" wp14:anchorId="375B3563" wp14:editId="411BF96C">
                <wp:extent cx="386270" cy="594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386270" cy="594360"/>
                        </a:xfrm>
                        <a:prstGeom prst="rect">
                          <a:avLst/>
                        </a:prstGeom>
                      </pic:spPr>
                    </pic:pic>
                  </a:graphicData>
                </a:graphic>
              </wp:inline>
            </w:drawing>
          </w:r>
        </w:p>
      </w:tc>
    </w:tr>
  </w:tbl>
  <w:p w14:paraId="0862F750" w14:textId="77777777" w:rsidR="0022170D" w:rsidRPr="00D72B8D" w:rsidRDefault="0022170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224EF" w14:textId="77777777" w:rsidR="00DE72AD" w:rsidRDefault="00DE72AD">
      <w:r>
        <w:separator/>
      </w:r>
    </w:p>
  </w:footnote>
  <w:footnote w:type="continuationSeparator" w:id="0">
    <w:p w14:paraId="7AE86830" w14:textId="77777777" w:rsidR="00DE72AD" w:rsidRDefault="00DE7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8874" w14:textId="05E55CE3" w:rsidR="006B4BAF" w:rsidRPr="006B4BAF" w:rsidRDefault="006B4BAF" w:rsidP="006B4BAF">
    <w:pPr>
      <w:pStyle w:val="Header"/>
      <w:jc w:val="center"/>
      <w:rPr>
        <w:sz w:val="22"/>
        <w:szCs w:val="22"/>
        <w:lang w:val="fr-CA"/>
      </w:rPr>
    </w:pPr>
    <w:r>
      <w:rPr>
        <w:sz w:val="22"/>
        <w:szCs w:val="22"/>
        <w:lang w:val="fr-CA"/>
      </w:rPr>
      <w:t xml:space="preserve">Page </w:t>
    </w:r>
    <w:r w:rsidRPr="006B4BAF">
      <w:rPr>
        <w:sz w:val="22"/>
        <w:szCs w:val="22"/>
        <w:lang w:val="fr-CA"/>
      </w:rPr>
      <w:fldChar w:fldCharType="begin"/>
    </w:r>
    <w:r w:rsidRPr="006B4BAF">
      <w:rPr>
        <w:sz w:val="22"/>
        <w:szCs w:val="22"/>
        <w:lang w:val="fr-CA"/>
      </w:rPr>
      <w:instrText>PAGE   \* MERGEFORMAT</w:instrText>
    </w:r>
    <w:r w:rsidRPr="006B4BAF">
      <w:rPr>
        <w:sz w:val="22"/>
        <w:szCs w:val="22"/>
        <w:lang w:val="fr-CA"/>
      </w:rPr>
      <w:fldChar w:fldCharType="separate"/>
    </w:r>
    <w:r w:rsidRPr="006B4BAF">
      <w:rPr>
        <w:sz w:val="22"/>
        <w:szCs w:val="22"/>
        <w:lang w:val="fr-FR"/>
      </w:rPr>
      <w:t>1</w:t>
    </w:r>
    <w:r w:rsidRPr="006B4BAF">
      <w:rPr>
        <w:sz w:val="22"/>
        <w:szCs w:val="22"/>
        <w:lang w:val="fr-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766E"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21F7C943" wp14:editId="39F0D5EC">
          <wp:extent cx="1695450" cy="638175"/>
          <wp:effectExtent l="0" t="0" r="0" b="0"/>
          <wp:docPr id="2"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03FA0"/>
    <w:multiLevelType w:val="hybridMultilevel"/>
    <w:tmpl w:val="2244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1913961"/>
    <w:multiLevelType w:val="hybridMultilevel"/>
    <w:tmpl w:val="B36E113C"/>
    <w:lvl w:ilvl="0" w:tplc="67908C14">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2137526526">
    <w:abstractNumId w:val="4"/>
  </w:num>
  <w:num w:numId="2" w16cid:durableId="1069422439">
    <w:abstractNumId w:val="1"/>
  </w:num>
  <w:num w:numId="3" w16cid:durableId="794180407">
    <w:abstractNumId w:val="2"/>
  </w:num>
  <w:num w:numId="4" w16cid:durableId="1584950782">
    <w:abstractNumId w:val="5"/>
  </w:num>
  <w:num w:numId="5" w16cid:durableId="1845507064">
    <w:abstractNumId w:val="0"/>
  </w:num>
  <w:num w:numId="6" w16cid:durableId="1713074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8A"/>
    <w:rsid w:val="0000434A"/>
    <w:rsid w:val="00004B11"/>
    <w:rsid w:val="000128F0"/>
    <w:rsid w:val="00013723"/>
    <w:rsid w:val="0001509D"/>
    <w:rsid w:val="00015CAD"/>
    <w:rsid w:val="0001655B"/>
    <w:rsid w:val="00020C9F"/>
    <w:rsid w:val="00020CB7"/>
    <w:rsid w:val="000264CD"/>
    <w:rsid w:val="000320A2"/>
    <w:rsid w:val="00036557"/>
    <w:rsid w:val="00037DA6"/>
    <w:rsid w:val="000405C8"/>
    <w:rsid w:val="00041003"/>
    <w:rsid w:val="000442E7"/>
    <w:rsid w:val="00051099"/>
    <w:rsid w:val="00051650"/>
    <w:rsid w:val="00053583"/>
    <w:rsid w:val="00060F26"/>
    <w:rsid w:val="00062ABC"/>
    <w:rsid w:val="00063525"/>
    <w:rsid w:val="00066721"/>
    <w:rsid w:val="00066B59"/>
    <w:rsid w:val="0007244E"/>
    <w:rsid w:val="00082816"/>
    <w:rsid w:val="00090581"/>
    <w:rsid w:val="00094162"/>
    <w:rsid w:val="00094F3C"/>
    <w:rsid w:val="000A1EAF"/>
    <w:rsid w:val="000A33F7"/>
    <w:rsid w:val="000A43B2"/>
    <w:rsid w:val="000A4743"/>
    <w:rsid w:val="000A521B"/>
    <w:rsid w:val="000B6228"/>
    <w:rsid w:val="000C271C"/>
    <w:rsid w:val="000D6A28"/>
    <w:rsid w:val="000F0865"/>
    <w:rsid w:val="000F1B3E"/>
    <w:rsid w:val="000F5A5E"/>
    <w:rsid w:val="000F7436"/>
    <w:rsid w:val="00100488"/>
    <w:rsid w:val="00105A31"/>
    <w:rsid w:val="00106459"/>
    <w:rsid w:val="0011369D"/>
    <w:rsid w:val="00113F6D"/>
    <w:rsid w:val="001208DE"/>
    <w:rsid w:val="00120C06"/>
    <w:rsid w:val="0012431A"/>
    <w:rsid w:val="00131D12"/>
    <w:rsid w:val="001328AA"/>
    <w:rsid w:val="00135112"/>
    <w:rsid w:val="001351DE"/>
    <w:rsid w:val="00140553"/>
    <w:rsid w:val="0014264C"/>
    <w:rsid w:val="00145BAE"/>
    <w:rsid w:val="001479C0"/>
    <w:rsid w:val="0015079B"/>
    <w:rsid w:val="00156E1A"/>
    <w:rsid w:val="00166C0B"/>
    <w:rsid w:val="00167FF3"/>
    <w:rsid w:val="00170A3F"/>
    <w:rsid w:val="00171CE9"/>
    <w:rsid w:val="00173D5B"/>
    <w:rsid w:val="001771FC"/>
    <w:rsid w:val="00184470"/>
    <w:rsid w:val="0019013D"/>
    <w:rsid w:val="00193162"/>
    <w:rsid w:val="00193D25"/>
    <w:rsid w:val="00194028"/>
    <w:rsid w:val="00195F78"/>
    <w:rsid w:val="001A104A"/>
    <w:rsid w:val="001A271B"/>
    <w:rsid w:val="001A301D"/>
    <w:rsid w:val="001A47BA"/>
    <w:rsid w:val="001A52CB"/>
    <w:rsid w:val="001A66CA"/>
    <w:rsid w:val="001A7B51"/>
    <w:rsid w:val="001B0F3C"/>
    <w:rsid w:val="001B3C85"/>
    <w:rsid w:val="001B502E"/>
    <w:rsid w:val="001B7642"/>
    <w:rsid w:val="001D3754"/>
    <w:rsid w:val="001D6800"/>
    <w:rsid w:val="001E3E11"/>
    <w:rsid w:val="001E53B5"/>
    <w:rsid w:val="001F015C"/>
    <w:rsid w:val="001F2335"/>
    <w:rsid w:val="001F45CC"/>
    <w:rsid w:val="001F6AC7"/>
    <w:rsid w:val="00203867"/>
    <w:rsid w:val="0021124C"/>
    <w:rsid w:val="002136AD"/>
    <w:rsid w:val="002159F6"/>
    <w:rsid w:val="002168EC"/>
    <w:rsid w:val="00216DA9"/>
    <w:rsid w:val="0022170D"/>
    <w:rsid w:val="002238C9"/>
    <w:rsid w:val="0022403B"/>
    <w:rsid w:val="002260F0"/>
    <w:rsid w:val="002324A3"/>
    <w:rsid w:val="00233094"/>
    <w:rsid w:val="002332E3"/>
    <w:rsid w:val="00242EEE"/>
    <w:rsid w:val="00244FE0"/>
    <w:rsid w:val="00247402"/>
    <w:rsid w:val="0025402B"/>
    <w:rsid w:val="0025443E"/>
    <w:rsid w:val="00256301"/>
    <w:rsid w:val="00262F0A"/>
    <w:rsid w:val="00264BCA"/>
    <w:rsid w:val="002678CB"/>
    <w:rsid w:val="00270003"/>
    <w:rsid w:val="002729DF"/>
    <w:rsid w:val="00272EBD"/>
    <w:rsid w:val="002847B2"/>
    <w:rsid w:val="00284C9F"/>
    <w:rsid w:val="00287938"/>
    <w:rsid w:val="00290379"/>
    <w:rsid w:val="00291853"/>
    <w:rsid w:val="00294BC4"/>
    <w:rsid w:val="002A22C2"/>
    <w:rsid w:val="002A6DA8"/>
    <w:rsid w:val="002B5527"/>
    <w:rsid w:val="002B7066"/>
    <w:rsid w:val="002C067C"/>
    <w:rsid w:val="002C137A"/>
    <w:rsid w:val="002D065D"/>
    <w:rsid w:val="002D0A4A"/>
    <w:rsid w:val="002D18CA"/>
    <w:rsid w:val="002D460F"/>
    <w:rsid w:val="002D4984"/>
    <w:rsid w:val="002D746D"/>
    <w:rsid w:val="002D77E5"/>
    <w:rsid w:val="002E26B5"/>
    <w:rsid w:val="002E7ED9"/>
    <w:rsid w:val="002F1070"/>
    <w:rsid w:val="002F209E"/>
    <w:rsid w:val="00300760"/>
    <w:rsid w:val="00310F76"/>
    <w:rsid w:val="00312042"/>
    <w:rsid w:val="003135DA"/>
    <w:rsid w:val="00314B87"/>
    <w:rsid w:val="00315D84"/>
    <w:rsid w:val="00317932"/>
    <w:rsid w:val="0032071B"/>
    <w:rsid w:val="00323244"/>
    <w:rsid w:val="003248B5"/>
    <w:rsid w:val="003274FE"/>
    <w:rsid w:val="00330E6F"/>
    <w:rsid w:val="00332A6E"/>
    <w:rsid w:val="00332E9D"/>
    <w:rsid w:val="00333F18"/>
    <w:rsid w:val="00334906"/>
    <w:rsid w:val="00335BDC"/>
    <w:rsid w:val="00341BDD"/>
    <w:rsid w:val="00342659"/>
    <w:rsid w:val="00342DD3"/>
    <w:rsid w:val="0034501A"/>
    <w:rsid w:val="003469EF"/>
    <w:rsid w:val="00347FD6"/>
    <w:rsid w:val="0035463B"/>
    <w:rsid w:val="00355D4C"/>
    <w:rsid w:val="0036255A"/>
    <w:rsid w:val="003636AD"/>
    <w:rsid w:val="00364024"/>
    <w:rsid w:val="00367D8D"/>
    <w:rsid w:val="0038536F"/>
    <w:rsid w:val="00386EF6"/>
    <w:rsid w:val="00393919"/>
    <w:rsid w:val="00395128"/>
    <w:rsid w:val="003A4C3A"/>
    <w:rsid w:val="003C07D1"/>
    <w:rsid w:val="003C5E55"/>
    <w:rsid w:val="003C770B"/>
    <w:rsid w:val="003D2CCD"/>
    <w:rsid w:val="003E054D"/>
    <w:rsid w:val="003E12B2"/>
    <w:rsid w:val="003E375E"/>
    <w:rsid w:val="003E4430"/>
    <w:rsid w:val="003E513C"/>
    <w:rsid w:val="003E65D5"/>
    <w:rsid w:val="003F191B"/>
    <w:rsid w:val="003F3548"/>
    <w:rsid w:val="003F3E6C"/>
    <w:rsid w:val="003F5D0D"/>
    <w:rsid w:val="003F5EC1"/>
    <w:rsid w:val="0040420E"/>
    <w:rsid w:val="00404BD3"/>
    <w:rsid w:val="00414F22"/>
    <w:rsid w:val="004207E8"/>
    <w:rsid w:val="00421DB9"/>
    <w:rsid w:val="00424D3D"/>
    <w:rsid w:val="00427B3D"/>
    <w:rsid w:val="0043164D"/>
    <w:rsid w:val="00454CE8"/>
    <w:rsid w:val="00455983"/>
    <w:rsid w:val="00461B27"/>
    <w:rsid w:val="00466ED3"/>
    <w:rsid w:val="0046723E"/>
    <w:rsid w:val="0047451A"/>
    <w:rsid w:val="004758F1"/>
    <w:rsid w:val="00480506"/>
    <w:rsid w:val="00481E2E"/>
    <w:rsid w:val="00485BEE"/>
    <w:rsid w:val="004874C9"/>
    <w:rsid w:val="00487C28"/>
    <w:rsid w:val="004911D9"/>
    <w:rsid w:val="00494B93"/>
    <w:rsid w:val="004A04EF"/>
    <w:rsid w:val="004B0306"/>
    <w:rsid w:val="004B1481"/>
    <w:rsid w:val="004B184E"/>
    <w:rsid w:val="004B630C"/>
    <w:rsid w:val="004C1E3E"/>
    <w:rsid w:val="004D4109"/>
    <w:rsid w:val="004E0928"/>
    <w:rsid w:val="004E10BF"/>
    <w:rsid w:val="004E4BCF"/>
    <w:rsid w:val="004E577F"/>
    <w:rsid w:val="004F7AE1"/>
    <w:rsid w:val="0050575F"/>
    <w:rsid w:val="00507D38"/>
    <w:rsid w:val="00514A9C"/>
    <w:rsid w:val="00516A48"/>
    <w:rsid w:val="005170CE"/>
    <w:rsid w:val="0052158A"/>
    <w:rsid w:val="005218E6"/>
    <w:rsid w:val="00522BD6"/>
    <w:rsid w:val="005242F3"/>
    <w:rsid w:val="00524821"/>
    <w:rsid w:val="00532476"/>
    <w:rsid w:val="00537813"/>
    <w:rsid w:val="0053788F"/>
    <w:rsid w:val="00546819"/>
    <w:rsid w:val="005469ED"/>
    <w:rsid w:val="00550D40"/>
    <w:rsid w:val="0055651F"/>
    <w:rsid w:val="0055668B"/>
    <w:rsid w:val="00564F94"/>
    <w:rsid w:val="005650A7"/>
    <w:rsid w:val="00565ACE"/>
    <w:rsid w:val="00566D96"/>
    <w:rsid w:val="005719BE"/>
    <w:rsid w:val="00577CD0"/>
    <w:rsid w:val="005824FC"/>
    <w:rsid w:val="00584B19"/>
    <w:rsid w:val="005932D5"/>
    <w:rsid w:val="00596A92"/>
    <w:rsid w:val="005A77F2"/>
    <w:rsid w:val="005B3271"/>
    <w:rsid w:val="005C392E"/>
    <w:rsid w:val="005C3F60"/>
    <w:rsid w:val="005D1173"/>
    <w:rsid w:val="005D1DEA"/>
    <w:rsid w:val="005D418C"/>
    <w:rsid w:val="005D6ACF"/>
    <w:rsid w:val="005E0988"/>
    <w:rsid w:val="005E0C5A"/>
    <w:rsid w:val="005E0CE5"/>
    <w:rsid w:val="005E1025"/>
    <w:rsid w:val="005E10EC"/>
    <w:rsid w:val="005E23B9"/>
    <w:rsid w:val="005E2407"/>
    <w:rsid w:val="005E298D"/>
    <w:rsid w:val="005E37B1"/>
    <w:rsid w:val="005E3CA9"/>
    <w:rsid w:val="005E7103"/>
    <w:rsid w:val="005F36C9"/>
    <w:rsid w:val="005F3C1E"/>
    <w:rsid w:val="00600804"/>
    <w:rsid w:val="006056FD"/>
    <w:rsid w:val="00610130"/>
    <w:rsid w:val="00610ECF"/>
    <w:rsid w:val="00614BDE"/>
    <w:rsid w:val="00616256"/>
    <w:rsid w:val="00616839"/>
    <w:rsid w:val="00624C82"/>
    <w:rsid w:val="00626CE8"/>
    <w:rsid w:val="00633284"/>
    <w:rsid w:val="006339AB"/>
    <w:rsid w:val="00634FD3"/>
    <w:rsid w:val="00650CE1"/>
    <w:rsid w:val="006604E7"/>
    <w:rsid w:val="00661157"/>
    <w:rsid w:val="006618C3"/>
    <w:rsid w:val="006636FB"/>
    <w:rsid w:val="00674CA5"/>
    <w:rsid w:val="00676A1A"/>
    <w:rsid w:val="006805E2"/>
    <w:rsid w:val="006836A4"/>
    <w:rsid w:val="0068591E"/>
    <w:rsid w:val="00687F86"/>
    <w:rsid w:val="006A0F25"/>
    <w:rsid w:val="006A4BD5"/>
    <w:rsid w:val="006A7C63"/>
    <w:rsid w:val="006B2C28"/>
    <w:rsid w:val="006B3B91"/>
    <w:rsid w:val="006B4BAF"/>
    <w:rsid w:val="006B7E08"/>
    <w:rsid w:val="006C0297"/>
    <w:rsid w:val="006C1072"/>
    <w:rsid w:val="006C1F80"/>
    <w:rsid w:val="006C2D60"/>
    <w:rsid w:val="006C52E9"/>
    <w:rsid w:val="006D3984"/>
    <w:rsid w:val="006D5291"/>
    <w:rsid w:val="006E4458"/>
    <w:rsid w:val="006E59D6"/>
    <w:rsid w:val="006F0330"/>
    <w:rsid w:val="006F40ED"/>
    <w:rsid w:val="006F6398"/>
    <w:rsid w:val="006F7A2D"/>
    <w:rsid w:val="00700F25"/>
    <w:rsid w:val="00700F40"/>
    <w:rsid w:val="0071154D"/>
    <w:rsid w:val="00712390"/>
    <w:rsid w:val="007123BF"/>
    <w:rsid w:val="00716310"/>
    <w:rsid w:val="007364F0"/>
    <w:rsid w:val="00737066"/>
    <w:rsid w:val="0074022B"/>
    <w:rsid w:val="007416B0"/>
    <w:rsid w:val="00744991"/>
    <w:rsid w:val="007504A4"/>
    <w:rsid w:val="0075286D"/>
    <w:rsid w:val="00753207"/>
    <w:rsid w:val="0075372F"/>
    <w:rsid w:val="007538E9"/>
    <w:rsid w:val="00753AA9"/>
    <w:rsid w:val="00756471"/>
    <w:rsid w:val="007604F0"/>
    <w:rsid w:val="0076084F"/>
    <w:rsid w:val="00761034"/>
    <w:rsid w:val="00770981"/>
    <w:rsid w:val="00770A6C"/>
    <w:rsid w:val="00771586"/>
    <w:rsid w:val="00776FD7"/>
    <w:rsid w:val="0077734B"/>
    <w:rsid w:val="00777CDA"/>
    <w:rsid w:val="0079367D"/>
    <w:rsid w:val="00797230"/>
    <w:rsid w:val="007A0ABF"/>
    <w:rsid w:val="007A24E9"/>
    <w:rsid w:val="007A260D"/>
    <w:rsid w:val="007B11EC"/>
    <w:rsid w:val="007B464D"/>
    <w:rsid w:val="007B49B0"/>
    <w:rsid w:val="007C0C1B"/>
    <w:rsid w:val="007C0CF6"/>
    <w:rsid w:val="007C3A14"/>
    <w:rsid w:val="007C70D6"/>
    <w:rsid w:val="007D13B8"/>
    <w:rsid w:val="007D1608"/>
    <w:rsid w:val="007D43B6"/>
    <w:rsid w:val="007D487C"/>
    <w:rsid w:val="007D4D41"/>
    <w:rsid w:val="007E027C"/>
    <w:rsid w:val="007F1ECA"/>
    <w:rsid w:val="007F2D6A"/>
    <w:rsid w:val="007F41A8"/>
    <w:rsid w:val="007F6910"/>
    <w:rsid w:val="00801D1A"/>
    <w:rsid w:val="00804363"/>
    <w:rsid w:val="00823375"/>
    <w:rsid w:val="00831720"/>
    <w:rsid w:val="00832E1E"/>
    <w:rsid w:val="0083724E"/>
    <w:rsid w:val="00840313"/>
    <w:rsid w:val="00843391"/>
    <w:rsid w:val="00850FF5"/>
    <w:rsid w:val="008542AB"/>
    <w:rsid w:val="00855DF3"/>
    <w:rsid w:val="00857806"/>
    <w:rsid w:val="00862668"/>
    <w:rsid w:val="00866517"/>
    <w:rsid w:val="00866F20"/>
    <w:rsid w:val="00867CC0"/>
    <w:rsid w:val="0087064F"/>
    <w:rsid w:val="00870C82"/>
    <w:rsid w:val="0087333E"/>
    <w:rsid w:val="008758C9"/>
    <w:rsid w:val="0088024E"/>
    <w:rsid w:val="00884219"/>
    <w:rsid w:val="008843E6"/>
    <w:rsid w:val="008911E7"/>
    <w:rsid w:val="0089549A"/>
    <w:rsid w:val="00897531"/>
    <w:rsid w:val="008A084E"/>
    <w:rsid w:val="008A14E8"/>
    <w:rsid w:val="008B0551"/>
    <w:rsid w:val="008B0624"/>
    <w:rsid w:val="008B0D9B"/>
    <w:rsid w:val="008B5554"/>
    <w:rsid w:val="008C184E"/>
    <w:rsid w:val="008C5A15"/>
    <w:rsid w:val="008D08D5"/>
    <w:rsid w:val="008D0E36"/>
    <w:rsid w:val="008E0660"/>
    <w:rsid w:val="008E5267"/>
    <w:rsid w:val="008E7923"/>
    <w:rsid w:val="008F0216"/>
    <w:rsid w:val="008F3D57"/>
    <w:rsid w:val="00900929"/>
    <w:rsid w:val="009045A8"/>
    <w:rsid w:val="00904AC9"/>
    <w:rsid w:val="00910A8E"/>
    <w:rsid w:val="009127D6"/>
    <w:rsid w:val="009131A0"/>
    <w:rsid w:val="00927993"/>
    <w:rsid w:val="00940608"/>
    <w:rsid w:val="00942DD2"/>
    <w:rsid w:val="00945444"/>
    <w:rsid w:val="009478F1"/>
    <w:rsid w:val="00947A60"/>
    <w:rsid w:val="00947C2D"/>
    <w:rsid w:val="0095015E"/>
    <w:rsid w:val="00950C10"/>
    <w:rsid w:val="00955498"/>
    <w:rsid w:val="009554AB"/>
    <w:rsid w:val="0096181A"/>
    <w:rsid w:val="00966CB8"/>
    <w:rsid w:val="00977550"/>
    <w:rsid w:val="00983CDC"/>
    <w:rsid w:val="00985B44"/>
    <w:rsid w:val="0099107A"/>
    <w:rsid w:val="009940CB"/>
    <w:rsid w:val="00994D82"/>
    <w:rsid w:val="009A0DDB"/>
    <w:rsid w:val="009A5BB4"/>
    <w:rsid w:val="009A62D4"/>
    <w:rsid w:val="009A7B94"/>
    <w:rsid w:val="009B1784"/>
    <w:rsid w:val="009B67AC"/>
    <w:rsid w:val="009C02AE"/>
    <w:rsid w:val="009C7775"/>
    <w:rsid w:val="009D0254"/>
    <w:rsid w:val="009D28E6"/>
    <w:rsid w:val="009D2FC1"/>
    <w:rsid w:val="009E1991"/>
    <w:rsid w:val="009E296B"/>
    <w:rsid w:val="009E4028"/>
    <w:rsid w:val="009E523C"/>
    <w:rsid w:val="009F1F84"/>
    <w:rsid w:val="009F2277"/>
    <w:rsid w:val="009F28E0"/>
    <w:rsid w:val="009F5DC4"/>
    <w:rsid w:val="009F6092"/>
    <w:rsid w:val="009F6B58"/>
    <w:rsid w:val="009F7CE6"/>
    <w:rsid w:val="00A040F8"/>
    <w:rsid w:val="00A0569E"/>
    <w:rsid w:val="00A06377"/>
    <w:rsid w:val="00A0643E"/>
    <w:rsid w:val="00A064B8"/>
    <w:rsid w:val="00A06B58"/>
    <w:rsid w:val="00A12370"/>
    <w:rsid w:val="00A1456D"/>
    <w:rsid w:val="00A16711"/>
    <w:rsid w:val="00A17F3C"/>
    <w:rsid w:val="00A21618"/>
    <w:rsid w:val="00A22CA3"/>
    <w:rsid w:val="00A312D8"/>
    <w:rsid w:val="00A31A86"/>
    <w:rsid w:val="00A341E5"/>
    <w:rsid w:val="00A35A86"/>
    <w:rsid w:val="00A37EC6"/>
    <w:rsid w:val="00A5022A"/>
    <w:rsid w:val="00A5092B"/>
    <w:rsid w:val="00A54E86"/>
    <w:rsid w:val="00A56FE9"/>
    <w:rsid w:val="00A62047"/>
    <w:rsid w:val="00A67DF8"/>
    <w:rsid w:val="00A7194A"/>
    <w:rsid w:val="00A721C5"/>
    <w:rsid w:val="00A73FB6"/>
    <w:rsid w:val="00A74CD4"/>
    <w:rsid w:val="00A750FF"/>
    <w:rsid w:val="00A7616F"/>
    <w:rsid w:val="00A76EA8"/>
    <w:rsid w:val="00A80795"/>
    <w:rsid w:val="00A8207D"/>
    <w:rsid w:val="00A83588"/>
    <w:rsid w:val="00A83648"/>
    <w:rsid w:val="00A842EA"/>
    <w:rsid w:val="00A86502"/>
    <w:rsid w:val="00A90B67"/>
    <w:rsid w:val="00A95119"/>
    <w:rsid w:val="00AA1432"/>
    <w:rsid w:val="00AA198D"/>
    <w:rsid w:val="00AA45C5"/>
    <w:rsid w:val="00AA500B"/>
    <w:rsid w:val="00AA6626"/>
    <w:rsid w:val="00AA6D6A"/>
    <w:rsid w:val="00AB4FD9"/>
    <w:rsid w:val="00AC12C1"/>
    <w:rsid w:val="00AC4F76"/>
    <w:rsid w:val="00AC5EFC"/>
    <w:rsid w:val="00AC6791"/>
    <w:rsid w:val="00AC73F7"/>
    <w:rsid w:val="00AD5581"/>
    <w:rsid w:val="00AE3F7F"/>
    <w:rsid w:val="00AE4EB9"/>
    <w:rsid w:val="00AE5C68"/>
    <w:rsid w:val="00AE6FEC"/>
    <w:rsid w:val="00AF5037"/>
    <w:rsid w:val="00AF5DD8"/>
    <w:rsid w:val="00AF67BA"/>
    <w:rsid w:val="00B0080A"/>
    <w:rsid w:val="00B02B94"/>
    <w:rsid w:val="00B06B2E"/>
    <w:rsid w:val="00B07031"/>
    <w:rsid w:val="00B21EB8"/>
    <w:rsid w:val="00B411D0"/>
    <w:rsid w:val="00B50D68"/>
    <w:rsid w:val="00B61B0A"/>
    <w:rsid w:val="00B64489"/>
    <w:rsid w:val="00B644F0"/>
    <w:rsid w:val="00B65D31"/>
    <w:rsid w:val="00B70A0C"/>
    <w:rsid w:val="00B76BE3"/>
    <w:rsid w:val="00B85BA8"/>
    <w:rsid w:val="00B865BE"/>
    <w:rsid w:val="00B878F0"/>
    <w:rsid w:val="00B93D50"/>
    <w:rsid w:val="00B9484C"/>
    <w:rsid w:val="00BA2ADB"/>
    <w:rsid w:val="00BA47B0"/>
    <w:rsid w:val="00BA7408"/>
    <w:rsid w:val="00BA76A8"/>
    <w:rsid w:val="00BB3958"/>
    <w:rsid w:val="00BB5131"/>
    <w:rsid w:val="00BB6F33"/>
    <w:rsid w:val="00BC064B"/>
    <w:rsid w:val="00BC09B3"/>
    <w:rsid w:val="00BC38E3"/>
    <w:rsid w:val="00BC3D9A"/>
    <w:rsid w:val="00BC7603"/>
    <w:rsid w:val="00BE5960"/>
    <w:rsid w:val="00BF098E"/>
    <w:rsid w:val="00BF192C"/>
    <w:rsid w:val="00BF783E"/>
    <w:rsid w:val="00C0100A"/>
    <w:rsid w:val="00C01772"/>
    <w:rsid w:val="00C02A82"/>
    <w:rsid w:val="00C06EC7"/>
    <w:rsid w:val="00C11527"/>
    <w:rsid w:val="00C12FFF"/>
    <w:rsid w:val="00C13677"/>
    <w:rsid w:val="00C17059"/>
    <w:rsid w:val="00C234B8"/>
    <w:rsid w:val="00C3092D"/>
    <w:rsid w:val="00C4152A"/>
    <w:rsid w:val="00C421A9"/>
    <w:rsid w:val="00C54BF8"/>
    <w:rsid w:val="00C61E68"/>
    <w:rsid w:val="00C6484F"/>
    <w:rsid w:val="00C655F4"/>
    <w:rsid w:val="00C65852"/>
    <w:rsid w:val="00C658EC"/>
    <w:rsid w:val="00C65EF1"/>
    <w:rsid w:val="00C71B9A"/>
    <w:rsid w:val="00C7206C"/>
    <w:rsid w:val="00C73F78"/>
    <w:rsid w:val="00C76272"/>
    <w:rsid w:val="00C80994"/>
    <w:rsid w:val="00C86A24"/>
    <w:rsid w:val="00C913D3"/>
    <w:rsid w:val="00C91641"/>
    <w:rsid w:val="00C9464F"/>
    <w:rsid w:val="00C94853"/>
    <w:rsid w:val="00C97C2D"/>
    <w:rsid w:val="00CA3CDA"/>
    <w:rsid w:val="00CA6583"/>
    <w:rsid w:val="00CA7F43"/>
    <w:rsid w:val="00CB1F02"/>
    <w:rsid w:val="00CB31A6"/>
    <w:rsid w:val="00CB39D6"/>
    <w:rsid w:val="00CC0DDB"/>
    <w:rsid w:val="00CC698A"/>
    <w:rsid w:val="00CC7281"/>
    <w:rsid w:val="00CC74E2"/>
    <w:rsid w:val="00CC7E93"/>
    <w:rsid w:val="00CE442D"/>
    <w:rsid w:val="00CE4AB1"/>
    <w:rsid w:val="00CE4CED"/>
    <w:rsid w:val="00CE602C"/>
    <w:rsid w:val="00CF16C6"/>
    <w:rsid w:val="00D00CDE"/>
    <w:rsid w:val="00D0277B"/>
    <w:rsid w:val="00D079F0"/>
    <w:rsid w:val="00D12021"/>
    <w:rsid w:val="00D17C13"/>
    <w:rsid w:val="00D24B25"/>
    <w:rsid w:val="00D27227"/>
    <w:rsid w:val="00D40821"/>
    <w:rsid w:val="00D41835"/>
    <w:rsid w:val="00D45BE9"/>
    <w:rsid w:val="00D50831"/>
    <w:rsid w:val="00D524A0"/>
    <w:rsid w:val="00D5253A"/>
    <w:rsid w:val="00D62808"/>
    <w:rsid w:val="00D675FD"/>
    <w:rsid w:val="00D720EC"/>
    <w:rsid w:val="00D72B8D"/>
    <w:rsid w:val="00D8033C"/>
    <w:rsid w:val="00D84704"/>
    <w:rsid w:val="00D847B8"/>
    <w:rsid w:val="00D903AA"/>
    <w:rsid w:val="00D9405B"/>
    <w:rsid w:val="00D95C47"/>
    <w:rsid w:val="00D96BC3"/>
    <w:rsid w:val="00DA3DFE"/>
    <w:rsid w:val="00DA71A0"/>
    <w:rsid w:val="00DB5506"/>
    <w:rsid w:val="00DC2823"/>
    <w:rsid w:val="00DC466F"/>
    <w:rsid w:val="00DC7317"/>
    <w:rsid w:val="00DD1BCF"/>
    <w:rsid w:val="00DD2BF2"/>
    <w:rsid w:val="00DD43D1"/>
    <w:rsid w:val="00DD49C9"/>
    <w:rsid w:val="00DD4B8A"/>
    <w:rsid w:val="00DE72AD"/>
    <w:rsid w:val="00DE742A"/>
    <w:rsid w:val="00E00037"/>
    <w:rsid w:val="00E00738"/>
    <w:rsid w:val="00E034BA"/>
    <w:rsid w:val="00E0752D"/>
    <w:rsid w:val="00E11ECD"/>
    <w:rsid w:val="00E11F23"/>
    <w:rsid w:val="00E14C4F"/>
    <w:rsid w:val="00E155AD"/>
    <w:rsid w:val="00E1671F"/>
    <w:rsid w:val="00E31F33"/>
    <w:rsid w:val="00E47EE6"/>
    <w:rsid w:val="00E54D42"/>
    <w:rsid w:val="00E55F98"/>
    <w:rsid w:val="00E570B2"/>
    <w:rsid w:val="00E60269"/>
    <w:rsid w:val="00E6426D"/>
    <w:rsid w:val="00E702FB"/>
    <w:rsid w:val="00E73CE0"/>
    <w:rsid w:val="00E73E2C"/>
    <w:rsid w:val="00E74017"/>
    <w:rsid w:val="00E74140"/>
    <w:rsid w:val="00E80F46"/>
    <w:rsid w:val="00E82BBF"/>
    <w:rsid w:val="00EA18E2"/>
    <w:rsid w:val="00EA767C"/>
    <w:rsid w:val="00EB49A7"/>
    <w:rsid w:val="00EC305C"/>
    <w:rsid w:val="00EC43EF"/>
    <w:rsid w:val="00EC45F6"/>
    <w:rsid w:val="00EE74B8"/>
    <w:rsid w:val="00EF0075"/>
    <w:rsid w:val="00EF1C35"/>
    <w:rsid w:val="00EF3E46"/>
    <w:rsid w:val="00F01BC0"/>
    <w:rsid w:val="00F02904"/>
    <w:rsid w:val="00F06DC2"/>
    <w:rsid w:val="00F137BE"/>
    <w:rsid w:val="00F16BB3"/>
    <w:rsid w:val="00F211F5"/>
    <w:rsid w:val="00F30950"/>
    <w:rsid w:val="00F33D09"/>
    <w:rsid w:val="00F35F42"/>
    <w:rsid w:val="00F4665B"/>
    <w:rsid w:val="00F50345"/>
    <w:rsid w:val="00F5301C"/>
    <w:rsid w:val="00F55E0E"/>
    <w:rsid w:val="00F60126"/>
    <w:rsid w:val="00F67B00"/>
    <w:rsid w:val="00F71E57"/>
    <w:rsid w:val="00F76944"/>
    <w:rsid w:val="00F776E4"/>
    <w:rsid w:val="00F833C0"/>
    <w:rsid w:val="00F87C3E"/>
    <w:rsid w:val="00F90985"/>
    <w:rsid w:val="00F92CB0"/>
    <w:rsid w:val="00F94CF6"/>
    <w:rsid w:val="00F94DAF"/>
    <w:rsid w:val="00F9675F"/>
    <w:rsid w:val="00FA7E16"/>
    <w:rsid w:val="00FD1206"/>
    <w:rsid w:val="00FD134E"/>
    <w:rsid w:val="00FD22E1"/>
    <w:rsid w:val="00FD269E"/>
    <w:rsid w:val="00FD292D"/>
    <w:rsid w:val="00FD5BBF"/>
    <w:rsid w:val="00FD6110"/>
    <w:rsid w:val="00FD7120"/>
    <w:rsid w:val="00FE07B9"/>
    <w:rsid w:val="00FE0B76"/>
    <w:rsid w:val="00FE3B73"/>
    <w:rsid w:val="00FF02DB"/>
    <w:rsid w:val="00FF0B42"/>
    <w:rsid w:val="00FF40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0460B"/>
  <w15:chartTrackingRefBased/>
  <w15:docId w15:val="{D2529DA6-C767-4C8F-AF9B-46BB53C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27B3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normaltextrun">
    <w:name w:val="normaltextrun"/>
    <w:basedOn w:val="DefaultParagraphFont"/>
    <w:rsid w:val="00310F76"/>
  </w:style>
  <w:style w:type="character" w:customStyle="1" w:styleId="eop">
    <w:name w:val="eop"/>
    <w:basedOn w:val="DefaultParagraphFont"/>
    <w:rsid w:val="007B4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yperlink" Target="mailto:secretariat@cbd.in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amsar.org/document/resolution-xiv6-enhancing-conventions-visibility-and-synergies-other-multilateral" TargetMode="External"/><Relationship Id="rId17" Type="http://schemas.openxmlformats.org/officeDocument/2006/relationships/hyperlink" Target="https://www.cbd.int/doc/notifications/2024/6JWP-draft-for-review-e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cretariat@ramsar.org" TargetMode="External"/><Relationship Id="rId20" Type="http://schemas.openxmlformats.org/officeDocument/2006/relationships/hyperlink" Target="https://www.cbd.int/notifications/2024-0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notifications/2024/6JWP-draft-for-review-en.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ecretariat@cbd.in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ecretariat@ramsa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retariat@ramsar.org"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bd.int"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Templates\Without%2050%20logo\cbd-letterhead-2022-cop15-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7" ma:contentTypeDescription="Create a new document." ma:contentTypeScope="" ma:versionID="aa7699a941660f1d263dc834f147dec4">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654871e97b8741f634a3f321f1b5d944"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B94F0281-7FAF-4E98-9F52-3EAE181303AB}">
  <ds:schemaRefs>
    <ds:schemaRef ds:uri="http://schemas.openxmlformats.org/officeDocument/2006/bibliography"/>
  </ds:schemaRefs>
</ds:datastoreItem>
</file>

<file path=customXml/itemProps2.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3.xml><?xml version="1.0" encoding="utf-8"?>
<ds:datastoreItem xmlns:ds="http://schemas.openxmlformats.org/officeDocument/2006/customXml" ds:itemID="{ABF9963B-06D3-48DE-93C0-D2AC92B67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cbd-letterhead-2022-cop15-en.dotx</Template>
  <TotalTime>4</TotalTime>
  <Pages>2</Pages>
  <Words>515</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Allain</dc:creator>
  <cp:keywords/>
  <cp:lastModifiedBy>Xiaoguang Liang</cp:lastModifiedBy>
  <cp:revision>3</cp:revision>
  <cp:lastPrinted>2024-02-02T23:28:00Z</cp:lastPrinted>
  <dcterms:created xsi:type="dcterms:W3CDTF">2024-02-03T02:23:00Z</dcterms:created>
  <dcterms:modified xsi:type="dcterms:W3CDTF">2024-02-03T02:41:00Z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ies>
</file>