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40E8" w14:textId="38B51C24" w:rsidR="00984D0E" w:rsidRDefault="00953EBA">
      <w:pPr>
        <w:spacing w:after="120"/>
        <w:ind w:right="346"/>
        <w:rPr>
          <w:sz w:val="22"/>
          <w:szCs w:val="22"/>
        </w:rPr>
      </w:pPr>
      <w:r>
        <w:rPr>
          <w:sz w:val="22"/>
          <w:szCs w:val="22"/>
        </w:rPr>
        <w:t>Ref.: SCBD/SSSF/JL/SS/JA/</w:t>
      </w:r>
      <w:proofErr w:type="spellStart"/>
      <w:r>
        <w:rPr>
          <w:sz w:val="22"/>
          <w:szCs w:val="22"/>
        </w:rPr>
        <w:t>RKi</w:t>
      </w:r>
      <w:proofErr w:type="spellEnd"/>
      <w:r>
        <w:rPr>
          <w:sz w:val="22"/>
          <w:szCs w:val="22"/>
        </w:rPr>
        <w:t>/92202</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6151E">
        <w:rPr>
          <w:sz w:val="22"/>
          <w:szCs w:val="22"/>
        </w:rPr>
        <w:t xml:space="preserve">        </w:t>
      </w:r>
      <w:r w:rsidR="003B7154">
        <w:rPr>
          <w:sz w:val="22"/>
          <w:szCs w:val="22"/>
        </w:rPr>
        <w:t>2</w:t>
      </w:r>
      <w:r w:rsidR="004C2073">
        <w:rPr>
          <w:sz w:val="22"/>
          <w:szCs w:val="22"/>
        </w:rPr>
        <w:t>3</w:t>
      </w:r>
      <w:r w:rsidR="00476495">
        <w:rPr>
          <w:sz w:val="22"/>
          <w:szCs w:val="22"/>
        </w:rPr>
        <w:t xml:space="preserve"> </w:t>
      </w:r>
      <w:r w:rsidR="00780ED4">
        <w:rPr>
          <w:sz w:val="22"/>
          <w:szCs w:val="22"/>
        </w:rPr>
        <w:t>June</w:t>
      </w:r>
      <w:r>
        <w:rPr>
          <w:sz w:val="22"/>
          <w:szCs w:val="22"/>
        </w:rPr>
        <w:t xml:space="preserve"> 2025</w:t>
      </w:r>
    </w:p>
    <w:p w14:paraId="275FAC38" w14:textId="77777777" w:rsidR="00984D0E" w:rsidRDefault="00984D0E">
      <w:pPr>
        <w:spacing w:after="120"/>
        <w:ind w:right="346"/>
        <w:rPr>
          <w:sz w:val="22"/>
          <w:szCs w:val="22"/>
        </w:rPr>
      </w:pPr>
    </w:p>
    <w:p w14:paraId="1C5EB311" w14:textId="77777777" w:rsidR="00984D0E" w:rsidRDefault="00953EBA">
      <w:pPr>
        <w:pBdr>
          <w:top w:val="nil"/>
          <w:left w:val="nil"/>
          <w:bottom w:val="nil"/>
          <w:right w:val="nil"/>
          <w:between w:val="nil"/>
        </w:pBdr>
        <w:spacing w:after="120" w:line="276" w:lineRule="auto"/>
        <w:jc w:val="center"/>
        <w:rPr>
          <w:b/>
          <w:color w:val="000000"/>
        </w:rPr>
      </w:pPr>
      <w:r>
        <w:rPr>
          <w:b/>
          <w:color w:val="000000"/>
        </w:rPr>
        <w:t>NOTIFICATION</w:t>
      </w:r>
    </w:p>
    <w:p w14:paraId="78085B07" w14:textId="77777777" w:rsidR="00984D0E" w:rsidRDefault="00953EBA">
      <w:pPr>
        <w:pBdr>
          <w:top w:val="nil"/>
          <w:left w:val="nil"/>
          <w:bottom w:val="nil"/>
          <w:right w:val="nil"/>
          <w:between w:val="nil"/>
        </w:pBdr>
        <w:spacing w:after="120"/>
        <w:jc w:val="center"/>
        <w:rPr>
          <w:b/>
          <w:color w:val="000000"/>
          <w:sz w:val="22"/>
          <w:szCs w:val="22"/>
        </w:rPr>
      </w:pPr>
      <w:r>
        <w:rPr>
          <w:b/>
          <w:color w:val="000000"/>
          <w:sz w:val="22"/>
          <w:szCs w:val="22"/>
        </w:rPr>
        <w:t>Sub-regional dialogue on biodiversity monitoring and reporting with a focus on ecosystem restoration (Target 2 of the Kunming-Montreal Global Biodiversity Framework)</w:t>
      </w:r>
    </w:p>
    <w:p w14:paraId="73992329" w14:textId="77B9F39D" w:rsidR="00984D0E" w:rsidRDefault="00780ED4">
      <w:pPr>
        <w:pBdr>
          <w:top w:val="nil"/>
          <w:left w:val="nil"/>
          <w:bottom w:val="nil"/>
          <w:right w:val="nil"/>
          <w:between w:val="nil"/>
        </w:pBdr>
        <w:jc w:val="center"/>
        <w:rPr>
          <w:b/>
          <w:color w:val="000000"/>
          <w:sz w:val="22"/>
          <w:szCs w:val="22"/>
        </w:rPr>
      </w:pPr>
      <w:r>
        <w:rPr>
          <w:b/>
          <w:color w:val="000000"/>
          <w:sz w:val="22"/>
          <w:szCs w:val="22"/>
        </w:rPr>
        <w:t>2</w:t>
      </w:r>
      <w:r w:rsidR="00953EBA">
        <w:rPr>
          <w:b/>
          <w:color w:val="000000"/>
          <w:sz w:val="22"/>
          <w:szCs w:val="22"/>
        </w:rPr>
        <w:t xml:space="preserve"> to </w:t>
      </w:r>
      <w:r>
        <w:rPr>
          <w:b/>
          <w:color w:val="000000"/>
          <w:sz w:val="22"/>
          <w:szCs w:val="22"/>
        </w:rPr>
        <w:t>5</w:t>
      </w:r>
      <w:r w:rsidR="00953EBA">
        <w:rPr>
          <w:b/>
          <w:color w:val="000000"/>
          <w:sz w:val="22"/>
          <w:szCs w:val="22"/>
        </w:rPr>
        <w:t xml:space="preserve"> </w:t>
      </w:r>
      <w:r>
        <w:rPr>
          <w:b/>
          <w:color w:val="000000"/>
          <w:sz w:val="22"/>
          <w:szCs w:val="22"/>
        </w:rPr>
        <w:t>September 2025</w:t>
      </w:r>
      <w:r w:rsidR="00A71155">
        <w:rPr>
          <w:b/>
          <w:color w:val="000000"/>
          <w:sz w:val="22"/>
          <w:szCs w:val="22"/>
        </w:rPr>
        <w:t xml:space="preserve"> -</w:t>
      </w:r>
      <w:r w:rsidR="00953EBA">
        <w:rPr>
          <w:b/>
          <w:color w:val="000000"/>
          <w:sz w:val="22"/>
          <w:szCs w:val="22"/>
        </w:rPr>
        <w:t xml:space="preserve"> Bangkok, Thailand</w:t>
      </w:r>
    </w:p>
    <w:p w14:paraId="54E6D367" w14:textId="77777777" w:rsidR="00984D0E" w:rsidRDefault="00984D0E">
      <w:pPr>
        <w:pBdr>
          <w:top w:val="nil"/>
          <w:left w:val="nil"/>
          <w:bottom w:val="nil"/>
          <w:right w:val="nil"/>
          <w:between w:val="nil"/>
        </w:pBdr>
        <w:jc w:val="center"/>
        <w:rPr>
          <w:b/>
          <w:sz w:val="22"/>
          <w:szCs w:val="22"/>
        </w:rPr>
      </w:pPr>
    </w:p>
    <w:p w14:paraId="36490BD5" w14:textId="77777777" w:rsidR="00984D0E" w:rsidRDefault="00984D0E">
      <w:pPr>
        <w:pBdr>
          <w:top w:val="nil"/>
          <w:left w:val="nil"/>
          <w:bottom w:val="nil"/>
          <w:right w:val="nil"/>
          <w:between w:val="nil"/>
        </w:pBdr>
        <w:jc w:val="center"/>
        <w:rPr>
          <w:b/>
          <w:sz w:val="22"/>
          <w:szCs w:val="22"/>
        </w:rPr>
      </w:pPr>
    </w:p>
    <w:p w14:paraId="2B57B60F" w14:textId="77777777" w:rsidR="00984D0E" w:rsidRDefault="00953EBA">
      <w:pPr>
        <w:pBdr>
          <w:top w:val="nil"/>
          <w:left w:val="nil"/>
          <w:bottom w:val="nil"/>
          <w:right w:val="nil"/>
          <w:between w:val="nil"/>
        </w:pBdr>
        <w:spacing w:after="120"/>
        <w:rPr>
          <w:color w:val="000000"/>
          <w:sz w:val="22"/>
          <w:szCs w:val="22"/>
        </w:rPr>
      </w:pPr>
      <w:r>
        <w:rPr>
          <w:color w:val="000000"/>
          <w:sz w:val="22"/>
          <w:szCs w:val="22"/>
        </w:rPr>
        <w:t>Dear Sir or Madam,</w:t>
      </w:r>
    </w:p>
    <w:p w14:paraId="3D66C782" w14:textId="5CA5BC7D" w:rsidR="00984D0E" w:rsidRDefault="00953EBA">
      <w:pPr>
        <w:pBdr>
          <w:top w:val="nil"/>
          <w:left w:val="nil"/>
          <w:bottom w:val="nil"/>
          <w:right w:val="nil"/>
          <w:between w:val="nil"/>
        </w:pBdr>
        <w:spacing w:after="120"/>
        <w:ind w:firstLine="720"/>
        <w:jc w:val="both"/>
        <w:rPr>
          <w:color w:val="000000"/>
          <w:sz w:val="22"/>
          <w:szCs w:val="22"/>
        </w:rPr>
      </w:pPr>
      <w:bookmarkStart w:id="0" w:name="_heading=h.krt6p6fjtxd4" w:colFirst="0" w:colLast="0"/>
      <w:bookmarkEnd w:id="0"/>
      <w:r>
        <w:rPr>
          <w:color w:val="000000"/>
          <w:sz w:val="22"/>
          <w:szCs w:val="22"/>
        </w:rPr>
        <w:t xml:space="preserve">We are pleased to </w:t>
      </w:r>
      <w:r w:rsidR="00982AFC">
        <w:rPr>
          <w:color w:val="000000"/>
          <w:sz w:val="22"/>
          <w:szCs w:val="22"/>
        </w:rPr>
        <w:t xml:space="preserve">announce </w:t>
      </w:r>
      <w:r>
        <w:rPr>
          <w:color w:val="000000"/>
          <w:sz w:val="22"/>
          <w:szCs w:val="22"/>
        </w:rPr>
        <w:t>that a sub-regional dialogue on biodiversity monitoring and reporting with a focus on ecosystem restoration (Target 2 of the</w:t>
      </w:r>
      <w:r>
        <w:rPr>
          <w:color w:val="000000"/>
        </w:rPr>
        <w:t xml:space="preserve"> </w:t>
      </w:r>
      <w:r>
        <w:rPr>
          <w:color w:val="000000"/>
          <w:sz w:val="22"/>
          <w:szCs w:val="22"/>
        </w:rPr>
        <w:t>Kunming-Montreal Global Biodiversity Framework, KMGBF) will be held in Bangkok, Thailand</w:t>
      </w:r>
      <w:r w:rsidR="0043059A">
        <w:rPr>
          <w:color w:val="000000"/>
          <w:sz w:val="22"/>
          <w:szCs w:val="22"/>
        </w:rPr>
        <w:t>,</w:t>
      </w:r>
      <w:r>
        <w:rPr>
          <w:color w:val="000000"/>
          <w:sz w:val="22"/>
          <w:szCs w:val="22"/>
        </w:rPr>
        <w:t xml:space="preserve"> from </w:t>
      </w:r>
      <w:r w:rsidR="00655FDB">
        <w:rPr>
          <w:color w:val="000000"/>
          <w:sz w:val="22"/>
          <w:szCs w:val="22"/>
        </w:rPr>
        <w:t>2</w:t>
      </w:r>
      <w:r>
        <w:rPr>
          <w:color w:val="000000"/>
          <w:sz w:val="22"/>
          <w:szCs w:val="22"/>
        </w:rPr>
        <w:t xml:space="preserve"> to </w:t>
      </w:r>
      <w:r w:rsidR="00655FDB">
        <w:rPr>
          <w:color w:val="000000"/>
          <w:sz w:val="22"/>
          <w:szCs w:val="22"/>
        </w:rPr>
        <w:t>5 September</w:t>
      </w:r>
      <w:r>
        <w:rPr>
          <w:color w:val="000000"/>
          <w:sz w:val="22"/>
          <w:szCs w:val="22"/>
        </w:rPr>
        <w:t xml:space="preserve"> 2025. The dialogue is co-organized by the Food and Agriculture Organization of the United Nations (FAO), the ASEAN Centre for Biodiversity (ACB) and the Secretariat of the Convention on Biological Diversity (CBD). Representatives from countries </w:t>
      </w:r>
      <w:r w:rsidR="00153958">
        <w:rPr>
          <w:color w:val="000000"/>
          <w:sz w:val="22"/>
          <w:szCs w:val="22"/>
        </w:rPr>
        <w:t>covered by</w:t>
      </w:r>
      <w:r>
        <w:rPr>
          <w:color w:val="000000"/>
          <w:sz w:val="22"/>
          <w:szCs w:val="22"/>
        </w:rPr>
        <w:t xml:space="preserve"> ACB</w:t>
      </w:r>
      <w:r w:rsidR="00B8378A">
        <w:rPr>
          <w:rStyle w:val="FootnoteReference"/>
          <w:color w:val="000000"/>
          <w:sz w:val="22"/>
          <w:szCs w:val="22"/>
        </w:rPr>
        <w:footnoteReference w:id="1"/>
      </w:r>
      <w:r>
        <w:rPr>
          <w:color w:val="000000"/>
          <w:sz w:val="22"/>
          <w:szCs w:val="22"/>
        </w:rPr>
        <w:t xml:space="preserve"> and selected sub-regional technical and scientific cooperation (TSC) support centres in Asia and Oceania are invited to participate in the dialogue.</w:t>
      </w:r>
    </w:p>
    <w:p w14:paraId="2B009A5F" w14:textId="5A42EFAD" w:rsidR="00984D0E" w:rsidRDefault="00953EBA">
      <w:pPr>
        <w:pBdr>
          <w:top w:val="nil"/>
          <w:left w:val="nil"/>
          <w:bottom w:val="nil"/>
          <w:right w:val="nil"/>
          <w:between w:val="nil"/>
        </w:pBdr>
        <w:spacing w:after="120"/>
        <w:ind w:firstLine="720"/>
        <w:jc w:val="both"/>
        <w:rPr>
          <w:color w:val="000000"/>
          <w:sz w:val="22"/>
          <w:szCs w:val="22"/>
        </w:rPr>
      </w:pPr>
      <w:r>
        <w:rPr>
          <w:color w:val="000000"/>
          <w:sz w:val="22"/>
          <w:szCs w:val="22"/>
        </w:rPr>
        <w:t xml:space="preserve">The dialogue will enhance national capacities for the implementation of the monitoring framework for the KMGBF and include a training session on the preparation of the seventh national report and the use of the online reporting tool. It also supports the participating countries to accelerate monitoring and reporting on ecosystem restoration in the context of Target 2 of the KMGBF and provides for sharing sub-regional, national and local experiences and challenges in this regard. Furthermore, the dialogue includes a training of trainers for the representatives of the TSC support centres of the region. </w:t>
      </w:r>
    </w:p>
    <w:p w14:paraId="512F07AD" w14:textId="2BB72842" w:rsidR="00984D0E" w:rsidRDefault="00953EBA">
      <w:pPr>
        <w:pBdr>
          <w:top w:val="nil"/>
          <w:left w:val="nil"/>
          <w:bottom w:val="nil"/>
          <w:right w:val="nil"/>
          <w:between w:val="nil"/>
        </w:pBdr>
        <w:spacing w:after="120"/>
        <w:ind w:firstLine="720"/>
        <w:jc w:val="both"/>
        <w:rPr>
          <w:color w:val="000000"/>
          <w:sz w:val="22"/>
          <w:szCs w:val="22"/>
        </w:rPr>
      </w:pPr>
      <w:r>
        <w:rPr>
          <w:color w:val="000000"/>
          <w:sz w:val="22"/>
          <w:szCs w:val="22"/>
        </w:rPr>
        <w:t xml:space="preserve">We are, therefore, pleased to invite Parties to nominate two representatives to participate in the dialogue. It is advised that </w:t>
      </w:r>
      <w:sdt>
        <w:sdtPr>
          <w:tag w:val="goog_rdk_2"/>
          <w:id w:val="-2127233509"/>
        </w:sdtPr>
        <w:sdtContent>
          <w:r>
            <w:rPr>
              <w:color w:val="000000"/>
              <w:sz w:val="22"/>
              <w:szCs w:val="22"/>
            </w:rPr>
            <w:t>one</w:t>
          </w:r>
        </w:sdtContent>
      </w:sdt>
      <w:r>
        <w:rPr>
          <w:color w:val="000000"/>
          <w:sz w:val="22"/>
          <w:szCs w:val="22"/>
        </w:rPr>
        <w:t xml:space="preserve"> nominee be the national focal point for the Convention on Biological Diversity, </w:t>
      </w:r>
      <w:sdt>
        <w:sdtPr>
          <w:tag w:val="goog_rdk_6"/>
          <w:id w:val="-749651971"/>
        </w:sdtPr>
        <w:sdtContent>
          <w:r>
            <w:rPr>
              <w:color w:val="000000"/>
              <w:sz w:val="22"/>
              <w:szCs w:val="22"/>
            </w:rPr>
            <w:t xml:space="preserve">or </w:t>
          </w:r>
        </w:sdtContent>
      </w:sdt>
      <w:r>
        <w:rPr>
          <w:color w:val="000000"/>
          <w:sz w:val="22"/>
          <w:szCs w:val="22"/>
        </w:rPr>
        <w:t xml:space="preserve">a government official responsible for leading the work on preparing the </w:t>
      </w:r>
      <w:r w:rsidR="0096151E">
        <w:rPr>
          <w:color w:val="000000"/>
          <w:sz w:val="22"/>
          <w:szCs w:val="22"/>
        </w:rPr>
        <w:t>seventh</w:t>
      </w:r>
      <w:r>
        <w:rPr>
          <w:color w:val="000000"/>
          <w:sz w:val="22"/>
          <w:szCs w:val="22"/>
        </w:rPr>
        <w:t xml:space="preserve"> </w:t>
      </w:r>
      <w:r w:rsidR="0096151E">
        <w:rPr>
          <w:color w:val="000000"/>
          <w:sz w:val="22"/>
          <w:szCs w:val="22"/>
        </w:rPr>
        <w:t>n</w:t>
      </w:r>
      <w:r>
        <w:rPr>
          <w:color w:val="000000"/>
          <w:sz w:val="22"/>
          <w:szCs w:val="22"/>
        </w:rPr>
        <w:t xml:space="preserve">ational </w:t>
      </w:r>
      <w:r w:rsidR="0096151E">
        <w:rPr>
          <w:color w:val="000000"/>
          <w:sz w:val="22"/>
          <w:szCs w:val="22"/>
        </w:rPr>
        <w:t>r</w:t>
      </w:r>
      <w:r>
        <w:rPr>
          <w:color w:val="000000"/>
          <w:sz w:val="22"/>
          <w:szCs w:val="22"/>
        </w:rPr>
        <w:t xml:space="preserve">eport, and </w:t>
      </w:r>
      <w:sdt>
        <w:sdtPr>
          <w:tag w:val="goog_rdk_8"/>
          <w:id w:val="-1123455574"/>
        </w:sdtPr>
        <w:sdtContent>
          <w:r>
            <w:rPr>
              <w:color w:val="000000"/>
              <w:sz w:val="22"/>
              <w:szCs w:val="22"/>
            </w:rPr>
            <w:t xml:space="preserve">the second nominee be </w:t>
          </w:r>
        </w:sdtContent>
      </w:sdt>
      <w:r>
        <w:rPr>
          <w:color w:val="000000"/>
          <w:sz w:val="22"/>
          <w:szCs w:val="22"/>
        </w:rPr>
        <w:t>an expert in ecosystem restoration</w:t>
      </w:r>
      <w:r>
        <w:rPr>
          <w:sz w:val="22"/>
          <w:szCs w:val="22"/>
        </w:rPr>
        <w:t xml:space="preserve">. </w:t>
      </w:r>
      <w:r>
        <w:rPr>
          <w:color w:val="000000"/>
          <w:sz w:val="22"/>
          <w:szCs w:val="22"/>
        </w:rPr>
        <w:t xml:space="preserve">The sub-regional TSC support centres in Asia and Oceania are also invited to nominate one representative to attend the sub-regional dialogue and the training of </w:t>
      </w:r>
      <w:proofErr w:type="gramStart"/>
      <w:r>
        <w:rPr>
          <w:color w:val="000000"/>
          <w:sz w:val="22"/>
          <w:szCs w:val="22"/>
        </w:rPr>
        <w:t>trainers</w:t>
      </w:r>
      <w:proofErr w:type="gramEnd"/>
      <w:r>
        <w:rPr>
          <w:sz w:val="22"/>
          <w:szCs w:val="22"/>
        </w:rPr>
        <w:t xml:space="preserve"> </w:t>
      </w:r>
      <w:r>
        <w:rPr>
          <w:color w:val="000000"/>
          <w:sz w:val="22"/>
          <w:szCs w:val="22"/>
        </w:rPr>
        <w:t>session.</w:t>
      </w:r>
    </w:p>
    <w:p w14:paraId="14465789" w14:textId="17BE0265" w:rsidR="00984D0E" w:rsidRDefault="00953EBA">
      <w:pPr>
        <w:pBdr>
          <w:top w:val="nil"/>
          <w:left w:val="nil"/>
          <w:bottom w:val="nil"/>
          <w:right w:val="nil"/>
          <w:between w:val="nil"/>
        </w:pBdr>
        <w:spacing w:after="120"/>
        <w:ind w:firstLine="720"/>
        <w:jc w:val="both"/>
        <w:rPr>
          <w:color w:val="000000"/>
          <w:sz w:val="22"/>
          <w:szCs w:val="22"/>
        </w:rPr>
      </w:pPr>
      <w:r>
        <w:rPr>
          <w:color w:val="000000"/>
          <w:sz w:val="22"/>
          <w:szCs w:val="22"/>
        </w:rPr>
        <w:t>Pursuant to the above, kindly submit your nomination in the form of a letter signed by the national focal point of the Convention or the Head of the competent authority. Information on nominees should be provided in the nomination form annexed to th</w:t>
      </w:r>
      <w:r w:rsidR="008158CE">
        <w:rPr>
          <w:color w:val="000000"/>
          <w:sz w:val="22"/>
          <w:szCs w:val="22"/>
        </w:rPr>
        <w:t>e current</w:t>
      </w:r>
      <w:r>
        <w:rPr>
          <w:color w:val="000000"/>
          <w:sz w:val="22"/>
          <w:szCs w:val="22"/>
        </w:rPr>
        <w:t xml:space="preserve"> notification. The </w:t>
      </w:r>
      <w:r w:rsidR="00105575">
        <w:rPr>
          <w:color w:val="000000"/>
          <w:sz w:val="22"/>
          <w:szCs w:val="22"/>
        </w:rPr>
        <w:t xml:space="preserve">nomination letter and the </w:t>
      </w:r>
      <w:r>
        <w:rPr>
          <w:color w:val="000000"/>
          <w:sz w:val="22"/>
          <w:szCs w:val="22"/>
        </w:rPr>
        <w:t xml:space="preserve">form, including full contact details and travel-related information, should be sent to </w:t>
      </w:r>
      <w:hyperlink r:id="rId12">
        <w:r>
          <w:rPr>
            <w:color w:val="0000FF"/>
            <w:sz w:val="22"/>
            <w:szCs w:val="22"/>
            <w:u w:val="single"/>
          </w:rPr>
          <w:t>secretariat@cbd.int</w:t>
        </w:r>
      </w:hyperlink>
      <w:r>
        <w:rPr>
          <w:color w:val="000000"/>
          <w:sz w:val="22"/>
          <w:szCs w:val="22"/>
        </w:rPr>
        <w:t xml:space="preserve"> as soon as possible and no later than </w:t>
      </w:r>
      <w:r w:rsidR="00640696">
        <w:rPr>
          <w:b/>
          <w:bCs/>
          <w:color w:val="000000"/>
          <w:sz w:val="22"/>
          <w:szCs w:val="22"/>
        </w:rPr>
        <w:t>11</w:t>
      </w:r>
      <w:r w:rsidRPr="00EF0ED2">
        <w:rPr>
          <w:b/>
          <w:bCs/>
          <w:color w:val="000000"/>
          <w:sz w:val="22"/>
          <w:szCs w:val="22"/>
        </w:rPr>
        <w:t> </w:t>
      </w:r>
      <w:r w:rsidR="00640696">
        <w:rPr>
          <w:b/>
          <w:bCs/>
          <w:color w:val="000000"/>
          <w:sz w:val="22"/>
          <w:szCs w:val="22"/>
        </w:rPr>
        <w:t>July</w:t>
      </w:r>
      <w:r w:rsidRPr="00EF0ED2">
        <w:rPr>
          <w:b/>
          <w:bCs/>
          <w:color w:val="000000"/>
          <w:sz w:val="22"/>
          <w:szCs w:val="22"/>
        </w:rPr>
        <w:t xml:space="preserve"> 2025</w:t>
      </w:r>
      <w:r w:rsidRPr="00476495">
        <w:rPr>
          <w:color w:val="000000"/>
          <w:sz w:val="22"/>
          <w:szCs w:val="22"/>
        </w:rPr>
        <w:t>.</w:t>
      </w:r>
    </w:p>
    <w:p w14:paraId="55B57529" w14:textId="5468B541" w:rsidR="008158CE" w:rsidRPr="008158CE" w:rsidRDefault="00953EBA" w:rsidP="008158CE">
      <w:pPr>
        <w:pBdr>
          <w:top w:val="nil"/>
          <w:left w:val="nil"/>
          <w:bottom w:val="nil"/>
          <w:right w:val="nil"/>
          <w:between w:val="nil"/>
        </w:pBdr>
        <w:spacing w:after="120"/>
        <w:ind w:firstLine="720"/>
        <w:jc w:val="both"/>
        <w:rPr>
          <w:color w:val="000000"/>
          <w:sz w:val="22"/>
          <w:szCs w:val="22"/>
        </w:rPr>
      </w:pPr>
      <w:r w:rsidRPr="008158CE">
        <w:rPr>
          <w:color w:val="000000"/>
          <w:sz w:val="22"/>
          <w:szCs w:val="22"/>
        </w:rPr>
        <w:t>Participants eligible for funding will be provided with air travel and daily subsistence allowance to cater for incidental costs according to UN rules.</w:t>
      </w:r>
      <w:r w:rsidR="008158CE" w:rsidRPr="008158CE">
        <w:rPr>
          <w:color w:val="000000"/>
          <w:sz w:val="22"/>
          <w:szCs w:val="22"/>
        </w:rPr>
        <w:t xml:space="preserve"> Details concerning the support for participation in the dialogue will be communicated to funded delegates separately. Information and documents relevant to the dialogue will be made available in due course.</w:t>
      </w:r>
    </w:p>
    <w:p w14:paraId="271DE389" w14:textId="0EC91B88" w:rsidR="00984D0E" w:rsidRPr="008158CE" w:rsidRDefault="00953EBA">
      <w:pPr>
        <w:pBdr>
          <w:top w:val="nil"/>
          <w:left w:val="nil"/>
          <w:bottom w:val="nil"/>
          <w:right w:val="nil"/>
          <w:between w:val="nil"/>
        </w:pBdr>
        <w:spacing w:after="120"/>
        <w:ind w:firstLine="720"/>
        <w:jc w:val="both"/>
        <w:rPr>
          <w:color w:val="000000"/>
          <w:sz w:val="22"/>
          <w:szCs w:val="22"/>
        </w:rPr>
      </w:pPr>
      <w:r w:rsidRPr="008158CE">
        <w:rPr>
          <w:color w:val="000000"/>
          <w:sz w:val="22"/>
          <w:szCs w:val="22"/>
        </w:rPr>
        <w:lastRenderedPageBreak/>
        <w:t xml:space="preserve">We look forward to receiving nominations </w:t>
      </w:r>
      <w:r w:rsidR="0096151E">
        <w:rPr>
          <w:color w:val="000000"/>
          <w:sz w:val="22"/>
          <w:szCs w:val="22"/>
        </w:rPr>
        <w:t>for the dialogue</w:t>
      </w:r>
      <w:r w:rsidRPr="008158CE">
        <w:rPr>
          <w:color w:val="000000"/>
          <w:sz w:val="22"/>
          <w:szCs w:val="22"/>
        </w:rPr>
        <w:t xml:space="preserve"> at the earliest opportunity.</w:t>
      </w:r>
    </w:p>
    <w:p w14:paraId="40AEC3DB" w14:textId="77777777" w:rsidR="00984D0E" w:rsidRPr="008158CE" w:rsidRDefault="00953EBA">
      <w:pPr>
        <w:pBdr>
          <w:top w:val="nil"/>
          <w:left w:val="nil"/>
          <w:bottom w:val="nil"/>
          <w:right w:val="nil"/>
          <w:between w:val="nil"/>
        </w:pBdr>
        <w:spacing w:after="120"/>
        <w:ind w:firstLine="720"/>
        <w:jc w:val="both"/>
        <w:rPr>
          <w:color w:val="000000"/>
          <w:sz w:val="22"/>
          <w:szCs w:val="22"/>
        </w:rPr>
      </w:pPr>
      <w:r w:rsidRPr="008158CE">
        <w:rPr>
          <w:color w:val="000000"/>
          <w:sz w:val="22"/>
          <w:szCs w:val="22"/>
        </w:rPr>
        <w:t xml:space="preserve">Please accept, Sir, Madam, the assurances of our highest consideration. </w:t>
      </w:r>
    </w:p>
    <w:p w14:paraId="62B2B187" w14:textId="77777777" w:rsidR="00A71155" w:rsidRPr="008158CE" w:rsidRDefault="00A71155" w:rsidP="00A71155">
      <w:pPr>
        <w:rPr>
          <w:sz w:val="22"/>
          <w:szCs w:val="22"/>
        </w:rPr>
      </w:pPr>
    </w:p>
    <w:p w14:paraId="5E521127" w14:textId="3CD505C4" w:rsidR="00A71155" w:rsidRPr="007D551A" w:rsidRDefault="00A71155" w:rsidP="00A71155">
      <w:pPr>
        <w:rPr>
          <w:sz w:val="22"/>
          <w:szCs w:val="22"/>
        </w:rPr>
      </w:pPr>
    </w:p>
    <w:p w14:paraId="6533C614" w14:textId="02245564" w:rsidR="00A71155" w:rsidRPr="008158CE" w:rsidRDefault="00A71155" w:rsidP="00A71155">
      <w:pPr>
        <w:rPr>
          <w:sz w:val="22"/>
          <w:szCs w:val="22"/>
        </w:rPr>
      </w:pPr>
    </w:p>
    <w:p w14:paraId="34A913CA" w14:textId="2C5C4CC8" w:rsidR="00A71155" w:rsidRPr="008158CE" w:rsidRDefault="00A71155" w:rsidP="00A71155">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A71155" w:rsidRPr="008158CE" w14:paraId="6E37E189" w14:textId="77777777" w:rsidTr="00A71155">
        <w:tc>
          <w:tcPr>
            <w:tcW w:w="4697" w:type="dxa"/>
          </w:tcPr>
          <w:p w14:paraId="3437F1DC" w14:textId="3E18AD34" w:rsidR="00A71155" w:rsidRPr="00E73C3A" w:rsidRDefault="00E73C3A" w:rsidP="00E73C3A">
            <w:pPr>
              <w:rPr>
                <w:sz w:val="22"/>
                <w:szCs w:val="22"/>
              </w:rPr>
            </w:pPr>
            <w:r>
              <w:rPr>
                <w:i/>
                <w:iCs/>
                <w:sz w:val="21"/>
                <w:szCs w:val="21"/>
                <w:lang w:val="es-ES"/>
              </w:rPr>
              <w:t xml:space="preserve">             </w:t>
            </w:r>
            <w:r w:rsidRPr="00E73C3A">
              <w:rPr>
                <w:i/>
                <w:iCs/>
                <w:sz w:val="22"/>
                <w:szCs w:val="22"/>
                <w:lang w:val="es-ES"/>
              </w:rPr>
              <w:t>(</w:t>
            </w:r>
            <w:proofErr w:type="spellStart"/>
            <w:r w:rsidRPr="00E73C3A">
              <w:rPr>
                <w:i/>
                <w:iCs/>
                <w:sz w:val="22"/>
                <w:szCs w:val="22"/>
                <w:lang w:val="es-ES"/>
              </w:rPr>
              <w:t>signed</w:t>
            </w:r>
            <w:proofErr w:type="spellEnd"/>
            <w:r w:rsidRPr="00E73C3A">
              <w:rPr>
                <w:i/>
                <w:iCs/>
                <w:sz w:val="22"/>
                <w:szCs w:val="22"/>
                <w:lang w:val="es-ES"/>
              </w:rPr>
              <w:t>)</w:t>
            </w:r>
            <w:r w:rsidRPr="00E73C3A">
              <w:rPr>
                <w:sz w:val="22"/>
                <w:szCs w:val="22"/>
                <w:lang w:val="es-ES"/>
              </w:rPr>
              <w:t xml:space="preserve"> </w:t>
            </w:r>
            <w:r w:rsidR="00A71155" w:rsidRPr="00E73C3A">
              <w:rPr>
                <w:sz w:val="22"/>
                <w:szCs w:val="22"/>
              </w:rPr>
              <w:t>Astrid Schomaker</w:t>
            </w:r>
          </w:p>
          <w:p w14:paraId="775E104C" w14:textId="77777777" w:rsidR="00A71155" w:rsidRPr="008158CE" w:rsidRDefault="00A71155" w:rsidP="00A71155">
            <w:pPr>
              <w:jc w:val="center"/>
              <w:rPr>
                <w:sz w:val="22"/>
                <w:szCs w:val="22"/>
              </w:rPr>
            </w:pPr>
            <w:r w:rsidRPr="008158CE">
              <w:rPr>
                <w:sz w:val="22"/>
                <w:szCs w:val="22"/>
              </w:rPr>
              <w:t>Executive Secretary</w:t>
            </w:r>
          </w:p>
          <w:p w14:paraId="59415A05" w14:textId="6EA4237A" w:rsidR="00A71155" w:rsidRPr="008158CE" w:rsidRDefault="00A71155" w:rsidP="00A71155">
            <w:pPr>
              <w:jc w:val="center"/>
              <w:rPr>
                <w:sz w:val="22"/>
                <w:szCs w:val="22"/>
              </w:rPr>
            </w:pPr>
            <w:r w:rsidRPr="008158CE">
              <w:rPr>
                <w:sz w:val="22"/>
                <w:szCs w:val="22"/>
              </w:rPr>
              <w:t>CBD Secretariat</w:t>
            </w:r>
          </w:p>
        </w:tc>
        <w:tc>
          <w:tcPr>
            <w:tcW w:w="4697" w:type="dxa"/>
          </w:tcPr>
          <w:p w14:paraId="043E2714" w14:textId="4F88D256" w:rsidR="00A71155" w:rsidRPr="00E73C3A" w:rsidRDefault="00E73C3A" w:rsidP="00E73C3A">
            <w:pPr>
              <w:rPr>
                <w:sz w:val="22"/>
                <w:szCs w:val="22"/>
              </w:rPr>
            </w:pPr>
            <w:r w:rsidRPr="00E73C3A">
              <w:rPr>
                <w:i/>
                <w:iCs/>
                <w:sz w:val="21"/>
                <w:szCs w:val="21"/>
                <w:lang w:val="en-CA"/>
              </w:rPr>
              <w:t xml:space="preserve">         </w:t>
            </w:r>
            <w:r w:rsidRPr="00E73C3A">
              <w:rPr>
                <w:i/>
                <w:iCs/>
                <w:sz w:val="22"/>
                <w:szCs w:val="22"/>
                <w:lang w:val="en-CA"/>
              </w:rPr>
              <w:t>(signed)</w:t>
            </w:r>
            <w:r w:rsidRPr="00E73C3A">
              <w:rPr>
                <w:sz w:val="22"/>
                <w:szCs w:val="22"/>
                <w:lang w:val="en-CA"/>
              </w:rPr>
              <w:t xml:space="preserve"> </w:t>
            </w:r>
            <w:r w:rsidR="00A71155" w:rsidRPr="00E73C3A">
              <w:rPr>
                <w:sz w:val="22"/>
                <w:szCs w:val="22"/>
              </w:rPr>
              <w:t>Jerome L. Montemayor</w:t>
            </w:r>
          </w:p>
          <w:p w14:paraId="2351D09A" w14:textId="77777777" w:rsidR="00A71155" w:rsidRPr="008158CE" w:rsidRDefault="00A71155" w:rsidP="00A71155">
            <w:pPr>
              <w:jc w:val="center"/>
              <w:rPr>
                <w:sz w:val="22"/>
                <w:szCs w:val="22"/>
              </w:rPr>
            </w:pPr>
            <w:r w:rsidRPr="008158CE">
              <w:rPr>
                <w:sz w:val="22"/>
                <w:szCs w:val="22"/>
              </w:rPr>
              <w:t>Executive Director</w:t>
            </w:r>
          </w:p>
          <w:p w14:paraId="3B275014" w14:textId="14BC6D14" w:rsidR="00A71155" w:rsidRPr="008158CE" w:rsidRDefault="00A71155" w:rsidP="00A71155">
            <w:pPr>
              <w:jc w:val="center"/>
              <w:rPr>
                <w:sz w:val="22"/>
                <w:szCs w:val="22"/>
              </w:rPr>
            </w:pPr>
            <w:r w:rsidRPr="008158CE">
              <w:rPr>
                <w:sz w:val="22"/>
                <w:szCs w:val="22"/>
              </w:rPr>
              <w:t>ACB</w:t>
            </w:r>
          </w:p>
        </w:tc>
      </w:tr>
    </w:tbl>
    <w:p w14:paraId="0DF2025D" w14:textId="77777777" w:rsidR="00A71155" w:rsidRPr="00A71155" w:rsidRDefault="00A71155" w:rsidP="00A71155">
      <w:pPr>
        <w:rPr>
          <w:sz w:val="21"/>
          <w:szCs w:val="21"/>
        </w:rPr>
      </w:pPr>
    </w:p>
    <w:p w14:paraId="05A4574F" w14:textId="77777777" w:rsidR="00A71155" w:rsidRDefault="00A71155" w:rsidP="00A71155">
      <w:pPr>
        <w:rPr>
          <w:sz w:val="22"/>
          <w:szCs w:val="22"/>
        </w:rPr>
      </w:pPr>
    </w:p>
    <w:p w14:paraId="40729B67" w14:textId="77777777" w:rsidR="00A71155" w:rsidRDefault="00A71155" w:rsidP="00A71155">
      <w:pPr>
        <w:rPr>
          <w:sz w:val="22"/>
          <w:szCs w:val="22"/>
        </w:rPr>
      </w:pPr>
    </w:p>
    <w:p w14:paraId="020E341E" w14:textId="75F22428" w:rsidR="00A71155" w:rsidRDefault="00A71155" w:rsidP="00A71155">
      <w:pPr>
        <w:tabs>
          <w:tab w:val="left" w:pos="8010"/>
        </w:tabs>
        <w:rPr>
          <w:sz w:val="21"/>
          <w:szCs w:val="21"/>
        </w:rPr>
      </w:pPr>
      <w:r>
        <w:rPr>
          <w:sz w:val="21"/>
          <w:szCs w:val="21"/>
        </w:rPr>
        <w:tab/>
      </w:r>
    </w:p>
    <w:p w14:paraId="7FA93135" w14:textId="77777777" w:rsidR="00A71155" w:rsidRDefault="00A71155" w:rsidP="00A71155">
      <w:pPr>
        <w:tabs>
          <w:tab w:val="left" w:pos="8010"/>
        </w:tabs>
        <w:rPr>
          <w:sz w:val="21"/>
          <w:szCs w:val="21"/>
        </w:rPr>
      </w:pPr>
    </w:p>
    <w:p w14:paraId="3E4B654B" w14:textId="77777777" w:rsidR="00A71155" w:rsidRDefault="00A71155" w:rsidP="00A71155">
      <w:pPr>
        <w:tabs>
          <w:tab w:val="left" w:pos="8010"/>
        </w:tabs>
        <w:rPr>
          <w:sz w:val="21"/>
          <w:szCs w:val="21"/>
        </w:rPr>
      </w:pPr>
    </w:p>
    <w:p w14:paraId="0F9149E0" w14:textId="77777777" w:rsidR="0096151E" w:rsidRDefault="0096151E" w:rsidP="00A71155">
      <w:pPr>
        <w:tabs>
          <w:tab w:val="left" w:pos="8010"/>
        </w:tabs>
        <w:rPr>
          <w:sz w:val="21"/>
          <w:szCs w:val="21"/>
        </w:rPr>
      </w:pPr>
    </w:p>
    <w:p w14:paraId="72F271B0" w14:textId="716D7794" w:rsidR="00A71155" w:rsidRDefault="0096151E" w:rsidP="00A71155">
      <w:pPr>
        <w:tabs>
          <w:tab w:val="left" w:pos="8010"/>
        </w:tabs>
        <w:rPr>
          <w:sz w:val="21"/>
          <w:szCs w:val="21"/>
        </w:rPr>
      </w:pPr>
      <w:r>
        <w:rPr>
          <w:sz w:val="21"/>
          <w:szCs w:val="21"/>
        </w:rPr>
        <w:t xml:space="preserve">Enclosure </w:t>
      </w:r>
    </w:p>
    <w:p w14:paraId="330C269A" w14:textId="7431AB72" w:rsidR="00D60D7F" w:rsidRDefault="00D60D7F">
      <w:pPr>
        <w:rPr>
          <w:sz w:val="21"/>
          <w:szCs w:val="21"/>
        </w:rPr>
      </w:pPr>
      <w:r>
        <w:rPr>
          <w:sz w:val="21"/>
          <w:szCs w:val="21"/>
        </w:rPr>
        <w:br w:type="page"/>
      </w:r>
    </w:p>
    <w:p w14:paraId="68853686" w14:textId="77777777" w:rsidR="00D60D7F" w:rsidRPr="006447D2" w:rsidRDefault="00D60D7F" w:rsidP="00D60D7F">
      <w:pPr>
        <w:jc w:val="center"/>
        <w:rPr>
          <w:rFonts w:asciiTheme="majorBidi" w:hAnsiTheme="majorBidi" w:cstheme="majorBidi"/>
          <w:sz w:val="22"/>
          <w:szCs w:val="22"/>
          <w:lang w:val="en-CA"/>
        </w:rPr>
      </w:pPr>
      <w:r w:rsidRPr="006447D2">
        <w:rPr>
          <w:rFonts w:asciiTheme="majorBidi" w:hAnsiTheme="majorBidi" w:cstheme="majorBidi"/>
          <w:b/>
          <w:bCs/>
          <w:sz w:val="22"/>
          <w:szCs w:val="22"/>
        </w:rPr>
        <w:lastRenderedPageBreak/>
        <w:t>Nomination Form</w:t>
      </w:r>
    </w:p>
    <w:p w14:paraId="5989A252" w14:textId="77777777" w:rsidR="00D60D7F" w:rsidRDefault="00D60D7F" w:rsidP="00D60D7F">
      <w:pPr>
        <w:pStyle w:val="NoSpacing"/>
        <w:spacing w:after="120"/>
        <w:jc w:val="center"/>
        <w:rPr>
          <w:rFonts w:asciiTheme="majorBidi" w:hAnsiTheme="majorBidi" w:cstheme="majorBidi"/>
          <w:b/>
          <w:bCs/>
          <w:sz w:val="22"/>
          <w:szCs w:val="22"/>
        </w:rPr>
      </w:pPr>
    </w:p>
    <w:p w14:paraId="1025165C" w14:textId="77777777" w:rsidR="00D60D7F" w:rsidRDefault="00D60D7F" w:rsidP="00D60D7F">
      <w:pPr>
        <w:pStyle w:val="NoSpacing"/>
        <w:spacing w:after="120"/>
        <w:jc w:val="center"/>
        <w:rPr>
          <w:rFonts w:asciiTheme="majorBidi" w:hAnsiTheme="majorBidi" w:cstheme="majorBidi"/>
          <w:b/>
          <w:bCs/>
          <w:sz w:val="22"/>
          <w:szCs w:val="22"/>
        </w:rPr>
      </w:pPr>
      <w:r>
        <w:rPr>
          <w:rFonts w:asciiTheme="majorBidi" w:hAnsiTheme="majorBidi" w:cstheme="majorBidi"/>
          <w:b/>
          <w:bCs/>
          <w:sz w:val="22"/>
          <w:szCs w:val="22"/>
        </w:rPr>
        <w:t>Sub-regional dialogue on biodiversity monitoring and reporting with a focus on ecosystem restoration (Target 2 of the Kunming-Montreal Global Biodiversity Framework)</w:t>
      </w:r>
      <w:r w:rsidRPr="009C7FD1">
        <w:rPr>
          <w:rFonts w:asciiTheme="majorBidi" w:hAnsiTheme="majorBidi" w:cstheme="majorBidi"/>
          <w:b/>
          <w:bCs/>
          <w:sz w:val="22"/>
          <w:szCs w:val="22"/>
        </w:rPr>
        <w:t xml:space="preserve"> </w:t>
      </w:r>
    </w:p>
    <w:p w14:paraId="79D7707B" w14:textId="77777777" w:rsidR="00D60D7F" w:rsidRDefault="00D60D7F" w:rsidP="00D60D7F">
      <w:pPr>
        <w:pStyle w:val="NoSpacing"/>
        <w:jc w:val="center"/>
        <w:rPr>
          <w:rFonts w:asciiTheme="majorBidi" w:hAnsiTheme="majorBidi" w:cstheme="majorBidi"/>
          <w:b/>
          <w:bCs/>
          <w:sz w:val="22"/>
          <w:szCs w:val="22"/>
        </w:rPr>
      </w:pPr>
      <w:r>
        <w:rPr>
          <w:rFonts w:asciiTheme="majorBidi" w:hAnsiTheme="majorBidi" w:cstheme="majorBidi"/>
          <w:b/>
          <w:bCs/>
          <w:sz w:val="22"/>
          <w:szCs w:val="22"/>
        </w:rPr>
        <w:t>2 to 5 September 2025, Bangkok, Thailand</w:t>
      </w:r>
    </w:p>
    <w:p w14:paraId="59030D34" w14:textId="77777777" w:rsidR="00D60D7F" w:rsidRDefault="00D60D7F" w:rsidP="00D60D7F">
      <w:pPr>
        <w:rPr>
          <w:rFonts w:asciiTheme="majorBidi" w:hAnsiTheme="majorBidi" w:cstheme="majorBidi"/>
          <w:sz w:val="22"/>
          <w:szCs w:val="22"/>
          <w:lang w:val="en-CA"/>
        </w:rPr>
      </w:pPr>
    </w:p>
    <w:p w14:paraId="651E5ABB"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588BA5C7"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0063A813" w14:textId="77777777" w:rsidR="00D60D7F" w:rsidRPr="006447D2" w:rsidRDefault="00D60D7F" w:rsidP="00D60D7F">
      <w:pPr>
        <w:rPr>
          <w:rFonts w:asciiTheme="majorBidi" w:hAnsiTheme="majorBidi" w:cstheme="majorBidi"/>
          <w:sz w:val="22"/>
          <w:szCs w:val="22"/>
          <w:lang w:val="en-CA"/>
        </w:rPr>
      </w:pPr>
      <w:r w:rsidRPr="00E07F18">
        <w:rPr>
          <w:rFonts w:asciiTheme="majorBidi" w:hAnsiTheme="majorBidi" w:cstheme="majorBidi"/>
          <w:b/>
          <w:bCs/>
          <w:sz w:val="22"/>
          <w:szCs w:val="22"/>
        </w:rPr>
        <w:t>Full Name</w:t>
      </w:r>
      <w:r w:rsidRPr="006447D2">
        <w:rPr>
          <w:rFonts w:asciiTheme="majorBidi" w:hAnsiTheme="majorBidi" w:cstheme="majorBidi"/>
          <w:sz w:val="22"/>
          <w:szCs w:val="22"/>
        </w:rPr>
        <w:t>: ____________________________________________________</w:t>
      </w:r>
      <w:r w:rsidRPr="006447D2">
        <w:rPr>
          <w:rFonts w:asciiTheme="majorBidi" w:hAnsiTheme="majorBidi" w:cstheme="majorBidi"/>
          <w:sz w:val="22"/>
          <w:szCs w:val="22"/>
          <w:lang w:val="en-CA"/>
        </w:rPr>
        <w:t> </w:t>
      </w:r>
    </w:p>
    <w:p w14:paraId="0A33A025"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i/>
          <w:iCs/>
          <w:sz w:val="22"/>
          <w:szCs w:val="22"/>
        </w:rPr>
        <w:t>(Indicate name as shown in your passport</w:t>
      </w:r>
      <w:r>
        <w:rPr>
          <w:rFonts w:asciiTheme="majorBidi" w:hAnsiTheme="majorBidi" w:cstheme="majorBidi"/>
          <w:i/>
          <w:iCs/>
          <w:sz w:val="22"/>
          <w:szCs w:val="22"/>
        </w:rPr>
        <w:t xml:space="preserve"> in the following order </w:t>
      </w:r>
      <w:r w:rsidRPr="00807621">
        <w:rPr>
          <w:rFonts w:asciiTheme="majorBidi" w:hAnsiTheme="majorBidi" w:cstheme="majorBidi"/>
          <w:i/>
          <w:iCs/>
          <w:sz w:val="22"/>
          <w:szCs w:val="22"/>
        </w:rPr>
        <w:t>[Mr./Ms. First name Surname]</w:t>
      </w:r>
      <w:r w:rsidRPr="006447D2">
        <w:rPr>
          <w:rFonts w:asciiTheme="majorBidi" w:hAnsiTheme="majorBidi" w:cstheme="majorBidi"/>
          <w:i/>
          <w:iCs/>
          <w:sz w:val="22"/>
          <w:szCs w:val="22"/>
        </w:rPr>
        <w:t>)</w:t>
      </w:r>
      <w:r w:rsidRPr="006447D2">
        <w:rPr>
          <w:rFonts w:asciiTheme="majorBidi" w:hAnsiTheme="majorBidi" w:cstheme="majorBidi"/>
          <w:sz w:val="22"/>
          <w:szCs w:val="22"/>
          <w:lang w:val="en-CA"/>
        </w:rPr>
        <w:t> </w:t>
      </w:r>
    </w:p>
    <w:p w14:paraId="79936A9B"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276DA93F" w14:textId="77777777" w:rsidR="00D60D7F" w:rsidRPr="006447D2" w:rsidRDefault="00D60D7F" w:rsidP="00D60D7F">
      <w:pPr>
        <w:rPr>
          <w:rFonts w:asciiTheme="majorBidi" w:hAnsiTheme="majorBidi" w:cstheme="majorBidi"/>
          <w:sz w:val="22"/>
          <w:szCs w:val="22"/>
          <w:lang w:val="en-CA"/>
        </w:rPr>
      </w:pPr>
      <w:r w:rsidRPr="00E07F18">
        <w:rPr>
          <w:rFonts w:asciiTheme="majorBidi" w:hAnsiTheme="majorBidi" w:cstheme="majorBidi"/>
          <w:b/>
          <w:bCs/>
          <w:sz w:val="22"/>
          <w:szCs w:val="22"/>
        </w:rPr>
        <w:t>Job Title/Position</w:t>
      </w:r>
      <w:r w:rsidRPr="006447D2">
        <w:rPr>
          <w:rFonts w:asciiTheme="majorBidi" w:hAnsiTheme="majorBidi" w:cstheme="majorBidi"/>
          <w:sz w:val="22"/>
          <w:szCs w:val="22"/>
        </w:rPr>
        <w:t>: _____________________________________________________</w:t>
      </w:r>
      <w:r w:rsidRPr="006447D2">
        <w:rPr>
          <w:rFonts w:asciiTheme="majorBidi" w:hAnsiTheme="majorBidi" w:cstheme="majorBidi"/>
          <w:sz w:val="22"/>
          <w:szCs w:val="22"/>
          <w:lang w:val="en-CA"/>
        </w:rPr>
        <w:t> </w:t>
      </w:r>
    </w:p>
    <w:p w14:paraId="3502A4A3"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4172D762" w14:textId="77777777" w:rsidR="00D60D7F" w:rsidRDefault="00D60D7F" w:rsidP="00D60D7F">
      <w:pPr>
        <w:rPr>
          <w:rFonts w:asciiTheme="majorBidi" w:hAnsiTheme="majorBidi" w:cstheme="majorBidi"/>
          <w:sz w:val="22"/>
          <w:szCs w:val="22"/>
          <w:lang w:val="en-CA"/>
        </w:rPr>
      </w:pPr>
      <w:r w:rsidRPr="00A712EE">
        <w:rPr>
          <w:rFonts w:asciiTheme="majorBidi" w:hAnsiTheme="majorBidi" w:cstheme="majorBidi"/>
          <w:b/>
          <w:bCs/>
          <w:sz w:val="22"/>
          <w:szCs w:val="22"/>
          <w:lang w:val="en-CA"/>
        </w:rPr>
        <w:t>Please specify your role</w:t>
      </w:r>
      <w:r>
        <w:rPr>
          <w:rFonts w:asciiTheme="majorBidi" w:hAnsiTheme="majorBidi" w:cstheme="majorBidi"/>
          <w:b/>
          <w:bCs/>
          <w:sz w:val="22"/>
          <w:szCs w:val="22"/>
          <w:lang w:val="en-CA"/>
        </w:rPr>
        <w:t xml:space="preserve"> (select only one)</w:t>
      </w:r>
      <w:r>
        <w:rPr>
          <w:rFonts w:asciiTheme="majorBidi" w:hAnsiTheme="majorBidi" w:cstheme="majorBidi"/>
          <w:sz w:val="22"/>
          <w:szCs w:val="22"/>
          <w:lang w:val="en-CA"/>
        </w:rPr>
        <w:t>:</w:t>
      </w:r>
    </w:p>
    <w:p w14:paraId="6DBDA018" w14:textId="77777777" w:rsidR="00D60D7F" w:rsidRPr="00A712EE" w:rsidRDefault="00D60D7F" w:rsidP="00D60D7F">
      <w:pPr>
        <w:pStyle w:val="ListParagraph"/>
        <w:numPr>
          <w:ilvl w:val="0"/>
          <w:numId w:val="2"/>
        </w:numPr>
        <w:spacing w:after="5" w:line="247" w:lineRule="auto"/>
        <w:jc w:val="both"/>
        <w:rPr>
          <w:rFonts w:asciiTheme="majorBidi" w:hAnsiTheme="majorBidi" w:cstheme="majorBidi"/>
          <w:lang w:val="en-CA"/>
        </w:rPr>
      </w:pPr>
      <w:r w:rsidRPr="00A712EE">
        <w:rPr>
          <w:rFonts w:asciiTheme="majorBidi" w:hAnsiTheme="majorBidi" w:cstheme="majorBidi"/>
          <w:lang w:val="en-CA"/>
        </w:rPr>
        <w:t>Leading or supporting the work on preparing the 7</w:t>
      </w:r>
      <w:r w:rsidRPr="00A712EE">
        <w:rPr>
          <w:rFonts w:asciiTheme="majorBidi" w:hAnsiTheme="majorBidi" w:cstheme="majorBidi"/>
          <w:vertAlign w:val="superscript"/>
          <w:lang w:val="en-CA"/>
        </w:rPr>
        <w:t>th</w:t>
      </w:r>
      <w:r w:rsidRPr="00A712EE">
        <w:rPr>
          <w:rFonts w:asciiTheme="majorBidi" w:hAnsiTheme="majorBidi" w:cstheme="majorBidi"/>
          <w:lang w:val="en-CA"/>
        </w:rPr>
        <w:t xml:space="preserve"> National Report </w:t>
      </w:r>
      <w:r w:rsidRPr="00A712EE">
        <w:rPr>
          <w:rFonts w:asciiTheme="majorBidi" w:hAnsiTheme="majorBidi" w:cstheme="majorBidi"/>
          <w:lang w:val="en-CA"/>
        </w:rPr>
        <w:tab/>
      </w:r>
      <w:sdt>
        <w:sdtPr>
          <w:rPr>
            <w:rFonts w:ascii="MS Gothic" w:eastAsia="MS Gothic" w:hAnsi="MS Gothic" w:cstheme="majorBidi"/>
            <w:lang w:val="en-CA"/>
          </w:rPr>
          <w:id w:val="709920755"/>
          <w14:checkbox>
            <w14:checked w14:val="0"/>
            <w14:checkedState w14:val="2612" w14:font="MS Gothic"/>
            <w14:uncheckedState w14:val="2610" w14:font="MS Gothic"/>
          </w14:checkbox>
        </w:sdtPr>
        <w:sdtContent>
          <w:r w:rsidRPr="00A712EE">
            <w:rPr>
              <w:rFonts w:ascii="MS Gothic" w:eastAsia="MS Gothic" w:hAnsi="MS Gothic" w:cstheme="majorBidi" w:hint="eastAsia"/>
              <w:lang w:val="en-CA"/>
            </w:rPr>
            <w:t>☐</w:t>
          </w:r>
        </w:sdtContent>
      </w:sdt>
    </w:p>
    <w:p w14:paraId="1EB39C3A" w14:textId="77777777" w:rsidR="00D60D7F" w:rsidRPr="00A712EE" w:rsidRDefault="00D60D7F" w:rsidP="00D60D7F">
      <w:pPr>
        <w:pStyle w:val="ListParagraph"/>
        <w:numPr>
          <w:ilvl w:val="0"/>
          <w:numId w:val="2"/>
        </w:numPr>
        <w:spacing w:after="5" w:line="247" w:lineRule="auto"/>
        <w:jc w:val="both"/>
        <w:rPr>
          <w:rFonts w:asciiTheme="majorBidi" w:hAnsiTheme="majorBidi" w:cstheme="majorBidi"/>
          <w:lang w:val="en-CA"/>
        </w:rPr>
      </w:pPr>
      <w:r w:rsidRPr="00A712EE">
        <w:rPr>
          <w:rFonts w:asciiTheme="majorBidi" w:hAnsiTheme="majorBidi" w:cstheme="majorBidi"/>
          <w:color w:val="000000"/>
        </w:rPr>
        <w:t>Expert in ecosystem restoration</w:t>
      </w:r>
      <w:r>
        <w:rPr>
          <w:rFonts w:asciiTheme="majorBidi" w:hAnsiTheme="majorBidi" w:cstheme="majorBidi"/>
          <w:color w:val="000000"/>
        </w:rPr>
        <w:t xml:space="preserve"> monitoring</w:t>
      </w:r>
      <w:r w:rsidRPr="00A712EE">
        <w:rPr>
          <w:rFonts w:asciiTheme="majorBidi" w:hAnsiTheme="majorBidi" w:cstheme="majorBidi"/>
          <w:color w:val="000000"/>
        </w:rPr>
        <w:tab/>
      </w:r>
      <w:r w:rsidRPr="00A712EE">
        <w:rPr>
          <w:rFonts w:asciiTheme="majorBidi" w:hAnsiTheme="majorBidi" w:cstheme="majorBidi"/>
          <w:color w:val="000000"/>
        </w:rPr>
        <w:tab/>
      </w:r>
      <w:r w:rsidRPr="00A712EE">
        <w:rPr>
          <w:rFonts w:asciiTheme="majorBidi" w:hAnsiTheme="majorBidi" w:cstheme="majorBidi"/>
          <w:color w:val="000000"/>
        </w:rPr>
        <w:tab/>
      </w:r>
      <w:r w:rsidRPr="00A712EE">
        <w:rPr>
          <w:rFonts w:asciiTheme="majorBidi" w:hAnsiTheme="majorBidi" w:cstheme="majorBidi"/>
          <w:color w:val="000000"/>
        </w:rPr>
        <w:tab/>
      </w:r>
      <w:sdt>
        <w:sdtPr>
          <w:rPr>
            <w:rFonts w:asciiTheme="majorBidi" w:eastAsia="MS Gothic" w:hAnsiTheme="majorBidi" w:cstheme="majorBidi"/>
            <w:lang w:val="en-CA"/>
          </w:rPr>
          <w:id w:val="-1117291801"/>
          <w14:checkbox>
            <w14:checked w14:val="0"/>
            <w14:checkedState w14:val="2612" w14:font="MS Gothic"/>
            <w14:uncheckedState w14:val="2610" w14:font="MS Gothic"/>
          </w14:checkbox>
        </w:sdtPr>
        <w:sdtContent>
          <w:r w:rsidRPr="00A712EE">
            <w:rPr>
              <w:rFonts w:ascii="Segoe UI Symbol" w:eastAsia="MS Gothic" w:hAnsi="Segoe UI Symbol" w:cs="Segoe UI Symbol"/>
              <w:lang w:val="en-CA"/>
            </w:rPr>
            <w:t>☐</w:t>
          </w:r>
        </w:sdtContent>
      </w:sdt>
    </w:p>
    <w:p w14:paraId="6B7D18F0" w14:textId="77777777" w:rsidR="00D60D7F" w:rsidRPr="006447D2" w:rsidRDefault="00D60D7F" w:rsidP="00D60D7F">
      <w:pPr>
        <w:rPr>
          <w:rFonts w:asciiTheme="majorBidi" w:hAnsiTheme="majorBidi" w:cstheme="majorBidi"/>
          <w:sz w:val="22"/>
          <w:szCs w:val="22"/>
          <w:lang w:val="en-CA"/>
        </w:rPr>
      </w:pPr>
    </w:p>
    <w:p w14:paraId="39328E0C" w14:textId="77777777" w:rsidR="00D60D7F" w:rsidRPr="006447D2" w:rsidRDefault="00D60D7F" w:rsidP="00D60D7F">
      <w:pPr>
        <w:rPr>
          <w:rFonts w:asciiTheme="majorBidi" w:hAnsiTheme="majorBidi" w:cstheme="majorBidi"/>
          <w:sz w:val="22"/>
          <w:szCs w:val="22"/>
          <w:lang w:val="en-CA"/>
        </w:rPr>
      </w:pPr>
      <w:r w:rsidRPr="00A712EE">
        <w:rPr>
          <w:rFonts w:asciiTheme="majorBidi" w:hAnsiTheme="majorBidi" w:cstheme="majorBidi"/>
          <w:b/>
          <w:bCs/>
          <w:sz w:val="22"/>
          <w:szCs w:val="22"/>
        </w:rPr>
        <w:t>Organisation</w:t>
      </w:r>
      <w:r w:rsidRPr="006447D2">
        <w:rPr>
          <w:rFonts w:asciiTheme="majorBidi" w:hAnsiTheme="majorBidi" w:cstheme="majorBidi"/>
          <w:sz w:val="22"/>
          <w:szCs w:val="22"/>
        </w:rPr>
        <w:t>: __________________________________________________</w:t>
      </w:r>
      <w:r w:rsidRPr="006447D2">
        <w:rPr>
          <w:rFonts w:asciiTheme="majorBidi" w:hAnsiTheme="majorBidi" w:cstheme="majorBidi"/>
          <w:sz w:val="22"/>
          <w:szCs w:val="22"/>
          <w:lang w:val="en-CA"/>
        </w:rPr>
        <w:t> </w:t>
      </w:r>
    </w:p>
    <w:p w14:paraId="63803AB3"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4958C4C9" w14:textId="77777777" w:rsidR="00D60D7F" w:rsidRPr="006447D2" w:rsidRDefault="00D60D7F" w:rsidP="00D60D7F">
      <w:pPr>
        <w:rPr>
          <w:rFonts w:asciiTheme="majorBidi" w:hAnsiTheme="majorBidi" w:cstheme="majorBidi"/>
          <w:sz w:val="22"/>
          <w:szCs w:val="22"/>
          <w:lang w:val="en-CA"/>
        </w:rPr>
      </w:pPr>
      <w:r w:rsidRPr="00A712EE">
        <w:rPr>
          <w:rFonts w:asciiTheme="majorBidi" w:hAnsiTheme="majorBidi" w:cstheme="majorBidi"/>
          <w:b/>
          <w:bCs/>
          <w:sz w:val="22"/>
          <w:szCs w:val="22"/>
        </w:rPr>
        <w:t>Office Address</w:t>
      </w:r>
      <w:r w:rsidRPr="006447D2">
        <w:rPr>
          <w:rFonts w:asciiTheme="majorBidi" w:hAnsiTheme="majorBidi" w:cstheme="majorBidi"/>
          <w:sz w:val="22"/>
          <w:szCs w:val="22"/>
        </w:rPr>
        <w:t>: ________________________________________________</w:t>
      </w:r>
      <w:r w:rsidRPr="006447D2">
        <w:rPr>
          <w:rFonts w:asciiTheme="majorBidi" w:hAnsiTheme="majorBidi" w:cstheme="majorBidi"/>
          <w:sz w:val="22"/>
          <w:szCs w:val="22"/>
          <w:lang w:val="en-CA"/>
        </w:rPr>
        <w:t> </w:t>
      </w:r>
    </w:p>
    <w:p w14:paraId="6D82321A"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36C8FC8B" w14:textId="77777777" w:rsidR="00D60D7F" w:rsidRPr="006447D2" w:rsidRDefault="00D60D7F" w:rsidP="00D60D7F">
      <w:pPr>
        <w:rPr>
          <w:rFonts w:asciiTheme="majorBidi" w:hAnsiTheme="majorBidi" w:cstheme="majorBidi"/>
          <w:sz w:val="22"/>
          <w:szCs w:val="22"/>
          <w:lang w:val="en-CA"/>
        </w:rPr>
      </w:pPr>
      <w:r w:rsidRPr="001D2E5E">
        <w:rPr>
          <w:rFonts w:asciiTheme="majorBidi" w:hAnsiTheme="majorBidi" w:cstheme="majorBidi"/>
          <w:b/>
          <w:bCs/>
          <w:sz w:val="22"/>
          <w:szCs w:val="22"/>
        </w:rPr>
        <w:t>Phone/Mobile Number</w:t>
      </w:r>
      <w:r w:rsidRPr="006447D2">
        <w:rPr>
          <w:rFonts w:asciiTheme="majorBidi" w:hAnsiTheme="majorBidi" w:cstheme="majorBidi"/>
          <w:sz w:val="22"/>
          <w:szCs w:val="22"/>
        </w:rPr>
        <w:t>: ____________________________________________</w:t>
      </w:r>
      <w:r w:rsidRPr="006447D2">
        <w:rPr>
          <w:rFonts w:asciiTheme="majorBidi" w:hAnsiTheme="majorBidi" w:cstheme="majorBidi"/>
          <w:sz w:val="22"/>
          <w:szCs w:val="22"/>
          <w:lang w:val="en-CA"/>
        </w:rPr>
        <w:t> </w:t>
      </w:r>
    </w:p>
    <w:p w14:paraId="578D25F4"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5CF5EA17"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r w:rsidRPr="00391A92">
        <w:rPr>
          <w:rFonts w:asciiTheme="majorBidi" w:hAnsiTheme="majorBidi" w:cstheme="majorBidi"/>
          <w:b/>
          <w:bCs/>
          <w:sz w:val="22"/>
          <w:szCs w:val="22"/>
        </w:rPr>
        <w:t>Email</w:t>
      </w:r>
      <w:r w:rsidRPr="006447D2">
        <w:rPr>
          <w:rFonts w:asciiTheme="majorBidi" w:hAnsiTheme="majorBidi" w:cstheme="majorBidi"/>
          <w:sz w:val="22"/>
          <w:szCs w:val="22"/>
        </w:rPr>
        <w:t>: _________________________________________________________</w:t>
      </w:r>
      <w:r w:rsidRPr="006447D2">
        <w:rPr>
          <w:rFonts w:asciiTheme="majorBidi" w:hAnsiTheme="majorBidi" w:cstheme="majorBidi"/>
          <w:sz w:val="22"/>
          <w:szCs w:val="22"/>
          <w:lang w:val="en-CA"/>
        </w:rPr>
        <w:t> </w:t>
      </w:r>
    </w:p>
    <w:p w14:paraId="61225623"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7D4F5820" w14:textId="77777777" w:rsidR="00D60D7F" w:rsidRPr="006447D2" w:rsidRDefault="00D60D7F" w:rsidP="00D60D7F">
      <w:pPr>
        <w:rPr>
          <w:rFonts w:asciiTheme="majorBidi" w:hAnsiTheme="majorBidi" w:cstheme="majorBidi"/>
          <w:sz w:val="22"/>
          <w:szCs w:val="22"/>
          <w:lang w:val="en-CA"/>
        </w:rPr>
      </w:pPr>
      <w:r w:rsidRPr="00391A92">
        <w:rPr>
          <w:rFonts w:asciiTheme="majorBidi" w:hAnsiTheme="majorBidi" w:cstheme="majorBidi"/>
          <w:b/>
          <w:bCs/>
          <w:sz w:val="22"/>
          <w:szCs w:val="22"/>
        </w:rPr>
        <w:t>Country/Nationality</w:t>
      </w:r>
      <w:r w:rsidRPr="006447D2">
        <w:rPr>
          <w:rFonts w:asciiTheme="majorBidi" w:hAnsiTheme="majorBidi" w:cstheme="majorBidi"/>
          <w:sz w:val="22"/>
          <w:szCs w:val="22"/>
        </w:rPr>
        <w:t>: __________________________________________________</w:t>
      </w:r>
      <w:r w:rsidRPr="006447D2">
        <w:rPr>
          <w:rFonts w:asciiTheme="majorBidi" w:hAnsiTheme="majorBidi" w:cstheme="majorBidi"/>
          <w:sz w:val="22"/>
          <w:szCs w:val="22"/>
          <w:lang w:val="en-CA"/>
        </w:rPr>
        <w:t> </w:t>
      </w:r>
    </w:p>
    <w:p w14:paraId="67F4B48A" w14:textId="77777777" w:rsidR="00D60D7F"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31BF0825" w14:textId="77777777" w:rsidR="00D60D7F" w:rsidRPr="006447D2" w:rsidRDefault="00D60D7F" w:rsidP="00D60D7F">
      <w:pPr>
        <w:rPr>
          <w:rFonts w:asciiTheme="majorBidi" w:hAnsiTheme="majorBidi" w:cstheme="majorBidi"/>
          <w:sz w:val="22"/>
          <w:szCs w:val="22"/>
          <w:lang w:val="en-CA"/>
        </w:rPr>
      </w:pPr>
    </w:p>
    <w:p w14:paraId="08A85082" w14:textId="77777777" w:rsidR="00D60D7F" w:rsidRPr="006447D2" w:rsidRDefault="00D60D7F" w:rsidP="00D60D7F">
      <w:pPr>
        <w:rPr>
          <w:rFonts w:asciiTheme="majorBidi" w:hAnsiTheme="majorBidi" w:cstheme="majorBidi"/>
          <w:sz w:val="22"/>
          <w:szCs w:val="22"/>
          <w:lang w:val="en-CA"/>
        </w:rPr>
      </w:pPr>
      <w:r w:rsidRPr="00391A92">
        <w:rPr>
          <w:rFonts w:asciiTheme="majorBidi" w:hAnsiTheme="majorBidi" w:cstheme="majorBidi"/>
          <w:b/>
          <w:bCs/>
          <w:sz w:val="22"/>
          <w:szCs w:val="22"/>
        </w:rPr>
        <w:t>Travelling From (Town/City and Country)</w:t>
      </w:r>
      <w:r w:rsidRPr="006447D2">
        <w:rPr>
          <w:rFonts w:asciiTheme="majorBidi" w:hAnsiTheme="majorBidi" w:cstheme="majorBidi"/>
          <w:sz w:val="22"/>
          <w:szCs w:val="22"/>
        </w:rPr>
        <w:t>: _____________________________</w:t>
      </w:r>
      <w:r w:rsidRPr="006447D2">
        <w:rPr>
          <w:rFonts w:asciiTheme="majorBidi" w:hAnsiTheme="majorBidi" w:cstheme="majorBidi"/>
          <w:sz w:val="22"/>
          <w:szCs w:val="22"/>
          <w:lang w:val="en-CA"/>
        </w:rPr>
        <w:t> </w:t>
      </w:r>
    </w:p>
    <w:p w14:paraId="3C252F45"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79932BB3"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1E0076BA" w14:textId="77777777" w:rsidR="00D60D7F" w:rsidRPr="006447D2" w:rsidRDefault="00D60D7F" w:rsidP="00D60D7F">
      <w:pPr>
        <w:rPr>
          <w:rFonts w:asciiTheme="majorBidi" w:hAnsiTheme="majorBidi" w:cstheme="majorBidi"/>
          <w:sz w:val="22"/>
          <w:szCs w:val="22"/>
          <w:lang w:val="en-CA"/>
        </w:rPr>
      </w:pPr>
      <w:r w:rsidRPr="00391A92">
        <w:rPr>
          <w:rFonts w:asciiTheme="majorBidi" w:hAnsiTheme="majorBidi" w:cstheme="majorBidi"/>
          <w:b/>
          <w:bCs/>
          <w:sz w:val="22"/>
          <w:szCs w:val="22"/>
        </w:rPr>
        <w:t>Preferred Departure Airport</w:t>
      </w:r>
      <w:r w:rsidRPr="006447D2">
        <w:rPr>
          <w:rFonts w:asciiTheme="majorBidi" w:hAnsiTheme="majorBidi" w:cstheme="majorBidi"/>
          <w:sz w:val="22"/>
          <w:szCs w:val="22"/>
        </w:rPr>
        <w:t>: _______________________________________________</w:t>
      </w:r>
      <w:r w:rsidRPr="006447D2">
        <w:rPr>
          <w:rFonts w:asciiTheme="majorBidi" w:hAnsiTheme="majorBidi" w:cstheme="majorBidi"/>
          <w:sz w:val="22"/>
          <w:szCs w:val="22"/>
          <w:lang w:val="en-CA"/>
        </w:rPr>
        <w:t> </w:t>
      </w:r>
    </w:p>
    <w:p w14:paraId="12D78B6D"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720C7D81"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6437C4CF" w14:textId="77777777" w:rsidR="00D60D7F" w:rsidRPr="006447D2" w:rsidRDefault="00D60D7F" w:rsidP="00D60D7F">
      <w:pPr>
        <w:rPr>
          <w:rFonts w:asciiTheme="majorBidi" w:hAnsiTheme="majorBidi" w:cstheme="majorBidi"/>
          <w:sz w:val="22"/>
          <w:szCs w:val="22"/>
          <w:lang w:val="en-CA"/>
        </w:rPr>
      </w:pPr>
      <w:r w:rsidRPr="00391A92">
        <w:rPr>
          <w:rFonts w:asciiTheme="majorBidi" w:hAnsiTheme="majorBidi" w:cstheme="majorBidi"/>
          <w:b/>
          <w:bCs/>
          <w:sz w:val="22"/>
          <w:szCs w:val="22"/>
        </w:rPr>
        <w:t>Passport Number</w:t>
      </w:r>
      <w:r w:rsidRPr="006447D2">
        <w:rPr>
          <w:rFonts w:asciiTheme="majorBidi" w:hAnsiTheme="majorBidi" w:cstheme="majorBidi"/>
          <w:sz w:val="22"/>
          <w:szCs w:val="22"/>
        </w:rPr>
        <w:t>: _______________________________________________</w:t>
      </w:r>
      <w:r w:rsidRPr="006447D2">
        <w:rPr>
          <w:rFonts w:asciiTheme="majorBidi" w:hAnsiTheme="majorBidi" w:cstheme="majorBidi"/>
          <w:sz w:val="22"/>
          <w:szCs w:val="22"/>
          <w:lang w:val="en-CA"/>
        </w:rPr>
        <w:t> </w:t>
      </w:r>
    </w:p>
    <w:p w14:paraId="4A861848"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155E6F41"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62DED612" w14:textId="77777777" w:rsidR="00D60D7F" w:rsidRPr="006447D2" w:rsidRDefault="00D60D7F" w:rsidP="00D60D7F">
      <w:pPr>
        <w:rPr>
          <w:rFonts w:asciiTheme="majorBidi" w:hAnsiTheme="majorBidi" w:cstheme="majorBidi"/>
          <w:sz w:val="22"/>
          <w:szCs w:val="22"/>
          <w:lang w:val="en-CA"/>
        </w:rPr>
      </w:pPr>
      <w:r w:rsidRPr="00391A92">
        <w:rPr>
          <w:rFonts w:asciiTheme="majorBidi" w:hAnsiTheme="majorBidi" w:cstheme="majorBidi"/>
          <w:b/>
          <w:bCs/>
          <w:sz w:val="22"/>
          <w:szCs w:val="22"/>
        </w:rPr>
        <w:t>Passport Expiry Date</w:t>
      </w:r>
      <w:r w:rsidRPr="006447D2">
        <w:rPr>
          <w:rFonts w:asciiTheme="majorBidi" w:hAnsiTheme="majorBidi" w:cstheme="majorBidi"/>
          <w:sz w:val="22"/>
          <w:szCs w:val="22"/>
        </w:rPr>
        <w:t>: _____________________________________________</w:t>
      </w:r>
      <w:r w:rsidRPr="006447D2">
        <w:rPr>
          <w:rFonts w:asciiTheme="majorBidi" w:hAnsiTheme="majorBidi" w:cstheme="majorBidi"/>
          <w:sz w:val="22"/>
          <w:szCs w:val="22"/>
          <w:lang w:val="en-CA"/>
        </w:rPr>
        <w:t> </w:t>
      </w:r>
    </w:p>
    <w:p w14:paraId="19C758FE"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0FADC3B2"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183938B7" w14:textId="77777777" w:rsidR="00D60D7F" w:rsidRPr="006447D2" w:rsidRDefault="00D60D7F" w:rsidP="00D60D7F">
      <w:pPr>
        <w:rPr>
          <w:rFonts w:asciiTheme="majorBidi" w:hAnsiTheme="majorBidi" w:cstheme="majorBidi"/>
          <w:sz w:val="22"/>
          <w:szCs w:val="22"/>
          <w:lang w:val="en-CA"/>
        </w:rPr>
      </w:pPr>
      <w:r w:rsidRPr="006447D2">
        <w:rPr>
          <w:rFonts w:asciiTheme="majorBidi" w:hAnsiTheme="majorBidi" w:cstheme="majorBidi"/>
          <w:sz w:val="22"/>
          <w:szCs w:val="22"/>
          <w:lang w:val="en-CA"/>
        </w:rPr>
        <w:t> </w:t>
      </w:r>
    </w:p>
    <w:p w14:paraId="66418F08" w14:textId="77777777" w:rsidR="00D60D7F" w:rsidRPr="006447D2" w:rsidRDefault="00D60D7F" w:rsidP="00D60D7F">
      <w:pPr>
        <w:rPr>
          <w:rFonts w:asciiTheme="majorBidi" w:hAnsiTheme="majorBidi" w:cstheme="majorBidi"/>
          <w:b/>
          <w:bCs/>
          <w:i/>
          <w:iCs/>
          <w:sz w:val="22"/>
          <w:szCs w:val="22"/>
          <w:lang w:val="en-CA"/>
        </w:rPr>
      </w:pPr>
      <w:r w:rsidRPr="006447D2">
        <w:rPr>
          <w:rFonts w:asciiTheme="majorBidi" w:hAnsiTheme="majorBidi" w:cstheme="majorBidi"/>
          <w:b/>
          <w:bCs/>
          <w:i/>
          <w:iCs/>
          <w:sz w:val="22"/>
          <w:szCs w:val="22"/>
        </w:rPr>
        <w:t xml:space="preserve">For CBD national focal points, please email the completed </w:t>
      </w:r>
      <w:r w:rsidRPr="00391A92">
        <w:rPr>
          <w:rFonts w:asciiTheme="majorBidi" w:hAnsiTheme="majorBidi" w:cstheme="majorBidi"/>
          <w:b/>
          <w:bCs/>
          <w:i/>
          <w:iCs/>
          <w:sz w:val="22"/>
          <w:szCs w:val="22"/>
        </w:rPr>
        <w:t xml:space="preserve">nomination form, no later than 11 July 2025, to: </w:t>
      </w:r>
      <w:hyperlink r:id="rId13" w:history="1">
        <w:r w:rsidRPr="00391A92">
          <w:rPr>
            <w:rStyle w:val="Hyperlink"/>
            <w:rFonts w:asciiTheme="majorBidi" w:eastAsiaTheme="majorEastAsia" w:hAnsiTheme="majorBidi"/>
            <w:b/>
            <w:bCs/>
            <w:i/>
            <w:iCs/>
            <w:sz w:val="22"/>
            <w:szCs w:val="22"/>
          </w:rPr>
          <w:t>secretariat@cbd.int</w:t>
        </w:r>
      </w:hyperlink>
      <w:r w:rsidRPr="00391A92">
        <w:rPr>
          <w:rFonts w:asciiTheme="majorBidi" w:hAnsiTheme="majorBidi" w:cstheme="majorBidi"/>
          <w:b/>
          <w:bCs/>
          <w:i/>
          <w:iCs/>
          <w:sz w:val="22"/>
          <w:szCs w:val="22"/>
        </w:rPr>
        <w:t>.</w:t>
      </w:r>
    </w:p>
    <w:p w14:paraId="7C191BD7" w14:textId="77777777" w:rsidR="00D60D7F" w:rsidRPr="006447D2" w:rsidRDefault="00D60D7F" w:rsidP="00D60D7F">
      <w:pPr>
        <w:rPr>
          <w:rFonts w:asciiTheme="majorBidi" w:hAnsiTheme="majorBidi" w:cstheme="majorBidi"/>
          <w:b/>
          <w:bCs/>
          <w:i/>
          <w:iCs/>
          <w:sz w:val="22"/>
          <w:szCs w:val="22"/>
          <w:lang w:val="en-CA"/>
        </w:rPr>
      </w:pPr>
    </w:p>
    <w:p w14:paraId="6A4E038F" w14:textId="77777777" w:rsidR="00D60D7F" w:rsidRPr="006447D2" w:rsidRDefault="00D60D7F" w:rsidP="00D60D7F">
      <w:pPr>
        <w:rPr>
          <w:rFonts w:asciiTheme="majorBidi" w:hAnsiTheme="majorBidi" w:cstheme="majorBidi"/>
          <w:sz w:val="22"/>
          <w:szCs w:val="22"/>
          <w:lang w:val="en-CA"/>
        </w:rPr>
      </w:pPr>
    </w:p>
    <w:p w14:paraId="4DEB79E9" w14:textId="77777777" w:rsidR="00D60D7F" w:rsidRPr="009C0D13" w:rsidRDefault="00D60D7F" w:rsidP="00D60D7F">
      <w:pPr>
        <w:rPr>
          <w:lang w:val="en-CA"/>
        </w:rPr>
      </w:pPr>
    </w:p>
    <w:p w14:paraId="308B3BE3" w14:textId="77777777" w:rsidR="00D60D7F" w:rsidRPr="00D60D7F" w:rsidRDefault="00D60D7F" w:rsidP="00A71155">
      <w:pPr>
        <w:tabs>
          <w:tab w:val="left" w:pos="8010"/>
        </w:tabs>
        <w:rPr>
          <w:sz w:val="21"/>
          <w:szCs w:val="21"/>
          <w:lang w:val="en-CA"/>
        </w:rPr>
      </w:pPr>
    </w:p>
    <w:sectPr w:rsidR="00D60D7F" w:rsidRPr="00D60D7F">
      <w:footerReference w:type="even" r:id="rId14"/>
      <w:headerReference w:type="first" r:id="rId15"/>
      <w:footerReference w:type="first" r:id="rId16"/>
      <w:pgSz w:w="12240" w:h="15840"/>
      <w:pgMar w:top="1134" w:right="1418" w:bottom="1134" w:left="1418" w:header="283"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3ECC" w14:textId="77777777" w:rsidR="00680372" w:rsidRDefault="00680372">
      <w:r>
        <w:separator/>
      </w:r>
    </w:p>
  </w:endnote>
  <w:endnote w:type="continuationSeparator" w:id="0">
    <w:p w14:paraId="72EC4467" w14:textId="77777777" w:rsidR="00680372" w:rsidRDefault="0068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1C79" w14:textId="77777777" w:rsidR="00984D0E" w:rsidRDefault="00984D0E">
    <w:pPr>
      <w:widowControl w:val="0"/>
      <w:pBdr>
        <w:top w:val="nil"/>
        <w:left w:val="nil"/>
        <w:bottom w:val="nil"/>
        <w:right w:val="nil"/>
        <w:between w:val="nil"/>
      </w:pBdr>
      <w:spacing w:line="276" w:lineRule="auto"/>
      <w:rPr>
        <w:rFonts w:ascii="Arial" w:eastAsia="Arial" w:hAnsi="Arial" w:cs="Arial"/>
        <w:color w:val="000000"/>
        <w:sz w:val="32"/>
        <w:szCs w:val="32"/>
      </w:rPr>
    </w:pPr>
  </w:p>
  <w:tbl>
    <w:tblPr>
      <w:tblStyle w:val="a"/>
      <w:tblW w:w="10949" w:type="dxa"/>
      <w:tblInd w:w="-743" w:type="dxa"/>
      <w:tblBorders>
        <w:top w:val="single" w:sz="4" w:space="0" w:color="000000"/>
      </w:tblBorders>
      <w:tblLayout w:type="fixed"/>
      <w:tblLook w:val="0400" w:firstRow="0" w:lastRow="0" w:firstColumn="0" w:lastColumn="0" w:noHBand="0" w:noVBand="1"/>
    </w:tblPr>
    <w:tblGrid>
      <w:gridCol w:w="2586"/>
      <w:gridCol w:w="4394"/>
      <w:gridCol w:w="3969"/>
    </w:tblGrid>
    <w:tr w:rsidR="00984D0E" w14:paraId="1893BFDA" w14:textId="77777777">
      <w:trPr>
        <w:trHeight w:val="1205"/>
      </w:trPr>
      <w:tc>
        <w:tcPr>
          <w:tcW w:w="10949" w:type="dxa"/>
          <w:gridSpan w:val="3"/>
          <w:tcBorders>
            <w:top w:val="nil"/>
            <w:bottom w:val="single" w:sz="4" w:space="0" w:color="000000"/>
          </w:tcBorders>
          <w:shd w:val="clear" w:color="auto" w:fill="auto"/>
          <w:vAlign w:val="bottom"/>
        </w:tcPr>
        <w:p w14:paraId="34752074" w14:textId="77777777" w:rsidR="00984D0E" w:rsidRDefault="00953EBA">
          <w:pPr>
            <w:ind w:firstLine="636"/>
            <w:rPr>
              <w:sz w:val="22"/>
              <w:szCs w:val="22"/>
            </w:rPr>
          </w:pPr>
          <w:r>
            <w:rPr>
              <w:sz w:val="22"/>
              <w:szCs w:val="22"/>
            </w:rPr>
            <w:t>Name</w:t>
          </w:r>
        </w:p>
        <w:p w14:paraId="0C6ADB75" w14:textId="77777777" w:rsidR="00984D0E" w:rsidRDefault="00953EBA">
          <w:pPr>
            <w:ind w:firstLine="636"/>
            <w:rPr>
              <w:sz w:val="22"/>
              <w:szCs w:val="22"/>
            </w:rPr>
          </w:pPr>
          <w:r>
            <w:rPr>
              <w:sz w:val="22"/>
              <w:szCs w:val="22"/>
            </w:rPr>
            <w:t>Title</w:t>
          </w:r>
        </w:p>
        <w:p w14:paraId="7A71DEC2" w14:textId="77777777" w:rsidR="00984D0E" w:rsidRDefault="00953EBA">
          <w:pPr>
            <w:ind w:firstLine="636"/>
            <w:rPr>
              <w:sz w:val="22"/>
              <w:szCs w:val="22"/>
            </w:rPr>
          </w:pPr>
          <w:r>
            <w:rPr>
              <w:sz w:val="22"/>
              <w:szCs w:val="22"/>
            </w:rPr>
            <w:t>Department</w:t>
          </w:r>
        </w:p>
        <w:p w14:paraId="7D7BAEB6" w14:textId="77777777" w:rsidR="00984D0E" w:rsidRDefault="00953EBA">
          <w:pPr>
            <w:ind w:firstLine="636"/>
            <w:rPr>
              <w:sz w:val="22"/>
              <w:szCs w:val="22"/>
            </w:rPr>
          </w:pPr>
          <w:r>
            <w:rPr>
              <w:sz w:val="22"/>
              <w:szCs w:val="22"/>
            </w:rPr>
            <w:t>City, Country</w:t>
          </w:r>
        </w:p>
        <w:p w14:paraId="0CEA6E3D" w14:textId="77777777" w:rsidR="00984D0E" w:rsidRDefault="00984D0E">
          <w:pPr>
            <w:ind w:left="640"/>
            <w:rPr>
              <w:sz w:val="21"/>
              <w:szCs w:val="21"/>
            </w:rPr>
          </w:pPr>
        </w:p>
      </w:tc>
    </w:tr>
    <w:tr w:rsidR="00984D0E" w14:paraId="18CCB81F" w14:textId="77777777">
      <w:trPr>
        <w:trHeight w:val="1139"/>
      </w:trPr>
      <w:tc>
        <w:tcPr>
          <w:tcW w:w="2586" w:type="dxa"/>
          <w:tcBorders>
            <w:top w:val="single" w:sz="4" w:space="0" w:color="000000"/>
            <w:left w:val="nil"/>
            <w:bottom w:val="nil"/>
            <w:right w:val="nil"/>
          </w:tcBorders>
          <w:shd w:val="clear" w:color="auto" w:fill="auto"/>
          <w:vAlign w:val="center"/>
        </w:tcPr>
        <w:p w14:paraId="7733CFAE" w14:textId="77777777" w:rsidR="00984D0E" w:rsidRDefault="00953EBA">
          <w:pPr>
            <w:rPr>
              <w:vertAlign w:val="subscript"/>
            </w:rPr>
          </w:pPr>
          <w:r>
            <w:rPr>
              <w:noProof/>
            </w:rPr>
            <w:drawing>
              <wp:anchor distT="0" distB="0" distL="114300" distR="114300" simplePos="0" relativeHeight="251659264" behindDoc="0" locked="0" layoutInCell="1" hidden="0" allowOverlap="1" wp14:anchorId="61BBA155" wp14:editId="7629191C">
                <wp:simplePos x="0" y="0"/>
                <wp:positionH relativeFrom="column">
                  <wp:posOffset>1</wp:posOffset>
                </wp:positionH>
                <wp:positionV relativeFrom="paragraph">
                  <wp:posOffset>0</wp:posOffset>
                </wp:positionV>
                <wp:extent cx="1456985" cy="585153"/>
                <wp:effectExtent l="0" t="0" r="0" b="0"/>
                <wp:wrapSquare wrapText="bothSides" distT="0" distB="0" distL="114300" distR="114300"/>
                <wp:docPr id="1393244237" name="image4.png" descr="A logo of a united nations organiz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logo of a united nations organization&#10;&#10;Description automatically generated"/>
                        <pic:cNvPicPr preferRelativeResize="0"/>
                      </pic:nvPicPr>
                      <pic:blipFill>
                        <a:blip r:embed="rId1"/>
                        <a:srcRect l="28375" t="34703" r="27987" b="34138"/>
                        <a:stretch>
                          <a:fillRect/>
                        </a:stretch>
                      </pic:blipFill>
                      <pic:spPr>
                        <a:xfrm>
                          <a:off x="0" y="0"/>
                          <a:ext cx="1456985" cy="585153"/>
                        </a:xfrm>
                        <a:prstGeom prst="rect">
                          <a:avLst/>
                        </a:prstGeom>
                        <a:ln/>
                      </pic:spPr>
                    </pic:pic>
                  </a:graphicData>
                </a:graphic>
              </wp:anchor>
            </w:drawing>
          </w:r>
        </w:p>
      </w:tc>
      <w:tc>
        <w:tcPr>
          <w:tcW w:w="4394" w:type="dxa"/>
          <w:tcBorders>
            <w:top w:val="single" w:sz="4" w:space="0" w:color="000000"/>
            <w:left w:val="nil"/>
            <w:bottom w:val="nil"/>
            <w:right w:val="nil"/>
          </w:tcBorders>
          <w:shd w:val="clear" w:color="auto" w:fill="auto"/>
          <w:vAlign w:val="center"/>
        </w:tcPr>
        <w:p w14:paraId="19B33CFA" w14:textId="77777777" w:rsidR="00984D0E"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rPr>
          </w:pPr>
          <w:r>
            <w:rPr>
              <w:rFonts w:ascii="Arial" w:eastAsia="Arial" w:hAnsi="Arial" w:cs="Arial"/>
              <w:color w:val="7F7F7F"/>
              <w:sz w:val="16"/>
              <w:szCs w:val="16"/>
            </w:rPr>
            <w:t>Secretariat of the Convention on Biological Diversity</w:t>
          </w:r>
        </w:p>
        <w:p w14:paraId="0C36F28E" w14:textId="77777777" w:rsidR="00984D0E" w:rsidRPr="00A86072"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lang w:val="fr-FR"/>
            </w:rPr>
          </w:pPr>
          <w:r w:rsidRPr="00A86072">
            <w:rPr>
              <w:rFonts w:ascii="Arial" w:eastAsia="Arial" w:hAnsi="Arial" w:cs="Arial"/>
              <w:color w:val="7F7F7F"/>
              <w:sz w:val="16"/>
              <w:szCs w:val="16"/>
              <w:lang w:val="fr-FR"/>
            </w:rPr>
            <w:t>413 Saint-Jacques Street, Suite 800</w:t>
          </w:r>
        </w:p>
        <w:p w14:paraId="3303D9C0" w14:textId="77777777" w:rsidR="00984D0E" w:rsidRPr="00A86072"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lang w:val="fr-FR"/>
            </w:rPr>
          </w:pPr>
          <w:proofErr w:type="spellStart"/>
          <w:r w:rsidRPr="00A86072">
            <w:rPr>
              <w:rFonts w:ascii="Arial" w:eastAsia="Arial" w:hAnsi="Arial" w:cs="Arial"/>
              <w:color w:val="7F7F7F"/>
              <w:sz w:val="16"/>
              <w:szCs w:val="16"/>
              <w:lang w:val="fr-FR"/>
            </w:rPr>
            <w:t>Montreal</w:t>
          </w:r>
          <w:proofErr w:type="spellEnd"/>
          <w:r w:rsidRPr="00A86072">
            <w:rPr>
              <w:rFonts w:ascii="Arial" w:eastAsia="Arial" w:hAnsi="Arial" w:cs="Arial"/>
              <w:color w:val="7F7F7F"/>
              <w:sz w:val="16"/>
              <w:szCs w:val="16"/>
              <w:lang w:val="fr-FR"/>
            </w:rPr>
            <w:t>, QC, H2Y 1N9, Canada</w:t>
          </w:r>
        </w:p>
        <w:p w14:paraId="35C55C03" w14:textId="77777777" w:rsidR="00984D0E" w:rsidRPr="00A86072"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lang w:val="fr-FR"/>
            </w:rPr>
          </w:pPr>
          <w:r w:rsidRPr="00A86072">
            <w:rPr>
              <w:rFonts w:ascii="Arial" w:eastAsia="Arial" w:hAnsi="Arial" w:cs="Arial"/>
              <w:color w:val="7F7F7F"/>
              <w:sz w:val="16"/>
              <w:szCs w:val="16"/>
              <w:lang w:val="fr-FR"/>
            </w:rPr>
            <w:t>Tel : +1 514 288 2220    |    secretariat@cbd.int</w:t>
          </w:r>
        </w:p>
        <w:p w14:paraId="6F67C0F2" w14:textId="77777777" w:rsidR="00984D0E"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rPr>
          </w:pPr>
          <w:hyperlink r:id="rId2">
            <w:r>
              <w:rPr>
                <w:rFonts w:ascii="Arial" w:eastAsia="Arial" w:hAnsi="Arial" w:cs="Arial"/>
                <w:color w:val="7F7F7F"/>
                <w:sz w:val="16"/>
                <w:szCs w:val="16"/>
              </w:rPr>
              <w:t>www.cbd.int</w:t>
            </w:r>
          </w:hyperlink>
        </w:p>
      </w:tc>
      <w:tc>
        <w:tcPr>
          <w:tcW w:w="3969" w:type="dxa"/>
          <w:tcBorders>
            <w:top w:val="single" w:sz="4" w:space="0" w:color="000000"/>
            <w:left w:val="nil"/>
            <w:bottom w:val="nil"/>
            <w:right w:val="nil"/>
          </w:tcBorders>
          <w:shd w:val="clear" w:color="auto" w:fill="auto"/>
          <w:vAlign w:val="center"/>
        </w:tcPr>
        <w:p w14:paraId="7A61E64B" w14:textId="77777777" w:rsidR="00984D0E" w:rsidRDefault="00953EBA">
          <w:r>
            <w:rPr>
              <w:noProof/>
            </w:rPr>
            <w:drawing>
              <wp:anchor distT="0" distB="0" distL="114300" distR="114300" simplePos="0" relativeHeight="251660288" behindDoc="0" locked="0" layoutInCell="1" hidden="0" allowOverlap="1" wp14:anchorId="21B54235" wp14:editId="41B9A89F">
                <wp:simplePos x="0" y="0"/>
                <wp:positionH relativeFrom="column">
                  <wp:posOffset>241300</wp:posOffset>
                </wp:positionH>
                <wp:positionV relativeFrom="paragraph">
                  <wp:posOffset>0</wp:posOffset>
                </wp:positionV>
                <wp:extent cx="2149475" cy="619125"/>
                <wp:effectExtent l="0" t="0" r="0" b="0"/>
                <wp:wrapSquare wrapText="bothSides" distT="0" distB="0" distL="114300" distR="114300"/>
                <wp:docPr id="1393244242" name="image5.pn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logo for a company&#10;&#10;Description automatically generated"/>
                        <pic:cNvPicPr preferRelativeResize="0"/>
                      </pic:nvPicPr>
                      <pic:blipFill>
                        <a:blip r:embed="rId3"/>
                        <a:srcRect l="16259" t="32196" r="16318" b="33243"/>
                        <a:stretch>
                          <a:fillRect/>
                        </a:stretch>
                      </pic:blipFill>
                      <pic:spPr>
                        <a:xfrm>
                          <a:off x="0" y="0"/>
                          <a:ext cx="2149475" cy="619125"/>
                        </a:xfrm>
                        <a:prstGeom prst="rect">
                          <a:avLst/>
                        </a:prstGeom>
                        <a:ln/>
                      </pic:spPr>
                    </pic:pic>
                  </a:graphicData>
                </a:graphic>
              </wp:anchor>
            </w:drawing>
          </w:r>
        </w:p>
      </w:tc>
    </w:tr>
  </w:tbl>
  <w:p w14:paraId="00C02DE5" w14:textId="77777777" w:rsidR="00984D0E" w:rsidRDefault="00984D0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F831" w14:textId="77777777" w:rsidR="00984D0E" w:rsidRDefault="00984D0E">
    <w:pPr>
      <w:widowControl w:val="0"/>
      <w:pBdr>
        <w:top w:val="nil"/>
        <w:left w:val="nil"/>
        <w:bottom w:val="nil"/>
        <w:right w:val="nil"/>
        <w:between w:val="nil"/>
      </w:pBdr>
      <w:spacing w:line="276" w:lineRule="auto"/>
      <w:rPr>
        <w:color w:val="000000"/>
      </w:rPr>
    </w:pPr>
  </w:p>
  <w:tbl>
    <w:tblPr>
      <w:tblStyle w:val="a0"/>
      <w:tblW w:w="10241" w:type="dxa"/>
      <w:tblInd w:w="-743" w:type="dxa"/>
      <w:tblBorders>
        <w:top w:val="single" w:sz="4" w:space="0" w:color="000000"/>
      </w:tblBorders>
      <w:tblLayout w:type="fixed"/>
      <w:tblLook w:val="0400" w:firstRow="0" w:lastRow="0" w:firstColumn="0" w:lastColumn="0" w:noHBand="0" w:noVBand="1"/>
    </w:tblPr>
    <w:tblGrid>
      <w:gridCol w:w="3295"/>
      <w:gridCol w:w="4536"/>
      <w:gridCol w:w="2410"/>
    </w:tblGrid>
    <w:tr w:rsidR="00984D0E" w14:paraId="5511161B" w14:textId="77777777" w:rsidTr="00EF0ED2">
      <w:trPr>
        <w:trHeight w:val="851"/>
      </w:trPr>
      <w:tc>
        <w:tcPr>
          <w:tcW w:w="10241" w:type="dxa"/>
          <w:gridSpan w:val="3"/>
          <w:tcBorders>
            <w:top w:val="nil"/>
            <w:bottom w:val="single" w:sz="4" w:space="0" w:color="000000"/>
          </w:tcBorders>
          <w:shd w:val="clear" w:color="auto" w:fill="auto"/>
          <w:vAlign w:val="bottom"/>
        </w:tcPr>
        <w:p w14:paraId="0A114F05" w14:textId="05DBDE8A" w:rsidR="00984D0E" w:rsidRDefault="00953EBA" w:rsidP="0096151E">
          <w:pPr>
            <w:spacing w:after="120"/>
            <w:ind w:left="1066" w:hanging="432"/>
            <w:jc w:val="both"/>
            <w:rPr>
              <w:sz w:val="22"/>
              <w:szCs w:val="22"/>
            </w:rPr>
          </w:pPr>
          <w:r>
            <w:rPr>
              <w:sz w:val="22"/>
              <w:szCs w:val="22"/>
            </w:rPr>
            <w:t xml:space="preserve">To:  CBD national focal points and SBSTTA focal points of Brunei Darussalam, India, Indonesia, </w:t>
          </w:r>
          <w:r w:rsidR="008158CE" w:rsidRPr="008158CE">
            <w:rPr>
              <w:sz w:val="22"/>
              <w:szCs w:val="22"/>
            </w:rPr>
            <w:t>Lao People's Democratic Republic</w:t>
          </w:r>
          <w:r>
            <w:rPr>
              <w:sz w:val="22"/>
              <w:szCs w:val="22"/>
            </w:rPr>
            <w:t>, Malaysia, Mongolia, Philippines, Singapore, Thailand, Timor-Leste and Viet Nam; indigenous peoples and local communities and relevant organizations from these countries; sub-regional TSC support centres in Asia and Oceania</w:t>
          </w:r>
        </w:p>
      </w:tc>
    </w:tr>
    <w:tr w:rsidR="00984D0E" w14:paraId="3CD43D43" w14:textId="77777777" w:rsidTr="00EF0ED2">
      <w:trPr>
        <w:trHeight w:val="20"/>
      </w:trPr>
      <w:tc>
        <w:tcPr>
          <w:tcW w:w="3295" w:type="dxa"/>
          <w:tcBorders>
            <w:top w:val="single" w:sz="4" w:space="0" w:color="000000"/>
            <w:left w:val="nil"/>
            <w:bottom w:val="nil"/>
            <w:right w:val="nil"/>
          </w:tcBorders>
          <w:shd w:val="clear" w:color="auto" w:fill="auto"/>
          <w:vAlign w:val="center"/>
        </w:tcPr>
        <w:p w14:paraId="0B89F8DB" w14:textId="77777777" w:rsidR="00984D0E" w:rsidRDefault="00953EBA">
          <w:pPr>
            <w:rPr>
              <w:vertAlign w:val="subscript"/>
            </w:rPr>
          </w:pPr>
          <w:r>
            <w:rPr>
              <w:noProof/>
            </w:rPr>
            <w:drawing>
              <wp:anchor distT="0" distB="0" distL="114300" distR="114300" simplePos="0" relativeHeight="251658240" behindDoc="0" locked="0" layoutInCell="1" hidden="0" allowOverlap="1" wp14:anchorId="3999BBDA" wp14:editId="59C86CC4">
                <wp:simplePos x="0" y="0"/>
                <wp:positionH relativeFrom="column">
                  <wp:posOffset>-26669</wp:posOffset>
                </wp:positionH>
                <wp:positionV relativeFrom="paragraph">
                  <wp:posOffset>0</wp:posOffset>
                </wp:positionV>
                <wp:extent cx="1579880" cy="634365"/>
                <wp:effectExtent l="0" t="0" r="0" b="0"/>
                <wp:wrapSquare wrapText="bothSides" distT="0" distB="0" distL="114300" distR="114300"/>
                <wp:docPr id="1393244241" name="image4.png" descr="A logo of a united nations organiz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logo of a united nations organization&#10;&#10;Description automatically generated"/>
                        <pic:cNvPicPr preferRelativeResize="0"/>
                      </pic:nvPicPr>
                      <pic:blipFill>
                        <a:blip r:embed="rId1"/>
                        <a:srcRect l="28375" t="34703" r="27987" b="34138"/>
                        <a:stretch>
                          <a:fillRect/>
                        </a:stretch>
                      </pic:blipFill>
                      <pic:spPr>
                        <a:xfrm>
                          <a:off x="0" y="0"/>
                          <a:ext cx="1579880" cy="634365"/>
                        </a:xfrm>
                        <a:prstGeom prst="rect">
                          <a:avLst/>
                        </a:prstGeom>
                        <a:ln/>
                      </pic:spPr>
                    </pic:pic>
                  </a:graphicData>
                </a:graphic>
              </wp:anchor>
            </w:drawing>
          </w:r>
        </w:p>
      </w:tc>
      <w:tc>
        <w:tcPr>
          <w:tcW w:w="4536" w:type="dxa"/>
          <w:tcBorders>
            <w:top w:val="single" w:sz="4" w:space="0" w:color="000000"/>
            <w:left w:val="nil"/>
            <w:bottom w:val="nil"/>
            <w:right w:val="nil"/>
          </w:tcBorders>
          <w:shd w:val="clear" w:color="auto" w:fill="auto"/>
          <w:vAlign w:val="center"/>
        </w:tcPr>
        <w:p w14:paraId="471CA461" w14:textId="77777777" w:rsidR="00984D0E"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rPr>
          </w:pPr>
          <w:r>
            <w:rPr>
              <w:rFonts w:ascii="Arial" w:eastAsia="Arial" w:hAnsi="Arial" w:cs="Arial"/>
              <w:color w:val="7F7F7F"/>
              <w:sz w:val="16"/>
              <w:szCs w:val="16"/>
            </w:rPr>
            <w:t>Secretariat of the Convention on Biological Diversity</w:t>
          </w:r>
        </w:p>
        <w:p w14:paraId="30DAE745" w14:textId="77777777" w:rsidR="00984D0E" w:rsidRPr="00A86072"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lang w:val="fr-FR"/>
            </w:rPr>
          </w:pPr>
          <w:r w:rsidRPr="00A86072">
            <w:rPr>
              <w:rFonts w:ascii="Arial" w:eastAsia="Arial" w:hAnsi="Arial" w:cs="Arial"/>
              <w:color w:val="7F7F7F"/>
              <w:sz w:val="16"/>
              <w:szCs w:val="16"/>
              <w:lang w:val="fr-FR"/>
            </w:rPr>
            <w:t>413 Saint-Jacques Street, Suite 800</w:t>
          </w:r>
        </w:p>
        <w:p w14:paraId="58E70739" w14:textId="77777777" w:rsidR="00984D0E" w:rsidRPr="00A86072"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lang w:val="fr-FR"/>
            </w:rPr>
          </w:pPr>
          <w:proofErr w:type="spellStart"/>
          <w:r w:rsidRPr="00A86072">
            <w:rPr>
              <w:rFonts w:ascii="Arial" w:eastAsia="Arial" w:hAnsi="Arial" w:cs="Arial"/>
              <w:color w:val="7F7F7F"/>
              <w:sz w:val="16"/>
              <w:szCs w:val="16"/>
              <w:lang w:val="fr-FR"/>
            </w:rPr>
            <w:t>Montreal</w:t>
          </w:r>
          <w:proofErr w:type="spellEnd"/>
          <w:r w:rsidRPr="00A86072">
            <w:rPr>
              <w:rFonts w:ascii="Arial" w:eastAsia="Arial" w:hAnsi="Arial" w:cs="Arial"/>
              <w:color w:val="7F7F7F"/>
              <w:sz w:val="16"/>
              <w:szCs w:val="16"/>
              <w:lang w:val="fr-FR"/>
            </w:rPr>
            <w:t>, QC, H2Y 1N9, Canada</w:t>
          </w:r>
        </w:p>
        <w:p w14:paraId="320D08A6" w14:textId="77777777" w:rsidR="00984D0E" w:rsidRPr="00A86072"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lang w:val="fr-FR"/>
            </w:rPr>
          </w:pPr>
          <w:r w:rsidRPr="00A86072">
            <w:rPr>
              <w:rFonts w:ascii="Arial" w:eastAsia="Arial" w:hAnsi="Arial" w:cs="Arial"/>
              <w:color w:val="7F7F7F"/>
              <w:sz w:val="16"/>
              <w:szCs w:val="16"/>
              <w:lang w:val="fr-FR"/>
            </w:rPr>
            <w:t>Tel : +1 514 288 2220    |    secretariat@cbd.int</w:t>
          </w:r>
        </w:p>
        <w:p w14:paraId="39119435" w14:textId="77777777" w:rsidR="00984D0E" w:rsidRDefault="00953EBA">
          <w:pPr>
            <w:pBdr>
              <w:top w:val="nil"/>
              <w:left w:val="nil"/>
              <w:bottom w:val="nil"/>
              <w:right w:val="nil"/>
              <w:between w:val="nil"/>
            </w:pBdr>
            <w:tabs>
              <w:tab w:val="center" w:pos="4320"/>
              <w:tab w:val="right" w:pos="8640"/>
            </w:tabs>
            <w:jc w:val="center"/>
            <w:rPr>
              <w:rFonts w:ascii="Arial" w:eastAsia="Arial" w:hAnsi="Arial" w:cs="Arial"/>
              <w:color w:val="7F7F7F"/>
              <w:sz w:val="16"/>
              <w:szCs w:val="16"/>
            </w:rPr>
          </w:pPr>
          <w:hyperlink r:id="rId2">
            <w:r>
              <w:rPr>
                <w:rFonts w:ascii="Arial" w:eastAsia="Arial" w:hAnsi="Arial" w:cs="Arial"/>
                <w:color w:val="7F7F7F"/>
                <w:sz w:val="16"/>
                <w:szCs w:val="16"/>
              </w:rPr>
              <w:t>www.cbd.int</w:t>
            </w:r>
          </w:hyperlink>
        </w:p>
      </w:tc>
      <w:tc>
        <w:tcPr>
          <w:tcW w:w="2410" w:type="dxa"/>
          <w:tcBorders>
            <w:top w:val="single" w:sz="4" w:space="0" w:color="000000"/>
            <w:left w:val="nil"/>
            <w:bottom w:val="nil"/>
            <w:right w:val="nil"/>
          </w:tcBorders>
          <w:shd w:val="clear" w:color="auto" w:fill="auto"/>
          <w:vAlign w:val="center"/>
        </w:tcPr>
        <w:p w14:paraId="726F8F2A" w14:textId="77777777" w:rsidR="00984D0E" w:rsidRDefault="00953EBA">
          <w:pPr>
            <w:jc w:val="center"/>
          </w:pPr>
          <w:r>
            <w:rPr>
              <w:noProof/>
            </w:rPr>
            <w:drawing>
              <wp:anchor distT="0" distB="0" distL="114300" distR="114300" simplePos="0" relativeHeight="251662336" behindDoc="0" locked="0" layoutInCell="1" allowOverlap="1" wp14:anchorId="79017B7C" wp14:editId="1BCBC076">
                <wp:simplePos x="0" y="0"/>
                <wp:positionH relativeFrom="column">
                  <wp:posOffset>2540</wp:posOffset>
                </wp:positionH>
                <wp:positionV relativeFrom="paragraph">
                  <wp:posOffset>-3810</wp:posOffset>
                </wp:positionV>
                <wp:extent cx="1842770" cy="774700"/>
                <wp:effectExtent l="0" t="0" r="0" b="0"/>
                <wp:wrapNone/>
                <wp:docPr id="13932442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extLst>
                            <a:ext uri="{28A0092B-C50C-407E-A947-70E740481C1C}">
                              <a14:useLocalDpi xmlns:a14="http://schemas.microsoft.com/office/drawing/2010/main" val="0"/>
                            </a:ext>
                          </a:extLst>
                        </a:blip>
                        <a:srcRect l="3235" t="30548" r="3112" b="30081"/>
                        <a:stretch>
                          <a:fillRect/>
                        </a:stretch>
                      </pic:blipFill>
                      <pic:spPr>
                        <a:xfrm>
                          <a:off x="0" y="0"/>
                          <a:ext cx="1842770" cy="774700"/>
                        </a:xfrm>
                        <a:prstGeom prst="rect">
                          <a:avLst/>
                        </a:prstGeom>
                        <a:ln/>
                      </pic:spPr>
                    </pic:pic>
                  </a:graphicData>
                </a:graphic>
                <wp14:sizeRelH relativeFrom="page">
                  <wp14:pctWidth>0</wp14:pctWidth>
                </wp14:sizeRelH>
                <wp14:sizeRelV relativeFrom="page">
                  <wp14:pctHeight>0</wp14:pctHeight>
                </wp14:sizeRelV>
              </wp:anchor>
            </w:drawing>
          </w:r>
        </w:p>
      </w:tc>
    </w:tr>
  </w:tbl>
  <w:p w14:paraId="353F08AF" w14:textId="77777777" w:rsidR="00984D0E" w:rsidRDefault="00984D0E">
    <w:pPr>
      <w:pBdr>
        <w:top w:val="nil"/>
        <w:left w:val="nil"/>
        <w:bottom w:val="nil"/>
        <w:right w:val="nil"/>
        <w:between w:val="nil"/>
      </w:pBdr>
      <w:tabs>
        <w:tab w:val="center" w:pos="4320"/>
        <w:tab w:val="right" w:pos="8640"/>
        <w:tab w:val="left" w:pos="3464"/>
      </w:tabs>
      <w:rPr>
        <w:color w:val="000000"/>
        <w:sz w:val="16"/>
        <w:szCs w:val="16"/>
      </w:rPr>
    </w:pPr>
  </w:p>
  <w:p w14:paraId="78FB72B5" w14:textId="77777777" w:rsidR="008158CE" w:rsidRDefault="008158CE">
    <w:pPr>
      <w:pBdr>
        <w:top w:val="nil"/>
        <w:left w:val="nil"/>
        <w:bottom w:val="nil"/>
        <w:right w:val="nil"/>
        <w:between w:val="nil"/>
      </w:pBdr>
      <w:tabs>
        <w:tab w:val="center" w:pos="4320"/>
        <w:tab w:val="right" w:pos="8640"/>
        <w:tab w:val="left" w:pos="3464"/>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FFAA" w14:textId="77777777" w:rsidR="00680372" w:rsidRDefault="00680372">
      <w:r>
        <w:separator/>
      </w:r>
    </w:p>
  </w:footnote>
  <w:footnote w:type="continuationSeparator" w:id="0">
    <w:p w14:paraId="40DF2DEC" w14:textId="77777777" w:rsidR="00680372" w:rsidRDefault="00680372">
      <w:r>
        <w:continuationSeparator/>
      </w:r>
    </w:p>
  </w:footnote>
  <w:footnote w:id="1">
    <w:p w14:paraId="65442E9B" w14:textId="160C2A6E" w:rsidR="00B8378A" w:rsidRPr="00B8378A" w:rsidRDefault="00B8378A">
      <w:pPr>
        <w:pStyle w:val="FootnoteText"/>
        <w:rPr>
          <w:lang w:val="en-US"/>
        </w:rPr>
      </w:pPr>
      <w:r>
        <w:rPr>
          <w:rStyle w:val="FootnoteReference"/>
        </w:rPr>
        <w:footnoteRef/>
      </w:r>
      <w:r>
        <w:t xml:space="preserve"> </w:t>
      </w:r>
      <w:r w:rsidR="00AC581B">
        <w:rPr>
          <w:lang w:val="en-US"/>
        </w:rPr>
        <w:t xml:space="preserve">As listed on the following webpage: </w:t>
      </w:r>
      <w:hyperlink r:id="rId1" w:history="1">
        <w:r w:rsidR="003B7154" w:rsidRPr="0056760F">
          <w:rPr>
            <w:rStyle w:val="Hyperlink"/>
            <w:lang w:val="en-US"/>
          </w:rPr>
          <w:t>https://www.cbd.int/tsc/tscm/subregionalcentres</w:t>
        </w:r>
      </w:hyperlink>
      <w:r w:rsidR="003B7154">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A26E" w14:textId="7C933146" w:rsidR="00984D0E" w:rsidRDefault="00953EBA" w:rsidP="00476495">
    <w:pPr>
      <w:pBdr>
        <w:top w:val="nil"/>
        <w:left w:val="nil"/>
        <w:bottom w:val="nil"/>
        <w:right w:val="nil"/>
        <w:between w:val="nil"/>
      </w:pBdr>
      <w:tabs>
        <w:tab w:val="center" w:pos="4320"/>
        <w:tab w:val="right" w:pos="8640"/>
        <w:tab w:val="left" w:pos="7938"/>
      </w:tabs>
      <w:spacing w:line="480" w:lineRule="auto"/>
      <w:ind w:left="-142" w:right="-661" w:firstLine="126"/>
      <w:rPr>
        <w:rFonts w:ascii="Arial" w:eastAsia="Arial" w:hAnsi="Arial" w:cs="Arial"/>
        <w:color w:val="000000"/>
        <w:sz w:val="32"/>
        <w:szCs w:val="32"/>
      </w:rPr>
    </w:pPr>
    <w:r>
      <w:rPr>
        <w:noProof/>
        <w:color w:val="000000"/>
      </w:rPr>
      <w:drawing>
        <wp:inline distT="0" distB="0" distL="0" distR="0" wp14:anchorId="0A86AC8A" wp14:editId="1B291EBF">
          <wp:extent cx="1695450" cy="638175"/>
          <wp:effectExtent l="0" t="0" r="0" b="0"/>
          <wp:docPr id="1393244238" name="image2.png" descr="CBD_logo_en-RGB-60"/>
          <wp:cNvGraphicFramePr/>
          <a:graphic xmlns:a="http://schemas.openxmlformats.org/drawingml/2006/main">
            <a:graphicData uri="http://schemas.openxmlformats.org/drawingml/2006/picture">
              <pic:pic xmlns:pic="http://schemas.openxmlformats.org/drawingml/2006/picture">
                <pic:nvPicPr>
                  <pic:cNvPr id="0" name="image2.png" descr="CBD_logo_en-RGB-60"/>
                  <pic:cNvPicPr preferRelativeResize="0"/>
                </pic:nvPicPr>
                <pic:blipFill>
                  <a:blip r:embed="rId1"/>
                  <a:srcRect/>
                  <a:stretch>
                    <a:fillRect/>
                  </a:stretch>
                </pic:blipFill>
                <pic:spPr>
                  <a:xfrm>
                    <a:off x="0" y="0"/>
                    <a:ext cx="1695450" cy="638175"/>
                  </a:xfrm>
                  <a:prstGeom prst="rect">
                    <a:avLst/>
                  </a:prstGeom>
                  <a:ln/>
                </pic:spPr>
              </pic:pic>
            </a:graphicData>
          </a:graphic>
        </wp:inline>
      </w:drawing>
    </w:r>
    <w:r>
      <w:rPr>
        <w:rFonts w:ascii="Arial" w:eastAsia="Arial" w:hAnsi="Arial" w:cs="Arial"/>
        <w:color w:val="000000"/>
        <w:sz w:val="32"/>
        <w:szCs w:val="32"/>
      </w:rPr>
      <w:t xml:space="preserve">  </w:t>
    </w:r>
    <w:r w:rsidR="00A86072" w:rsidRPr="00A86072">
      <w:rPr>
        <w:rFonts w:ascii="Arial" w:eastAsia="Arial" w:hAnsi="Arial" w:cs="Arial"/>
        <w:color w:val="000000"/>
        <w:sz w:val="32"/>
        <w:szCs w:val="32"/>
      </w:rPr>
      <w:t> </w:t>
    </w:r>
    <w:r w:rsidR="00A86072">
      <w:rPr>
        <w:rFonts w:ascii="Arial" w:eastAsia="Arial" w:hAnsi="Arial" w:cs="Arial"/>
        <w:color w:val="000000"/>
        <w:sz w:val="32"/>
        <w:szCs w:val="32"/>
      </w:rPr>
      <w:t xml:space="preserve"> </w:t>
    </w:r>
    <w:r>
      <w:rPr>
        <w:rFonts w:ascii="Arial" w:eastAsia="Arial" w:hAnsi="Arial" w:cs="Arial"/>
        <w:color w:val="000000"/>
        <w:sz w:val="32"/>
        <w:szCs w:val="32"/>
      </w:rPr>
      <w:t xml:space="preserve"> </w:t>
    </w:r>
    <w:sdt>
      <w:sdtPr>
        <w:tag w:val="goog_rdk_17"/>
        <w:id w:val="-1060784294"/>
      </w:sdtPr>
      <w:sdtContent>
        <w:r>
          <w:rPr>
            <w:rFonts w:ascii="Arial" w:eastAsia="Arial" w:hAnsi="Arial" w:cs="Arial"/>
            <w:noProof/>
            <w:color w:val="000000"/>
            <w:sz w:val="32"/>
            <w:szCs w:val="32"/>
          </w:rPr>
          <w:drawing>
            <wp:anchor distT="0" distB="0" distL="114300" distR="114300" simplePos="0" relativeHeight="251661312" behindDoc="1" locked="0" layoutInCell="1" allowOverlap="1" wp14:anchorId="6E49C804" wp14:editId="093ADC43">
              <wp:simplePos x="0" y="0"/>
              <wp:positionH relativeFrom="column">
                <wp:posOffset>4090670</wp:posOffset>
              </wp:positionH>
              <wp:positionV relativeFrom="paragraph">
                <wp:posOffset>-1905</wp:posOffset>
              </wp:positionV>
              <wp:extent cx="2075180" cy="718185"/>
              <wp:effectExtent l="0" t="0" r="0" b="0"/>
              <wp:wrapTight wrapText="bothSides">
                <wp:wrapPolygon edited="0">
                  <wp:start x="16854" y="1719"/>
                  <wp:lineTo x="4362" y="6302"/>
                  <wp:lineTo x="991" y="8594"/>
                  <wp:lineTo x="397" y="13751"/>
                  <wp:lineTo x="2974" y="16615"/>
                  <wp:lineTo x="16854" y="19480"/>
                  <wp:lineTo x="18837" y="19480"/>
                  <wp:lineTo x="19432" y="18334"/>
                  <wp:lineTo x="20820" y="13751"/>
                  <wp:lineTo x="21018" y="9740"/>
                  <wp:lineTo x="19829" y="4011"/>
                  <wp:lineTo x="18837" y="1719"/>
                  <wp:lineTo x="16854" y="1719"/>
                </wp:wrapPolygon>
              </wp:wrapTight>
              <wp:docPr id="1393244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075180" cy="718185"/>
                      </a:xfrm>
                      <a:prstGeom prst="rect">
                        <a:avLst/>
                      </a:prstGeom>
                      <a:ln/>
                    </pic:spPr>
                  </pic:pic>
                </a:graphicData>
              </a:graphic>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E4C9A"/>
    <w:multiLevelType w:val="multilevel"/>
    <w:tmpl w:val="DE782594"/>
    <w:lvl w:ilvl="0">
      <w:start w:val="1"/>
      <w:numFmt w:val="decimal"/>
      <w:pStyle w:val="Par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C20589"/>
    <w:multiLevelType w:val="hybridMultilevel"/>
    <w:tmpl w:val="261C447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60587660">
    <w:abstractNumId w:val="0"/>
  </w:num>
  <w:num w:numId="2" w16cid:durableId="102193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0E"/>
    <w:rsid w:val="00023D0E"/>
    <w:rsid w:val="000B6E9A"/>
    <w:rsid w:val="000E3A57"/>
    <w:rsid w:val="00105575"/>
    <w:rsid w:val="001132D7"/>
    <w:rsid w:val="00131695"/>
    <w:rsid w:val="00151F08"/>
    <w:rsid w:val="00153958"/>
    <w:rsid w:val="001552E1"/>
    <w:rsid w:val="001B39B0"/>
    <w:rsid w:val="001B41DB"/>
    <w:rsid w:val="00254504"/>
    <w:rsid w:val="002709D2"/>
    <w:rsid w:val="002D365B"/>
    <w:rsid w:val="00375418"/>
    <w:rsid w:val="003A738A"/>
    <w:rsid w:val="003B47DF"/>
    <w:rsid w:val="003B7154"/>
    <w:rsid w:val="003F2666"/>
    <w:rsid w:val="0043059A"/>
    <w:rsid w:val="00476495"/>
    <w:rsid w:val="00491108"/>
    <w:rsid w:val="004C2073"/>
    <w:rsid w:val="00533B4C"/>
    <w:rsid w:val="005B7A5F"/>
    <w:rsid w:val="005C075D"/>
    <w:rsid w:val="005F2A8B"/>
    <w:rsid w:val="00602B6A"/>
    <w:rsid w:val="00640696"/>
    <w:rsid w:val="00655FDB"/>
    <w:rsid w:val="00680372"/>
    <w:rsid w:val="00776C47"/>
    <w:rsid w:val="00780ED4"/>
    <w:rsid w:val="007D551A"/>
    <w:rsid w:val="00805581"/>
    <w:rsid w:val="008158CE"/>
    <w:rsid w:val="00953EBA"/>
    <w:rsid w:val="0096151E"/>
    <w:rsid w:val="00982AFC"/>
    <w:rsid w:val="00984D0E"/>
    <w:rsid w:val="009C1C04"/>
    <w:rsid w:val="00A42089"/>
    <w:rsid w:val="00A71155"/>
    <w:rsid w:val="00A86072"/>
    <w:rsid w:val="00AC581B"/>
    <w:rsid w:val="00B27FFE"/>
    <w:rsid w:val="00B8378A"/>
    <w:rsid w:val="00BD19D5"/>
    <w:rsid w:val="00C169D9"/>
    <w:rsid w:val="00C46438"/>
    <w:rsid w:val="00CE3C07"/>
    <w:rsid w:val="00D15B0D"/>
    <w:rsid w:val="00D43358"/>
    <w:rsid w:val="00D60D7F"/>
    <w:rsid w:val="00E10C36"/>
    <w:rsid w:val="00E33212"/>
    <w:rsid w:val="00E54732"/>
    <w:rsid w:val="00E73C3A"/>
    <w:rsid w:val="00EF0ED2"/>
    <w:rsid w:val="00EF35CD"/>
    <w:rsid w:val="00F50B48"/>
    <w:rsid w:val="00F91DC3"/>
    <w:rsid w:val="00FD3B1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E40"/>
  <w15:docId w15:val="{C486C85F-ECE0-456E-BFD0-7EB91486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9367D"/>
    <w:pPr>
      <w:overflowPunct w:val="0"/>
      <w:autoSpaceDE w:val="0"/>
      <w:autoSpaceDN w:val="0"/>
      <w:adjustRightInd w:val="0"/>
      <w:jc w:val="center"/>
      <w:textAlignment w:val="baseline"/>
    </w:pPr>
    <w:rPr>
      <w:b/>
      <w:sz w:val="32"/>
      <w:szCs w:val="20"/>
      <w:lang w:val="fr-CA" w:eastAsia="en-US"/>
    </w:rPr>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style>
  <w:style w:type="paragraph" w:customStyle="1" w:styleId="Default">
    <w:name w:val="Default"/>
    <w:rsid w:val="008B0551"/>
    <w:pPr>
      <w:autoSpaceDE w:val="0"/>
      <w:autoSpaceDN w:val="0"/>
      <w:adjustRightInd w:val="0"/>
    </w:pPr>
    <w:rPr>
      <w:rFonts w:ascii="Arial" w:hAnsi="Arial" w:cs="Arial"/>
      <w:color w:val="000000"/>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cretariat@cbd.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cretariat@cbd.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tsc/tscm/subregionalcent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0E775D18232F4D9D3749343B3BE228" ma:contentTypeVersion="11" ma:contentTypeDescription="Creare un nuovo documento." ma:contentTypeScope="" ma:versionID="4b8e7d36f80ff1a1a14df9921ff1a11e">
  <xsd:schema xmlns:xsd="http://www.w3.org/2001/XMLSchema" xmlns:xs="http://www.w3.org/2001/XMLSchema" xmlns:p="http://schemas.microsoft.com/office/2006/metadata/properties" xmlns:ns3="7cf75aca-920b-46a6-8efe-c45a4f2c4fef" targetNamespace="http://schemas.microsoft.com/office/2006/metadata/properties" ma:root="true" ma:fieldsID="311a8ee057a46132ea47f71253ad0cd5" ns3:_="">
    <xsd:import namespace="7cf75aca-920b-46a6-8efe-c45a4f2c4fe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75aca-920b-46a6-8efe-c45a4f2c4fe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9tnOCAW1SNilToZPS0BE/il8XQ==">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</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7cf75aca-920b-46a6-8efe-c45a4f2c4fef" xsi:nil="true"/>
  </documentManagement>
</p:properties>
</file>

<file path=customXml/itemProps1.xml><?xml version="1.0" encoding="utf-8"?>
<ds:datastoreItem xmlns:ds="http://schemas.openxmlformats.org/officeDocument/2006/customXml" ds:itemID="{830F306B-2943-4149-9FAC-D9D1C5E46B63}">
  <ds:schemaRefs>
    <ds:schemaRef ds:uri="http://schemas.microsoft.com/sharepoint/v3/contenttype/forms"/>
  </ds:schemaRefs>
</ds:datastoreItem>
</file>

<file path=customXml/itemProps2.xml><?xml version="1.0" encoding="utf-8"?>
<ds:datastoreItem xmlns:ds="http://schemas.openxmlformats.org/officeDocument/2006/customXml" ds:itemID="{F809A99B-E142-4510-9766-BA3766A6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75aca-920b-46a6-8efe-c45a4f2c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2998CC4-23A1-4CF9-9FEB-BCCE63A16CE4}">
  <ds:schemaRefs>
    <ds:schemaRef ds:uri="http://schemas.openxmlformats.org/officeDocument/2006/bibliography"/>
  </ds:schemaRefs>
</ds:datastoreItem>
</file>

<file path=customXml/itemProps5.xml><?xml version="1.0" encoding="utf-8"?>
<ds:datastoreItem xmlns:ds="http://schemas.openxmlformats.org/officeDocument/2006/customXml" ds:itemID="{E6BAEF62-1E20-4E63-91C1-A434B7664EBC}">
  <ds:schemaRefs>
    <ds:schemaRef ds:uri="http://schemas.microsoft.com/office/2006/metadata/properties"/>
    <ds:schemaRef ds:uri="http://schemas.microsoft.com/office/infopath/2007/PartnerControls"/>
    <ds:schemaRef ds:uri="7cf75aca-920b-46a6-8efe-c45a4f2c4fef"/>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Kipper</dc:creator>
  <cp:lastModifiedBy>Xiaoguang Liang</cp:lastModifiedBy>
  <cp:revision>3</cp:revision>
  <dcterms:created xsi:type="dcterms:W3CDTF">2025-06-23T20:06:00Z</dcterms:created>
  <dcterms:modified xsi:type="dcterms:W3CDTF">2025-06-23T20:36:00Z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159d1d807990f6717786a87ff12561733a1b3f20b8daba95276151ecfa4b2ba9</vt:lpwstr>
  </property>
  <property fmtid="{D5CDD505-2E9C-101B-9397-08002B2CF9AE}" pid="4" name="ContentTypeId">
    <vt:lpwstr>0x010100830E775D18232F4D9D3749343B3BE228</vt:lpwstr>
  </property>
  <property fmtid="{D5CDD505-2E9C-101B-9397-08002B2CF9AE}" pid="5" name="TaxKeyword">
    <vt:lpwstr/>
  </property>
  <property fmtid="{D5CDD505-2E9C-101B-9397-08002B2CF9AE}" pid="6" name="Weight">
    <vt:lpwstr/>
  </property>
</Properties>
</file>