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F07217" w14:paraId="1303AFE3" w14:textId="77777777" w:rsidTr="0084008D">
        <w:trPr>
          <w:cantSplit/>
          <w:trHeight w:val="1080"/>
        </w:trPr>
        <w:tc>
          <w:tcPr>
            <w:tcW w:w="6588" w:type="dxa"/>
            <w:gridSpan w:val="2"/>
            <w:tcBorders>
              <w:top w:val="nil"/>
              <w:left w:val="nil"/>
              <w:bottom w:val="single" w:sz="12" w:space="0" w:color="auto"/>
              <w:right w:val="nil"/>
            </w:tcBorders>
          </w:tcPr>
          <w:p w14:paraId="15C2FAAD" w14:textId="77777777" w:rsidR="0084008D" w:rsidRPr="00F07217" w:rsidRDefault="0084008D" w:rsidP="00152FDC">
            <w:pPr>
              <w:pStyle w:val="Heading2"/>
              <w:tabs>
                <w:tab w:val="left" w:pos="1795"/>
              </w:tabs>
              <w:bidi w:val="0"/>
              <w:spacing w:before="120" w:after="0"/>
              <w:jc w:val="left"/>
              <w:rPr>
                <w:rFonts w:ascii="Univers" w:hAnsi="Univers"/>
                <w:bCs w:val="0"/>
                <w:sz w:val="32"/>
                <w:szCs w:val="32"/>
                <w:lang w:val="en-CA"/>
              </w:rPr>
            </w:pPr>
            <w:bookmarkStart w:id="0" w:name="_GoBack"/>
            <w:r w:rsidRPr="00F07217">
              <w:rPr>
                <w:rFonts w:ascii="Univers" w:hAnsi="Univers"/>
                <w:bCs w:val="0"/>
                <w:iCs/>
                <w:sz w:val="32"/>
                <w:szCs w:val="32"/>
              </w:rPr>
              <w:t>CBD</w:t>
            </w:r>
            <w:r w:rsidR="00152FDC" w:rsidRPr="00F07217">
              <w:rPr>
                <w:rFonts w:ascii="Univers" w:hAnsi="Univers"/>
                <w:bCs w:val="0"/>
                <w:iCs/>
                <w:sz w:val="32"/>
                <w:szCs w:val="32"/>
                <w:rtl/>
              </w:rPr>
              <w:tab/>
            </w:r>
          </w:p>
        </w:tc>
        <w:tc>
          <w:tcPr>
            <w:tcW w:w="1440" w:type="dxa"/>
            <w:tcBorders>
              <w:top w:val="nil"/>
              <w:left w:val="nil"/>
              <w:bottom w:val="single" w:sz="12" w:space="0" w:color="auto"/>
              <w:right w:val="nil"/>
            </w:tcBorders>
          </w:tcPr>
          <w:p w14:paraId="74176CB3" w14:textId="77777777" w:rsidR="0084008D" w:rsidRPr="00F07217" w:rsidRDefault="00CA2820" w:rsidP="0084008D">
            <w:pPr>
              <w:tabs>
                <w:tab w:val="left" w:pos="-720"/>
              </w:tabs>
              <w:suppressAutoHyphens/>
              <w:jc w:val="center"/>
              <w:rPr>
                <w:b/>
                <w:bCs/>
                <w:lang w:bidi="ar-EG"/>
              </w:rPr>
            </w:pPr>
            <w:r w:rsidRPr="00F07217">
              <w:rPr>
                <w:b/>
                <w:noProof/>
                <w:lang w:eastAsia="zh-CN"/>
              </w:rPr>
              <w:drawing>
                <wp:inline distT="0" distB="0" distL="0" distR="0" wp14:anchorId="6A36DD99" wp14:editId="55E0221A">
                  <wp:extent cx="685800" cy="5613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85800" cy="56134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14:paraId="41B21586" w14:textId="77777777" w:rsidR="0084008D" w:rsidRPr="00F07217" w:rsidRDefault="00CA2820" w:rsidP="0084008D">
            <w:pPr>
              <w:tabs>
                <w:tab w:val="left" w:pos="-720"/>
              </w:tabs>
              <w:suppressAutoHyphens/>
              <w:spacing w:before="120"/>
              <w:jc w:val="center"/>
            </w:pPr>
            <w:r w:rsidRPr="00F07217">
              <w:rPr>
                <w:noProof/>
                <w:lang w:eastAsia="zh-CN"/>
              </w:rPr>
              <w:drawing>
                <wp:inline distT="0" distB="0" distL="0" distR="0" wp14:anchorId="12893263" wp14:editId="345ECBDE">
                  <wp:extent cx="498475" cy="581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475" cy="581660"/>
                          </a:xfrm>
                          <a:prstGeom prst="rect">
                            <a:avLst/>
                          </a:prstGeom>
                          <a:noFill/>
                          <a:ln>
                            <a:noFill/>
                          </a:ln>
                        </pic:spPr>
                      </pic:pic>
                    </a:graphicData>
                  </a:graphic>
                </wp:inline>
              </w:drawing>
            </w:r>
          </w:p>
          <w:p w14:paraId="67F09151" w14:textId="77777777" w:rsidR="0084008D" w:rsidRPr="00F07217" w:rsidRDefault="0084008D" w:rsidP="0084008D">
            <w:pPr>
              <w:tabs>
                <w:tab w:val="left" w:pos="-720"/>
              </w:tabs>
              <w:suppressAutoHyphens/>
              <w:spacing w:line="120" w:lineRule="auto"/>
            </w:pPr>
          </w:p>
        </w:tc>
      </w:tr>
      <w:tr w:rsidR="0084008D" w:rsidRPr="00F07217" w14:paraId="542DC030" w14:textId="77777777" w:rsidTr="0084008D">
        <w:trPr>
          <w:cantSplit/>
          <w:trHeight w:val="1770"/>
        </w:trPr>
        <w:tc>
          <w:tcPr>
            <w:tcW w:w="4428" w:type="dxa"/>
            <w:tcBorders>
              <w:top w:val="nil"/>
              <w:left w:val="nil"/>
              <w:bottom w:val="single" w:sz="24" w:space="0" w:color="auto"/>
              <w:right w:val="nil"/>
            </w:tcBorders>
          </w:tcPr>
          <w:p w14:paraId="0F7F5AAE" w14:textId="77777777" w:rsidR="0084008D" w:rsidRPr="00F07217" w:rsidRDefault="0084008D" w:rsidP="0084008D">
            <w:pPr>
              <w:bidi w:val="0"/>
              <w:spacing w:before="60"/>
              <w:rPr>
                <w:sz w:val="22"/>
                <w:szCs w:val="22"/>
              </w:rPr>
            </w:pPr>
            <w:r w:rsidRPr="00F07217">
              <w:rPr>
                <w:sz w:val="22"/>
                <w:szCs w:val="22"/>
              </w:rPr>
              <w:t>Distr.</w:t>
            </w:r>
          </w:p>
          <w:p w14:paraId="23C67611" w14:textId="77777777" w:rsidR="0084008D" w:rsidRPr="00F07217" w:rsidRDefault="0084008D" w:rsidP="0084008D">
            <w:pPr>
              <w:bidi w:val="0"/>
              <w:rPr>
                <w:sz w:val="22"/>
                <w:szCs w:val="22"/>
              </w:rPr>
            </w:pPr>
            <w:r w:rsidRPr="00F07217">
              <w:rPr>
                <w:sz w:val="22"/>
                <w:szCs w:val="22"/>
              </w:rPr>
              <w:t>GENERAL</w:t>
            </w:r>
            <w:r w:rsidR="00003EE9" w:rsidRPr="00F07217">
              <w:rPr>
                <w:sz w:val="22"/>
                <w:szCs w:val="22"/>
              </w:rPr>
              <w:t xml:space="preserve"> </w:t>
            </w:r>
          </w:p>
          <w:p w14:paraId="0FAC2E24" w14:textId="77777777" w:rsidR="0084008D" w:rsidRPr="00F07217" w:rsidRDefault="0084008D" w:rsidP="0084008D">
            <w:pPr>
              <w:pStyle w:val="Heading3"/>
              <w:bidi w:val="0"/>
              <w:spacing w:before="0" w:after="0" w:line="240" w:lineRule="auto"/>
              <w:jc w:val="left"/>
              <w:rPr>
                <w:sz w:val="22"/>
                <w:szCs w:val="22"/>
                <w:lang w:val="en-US"/>
              </w:rPr>
            </w:pPr>
          </w:p>
          <w:p w14:paraId="5B72C4E3" w14:textId="0CD7D2D8" w:rsidR="0084008D" w:rsidRPr="00F07217" w:rsidRDefault="0084008D" w:rsidP="0008439F">
            <w:pPr>
              <w:bidi w:val="0"/>
              <w:rPr>
                <w:sz w:val="22"/>
                <w:szCs w:val="22"/>
                <w:lang w:val="en-CA" w:bidi="ar-EG"/>
              </w:rPr>
            </w:pPr>
            <w:r w:rsidRPr="00F07217">
              <w:rPr>
                <w:sz w:val="22"/>
                <w:szCs w:val="22"/>
              </w:rPr>
              <w:t>CBD/SBSTTA/</w:t>
            </w:r>
            <w:r w:rsidR="00B17F9C">
              <w:rPr>
                <w:sz w:val="22"/>
                <w:szCs w:val="22"/>
                <w:lang w:bidi="ar-EG"/>
              </w:rPr>
              <w:t>REC</w:t>
            </w:r>
            <w:r w:rsidRPr="00F07217">
              <w:rPr>
                <w:rFonts w:cs="Times New Roman"/>
                <w:sz w:val="22"/>
                <w:szCs w:val="22"/>
                <w:lang w:bidi="ar-EG"/>
              </w:rPr>
              <w:t>/</w:t>
            </w:r>
            <w:r w:rsidR="00B17F9C">
              <w:rPr>
                <w:rFonts w:cs="Times New Roman"/>
                <w:sz w:val="22"/>
                <w:szCs w:val="22"/>
                <w:lang w:bidi="ar-EG"/>
              </w:rPr>
              <w:t>22/</w:t>
            </w:r>
            <w:r w:rsidR="00A76E77">
              <w:rPr>
                <w:rFonts w:cs="Times New Roman"/>
                <w:sz w:val="22"/>
                <w:szCs w:val="22"/>
                <w:lang w:bidi="ar-EG"/>
              </w:rPr>
              <w:t>4</w:t>
            </w:r>
          </w:p>
          <w:p w14:paraId="5CF81FF0" w14:textId="77777777" w:rsidR="00D67361" w:rsidRPr="00F07217" w:rsidRDefault="00B17F9C" w:rsidP="00D922B2">
            <w:pPr>
              <w:bidi w:val="0"/>
              <w:jc w:val="left"/>
              <w:rPr>
                <w:rFonts w:eastAsia="MS Mincho"/>
                <w:sz w:val="22"/>
                <w:szCs w:val="28"/>
                <w:lang w:eastAsia="ja-JP"/>
              </w:rPr>
            </w:pPr>
            <w:r>
              <w:rPr>
                <w:sz w:val="22"/>
                <w:szCs w:val="28"/>
              </w:rPr>
              <w:t>7 July</w:t>
            </w:r>
            <w:r w:rsidR="001537CF">
              <w:rPr>
                <w:sz w:val="22"/>
                <w:szCs w:val="28"/>
              </w:rPr>
              <w:t xml:space="preserve"> 2018</w:t>
            </w:r>
          </w:p>
          <w:p w14:paraId="35EE3479" w14:textId="77777777" w:rsidR="0084008D" w:rsidRPr="00F07217"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14:paraId="0E5FCA38" w14:textId="77777777" w:rsidR="0084008D" w:rsidRPr="00F07217"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F07217">
              <w:rPr>
                <w:rFonts w:ascii="Times New Roman" w:hAnsi="Times New Roman" w:cs="Times New Roman"/>
                <w:b w:val="0"/>
                <w:bCs w:val="0"/>
                <w:szCs w:val="22"/>
                <w:lang w:eastAsia="en-US"/>
              </w:rPr>
              <w:t>ARABIC</w:t>
            </w:r>
          </w:p>
          <w:p w14:paraId="0BDD8C08" w14:textId="77777777" w:rsidR="0084008D" w:rsidRPr="00F07217" w:rsidRDefault="0084008D" w:rsidP="0084008D">
            <w:pPr>
              <w:tabs>
                <w:tab w:val="left" w:pos="-720"/>
              </w:tabs>
              <w:suppressAutoHyphens/>
              <w:bidi w:val="0"/>
              <w:spacing w:after="40"/>
              <w:rPr>
                <w:sz w:val="22"/>
                <w:szCs w:val="22"/>
              </w:rPr>
            </w:pPr>
            <w:r w:rsidRPr="00F07217">
              <w:rPr>
                <w:sz w:val="22"/>
                <w:szCs w:val="22"/>
              </w:rPr>
              <w:t xml:space="preserve">ORIGINAL: ENGLISH </w:t>
            </w:r>
          </w:p>
        </w:tc>
        <w:tc>
          <w:tcPr>
            <w:tcW w:w="5220" w:type="dxa"/>
            <w:gridSpan w:val="3"/>
            <w:tcBorders>
              <w:top w:val="nil"/>
              <w:left w:val="nil"/>
              <w:bottom w:val="single" w:sz="24" w:space="0" w:color="auto"/>
              <w:right w:val="nil"/>
            </w:tcBorders>
          </w:tcPr>
          <w:p w14:paraId="4D51BF89" w14:textId="77777777" w:rsidR="0084008D" w:rsidRPr="00F07217" w:rsidRDefault="00CA2820" w:rsidP="0084008D">
            <w:pPr>
              <w:tabs>
                <w:tab w:val="left" w:pos="-720"/>
              </w:tabs>
              <w:suppressAutoHyphens/>
              <w:spacing w:before="120"/>
              <w:jc w:val="both"/>
              <w:rPr>
                <w:rtl/>
                <w:lang w:bidi="ar-EG"/>
              </w:rPr>
            </w:pPr>
            <w:r w:rsidRPr="00F07217">
              <w:rPr>
                <w:b/>
                <w:bCs/>
                <w:noProof/>
                <w:sz w:val="36"/>
                <w:szCs w:val="36"/>
                <w:rtl/>
                <w:lang w:eastAsia="zh-CN"/>
              </w:rPr>
              <w:drawing>
                <wp:inline distT="0" distB="0" distL="0" distR="0" wp14:anchorId="33BFDD90" wp14:editId="62A3B5F3">
                  <wp:extent cx="2562860" cy="1025525"/>
                  <wp:effectExtent l="0" t="0" r="8890" b="3175"/>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860" cy="1025525"/>
                          </a:xfrm>
                          <a:prstGeom prst="rect">
                            <a:avLst/>
                          </a:prstGeom>
                          <a:noFill/>
                          <a:ln>
                            <a:noFill/>
                          </a:ln>
                        </pic:spPr>
                      </pic:pic>
                    </a:graphicData>
                  </a:graphic>
                </wp:inline>
              </w:drawing>
            </w:r>
          </w:p>
        </w:tc>
      </w:tr>
    </w:tbl>
    <w:p w14:paraId="7A32CDF9" w14:textId="77777777" w:rsidR="0008758D" w:rsidRPr="00F07217" w:rsidRDefault="0008758D" w:rsidP="00DC44F7">
      <w:pPr>
        <w:rPr>
          <w:b/>
          <w:bCs/>
          <w:sz w:val="26"/>
          <w:szCs w:val="26"/>
          <w:rtl/>
          <w:lang w:bidi="ar-EG"/>
        </w:rPr>
      </w:pPr>
      <w:r w:rsidRPr="00F07217">
        <w:rPr>
          <w:rFonts w:hint="cs"/>
          <w:b/>
          <w:bCs/>
          <w:sz w:val="26"/>
          <w:szCs w:val="26"/>
          <w:rtl/>
        </w:rPr>
        <w:t>الهيئة الفرعية للمشورة العلمية والتقنية والتكنولوجية</w:t>
      </w:r>
    </w:p>
    <w:p w14:paraId="0A14AFD0" w14:textId="77777777" w:rsidR="0008758D" w:rsidRPr="00F07217" w:rsidRDefault="0008758D" w:rsidP="001537CF">
      <w:pPr>
        <w:rPr>
          <w:sz w:val="26"/>
          <w:szCs w:val="26"/>
          <w:lang w:val="en-CA"/>
        </w:rPr>
      </w:pPr>
      <w:r w:rsidRPr="00F07217">
        <w:rPr>
          <w:rFonts w:hint="cs"/>
          <w:sz w:val="26"/>
          <w:szCs w:val="26"/>
          <w:rtl/>
        </w:rPr>
        <w:t xml:space="preserve">الاجتماع </w:t>
      </w:r>
      <w:r w:rsidR="001537CF">
        <w:rPr>
          <w:rFonts w:hint="cs"/>
          <w:sz w:val="26"/>
          <w:szCs w:val="26"/>
          <w:rtl/>
        </w:rPr>
        <w:t>الثاني</w:t>
      </w:r>
      <w:r w:rsidR="00D87675" w:rsidRPr="00F07217">
        <w:rPr>
          <w:rFonts w:hint="cs"/>
          <w:sz w:val="26"/>
          <w:szCs w:val="26"/>
          <w:rtl/>
        </w:rPr>
        <w:t xml:space="preserve"> و</w:t>
      </w:r>
      <w:r w:rsidR="00EB207E" w:rsidRPr="00F07217">
        <w:rPr>
          <w:rFonts w:hint="cs"/>
          <w:sz w:val="26"/>
          <w:szCs w:val="26"/>
          <w:rtl/>
        </w:rPr>
        <w:t>العشرون</w:t>
      </w:r>
    </w:p>
    <w:p w14:paraId="56A976D5" w14:textId="77777777" w:rsidR="0008758D" w:rsidRPr="00F07217" w:rsidRDefault="000E409E" w:rsidP="001537CF">
      <w:pPr>
        <w:rPr>
          <w:sz w:val="26"/>
          <w:szCs w:val="26"/>
          <w:rtl/>
          <w:lang w:bidi="ar-EG"/>
        </w:rPr>
      </w:pPr>
      <w:r w:rsidRPr="00F07217">
        <w:rPr>
          <w:rFonts w:ascii="Arial" w:hAnsi="Arial" w:cs="Arial"/>
          <w:sz w:val="26"/>
          <w:szCs w:val="26"/>
          <w:rtl/>
          <w:lang w:bidi="ar-EG"/>
        </w:rPr>
        <w:t>مونتريال</w:t>
      </w:r>
      <w:r w:rsidRPr="00F07217">
        <w:rPr>
          <w:rFonts w:hint="cs"/>
          <w:sz w:val="26"/>
          <w:szCs w:val="26"/>
          <w:rtl/>
          <w:lang w:bidi="ar-EG"/>
        </w:rPr>
        <w:t>،</w:t>
      </w:r>
      <w:r w:rsidR="00D87675" w:rsidRPr="00F07217">
        <w:rPr>
          <w:rFonts w:hint="cs"/>
          <w:sz w:val="26"/>
          <w:szCs w:val="26"/>
          <w:rtl/>
          <w:lang w:bidi="ar-EG"/>
        </w:rPr>
        <w:t xml:space="preserve"> كندا</w:t>
      </w:r>
      <w:r w:rsidRPr="00F07217">
        <w:rPr>
          <w:rFonts w:hint="cs"/>
          <w:sz w:val="26"/>
          <w:szCs w:val="26"/>
          <w:rtl/>
          <w:lang w:bidi="ar-EG"/>
        </w:rPr>
        <w:t xml:space="preserve"> </w:t>
      </w:r>
      <w:r w:rsidR="001537CF">
        <w:rPr>
          <w:rFonts w:hint="cs"/>
          <w:sz w:val="26"/>
          <w:szCs w:val="26"/>
          <w:rtl/>
          <w:lang w:bidi="ar-EG"/>
        </w:rPr>
        <w:t>2-7 يوليه/تموز</w:t>
      </w:r>
      <w:r w:rsidR="00EB207E" w:rsidRPr="00F07217">
        <w:rPr>
          <w:rFonts w:hint="cs"/>
          <w:sz w:val="26"/>
          <w:szCs w:val="26"/>
          <w:rtl/>
          <w:lang w:bidi="ar-EG"/>
        </w:rPr>
        <w:t xml:space="preserve"> 201</w:t>
      </w:r>
      <w:r w:rsidR="001537CF">
        <w:rPr>
          <w:rFonts w:hint="cs"/>
          <w:sz w:val="26"/>
          <w:szCs w:val="26"/>
          <w:rtl/>
          <w:lang w:bidi="ar-EG"/>
        </w:rPr>
        <w:t>8</w:t>
      </w:r>
    </w:p>
    <w:p w14:paraId="3E40B307" w14:textId="560AEEEF" w:rsidR="004F5EA7" w:rsidRPr="00F07217" w:rsidRDefault="004F5EA7" w:rsidP="001537CF">
      <w:pPr>
        <w:rPr>
          <w:sz w:val="26"/>
          <w:szCs w:val="26"/>
          <w:rtl/>
          <w:lang w:bidi="ar-EG"/>
        </w:rPr>
      </w:pPr>
      <w:r w:rsidRPr="00F07217">
        <w:rPr>
          <w:rFonts w:hint="cs"/>
          <w:sz w:val="26"/>
          <w:szCs w:val="26"/>
          <w:rtl/>
          <w:lang w:bidi="ar-EG"/>
        </w:rPr>
        <w:t xml:space="preserve">البند </w:t>
      </w:r>
      <w:r w:rsidR="007973B6">
        <w:rPr>
          <w:rFonts w:hint="cs"/>
          <w:sz w:val="26"/>
          <w:szCs w:val="26"/>
          <w:rtl/>
          <w:lang w:bidi="ar-EG"/>
        </w:rPr>
        <w:t>6</w:t>
      </w:r>
      <w:r w:rsidRPr="00F07217">
        <w:rPr>
          <w:rFonts w:hint="cs"/>
          <w:sz w:val="26"/>
          <w:szCs w:val="26"/>
          <w:rtl/>
          <w:lang w:bidi="ar-EG"/>
        </w:rPr>
        <w:t xml:space="preserve"> من جدول الأعمال</w:t>
      </w:r>
    </w:p>
    <w:p w14:paraId="5320F1BA" w14:textId="77777777" w:rsidR="0008758D" w:rsidRPr="00F07217" w:rsidRDefault="0008758D" w:rsidP="000E409E">
      <w:pPr>
        <w:spacing w:line="120" w:lineRule="auto"/>
        <w:rPr>
          <w:lang w:bidi="ar-EG"/>
        </w:rPr>
      </w:pPr>
    </w:p>
    <w:p w14:paraId="31E652C6" w14:textId="77777777" w:rsidR="00D2009B" w:rsidRDefault="00D2009B" w:rsidP="00B17F9C">
      <w:pPr>
        <w:pStyle w:val="ListParagraph"/>
        <w:bidi/>
        <w:spacing w:after="120" w:line="216" w:lineRule="auto"/>
        <w:ind w:left="0"/>
        <w:jc w:val="center"/>
        <w:rPr>
          <w:rFonts w:cs="Simplified Arabic"/>
          <w:b/>
          <w:bCs/>
          <w:sz w:val="28"/>
          <w:szCs w:val="28"/>
          <w:rtl/>
          <w:lang w:val="en-US" w:bidi="ar-EG"/>
        </w:rPr>
      </w:pPr>
      <w:r>
        <w:rPr>
          <w:rFonts w:cs="Simplified Arabic" w:hint="cs"/>
          <w:b/>
          <w:bCs/>
          <w:sz w:val="28"/>
          <w:szCs w:val="28"/>
          <w:rtl/>
          <w:lang w:val="en-US" w:bidi="ar-EG"/>
        </w:rPr>
        <w:t>توصية اعتمدتها الهيئة الفرعية للمشورة العلمية والتقنية والتكنولوجية</w:t>
      </w:r>
    </w:p>
    <w:p w14:paraId="6C02467A" w14:textId="511FE9FA" w:rsidR="00B17F9C" w:rsidRPr="003057BC" w:rsidRDefault="001D2A67" w:rsidP="004D3174">
      <w:pPr>
        <w:pStyle w:val="ListParagraph"/>
        <w:bidi/>
        <w:spacing w:after="120" w:line="216" w:lineRule="auto"/>
        <w:ind w:left="2175" w:hanging="1417"/>
        <w:rPr>
          <w:rFonts w:cs="Simplified Arabic"/>
          <w:b/>
          <w:bCs/>
          <w:sz w:val="24"/>
          <w:rtl/>
          <w:lang w:val="en-US" w:bidi="ar-EG"/>
        </w:rPr>
      </w:pPr>
      <w:r w:rsidRPr="003057BC">
        <w:rPr>
          <w:rFonts w:cs="Simplified Arabic" w:hint="cs"/>
          <w:b/>
          <w:bCs/>
          <w:sz w:val="24"/>
          <w:rtl/>
          <w:lang w:val="en-US" w:bidi="ar-EG"/>
        </w:rPr>
        <w:t>22/</w:t>
      </w:r>
      <w:r w:rsidR="004D3174" w:rsidRPr="003057BC">
        <w:rPr>
          <w:rFonts w:cs="Simplified Arabic" w:hint="cs"/>
          <w:b/>
          <w:bCs/>
          <w:sz w:val="24"/>
          <w:rtl/>
          <w:lang w:val="en-US" w:bidi="ar-EG"/>
        </w:rPr>
        <w:t>4</w:t>
      </w:r>
      <w:r w:rsidRPr="003057BC">
        <w:rPr>
          <w:rFonts w:cs="Simplified Arabic" w:hint="cs"/>
          <w:b/>
          <w:bCs/>
          <w:sz w:val="24"/>
          <w:rtl/>
          <w:lang w:val="en-US" w:bidi="ar-EG"/>
        </w:rPr>
        <w:t>-</w:t>
      </w:r>
      <w:r w:rsidRPr="003057BC">
        <w:rPr>
          <w:rFonts w:cs="Simplified Arabic"/>
          <w:b/>
          <w:bCs/>
          <w:sz w:val="24"/>
          <w:rtl/>
          <w:lang w:val="en-US" w:bidi="ar-EG"/>
        </w:rPr>
        <w:tab/>
      </w:r>
      <w:r w:rsidR="004D3174" w:rsidRPr="003057BC">
        <w:rPr>
          <w:rFonts w:cs="Simplified Arabic"/>
          <w:b/>
          <w:bCs/>
          <w:sz w:val="24"/>
          <w:rtl/>
          <w:lang w:val="en-US" w:bidi="ar-EG"/>
        </w:rPr>
        <w:t>التقييم العلمي المحدث للتقدم صوب تحقيق أهداف مختارة من أهداف أيشي للتنوع البيولوجي والخيارات المتاحة لتسريع وتيرة التقدم</w:t>
      </w:r>
    </w:p>
    <w:p w14:paraId="4EB0F098" w14:textId="77777777" w:rsidR="003057BC" w:rsidRDefault="003057BC" w:rsidP="003057BC">
      <w:pPr>
        <w:spacing w:after="120"/>
        <w:ind w:firstLine="720"/>
        <w:jc w:val="both"/>
        <w:rPr>
          <w:i/>
          <w:iCs/>
          <w:sz w:val="22"/>
          <w:rtl/>
          <w:lang w:bidi="ar-EG"/>
        </w:rPr>
      </w:pPr>
      <w:bookmarkStart w:id="1" w:name="_Hlk513395843"/>
      <w:r>
        <w:rPr>
          <w:rFonts w:hint="cs"/>
          <w:i/>
          <w:iCs/>
          <w:sz w:val="22"/>
          <w:rtl/>
          <w:lang w:bidi="ar-EG"/>
        </w:rPr>
        <w:t xml:space="preserve">إن </w:t>
      </w:r>
      <w:r w:rsidRPr="00EE673E">
        <w:rPr>
          <w:rFonts w:hint="cs"/>
          <w:i/>
          <w:iCs/>
          <w:sz w:val="22"/>
          <w:rtl/>
          <w:lang w:bidi="ar-EG"/>
        </w:rPr>
        <w:t>الهيئة الفرعية للمشورة العلمية والتقنية والتكنولوجية</w:t>
      </w:r>
      <w:r>
        <w:rPr>
          <w:rFonts w:hint="cs"/>
          <w:i/>
          <w:iCs/>
          <w:sz w:val="22"/>
          <w:rtl/>
          <w:lang w:bidi="ar-EG"/>
        </w:rPr>
        <w:t>،</w:t>
      </w:r>
    </w:p>
    <w:p w14:paraId="750AD64D" w14:textId="77777777" w:rsidR="003057BC" w:rsidRPr="00D53D62" w:rsidRDefault="003057BC" w:rsidP="003057BC">
      <w:pPr>
        <w:spacing w:after="120"/>
        <w:ind w:firstLine="720"/>
        <w:jc w:val="both"/>
        <w:rPr>
          <w:i/>
          <w:iCs/>
          <w:sz w:val="22"/>
          <w:rtl/>
          <w:lang w:bidi="ar-EG"/>
        </w:rPr>
      </w:pPr>
      <w:r>
        <w:rPr>
          <w:rFonts w:hint="cs"/>
          <w:i/>
          <w:iCs/>
          <w:sz w:val="22"/>
          <w:rtl/>
          <w:lang w:bidi="ar-EG"/>
        </w:rPr>
        <w:t xml:space="preserve">إذ تشير </w:t>
      </w:r>
      <w:r w:rsidRPr="00045A22">
        <w:rPr>
          <w:rFonts w:hint="cs"/>
          <w:sz w:val="22"/>
          <w:rtl/>
          <w:lang w:bidi="ar-EG"/>
        </w:rPr>
        <w:t>إلى</w:t>
      </w:r>
      <w:r w:rsidRPr="00D53D62">
        <w:rPr>
          <w:rFonts w:hint="cs"/>
          <w:sz w:val="22"/>
          <w:rtl/>
          <w:lang w:bidi="ar-EG"/>
        </w:rPr>
        <w:t xml:space="preserve"> المقرر 13/29،</w:t>
      </w:r>
    </w:p>
    <w:p w14:paraId="3BCC3512" w14:textId="2F5E41B5" w:rsidR="003057BC" w:rsidRPr="00D53D62" w:rsidRDefault="003057BC" w:rsidP="003057BC">
      <w:pPr>
        <w:numPr>
          <w:ilvl w:val="0"/>
          <w:numId w:val="28"/>
        </w:numPr>
        <w:spacing w:after="120"/>
        <w:ind w:left="90" w:firstLine="630"/>
        <w:jc w:val="both"/>
        <w:rPr>
          <w:sz w:val="22"/>
          <w:lang w:bidi="ar-EG"/>
        </w:rPr>
      </w:pPr>
      <w:r w:rsidRPr="00D53D62">
        <w:rPr>
          <w:rFonts w:hint="cs"/>
          <w:i/>
          <w:iCs/>
          <w:sz w:val="22"/>
          <w:rtl/>
          <w:lang w:bidi="ar-EG"/>
        </w:rPr>
        <w:t>ت</w:t>
      </w:r>
      <w:r w:rsidRPr="00D53D62">
        <w:rPr>
          <w:i/>
          <w:iCs/>
          <w:sz w:val="22"/>
          <w:rtl/>
          <w:lang w:bidi="ar-EG"/>
        </w:rPr>
        <w:t>رحب</w:t>
      </w:r>
      <w:r w:rsidRPr="00D53D62">
        <w:rPr>
          <w:sz w:val="22"/>
          <w:rtl/>
          <w:lang w:bidi="ar-EG"/>
        </w:rPr>
        <w:t xml:space="preserve"> </w:t>
      </w:r>
      <w:r w:rsidRPr="006458D6">
        <w:rPr>
          <w:rFonts w:hint="cs"/>
          <w:i/>
          <w:iCs/>
          <w:sz w:val="22"/>
          <w:rtl/>
          <w:lang w:bidi="ar-EG"/>
        </w:rPr>
        <w:t>مع التقدير</w:t>
      </w:r>
      <w:r>
        <w:rPr>
          <w:rFonts w:hint="cs"/>
          <w:sz w:val="22"/>
          <w:rtl/>
          <w:lang w:bidi="ar-EG"/>
        </w:rPr>
        <w:t xml:space="preserve"> </w:t>
      </w:r>
      <w:r w:rsidRPr="00D53D62">
        <w:rPr>
          <w:sz w:val="22"/>
          <w:rtl/>
          <w:lang w:bidi="ar-EG"/>
        </w:rPr>
        <w:t xml:space="preserve">بالتقييمات </w:t>
      </w:r>
      <w:bookmarkStart w:id="2" w:name="_Hlk513420307"/>
      <w:r w:rsidRPr="00D53D62">
        <w:rPr>
          <w:sz w:val="22"/>
          <w:rtl/>
          <w:lang w:bidi="ar-EG"/>
        </w:rPr>
        <w:t>الإقليمية للتنوع البيولوجي وخدمات النظم الإيكولوجية لأفريقيا</w:t>
      </w:r>
      <w:r w:rsidRPr="00D53D62">
        <w:rPr>
          <w:rFonts w:hint="cs"/>
          <w:sz w:val="22"/>
          <w:rtl/>
          <w:lang w:bidi="ar-EG"/>
        </w:rPr>
        <w:t>،</w:t>
      </w:r>
      <w:r w:rsidRPr="00D53D62">
        <w:rPr>
          <w:sz w:val="22"/>
          <w:rtl/>
          <w:lang w:bidi="ar-EG"/>
        </w:rPr>
        <w:t xml:space="preserve"> والأمريكتين</w:t>
      </w:r>
      <w:r w:rsidRPr="00D53D62">
        <w:rPr>
          <w:rFonts w:hint="cs"/>
          <w:sz w:val="22"/>
          <w:rtl/>
          <w:lang w:bidi="ar-EG"/>
        </w:rPr>
        <w:t>،</w:t>
      </w:r>
      <w:r w:rsidRPr="00D53D62">
        <w:rPr>
          <w:sz w:val="22"/>
          <w:rtl/>
          <w:lang w:bidi="ar-EG"/>
        </w:rPr>
        <w:t xml:space="preserve"> وآسيا والمحيط الهادئ</w:t>
      </w:r>
      <w:r w:rsidRPr="00D53D62">
        <w:rPr>
          <w:rFonts w:hint="cs"/>
          <w:sz w:val="22"/>
          <w:rtl/>
          <w:lang w:bidi="ar-EG"/>
        </w:rPr>
        <w:t>،</w:t>
      </w:r>
      <w:r w:rsidRPr="00D53D62">
        <w:rPr>
          <w:sz w:val="22"/>
          <w:rtl/>
          <w:lang w:bidi="ar-EG"/>
        </w:rPr>
        <w:t xml:space="preserve"> وأوروبا وآسيا الوسطى والتقييم المواضيعي لتدهور الأراضي </w:t>
      </w:r>
      <w:r>
        <w:rPr>
          <w:rFonts w:hint="cs"/>
          <w:sz w:val="22"/>
          <w:rtl/>
          <w:lang w:bidi="ar-EG"/>
        </w:rPr>
        <w:t xml:space="preserve">واستصلاحها </w:t>
      </w:r>
      <w:r w:rsidRPr="00D53D62">
        <w:rPr>
          <w:rFonts w:hint="cs"/>
          <w:sz w:val="22"/>
          <w:rtl/>
          <w:lang w:bidi="ar-EG"/>
        </w:rPr>
        <w:t>الصادر</w:t>
      </w:r>
      <w:r>
        <w:rPr>
          <w:rFonts w:hint="cs"/>
          <w:sz w:val="22"/>
          <w:rtl/>
          <w:lang w:bidi="ar-EG"/>
        </w:rPr>
        <w:t>ة</w:t>
      </w:r>
      <w:r w:rsidRPr="00D53D62">
        <w:rPr>
          <w:rFonts w:hint="cs"/>
          <w:sz w:val="22"/>
          <w:rtl/>
          <w:lang w:bidi="ar-EG"/>
        </w:rPr>
        <w:t xml:space="preserve"> عن</w:t>
      </w:r>
      <w:r w:rsidRPr="00D53D62">
        <w:rPr>
          <w:sz w:val="22"/>
          <w:rtl/>
          <w:lang w:bidi="ar-EG"/>
        </w:rPr>
        <w:t xml:space="preserve"> المنبر </w:t>
      </w:r>
      <w:r w:rsidRPr="00D53D62">
        <w:rPr>
          <w:sz w:val="22"/>
          <w:rtl/>
        </w:rPr>
        <w:t>الحكومي الدولي للعلوم والسياسات في مجال التنوع البيولوجي وخدمات النظم الإيكولوجية</w:t>
      </w:r>
      <w:bookmarkEnd w:id="2"/>
      <w:r w:rsidRPr="00D53D62">
        <w:rPr>
          <w:rFonts w:hint="cs"/>
          <w:sz w:val="22"/>
          <w:rtl/>
          <w:lang w:bidi="ar-EG"/>
        </w:rPr>
        <w:t>؛</w:t>
      </w:r>
    </w:p>
    <w:p w14:paraId="241CB900" w14:textId="0F217F87" w:rsidR="003057BC" w:rsidRPr="00D53D62" w:rsidRDefault="003057BC" w:rsidP="003057BC">
      <w:pPr>
        <w:numPr>
          <w:ilvl w:val="0"/>
          <w:numId w:val="28"/>
        </w:numPr>
        <w:spacing w:after="120"/>
        <w:ind w:left="90" w:firstLine="630"/>
        <w:jc w:val="both"/>
        <w:rPr>
          <w:sz w:val="22"/>
          <w:lang w:bidi="ar-EG"/>
        </w:rPr>
      </w:pPr>
      <w:r>
        <w:rPr>
          <w:rFonts w:hint="cs"/>
          <w:i/>
          <w:iCs/>
          <w:sz w:val="22"/>
          <w:rtl/>
          <w:lang w:bidi="ar-EG"/>
        </w:rPr>
        <w:t>ترحب</w:t>
      </w:r>
      <w:r w:rsidRPr="00D53D62">
        <w:rPr>
          <w:rFonts w:hint="cs"/>
          <w:i/>
          <w:iCs/>
          <w:sz w:val="22"/>
          <w:rtl/>
          <w:lang w:bidi="ar-EG"/>
        </w:rPr>
        <w:t>ً</w:t>
      </w:r>
      <w:r w:rsidRPr="00D53D62">
        <w:rPr>
          <w:sz w:val="22"/>
          <w:rtl/>
          <w:lang w:bidi="ar-EG"/>
        </w:rPr>
        <w:t xml:space="preserve"> باستعراض المعلومات العلمية المحد</w:t>
      </w:r>
      <w:r w:rsidRPr="00D53D62">
        <w:rPr>
          <w:rFonts w:hint="cs"/>
          <w:sz w:val="22"/>
          <w:rtl/>
          <w:lang w:bidi="ar-EG"/>
        </w:rPr>
        <w:t>ّ</w:t>
      </w:r>
      <w:r w:rsidRPr="00D53D62">
        <w:rPr>
          <w:sz w:val="22"/>
          <w:rtl/>
          <w:lang w:bidi="ar-EG"/>
        </w:rPr>
        <w:t xml:space="preserve">ثة، بما في ذلك </w:t>
      </w:r>
      <w:r>
        <w:rPr>
          <w:rFonts w:hint="cs"/>
          <w:sz w:val="22"/>
          <w:rtl/>
          <w:lang w:bidi="ar-EG"/>
        </w:rPr>
        <w:t xml:space="preserve">استنتاجاتها، وفجوات المعلومات الوارد موجز لها في وثيقة </w:t>
      </w:r>
      <w:r w:rsidR="007E2F1E">
        <w:rPr>
          <w:rFonts w:hint="cs"/>
          <w:sz w:val="22"/>
          <w:rtl/>
          <w:lang w:bidi="ar-EG"/>
        </w:rPr>
        <w:t>إعلامية</w:t>
      </w:r>
      <w:r>
        <w:rPr>
          <w:rFonts w:hint="cs"/>
          <w:sz w:val="22"/>
          <w:rtl/>
          <w:lang w:bidi="ar-EG"/>
        </w:rPr>
        <w:t xml:space="preserve"> الصادرة عن الأمينة التنفيذية،</w:t>
      </w:r>
      <w:r>
        <w:rPr>
          <w:rStyle w:val="FootnoteReference"/>
          <w:sz w:val="22"/>
          <w:rtl/>
        </w:rPr>
        <w:footnoteReference w:id="1"/>
      </w:r>
      <w:r>
        <w:rPr>
          <w:rFonts w:hint="cs"/>
          <w:sz w:val="22"/>
          <w:rtl/>
          <w:lang w:bidi="ar-EG"/>
        </w:rPr>
        <w:t xml:space="preserve"> </w:t>
      </w:r>
      <w:r w:rsidRPr="00A23601">
        <w:rPr>
          <w:rFonts w:hint="cs"/>
          <w:i/>
          <w:iCs/>
          <w:sz w:val="22"/>
          <w:rtl/>
          <w:lang w:bidi="ar-EG"/>
        </w:rPr>
        <w:t>وتحيط علما</w:t>
      </w:r>
      <w:r>
        <w:rPr>
          <w:rFonts w:hint="cs"/>
          <w:sz w:val="22"/>
          <w:rtl/>
          <w:lang w:bidi="ar-EG"/>
        </w:rPr>
        <w:t xml:space="preserve"> ب</w:t>
      </w:r>
      <w:r w:rsidR="007E2F1E">
        <w:rPr>
          <w:rFonts w:hint="cs"/>
          <w:sz w:val="22"/>
          <w:rtl/>
          <w:lang w:bidi="ar-EG"/>
        </w:rPr>
        <w:t>ال</w:t>
      </w:r>
      <w:r>
        <w:rPr>
          <w:rFonts w:hint="cs"/>
          <w:sz w:val="22"/>
          <w:rtl/>
          <w:lang w:bidi="ar-EG"/>
        </w:rPr>
        <w:t xml:space="preserve">وثائق </w:t>
      </w:r>
      <w:r w:rsidR="007E2F1E">
        <w:rPr>
          <w:rFonts w:hint="cs"/>
          <w:sz w:val="22"/>
          <w:rtl/>
          <w:lang w:bidi="ar-EG"/>
        </w:rPr>
        <w:t>الإعلامية</w:t>
      </w:r>
      <w:r>
        <w:rPr>
          <w:rFonts w:hint="cs"/>
          <w:sz w:val="22"/>
          <w:rtl/>
          <w:lang w:bidi="ar-EG"/>
        </w:rPr>
        <w:t xml:space="preserve"> الأخرى ذات الصلة؛</w:t>
      </w:r>
      <w:r>
        <w:rPr>
          <w:rStyle w:val="FootnoteReference"/>
          <w:sz w:val="22"/>
          <w:rtl/>
        </w:rPr>
        <w:footnoteReference w:id="2"/>
      </w:r>
    </w:p>
    <w:p w14:paraId="7CF1F715" w14:textId="623D0F79" w:rsidR="003057BC" w:rsidRPr="00CF4F4A" w:rsidRDefault="003057BC" w:rsidP="003057BC">
      <w:pPr>
        <w:numPr>
          <w:ilvl w:val="0"/>
          <w:numId w:val="28"/>
        </w:numPr>
        <w:spacing w:after="120"/>
        <w:ind w:left="90" w:firstLine="630"/>
        <w:jc w:val="both"/>
        <w:rPr>
          <w:sz w:val="22"/>
          <w:lang w:bidi="ar-EG"/>
        </w:rPr>
      </w:pPr>
      <w:r>
        <w:rPr>
          <w:rFonts w:hint="cs"/>
          <w:i/>
          <w:iCs/>
          <w:sz w:val="22"/>
          <w:rtl/>
          <w:lang w:bidi="ar-EG"/>
        </w:rPr>
        <w:t>تحيط علم</w:t>
      </w:r>
      <w:r w:rsidRPr="00CF4F4A">
        <w:rPr>
          <w:rFonts w:hint="cs"/>
          <w:i/>
          <w:iCs/>
          <w:sz w:val="22"/>
          <w:rtl/>
          <w:lang w:bidi="ar-EG"/>
        </w:rPr>
        <w:t>ا</w:t>
      </w:r>
      <w:r>
        <w:rPr>
          <w:rFonts w:hint="cs"/>
          <w:sz w:val="22"/>
          <w:rtl/>
          <w:lang w:bidi="ar-EG"/>
        </w:rPr>
        <w:t xml:space="preserve"> بالمؤشرات </w:t>
      </w:r>
      <w:r w:rsidRPr="00F74529">
        <w:rPr>
          <w:sz w:val="22"/>
          <w:rtl/>
          <w:lang w:bidi="ar-EG"/>
        </w:rPr>
        <w:t xml:space="preserve">الإضافية التي </w:t>
      </w:r>
      <w:r w:rsidRPr="00F74529">
        <w:rPr>
          <w:rFonts w:hint="cs"/>
          <w:sz w:val="22"/>
          <w:rtl/>
          <w:lang w:bidi="ar-EG"/>
        </w:rPr>
        <w:t>تسنى</w:t>
      </w:r>
      <w:r w:rsidRPr="00F74529">
        <w:rPr>
          <w:sz w:val="22"/>
          <w:rtl/>
          <w:lang w:bidi="ar-EG"/>
        </w:rPr>
        <w:t xml:space="preserve"> تحديدها وتلك التي </w:t>
      </w:r>
      <w:r w:rsidRPr="00F74529">
        <w:rPr>
          <w:rFonts w:hint="cs"/>
          <w:sz w:val="22"/>
          <w:rtl/>
          <w:lang w:bidi="ar-EG"/>
        </w:rPr>
        <w:t>تتضمن</w:t>
      </w:r>
      <w:r w:rsidRPr="00F74529">
        <w:rPr>
          <w:sz w:val="22"/>
          <w:rtl/>
          <w:lang w:bidi="ar-EG"/>
        </w:rPr>
        <w:t xml:space="preserve"> نقاط بيانات م</w:t>
      </w:r>
      <w:r w:rsidRPr="00F74529">
        <w:rPr>
          <w:rFonts w:hint="cs"/>
          <w:sz w:val="22"/>
          <w:rtl/>
          <w:lang w:bidi="ar-EG"/>
        </w:rPr>
        <w:t>حدّثة</w:t>
      </w:r>
      <w:r>
        <w:rPr>
          <w:rFonts w:hint="cs"/>
          <w:sz w:val="22"/>
          <w:rtl/>
          <w:lang w:bidi="ar-EG"/>
        </w:rPr>
        <w:t>،</w:t>
      </w:r>
      <w:r>
        <w:rPr>
          <w:rStyle w:val="FootnoteReference"/>
          <w:sz w:val="22"/>
          <w:rtl/>
        </w:rPr>
        <w:footnoteReference w:id="3"/>
      </w:r>
      <w:r>
        <w:rPr>
          <w:rFonts w:hint="cs"/>
          <w:sz w:val="22"/>
          <w:rtl/>
          <w:lang w:bidi="ar-EG"/>
        </w:rPr>
        <w:t xml:space="preserve"> </w:t>
      </w:r>
      <w:r w:rsidR="00821795">
        <w:rPr>
          <w:rFonts w:hint="cs"/>
          <w:i/>
          <w:iCs/>
          <w:sz w:val="22"/>
          <w:rtl/>
          <w:lang w:bidi="ar-EG"/>
        </w:rPr>
        <w:t>وتسلم</w:t>
      </w:r>
      <w:r>
        <w:rPr>
          <w:rFonts w:hint="cs"/>
          <w:sz w:val="22"/>
          <w:rtl/>
          <w:lang w:bidi="ar-EG"/>
        </w:rPr>
        <w:t xml:space="preserve"> بمساهمة الشراكة المعنية بمؤشرات التنوع البيولوجي في إحداث تقدم في العمل بشأن المؤشرات ذات الصلة بالخطة الاستراتيجية للتنوع البيولوجي 2011-2020؛</w:t>
      </w:r>
      <w:r>
        <w:rPr>
          <w:rStyle w:val="FootnoteReference"/>
          <w:sz w:val="22"/>
        </w:rPr>
        <w:footnoteReference w:id="4"/>
      </w:r>
    </w:p>
    <w:p w14:paraId="69A0E8C5" w14:textId="57024C40" w:rsidR="003057BC" w:rsidRDefault="001D48A1" w:rsidP="003057BC">
      <w:pPr>
        <w:numPr>
          <w:ilvl w:val="0"/>
          <w:numId w:val="28"/>
        </w:numPr>
        <w:spacing w:after="120"/>
        <w:ind w:left="90" w:firstLine="630"/>
        <w:jc w:val="both"/>
        <w:rPr>
          <w:sz w:val="22"/>
          <w:lang w:bidi="ar-EG"/>
        </w:rPr>
      </w:pPr>
      <w:r>
        <w:rPr>
          <w:rFonts w:hint="cs"/>
          <w:sz w:val="22"/>
          <w:rtl/>
          <w:lang w:bidi="ar-EG"/>
        </w:rPr>
        <w:t>وقد استعرضت</w:t>
      </w:r>
      <w:r w:rsidR="003057BC">
        <w:rPr>
          <w:rFonts w:hint="cs"/>
          <w:sz w:val="22"/>
          <w:rtl/>
          <w:lang w:bidi="ar-EG"/>
        </w:rPr>
        <w:t xml:space="preserve"> </w:t>
      </w:r>
      <w:r w:rsidR="003057BC" w:rsidRPr="000C6FB1">
        <w:rPr>
          <w:sz w:val="22"/>
          <w:rtl/>
          <w:lang w:bidi="ar-EG"/>
        </w:rPr>
        <w:t xml:space="preserve">الخيارات الممكنة </w:t>
      </w:r>
      <w:r w:rsidR="003057BC" w:rsidRPr="000C6FB1">
        <w:rPr>
          <w:rFonts w:hint="cs"/>
          <w:sz w:val="22"/>
          <w:rtl/>
          <w:lang w:bidi="ar-EG"/>
        </w:rPr>
        <w:t>للإسراع بوتيرة التقدم</w:t>
      </w:r>
      <w:r w:rsidR="003057BC" w:rsidRPr="000C6FB1">
        <w:rPr>
          <w:sz w:val="22"/>
          <w:rtl/>
          <w:lang w:bidi="ar-EG"/>
        </w:rPr>
        <w:t xml:space="preserve"> المحرز </w:t>
      </w:r>
      <w:r w:rsidR="003057BC" w:rsidRPr="000C6FB1">
        <w:rPr>
          <w:rFonts w:hint="cs"/>
          <w:sz w:val="22"/>
          <w:rtl/>
          <w:lang w:bidi="ar-EG"/>
        </w:rPr>
        <w:t>صوب</w:t>
      </w:r>
      <w:r w:rsidR="003057BC" w:rsidRPr="000C6FB1">
        <w:rPr>
          <w:sz w:val="22"/>
          <w:rtl/>
          <w:lang w:bidi="ar-EG"/>
        </w:rPr>
        <w:t xml:space="preserve"> تحقيق أهداف أيشي للتنوع البيولوجي</w:t>
      </w:r>
      <w:r w:rsidR="003057BC" w:rsidRPr="000C6FB1">
        <w:rPr>
          <w:rFonts w:hint="cs"/>
          <w:sz w:val="22"/>
          <w:rtl/>
          <w:lang w:bidi="ar-EG"/>
        </w:rPr>
        <w:t xml:space="preserve"> الوارد</w:t>
      </w:r>
      <w:r w:rsidR="003057BC">
        <w:rPr>
          <w:rFonts w:hint="cs"/>
          <w:sz w:val="22"/>
          <w:rtl/>
          <w:lang w:bidi="ar-EG"/>
        </w:rPr>
        <w:t>ة في المرفق الثاني من منظور علمي وتقني،</w:t>
      </w:r>
      <w:r w:rsidR="003057BC" w:rsidRPr="000C6FB1">
        <w:rPr>
          <w:rFonts w:hint="cs"/>
          <w:sz w:val="22"/>
          <w:rtl/>
          <w:lang w:bidi="ar-EG"/>
        </w:rPr>
        <w:t xml:space="preserve"> </w:t>
      </w:r>
      <w:r w:rsidR="003057BC" w:rsidRPr="000C6FB1">
        <w:rPr>
          <w:rFonts w:hint="cs"/>
          <w:i/>
          <w:iCs/>
          <w:sz w:val="22"/>
          <w:rtl/>
          <w:lang w:bidi="ar-EG"/>
        </w:rPr>
        <w:t>تدعو</w:t>
      </w:r>
      <w:r w:rsidR="003057BC">
        <w:rPr>
          <w:rFonts w:hint="cs"/>
          <w:sz w:val="22"/>
          <w:rtl/>
          <w:lang w:bidi="ar-EG"/>
        </w:rPr>
        <w:t xml:space="preserve"> الهيئة الفرعية للتنفيذ إلى النظر في هذه الخيارات في سياق مداولاتها بشأن البند 3 من جدول الأعمال المؤقت،</w:t>
      </w:r>
      <w:r w:rsidR="003057BC">
        <w:rPr>
          <w:rStyle w:val="FootnoteReference"/>
          <w:sz w:val="22"/>
          <w:rtl/>
        </w:rPr>
        <w:footnoteReference w:id="5"/>
      </w:r>
      <w:r w:rsidR="003057BC">
        <w:rPr>
          <w:rFonts w:hint="cs"/>
          <w:sz w:val="22"/>
          <w:rtl/>
          <w:lang w:bidi="ar-EG"/>
        </w:rPr>
        <w:t xml:space="preserve"> المتعلق باستعراض التقدم المحرز في تنفيذ الاتفاقية والخطة </w:t>
      </w:r>
      <w:r w:rsidR="00EA6C04">
        <w:rPr>
          <w:rFonts w:hint="cs"/>
          <w:sz w:val="22"/>
          <w:rtl/>
          <w:lang w:bidi="ar-EG"/>
        </w:rPr>
        <w:t>الاستراتيجية</w:t>
      </w:r>
      <w:r w:rsidR="003057BC">
        <w:rPr>
          <w:rFonts w:hint="cs"/>
          <w:sz w:val="22"/>
          <w:rtl/>
          <w:lang w:bidi="ar-EG"/>
        </w:rPr>
        <w:t xml:space="preserve"> للتنوع البيولوجي 2011-2020؛</w:t>
      </w:r>
    </w:p>
    <w:p w14:paraId="5D0ECF6A" w14:textId="1D92DAE9" w:rsidR="003057BC" w:rsidRDefault="001D48A1" w:rsidP="003057BC">
      <w:pPr>
        <w:numPr>
          <w:ilvl w:val="0"/>
          <w:numId w:val="28"/>
        </w:numPr>
        <w:spacing w:after="120"/>
        <w:ind w:left="90" w:firstLine="630"/>
        <w:jc w:val="both"/>
        <w:rPr>
          <w:sz w:val="22"/>
          <w:lang w:bidi="ar-EG"/>
        </w:rPr>
      </w:pPr>
      <w:r>
        <w:rPr>
          <w:rFonts w:hint="cs"/>
          <w:i/>
          <w:iCs/>
          <w:sz w:val="22"/>
          <w:rtl/>
          <w:lang w:bidi="ar-EG"/>
        </w:rPr>
        <w:t>تلاحظ</w:t>
      </w:r>
      <w:r w:rsidR="003057BC" w:rsidRPr="009B3C94">
        <w:rPr>
          <w:rFonts w:hint="cs"/>
          <w:i/>
          <w:iCs/>
          <w:sz w:val="22"/>
          <w:rtl/>
          <w:lang w:bidi="ar-EG"/>
        </w:rPr>
        <w:t xml:space="preserve"> مع القلق</w:t>
      </w:r>
      <w:r w:rsidR="003057BC">
        <w:rPr>
          <w:rFonts w:hint="cs"/>
          <w:sz w:val="22"/>
          <w:rtl/>
          <w:lang w:bidi="ar-EG"/>
        </w:rPr>
        <w:t xml:space="preserve"> بأن التقييمات والاستعراض المشار إليها في الفقرتين 1 و2 أعلاه خلصت أيضا إلى أن:</w:t>
      </w:r>
    </w:p>
    <w:p w14:paraId="1C380D65" w14:textId="77777777" w:rsidR="003057BC" w:rsidRPr="000C6FB1" w:rsidRDefault="003057BC" w:rsidP="003057BC">
      <w:pPr>
        <w:spacing w:after="120"/>
        <w:ind w:firstLine="720"/>
        <w:jc w:val="both"/>
        <w:rPr>
          <w:sz w:val="22"/>
          <w:rtl/>
          <w:lang w:bidi="ar-EG"/>
        </w:rPr>
      </w:pPr>
      <w:r w:rsidRPr="000C6FB1">
        <w:rPr>
          <w:rFonts w:hint="cs"/>
          <w:sz w:val="22"/>
          <w:rtl/>
          <w:lang w:bidi="ar-EG"/>
        </w:rPr>
        <w:lastRenderedPageBreak/>
        <w:t>(أ)</w:t>
      </w:r>
      <w:r w:rsidRPr="000C6FB1">
        <w:rPr>
          <w:rFonts w:hint="cs"/>
          <w:sz w:val="22"/>
          <w:rtl/>
          <w:lang w:bidi="ar-EG"/>
        </w:rPr>
        <w:tab/>
        <w:t>التقدم ما زال غير كاف لتحقيق أهداف أيشي للتنوع البيولوجي والعناصر المصاحبة لأهداف التنمية المستدامة؛</w:t>
      </w:r>
      <w:r>
        <w:rPr>
          <w:rStyle w:val="FootnoteReference"/>
          <w:sz w:val="22"/>
          <w:rtl/>
        </w:rPr>
        <w:footnoteReference w:id="6"/>
      </w:r>
    </w:p>
    <w:p w14:paraId="2D66A725" w14:textId="78CE53E9" w:rsidR="003057BC" w:rsidRPr="000C6FB1" w:rsidRDefault="003057BC" w:rsidP="003057BC">
      <w:pPr>
        <w:spacing w:after="120"/>
        <w:ind w:firstLine="720"/>
        <w:jc w:val="both"/>
        <w:rPr>
          <w:sz w:val="22"/>
          <w:rtl/>
          <w:lang w:bidi="ar-EG"/>
        </w:rPr>
      </w:pPr>
      <w:r w:rsidRPr="000C6FB1">
        <w:rPr>
          <w:rFonts w:hint="cs"/>
          <w:sz w:val="22"/>
          <w:rtl/>
          <w:lang w:bidi="ar-EG"/>
        </w:rPr>
        <w:t>(ب)</w:t>
      </w:r>
      <w:r w:rsidRPr="000C6FB1">
        <w:rPr>
          <w:rFonts w:hint="cs"/>
          <w:sz w:val="22"/>
          <w:rtl/>
          <w:lang w:bidi="ar-EG"/>
        </w:rPr>
        <w:tab/>
        <w:t xml:space="preserve">توجد فجوات </w:t>
      </w:r>
      <w:r w:rsidR="001D48A1">
        <w:rPr>
          <w:rFonts w:hint="cs"/>
          <w:sz w:val="22"/>
          <w:rtl/>
          <w:lang w:bidi="ar-EG"/>
        </w:rPr>
        <w:t xml:space="preserve">في </w:t>
      </w:r>
      <w:r w:rsidRPr="000C6FB1">
        <w:rPr>
          <w:rFonts w:hint="cs"/>
          <w:sz w:val="22"/>
          <w:rtl/>
          <w:lang w:bidi="ar-EG"/>
        </w:rPr>
        <w:t>المعلومات، بما في ذلك فيما يتعلق بدمج المسائل الاجتماعية الاقتصادية والمعارف الأصلية والمحلية؛</w:t>
      </w:r>
    </w:p>
    <w:p w14:paraId="56270CE8" w14:textId="086BC80C" w:rsidR="003057BC" w:rsidRDefault="003057BC" w:rsidP="003057BC">
      <w:pPr>
        <w:numPr>
          <w:ilvl w:val="0"/>
          <w:numId w:val="28"/>
        </w:numPr>
        <w:spacing w:after="120"/>
        <w:ind w:left="90" w:firstLine="630"/>
        <w:jc w:val="both"/>
        <w:rPr>
          <w:sz w:val="22"/>
          <w:lang w:bidi="ar-EG"/>
        </w:rPr>
      </w:pPr>
      <w:r w:rsidRPr="000C6FB1">
        <w:rPr>
          <w:rFonts w:hint="cs"/>
          <w:i/>
          <w:iCs/>
          <w:sz w:val="22"/>
          <w:rtl/>
          <w:lang w:bidi="ar-EG"/>
        </w:rPr>
        <w:t>تشجع</w:t>
      </w:r>
      <w:r>
        <w:rPr>
          <w:rFonts w:hint="cs"/>
          <w:sz w:val="22"/>
          <w:rtl/>
          <w:lang w:bidi="ar-EG"/>
        </w:rPr>
        <w:t xml:space="preserve"> الأطراف على الاستفادة من نتائج تقييمات المنبر الحكومي الدولي للعلوم والسياسات في مجال التنوع البيولوجي وخدمات النظم الإيكولوجية، والمعلومات العلمية المحدثة، والمؤشرات المشار إليها أعلاه، حسب الاقتضاء، ووفقا للظروف الوطنية، في إعداد تقريرها الوطني السادس، ضمن أمور</w:t>
      </w:r>
      <w:r w:rsidR="00FD269E">
        <w:rPr>
          <w:rFonts w:hint="cs"/>
          <w:sz w:val="22"/>
          <w:rtl/>
          <w:lang w:bidi="ar-EG"/>
        </w:rPr>
        <w:t xml:space="preserve"> أخرى</w:t>
      </w:r>
      <w:r>
        <w:rPr>
          <w:rFonts w:hint="cs"/>
          <w:sz w:val="22"/>
          <w:rtl/>
          <w:lang w:bidi="ar-EG"/>
        </w:rPr>
        <w:t>؛</w:t>
      </w:r>
    </w:p>
    <w:p w14:paraId="332711A6" w14:textId="77777777" w:rsidR="003057BC" w:rsidRDefault="003057BC" w:rsidP="003057BC">
      <w:pPr>
        <w:numPr>
          <w:ilvl w:val="0"/>
          <w:numId w:val="28"/>
        </w:numPr>
        <w:spacing w:after="120"/>
        <w:ind w:left="90" w:firstLine="630"/>
        <w:jc w:val="both"/>
        <w:rPr>
          <w:sz w:val="22"/>
          <w:lang w:bidi="ar-EG"/>
        </w:rPr>
      </w:pPr>
      <w:r w:rsidRPr="00B73B71">
        <w:rPr>
          <w:rFonts w:hint="cs"/>
          <w:i/>
          <w:iCs/>
          <w:sz w:val="22"/>
          <w:rtl/>
          <w:lang w:bidi="ar-EG"/>
        </w:rPr>
        <w:t>تدعو</w:t>
      </w:r>
      <w:r>
        <w:rPr>
          <w:rFonts w:hint="cs"/>
          <w:sz w:val="22"/>
          <w:rtl/>
          <w:lang w:bidi="ar-EG"/>
        </w:rPr>
        <w:t xml:space="preserve"> الأمينة التنفيذية للمنبر </w:t>
      </w:r>
      <w:r w:rsidRPr="00571F2A">
        <w:rPr>
          <w:rFonts w:hint="cs"/>
          <w:sz w:val="22"/>
          <w:rtl/>
          <w:lang w:bidi="ar-EG"/>
        </w:rPr>
        <w:t>الحكومي الدولي للعلوم والسياسات في مجال التنوع البيولوجي وخدمات النظم الإيكولوجية</w:t>
      </w:r>
      <w:r>
        <w:rPr>
          <w:rFonts w:hint="cs"/>
          <w:sz w:val="22"/>
          <w:rtl/>
          <w:lang w:bidi="ar-EG"/>
        </w:rPr>
        <w:t>، بالتعاون مع الرئيسين المشاركين ومؤلفي التقييمات الإقليمية، حسب الاقتضاء، إلى إتاحة معلومات عن التحليل الإقليمي الشامل للتقييمات الإقليمية للتنوع البيولوجي وخدمات النظم الإيكولوجية، وذلك إلى مؤتمر الأطراف في اجتماعه الرابع عشر؛</w:t>
      </w:r>
    </w:p>
    <w:p w14:paraId="7CDCE052" w14:textId="202C070D" w:rsidR="003057BC" w:rsidRDefault="003057BC" w:rsidP="003057BC">
      <w:pPr>
        <w:numPr>
          <w:ilvl w:val="0"/>
          <w:numId w:val="28"/>
        </w:numPr>
        <w:spacing w:after="120"/>
        <w:ind w:left="90" w:firstLine="630"/>
        <w:jc w:val="both"/>
        <w:rPr>
          <w:sz w:val="22"/>
          <w:lang w:bidi="ar-EG"/>
        </w:rPr>
      </w:pPr>
      <w:r>
        <w:rPr>
          <w:rFonts w:hint="cs"/>
          <w:i/>
          <w:iCs/>
          <w:sz w:val="22"/>
          <w:rtl/>
          <w:lang w:bidi="ar-EG"/>
        </w:rPr>
        <w:t>تطلب</w:t>
      </w:r>
      <w:r w:rsidRPr="00197E79">
        <w:rPr>
          <w:rFonts w:hint="cs"/>
          <w:sz w:val="22"/>
          <w:rtl/>
          <w:lang w:bidi="ar-EG"/>
        </w:rPr>
        <w:t xml:space="preserve"> إلى</w:t>
      </w:r>
      <w:r w:rsidRPr="00A23601">
        <w:rPr>
          <w:rFonts w:hint="cs"/>
          <w:sz w:val="22"/>
          <w:rtl/>
          <w:lang w:bidi="ar-EG"/>
        </w:rPr>
        <w:t xml:space="preserve"> الأمينة التنفيذية </w:t>
      </w:r>
      <w:r>
        <w:rPr>
          <w:rFonts w:hint="cs"/>
          <w:sz w:val="22"/>
          <w:rtl/>
          <w:lang w:bidi="ar-EG"/>
        </w:rPr>
        <w:t xml:space="preserve">أن تنظر في التقييمات الإقليمية للتنوع البيولوجي وخدمات النظم الإيكولوجية </w:t>
      </w:r>
      <w:r w:rsidRPr="00A23601">
        <w:rPr>
          <w:sz w:val="22"/>
          <w:rtl/>
          <w:lang w:bidi="ar-EG"/>
        </w:rPr>
        <w:t>لأفريقيا</w:t>
      </w:r>
      <w:r w:rsidRPr="00A23601">
        <w:rPr>
          <w:rFonts w:hint="cs"/>
          <w:sz w:val="22"/>
          <w:rtl/>
          <w:lang w:bidi="ar-EG"/>
        </w:rPr>
        <w:t>،</w:t>
      </w:r>
      <w:r w:rsidRPr="00A23601">
        <w:rPr>
          <w:sz w:val="22"/>
          <w:rtl/>
          <w:lang w:bidi="ar-EG"/>
        </w:rPr>
        <w:t xml:space="preserve"> والأمريكتين</w:t>
      </w:r>
      <w:r w:rsidRPr="00A23601">
        <w:rPr>
          <w:rFonts w:hint="cs"/>
          <w:sz w:val="22"/>
          <w:rtl/>
          <w:lang w:bidi="ar-EG"/>
        </w:rPr>
        <w:t>،</w:t>
      </w:r>
      <w:r w:rsidRPr="00A23601">
        <w:rPr>
          <w:sz w:val="22"/>
          <w:rtl/>
          <w:lang w:bidi="ar-EG"/>
        </w:rPr>
        <w:t xml:space="preserve"> وآسيا والمحيط الهادئ</w:t>
      </w:r>
      <w:r w:rsidRPr="00A23601">
        <w:rPr>
          <w:rFonts w:hint="cs"/>
          <w:sz w:val="22"/>
          <w:rtl/>
          <w:lang w:bidi="ar-EG"/>
        </w:rPr>
        <w:t>،</w:t>
      </w:r>
      <w:r w:rsidRPr="00A23601">
        <w:rPr>
          <w:sz w:val="22"/>
          <w:rtl/>
          <w:lang w:bidi="ar-EG"/>
        </w:rPr>
        <w:t xml:space="preserve"> وأوروبا وآسيا الوسطى والتقييم المواضيعي لتدهور الأراضي </w:t>
      </w:r>
      <w:r w:rsidRPr="00A23601">
        <w:rPr>
          <w:rFonts w:hint="cs"/>
          <w:sz w:val="22"/>
          <w:rtl/>
          <w:lang w:bidi="ar-EG"/>
        </w:rPr>
        <w:t>واستصلاحها الصادرة عن</w:t>
      </w:r>
      <w:r w:rsidRPr="00A23601">
        <w:rPr>
          <w:sz w:val="22"/>
          <w:rtl/>
          <w:lang w:bidi="ar-EG"/>
        </w:rPr>
        <w:t xml:space="preserve"> المنبر </w:t>
      </w:r>
      <w:r w:rsidRPr="00A23601">
        <w:rPr>
          <w:sz w:val="22"/>
          <w:rtl/>
        </w:rPr>
        <w:t>الحكومي الدولي للعلوم والسياسات في مجال التنوع البيولوجي وخدمات النظم الإيكولوجية</w:t>
      </w:r>
      <w:r>
        <w:rPr>
          <w:rFonts w:hint="cs"/>
          <w:sz w:val="22"/>
          <w:rtl/>
        </w:rPr>
        <w:t xml:space="preserve"> والمعلومات الأخرى ذات الصلة، بما في ذلك التقييم العلمي المحدث للتقدم المحرز صوب تحقيق أهداف أيشي للتنوع البيولوجي، عند إعداد الوثائق ذات الصلة بالإطار العالمي للتنوع البيولوجي لما بعد عام 2020 والإصدار الخامس من </w:t>
      </w:r>
      <w:r w:rsidRPr="00A23601">
        <w:rPr>
          <w:rFonts w:hint="cs"/>
          <w:i/>
          <w:iCs/>
          <w:sz w:val="22"/>
          <w:rtl/>
        </w:rPr>
        <w:t>التوقعات العالمية للتنوع البيولوجي</w:t>
      </w:r>
      <w:r>
        <w:rPr>
          <w:rFonts w:hint="cs"/>
          <w:sz w:val="22"/>
          <w:rtl/>
        </w:rPr>
        <w:t>؛</w:t>
      </w:r>
    </w:p>
    <w:p w14:paraId="4096B3E2" w14:textId="77777777" w:rsidR="003057BC" w:rsidRPr="0039338D" w:rsidRDefault="003057BC" w:rsidP="003057BC">
      <w:pPr>
        <w:numPr>
          <w:ilvl w:val="0"/>
          <w:numId w:val="28"/>
        </w:numPr>
        <w:spacing w:after="120"/>
        <w:ind w:left="90" w:firstLine="630"/>
        <w:jc w:val="both"/>
        <w:rPr>
          <w:sz w:val="22"/>
          <w:lang w:bidi="ar-EG"/>
        </w:rPr>
      </w:pPr>
      <w:r w:rsidRPr="0039338D">
        <w:rPr>
          <w:i/>
          <w:iCs/>
          <w:sz w:val="22"/>
          <w:rtl/>
          <w:lang w:bidi="ar-EG"/>
        </w:rPr>
        <w:t>توصي</w:t>
      </w:r>
      <w:r w:rsidRPr="0039338D">
        <w:rPr>
          <w:sz w:val="22"/>
          <w:rtl/>
          <w:lang w:bidi="ar-EG"/>
        </w:rPr>
        <w:t xml:space="preserve"> بأن يعتمد مؤتمر الأطراف</w:t>
      </w:r>
      <w:r w:rsidRPr="0039338D">
        <w:rPr>
          <w:rFonts w:hint="cs"/>
          <w:sz w:val="22"/>
          <w:rtl/>
          <w:lang w:bidi="ar-EG"/>
        </w:rPr>
        <w:t xml:space="preserve"> في اجتماعه الرابع عشر</w:t>
      </w:r>
      <w:r w:rsidRPr="0039338D">
        <w:rPr>
          <w:sz w:val="22"/>
          <w:rtl/>
          <w:lang w:bidi="ar-EG"/>
        </w:rPr>
        <w:t xml:space="preserve"> مقرراً على </w:t>
      </w:r>
      <w:r w:rsidRPr="0039338D">
        <w:rPr>
          <w:rFonts w:hint="cs"/>
          <w:sz w:val="22"/>
          <w:rtl/>
          <w:lang w:bidi="ar-EG"/>
        </w:rPr>
        <w:t>غرار ما يلي</w:t>
      </w:r>
      <w:r w:rsidRPr="0039338D">
        <w:rPr>
          <w:sz w:val="22"/>
          <w:rtl/>
          <w:lang w:bidi="ar-EG"/>
        </w:rPr>
        <w:t>:</w:t>
      </w:r>
    </w:p>
    <w:p w14:paraId="707FB5F2" w14:textId="77777777" w:rsidR="003057BC" w:rsidRPr="00D53D62" w:rsidRDefault="003057BC" w:rsidP="003057BC">
      <w:pPr>
        <w:spacing w:after="120"/>
        <w:ind w:left="720" w:firstLine="720"/>
        <w:jc w:val="both"/>
        <w:rPr>
          <w:i/>
          <w:iCs/>
          <w:sz w:val="22"/>
          <w:rtl/>
          <w:lang w:bidi="ar-EG"/>
        </w:rPr>
      </w:pPr>
      <w:r w:rsidRPr="00D53D62">
        <w:rPr>
          <w:rFonts w:hint="cs"/>
          <w:i/>
          <w:iCs/>
          <w:sz w:val="22"/>
          <w:rtl/>
          <w:lang w:bidi="ar-EG"/>
        </w:rPr>
        <w:t>إن مؤتمر الأطراف</w:t>
      </w:r>
      <w:r>
        <w:rPr>
          <w:rFonts w:hint="cs"/>
          <w:i/>
          <w:iCs/>
          <w:sz w:val="22"/>
          <w:rtl/>
          <w:lang w:bidi="ar-EG"/>
        </w:rPr>
        <w:t>،</w:t>
      </w:r>
    </w:p>
    <w:p w14:paraId="6E7404BD" w14:textId="25EF45C8" w:rsidR="003057BC" w:rsidRPr="002E76D2" w:rsidRDefault="003057BC" w:rsidP="003057BC">
      <w:pPr>
        <w:spacing w:after="120"/>
        <w:ind w:left="720" w:firstLine="720"/>
        <w:jc w:val="both"/>
        <w:rPr>
          <w:sz w:val="22"/>
          <w:vertAlign w:val="superscript"/>
          <w:rtl/>
          <w:lang w:bidi="ar-EG"/>
        </w:rPr>
      </w:pPr>
      <w:r>
        <w:rPr>
          <w:rFonts w:hint="cs"/>
          <w:i/>
          <w:iCs/>
          <w:sz w:val="22"/>
          <w:rtl/>
          <w:lang w:bidi="ar-EG"/>
        </w:rPr>
        <w:t xml:space="preserve">إذ يساوره </w:t>
      </w:r>
      <w:r w:rsidRPr="002E76D2">
        <w:rPr>
          <w:rFonts w:hint="cs"/>
          <w:i/>
          <w:iCs/>
          <w:sz w:val="22"/>
          <w:rtl/>
          <w:lang w:bidi="ar-EG"/>
        </w:rPr>
        <w:t>بالغ القلق</w:t>
      </w:r>
      <w:r>
        <w:rPr>
          <w:rFonts w:hint="cs"/>
          <w:sz w:val="22"/>
          <w:rtl/>
          <w:lang w:bidi="ar-EG"/>
        </w:rPr>
        <w:t xml:space="preserve">، بأنه على الرغم من الإجراءات الإيجابية التي تتخذها الأطراف وآخرون، فإن معظم أهداف أيشي للتنوع البيولوجي ليست على المسار الصحيح لتحقيقها بحلول عام 2020، مما سيعرض للخطر، في غياب المزيد من التقدم </w:t>
      </w:r>
      <w:r w:rsidR="0082174B">
        <w:rPr>
          <w:rFonts w:hint="cs"/>
          <w:sz w:val="22"/>
          <w:rtl/>
          <w:lang w:bidi="ar-EG"/>
        </w:rPr>
        <w:t>الكبير</w:t>
      </w:r>
      <w:r>
        <w:rPr>
          <w:rFonts w:hint="cs"/>
          <w:sz w:val="22"/>
          <w:rtl/>
          <w:lang w:bidi="ar-EG"/>
        </w:rPr>
        <w:t>، تحقيق هدف ورؤية الخطة الاستراتيجية للتنوع البيولوجي 2011-2020</w:t>
      </w:r>
      <w:r w:rsidR="00C75BDA">
        <w:rPr>
          <w:rStyle w:val="FootnoteReference"/>
          <w:sz w:val="22"/>
          <w:rtl/>
        </w:rPr>
        <w:footnoteReference w:id="7"/>
      </w:r>
      <w:r>
        <w:rPr>
          <w:rFonts w:hint="cs"/>
          <w:sz w:val="22"/>
          <w:vertAlign w:val="superscript"/>
          <w:rtl/>
          <w:lang w:bidi="ar-EG"/>
        </w:rPr>
        <w:t xml:space="preserve"> </w:t>
      </w:r>
      <w:r>
        <w:rPr>
          <w:rFonts w:hint="cs"/>
          <w:sz w:val="22"/>
          <w:rtl/>
          <w:lang w:bidi="ar-EG"/>
        </w:rPr>
        <w:t>وأهداف التنمية المستدامة،</w:t>
      </w:r>
      <w:r w:rsidR="00C75BDA">
        <w:rPr>
          <w:rStyle w:val="FootnoteReference"/>
          <w:sz w:val="22"/>
          <w:rtl/>
        </w:rPr>
        <w:footnoteReference w:id="8"/>
      </w:r>
    </w:p>
    <w:p w14:paraId="73E6C25D" w14:textId="77777777" w:rsidR="003057BC" w:rsidRDefault="003057BC" w:rsidP="003057BC">
      <w:pPr>
        <w:spacing w:after="120"/>
        <w:ind w:left="720" w:firstLine="720"/>
        <w:jc w:val="both"/>
        <w:rPr>
          <w:sz w:val="22"/>
          <w:rtl/>
          <w:lang w:bidi="ar-EG"/>
        </w:rPr>
      </w:pPr>
      <w:r>
        <w:rPr>
          <w:rFonts w:hint="cs"/>
          <w:i/>
          <w:iCs/>
          <w:sz w:val="22"/>
          <w:rtl/>
          <w:lang w:bidi="ar-EG"/>
        </w:rPr>
        <w:t xml:space="preserve">وإذ يشير </w:t>
      </w:r>
      <w:r w:rsidRPr="00045A22">
        <w:rPr>
          <w:rFonts w:hint="cs"/>
          <w:sz w:val="22"/>
          <w:rtl/>
          <w:lang w:bidi="ar-EG"/>
        </w:rPr>
        <w:t>إلى</w:t>
      </w:r>
      <w:r w:rsidRPr="002E76D2">
        <w:rPr>
          <w:rFonts w:hint="cs"/>
          <w:sz w:val="22"/>
          <w:rtl/>
          <w:lang w:bidi="ar-EG"/>
        </w:rPr>
        <w:t xml:space="preserve"> المقررات 13/5 و13/28 و13/29،</w:t>
      </w:r>
    </w:p>
    <w:bookmarkEnd w:id="1"/>
    <w:p w14:paraId="76BB65CA" w14:textId="4E0B9552" w:rsidR="003057BC" w:rsidRPr="002E76D2" w:rsidRDefault="003057BC" w:rsidP="003057BC">
      <w:pPr>
        <w:numPr>
          <w:ilvl w:val="0"/>
          <w:numId w:val="29"/>
        </w:numPr>
        <w:spacing w:after="120"/>
        <w:ind w:left="720" w:firstLine="720"/>
        <w:jc w:val="both"/>
        <w:rPr>
          <w:sz w:val="22"/>
          <w:lang w:bidi="ar-EG"/>
        </w:rPr>
      </w:pPr>
      <w:r w:rsidRPr="00F74529">
        <w:rPr>
          <w:rFonts w:hint="cs"/>
          <w:i/>
          <w:iCs/>
          <w:sz w:val="22"/>
          <w:rtl/>
          <w:lang w:bidi="ar-EG"/>
        </w:rPr>
        <w:t>يرحب مع التقدير</w:t>
      </w:r>
      <w:r>
        <w:rPr>
          <w:rFonts w:hint="cs"/>
          <w:sz w:val="22"/>
          <w:rtl/>
          <w:lang w:bidi="ar-EG"/>
        </w:rPr>
        <w:t xml:space="preserve"> بالتقييمات الإقليمية للتنوع البيولوجي وخدمات النظم الإيكولوجية </w:t>
      </w:r>
      <w:r w:rsidRPr="00F74529">
        <w:rPr>
          <w:sz w:val="22"/>
          <w:rtl/>
          <w:lang w:bidi="ar-EG"/>
        </w:rPr>
        <w:t>لأفريقيا</w:t>
      </w:r>
      <w:r w:rsidRPr="00F74529">
        <w:rPr>
          <w:rFonts w:hint="cs"/>
          <w:sz w:val="22"/>
          <w:rtl/>
          <w:lang w:bidi="ar-EG"/>
        </w:rPr>
        <w:t>،</w:t>
      </w:r>
      <w:r w:rsidRPr="00F74529">
        <w:rPr>
          <w:sz w:val="22"/>
          <w:rtl/>
          <w:lang w:bidi="ar-EG"/>
        </w:rPr>
        <w:t xml:space="preserve"> والأمريكتين</w:t>
      </w:r>
      <w:r w:rsidRPr="00F74529">
        <w:rPr>
          <w:rFonts w:hint="cs"/>
          <w:sz w:val="22"/>
          <w:rtl/>
          <w:lang w:bidi="ar-EG"/>
        </w:rPr>
        <w:t>،</w:t>
      </w:r>
      <w:r w:rsidRPr="00F74529">
        <w:rPr>
          <w:sz w:val="22"/>
          <w:rtl/>
          <w:lang w:bidi="ar-EG"/>
        </w:rPr>
        <w:t xml:space="preserve"> وآسيا والمحيط الهادئ</w:t>
      </w:r>
      <w:r w:rsidRPr="00F74529">
        <w:rPr>
          <w:rFonts w:hint="cs"/>
          <w:sz w:val="22"/>
          <w:rtl/>
          <w:lang w:bidi="ar-EG"/>
        </w:rPr>
        <w:t>،</w:t>
      </w:r>
      <w:r w:rsidRPr="00F74529">
        <w:rPr>
          <w:sz w:val="22"/>
          <w:rtl/>
          <w:lang w:bidi="ar-EG"/>
        </w:rPr>
        <w:t xml:space="preserve"> وأوروبا وآسيا الوسطى والتقييم المواضيعي لتدهور الأراضي </w:t>
      </w:r>
      <w:r w:rsidRPr="00F74529">
        <w:rPr>
          <w:rFonts w:hint="cs"/>
          <w:sz w:val="22"/>
          <w:rtl/>
          <w:lang w:bidi="ar-EG"/>
        </w:rPr>
        <w:t>وا</w:t>
      </w:r>
      <w:r>
        <w:rPr>
          <w:rFonts w:hint="cs"/>
          <w:sz w:val="22"/>
          <w:rtl/>
          <w:lang w:bidi="ar-EG"/>
        </w:rPr>
        <w:t>ست</w:t>
      </w:r>
      <w:r w:rsidRPr="00F74529">
        <w:rPr>
          <w:rFonts w:hint="cs"/>
          <w:sz w:val="22"/>
          <w:rtl/>
          <w:lang w:bidi="ar-EG"/>
        </w:rPr>
        <w:t>صلاحها الصادرة عن</w:t>
      </w:r>
      <w:r w:rsidRPr="00F74529">
        <w:rPr>
          <w:sz w:val="22"/>
          <w:rtl/>
          <w:lang w:bidi="ar-EG"/>
        </w:rPr>
        <w:t xml:space="preserve"> المنبر </w:t>
      </w:r>
      <w:r w:rsidRPr="00F74529">
        <w:rPr>
          <w:sz w:val="22"/>
          <w:rtl/>
        </w:rPr>
        <w:t>الحكومي الدولي للعلوم والسياسات في مجال التنوع البيولوجي وخدمات النظم الإيكولوجية</w:t>
      </w:r>
      <w:r w:rsidRPr="00F74529">
        <w:rPr>
          <w:rFonts w:hint="cs"/>
          <w:sz w:val="22"/>
          <w:rtl/>
          <w:lang w:bidi="ar-EG"/>
        </w:rPr>
        <w:t>؛</w:t>
      </w:r>
    </w:p>
    <w:p w14:paraId="0E3CE7E7" w14:textId="65ED3A47" w:rsidR="003057BC" w:rsidRPr="00F74529" w:rsidRDefault="003057BC" w:rsidP="003057BC">
      <w:pPr>
        <w:numPr>
          <w:ilvl w:val="0"/>
          <w:numId w:val="29"/>
        </w:numPr>
        <w:spacing w:after="120"/>
        <w:ind w:left="720" w:firstLine="720"/>
        <w:jc w:val="both"/>
        <w:rPr>
          <w:sz w:val="22"/>
          <w:lang w:bidi="ar-EG"/>
        </w:rPr>
      </w:pPr>
      <w:r w:rsidRPr="00F74529">
        <w:rPr>
          <w:rFonts w:hint="cs"/>
          <w:i/>
          <w:iCs/>
          <w:sz w:val="22"/>
          <w:rtl/>
          <w:lang w:bidi="ar-EG"/>
        </w:rPr>
        <w:t>يرحب</w:t>
      </w:r>
      <w:r>
        <w:rPr>
          <w:rFonts w:hint="cs"/>
          <w:sz w:val="22"/>
          <w:rtl/>
          <w:lang w:bidi="ar-EG"/>
        </w:rPr>
        <w:t xml:space="preserve"> باستعراض </w:t>
      </w:r>
      <w:r w:rsidRPr="00F74529">
        <w:rPr>
          <w:sz w:val="22"/>
          <w:rtl/>
          <w:lang w:bidi="ar-EG"/>
        </w:rPr>
        <w:t>المعلومات العلمية المحد</w:t>
      </w:r>
      <w:r w:rsidRPr="00F74529">
        <w:rPr>
          <w:rFonts w:hint="cs"/>
          <w:sz w:val="22"/>
          <w:rtl/>
          <w:lang w:bidi="ar-EG"/>
        </w:rPr>
        <w:t>ّ</w:t>
      </w:r>
      <w:r w:rsidRPr="00F74529">
        <w:rPr>
          <w:sz w:val="22"/>
          <w:rtl/>
          <w:lang w:bidi="ar-EG"/>
        </w:rPr>
        <w:t xml:space="preserve">ثة، بما في ذلك </w:t>
      </w:r>
      <w:r w:rsidRPr="00F74529">
        <w:rPr>
          <w:rFonts w:hint="cs"/>
          <w:sz w:val="22"/>
          <w:rtl/>
          <w:lang w:bidi="ar-EG"/>
        </w:rPr>
        <w:t>استنتاجاتها، وفجوات المعلومات و</w:t>
      </w:r>
      <w:r w:rsidRPr="00F74529">
        <w:rPr>
          <w:sz w:val="22"/>
          <w:rtl/>
          <w:lang w:bidi="ar-EG"/>
        </w:rPr>
        <w:t xml:space="preserve">الخيارات الممكنة </w:t>
      </w:r>
      <w:r w:rsidRPr="00F74529">
        <w:rPr>
          <w:rFonts w:hint="cs"/>
          <w:sz w:val="22"/>
          <w:rtl/>
          <w:lang w:bidi="ar-EG"/>
        </w:rPr>
        <w:t>للإسراع بوتيرة التقدم</w:t>
      </w:r>
      <w:r w:rsidRPr="00F74529">
        <w:rPr>
          <w:sz w:val="22"/>
          <w:rtl/>
          <w:lang w:bidi="ar-EG"/>
        </w:rPr>
        <w:t xml:space="preserve"> المحرز </w:t>
      </w:r>
      <w:r w:rsidRPr="00F74529">
        <w:rPr>
          <w:rFonts w:hint="cs"/>
          <w:sz w:val="22"/>
          <w:rtl/>
          <w:lang w:bidi="ar-EG"/>
        </w:rPr>
        <w:t>صوب</w:t>
      </w:r>
      <w:r w:rsidRPr="00F74529">
        <w:rPr>
          <w:sz w:val="22"/>
          <w:rtl/>
          <w:lang w:bidi="ar-EG"/>
        </w:rPr>
        <w:t xml:space="preserve"> تحقيق أهداف أيشي للتنوع البيولوجي</w:t>
      </w:r>
      <w:r>
        <w:rPr>
          <w:rFonts w:hint="cs"/>
          <w:sz w:val="22"/>
          <w:rtl/>
          <w:lang w:bidi="ar-EG"/>
        </w:rPr>
        <w:t>؛</w:t>
      </w:r>
      <w:r>
        <w:rPr>
          <w:rStyle w:val="FootnoteReference"/>
          <w:sz w:val="22"/>
        </w:rPr>
        <w:footnoteReference w:id="9"/>
      </w:r>
    </w:p>
    <w:p w14:paraId="51994396" w14:textId="1417F5A4" w:rsidR="003057BC" w:rsidRPr="00D53D62" w:rsidRDefault="003057BC" w:rsidP="003057BC">
      <w:pPr>
        <w:numPr>
          <w:ilvl w:val="0"/>
          <w:numId w:val="29"/>
        </w:numPr>
        <w:spacing w:after="120"/>
        <w:ind w:left="720" w:firstLine="720"/>
        <w:jc w:val="both"/>
        <w:rPr>
          <w:sz w:val="22"/>
          <w:lang w:bidi="ar-EG"/>
        </w:rPr>
      </w:pPr>
      <w:r>
        <w:rPr>
          <w:rFonts w:hint="cs"/>
          <w:i/>
          <w:iCs/>
          <w:sz w:val="22"/>
          <w:rtl/>
          <w:lang w:bidi="ar-EG"/>
        </w:rPr>
        <w:t>يرحب أيضا</w:t>
      </w:r>
      <w:r w:rsidRPr="00D53D62">
        <w:rPr>
          <w:rFonts w:hint="cs"/>
          <w:i/>
          <w:iCs/>
          <w:sz w:val="22"/>
          <w:rtl/>
          <w:lang w:bidi="ar-EG"/>
        </w:rPr>
        <w:t xml:space="preserve"> </w:t>
      </w:r>
      <w:r w:rsidRPr="00F74529">
        <w:rPr>
          <w:rFonts w:hint="cs"/>
          <w:sz w:val="22"/>
          <w:rtl/>
          <w:lang w:bidi="ar-EG"/>
        </w:rPr>
        <w:t>ب</w:t>
      </w:r>
      <w:r w:rsidRPr="00D53D62">
        <w:rPr>
          <w:sz w:val="22"/>
          <w:rtl/>
          <w:lang w:bidi="ar-EG"/>
        </w:rPr>
        <w:t xml:space="preserve">المؤشرات الإضافية التي </w:t>
      </w:r>
      <w:r w:rsidRPr="00D53D62">
        <w:rPr>
          <w:rFonts w:hint="cs"/>
          <w:sz w:val="22"/>
          <w:rtl/>
          <w:lang w:bidi="ar-EG"/>
        </w:rPr>
        <w:t>تسنى</w:t>
      </w:r>
      <w:r w:rsidRPr="00D53D62">
        <w:rPr>
          <w:sz w:val="22"/>
          <w:rtl/>
          <w:lang w:bidi="ar-EG"/>
        </w:rPr>
        <w:t xml:space="preserve"> تحديدها وتلك التي </w:t>
      </w:r>
      <w:r w:rsidRPr="00D53D62">
        <w:rPr>
          <w:rFonts w:hint="cs"/>
          <w:sz w:val="22"/>
          <w:rtl/>
          <w:lang w:bidi="ar-EG"/>
        </w:rPr>
        <w:t>تتضمن</w:t>
      </w:r>
      <w:r w:rsidRPr="00D53D62">
        <w:rPr>
          <w:sz w:val="22"/>
          <w:rtl/>
          <w:lang w:bidi="ar-EG"/>
        </w:rPr>
        <w:t xml:space="preserve"> نقاط بيانات م</w:t>
      </w:r>
      <w:r w:rsidRPr="00D53D62">
        <w:rPr>
          <w:rFonts w:hint="cs"/>
          <w:sz w:val="22"/>
          <w:rtl/>
          <w:lang w:bidi="ar-EG"/>
        </w:rPr>
        <w:t>حدّثة</w:t>
      </w:r>
      <w:r>
        <w:rPr>
          <w:rStyle w:val="FootnoteReference"/>
          <w:sz w:val="22"/>
          <w:rtl/>
        </w:rPr>
        <w:footnoteReference w:id="10"/>
      </w:r>
      <w:r w:rsidRPr="00D53D62">
        <w:rPr>
          <w:sz w:val="22"/>
          <w:rtl/>
          <w:lang w:bidi="ar-EG"/>
        </w:rPr>
        <w:t xml:space="preserve"> </w:t>
      </w:r>
      <w:r w:rsidR="00436FB2" w:rsidRPr="00436FB2">
        <w:rPr>
          <w:rFonts w:hint="cs"/>
          <w:i/>
          <w:iCs/>
          <w:sz w:val="22"/>
          <w:rtl/>
          <w:lang w:bidi="ar-EG"/>
        </w:rPr>
        <w:t>ويسلم</w:t>
      </w:r>
      <w:r w:rsidRPr="00376A24">
        <w:rPr>
          <w:rFonts w:hint="cs"/>
          <w:sz w:val="22"/>
          <w:rtl/>
          <w:lang w:bidi="ar-EG"/>
        </w:rPr>
        <w:t xml:space="preserve"> ب</w:t>
      </w:r>
      <w:r>
        <w:rPr>
          <w:rFonts w:hint="cs"/>
          <w:sz w:val="22"/>
          <w:rtl/>
          <w:lang w:bidi="ar-EG"/>
        </w:rPr>
        <w:t>مساهمة</w:t>
      </w:r>
      <w:r w:rsidRPr="00376A24">
        <w:rPr>
          <w:rFonts w:hint="cs"/>
          <w:sz w:val="22"/>
          <w:rtl/>
          <w:lang w:bidi="ar-EG"/>
        </w:rPr>
        <w:t xml:space="preserve"> الشراكة المعنية بمؤشرات التنوع البيولوجي </w:t>
      </w:r>
      <w:r>
        <w:rPr>
          <w:rFonts w:hint="cs"/>
          <w:sz w:val="22"/>
          <w:rtl/>
          <w:lang w:bidi="ar-EG"/>
        </w:rPr>
        <w:t xml:space="preserve">في إحداث </w:t>
      </w:r>
      <w:r w:rsidRPr="00497C4C">
        <w:rPr>
          <w:rFonts w:hint="cs"/>
          <w:sz w:val="22"/>
          <w:rtl/>
          <w:lang w:bidi="ar-EG"/>
        </w:rPr>
        <w:t>تقدم في العمل بشأن المؤشرات ذات الصلة</w:t>
      </w:r>
      <w:r>
        <w:rPr>
          <w:rFonts w:hint="cs"/>
          <w:sz w:val="22"/>
          <w:rtl/>
          <w:lang w:bidi="ar-EG"/>
        </w:rPr>
        <w:t xml:space="preserve"> بالخطة الاستراتيجية للتنوع البيولوجي 2011-2020</w:t>
      </w:r>
      <w:r w:rsidRPr="00376A24">
        <w:rPr>
          <w:rFonts w:hint="cs"/>
          <w:sz w:val="22"/>
          <w:rtl/>
          <w:lang w:bidi="ar-EG"/>
        </w:rPr>
        <w:t>؛</w:t>
      </w:r>
      <w:r w:rsidR="00C75BDA" w:rsidRPr="00C75BDA">
        <w:rPr>
          <w:rFonts w:hint="cs"/>
          <w:sz w:val="22"/>
          <w:vertAlign w:val="superscript"/>
          <w:rtl/>
          <w:lang w:bidi="ar-EG"/>
        </w:rPr>
        <w:t>7</w:t>
      </w:r>
    </w:p>
    <w:p w14:paraId="7FC2B3F2" w14:textId="77777777" w:rsidR="003057BC" w:rsidRDefault="003057BC" w:rsidP="003057BC">
      <w:pPr>
        <w:numPr>
          <w:ilvl w:val="0"/>
          <w:numId w:val="29"/>
        </w:numPr>
        <w:spacing w:after="120"/>
        <w:ind w:left="720" w:firstLine="720"/>
        <w:jc w:val="both"/>
        <w:rPr>
          <w:sz w:val="22"/>
          <w:lang w:bidi="ar-EG"/>
        </w:rPr>
      </w:pPr>
      <w:r w:rsidRPr="00D53D62">
        <w:rPr>
          <w:rFonts w:hint="cs"/>
          <w:i/>
          <w:iCs/>
          <w:sz w:val="22"/>
          <w:rtl/>
          <w:lang w:bidi="ar-EG"/>
        </w:rPr>
        <w:t>يشجع</w:t>
      </w:r>
      <w:r w:rsidRPr="00D53D62">
        <w:rPr>
          <w:sz w:val="22"/>
          <w:rtl/>
          <w:lang w:bidi="ar-EG"/>
        </w:rPr>
        <w:t xml:space="preserve"> الأطراف </w:t>
      </w:r>
      <w:r w:rsidRPr="00376A24">
        <w:rPr>
          <w:i/>
          <w:iCs/>
          <w:sz w:val="22"/>
          <w:rtl/>
          <w:lang w:bidi="ar-EG"/>
        </w:rPr>
        <w:t>ويدعو</w:t>
      </w:r>
      <w:r>
        <w:rPr>
          <w:sz w:val="22"/>
          <w:rtl/>
          <w:lang w:bidi="ar-EG"/>
        </w:rPr>
        <w:t xml:space="preserve"> الحكومات الأخرى</w:t>
      </w:r>
      <w:r>
        <w:rPr>
          <w:rFonts w:hint="cs"/>
          <w:sz w:val="22"/>
          <w:rtl/>
          <w:lang w:bidi="ar-EG"/>
        </w:rPr>
        <w:t>، بغية إرشاد الإجراءات على المستوى الوطني، إلى الاستفادة مما يلي، حسب الاقتضاء:</w:t>
      </w:r>
    </w:p>
    <w:p w14:paraId="6B7E3EAD" w14:textId="1FC3A359" w:rsidR="003057BC" w:rsidRDefault="003057BC" w:rsidP="003057BC">
      <w:pPr>
        <w:spacing w:after="120"/>
        <w:ind w:left="720" w:firstLine="720"/>
        <w:jc w:val="both"/>
        <w:rPr>
          <w:sz w:val="22"/>
          <w:rtl/>
          <w:lang w:bidi="ar-EG"/>
        </w:rPr>
      </w:pPr>
      <w:r w:rsidRPr="00376A24">
        <w:rPr>
          <w:rFonts w:hint="cs"/>
          <w:sz w:val="22"/>
          <w:rtl/>
          <w:lang w:bidi="ar-EG"/>
        </w:rPr>
        <w:lastRenderedPageBreak/>
        <w:t>(أ)</w:t>
      </w:r>
      <w:r w:rsidRPr="00376A24">
        <w:rPr>
          <w:rFonts w:hint="cs"/>
          <w:sz w:val="22"/>
          <w:rtl/>
          <w:lang w:bidi="ar-EG"/>
        </w:rPr>
        <w:tab/>
        <w:t xml:space="preserve">التقييمات الإقليمية للتنوع البيولوجي وخدمات النظم الإيكولوجية </w:t>
      </w:r>
      <w:r w:rsidRPr="00376A24">
        <w:rPr>
          <w:sz w:val="22"/>
          <w:rtl/>
          <w:lang w:bidi="ar-EG"/>
        </w:rPr>
        <w:t>لأفريقيا</w:t>
      </w:r>
      <w:r w:rsidRPr="00376A24">
        <w:rPr>
          <w:rFonts w:hint="cs"/>
          <w:sz w:val="22"/>
          <w:rtl/>
          <w:lang w:bidi="ar-EG"/>
        </w:rPr>
        <w:t>،</w:t>
      </w:r>
      <w:r w:rsidRPr="00376A24">
        <w:rPr>
          <w:sz w:val="22"/>
          <w:rtl/>
          <w:lang w:bidi="ar-EG"/>
        </w:rPr>
        <w:t xml:space="preserve"> والأمريكتين</w:t>
      </w:r>
      <w:r w:rsidRPr="00376A24">
        <w:rPr>
          <w:rFonts w:hint="cs"/>
          <w:sz w:val="22"/>
          <w:rtl/>
          <w:lang w:bidi="ar-EG"/>
        </w:rPr>
        <w:t>،</w:t>
      </w:r>
      <w:r w:rsidRPr="00376A24">
        <w:rPr>
          <w:sz w:val="22"/>
          <w:rtl/>
          <w:lang w:bidi="ar-EG"/>
        </w:rPr>
        <w:t xml:space="preserve"> وآسيا والمحيط الهادئ</w:t>
      </w:r>
      <w:r w:rsidRPr="00376A24">
        <w:rPr>
          <w:rFonts w:hint="cs"/>
          <w:sz w:val="22"/>
          <w:rtl/>
          <w:lang w:bidi="ar-EG"/>
        </w:rPr>
        <w:t>،</w:t>
      </w:r>
      <w:r w:rsidRPr="00376A24">
        <w:rPr>
          <w:sz w:val="22"/>
          <w:rtl/>
          <w:lang w:bidi="ar-EG"/>
        </w:rPr>
        <w:t xml:space="preserve"> وأوروبا وآسيا الوسطى والتقييم المواضيعي لتدهور الأراضي </w:t>
      </w:r>
      <w:r w:rsidRPr="00376A24">
        <w:rPr>
          <w:rFonts w:hint="cs"/>
          <w:sz w:val="22"/>
          <w:rtl/>
          <w:lang w:bidi="ar-EG"/>
        </w:rPr>
        <w:t>وإصلاحها الصادرة عن</w:t>
      </w:r>
      <w:r w:rsidRPr="00376A24">
        <w:rPr>
          <w:sz w:val="22"/>
          <w:rtl/>
          <w:lang w:bidi="ar-EG"/>
        </w:rPr>
        <w:t xml:space="preserve"> المنبر </w:t>
      </w:r>
      <w:r w:rsidRPr="00376A24">
        <w:rPr>
          <w:sz w:val="22"/>
          <w:rtl/>
        </w:rPr>
        <w:t>الحكومي الدولي للعلوم والسياسات في مجال التنوع البيولوجي وخدمات النظم الإيكولوجية</w:t>
      </w:r>
      <w:r w:rsidRPr="00376A24">
        <w:rPr>
          <w:rFonts w:hint="cs"/>
          <w:sz w:val="22"/>
          <w:rtl/>
          <w:lang w:bidi="ar-EG"/>
        </w:rPr>
        <w:t>؛</w:t>
      </w:r>
    </w:p>
    <w:p w14:paraId="6537651D" w14:textId="77777777" w:rsidR="003057BC" w:rsidRDefault="003057BC" w:rsidP="003057BC">
      <w:pPr>
        <w:spacing w:after="120"/>
        <w:ind w:left="720" w:firstLine="720"/>
        <w:jc w:val="both"/>
        <w:rPr>
          <w:sz w:val="22"/>
          <w:rtl/>
          <w:lang w:bidi="ar-EG"/>
        </w:rPr>
      </w:pPr>
      <w:r>
        <w:rPr>
          <w:rFonts w:hint="cs"/>
          <w:sz w:val="22"/>
          <w:rtl/>
          <w:lang w:bidi="ar-EG"/>
        </w:rPr>
        <w:t>(ب)</w:t>
      </w:r>
      <w:r>
        <w:rPr>
          <w:rFonts w:hint="cs"/>
          <w:sz w:val="22"/>
          <w:rtl/>
          <w:lang w:bidi="ar-EG"/>
        </w:rPr>
        <w:tab/>
      </w:r>
      <w:r w:rsidRPr="001B161E">
        <w:rPr>
          <w:sz w:val="22"/>
          <w:rtl/>
          <w:lang w:bidi="ar-EG"/>
        </w:rPr>
        <w:t>استعراض المعلومات العلمية المحد</w:t>
      </w:r>
      <w:r w:rsidRPr="001B161E">
        <w:rPr>
          <w:rFonts w:hint="cs"/>
          <w:sz w:val="22"/>
          <w:rtl/>
          <w:lang w:bidi="ar-EG"/>
        </w:rPr>
        <w:t>ّ</w:t>
      </w:r>
      <w:r w:rsidRPr="001B161E">
        <w:rPr>
          <w:sz w:val="22"/>
          <w:rtl/>
          <w:lang w:bidi="ar-EG"/>
        </w:rPr>
        <w:t xml:space="preserve">ثة، بما في ذلك </w:t>
      </w:r>
      <w:r w:rsidRPr="001B161E">
        <w:rPr>
          <w:rFonts w:hint="cs"/>
          <w:sz w:val="22"/>
          <w:rtl/>
          <w:lang w:bidi="ar-EG"/>
        </w:rPr>
        <w:t>استنتاجاتها، وفجوات المعلومات و</w:t>
      </w:r>
      <w:r w:rsidRPr="001B161E">
        <w:rPr>
          <w:sz w:val="22"/>
          <w:rtl/>
          <w:lang w:bidi="ar-EG"/>
        </w:rPr>
        <w:t xml:space="preserve">الخيارات الممكنة </w:t>
      </w:r>
      <w:r w:rsidRPr="001B161E">
        <w:rPr>
          <w:rFonts w:hint="cs"/>
          <w:sz w:val="22"/>
          <w:rtl/>
          <w:lang w:bidi="ar-EG"/>
        </w:rPr>
        <w:t>للإسراع بوتيرة التقدم</w:t>
      </w:r>
      <w:r w:rsidRPr="001B161E">
        <w:rPr>
          <w:sz w:val="22"/>
          <w:rtl/>
          <w:lang w:bidi="ar-EG"/>
        </w:rPr>
        <w:t xml:space="preserve"> المحرز </w:t>
      </w:r>
      <w:r w:rsidRPr="001B161E">
        <w:rPr>
          <w:rFonts w:hint="cs"/>
          <w:sz w:val="22"/>
          <w:rtl/>
          <w:lang w:bidi="ar-EG"/>
        </w:rPr>
        <w:t>صوب</w:t>
      </w:r>
      <w:r w:rsidRPr="001B161E">
        <w:rPr>
          <w:sz w:val="22"/>
          <w:rtl/>
          <w:lang w:bidi="ar-EG"/>
        </w:rPr>
        <w:t xml:space="preserve"> تحقيق أهداف أيشي للتنوع البيولوجي</w:t>
      </w:r>
      <w:r>
        <w:rPr>
          <w:rFonts w:hint="cs"/>
          <w:sz w:val="22"/>
          <w:rtl/>
          <w:lang w:bidi="ar-EG"/>
        </w:rPr>
        <w:t>؛</w:t>
      </w:r>
      <w:r>
        <w:rPr>
          <w:rStyle w:val="FootnoteReference"/>
          <w:sz w:val="22"/>
          <w:rtl/>
        </w:rPr>
        <w:footnoteReference w:id="11"/>
      </w:r>
    </w:p>
    <w:p w14:paraId="192EE387" w14:textId="77777777" w:rsidR="003057BC" w:rsidRPr="00D53D62" w:rsidRDefault="003057BC" w:rsidP="003057BC">
      <w:pPr>
        <w:spacing w:after="120"/>
        <w:ind w:left="720" w:firstLine="720"/>
        <w:jc w:val="both"/>
        <w:rPr>
          <w:sz w:val="22"/>
          <w:lang w:bidi="ar-EG"/>
        </w:rPr>
      </w:pPr>
      <w:r>
        <w:rPr>
          <w:rFonts w:hint="cs"/>
          <w:sz w:val="22"/>
          <w:rtl/>
          <w:lang w:bidi="ar-EG"/>
        </w:rPr>
        <w:t>(ج)</w:t>
      </w:r>
      <w:r>
        <w:rPr>
          <w:rFonts w:hint="cs"/>
          <w:sz w:val="22"/>
          <w:rtl/>
          <w:lang w:bidi="ar-EG"/>
        </w:rPr>
        <w:tab/>
      </w:r>
      <w:r w:rsidRPr="001B161E">
        <w:rPr>
          <w:rFonts w:hint="cs"/>
          <w:sz w:val="22"/>
          <w:rtl/>
          <w:lang w:bidi="ar-EG"/>
        </w:rPr>
        <w:t xml:space="preserve">المؤشرات </w:t>
      </w:r>
      <w:r w:rsidRPr="001B161E">
        <w:rPr>
          <w:sz w:val="22"/>
          <w:rtl/>
          <w:lang w:bidi="ar-EG"/>
        </w:rPr>
        <w:t xml:space="preserve">الإضافية </w:t>
      </w:r>
      <w:r>
        <w:rPr>
          <w:rFonts w:hint="cs"/>
          <w:sz w:val="22"/>
          <w:rtl/>
          <w:lang w:bidi="ar-EG"/>
        </w:rPr>
        <w:t xml:space="preserve">ذات الصلة بالخطة الاستراتيجية للتنوع البيولوجي 2011-2020 </w:t>
      </w:r>
      <w:r w:rsidRPr="001B161E">
        <w:rPr>
          <w:sz w:val="22"/>
          <w:rtl/>
          <w:lang w:bidi="ar-EG"/>
        </w:rPr>
        <w:t xml:space="preserve">التي </w:t>
      </w:r>
      <w:r>
        <w:rPr>
          <w:rFonts w:hint="cs"/>
          <w:sz w:val="22"/>
          <w:rtl/>
          <w:lang w:bidi="ar-EG"/>
        </w:rPr>
        <w:t>تم</w:t>
      </w:r>
      <w:r w:rsidRPr="001B161E">
        <w:rPr>
          <w:sz w:val="22"/>
          <w:rtl/>
          <w:lang w:bidi="ar-EG"/>
        </w:rPr>
        <w:t xml:space="preserve"> تحديدها وتلك التي </w:t>
      </w:r>
      <w:r w:rsidRPr="001B161E">
        <w:rPr>
          <w:rFonts w:hint="cs"/>
          <w:sz w:val="22"/>
          <w:rtl/>
          <w:lang w:bidi="ar-EG"/>
        </w:rPr>
        <w:t>تتضمن</w:t>
      </w:r>
      <w:r w:rsidRPr="001B161E">
        <w:rPr>
          <w:sz w:val="22"/>
          <w:rtl/>
          <w:lang w:bidi="ar-EG"/>
        </w:rPr>
        <w:t xml:space="preserve"> نقاط بيانات م</w:t>
      </w:r>
      <w:r w:rsidRPr="001B161E">
        <w:rPr>
          <w:rFonts w:hint="cs"/>
          <w:sz w:val="22"/>
          <w:rtl/>
          <w:lang w:bidi="ar-EG"/>
        </w:rPr>
        <w:t>حدّثة</w:t>
      </w:r>
      <w:r>
        <w:rPr>
          <w:rFonts w:hint="cs"/>
          <w:sz w:val="22"/>
          <w:rtl/>
          <w:lang w:bidi="ar-EG"/>
        </w:rPr>
        <w:t>؛</w:t>
      </w:r>
      <w:r>
        <w:rPr>
          <w:rStyle w:val="FootnoteReference"/>
          <w:sz w:val="22"/>
        </w:rPr>
        <w:footnoteReference w:id="12"/>
      </w:r>
    </w:p>
    <w:p w14:paraId="36DB6B4A" w14:textId="77777777" w:rsidR="003057BC" w:rsidRDefault="003057BC" w:rsidP="003057BC">
      <w:pPr>
        <w:numPr>
          <w:ilvl w:val="0"/>
          <w:numId w:val="29"/>
        </w:numPr>
        <w:spacing w:after="120"/>
        <w:ind w:left="720" w:firstLine="720"/>
        <w:jc w:val="both"/>
        <w:rPr>
          <w:sz w:val="22"/>
          <w:lang w:bidi="ar-EG"/>
        </w:rPr>
      </w:pPr>
      <w:r w:rsidRPr="00D53D62">
        <w:rPr>
          <w:i/>
          <w:iCs/>
          <w:sz w:val="22"/>
          <w:rtl/>
          <w:lang w:bidi="ar-EG"/>
        </w:rPr>
        <w:t>ي</w:t>
      </w:r>
      <w:r>
        <w:rPr>
          <w:rFonts w:hint="cs"/>
          <w:i/>
          <w:iCs/>
          <w:sz w:val="22"/>
          <w:rtl/>
          <w:lang w:bidi="ar-EG"/>
        </w:rPr>
        <w:t>حث</w:t>
      </w:r>
      <w:r w:rsidRPr="00D53D62">
        <w:rPr>
          <w:sz w:val="22"/>
          <w:rtl/>
          <w:lang w:bidi="ar-EG"/>
        </w:rPr>
        <w:t xml:space="preserve"> الأطراف </w:t>
      </w:r>
      <w:r w:rsidRPr="001B161E">
        <w:rPr>
          <w:i/>
          <w:iCs/>
          <w:sz w:val="22"/>
          <w:rtl/>
          <w:lang w:bidi="ar-EG"/>
        </w:rPr>
        <w:t>و</w:t>
      </w:r>
      <w:r w:rsidRPr="001B161E">
        <w:rPr>
          <w:rFonts w:hint="cs"/>
          <w:i/>
          <w:iCs/>
          <w:sz w:val="22"/>
          <w:rtl/>
          <w:lang w:bidi="ar-EG"/>
        </w:rPr>
        <w:t>يدعو</w:t>
      </w:r>
      <w:r>
        <w:rPr>
          <w:rFonts w:hint="cs"/>
          <w:sz w:val="22"/>
          <w:rtl/>
          <w:lang w:bidi="ar-EG"/>
        </w:rPr>
        <w:t xml:space="preserve"> </w:t>
      </w:r>
      <w:r w:rsidRPr="00D53D62">
        <w:rPr>
          <w:sz w:val="22"/>
          <w:rtl/>
          <w:lang w:bidi="ar-EG"/>
        </w:rPr>
        <w:t>الحكومات الأخرى</w:t>
      </w:r>
      <w:r>
        <w:rPr>
          <w:rFonts w:hint="cs"/>
          <w:sz w:val="22"/>
          <w:rtl/>
          <w:lang w:bidi="ar-EG"/>
        </w:rPr>
        <w:t>، حسب الاقتضاء،</w:t>
      </w:r>
      <w:r w:rsidRPr="00D53D62">
        <w:rPr>
          <w:sz w:val="22"/>
          <w:rtl/>
          <w:lang w:bidi="ar-EG"/>
        </w:rPr>
        <w:t xml:space="preserve"> </w:t>
      </w:r>
      <w:r>
        <w:rPr>
          <w:rFonts w:hint="cs"/>
          <w:sz w:val="22"/>
          <w:rtl/>
          <w:lang w:bidi="ar-EG"/>
        </w:rPr>
        <w:t>إ</w:t>
      </w:r>
      <w:r w:rsidRPr="00D53D62">
        <w:rPr>
          <w:sz w:val="22"/>
          <w:rtl/>
          <w:lang w:bidi="ar-EG"/>
        </w:rPr>
        <w:t xml:space="preserve">لى </w:t>
      </w:r>
      <w:r>
        <w:rPr>
          <w:rFonts w:hint="cs"/>
          <w:sz w:val="22"/>
          <w:rtl/>
          <w:lang w:bidi="ar-EG"/>
        </w:rPr>
        <w:t>النظر في إجراء تقييمات وطنية للتنوع البيولوجي وخدمات النظم الإيكولوجية؛</w:t>
      </w:r>
    </w:p>
    <w:p w14:paraId="1AAFC708" w14:textId="3B93F67B" w:rsidR="003057BC" w:rsidRDefault="003057BC" w:rsidP="003057BC">
      <w:pPr>
        <w:numPr>
          <w:ilvl w:val="0"/>
          <w:numId w:val="29"/>
        </w:numPr>
        <w:spacing w:after="120"/>
        <w:ind w:left="720" w:firstLine="720"/>
        <w:jc w:val="both"/>
        <w:rPr>
          <w:sz w:val="22"/>
          <w:lang w:bidi="ar-EG"/>
        </w:rPr>
      </w:pPr>
      <w:r>
        <w:rPr>
          <w:rFonts w:hint="cs"/>
          <w:i/>
          <w:iCs/>
          <w:sz w:val="22"/>
          <w:rtl/>
          <w:lang w:bidi="ar-EG"/>
        </w:rPr>
        <w:t xml:space="preserve">يدعو </w:t>
      </w:r>
      <w:r>
        <w:rPr>
          <w:rFonts w:hint="cs"/>
          <w:sz w:val="22"/>
          <w:rtl/>
          <w:lang w:bidi="ar-EG"/>
        </w:rPr>
        <w:t xml:space="preserve">المنظمات ذات الصلة وشركاء التنمية إلى دعم الأطراف في إجراء تقييمات وطنية للتنوع البيولوجي ووظائف وخدمات النظم الإيكولوجية، مع ملاحظة العمل الجاري في هذا الصدد </w:t>
      </w:r>
      <w:r w:rsidR="00430922">
        <w:rPr>
          <w:rFonts w:hint="cs"/>
          <w:sz w:val="22"/>
          <w:rtl/>
          <w:lang w:bidi="ar-EG"/>
        </w:rPr>
        <w:t>المضطلع به</w:t>
      </w:r>
      <w:r>
        <w:rPr>
          <w:rFonts w:hint="cs"/>
          <w:sz w:val="22"/>
          <w:rtl/>
          <w:lang w:bidi="ar-EG"/>
        </w:rPr>
        <w:t xml:space="preserve"> في سياق </w:t>
      </w:r>
      <w:r w:rsidRPr="00AB4807">
        <w:rPr>
          <w:rFonts w:hint="cs"/>
          <w:sz w:val="22"/>
          <w:rtl/>
          <w:lang w:bidi="ar-EG"/>
        </w:rPr>
        <w:t xml:space="preserve">شبكة التنوع البيولوجي وخدمات النظم الإيكولوجية </w:t>
      </w:r>
      <w:r w:rsidRPr="00AB4807">
        <w:rPr>
          <w:sz w:val="22"/>
          <w:lang w:bidi="ar-EG"/>
        </w:rPr>
        <w:t>(BES-Net)</w:t>
      </w:r>
      <w:r>
        <w:rPr>
          <w:rFonts w:hint="cs"/>
          <w:sz w:val="22"/>
          <w:rtl/>
          <w:lang w:bidi="ar-EG"/>
        </w:rPr>
        <w:t xml:space="preserve"> بدعم تقني من المركز العالمي لرصد الحفظ التابع لبرنامج الأمم المتحدة للبيئة؛</w:t>
      </w:r>
      <w:r>
        <w:rPr>
          <w:rStyle w:val="FootnoteReference"/>
          <w:sz w:val="22"/>
        </w:rPr>
        <w:footnoteReference w:id="13"/>
      </w:r>
    </w:p>
    <w:p w14:paraId="64734CE1" w14:textId="5C1B733C" w:rsidR="003057BC" w:rsidRDefault="003057BC" w:rsidP="003057BC">
      <w:pPr>
        <w:numPr>
          <w:ilvl w:val="0"/>
          <w:numId w:val="29"/>
        </w:numPr>
        <w:spacing w:after="120"/>
        <w:ind w:left="720" w:firstLine="720"/>
        <w:jc w:val="both"/>
        <w:rPr>
          <w:sz w:val="22"/>
          <w:lang w:bidi="ar-EG"/>
        </w:rPr>
      </w:pPr>
      <w:r w:rsidRPr="00AB4807">
        <w:rPr>
          <w:rFonts w:hint="cs"/>
          <w:i/>
          <w:iCs/>
          <w:sz w:val="22"/>
          <w:rtl/>
          <w:lang w:bidi="ar-EG"/>
        </w:rPr>
        <w:t>يحث</w:t>
      </w:r>
      <w:r w:rsidRPr="00AB4807">
        <w:rPr>
          <w:sz w:val="22"/>
          <w:rtl/>
          <w:lang w:bidi="ar-EG"/>
        </w:rPr>
        <w:t xml:space="preserve"> الأطراف </w:t>
      </w:r>
      <w:r w:rsidRPr="00AB4807">
        <w:rPr>
          <w:i/>
          <w:iCs/>
          <w:sz w:val="22"/>
          <w:rtl/>
          <w:lang w:bidi="ar-EG"/>
        </w:rPr>
        <w:t>و</w:t>
      </w:r>
      <w:r w:rsidRPr="00AB4807">
        <w:rPr>
          <w:rFonts w:hint="cs"/>
          <w:i/>
          <w:iCs/>
          <w:sz w:val="22"/>
          <w:rtl/>
          <w:lang w:bidi="ar-EG"/>
        </w:rPr>
        <w:t xml:space="preserve">يدعو </w:t>
      </w:r>
      <w:r w:rsidRPr="00AB4807">
        <w:rPr>
          <w:sz w:val="22"/>
          <w:rtl/>
          <w:lang w:bidi="ar-EG"/>
        </w:rPr>
        <w:t xml:space="preserve">الحكومات الأخرى، </w:t>
      </w:r>
      <w:r>
        <w:rPr>
          <w:rFonts w:hint="cs"/>
          <w:sz w:val="22"/>
          <w:rtl/>
          <w:lang w:bidi="ar-EG"/>
        </w:rPr>
        <w:t xml:space="preserve">وفقا للظروف الوطنية، </w:t>
      </w:r>
      <w:r w:rsidRPr="00074EBD">
        <w:rPr>
          <w:rFonts w:hint="cs"/>
          <w:i/>
          <w:iCs/>
          <w:sz w:val="22"/>
          <w:rtl/>
          <w:lang w:bidi="ar-EG"/>
        </w:rPr>
        <w:t>ويدعو</w:t>
      </w:r>
      <w:r>
        <w:rPr>
          <w:rFonts w:hint="cs"/>
          <w:sz w:val="22"/>
          <w:rtl/>
          <w:lang w:bidi="ar-EG"/>
        </w:rPr>
        <w:t xml:space="preserve"> </w:t>
      </w:r>
      <w:r w:rsidRPr="00AB4807">
        <w:rPr>
          <w:sz w:val="22"/>
          <w:rtl/>
          <w:lang w:bidi="ar-EG"/>
        </w:rPr>
        <w:t>المنظمات ذات الصلة، والشعوب الأصلية والمجتمعات المحلية وأصحاب المصلحة</w:t>
      </w:r>
      <w:r>
        <w:rPr>
          <w:rFonts w:hint="cs"/>
          <w:sz w:val="22"/>
          <w:rtl/>
          <w:lang w:bidi="ar-EG"/>
        </w:rPr>
        <w:t xml:space="preserve"> إلى اتخاذ إجراءات عاجلة بحلول عام 2020 بشأن أهداف أيشي للتنوع البيولوجي، أو عناصرها، التي </w:t>
      </w:r>
      <w:r w:rsidR="000370DD">
        <w:rPr>
          <w:rFonts w:hint="cs"/>
          <w:sz w:val="22"/>
          <w:rtl/>
          <w:lang w:bidi="ar-EG"/>
        </w:rPr>
        <w:t>يتعين</w:t>
      </w:r>
      <w:r>
        <w:rPr>
          <w:rFonts w:hint="cs"/>
          <w:sz w:val="22"/>
          <w:rtl/>
          <w:lang w:bidi="ar-EG"/>
        </w:rPr>
        <w:t xml:space="preserve"> الإسراع </w:t>
      </w:r>
      <w:r w:rsidR="000370DD">
        <w:rPr>
          <w:rFonts w:hint="cs"/>
          <w:sz w:val="22"/>
          <w:rtl/>
          <w:lang w:bidi="ar-EG"/>
        </w:rPr>
        <w:t xml:space="preserve">في </w:t>
      </w:r>
      <w:r>
        <w:rPr>
          <w:rFonts w:hint="cs"/>
          <w:sz w:val="22"/>
          <w:rtl/>
          <w:lang w:bidi="ar-EG"/>
        </w:rPr>
        <w:t xml:space="preserve">إحراز تقدم </w:t>
      </w:r>
      <w:r w:rsidR="000370DD">
        <w:rPr>
          <w:rFonts w:hint="cs"/>
          <w:sz w:val="22"/>
          <w:rtl/>
          <w:lang w:bidi="ar-EG"/>
        </w:rPr>
        <w:t>بشأنها</w:t>
      </w:r>
      <w:r>
        <w:rPr>
          <w:rFonts w:hint="cs"/>
          <w:sz w:val="22"/>
          <w:rtl/>
          <w:lang w:bidi="ar-EG"/>
        </w:rPr>
        <w:t>، من خلال القيام بما يلي، ضمن جملة أمور، حسب الاقتضاء:</w:t>
      </w:r>
    </w:p>
    <w:p w14:paraId="36593ED0" w14:textId="60140C90" w:rsidR="003057BC" w:rsidRDefault="003057BC" w:rsidP="003057BC">
      <w:pPr>
        <w:spacing w:after="120"/>
        <w:ind w:left="1440" w:firstLine="720"/>
        <w:jc w:val="both"/>
        <w:rPr>
          <w:sz w:val="22"/>
          <w:rtl/>
          <w:lang w:bidi="ar-EG"/>
        </w:rPr>
      </w:pPr>
      <w:r w:rsidRPr="002704F0">
        <w:rPr>
          <w:rFonts w:hint="cs"/>
          <w:sz w:val="22"/>
          <w:rtl/>
          <w:lang w:bidi="ar-EG"/>
        </w:rPr>
        <w:t>(أ)</w:t>
      </w:r>
      <w:r w:rsidRPr="002704F0">
        <w:rPr>
          <w:rFonts w:hint="cs"/>
          <w:sz w:val="22"/>
          <w:rtl/>
          <w:lang w:bidi="ar-EG"/>
        </w:rPr>
        <w:tab/>
      </w:r>
      <w:r>
        <w:rPr>
          <w:rFonts w:hint="cs"/>
          <w:sz w:val="22"/>
          <w:rtl/>
          <w:lang w:bidi="ar-EG"/>
        </w:rPr>
        <w:t xml:space="preserve">بالنسبة للهدف 1، إحراز تقدم في إعداد استراتيجيات الاتصالات وأدوات للتعلم وزيادة التوعية ذات الصلة بالتنوع البيولوجي كوسيلة للنهوض بالتغير السلوكي نحو الاستهلاك المستدام، مع ملاحظة أن </w:t>
      </w:r>
      <w:r w:rsidR="000370DD">
        <w:rPr>
          <w:rFonts w:hint="cs"/>
          <w:sz w:val="22"/>
          <w:rtl/>
          <w:lang w:bidi="ar-EG"/>
        </w:rPr>
        <w:t xml:space="preserve">على الرغم من إتاحة المزيد </w:t>
      </w:r>
      <w:r>
        <w:rPr>
          <w:rFonts w:hint="cs"/>
          <w:sz w:val="22"/>
          <w:rtl/>
          <w:lang w:bidi="ar-EG"/>
        </w:rPr>
        <w:t>من المعلومات ذات الصلة بالتنوع البيولوجي</w:t>
      </w:r>
      <w:r w:rsidR="000370DD">
        <w:rPr>
          <w:rFonts w:hint="cs"/>
          <w:sz w:val="22"/>
          <w:rtl/>
          <w:lang w:bidi="ar-EG"/>
        </w:rPr>
        <w:t>، فإنها</w:t>
      </w:r>
      <w:r>
        <w:rPr>
          <w:rFonts w:hint="cs"/>
          <w:sz w:val="22"/>
          <w:rtl/>
          <w:lang w:bidi="ar-EG"/>
        </w:rPr>
        <w:t xml:space="preserve"> لم تصل إلى عامة الجمهور؛</w:t>
      </w:r>
    </w:p>
    <w:p w14:paraId="18CB7AB2" w14:textId="5E493F3D" w:rsidR="003057BC" w:rsidRDefault="003057BC" w:rsidP="003057BC">
      <w:pPr>
        <w:spacing w:after="120"/>
        <w:ind w:left="1440" w:firstLine="720"/>
        <w:jc w:val="both"/>
        <w:rPr>
          <w:sz w:val="22"/>
          <w:rtl/>
          <w:lang w:bidi="ar-EG"/>
        </w:rPr>
      </w:pPr>
      <w:r>
        <w:rPr>
          <w:rFonts w:hint="cs"/>
          <w:sz w:val="22"/>
          <w:rtl/>
          <w:lang w:bidi="ar-EG"/>
        </w:rPr>
        <w:t>(ب)</w:t>
      </w:r>
      <w:r>
        <w:rPr>
          <w:rFonts w:hint="cs"/>
          <w:sz w:val="22"/>
          <w:rtl/>
          <w:lang w:bidi="ar-EG"/>
        </w:rPr>
        <w:tab/>
        <w:t xml:space="preserve">بالنسبة للهدف 3، إزالة، أو </w:t>
      </w:r>
      <w:r w:rsidR="00063EF9">
        <w:rPr>
          <w:rFonts w:hint="cs"/>
          <w:sz w:val="22"/>
          <w:rtl/>
          <w:lang w:bidi="ar-EG"/>
        </w:rPr>
        <w:t xml:space="preserve">إجراء </w:t>
      </w:r>
      <w:r>
        <w:rPr>
          <w:rFonts w:hint="cs"/>
          <w:sz w:val="22"/>
          <w:rtl/>
          <w:lang w:bidi="ar-EG"/>
        </w:rPr>
        <w:t xml:space="preserve">تخفيض تدريجي أو إصلاح الحوافز الضارة التي </w:t>
      </w:r>
      <w:r w:rsidR="00063EF9">
        <w:rPr>
          <w:rFonts w:hint="cs"/>
          <w:sz w:val="22"/>
          <w:rtl/>
          <w:lang w:bidi="ar-EG"/>
        </w:rPr>
        <w:t>تؤدي إلى</w:t>
      </w:r>
      <w:r>
        <w:rPr>
          <w:rFonts w:hint="cs"/>
          <w:sz w:val="22"/>
          <w:rtl/>
          <w:lang w:bidi="ar-EG"/>
        </w:rPr>
        <w:t xml:space="preserve"> تدهور التنوع البيولوجي ووضع حوافز إيجابية تكافئ اعتماد الممارسات المستدامة؛</w:t>
      </w:r>
    </w:p>
    <w:p w14:paraId="512EBCEE" w14:textId="5611A054" w:rsidR="003057BC" w:rsidRDefault="003057BC" w:rsidP="003057BC">
      <w:pPr>
        <w:spacing w:after="120"/>
        <w:ind w:left="1440" w:firstLine="720"/>
        <w:jc w:val="both"/>
        <w:rPr>
          <w:sz w:val="22"/>
          <w:rtl/>
          <w:lang w:bidi="ar-EG"/>
        </w:rPr>
      </w:pPr>
      <w:r>
        <w:rPr>
          <w:rFonts w:hint="cs"/>
          <w:sz w:val="22"/>
          <w:rtl/>
          <w:lang w:bidi="ar-EG"/>
        </w:rPr>
        <w:t>(ج)</w:t>
      </w:r>
      <w:r>
        <w:rPr>
          <w:rFonts w:hint="cs"/>
          <w:sz w:val="22"/>
          <w:rtl/>
          <w:lang w:bidi="ar-EG"/>
        </w:rPr>
        <w:tab/>
        <w:t xml:space="preserve">بالنسبة للهدف 5، مع ملاحظة أنه بينما قد تم خفض المعدل السنوي للخسارة الصافية في الغابات إلى النصف، </w:t>
      </w:r>
      <w:r w:rsidR="0038738D">
        <w:rPr>
          <w:rFonts w:hint="cs"/>
          <w:sz w:val="22"/>
          <w:rtl/>
          <w:lang w:bidi="ar-EG"/>
        </w:rPr>
        <w:t xml:space="preserve">لا تزال هناك حاجة إلى </w:t>
      </w:r>
      <w:r>
        <w:rPr>
          <w:rFonts w:hint="cs"/>
          <w:sz w:val="22"/>
          <w:rtl/>
          <w:lang w:bidi="ar-EG"/>
        </w:rPr>
        <w:t xml:space="preserve">مزيد من الجهود </w:t>
      </w:r>
      <w:r w:rsidR="0038738D">
        <w:rPr>
          <w:rFonts w:hint="cs"/>
          <w:sz w:val="22"/>
          <w:rtl/>
          <w:lang w:bidi="ar-EG"/>
        </w:rPr>
        <w:t>للتصدي</w:t>
      </w:r>
      <w:r>
        <w:rPr>
          <w:rFonts w:hint="cs"/>
          <w:sz w:val="22"/>
          <w:rtl/>
          <w:lang w:bidi="ar-EG"/>
        </w:rPr>
        <w:t xml:space="preserve"> </w:t>
      </w:r>
      <w:r w:rsidR="0038738D">
        <w:rPr>
          <w:rFonts w:hint="cs"/>
          <w:sz w:val="22"/>
          <w:rtl/>
          <w:lang w:bidi="ar-EG"/>
        </w:rPr>
        <w:t>ل</w:t>
      </w:r>
      <w:r>
        <w:rPr>
          <w:rFonts w:hint="cs"/>
          <w:sz w:val="22"/>
          <w:rtl/>
          <w:lang w:bidi="ar-EG"/>
        </w:rPr>
        <w:t xml:space="preserve">تدهور الغابات </w:t>
      </w:r>
      <w:r w:rsidR="0038738D">
        <w:rPr>
          <w:rFonts w:hint="cs"/>
          <w:sz w:val="22"/>
          <w:rtl/>
          <w:lang w:bidi="ar-EG"/>
        </w:rPr>
        <w:t>وإزالة الغابات</w:t>
      </w:r>
      <w:r w:rsidR="0038738D">
        <w:rPr>
          <w:rFonts w:hint="cs"/>
          <w:sz w:val="22"/>
          <w:rtl/>
          <w:lang w:bidi="ar-EG"/>
        </w:rPr>
        <w:t xml:space="preserve"> عب المستوى </w:t>
      </w:r>
      <w:r>
        <w:rPr>
          <w:rFonts w:hint="cs"/>
          <w:sz w:val="22"/>
          <w:rtl/>
          <w:lang w:bidi="ar-EG"/>
        </w:rPr>
        <w:t>الإقليمي؛</w:t>
      </w:r>
    </w:p>
    <w:p w14:paraId="0912CE21" w14:textId="7D408A6F" w:rsidR="003057BC" w:rsidRDefault="003057BC" w:rsidP="003057BC">
      <w:pPr>
        <w:spacing w:after="120"/>
        <w:ind w:left="1440" w:firstLine="720"/>
        <w:jc w:val="both"/>
        <w:rPr>
          <w:sz w:val="22"/>
          <w:rtl/>
          <w:lang w:bidi="ar-EG"/>
        </w:rPr>
      </w:pPr>
      <w:r>
        <w:rPr>
          <w:rFonts w:hint="cs"/>
          <w:sz w:val="22"/>
          <w:rtl/>
          <w:lang w:bidi="ar-EG"/>
        </w:rPr>
        <w:t>(د)</w:t>
      </w:r>
      <w:r>
        <w:rPr>
          <w:rFonts w:hint="cs"/>
          <w:sz w:val="22"/>
          <w:rtl/>
          <w:lang w:bidi="ar-EG"/>
        </w:rPr>
        <w:tab/>
        <w:t>بالنسبة للهدف 6، تعزيز الجهود الرامية إلى عكس مسار التدهور في استدامة مصايد الأسماك في العالم؛</w:t>
      </w:r>
    </w:p>
    <w:p w14:paraId="317A8F65" w14:textId="77777777" w:rsidR="003057BC" w:rsidRDefault="003057BC" w:rsidP="003057BC">
      <w:pPr>
        <w:spacing w:after="120"/>
        <w:ind w:left="1440" w:firstLine="720"/>
        <w:jc w:val="both"/>
        <w:rPr>
          <w:sz w:val="22"/>
          <w:rtl/>
          <w:lang w:bidi="ar-EG"/>
        </w:rPr>
      </w:pPr>
      <w:r>
        <w:rPr>
          <w:rFonts w:hint="cs"/>
          <w:sz w:val="22"/>
          <w:rtl/>
          <w:lang w:bidi="ar-EG"/>
        </w:rPr>
        <w:t>(ﻫ)</w:t>
      </w:r>
      <w:r>
        <w:rPr>
          <w:rFonts w:hint="cs"/>
          <w:sz w:val="22"/>
          <w:rtl/>
          <w:lang w:bidi="ar-EG"/>
        </w:rPr>
        <w:tab/>
        <w:t xml:space="preserve">بالنسبة للهدف 7، </w:t>
      </w:r>
      <w:r w:rsidRPr="00667F7E">
        <w:rPr>
          <w:rFonts w:hint="cs"/>
          <w:sz w:val="22"/>
          <w:rtl/>
          <w:lang w:bidi="ar-EG"/>
        </w:rPr>
        <w:t xml:space="preserve">التشجيع على حفظ التنوع البيولوجي للتربة واستخدامها المستدام، </w:t>
      </w:r>
      <w:r>
        <w:rPr>
          <w:rFonts w:hint="cs"/>
          <w:sz w:val="22"/>
          <w:rtl/>
          <w:lang w:bidi="ar-EG"/>
        </w:rPr>
        <w:t>مثلا</w:t>
      </w:r>
      <w:r w:rsidRPr="00667F7E">
        <w:rPr>
          <w:rFonts w:hint="cs"/>
          <w:sz w:val="22"/>
          <w:rtl/>
          <w:lang w:bidi="ar-EG"/>
        </w:rPr>
        <w:t xml:space="preserve"> عن طريق المساهمة في المبادرة الدولية لحفظ التنوع البيولوجي للتربة واستخدامها المستدام التي تنسقها منظمة الأغذية </w:t>
      </w:r>
      <w:r w:rsidRPr="00667F7E">
        <w:rPr>
          <w:rFonts w:hint="cs"/>
          <w:sz w:val="22"/>
          <w:rtl/>
          <w:lang w:bidi="ar-EG"/>
        </w:rPr>
        <w:lastRenderedPageBreak/>
        <w:t>والزراعة للأمم المتحدة</w:t>
      </w:r>
      <w:r>
        <w:rPr>
          <w:rFonts w:hint="cs"/>
          <w:sz w:val="22"/>
          <w:rtl/>
          <w:lang w:bidi="ar-EG"/>
        </w:rPr>
        <w:t>،</w:t>
      </w:r>
      <w:r w:rsidRPr="00667F7E">
        <w:rPr>
          <w:sz w:val="22"/>
          <w:vertAlign w:val="superscript"/>
          <w:rtl/>
          <w:lang w:bidi="ar-EG"/>
        </w:rPr>
        <w:footnoteReference w:id="14"/>
      </w:r>
      <w:r>
        <w:rPr>
          <w:rFonts w:hint="cs"/>
          <w:sz w:val="22"/>
          <w:rtl/>
          <w:lang w:bidi="ar-EG"/>
        </w:rPr>
        <w:t xml:space="preserve"> وتحسين إنفاذ ورصد الإدارة المستدامة للغابات، وخصوصا في البلدان النامية وفي المناطق المدارية؛</w:t>
      </w:r>
    </w:p>
    <w:p w14:paraId="45DBF380" w14:textId="77777777" w:rsidR="003057BC" w:rsidRDefault="003057BC" w:rsidP="003057BC">
      <w:pPr>
        <w:spacing w:after="120"/>
        <w:ind w:left="1440" w:firstLine="720"/>
        <w:jc w:val="both"/>
        <w:rPr>
          <w:sz w:val="22"/>
          <w:rtl/>
          <w:lang w:bidi="ar-EG"/>
        </w:rPr>
      </w:pPr>
      <w:r>
        <w:rPr>
          <w:rFonts w:hint="cs"/>
          <w:sz w:val="22"/>
          <w:rtl/>
          <w:lang w:bidi="ar-EG"/>
        </w:rPr>
        <w:t>(و)</w:t>
      </w:r>
      <w:r>
        <w:rPr>
          <w:rFonts w:hint="cs"/>
          <w:sz w:val="22"/>
          <w:rtl/>
          <w:lang w:bidi="ar-EG"/>
        </w:rPr>
        <w:tab/>
        <w:t>بالنسبة للهدف 8، زيادة الإجراءات للحد من التلوث، بما في ذلك من المغذيات المفرطة؛</w:t>
      </w:r>
    </w:p>
    <w:p w14:paraId="22195F3A" w14:textId="2ECC74BC" w:rsidR="003057BC" w:rsidRDefault="003057BC" w:rsidP="003057BC">
      <w:pPr>
        <w:spacing w:after="120"/>
        <w:ind w:left="1440" w:firstLine="720"/>
        <w:jc w:val="both"/>
        <w:rPr>
          <w:sz w:val="22"/>
          <w:rtl/>
          <w:lang w:bidi="ar-EG"/>
        </w:rPr>
      </w:pPr>
      <w:r>
        <w:rPr>
          <w:rFonts w:hint="cs"/>
          <w:sz w:val="22"/>
          <w:rtl/>
          <w:lang w:bidi="ar-EG"/>
        </w:rPr>
        <w:t>(ز)</w:t>
      </w:r>
      <w:r>
        <w:rPr>
          <w:rFonts w:hint="cs"/>
          <w:sz w:val="22"/>
          <w:rtl/>
          <w:lang w:bidi="ar-EG"/>
        </w:rPr>
        <w:tab/>
        <w:t>بالنس</w:t>
      </w:r>
      <w:r w:rsidR="00EA6C04">
        <w:rPr>
          <w:rFonts w:hint="cs"/>
          <w:sz w:val="22"/>
          <w:rtl/>
          <w:lang w:bidi="ar-EG"/>
        </w:rPr>
        <w:t>ب</w:t>
      </w:r>
      <w:r>
        <w:rPr>
          <w:rFonts w:hint="cs"/>
          <w:sz w:val="22"/>
          <w:rtl/>
          <w:lang w:bidi="ar-EG"/>
        </w:rPr>
        <w:t>ة للهدف 9، وضع تركيز أكبر على منع انتشار الأنواع الغريبة الغازية والقضاء على تلك الموجودة بالفعل؛</w:t>
      </w:r>
    </w:p>
    <w:p w14:paraId="4266F2DC" w14:textId="16B869C0" w:rsidR="003057BC" w:rsidRDefault="003057BC" w:rsidP="003057BC">
      <w:pPr>
        <w:spacing w:after="120"/>
        <w:ind w:left="1440" w:firstLine="720"/>
        <w:jc w:val="both"/>
        <w:rPr>
          <w:sz w:val="22"/>
          <w:rtl/>
          <w:lang w:bidi="ar-EG"/>
        </w:rPr>
      </w:pPr>
      <w:r>
        <w:rPr>
          <w:rFonts w:hint="cs"/>
          <w:sz w:val="22"/>
          <w:rtl/>
          <w:lang w:bidi="ar-EG"/>
        </w:rPr>
        <w:t>(ح)</w:t>
      </w:r>
      <w:r>
        <w:rPr>
          <w:rFonts w:hint="cs"/>
          <w:sz w:val="22"/>
          <w:rtl/>
          <w:lang w:bidi="ar-EG"/>
        </w:rPr>
        <w:tab/>
        <w:t xml:space="preserve">بالنسبة للهدف 10، تعزيز الجهود الرامية إلى منع الانخفاض المستمر في أنحاء العالم </w:t>
      </w:r>
      <w:r w:rsidR="00AD7FA1">
        <w:rPr>
          <w:rFonts w:hint="cs"/>
          <w:sz w:val="22"/>
          <w:rtl/>
          <w:lang w:bidi="ar-EG"/>
        </w:rPr>
        <w:t>لغطاء</w:t>
      </w:r>
      <w:r>
        <w:rPr>
          <w:rFonts w:hint="cs"/>
          <w:sz w:val="22"/>
          <w:rtl/>
          <w:lang w:bidi="ar-EG"/>
        </w:rPr>
        <w:t xml:space="preserve"> الشعاب الحية؛</w:t>
      </w:r>
    </w:p>
    <w:p w14:paraId="027FC402" w14:textId="5ABA9DDC" w:rsidR="003057BC" w:rsidRDefault="003057BC" w:rsidP="003057BC">
      <w:pPr>
        <w:spacing w:after="120"/>
        <w:ind w:left="1440" w:firstLine="720"/>
        <w:jc w:val="both"/>
        <w:rPr>
          <w:sz w:val="22"/>
          <w:rtl/>
        </w:rPr>
      </w:pPr>
      <w:r>
        <w:rPr>
          <w:rFonts w:hint="cs"/>
          <w:sz w:val="22"/>
          <w:rtl/>
          <w:lang w:bidi="ar-EG"/>
        </w:rPr>
        <w:t>(ط)</w:t>
      </w:r>
      <w:r>
        <w:rPr>
          <w:rFonts w:hint="cs"/>
          <w:sz w:val="22"/>
          <w:rtl/>
          <w:lang w:bidi="ar-EG"/>
        </w:rPr>
        <w:tab/>
        <w:t>بالنسبة للهدفين 11 و12، مع ملاحظة أن جميع المناطق الإيكولوجية في العالم ليست مشمولة على نحو كاف بالمناطق المحمية، وأن معظم المناطق المحمية ليست مترابطة على نحو جيد، وأن معظم الأطراف لم تجر تقييما لفع</w:t>
      </w:r>
      <w:r w:rsidR="00AD7FA1">
        <w:rPr>
          <w:rFonts w:hint="cs"/>
          <w:sz w:val="22"/>
          <w:rtl/>
          <w:lang w:bidi="ar-EG"/>
        </w:rPr>
        <w:t>ا</w:t>
      </w:r>
      <w:r>
        <w:rPr>
          <w:rFonts w:hint="cs"/>
          <w:sz w:val="22"/>
          <w:rtl/>
          <w:lang w:bidi="ar-EG"/>
        </w:rPr>
        <w:t xml:space="preserve">لية الإدارة لغالبية مناطقها المحمية، وأن </w:t>
      </w:r>
      <w:r w:rsidR="00AD7FA1">
        <w:rPr>
          <w:rFonts w:hint="cs"/>
          <w:sz w:val="22"/>
          <w:rtl/>
          <w:lang w:bidi="ar-EG"/>
        </w:rPr>
        <w:t>الوقاية</w:t>
      </w:r>
      <w:r>
        <w:rPr>
          <w:rFonts w:hint="cs"/>
          <w:sz w:val="22"/>
          <w:rtl/>
          <w:lang w:bidi="ar-EG"/>
        </w:rPr>
        <w:t xml:space="preserve"> العالمي</w:t>
      </w:r>
      <w:r w:rsidR="00AD7FA1">
        <w:rPr>
          <w:rFonts w:hint="cs"/>
          <w:sz w:val="22"/>
          <w:rtl/>
          <w:lang w:bidi="ar-EG"/>
        </w:rPr>
        <w:t>ة</w:t>
      </w:r>
      <w:r>
        <w:rPr>
          <w:rFonts w:hint="cs"/>
          <w:sz w:val="22"/>
          <w:rtl/>
          <w:lang w:bidi="ar-EG"/>
        </w:rPr>
        <w:t xml:space="preserve"> لخسارة الأنواع ينبغي أن </w:t>
      </w:r>
      <w:r w:rsidR="00AD7FA1">
        <w:rPr>
          <w:rFonts w:hint="cs"/>
          <w:sz w:val="22"/>
          <w:rtl/>
          <w:lang w:bidi="ar-EG"/>
        </w:rPr>
        <w:t>ت</w:t>
      </w:r>
      <w:r>
        <w:rPr>
          <w:rFonts w:hint="cs"/>
          <w:sz w:val="22"/>
          <w:rtl/>
          <w:lang w:bidi="ar-EG"/>
        </w:rPr>
        <w:t xml:space="preserve">ركز على مناطق معينة في العالم حيث يوجد فيها معظم التنوع في الأنواع و/أو حيث تكون </w:t>
      </w:r>
      <w:r w:rsidR="00CF4451">
        <w:rPr>
          <w:rFonts w:hint="cs"/>
          <w:sz w:val="22"/>
          <w:rtl/>
          <w:lang w:bidi="ar-EG"/>
        </w:rPr>
        <w:t>ال</w:t>
      </w:r>
      <w:r>
        <w:rPr>
          <w:rFonts w:hint="cs"/>
          <w:sz w:val="22"/>
          <w:rtl/>
          <w:lang w:bidi="ar-EG"/>
        </w:rPr>
        <w:t xml:space="preserve">أكثر </w:t>
      </w:r>
      <w:r w:rsidR="00CF4451">
        <w:rPr>
          <w:rFonts w:hint="cs"/>
          <w:sz w:val="22"/>
          <w:rtl/>
          <w:lang w:bidi="ar-EG"/>
        </w:rPr>
        <w:t>عرضة لل</w:t>
      </w:r>
      <w:r>
        <w:rPr>
          <w:rFonts w:hint="cs"/>
          <w:sz w:val="22"/>
          <w:rtl/>
          <w:lang w:bidi="ar-EG"/>
        </w:rPr>
        <w:t xml:space="preserve">انقراض، </w:t>
      </w:r>
      <w:r w:rsidR="00CF4451">
        <w:rPr>
          <w:rFonts w:hint="cs"/>
          <w:sz w:val="22"/>
          <w:rtl/>
          <w:lang w:bidi="ar-EG"/>
        </w:rPr>
        <w:t xml:space="preserve">مع </w:t>
      </w:r>
      <w:r>
        <w:rPr>
          <w:rFonts w:hint="cs"/>
          <w:sz w:val="22"/>
          <w:rtl/>
          <w:lang w:bidi="ar-EG"/>
        </w:rPr>
        <w:t xml:space="preserve">التركيز على حماية وإدارة وحفظ أكثر المناطق أهمية للتنوع البيولوجي، مثلا من خلال مبادرات </w:t>
      </w:r>
      <w:r w:rsidRPr="00667F7E">
        <w:rPr>
          <w:sz w:val="22"/>
          <w:rtl/>
        </w:rPr>
        <w:t>التحالف من أجل المنع المطلق للانقراض</w:t>
      </w:r>
      <w:r>
        <w:rPr>
          <w:rFonts w:hint="cs"/>
          <w:sz w:val="22"/>
          <w:rtl/>
        </w:rPr>
        <w:t xml:space="preserve"> وغيرها من المبادرات،</w:t>
      </w:r>
      <w:r>
        <w:rPr>
          <w:rStyle w:val="FootnoteReference"/>
          <w:sz w:val="22"/>
          <w:rtl/>
        </w:rPr>
        <w:footnoteReference w:id="15"/>
      </w:r>
      <w:r>
        <w:rPr>
          <w:rFonts w:hint="cs"/>
          <w:sz w:val="22"/>
          <w:rtl/>
        </w:rPr>
        <w:t xml:space="preserve"> من خلال المناطق المحمية، وتدابير الحفظ الفعالة الأخرى القائمة على أساس المناطق وتدابير حفظ أنواع معينة؛</w:t>
      </w:r>
    </w:p>
    <w:p w14:paraId="7A8F2B48" w14:textId="4A4C2ED8" w:rsidR="003057BC" w:rsidRDefault="003057BC" w:rsidP="003057BC">
      <w:pPr>
        <w:spacing w:after="120"/>
        <w:ind w:left="1440" w:firstLine="720"/>
        <w:jc w:val="both"/>
        <w:rPr>
          <w:sz w:val="22"/>
          <w:rtl/>
        </w:rPr>
      </w:pPr>
      <w:r>
        <w:rPr>
          <w:rFonts w:hint="cs"/>
          <w:sz w:val="22"/>
          <w:rtl/>
        </w:rPr>
        <w:t>(ي)</w:t>
      </w:r>
      <w:r>
        <w:rPr>
          <w:rFonts w:hint="cs"/>
          <w:sz w:val="22"/>
          <w:rtl/>
        </w:rPr>
        <w:tab/>
        <w:t xml:space="preserve">بالنسبة للهدف 13، مع ملاحظة أن عدد الموارد الوراثية النباتية للأغذية والزراعة المصانة في مرافق الحفظ يبين زيادة، </w:t>
      </w:r>
      <w:r w:rsidR="00CF4451">
        <w:rPr>
          <w:rFonts w:hint="cs"/>
          <w:sz w:val="22"/>
          <w:rtl/>
        </w:rPr>
        <w:t>تعزيز</w:t>
      </w:r>
      <w:r>
        <w:rPr>
          <w:rFonts w:hint="cs"/>
          <w:sz w:val="22"/>
          <w:rtl/>
        </w:rPr>
        <w:t xml:space="preserve"> الإجراءات لتجنب المزيد من </w:t>
      </w:r>
      <w:r w:rsidR="00CF4451">
        <w:rPr>
          <w:rFonts w:hint="cs"/>
          <w:sz w:val="22"/>
          <w:rtl/>
        </w:rPr>
        <w:t>الانخفاض</w:t>
      </w:r>
      <w:r>
        <w:rPr>
          <w:rFonts w:hint="cs"/>
          <w:sz w:val="22"/>
          <w:rtl/>
        </w:rPr>
        <w:t xml:space="preserve"> في التنوع الجيني بين سلالات الحيوانات المدجنة </w:t>
      </w:r>
      <w:r w:rsidR="00CF4451">
        <w:rPr>
          <w:rFonts w:hint="cs"/>
          <w:sz w:val="22"/>
          <w:rtl/>
        </w:rPr>
        <w:t>والمستأنسة</w:t>
      </w:r>
      <w:r>
        <w:rPr>
          <w:rFonts w:hint="cs"/>
          <w:sz w:val="22"/>
          <w:rtl/>
        </w:rPr>
        <w:t>؛</w:t>
      </w:r>
    </w:p>
    <w:p w14:paraId="617C6FF4" w14:textId="097E1F94" w:rsidR="003057BC" w:rsidRDefault="003057BC" w:rsidP="003057BC">
      <w:pPr>
        <w:spacing w:after="120"/>
        <w:ind w:left="1440" w:firstLine="720"/>
        <w:jc w:val="both"/>
        <w:rPr>
          <w:sz w:val="22"/>
          <w:rtl/>
        </w:rPr>
      </w:pPr>
      <w:r>
        <w:rPr>
          <w:rFonts w:hint="cs"/>
          <w:sz w:val="22"/>
          <w:rtl/>
          <w:lang w:bidi="ar-EG"/>
        </w:rPr>
        <w:t>(ك)</w:t>
      </w:r>
      <w:r>
        <w:rPr>
          <w:rFonts w:hint="cs"/>
          <w:sz w:val="22"/>
          <w:rtl/>
          <w:lang w:bidi="ar-EG"/>
        </w:rPr>
        <w:tab/>
        <w:t>بالنسبة للهدفين 14 و15، الإسراع في تنفيذ خطة العمل قصيرة الأجل المتعلقة باستعادة النظم الإيكولوجية،</w:t>
      </w:r>
      <w:r>
        <w:rPr>
          <w:rStyle w:val="FootnoteReference"/>
          <w:sz w:val="22"/>
          <w:rtl/>
        </w:rPr>
        <w:footnoteReference w:id="16"/>
      </w:r>
      <w:r>
        <w:rPr>
          <w:rFonts w:hint="cs"/>
          <w:sz w:val="22"/>
          <w:rtl/>
          <w:lang w:bidi="ar-EG"/>
        </w:rPr>
        <w:t xml:space="preserve"> </w:t>
      </w:r>
      <w:r w:rsidR="00445603">
        <w:rPr>
          <w:rFonts w:hint="cs"/>
          <w:sz w:val="22"/>
          <w:rtl/>
          <w:lang w:bidi="ar-EG"/>
        </w:rPr>
        <w:t xml:space="preserve">استنادا إلى </w:t>
      </w:r>
      <w:r>
        <w:rPr>
          <w:rFonts w:hint="cs"/>
          <w:sz w:val="22"/>
          <w:rtl/>
          <w:lang w:bidi="ar-EG"/>
        </w:rPr>
        <w:t xml:space="preserve">نتائج التقييم المواضيعي لتدهور الأراضي واستصلاحها الذي أجراه </w:t>
      </w:r>
      <w:r w:rsidRPr="006458D6">
        <w:rPr>
          <w:sz w:val="22"/>
          <w:rtl/>
          <w:lang w:bidi="ar-EG"/>
        </w:rPr>
        <w:t xml:space="preserve">المنبر </w:t>
      </w:r>
      <w:r w:rsidRPr="006458D6">
        <w:rPr>
          <w:sz w:val="22"/>
          <w:rtl/>
        </w:rPr>
        <w:t>الحكومي الدولي للعلوم والسياسات في مجال التنوع البيولوجي وخدمات النظم الإيكولوجية</w:t>
      </w:r>
      <w:r>
        <w:rPr>
          <w:rFonts w:hint="cs"/>
          <w:sz w:val="22"/>
          <w:rtl/>
        </w:rPr>
        <w:t>؛</w:t>
      </w:r>
    </w:p>
    <w:p w14:paraId="7DDFCBB6" w14:textId="77777777" w:rsidR="003057BC" w:rsidRDefault="003057BC" w:rsidP="003057BC">
      <w:pPr>
        <w:spacing w:after="120"/>
        <w:ind w:left="1440" w:firstLine="720"/>
        <w:jc w:val="both"/>
        <w:rPr>
          <w:sz w:val="22"/>
          <w:rtl/>
        </w:rPr>
      </w:pPr>
      <w:r>
        <w:rPr>
          <w:rFonts w:hint="cs"/>
          <w:sz w:val="22"/>
          <w:rtl/>
        </w:rPr>
        <w:t>(ل)</w:t>
      </w:r>
      <w:r>
        <w:rPr>
          <w:rFonts w:hint="cs"/>
          <w:sz w:val="22"/>
          <w:rtl/>
        </w:rPr>
        <w:tab/>
        <w:t xml:space="preserve">بالنسبة للهدف 18، زيادة الجهود الرامية إلى حماية واحترام المعارف التقليدية والاستفادة من المعلومات الواردة في </w:t>
      </w:r>
      <w:r w:rsidRPr="00A23AE1">
        <w:rPr>
          <w:rFonts w:hint="cs"/>
          <w:i/>
          <w:iCs/>
          <w:sz w:val="22"/>
          <w:rtl/>
        </w:rPr>
        <w:t>التوقعات المحلية للتنوع البيولوجي</w:t>
      </w:r>
      <w:r>
        <w:rPr>
          <w:rFonts w:hint="cs"/>
          <w:sz w:val="22"/>
          <w:rtl/>
        </w:rPr>
        <w:t>،</w:t>
      </w:r>
      <w:r>
        <w:rPr>
          <w:rStyle w:val="FootnoteReference"/>
          <w:sz w:val="22"/>
          <w:rtl/>
        </w:rPr>
        <w:footnoteReference w:id="17"/>
      </w:r>
      <w:r>
        <w:rPr>
          <w:rFonts w:hint="cs"/>
          <w:sz w:val="22"/>
          <w:rtl/>
        </w:rPr>
        <w:t xml:space="preserve"> ضمن جملة أمور، بشأن الاستخدام المألوف المستدام من جانب الشعوب الأصلية والمجتمعات المحلية للمساهمة في الإبلاغ المحدث عن التقدم المحرز في تنفيذ أهداف أيشي للتنوع البيولوجي؛</w:t>
      </w:r>
    </w:p>
    <w:p w14:paraId="0D9710C9" w14:textId="6EBAE102" w:rsidR="003057BC" w:rsidRPr="00817087" w:rsidRDefault="003057BC" w:rsidP="003057BC">
      <w:pPr>
        <w:pStyle w:val="ListParagraph"/>
        <w:numPr>
          <w:ilvl w:val="0"/>
          <w:numId w:val="29"/>
        </w:numPr>
        <w:bidi/>
        <w:spacing w:after="120" w:line="216" w:lineRule="auto"/>
        <w:ind w:left="1440" w:firstLine="0"/>
        <w:rPr>
          <w:rFonts w:cs="Simplified Arabic"/>
          <w:rtl/>
          <w:lang w:bidi="ar-EG"/>
        </w:rPr>
      </w:pPr>
      <w:r w:rsidRPr="009D127E">
        <w:rPr>
          <w:rFonts w:cs="Simplified Arabic" w:hint="cs"/>
          <w:i/>
          <w:iCs/>
          <w:rtl/>
          <w:lang w:bidi="ar-EG"/>
        </w:rPr>
        <w:t>يحث</w:t>
      </w:r>
      <w:r>
        <w:rPr>
          <w:rFonts w:cs="Simplified Arabic" w:hint="cs"/>
          <w:rtl/>
          <w:lang w:bidi="ar-EG"/>
        </w:rPr>
        <w:t xml:space="preserve"> الأطراف </w:t>
      </w:r>
      <w:r w:rsidRPr="00523933">
        <w:rPr>
          <w:rFonts w:cs="Simplified Arabic" w:hint="cs"/>
          <w:i/>
          <w:iCs/>
          <w:rtl/>
          <w:lang w:bidi="ar-EG"/>
        </w:rPr>
        <w:t>ويدعو</w:t>
      </w:r>
      <w:r>
        <w:rPr>
          <w:rFonts w:cs="Simplified Arabic" w:hint="cs"/>
          <w:rtl/>
          <w:lang w:bidi="ar-EG"/>
        </w:rPr>
        <w:t xml:space="preserve"> الحكومات الأخرى، والمنظمات ذات الصلة إلى</w:t>
      </w:r>
      <w:r w:rsidR="00445603">
        <w:rPr>
          <w:rFonts w:cs="Simplified Arabic" w:hint="cs"/>
          <w:rtl/>
          <w:lang w:bidi="ar-EG"/>
        </w:rPr>
        <w:t xml:space="preserve"> القيام بما يلي</w:t>
      </w:r>
      <w:r>
        <w:rPr>
          <w:rFonts w:cs="Simplified Arabic" w:hint="cs"/>
          <w:rtl/>
          <w:lang w:bidi="ar-EG"/>
        </w:rPr>
        <w:t>:</w:t>
      </w:r>
    </w:p>
    <w:p w14:paraId="776BB8AC" w14:textId="2622B5D6" w:rsidR="003057BC" w:rsidRDefault="003057BC" w:rsidP="003057BC">
      <w:pPr>
        <w:spacing w:after="120"/>
        <w:ind w:left="1440" w:firstLine="720"/>
        <w:jc w:val="both"/>
        <w:rPr>
          <w:sz w:val="22"/>
          <w:rtl/>
          <w:lang w:bidi="ar-EG"/>
        </w:rPr>
      </w:pPr>
      <w:r>
        <w:rPr>
          <w:rFonts w:hint="cs"/>
          <w:sz w:val="22"/>
          <w:rtl/>
          <w:lang w:bidi="ar-EG"/>
        </w:rPr>
        <w:t>(أ)</w:t>
      </w:r>
      <w:r>
        <w:rPr>
          <w:rFonts w:hint="cs"/>
          <w:sz w:val="22"/>
          <w:rtl/>
          <w:lang w:bidi="ar-EG"/>
        </w:rPr>
        <w:tab/>
        <w:t xml:space="preserve">تعزيز قدرات نقاط الاتصال الوطنية لاتفاقية التنوع البيولوجي </w:t>
      </w:r>
      <w:r w:rsidR="004375FC">
        <w:rPr>
          <w:rFonts w:hint="cs"/>
          <w:sz w:val="22"/>
          <w:rtl/>
          <w:lang w:bidi="ar-EG"/>
        </w:rPr>
        <w:t>وصناع</w:t>
      </w:r>
      <w:r>
        <w:rPr>
          <w:rFonts w:hint="cs"/>
          <w:sz w:val="22"/>
          <w:rtl/>
          <w:lang w:bidi="ar-EG"/>
        </w:rPr>
        <w:t xml:space="preserve"> القرار </w:t>
      </w:r>
      <w:r w:rsidR="004375FC">
        <w:rPr>
          <w:rFonts w:hint="cs"/>
          <w:sz w:val="22"/>
          <w:rtl/>
          <w:lang w:bidi="ar-EG"/>
        </w:rPr>
        <w:t>ل</w:t>
      </w:r>
      <w:r>
        <w:rPr>
          <w:rFonts w:hint="cs"/>
          <w:sz w:val="22"/>
          <w:rtl/>
          <w:lang w:bidi="ar-EG"/>
        </w:rPr>
        <w:t xml:space="preserve">لاستفادة </w:t>
      </w:r>
      <w:r w:rsidR="004375FC">
        <w:rPr>
          <w:rFonts w:hint="cs"/>
          <w:sz w:val="22"/>
          <w:rtl/>
          <w:lang w:bidi="ar-EG"/>
        </w:rPr>
        <w:t xml:space="preserve">بشكل </w:t>
      </w:r>
      <w:r>
        <w:rPr>
          <w:rFonts w:hint="cs"/>
          <w:sz w:val="22"/>
          <w:rtl/>
          <w:lang w:bidi="ar-EG"/>
        </w:rPr>
        <w:t xml:space="preserve">فعال من نتائج التقييمات التي </w:t>
      </w:r>
      <w:r w:rsidR="004375FC">
        <w:rPr>
          <w:rFonts w:hint="cs"/>
          <w:sz w:val="22"/>
          <w:rtl/>
          <w:lang w:bidi="ar-EG"/>
        </w:rPr>
        <w:t>يجريها</w:t>
      </w:r>
      <w:r>
        <w:rPr>
          <w:rFonts w:hint="cs"/>
          <w:sz w:val="22"/>
          <w:rtl/>
          <w:lang w:bidi="ar-EG"/>
        </w:rPr>
        <w:t xml:space="preserve"> المنبر الحكومي الدولي للعلوم والسياسات في مجال التنوع البيولوجي وخدمات النظم الإيكولوجية؛</w:t>
      </w:r>
    </w:p>
    <w:p w14:paraId="7A988D86" w14:textId="77777777" w:rsidR="003057BC" w:rsidRDefault="003057BC" w:rsidP="003057BC">
      <w:pPr>
        <w:spacing w:after="120"/>
        <w:ind w:left="1440" w:firstLine="720"/>
        <w:jc w:val="both"/>
        <w:rPr>
          <w:sz w:val="22"/>
          <w:rtl/>
          <w:lang w:bidi="ar-EG"/>
        </w:rPr>
      </w:pPr>
      <w:r>
        <w:rPr>
          <w:rFonts w:hint="cs"/>
          <w:sz w:val="22"/>
          <w:rtl/>
          <w:lang w:bidi="ar-EG"/>
        </w:rPr>
        <w:t>(ب)</w:t>
      </w:r>
      <w:r>
        <w:rPr>
          <w:rFonts w:hint="cs"/>
          <w:sz w:val="22"/>
          <w:rtl/>
          <w:lang w:bidi="ar-EG"/>
        </w:rPr>
        <w:tab/>
        <w:t>تيسير النُهج المتكاملة لبحوث التنوع البيولوجي، بما في ذلك بشأن التفاعلات بين الدوافع غير المباشرة والدوافع المباشرة لفقدان التنوع البيولوجي وآثارها على التنوع البيولوجي، ووظائف وخدمات النظم الإيكولوجية ورفاه الإنسان؛</w:t>
      </w:r>
    </w:p>
    <w:p w14:paraId="497A5560" w14:textId="4B27E64D" w:rsidR="003057BC" w:rsidRDefault="00862F34" w:rsidP="003057BC">
      <w:pPr>
        <w:pStyle w:val="ListParagraph"/>
        <w:numPr>
          <w:ilvl w:val="0"/>
          <w:numId w:val="29"/>
        </w:numPr>
        <w:bidi/>
        <w:spacing w:after="120" w:line="216" w:lineRule="auto"/>
        <w:ind w:left="1440" w:firstLine="720"/>
        <w:rPr>
          <w:rFonts w:cs="Simplified Arabic"/>
          <w:lang w:bidi="ar-EG"/>
        </w:rPr>
      </w:pPr>
      <w:r>
        <w:rPr>
          <w:rFonts w:cs="Simplified Arabic" w:hint="cs"/>
          <w:i/>
          <w:iCs/>
          <w:rtl/>
          <w:lang w:bidi="ar-EG"/>
        </w:rPr>
        <w:lastRenderedPageBreak/>
        <w:t>يقر</w:t>
      </w:r>
      <w:r w:rsidR="003057BC" w:rsidRPr="00817087">
        <w:rPr>
          <w:rFonts w:cs="Simplified Arabic" w:hint="cs"/>
          <w:i/>
          <w:iCs/>
          <w:rtl/>
          <w:lang w:bidi="ar-EG"/>
        </w:rPr>
        <w:t xml:space="preserve"> </w:t>
      </w:r>
      <w:r w:rsidR="003057BC" w:rsidRPr="00817087">
        <w:rPr>
          <w:rFonts w:cs="Simplified Arabic" w:hint="cs"/>
          <w:rtl/>
          <w:lang w:bidi="ar-EG"/>
        </w:rPr>
        <w:t>بأن هناك حاجة</w:t>
      </w:r>
      <w:r w:rsidR="003057BC" w:rsidRPr="00817087">
        <w:rPr>
          <w:rFonts w:cs="Simplified Arabic" w:hint="cs"/>
          <w:i/>
          <w:iCs/>
          <w:rtl/>
          <w:lang w:bidi="ar-EG"/>
        </w:rPr>
        <w:t xml:space="preserve"> </w:t>
      </w:r>
      <w:r w:rsidR="003057BC" w:rsidRPr="00817087">
        <w:rPr>
          <w:rFonts w:cs="Simplified Arabic" w:hint="cs"/>
          <w:rtl/>
          <w:lang w:bidi="ar-EG"/>
        </w:rPr>
        <w:t>إلى الاستخدام الأكثر فع</w:t>
      </w:r>
      <w:r>
        <w:rPr>
          <w:rFonts w:cs="Simplified Arabic" w:hint="cs"/>
          <w:rtl/>
          <w:lang w:bidi="ar-EG"/>
        </w:rPr>
        <w:t>ا</w:t>
      </w:r>
      <w:r w:rsidR="003057BC" w:rsidRPr="00817087">
        <w:rPr>
          <w:rFonts w:cs="Simplified Arabic" w:hint="cs"/>
          <w:rtl/>
          <w:lang w:bidi="ar-EG"/>
        </w:rPr>
        <w:t>لية ومنهجي</w:t>
      </w:r>
      <w:r>
        <w:rPr>
          <w:rFonts w:cs="Simplified Arabic" w:hint="cs"/>
          <w:rtl/>
          <w:lang w:bidi="ar-EG"/>
        </w:rPr>
        <w:t>ة</w:t>
      </w:r>
      <w:r w:rsidR="003057BC" w:rsidRPr="00817087">
        <w:rPr>
          <w:rFonts w:cs="Simplified Arabic" w:hint="cs"/>
          <w:rtl/>
          <w:lang w:bidi="ar-EG"/>
        </w:rPr>
        <w:t xml:space="preserve"> لآليات الدعم المحددة في الخطة الاستراتيجية للتنوع البيولوجي 2011-2020،</w:t>
      </w:r>
      <w:r w:rsidR="003057BC" w:rsidRPr="00B56089">
        <w:rPr>
          <w:vertAlign w:val="superscript"/>
          <w:rtl/>
          <w:lang w:bidi="ar-EG"/>
        </w:rPr>
        <w:footnoteReference w:id="18"/>
      </w:r>
      <w:r w:rsidR="003057BC" w:rsidRPr="00817087">
        <w:rPr>
          <w:rFonts w:cs="Simplified Arabic" w:hint="cs"/>
          <w:rtl/>
          <w:lang w:bidi="ar-EG"/>
        </w:rPr>
        <w:t xml:space="preserve"> من أجل تيسير الإجراءات بشأن </w:t>
      </w:r>
      <w:r>
        <w:rPr>
          <w:rFonts w:cs="Simplified Arabic" w:hint="cs"/>
          <w:rtl/>
          <w:lang w:bidi="ar-EG"/>
        </w:rPr>
        <w:t>المسائل</w:t>
      </w:r>
      <w:r w:rsidR="003057BC" w:rsidRPr="00817087">
        <w:rPr>
          <w:rFonts w:cs="Simplified Arabic" w:hint="cs"/>
          <w:rtl/>
          <w:lang w:bidi="ar-EG"/>
        </w:rPr>
        <w:t xml:space="preserve"> المحددة في الفقرات 4 و5 و6؛</w:t>
      </w:r>
    </w:p>
    <w:p w14:paraId="752A1BEA" w14:textId="77777777" w:rsidR="003057BC" w:rsidRDefault="003057BC" w:rsidP="003057BC">
      <w:pPr>
        <w:pStyle w:val="ListParagraph"/>
        <w:numPr>
          <w:ilvl w:val="0"/>
          <w:numId w:val="29"/>
        </w:numPr>
        <w:bidi/>
        <w:spacing w:after="120" w:line="216" w:lineRule="auto"/>
        <w:ind w:left="1440" w:firstLine="720"/>
        <w:rPr>
          <w:rFonts w:cs="Simplified Arabic"/>
          <w:lang w:bidi="ar-EG"/>
        </w:rPr>
      </w:pPr>
      <w:r w:rsidRPr="00817087">
        <w:rPr>
          <w:rFonts w:cs="Simplified Arabic" w:hint="cs"/>
          <w:i/>
          <w:iCs/>
          <w:rtl/>
          <w:lang w:bidi="ar-EG"/>
        </w:rPr>
        <w:t xml:space="preserve">يطلب </w:t>
      </w:r>
      <w:r w:rsidRPr="00817087">
        <w:rPr>
          <w:rFonts w:cs="Simplified Arabic" w:hint="cs"/>
          <w:rtl/>
          <w:lang w:bidi="ar-EG"/>
        </w:rPr>
        <w:t>إلى الأمينة التنفيذية أن تبلغ، من خلال منظومة الأمم المتحدة، بما في ذلك المنتدى السياسي الرفيع المستوى المعني بالتنمية المستدامة والاتفاقات البيئية المتعددة الأطراف ذات الصلة، بأن الفشل في تحقيق الخطة الاستراتي</w:t>
      </w:r>
      <w:r>
        <w:rPr>
          <w:rFonts w:cs="Simplified Arabic" w:hint="cs"/>
          <w:rtl/>
          <w:lang w:bidi="ar-EG"/>
        </w:rPr>
        <w:t xml:space="preserve">جية للتنوع البيولوجي 2011-2020 </w:t>
      </w:r>
      <w:r w:rsidRPr="00817087">
        <w:rPr>
          <w:rFonts w:cs="Simplified Arabic" w:hint="cs"/>
          <w:rtl/>
          <w:lang w:bidi="ar-EG"/>
        </w:rPr>
        <w:t>يعرض للخطر تحقيق خطة التنمية المستدامة لعام 2030 وبالتالي، يقتضي الأمر اتخاذ إجراءات عاجلة لتحقيق أهداف أيشي للتنوع البيولوجي</w:t>
      </w:r>
      <w:r>
        <w:rPr>
          <w:rFonts w:cs="Simplified Arabic" w:hint="cs"/>
          <w:rtl/>
          <w:lang w:bidi="ar-EG"/>
        </w:rPr>
        <w:t>؛</w:t>
      </w:r>
    </w:p>
    <w:p w14:paraId="6B7DCA41" w14:textId="77777777" w:rsidR="003057BC" w:rsidRPr="00817087" w:rsidRDefault="003057BC" w:rsidP="003057BC">
      <w:pPr>
        <w:pStyle w:val="ListParagraph"/>
        <w:numPr>
          <w:ilvl w:val="0"/>
          <w:numId w:val="29"/>
        </w:numPr>
        <w:bidi/>
        <w:spacing w:after="120" w:line="216" w:lineRule="auto"/>
        <w:ind w:left="1440" w:firstLine="720"/>
        <w:rPr>
          <w:rFonts w:cs="Simplified Arabic"/>
          <w:lang w:bidi="ar-EG"/>
        </w:rPr>
      </w:pPr>
      <w:r>
        <w:rPr>
          <w:rFonts w:cs="Simplified Arabic" w:hint="cs"/>
          <w:i/>
          <w:iCs/>
          <w:rtl/>
          <w:lang w:bidi="ar-EG"/>
        </w:rPr>
        <w:t xml:space="preserve">يطلب </w:t>
      </w:r>
      <w:r w:rsidRPr="00817087">
        <w:rPr>
          <w:rFonts w:cs="Simplified Arabic" w:hint="cs"/>
          <w:rtl/>
          <w:lang w:bidi="ar-EG"/>
        </w:rPr>
        <w:t xml:space="preserve">إلى الأمينة التنفيذية، </w:t>
      </w:r>
      <w:r>
        <w:rPr>
          <w:rFonts w:cs="Simplified Arabic" w:hint="cs"/>
          <w:rtl/>
          <w:lang w:bidi="ar-EG"/>
        </w:rPr>
        <w:t>رهنا بتوافر الموارد، أن تستخدم وتجري تحليلا لاستعراض المعلومات العلمية ونتائج جميع منتجات المنبر الحكومي الدولي للعلوم والسياسات في مجال التنوع البيولوجي وخدمات النظم الإيكولوجية بما في ذلك التقييمات الإقليمية للتنوع البيولوجي وخدمات النظم الإيكولوجية والتقييم المواضيعي لتدهور الأراضي واستصلاحها عند إعداد الإطار العالمي للتنوع البيولوجي لما بعد عام 2020 في إطار الاتفاقية وأن تقدم نتائج تلك الاعتبارات إلى اجتماع للهيئة الفرعية للمشورة العلمية والتقنية والتكنولوجية يعقد قبل الاجتماع الخامس عشر لمؤتمر الأطراف</w:t>
      </w:r>
      <w:r w:rsidRPr="00817087">
        <w:rPr>
          <w:rFonts w:cs="Simplified Arabic" w:hint="cs"/>
          <w:rtl/>
          <w:lang w:bidi="ar-EG"/>
        </w:rPr>
        <w:t>.</w:t>
      </w:r>
    </w:p>
    <w:p w14:paraId="53C50F55" w14:textId="45E79BF4" w:rsidR="003057BC" w:rsidRPr="00817087" w:rsidRDefault="003057BC" w:rsidP="003057BC">
      <w:pPr>
        <w:spacing w:after="120"/>
        <w:jc w:val="center"/>
        <w:rPr>
          <w:i/>
          <w:iCs/>
          <w:rtl/>
          <w:lang w:bidi="ar-EG"/>
        </w:rPr>
      </w:pPr>
      <w:r>
        <w:rPr>
          <w:rFonts w:hint="cs"/>
          <w:i/>
          <w:iCs/>
          <w:rtl/>
          <w:lang w:bidi="ar-EG"/>
        </w:rPr>
        <w:t>المرفق</w:t>
      </w:r>
    </w:p>
    <w:p w14:paraId="49EA0320" w14:textId="77777777" w:rsidR="003057BC" w:rsidRPr="0055726B" w:rsidRDefault="003057BC" w:rsidP="003057BC">
      <w:pPr>
        <w:spacing w:after="120"/>
        <w:jc w:val="center"/>
        <w:rPr>
          <w:b/>
          <w:bCs/>
          <w:rtl/>
          <w:lang w:bidi="ar-EG"/>
        </w:rPr>
      </w:pPr>
      <w:r w:rsidRPr="0055726B">
        <w:rPr>
          <w:rFonts w:hint="cs"/>
          <w:b/>
          <w:bCs/>
          <w:rtl/>
        </w:rPr>
        <w:t>الخيارات الممكنة لتسريع وتيرة التقدم</w:t>
      </w:r>
      <w:r w:rsidRPr="0055726B">
        <w:rPr>
          <w:rFonts w:hint="cs"/>
          <w:b/>
          <w:bCs/>
          <w:i/>
          <w:iCs/>
          <w:rtl/>
          <w:lang w:bidi="ar-EG"/>
        </w:rPr>
        <w:t xml:space="preserve"> </w:t>
      </w:r>
      <w:r w:rsidRPr="0055726B">
        <w:rPr>
          <w:rFonts w:hint="cs"/>
          <w:b/>
          <w:bCs/>
          <w:rtl/>
          <w:lang w:bidi="ar-EG"/>
        </w:rPr>
        <w:t>صوب تحقيق أهداف أيشي للتنوع البيولوجي</w:t>
      </w:r>
    </w:p>
    <w:p w14:paraId="3186B4E6" w14:textId="77777777" w:rsidR="003057BC" w:rsidRPr="0055726B" w:rsidRDefault="003057BC" w:rsidP="003057BC">
      <w:pPr>
        <w:spacing w:after="120"/>
        <w:jc w:val="both"/>
        <w:rPr>
          <w:rtl/>
          <w:lang w:bidi="ar-EG"/>
        </w:rPr>
      </w:pPr>
      <w:r w:rsidRPr="0055726B">
        <w:rPr>
          <w:rtl/>
          <w:lang w:bidi="ar-EG"/>
        </w:rPr>
        <w:t>1-</w:t>
      </w:r>
      <w:r w:rsidRPr="0055726B">
        <w:rPr>
          <w:rtl/>
          <w:lang w:bidi="ar-EG"/>
        </w:rPr>
        <w:tab/>
        <w:t xml:space="preserve">يتضمن هذا المرفق معلومات عن الإجراءات الممكنة التي يمكن اتخاذها، </w:t>
      </w:r>
      <w:r w:rsidRPr="0055726B">
        <w:rPr>
          <w:rFonts w:hint="cs"/>
          <w:rtl/>
          <w:lang w:bidi="ar-EG"/>
        </w:rPr>
        <w:t>وفقاً</w:t>
      </w:r>
      <w:r w:rsidRPr="0055726B">
        <w:rPr>
          <w:rtl/>
          <w:lang w:bidi="ar-EG"/>
        </w:rPr>
        <w:t xml:space="preserve"> للظروف والأولويات الوطنية، لتيسير تحقيق أهداف أيشي للتنوع البيولوجي.</w:t>
      </w:r>
    </w:p>
    <w:p w14:paraId="17D69FF8" w14:textId="77777777" w:rsidR="003057BC" w:rsidRPr="0055726B" w:rsidRDefault="003057BC" w:rsidP="003057BC">
      <w:pPr>
        <w:spacing w:after="120"/>
        <w:jc w:val="both"/>
        <w:rPr>
          <w:rtl/>
          <w:lang w:bidi="ar-EG"/>
        </w:rPr>
      </w:pPr>
      <w:r w:rsidRPr="0055726B">
        <w:rPr>
          <w:rtl/>
          <w:lang w:bidi="ar-EG"/>
        </w:rPr>
        <w:t>2-</w:t>
      </w:r>
      <w:r w:rsidRPr="0055726B">
        <w:rPr>
          <w:rtl/>
          <w:lang w:bidi="ar-EG"/>
        </w:rPr>
        <w:tab/>
        <w:t>وت</w:t>
      </w:r>
      <w:r w:rsidRPr="0055726B">
        <w:rPr>
          <w:rFonts w:hint="cs"/>
          <w:rtl/>
          <w:lang w:bidi="ar-EG"/>
        </w:rPr>
        <w:t>تضمن</w:t>
      </w:r>
      <w:r w:rsidRPr="0055726B">
        <w:rPr>
          <w:rtl/>
          <w:lang w:bidi="ar-EG"/>
        </w:rPr>
        <w:t xml:space="preserve"> الإجراءات الممكنة</w:t>
      </w:r>
      <w:r w:rsidRPr="0055726B">
        <w:rPr>
          <w:rFonts w:hint="cs"/>
          <w:rtl/>
          <w:lang w:bidi="ar-EG"/>
        </w:rPr>
        <w:t xml:space="preserve"> التي تستند</w:t>
      </w:r>
      <w:r w:rsidRPr="0055726B">
        <w:rPr>
          <w:rtl/>
          <w:lang w:bidi="ar-EG"/>
        </w:rPr>
        <w:t xml:space="preserve"> إلى </w:t>
      </w:r>
      <w:r w:rsidRPr="0055726B">
        <w:rPr>
          <w:rFonts w:hint="cs"/>
          <w:rtl/>
          <w:lang w:bidi="ar-EG"/>
        </w:rPr>
        <w:t>نتائج</w:t>
      </w:r>
      <w:r w:rsidRPr="0055726B">
        <w:rPr>
          <w:rtl/>
          <w:lang w:bidi="ar-EG"/>
        </w:rPr>
        <w:t xml:space="preserve"> التقييمات الإقليمية والمواضيعية </w:t>
      </w:r>
      <w:r w:rsidRPr="0055726B">
        <w:rPr>
          <w:rFonts w:hint="cs"/>
          <w:rtl/>
          <w:lang w:bidi="ar-EG"/>
        </w:rPr>
        <w:t xml:space="preserve">الصادرة عن </w:t>
      </w:r>
      <w:r w:rsidRPr="0055726B">
        <w:rPr>
          <w:rtl/>
          <w:lang w:bidi="ar-EG"/>
        </w:rPr>
        <w:t xml:space="preserve">المنبر </w:t>
      </w:r>
      <w:r w:rsidRPr="0055726B">
        <w:rPr>
          <w:rtl/>
        </w:rPr>
        <w:t>الحكومي الدولي للعلوم والسياسات في مجال التنوع البيولوجي وخدمات النظم الإيكولوجية</w:t>
      </w:r>
      <w:r w:rsidRPr="0055726B">
        <w:rPr>
          <w:rtl/>
          <w:lang w:bidi="ar-EG"/>
        </w:rPr>
        <w:t xml:space="preserve"> وإلى الاستنتاجات </w:t>
      </w:r>
      <w:r w:rsidRPr="0055726B">
        <w:rPr>
          <w:rFonts w:hint="cs"/>
          <w:rtl/>
          <w:lang w:bidi="ar-EG"/>
        </w:rPr>
        <w:t>المستخلصة</w:t>
      </w:r>
      <w:r w:rsidRPr="0055726B">
        <w:rPr>
          <w:rtl/>
          <w:lang w:bidi="ar-EG"/>
        </w:rPr>
        <w:t xml:space="preserve"> من ال</w:t>
      </w:r>
      <w:r w:rsidRPr="0055726B">
        <w:rPr>
          <w:rFonts w:hint="cs"/>
          <w:rtl/>
          <w:lang w:bidi="ar-EG"/>
        </w:rPr>
        <w:t>مؤلفات</w:t>
      </w:r>
      <w:r w:rsidRPr="0055726B">
        <w:rPr>
          <w:rtl/>
          <w:lang w:bidi="ar-EG"/>
        </w:rPr>
        <w:t xml:space="preserve"> العلمية</w:t>
      </w:r>
      <w:r w:rsidRPr="0055726B">
        <w:rPr>
          <w:rFonts w:hint="cs"/>
          <w:rtl/>
          <w:lang w:bidi="ar-EG"/>
        </w:rPr>
        <w:t>،</w:t>
      </w:r>
      <w:r w:rsidRPr="003F6B68">
        <w:rPr>
          <w:vertAlign w:val="superscript"/>
          <w:rtl/>
          <w:lang w:bidi="ar-EG"/>
        </w:rPr>
        <w:footnoteReference w:id="19"/>
      </w:r>
      <w:r w:rsidRPr="0055726B">
        <w:rPr>
          <w:rFonts w:hint="cs"/>
          <w:rtl/>
          <w:lang w:bidi="ar-EG"/>
        </w:rPr>
        <w:t xml:space="preserve"> ما يلي:</w:t>
      </w:r>
    </w:p>
    <w:p w14:paraId="1FC39A5A" w14:textId="1B7D8D32" w:rsidR="003057BC" w:rsidRDefault="003057BC" w:rsidP="003057BC">
      <w:pPr>
        <w:spacing w:after="60"/>
        <w:ind w:firstLine="720"/>
        <w:jc w:val="both"/>
        <w:rPr>
          <w:rtl/>
          <w:lang w:bidi="ar-EG"/>
        </w:rPr>
      </w:pPr>
      <w:r w:rsidRPr="0055726B">
        <w:rPr>
          <w:rFonts w:hint="cs"/>
          <w:rtl/>
          <w:lang w:bidi="ar-EG"/>
        </w:rPr>
        <w:t>(أ)</w:t>
      </w:r>
      <w:r w:rsidRPr="0055726B">
        <w:rPr>
          <w:rFonts w:hint="cs"/>
          <w:rtl/>
          <w:lang w:bidi="ar-EG"/>
        </w:rPr>
        <w:tab/>
      </w:r>
      <w:r>
        <w:rPr>
          <w:rFonts w:hint="cs"/>
          <w:rtl/>
          <w:lang w:bidi="ar-EG"/>
        </w:rPr>
        <w:t xml:space="preserve">الاستفادة </w:t>
      </w:r>
      <w:r w:rsidRPr="00E96A70">
        <w:rPr>
          <w:rFonts w:hint="cs"/>
          <w:rtl/>
        </w:rPr>
        <w:t>بقدر أكبر من</w:t>
      </w:r>
      <w:r>
        <w:rPr>
          <w:rtl/>
        </w:rPr>
        <w:t xml:space="preserve"> العلوم الاجتماعية</w:t>
      </w:r>
      <w:r>
        <w:rPr>
          <w:rFonts w:hint="cs"/>
          <w:rtl/>
          <w:lang w:bidi="ar-EG"/>
        </w:rPr>
        <w:t xml:space="preserve">، </w:t>
      </w:r>
      <w:r w:rsidR="00E13365">
        <w:rPr>
          <w:rFonts w:hint="cs"/>
          <w:rtl/>
          <w:lang w:bidi="ar-EG"/>
        </w:rPr>
        <w:t>و</w:t>
      </w:r>
      <w:r>
        <w:rPr>
          <w:rFonts w:hint="cs"/>
          <w:rtl/>
          <w:lang w:bidi="ar-EG"/>
        </w:rPr>
        <w:t>تشج</w:t>
      </w:r>
      <w:r w:rsidR="00E13365">
        <w:rPr>
          <w:rFonts w:hint="cs"/>
          <w:rtl/>
          <w:lang w:bidi="ar-EG"/>
        </w:rPr>
        <w:t>ي</w:t>
      </w:r>
      <w:r>
        <w:rPr>
          <w:rFonts w:hint="cs"/>
          <w:rtl/>
          <w:lang w:bidi="ar-EG"/>
        </w:rPr>
        <w:t>ع البحوث بش</w:t>
      </w:r>
      <w:r w:rsidR="00EA6C04">
        <w:rPr>
          <w:rFonts w:hint="cs"/>
          <w:rtl/>
          <w:lang w:bidi="ar-EG"/>
        </w:rPr>
        <w:t>أ</w:t>
      </w:r>
      <w:r>
        <w:rPr>
          <w:rFonts w:hint="cs"/>
          <w:rtl/>
          <w:lang w:bidi="ar-EG"/>
        </w:rPr>
        <w:t xml:space="preserve">ن </w:t>
      </w:r>
      <w:r w:rsidR="00862F34">
        <w:rPr>
          <w:rFonts w:hint="cs"/>
          <w:rtl/>
          <w:lang w:bidi="ar-EG"/>
        </w:rPr>
        <w:t>المسائل</w:t>
      </w:r>
      <w:r>
        <w:rPr>
          <w:rFonts w:hint="cs"/>
          <w:rtl/>
          <w:lang w:bidi="ar-EG"/>
        </w:rPr>
        <w:t xml:space="preserve"> الثقافية وبشأن </w:t>
      </w:r>
      <w:r w:rsidR="00862F34">
        <w:rPr>
          <w:rFonts w:hint="cs"/>
          <w:rtl/>
          <w:lang w:bidi="ar-EG"/>
        </w:rPr>
        <w:t>المسائل</w:t>
      </w:r>
      <w:r>
        <w:rPr>
          <w:rFonts w:hint="cs"/>
          <w:rtl/>
          <w:lang w:bidi="ar-EG"/>
        </w:rPr>
        <w:t xml:space="preserve"> المرتبطة بنوعية حياة البشر، والقيم غير المادية للتنوع البيولوجي، </w:t>
      </w:r>
      <w:r>
        <w:rPr>
          <w:rFonts w:hint="cs"/>
          <w:rtl/>
        </w:rPr>
        <w:t>و</w:t>
      </w:r>
      <w:r w:rsidRPr="00E96A70">
        <w:rPr>
          <w:rtl/>
        </w:rPr>
        <w:t xml:space="preserve">احتياجات النساء والفقراء </w:t>
      </w:r>
      <w:r w:rsidR="001309B2">
        <w:rPr>
          <w:rFonts w:hint="cs"/>
          <w:rtl/>
        </w:rPr>
        <w:t>والضعفاء</w:t>
      </w:r>
      <w:r>
        <w:rPr>
          <w:rFonts w:hint="cs"/>
          <w:rtl/>
          <w:lang w:bidi="ar-EG"/>
        </w:rPr>
        <w:t xml:space="preserve">، </w:t>
      </w:r>
    </w:p>
    <w:p w14:paraId="2E053D72" w14:textId="77777777" w:rsidR="003057BC" w:rsidRPr="0055726B" w:rsidRDefault="003057BC" w:rsidP="003057BC">
      <w:pPr>
        <w:spacing w:after="60"/>
        <w:ind w:firstLine="720"/>
        <w:jc w:val="both"/>
        <w:rPr>
          <w:rtl/>
          <w:lang w:bidi="ar-EG"/>
        </w:rPr>
      </w:pPr>
      <w:r>
        <w:rPr>
          <w:rFonts w:hint="cs"/>
          <w:rtl/>
          <w:lang w:bidi="ar-EG"/>
        </w:rPr>
        <w:t>(ب)</w:t>
      </w:r>
      <w:r>
        <w:rPr>
          <w:rFonts w:hint="cs"/>
          <w:rtl/>
          <w:lang w:bidi="ar-EG"/>
        </w:rPr>
        <w:tab/>
      </w:r>
      <w:r w:rsidRPr="0055726B">
        <w:rPr>
          <w:rtl/>
        </w:rPr>
        <w:t xml:space="preserve">زيادة </w:t>
      </w:r>
      <w:r>
        <w:rPr>
          <w:rFonts w:hint="cs"/>
          <w:rtl/>
        </w:rPr>
        <w:t>توليد المعلومات المتعلقة بالتنوع البيولوجي، وفرص الحصول عليها،</w:t>
      </w:r>
      <w:r w:rsidRPr="0055726B">
        <w:rPr>
          <w:rtl/>
        </w:rPr>
        <w:t xml:space="preserve"> بما في ذلك </w:t>
      </w:r>
      <w:r>
        <w:rPr>
          <w:rFonts w:hint="cs"/>
          <w:rtl/>
        </w:rPr>
        <w:t xml:space="preserve">عن طريق </w:t>
      </w:r>
      <w:r w:rsidRPr="0055726B">
        <w:rPr>
          <w:rtl/>
        </w:rPr>
        <w:t>ت</w:t>
      </w:r>
      <w:r w:rsidRPr="0055726B">
        <w:rPr>
          <w:rFonts w:hint="cs"/>
          <w:rtl/>
        </w:rPr>
        <w:t>شجيع إجراء</w:t>
      </w:r>
      <w:r w:rsidRPr="0055726B">
        <w:rPr>
          <w:rtl/>
        </w:rPr>
        <w:t xml:space="preserve"> البحوث بشأن التنوع البيولوجي</w:t>
      </w:r>
      <w:r>
        <w:rPr>
          <w:rFonts w:hint="cs"/>
          <w:rtl/>
        </w:rPr>
        <w:t xml:space="preserve"> ووظائف وخدمات النظم الإيكولوجية</w:t>
      </w:r>
      <w:r w:rsidRPr="0055726B">
        <w:rPr>
          <w:rtl/>
        </w:rPr>
        <w:t>، و</w:t>
      </w:r>
      <w:r w:rsidRPr="0055726B">
        <w:rPr>
          <w:rFonts w:hint="cs"/>
          <w:rtl/>
        </w:rPr>
        <w:t>وضع</w:t>
      </w:r>
      <w:r w:rsidRPr="0055726B">
        <w:rPr>
          <w:rtl/>
        </w:rPr>
        <w:t xml:space="preserve"> مجموعات البيانات التي يمكن تصنيفها ل</w:t>
      </w:r>
      <w:r w:rsidRPr="0055726B">
        <w:rPr>
          <w:rFonts w:hint="cs"/>
          <w:rtl/>
        </w:rPr>
        <w:t>نظم</w:t>
      </w:r>
      <w:r w:rsidRPr="0055726B">
        <w:rPr>
          <w:rtl/>
        </w:rPr>
        <w:t xml:space="preserve"> إيكولوجية مختلفة وعلى مستويات جغرافية مختلفة، </w:t>
      </w:r>
      <w:r w:rsidRPr="0055726B">
        <w:rPr>
          <w:rFonts w:hint="cs"/>
          <w:rtl/>
        </w:rPr>
        <w:t>ووضع</w:t>
      </w:r>
      <w:r w:rsidRPr="0055726B">
        <w:rPr>
          <w:rtl/>
        </w:rPr>
        <w:t xml:space="preserve"> وتعزيز آليات لتبادل المعلومات المتعلقة بالتنوع البيولوجي على نحو أكثر فعالية</w:t>
      </w:r>
      <w:r w:rsidRPr="0055726B">
        <w:rPr>
          <w:rFonts w:hint="cs"/>
          <w:rtl/>
          <w:lang w:bidi="ar-EG"/>
        </w:rPr>
        <w:t>؛</w:t>
      </w:r>
    </w:p>
    <w:p w14:paraId="1A131496" w14:textId="77777777" w:rsidR="003057BC" w:rsidRDefault="003057BC" w:rsidP="003057BC">
      <w:pPr>
        <w:spacing w:after="60"/>
        <w:ind w:firstLine="720"/>
        <w:jc w:val="both"/>
        <w:rPr>
          <w:rtl/>
          <w:lang w:bidi="ar-EG"/>
        </w:rPr>
      </w:pPr>
      <w:r w:rsidRPr="0055726B">
        <w:rPr>
          <w:rFonts w:hint="cs"/>
          <w:rtl/>
          <w:lang w:bidi="ar-EG"/>
        </w:rPr>
        <w:t>(</w:t>
      </w:r>
      <w:r>
        <w:rPr>
          <w:rFonts w:hint="cs"/>
          <w:rtl/>
          <w:lang w:bidi="ar-EG"/>
        </w:rPr>
        <w:t>ج</w:t>
      </w:r>
      <w:r w:rsidRPr="0055726B">
        <w:rPr>
          <w:rFonts w:hint="cs"/>
          <w:rtl/>
          <w:lang w:bidi="ar-EG"/>
        </w:rPr>
        <w:t>)</w:t>
      </w:r>
      <w:r w:rsidRPr="0055726B">
        <w:rPr>
          <w:rFonts w:hint="cs"/>
          <w:rtl/>
          <w:lang w:bidi="ar-EG"/>
        </w:rPr>
        <w:tab/>
      </w:r>
      <w:r>
        <w:rPr>
          <w:rFonts w:hint="cs"/>
          <w:rtl/>
          <w:lang w:bidi="ar-EG"/>
        </w:rPr>
        <w:t>تعزيز رصد جميع جوانب التنوع البيولوجي وخدمات النظم الإيكولوجية، بما في ذلك عن طريق الاستفادة بقدر أكبر من نظم الرصد عن بعد ونظم المعلومات الجغرافية فضلا عن استخدام التكنولوجيا لتحديد هوية الأنواع وتوليد معلومات عن التنوع البيولوجي؛</w:t>
      </w:r>
    </w:p>
    <w:p w14:paraId="69096D9F" w14:textId="4E8211A0" w:rsidR="003057BC" w:rsidRDefault="003057BC" w:rsidP="003057BC">
      <w:pPr>
        <w:spacing w:after="60"/>
        <w:ind w:firstLine="720"/>
        <w:jc w:val="both"/>
        <w:rPr>
          <w:rtl/>
          <w:lang w:bidi="ar-EG"/>
        </w:rPr>
      </w:pPr>
      <w:r>
        <w:rPr>
          <w:rFonts w:hint="cs"/>
          <w:rtl/>
          <w:lang w:bidi="ar-EG"/>
        </w:rPr>
        <w:t>(د)</w:t>
      </w:r>
      <w:r>
        <w:rPr>
          <w:rFonts w:hint="cs"/>
          <w:rtl/>
          <w:lang w:bidi="ar-EG"/>
        </w:rPr>
        <w:tab/>
      </w:r>
      <w:r w:rsidRPr="00983590">
        <w:rPr>
          <w:rtl/>
        </w:rPr>
        <w:t>تشجيع استخدام و</w:t>
      </w:r>
      <w:r w:rsidRPr="00983590">
        <w:rPr>
          <w:rFonts w:hint="cs"/>
          <w:rtl/>
        </w:rPr>
        <w:t>وضع</w:t>
      </w:r>
      <w:r w:rsidRPr="00983590">
        <w:rPr>
          <w:rtl/>
        </w:rPr>
        <w:t xml:space="preserve"> السيناريوهات التي تدمج اعتبارات التنوع البيولوجي مع الأهداف المجتمعية </w:t>
      </w:r>
      <w:r w:rsidRPr="00983590">
        <w:rPr>
          <w:rFonts w:hint="cs"/>
          <w:rtl/>
        </w:rPr>
        <w:t xml:space="preserve">والثقافية </w:t>
      </w:r>
      <w:r w:rsidRPr="00983590">
        <w:rPr>
          <w:rtl/>
        </w:rPr>
        <w:t>الأخرى</w:t>
      </w:r>
      <w:r w:rsidRPr="00983590">
        <w:rPr>
          <w:rFonts w:hint="cs"/>
          <w:rtl/>
        </w:rPr>
        <w:t>،</w:t>
      </w:r>
      <w:r w:rsidRPr="00983590">
        <w:rPr>
          <w:rtl/>
        </w:rPr>
        <w:t xml:space="preserve"> بما في ذلك التخفيف من حدة الفقر والجوع </w:t>
      </w:r>
      <w:r w:rsidR="001E2804" w:rsidRPr="00983590">
        <w:rPr>
          <w:rtl/>
        </w:rPr>
        <w:t>والتكيف مع</w:t>
      </w:r>
      <w:r w:rsidR="001E2804" w:rsidRPr="00983590">
        <w:rPr>
          <w:rtl/>
        </w:rPr>
        <w:t xml:space="preserve"> </w:t>
      </w:r>
      <w:r w:rsidRPr="00983590">
        <w:rPr>
          <w:rtl/>
        </w:rPr>
        <w:t xml:space="preserve">تغير المناخ </w:t>
      </w:r>
      <w:r w:rsidR="001E2804" w:rsidRPr="00983590">
        <w:rPr>
          <w:rtl/>
        </w:rPr>
        <w:t xml:space="preserve">وتخفيف </w:t>
      </w:r>
      <w:r w:rsidR="001E2804">
        <w:rPr>
          <w:rFonts w:hint="cs"/>
          <w:rtl/>
        </w:rPr>
        <w:t>آثاره</w:t>
      </w:r>
      <w:r w:rsidRPr="00983590">
        <w:rPr>
          <w:rFonts w:hint="cs"/>
          <w:rtl/>
        </w:rPr>
        <w:t>،</w:t>
      </w:r>
      <w:r w:rsidRPr="00983590">
        <w:rPr>
          <w:rtl/>
        </w:rPr>
        <w:t xml:space="preserve"> و</w:t>
      </w:r>
      <w:r>
        <w:rPr>
          <w:rFonts w:hint="cs"/>
          <w:rtl/>
        </w:rPr>
        <w:t xml:space="preserve">التي </w:t>
      </w:r>
      <w:r w:rsidRPr="00983590">
        <w:rPr>
          <w:rFonts w:hint="cs"/>
          <w:rtl/>
          <w:lang w:bidi="ar-EG"/>
        </w:rPr>
        <w:t>تأخذ في الاعتبار</w:t>
      </w:r>
      <w:r>
        <w:rPr>
          <w:rFonts w:hint="cs"/>
          <w:rtl/>
          <w:lang w:bidi="ar-EG"/>
        </w:rPr>
        <w:t xml:space="preserve"> الدوافع المتعددة المباشرة وغير المباشرة وراء فقدان التنوع البيولوجي وتعكس على نحو أفضل وظائف وخدمات النظم الإيكولوجية؛</w:t>
      </w:r>
    </w:p>
    <w:p w14:paraId="29BF5045" w14:textId="2B5A133A" w:rsidR="003057BC" w:rsidRPr="0055726B" w:rsidRDefault="003057BC" w:rsidP="003057BC">
      <w:pPr>
        <w:spacing w:after="60"/>
        <w:ind w:firstLine="720"/>
        <w:jc w:val="both"/>
        <w:rPr>
          <w:rtl/>
          <w:lang w:bidi="ar-EG"/>
        </w:rPr>
      </w:pPr>
      <w:r>
        <w:rPr>
          <w:rFonts w:hint="cs"/>
          <w:rtl/>
          <w:lang w:bidi="ar-EG"/>
        </w:rPr>
        <w:lastRenderedPageBreak/>
        <w:t>(ﻫ)</w:t>
      </w:r>
      <w:r>
        <w:rPr>
          <w:rFonts w:hint="cs"/>
          <w:rtl/>
          <w:lang w:bidi="ar-EG"/>
        </w:rPr>
        <w:tab/>
      </w:r>
      <w:r w:rsidRPr="0055726B">
        <w:rPr>
          <w:rtl/>
        </w:rPr>
        <w:t xml:space="preserve">تحسين </w:t>
      </w:r>
      <w:r w:rsidRPr="0055726B">
        <w:rPr>
          <w:rFonts w:hint="cs"/>
          <w:rtl/>
        </w:rPr>
        <w:t>دمج</w:t>
      </w:r>
      <w:r w:rsidRPr="0055726B">
        <w:rPr>
          <w:rtl/>
        </w:rPr>
        <w:t xml:space="preserve"> أو تعميم </w:t>
      </w:r>
      <w:r w:rsidR="00E91C23">
        <w:rPr>
          <w:rFonts w:hint="cs"/>
          <w:rtl/>
        </w:rPr>
        <w:t>مسائل</w:t>
      </w:r>
      <w:r w:rsidRPr="0055726B">
        <w:rPr>
          <w:rtl/>
        </w:rPr>
        <w:t xml:space="preserve"> التنوع البيولوجي في جميع قطاعات المجتمع </w:t>
      </w:r>
      <w:r>
        <w:rPr>
          <w:rFonts w:hint="cs"/>
          <w:rtl/>
        </w:rPr>
        <w:t xml:space="preserve">وعبرها، بما في ذلك في التخطيط الوطني والعمليات الإنمائية والسياسات الإنمائية، </w:t>
      </w:r>
      <w:r w:rsidRPr="0055726B">
        <w:rPr>
          <w:rtl/>
        </w:rPr>
        <w:t xml:space="preserve">من أجل </w:t>
      </w:r>
      <w:r w:rsidRPr="0055726B">
        <w:rPr>
          <w:rFonts w:hint="cs"/>
          <w:rtl/>
        </w:rPr>
        <w:t>تحسين مراعاة آثار</w:t>
      </w:r>
      <w:r w:rsidRPr="0055726B">
        <w:rPr>
          <w:rtl/>
        </w:rPr>
        <w:t xml:space="preserve"> </w:t>
      </w:r>
      <w:r w:rsidRPr="0055726B">
        <w:rPr>
          <w:rFonts w:hint="cs"/>
          <w:rtl/>
        </w:rPr>
        <w:t>التسربات</w:t>
      </w:r>
      <w:r w:rsidRPr="0055726B">
        <w:rPr>
          <w:rtl/>
        </w:rPr>
        <w:t xml:space="preserve"> السياسات</w:t>
      </w:r>
      <w:r w:rsidRPr="0055726B">
        <w:rPr>
          <w:rFonts w:hint="cs"/>
          <w:rtl/>
        </w:rPr>
        <w:t>ية</w:t>
      </w:r>
      <w:r w:rsidRPr="0055726B">
        <w:rPr>
          <w:rtl/>
        </w:rPr>
        <w:t xml:space="preserve"> والآثار</w:t>
      </w:r>
      <w:r w:rsidRPr="0055726B">
        <w:rPr>
          <w:rFonts w:hint="cs"/>
          <w:rtl/>
        </w:rPr>
        <w:t xml:space="preserve"> غير المباشرة</w:t>
      </w:r>
      <w:r w:rsidRPr="0055726B">
        <w:rPr>
          <w:rtl/>
        </w:rPr>
        <w:t xml:space="preserve"> في عملية </w:t>
      </w:r>
      <w:r>
        <w:rPr>
          <w:rFonts w:hint="cs"/>
          <w:rtl/>
        </w:rPr>
        <w:t>صنع</w:t>
      </w:r>
      <w:r w:rsidRPr="0055726B">
        <w:rPr>
          <w:rFonts w:hint="cs"/>
          <w:rtl/>
        </w:rPr>
        <w:t xml:space="preserve"> القرارات</w:t>
      </w:r>
      <w:r w:rsidRPr="0055726B">
        <w:rPr>
          <w:rtl/>
        </w:rPr>
        <w:t xml:space="preserve"> وال</w:t>
      </w:r>
      <w:r w:rsidRPr="0055726B">
        <w:rPr>
          <w:rFonts w:hint="cs"/>
          <w:rtl/>
        </w:rPr>
        <w:t>تأثيرات</w:t>
      </w:r>
      <w:r w:rsidRPr="0055726B">
        <w:rPr>
          <w:rtl/>
        </w:rPr>
        <w:t xml:space="preserve"> الأوسع </w:t>
      </w:r>
      <w:r w:rsidRPr="0055726B">
        <w:rPr>
          <w:rFonts w:hint="cs"/>
          <w:rtl/>
        </w:rPr>
        <w:t>نطاقاً ل</w:t>
      </w:r>
      <w:r w:rsidRPr="0055726B">
        <w:rPr>
          <w:rtl/>
        </w:rPr>
        <w:t>لقرارات السياس</w:t>
      </w:r>
      <w:r w:rsidRPr="0055726B">
        <w:rPr>
          <w:rFonts w:hint="cs"/>
          <w:rtl/>
        </w:rPr>
        <w:t>اتية</w:t>
      </w:r>
      <w:r w:rsidRPr="0055726B">
        <w:rPr>
          <w:rFonts w:hint="cs"/>
          <w:rtl/>
          <w:lang w:bidi="ar-EG"/>
        </w:rPr>
        <w:t>؛</w:t>
      </w:r>
    </w:p>
    <w:p w14:paraId="2B7722F0" w14:textId="724D9916" w:rsidR="003057BC" w:rsidRDefault="003057BC" w:rsidP="003057BC">
      <w:pPr>
        <w:spacing w:after="60"/>
        <w:ind w:firstLine="720"/>
        <w:jc w:val="both"/>
        <w:rPr>
          <w:rtl/>
          <w:lang w:bidi="ar-EG"/>
        </w:rPr>
      </w:pPr>
      <w:r>
        <w:rPr>
          <w:rFonts w:hint="cs"/>
          <w:rtl/>
          <w:lang w:bidi="ar-EG"/>
        </w:rPr>
        <w:t>(و)</w:t>
      </w:r>
      <w:r>
        <w:rPr>
          <w:rFonts w:hint="cs"/>
          <w:rtl/>
          <w:lang w:bidi="ar-EG"/>
        </w:rPr>
        <w:tab/>
        <w:t xml:space="preserve">مراعاة أفضل للتأثيرات المباشرة وغير المباشرة للسياسات، وأنماط الإنتاج والاستهلاك، والتفاعلات السببية بين الأماكن البعيدة والنظم الإيكولوجية، وتأثيراتها عليها، ومعالجة أفضل لآثار </w:t>
      </w:r>
      <w:r w:rsidR="00D3002B">
        <w:rPr>
          <w:rFonts w:hint="cs"/>
          <w:rtl/>
          <w:lang w:bidi="ar-EG"/>
        </w:rPr>
        <w:t>القرارات السياساتية والإنتاج والاستهلاك</w:t>
      </w:r>
      <w:r w:rsidR="00D3002B">
        <w:rPr>
          <w:rFonts w:hint="cs"/>
          <w:rtl/>
          <w:lang w:bidi="ar-EG"/>
        </w:rPr>
        <w:t xml:space="preserve"> </w:t>
      </w:r>
      <w:r>
        <w:rPr>
          <w:rFonts w:hint="cs"/>
          <w:rtl/>
          <w:lang w:bidi="ar-EG"/>
        </w:rPr>
        <w:t>على التنوع البيولوجي، داخل وخارج الحدود الوطنية على السواء؛</w:t>
      </w:r>
    </w:p>
    <w:p w14:paraId="148409B0" w14:textId="77777777" w:rsidR="003057BC" w:rsidRDefault="003057BC" w:rsidP="003057BC">
      <w:pPr>
        <w:spacing w:after="60"/>
        <w:ind w:firstLine="720"/>
        <w:jc w:val="both"/>
        <w:rPr>
          <w:rtl/>
          <w:lang w:bidi="ar-EG"/>
        </w:rPr>
      </w:pPr>
      <w:r w:rsidRPr="0055726B">
        <w:rPr>
          <w:rFonts w:hint="cs"/>
          <w:rtl/>
          <w:lang w:bidi="ar-EG"/>
        </w:rPr>
        <w:t>(</w:t>
      </w:r>
      <w:r>
        <w:rPr>
          <w:rFonts w:hint="cs"/>
          <w:rtl/>
          <w:lang w:bidi="ar-EG"/>
        </w:rPr>
        <w:t>ز</w:t>
      </w:r>
      <w:r w:rsidRPr="0055726B">
        <w:rPr>
          <w:rFonts w:hint="cs"/>
          <w:rtl/>
          <w:lang w:bidi="ar-EG"/>
        </w:rPr>
        <w:t>)</w:t>
      </w:r>
      <w:r w:rsidRPr="0055726B">
        <w:rPr>
          <w:rFonts w:hint="cs"/>
          <w:rtl/>
          <w:lang w:bidi="ar-EG"/>
        </w:rPr>
        <w:tab/>
      </w:r>
      <w:r w:rsidRPr="002A1957">
        <w:rPr>
          <w:rtl/>
        </w:rPr>
        <w:t>التشجيع على استخدام</w:t>
      </w:r>
      <w:r>
        <w:rPr>
          <w:rFonts w:hint="cs"/>
          <w:rtl/>
          <w:lang w:bidi="ar-EG"/>
        </w:rPr>
        <w:t xml:space="preserve"> أكبر لتقنيات التخطيط المكاني في حفظ التنوع البيولوجي وإدارته؛</w:t>
      </w:r>
    </w:p>
    <w:p w14:paraId="287456C4" w14:textId="27E13503" w:rsidR="003057BC" w:rsidRPr="0055726B" w:rsidRDefault="003057BC" w:rsidP="003057BC">
      <w:pPr>
        <w:spacing w:after="60"/>
        <w:ind w:firstLine="720"/>
        <w:jc w:val="both"/>
        <w:rPr>
          <w:rtl/>
          <w:lang w:bidi="ar-EG"/>
        </w:rPr>
      </w:pPr>
      <w:r>
        <w:rPr>
          <w:rFonts w:hint="cs"/>
          <w:rtl/>
          <w:lang w:bidi="ar-EG"/>
        </w:rPr>
        <w:t>(ح)</w:t>
      </w:r>
      <w:r>
        <w:rPr>
          <w:rFonts w:hint="cs"/>
          <w:rtl/>
          <w:lang w:bidi="ar-EG"/>
        </w:rPr>
        <w:tab/>
      </w:r>
      <w:r w:rsidRPr="0055726B">
        <w:rPr>
          <w:rtl/>
        </w:rPr>
        <w:t>تعزيز و</w:t>
      </w:r>
      <w:r w:rsidRPr="0055726B">
        <w:rPr>
          <w:rFonts w:hint="cs"/>
          <w:rtl/>
        </w:rPr>
        <w:t>وضع</w:t>
      </w:r>
      <w:r w:rsidRPr="0055726B">
        <w:rPr>
          <w:rtl/>
        </w:rPr>
        <w:t xml:space="preserve"> نظم </w:t>
      </w:r>
      <w:r w:rsidRPr="0055726B">
        <w:rPr>
          <w:rFonts w:hint="cs"/>
          <w:rtl/>
        </w:rPr>
        <w:t>حوكمة</w:t>
      </w:r>
      <w:r w:rsidRPr="0055726B">
        <w:rPr>
          <w:rtl/>
        </w:rPr>
        <w:t xml:space="preserve"> تعالج </w:t>
      </w:r>
      <w:r w:rsidR="00E91C23">
        <w:rPr>
          <w:rFonts w:hint="cs"/>
          <w:rtl/>
        </w:rPr>
        <w:t>مسائل</w:t>
      </w:r>
      <w:r w:rsidRPr="0055726B">
        <w:rPr>
          <w:rtl/>
        </w:rPr>
        <w:t xml:space="preserve"> التنوع البيولوجي بطريقة أكثر </w:t>
      </w:r>
      <w:r w:rsidRPr="0055726B">
        <w:rPr>
          <w:rFonts w:hint="cs"/>
          <w:rtl/>
        </w:rPr>
        <w:t>اتساقاً</w:t>
      </w:r>
      <w:r w:rsidRPr="0055726B">
        <w:rPr>
          <w:rtl/>
        </w:rPr>
        <w:t xml:space="preserve"> وتحسين </w:t>
      </w:r>
      <w:r w:rsidRPr="0055726B">
        <w:rPr>
          <w:rFonts w:hint="cs"/>
          <w:rtl/>
        </w:rPr>
        <w:t>إدماج</w:t>
      </w:r>
      <w:r w:rsidRPr="0055726B">
        <w:rPr>
          <w:rtl/>
        </w:rPr>
        <w:t xml:space="preserve"> الالتزامات العالمية للتنوع البيولوجي</w:t>
      </w:r>
      <w:r>
        <w:rPr>
          <w:rFonts w:hint="cs"/>
          <w:rtl/>
        </w:rPr>
        <w:t xml:space="preserve">، بما في ذلك عن طريق </w:t>
      </w:r>
      <w:r w:rsidRPr="0055726B">
        <w:rPr>
          <w:rtl/>
        </w:rPr>
        <w:t xml:space="preserve">تحسين </w:t>
      </w:r>
      <w:r w:rsidRPr="0055726B">
        <w:rPr>
          <w:rFonts w:hint="cs"/>
          <w:rtl/>
        </w:rPr>
        <w:t>دمج</w:t>
      </w:r>
      <w:r w:rsidRPr="0055726B">
        <w:rPr>
          <w:rtl/>
        </w:rPr>
        <w:t xml:space="preserve"> </w:t>
      </w:r>
      <w:r>
        <w:rPr>
          <w:rFonts w:hint="cs"/>
          <w:rtl/>
        </w:rPr>
        <w:t>ال</w:t>
      </w:r>
      <w:r w:rsidRPr="0055726B">
        <w:rPr>
          <w:rtl/>
        </w:rPr>
        <w:t>معارف</w:t>
      </w:r>
      <w:r w:rsidRPr="0055726B">
        <w:rPr>
          <w:rFonts w:hint="cs"/>
          <w:rtl/>
        </w:rPr>
        <w:t xml:space="preserve"> </w:t>
      </w:r>
      <w:r w:rsidRPr="0055726B">
        <w:rPr>
          <w:rtl/>
        </w:rPr>
        <w:t xml:space="preserve">الأصلية والمحلية </w:t>
      </w:r>
      <w:r>
        <w:rPr>
          <w:rFonts w:hint="cs"/>
          <w:rtl/>
        </w:rPr>
        <w:t xml:space="preserve">وتعددية القيم </w:t>
      </w:r>
      <w:r w:rsidRPr="0055726B">
        <w:rPr>
          <w:rtl/>
        </w:rPr>
        <w:t xml:space="preserve">في عمليات </w:t>
      </w:r>
      <w:r w:rsidRPr="0055726B">
        <w:rPr>
          <w:rFonts w:hint="cs"/>
          <w:rtl/>
        </w:rPr>
        <w:t>الحوكمة</w:t>
      </w:r>
      <w:r w:rsidRPr="0055726B">
        <w:rPr>
          <w:rtl/>
        </w:rPr>
        <w:t xml:space="preserve">، </w:t>
      </w:r>
      <w:r w:rsidRPr="0055726B">
        <w:rPr>
          <w:rFonts w:hint="cs"/>
          <w:rtl/>
        </w:rPr>
        <w:t>و</w:t>
      </w:r>
      <w:r>
        <w:rPr>
          <w:rFonts w:hint="cs"/>
          <w:rtl/>
        </w:rPr>
        <w:t xml:space="preserve">عن طريق </w:t>
      </w:r>
      <w:r w:rsidRPr="0055726B">
        <w:rPr>
          <w:rFonts w:hint="cs"/>
          <w:rtl/>
        </w:rPr>
        <w:t>مراعاة</w:t>
      </w:r>
      <w:r w:rsidRPr="0055726B">
        <w:rPr>
          <w:rtl/>
        </w:rPr>
        <w:t xml:space="preserve"> </w:t>
      </w:r>
      <w:r>
        <w:rPr>
          <w:rFonts w:hint="cs"/>
          <w:rtl/>
        </w:rPr>
        <w:t>أفضل ل</w:t>
      </w:r>
      <w:r w:rsidRPr="0055726B">
        <w:rPr>
          <w:rtl/>
        </w:rPr>
        <w:t>أوجه التآزر الممكنة</w:t>
      </w:r>
      <w:r w:rsidRPr="0055726B">
        <w:rPr>
          <w:rFonts w:hint="cs"/>
          <w:rtl/>
        </w:rPr>
        <w:t xml:space="preserve"> لدى</w:t>
      </w:r>
      <w:r w:rsidRPr="0055726B">
        <w:rPr>
          <w:rtl/>
          <w:lang w:bidi="ar-EG"/>
        </w:rPr>
        <w:t xml:space="preserve"> تنفيذ الاتفاقات الثنائية و</w:t>
      </w:r>
      <w:r w:rsidRPr="0055726B">
        <w:rPr>
          <w:rFonts w:hint="cs"/>
          <w:rtl/>
          <w:lang w:bidi="ar-EG"/>
        </w:rPr>
        <w:t>ال</w:t>
      </w:r>
      <w:r w:rsidRPr="0055726B">
        <w:rPr>
          <w:rtl/>
          <w:lang w:bidi="ar-EG"/>
        </w:rPr>
        <w:t>متعددة الأطراف</w:t>
      </w:r>
      <w:r>
        <w:rPr>
          <w:rFonts w:hint="cs"/>
          <w:rtl/>
          <w:lang w:bidi="ar-EG"/>
        </w:rPr>
        <w:t>،</w:t>
      </w:r>
      <w:r w:rsidRPr="0055726B">
        <w:rPr>
          <w:rtl/>
          <w:lang w:bidi="ar-EG"/>
        </w:rPr>
        <w:t xml:space="preserve"> وأهداف التنمية المستدامة</w:t>
      </w:r>
      <w:r>
        <w:rPr>
          <w:rFonts w:hint="cs"/>
          <w:rtl/>
          <w:lang w:bidi="ar-EG"/>
        </w:rPr>
        <w:t>،</w:t>
      </w:r>
      <w:r w:rsidRPr="0055726B">
        <w:rPr>
          <w:rtl/>
          <w:lang w:bidi="ar-EG"/>
        </w:rPr>
        <w:t xml:space="preserve"> والمبادرات الدولية والإقليمية الأخرى</w:t>
      </w:r>
      <w:r w:rsidRPr="0055726B">
        <w:rPr>
          <w:rFonts w:hint="cs"/>
          <w:rtl/>
          <w:lang w:bidi="ar-EG"/>
        </w:rPr>
        <w:t xml:space="preserve"> </w:t>
      </w:r>
      <w:r w:rsidRPr="0055726B">
        <w:rPr>
          <w:rtl/>
          <w:lang w:bidi="ar-EG"/>
        </w:rPr>
        <w:t>على المستوى الوطني</w:t>
      </w:r>
      <w:r w:rsidRPr="0055726B">
        <w:rPr>
          <w:rFonts w:hint="cs"/>
          <w:rtl/>
          <w:lang w:bidi="ar-EG"/>
        </w:rPr>
        <w:t>؛</w:t>
      </w:r>
    </w:p>
    <w:p w14:paraId="12316F07" w14:textId="77777777" w:rsidR="003057BC" w:rsidRDefault="003057BC" w:rsidP="003057BC">
      <w:pPr>
        <w:spacing w:after="60"/>
        <w:ind w:firstLine="720"/>
        <w:jc w:val="both"/>
        <w:rPr>
          <w:rtl/>
        </w:rPr>
      </w:pPr>
      <w:r w:rsidRPr="0055726B">
        <w:rPr>
          <w:rFonts w:hint="cs"/>
          <w:rtl/>
          <w:lang w:bidi="ar-EG"/>
        </w:rPr>
        <w:t>(</w:t>
      </w:r>
      <w:r>
        <w:rPr>
          <w:rFonts w:hint="cs"/>
          <w:rtl/>
          <w:lang w:bidi="ar-EG"/>
        </w:rPr>
        <w:t>ط</w:t>
      </w:r>
      <w:r w:rsidRPr="0055726B">
        <w:rPr>
          <w:rFonts w:hint="cs"/>
          <w:rtl/>
          <w:lang w:bidi="ar-EG"/>
        </w:rPr>
        <w:t>)</w:t>
      </w:r>
      <w:r w:rsidRPr="0055726B">
        <w:rPr>
          <w:rFonts w:hint="cs"/>
          <w:rtl/>
          <w:lang w:bidi="ar-EG"/>
        </w:rPr>
        <w:tab/>
      </w:r>
      <w:r w:rsidRPr="0055726B">
        <w:rPr>
          <w:rtl/>
        </w:rPr>
        <w:t>تشجيع استخدام الن</w:t>
      </w:r>
      <w:r w:rsidRPr="0055726B">
        <w:rPr>
          <w:rFonts w:hint="cs"/>
          <w:rtl/>
        </w:rPr>
        <w:t>ُ</w:t>
      </w:r>
      <w:r w:rsidRPr="0055726B">
        <w:rPr>
          <w:rtl/>
        </w:rPr>
        <w:t xml:space="preserve">هج التشاركية في إدارة التنوع البيولوجي، </w:t>
      </w:r>
      <w:r>
        <w:rPr>
          <w:rFonts w:hint="cs"/>
          <w:rtl/>
        </w:rPr>
        <w:t>بما في ذلك من خلال المشاركة الفعالة للشعوب الأصلية والمجتمعات المحلية، و</w:t>
      </w:r>
      <w:r w:rsidRPr="0055726B">
        <w:rPr>
          <w:rFonts w:hint="cs"/>
          <w:rtl/>
        </w:rPr>
        <w:t>بسبل منها</w:t>
      </w:r>
      <w:r w:rsidRPr="0055726B">
        <w:rPr>
          <w:rtl/>
        </w:rPr>
        <w:t xml:space="preserve"> بناء قدرات أصحاب المصلحة </w:t>
      </w:r>
      <w:r w:rsidRPr="0055726B">
        <w:rPr>
          <w:rtl/>
          <w:lang w:bidi="ar-EG"/>
        </w:rPr>
        <w:t xml:space="preserve">ليكونوا قادرين على المشاركة </w:t>
      </w:r>
      <w:r w:rsidRPr="0055726B">
        <w:rPr>
          <w:rFonts w:hint="cs"/>
          <w:rtl/>
          <w:lang w:bidi="ar-EG"/>
        </w:rPr>
        <w:t>بصورة مجدية</w:t>
      </w:r>
      <w:r w:rsidRPr="0055726B">
        <w:rPr>
          <w:rtl/>
          <w:lang w:bidi="ar-EG"/>
        </w:rPr>
        <w:t xml:space="preserve"> في عمليات </w:t>
      </w:r>
      <w:r>
        <w:rPr>
          <w:rFonts w:hint="cs"/>
          <w:rtl/>
          <w:lang w:bidi="ar-EG"/>
        </w:rPr>
        <w:t>صنع القرار</w:t>
      </w:r>
      <w:r>
        <w:rPr>
          <w:rFonts w:hint="cs"/>
          <w:rtl/>
        </w:rPr>
        <w:t>؛</w:t>
      </w:r>
    </w:p>
    <w:p w14:paraId="0D7D2082" w14:textId="6B0EE661" w:rsidR="003057BC" w:rsidRPr="0055726B" w:rsidRDefault="003057BC" w:rsidP="003057BC">
      <w:pPr>
        <w:spacing w:after="60"/>
        <w:ind w:firstLine="720"/>
        <w:jc w:val="both"/>
        <w:rPr>
          <w:rtl/>
          <w:lang w:bidi="ar-EG"/>
        </w:rPr>
      </w:pPr>
      <w:r>
        <w:rPr>
          <w:rFonts w:hint="cs"/>
          <w:rtl/>
        </w:rPr>
        <w:t>(ي)</w:t>
      </w:r>
      <w:r>
        <w:rPr>
          <w:rFonts w:hint="cs"/>
          <w:rtl/>
        </w:rPr>
        <w:tab/>
      </w:r>
      <w:r w:rsidRPr="0055726B">
        <w:rPr>
          <w:rtl/>
          <w:lang w:bidi="ar-EG"/>
        </w:rPr>
        <w:t xml:space="preserve">العمل </w:t>
      </w:r>
      <w:r w:rsidRPr="0055726B">
        <w:rPr>
          <w:rFonts w:hint="cs"/>
          <w:rtl/>
          <w:lang w:bidi="ar-EG"/>
        </w:rPr>
        <w:t>بمزيد من الفع</w:t>
      </w:r>
      <w:r w:rsidR="00D32E56">
        <w:rPr>
          <w:rFonts w:hint="cs"/>
          <w:rtl/>
          <w:lang w:bidi="ar-EG"/>
        </w:rPr>
        <w:t>ا</w:t>
      </w:r>
      <w:r w:rsidRPr="0055726B">
        <w:rPr>
          <w:rFonts w:hint="cs"/>
          <w:rtl/>
          <w:lang w:bidi="ar-EG"/>
        </w:rPr>
        <w:t>لية</w:t>
      </w:r>
      <w:r w:rsidRPr="0055726B">
        <w:rPr>
          <w:rtl/>
          <w:lang w:bidi="ar-EG"/>
        </w:rPr>
        <w:t xml:space="preserve"> مع صغار </w:t>
      </w:r>
      <w:r w:rsidRPr="0055726B">
        <w:rPr>
          <w:rFonts w:hint="cs"/>
          <w:rtl/>
          <w:lang w:bidi="ar-EG"/>
        </w:rPr>
        <w:t>ملاك الأراضي</w:t>
      </w:r>
      <w:r w:rsidRPr="0055726B">
        <w:rPr>
          <w:rtl/>
          <w:lang w:bidi="ar-EG"/>
        </w:rPr>
        <w:t xml:space="preserve"> ل</w:t>
      </w:r>
      <w:r w:rsidRPr="0055726B">
        <w:rPr>
          <w:rFonts w:hint="cs"/>
          <w:rtl/>
          <w:lang w:bidi="ar-EG"/>
        </w:rPr>
        <w:t>اعتماد</w:t>
      </w:r>
      <w:r w:rsidRPr="0055726B">
        <w:rPr>
          <w:rtl/>
          <w:lang w:bidi="ar-EG"/>
        </w:rPr>
        <w:t xml:space="preserve"> ممارسات </w:t>
      </w:r>
      <w:r w:rsidRPr="0055726B">
        <w:rPr>
          <w:rFonts w:hint="cs"/>
          <w:rtl/>
          <w:lang w:bidi="ar-EG"/>
        </w:rPr>
        <w:t>تتسم بفعالية أكبر وتراعي</w:t>
      </w:r>
      <w:r w:rsidRPr="0055726B">
        <w:rPr>
          <w:rtl/>
          <w:lang w:bidi="ar-EG"/>
        </w:rPr>
        <w:t xml:space="preserve"> </w:t>
      </w:r>
      <w:r w:rsidRPr="0055726B">
        <w:rPr>
          <w:rFonts w:hint="cs"/>
          <w:rtl/>
          <w:lang w:bidi="ar-EG"/>
        </w:rPr>
        <w:t>ا</w:t>
      </w:r>
      <w:r w:rsidRPr="0055726B">
        <w:rPr>
          <w:rtl/>
          <w:lang w:bidi="ar-EG"/>
        </w:rPr>
        <w:t>لتنوع البيولوجي</w:t>
      </w:r>
      <w:r w:rsidRPr="0055726B">
        <w:rPr>
          <w:rtl/>
        </w:rPr>
        <w:t xml:space="preserve">، </w:t>
      </w:r>
      <w:r>
        <w:rPr>
          <w:rFonts w:hint="cs"/>
          <w:rtl/>
        </w:rPr>
        <w:t>و</w:t>
      </w:r>
      <w:r w:rsidRPr="0055726B">
        <w:rPr>
          <w:rtl/>
        </w:rPr>
        <w:t>تعزيز التعاون والشراكات مع الشعوب الأصلية</w:t>
      </w:r>
      <w:r w:rsidRPr="0055726B">
        <w:rPr>
          <w:rFonts w:hint="cs"/>
          <w:rtl/>
        </w:rPr>
        <w:t xml:space="preserve"> </w:t>
      </w:r>
      <w:r w:rsidRPr="0055726B">
        <w:rPr>
          <w:rtl/>
        </w:rPr>
        <w:t>والمجتمعات المحلية</w:t>
      </w:r>
      <w:r w:rsidRPr="0055726B">
        <w:rPr>
          <w:rFonts w:hint="cs"/>
          <w:rtl/>
        </w:rPr>
        <w:t>،</w:t>
      </w:r>
      <w:r w:rsidRPr="0055726B">
        <w:rPr>
          <w:rtl/>
        </w:rPr>
        <w:t xml:space="preserve"> والمنظمات غير الحكومية</w:t>
      </w:r>
      <w:r w:rsidRPr="0055726B">
        <w:rPr>
          <w:rFonts w:hint="cs"/>
          <w:rtl/>
        </w:rPr>
        <w:t>،</w:t>
      </w:r>
      <w:r w:rsidRPr="0055726B">
        <w:rPr>
          <w:rtl/>
        </w:rPr>
        <w:t xml:space="preserve"> والقطاع الخاص</w:t>
      </w:r>
      <w:r w:rsidRPr="0055726B">
        <w:rPr>
          <w:rFonts w:hint="cs"/>
          <w:rtl/>
        </w:rPr>
        <w:t>،</w:t>
      </w:r>
      <w:r w:rsidRPr="0055726B">
        <w:rPr>
          <w:rtl/>
        </w:rPr>
        <w:t xml:space="preserve"> والأفراد</w:t>
      </w:r>
      <w:r w:rsidRPr="0055726B">
        <w:rPr>
          <w:rFonts w:hint="cs"/>
          <w:rtl/>
          <w:lang w:bidi="ar-EG"/>
        </w:rPr>
        <w:t>؛</w:t>
      </w:r>
    </w:p>
    <w:p w14:paraId="1454E136" w14:textId="2509B955" w:rsidR="003057BC" w:rsidRPr="0055726B" w:rsidRDefault="003057BC" w:rsidP="003057BC">
      <w:pPr>
        <w:spacing w:after="60"/>
        <w:ind w:firstLine="720"/>
        <w:jc w:val="both"/>
        <w:rPr>
          <w:b/>
          <w:rtl/>
          <w:lang w:bidi="ar-EG"/>
        </w:rPr>
      </w:pPr>
      <w:r w:rsidRPr="0055726B">
        <w:rPr>
          <w:rFonts w:hint="cs"/>
          <w:rtl/>
          <w:lang w:bidi="ar-EG"/>
        </w:rPr>
        <w:t>(</w:t>
      </w:r>
      <w:r>
        <w:rPr>
          <w:rFonts w:hint="cs"/>
          <w:rtl/>
          <w:lang w:bidi="ar-EG"/>
        </w:rPr>
        <w:t>ك</w:t>
      </w:r>
      <w:r w:rsidRPr="0055726B">
        <w:rPr>
          <w:rFonts w:hint="cs"/>
          <w:rtl/>
          <w:lang w:bidi="ar-EG"/>
        </w:rPr>
        <w:t>)</w:t>
      </w:r>
      <w:r w:rsidRPr="0055726B">
        <w:rPr>
          <w:rFonts w:hint="cs"/>
          <w:rtl/>
          <w:lang w:bidi="ar-EG"/>
        </w:rPr>
        <w:tab/>
      </w:r>
      <w:r w:rsidRPr="0055726B">
        <w:rPr>
          <w:b/>
          <w:rtl/>
        </w:rPr>
        <w:t>ت</w:t>
      </w:r>
      <w:r>
        <w:rPr>
          <w:rFonts w:hint="cs"/>
          <w:b/>
          <w:rtl/>
        </w:rPr>
        <w:t>حسين</w:t>
      </w:r>
      <w:r w:rsidRPr="0055726B">
        <w:rPr>
          <w:b/>
          <w:rtl/>
        </w:rPr>
        <w:t xml:space="preserve"> </w:t>
      </w:r>
      <w:r w:rsidR="00D32E56">
        <w:rPr>
          <w:rFonts w:hint="cs"/>
          <w:b/>
          <w:rtl/>
        </w:rPr>
        <w:t>الوعي</w:t>
      </w:r>
      <w:r w:rsidRPr="0055726B">
        <w:rPr>
          <w:b/>
          <w:rtl/>
        </w:rPr>
        <w:t xml:space="preserve"> </w:t>
      </w:r>
      <w:r>
        <w:rPr>
          <w:rFonts w:hint="cs"/>
          <w:b/>
          <w:rtl/>
        </w:rPr>
        <w:t>ب</w:t>
      </w:r>
      <w:r w:rsidRPr="0055726B">
        <w:rPr>
          <w:b/>
          <w:rtl/>
        </w:rPr>
        <w:t xml:space="preserve">التنوع البيولوجي </w:t>
      </w:r>
      <w:r>
        <w:rPr>
          <w:rFonts w:hint="cs"/>
          <w:b/>
          <w:rtl/>
        </w:rPr>
        <w:t>والتفاعلات بين الدوافع غير المباشرة والدوافع المباشرة وراء فقدان التنوع البيولوجي وآثارها على التنوع البيولوجي، ووظائف وخدمات النظم الإيكولوجية ورفاه الإنسان من خلال تعزيز الاتصال والتثقيف والتوعية العامة واتخاذ إجراءات لإحداث تغير في السلوك وفي السياسات</w:t>
      </w:r>
      <w:r w:rsidRPr="0055726B">
        <w:rPr>
          <w:rFonts w:hint="cs"/>
          <w:b/>
          <w:rtl/>
          <w:lang w:bidi="ar-EG"/>
        </w:rPr>
        <w:t>؛</w:t>
      </w:r>
    </w:p>
    <w:p w14:paraId="1750A11F" w14:textId="77777777" w:rsidR="003057BC" w:rsidRPr="0055726B" w:rsidRDefault="003057BC" w:rsidP="003057BC">
      <w:pPr>
        <w:spacing w:after="60"/>
        <w:ind w:firstLine="720"/>
        <w:jc w:val="both"/>
        <w:rPr>
          <w:rtl/>
          <w:lang w:bidi="ar-EG"/>
        </w:rPr>
      </w:pPr>
      <w:r w:rsidRPr="0055726B">
        <w:rPr>
          <w:rFonts w:hint="cs"/>
          <w:rtl/>
          <w:lang w:bidi="ar-EG"/>
        </w:rPr>
        <w:t>(</w:t>
      </w:r>
      <w:r>
        <w:rPr>
          <w:rFonts w:hint="cs"/>
          <w:rtl/>
          <w:lang w:bidi="ar-EG"/>
        </w:rPr>
        <w:t>ل</w:t>
      </w:r>
      <w:r w:rsidRPr="0055726B">
        <w:rPr>
          <w:rFonts w:hint="cs"/>
          <w:rtl/>
          <w:lang w:bidi="ar-EG"/>
        </w:rPr>
        <w:t>)</w:t>
      </w:r>
      <w:r w:rsidRPr="0055726B">
        <w:rPr>
          <w:rFonts w:hint="cs"/>
          <w:rtl/>
          <w:lang w:bidi="ar-EG"/>
        </w:rPr>
        <w:tab/>
      </w:r>
      <w:r w:rsidRPr="0055726B">
        <w:rPr>
          <w:rtl/>
        </w:rPr>
        <w:t xml:space="preserve">تحسين </w:t>
      </w:r>
      <w:r>
        <w:rPr>
          <w:rFonts w:hint="cs"/>
          <w:rtl/>
        </w:rPr>
        <w:t xml:space="preserve">تدفق </w:t>
      </w:r>
      <w:r w:rsidRPr="0055726B">
        <w:rPr>
          <w:rtl/>
        </w:rPr>
        <w:t xml:space="preserve">الموارد المالية والتكنولوجية </w:t>
      </w:r>
      <w:r>
        <w:rPr>
          <w:rFonts w:hint="cs"/>
          <w:rtl/>
        </w:rPr>
        <w:t xml:space="preserve">وتحسين الوصول إليها </w:t>
      </w:r>
      <w:r w:rsidRPr="0055726B">
        <w:rPr>
          <w:rFonts w:hint="cs"/>
          <w:rtl/>
        </w:rPr>
        <w:t>لحفظ</w:t>
      </w:r>
      <w:r w:rsidRPr="0055726B">
        <w:rPr>
          <w:rtl/>
        </w:rPr>
        <w:t xml:space="preserve"> التنوع البيولوجي واستخدامه المستدام</w:t>
      </w:r>
      <w:r w:rsidRPr="0055726B">
        <w:rPr>
          <w:rFonts w:hint="cs"/>
          <w:rtl/>
        </w:rPr>
        <w:t>؛</w:t>
      </w:r>
    </w:p>
    <w:p w14:paraId="0B41E733" w14:textId="77777777" w:rsidR="003057BC" w:rsidRPr="0055726B" w:rsidRDefault="003057BC" w:rsidP="003057BC">
      <w:pPr>
        <w:spacing w:after="60"/>
        <w:ind w:firstLine="720"/>
        <w:jc w:val="both"/>
        <w:rPr>
          <w:rtl/>
          <w:lang w:bidi="ar-EG"/>
        </w:rPr>
      </w:pPr>
      <w:r w:rsidRPr="0055726B">
        <w:rPr>
          <w:rFonts w:hint="cs"/>
          <w:rtl/>
          <w:lang w:bidi="ar-EG"/>
        </w:rPr>
        <w:t>(</w:t>
      </w:r>
      <w:r>
        <w:rPr>
          <w:rFonts w:hint="cs"/>
          <w:rtl/>
          <w:lang w:bidi="ar-EG"/>
        </w:rPr>
        <w:t>م</w:t>
      </w:r>
      <w:r w:rsidRPr="0055726B">
        <w:rPr>
          <w:rFonts w:hint="cs"/>
          <w:rtl/>
          <w:lang w:bidi="ar-EG"/>
        </w:rPr>
        <w:t>)</w:t>
      </w:r>
      <w:r w:rsidRPr="0055726B">
        <w:rPr>
          <w:rFonts w:hint="cs"/>
          <w:rtl/>
          <w:lang w:bidi="ar-EG"/>
        </w:rPr>
        <w:tab/>
      </w:r>
      <w:r w:rsidRPr="0055726B">
        <w:rPr>
          <w:rtl/>
          <w:lang w:bidi="ar-EG"/>
        </w:rPr>
        <w:t xml:space="preserve">تعزيز الإجراءات التي تعالج الأسباب الكامنة وراء </w:t>
      </w:r>
      <w:r w:rsidRPr="0055726B">
        <w:rPr>
          <w:rFonts w:hint="cs"/>
          <w:rtl/>
          <w:lang w:bidi="ar-EG"/>
        </w:rPr>
        <w:t xml:space="preserve">فقدان </w:t>
      </w:r>
      <w:r w:rsidRPr="0055726B">
        <w:rPr>
          <w:rtl/>
          <w:lang w:bidi="ar-EG"/>
        </w:rPr>
        <w:t xml:space="preserve">التنوع البيولوجي والتي </w:t>
      </w:r>
      <w:r w:rsidRPr="0055726B">
        <w:rPr>
          <w:rFonts w:hint="cs"/>
          <w:rtl/>
          <w:lang w:bidi="ar-EG"/>
        </w:rPr>
        <w:t>س</w:t>
      </w:r>
      <w:r w:rsidRPr="0055726B">
        <w:rPr>
          <w:rtl/>
          <w:lang w:bidi="ar-EG"/>
        </w:rPr>
        <w:t>تس</w:t>
      </w:r>
      <w:r w:rsidRPr="0055726B">
        <w:rPr>
          <w:rFonts w:hint="cs"/>
          <w:rtl/>
          <w:lang w:bidi="ar-EG"/>
        </w:rPr>
        <w:t>ا</w:t>
      </w:r>
      <w:r w:rsidRPr="0055726B">
        <w:rPr>
          <w:rtl/>
          <w:lang w:bidi="ar-EG"/>
        </w:rPr>
        <w:t>هم في تحقيق أهداف أيشي المتعددة للتنوع البيولوجي</w:t>
      </w:r>
      <w:r w:rsidRPr="0055726B">
        <w:rPr>
          <w:rFonts w:hint="cs"/>
          <w:rtl/>
          <w:lang w:bidi="ar-EG"/>
        </w:rPr>
        <w:t>؛</w:t>
      </w:r>
    </w:p>
    <w:p w14:paraId="7A4F4732" w14:textId="25DCA49F" w:rsidR="003057BC" w:rsidRPr="0055726B" w:rsidRDefault="003057BC" w:rsidP="003057BC">
      <w:pPr>
        <w:spacing w:after="60"/>
        <w:ind w:firstLine="720"/>
        <w:jc w:val="both"/>
        <w:rPr>
          <w:rtl/>
          <w:lang w:bidi="ar-EG"/>
        </w:rPr>
      </w:pPr>
      <w:r w:rsidRPr="0055726B">
        <w:rPr>
          <w:rFonts w:hint="cs"/>
          <w:rtl/>
          <w:lang w:bidi="ar-EG"/>
        </w:rPr>
        <w:t>(</w:t>
      </w:r>
      <w:r>
        <w:rPr>
          <w:rFonts w:hint="cs"/>
          <w:rtl/>
          <w:lang w:bidi="ar-EG"/>
        </w:rPr>
        <w:t>ن</w:t>
      </w:r>
      <w:r w:rsidRPr="0055726B">
        <w:rPr>
          <w:rFonts w:hint="cs"/>
          <w:rtl/>
          <w:lang w:bidi="ar-EG"/>
        </w:rPr>
        <w:t>)</w:t>
      </w:r>
      <w:r w:rsidRPr="0055726B">
        <w:rPr>
          <w:rFonts w:hint="cs"/>
          <w:rtl/>
          <w:lang w:bidi="ar-EG"/>
        </w:rPr>
        <w:tab/>
      </w:r>
      <w:r>
        <w:rPr>
          <w:rFonts w:hint="cs"/>
          <w:rtl/>
          <w:lang w:bidi="ar-EG"/>
        </w:rPr>
        <w:t>التشجيع</w:t>
      </w:r>
      <w:r w:rsidRPr="0055726B">
        <w:rPr>
          <w:rFonts w:hint="cs"/>
          <w:rtl/>
        </w:rPr>
        <w:t xml:space="preserve"> على </w:t>
      </w:r>
      <w:r>
        <w:rPr>
          <w:rFonts w:hint="cs"/>
          <w:rtl/>
        </w:rPr>
        <w:t>النهج المتعددة، بما في ذلك النُهج غير النقدية، لتقدير قيم التنوع البيولوجي ووظائف وخدمات النظم الإيكولوجية؛</w:t>
      </w:r>
    </w:p>
    <w:p w14:paraId="4E6B47CB" w14:textId="74C642A2" w:rsidR="003057BC" w:rsidRPr="0055726B" w:rsidRDefault="003057BC" w:rsidP="003057BC">
      <w:pPr>
        <w:spacing w:after="60"/>
        <w:ind w:firstLine="720"/>
        <w:jc w:val="both"/>
        <w:rPr>
          <w:rtl/>
          <w:lang w:bidi="ar-EG"/>
        </w:rPr>
      </w:pPr>
      <w:r w:rsidRPr="0055726B">
        <w:rPr>
          <w:rFonts w:hint="cs"/>
          <w:rtl/>
          <w:lang w:bidi="ar-EG"/>
        </w:rPr>
        <w:t>(</w:t>
      </w:r>
      <w:r>
        <w:rPr>
          <w:rFonts w:hint="cs"/>
          <w:rtl/>
          <w:lang w:bidi="ar-EG"/>
        </w:rPr>
        <w:t>س</w:t>
      </w:r>
      <w:r w:rsidRPr="0055726B">
        <w:rPr>
          <w:rFonts w:hint="cs"/>
          <w:rtl/>
          <w:lang w:bidi="ar-EG"/>
        </w:rPr>
        <w:t>)</w:t>
      </w:r>
      <w:r w:rsidRPr="0055726B">
        <w:rPr>
          <w:rFonts w:hint="cs"/>
          <w:rtl/>
          <w:lang w:bidi="ar-EG"/>
        </w:rPr>
        <w:tab/>
      </w:r>
      <w:r w:rsidRPr="0055726B">
        <w:rPr>
          <w:rFonts w:hint="cs"/>
          <w:rtl/>
        </w:rPr>
        <w:t xml:space="preserve">مراعاة </w:t>
      </w:r>
      <w:r>
        <w:rPr>
          <w:rFonts w:hint="cs"/>
          <w:rtl/>
        </w:rPr>
        <w:t>أفضل ل</w:t>
      </w:r>
      <w:r w:rsidRPr="0055726B">
        <w:rPr>
          <w:rFonts w:hint="cs"/>
          <w:rtl/>
        </w:rPr>
        <w:t>لأثر</w:t>
      </w:r>
      <w:r w:rsidRPr="0055726B">
        <w:rPr>
          <w:rtl/>
        </w:rPr>
        <w:t xml:space="preserve"> الكامل ل</w:t>
      </w:r>
      <w:r>
        <w:rPr>
          <w:rFonts w:hint="cs"/>
          <w:rtl/>
        </w:rPr>
        <w:t>عملي</w:t>
      </w:r>
      <w:r w:rsidRPr="0055726B">
        <w:rPr>
          <w:rtl/>
        </w:rPr>
        <w:t xml:space="preserve">ات </w:t>
      </w:r>
      <w:r>
        <w:rPr>
          <w:rFonts w:hint="cs"/>
          <w:rtl/>
        </w:rPr>
        <w:t>الإنتاج و</w:t>
      </w:r>
      <w:r w:rsidRPr="0055726B">
        <w:rPr>
          <w:rtl/>
        </w:rPr>
        <w:t xml:space="preserve">الاستهلاك على </w:t>
      </w:r>
      <w:r>
        <w:rPr>
          <w:rFonts w:hint="cs"/>
          <w:rtl/>
        </w:rPr>
        <w:t xml:space="preserve">طول </w:t>
      </w:r>
      <w:r w:rsidR="00E13C54">
        <w:rPr>
          <w:rFonts w:hint="cs"/>
          <w:rtl/>
        </w:rPr>
        <w:t>سلاسل</w:t>
      </w:r>
      <w:r>
        <w:rPr>
          <w:rFonts w:hint="cs"/>
          <w:rtl/>
        </w:rPr>
        <w:t xml:space="preserve"> الإمداد بأكملها ودورة عمر المنتج على التنوع البيولوجي؛</w:t>
      </w:r>
    </w:p>
    <w:p w14:paraId="04AE0FB1" w14:textId="4D75DCD3" w:rsidR="003057BC" w:rsidRPr="0055726B" w:rsidRDefault="003057BC" w:rsidP="003057BC">
      <w:pPr>
        <w:spacing w:after="60"/>
        <w:ind w:firstLine="720"/>
        <w:jc w:val="both"/>
        <w:rPr>
          <w:rtl/>
          <w:lang w:bidi="ar-EG"/>
        </w:rPr>
      </w:pPr>
      <w:r w:rsidRPr="0055726B">
        <w:rPr>
          <w:rFonts w:hint="cs"/>
          <w:rtl/>
          <w:lang w:bidi="ar-EG"/>
        </w:rPr>
        <w:t>(</w:t>
      </w:r>
      <w:r>
        <w:rPr>
          <w:rFonts w:hint="cs"/>
          <w:rtl/>
          <w:lang w:bidi="ar-EG"/>
        </w:rPr>
        <w:t>ع</w:t>
      </w:r>
      <w:r w:rsidRPr="0055726B">
        <w:rPr>
          <w:rFonts w:hint="cs"/>
          <w:rtl/>
          <w:lang w:bidi="ar-EG"/>
        </w:rPr>
        <w:t>)</w:t>
      </w:r>
      <w:r w:rsidRPr="0055726B">
        <w:rPr>
          <w:rFonts w:hint="cs"/>
          <w:rtl/>
          <w:lang w:bidi="ar-EG"/>
        </w:rPr>
        <w:tab/>
      </w:r>
      <w:r w:rsidRPr="0055726B">
        <w:rPr>
          <w:b/>
          <w:rtl/>
        </w:rPr>
        <w:t xml:space="preserve">القضاء على الحوافز الضارة التي </w:t>
      </w:r>
      <w:r w:rsidR="00E13C54">
        <w:rPr>
          <w:rFonts w:hint="cs"/>
          <w:b/>
          <w:rtl/>
        </w:rPr>
        <w:t>تؤدي إلى</w:t>
      </w:r>
      <w:r>
        <w:rPr>
          <w:b/>
          <w:rtl/>
        </w:rPr>
        <w:t xml:space="preserve"> </w:t>
      </w:r>
      <w:r w:rsidRPr="0055726B">
        <w:rPr>
          <w:b/>
          <w:rtl/>
        </w:rPr>
        <w:t xml:space="preserve">تدهور </w:t>
      </w:r>
      <w:r>
        <w:rPr>
          <w:rFonts w:hint="cs"/>
          <w:b/>
          <w:rtl/>
        </w:rPr>
        <w:t xml:space="preserve">التنوع البيولوجي </w:t>
      </w:r>
      <w:r w:rsidRPr="0055726B">
        <w:rPr>
          <w:b/>
          <w:rtl/>
        </w:rPr>
        <w:t>و</w:t>
      </w:r>
      <w:r>
        <w:rPr>
          <w:rFonts w:hint="cs"/>
          <w:b/>
          <w:rtl/>
        </w:rPr>
        <w:t>وضع</w:t>
      </w:r>
      <w:r w:rsidRPr="0055726B">
        <w:rPr>
          <w:b/>
          <w:rtl/>
        </w:rPr>
        <w:t xml:space="preserve"> حوافز إيجابية تكافئ اعتماد الممارسات المستدامة</w:t>
      </w:r>
      <w:r w:rsidRPr="0055726B">
        <w:rPr>
          <w:rFonts w:hint="cs"/>
          <w:b/>
          <w:rtl/>
          <w:lang w:bidi="ar-EG"/>
        </w:rPr>
        <w:t>؛</w:t>
      </w:r>
    </w:p>
    <w:p w14:paraId="249C9DB8" w14:textId="0001DFA5" w:rsidR="003057BC" w:rsidRDefault="003057BC" w:rsidP="003057BC">
      <w:pPr>
        <w:spacing w:after="60"/>
        <w:ind w:firstLine="720"/>
        <w:jc w:val="both"/>
        <w:rPr>
          <w:rtl/>
          <w:lang w:val="fr-CH"/>
        </w:rPr>
      </w:pPr>
      <w:r w:rsidRPr="0055726B">
        <w:rPr>
          <w:rFonts w:hint="cs"/>
          <w:rtl/>
          <w:lang w:bidi="ar-EG"/>
        </w:rPr>
        <w:t>(</w:t>
      </w:r>
      <w:r>
        <w:rPr>
          <w:rFonts w:hint="cs"/>
          <w:rtl/>
          <w:lang w:bidi="ar-EG"/>
        </w:rPr>
        <w:t>ف</w:t>
      </w:r>
      <w:r w:rsidRPr="0055726B">
        <w:rPr>
          <w:rFonts w:hint="cs"/>
          <w:rtl/>
          <w:lang w:bidi="ar-EG"/>
        </w:rPr>
        <w:t>)</w:t>
      </w:r>
      <w:r w:rsidRPr="0055726B">
        <w:rPr>
          <w:rFonts w:hint="cs"/>
          <w:rtl/>
          <w:lang w:bidi="ar-EG"/>
        </w:rPr>
        <w:tab/>
      </w:r>
      <w:r>
        <w:rPr>
          <w:rFonts w:hint="cs"/>
          <w:rtl/>
          <w:lang w:bidi="ar-EG"/>
        </w:rPr>
        <w:t xml:space="preserve">التشجيع على الاستثمار في إعداد واستخدام </w:t>
      </w:r>
      <w:r w:rsidRPr="0055726B">
        <w:rPr>
          <w:rtl/>
        </w:rPr>
        <w:t xml:space="preserve">الحلول </w:t>
      </w:r>
      <w:r w:rsidR="00E13C54">
        <w:rPr>
          <w:rFonts w:hint="cs"/>
          <w:rtl/>
        </w:rPr>
        <w:t>القائمة على</w:t>
      </w:r>
      <w:r w:rsidRPr="0055726B">
        <w:rPr>
          <w:rFonts w:hint="cs"/>
          <w:rtl/>
        </w:rPr>
        <w:t xml:space="preserve"> </w:t>
      </w:r>
      <w:r>
        <w:rPr>
          <w:rtl/>
        </w:rPr>
        <w:t xml:space="preserve">الطبيعة، </w:t>
      </w:r>
      <w:r>
        <w:rPr>
          <w:rFonts w:hint="cs"/>
          <w:rtl/>
        </w:rPr>
        <w:t xml:space="preserve">من أجل مواجهة التحديات المجتمعية، بما في ذلك من خلال </w:t>
      </w:r>
      <w:r>
        <w:rPr>
          <w:rtl/>
        </w:rPr>
        <w:t>ا</w:t>
      </w:r>
      <w:r w:rsidRPr="0055726B">
        <w:rPr>
          <w:rtl/>
        </w:rPr>
        <w:t xml:space="preserve">ستعادة </w:t>
      </w:r>
      <w:r>
        <w:rPr>
          <w:rFonts w:hint="cs"/>
          <w:rtl/>
        </w:rPr>
        <w:t>النظم الإيكولوجية وإعادة تأهيل النظم الزراعية،</w:t>
      </w:r>
      <w:r w:rsidRPr="0055726B">
        <w:rPr>
          <w:rtl/>
        </w:rPr>
        <w:t xml:space="preserve"> </w:t>
      </w:r>
      <w:r>
        <w:rPr>
          <w:rFonts w:hint="cs"/>
          <w:rtl/>
        </w:rPr>
        <w:t>ونُهج التكيف والتخفيف القائمة على النظام الإيكولوجي، والنُهج القائمة على النظام الإيكولوجي للحد من مخاطر الكوارث؛</w:t>
      </w:r>
    </w:p>
    <w:p w14:paraId="275B59F6" w14:textId="77777777" w:rsidR="003057BC" w:rsidRDefault="003057BC" w:rsidP="003057BC">
      <w:pPr>
        <w:spacing w:after="60"/>
        <w:ind w:firstLine="720"/>
        <w:jc w:val="both"/>
        <w:rPr>
          <w:rtl/>
          <w:lang w:val="fr-CH"/>
        </w:rPr>
      </w:pPr>
      <w:r>
        <w:rPr>
          <w:rFonts w:hint="cs"/>
          <w:rtl/>
          <w:lang w:val="fr-CH"/>
        </w:rPr>
        <w:t>(ص)</w:t>
      </w:r>
      <w:r>
        <w:rPr>
          <w:rFonts w:hint="cs"/>
          <w:rtl/>
          <w:lang w:val="fr-CH"/>
        </w:rPr>
        <w:tab/>
        <w:t>اتخاذ تدابير مناسبة لحماية تنوع الملحقات واستعادتها، وتوافرها وصحتها؛</w:t>
      </w:r>
    </w:p>
    <w:p w14:paraId="7696FC18" w14:textId="68EA1580" w:rsidR="003057BC" w:rsidRDefault="003057BC" w:rsidP="003057BC">
      <w:pPr>
        <w:spacing w:after="60"/>
        <w:ind w:firstLine="720"/>
        <w:jc w:val="both"/>
        <w:rPr>
          <w:rtl/>
          <w:lang w:val="fr-CH"/>
        </w:rPr>
      </w:pPr>
      <w:r>
        <w:rPr>
          <w:rFonts w:hint="cs"/>
          <w:rtl/>
          <w:lang w:val="fr-CH"/>
        </w:rPr>
        <w:t>(ق)</w:t>
      </w:r>
      <w:r>
        <w:rPr>
          <w:rFonts w:hint="cs"/>
          <w:rtl/>
          <w:lang w:val="fr-CH"/>
        </w:rPr>
        <w:tab/>
        <w:t xml:space="preserve">الحد من تكاليف التصديق على </w:t>
      </w:r>
      <w:r w:rsidR="00C458E6">
        <w:rPr>
          <w:rFonts w:hint="cs"/>
          <w:rtl/>
          <w:lang w:val="fr-CH"/>
        </w:rPr>
        <w:t>ال</w:t>
      </w:r>
      <w:r>
        <w:rPr>
          <w:rFonts w:hint="cs"/>
          <w:rtl/>
          <w:lang w:val="fr-CH"/>
        </w:rPr>
        <w:t xml:space="preserve">ممارسات </w:t>
      </w:r>
      <w:r w:rsidR="00C458E6">
        <w:rPr>
          <w:rFonts w:hint="cs"/>
          <w:rtl/>
          <w:lang w:val="fr-CH"/>
        </w:rPr>
        <w:t>ال</w:t>
      </w:r>
      <w:r>
        <w:rPr>
          <w:rFonts w:hint="cs"/>
          <w:rtl/>
          <w:lang w:val="fr-CH"/>
        </w:rPr>
        <w:t>مستدامة والحواجز الأخرى لتسويق المنتجات من الإنتاج المستدام؛</w:t>
      </w:r>
    </w:p>
    <w:p w14:paraId="19521ABC" w14:textId="77777777" w:rsidR="003057BC" w:rsidRDefault="003057BC" w:rsidP="003057BC">
      <w:pPr>
        <w:spacing w:after="60"/>
        <w:ind w:firstLine="720"/>
        <w:jc w:val="both"/>
        <w:rPr>
          <w:rtl/>
          <w:lang w:val="fr-CH"/>
        </w:rPr>
      </w:pPr>
      <w:r>
        <w:rPr>
          <w:rFonts w:hint="cs"/>
          <w:rtl/>
          <w:lang w:val="fr-CH"/>
        </w:rPr>
        <w:t>(ر)</w:t>
      </w:r>
      <w:r>
        <w:rPr>
          <w:rFonts w:hint="cs"/>
          <w:rtl/>
          <w:lang w:val="fr-CH"/>
        </w:rPr>
        <w:tab/>
        <w:t>تحسين الجهود لمنع تدهور الأراضي واستصلاح الأراضي المتدهورة؛</w:t>
      </w:r>
    </w:p>
    <w:p w14:paraId="7DD85511" w14:textId="3001465C" w:rsidR="003057BC" w:rsidRDefault="003057BC" w:rsidP="003057BC">
      <w:pPr>
        <w:spacing w:after="60"/>
        <w:ind w:firstLine="720"/>
        <w:jc w:val="both"/>
        <w:rPr>
          <w:rtl/>
          <w:lang w:val="fr-CH" w:bidi="ar-EG"/>
        </w:rPr>
      </w:pPr>
      <w:r>
        <w:rPr>
          <w:rFonts w:hint="cs"/>
          <w:rtl/>
          <w:lang w:val="fr-CH"/>
        </w:rPr>
        <w:t>(ش)</w:t>
      </w:r>
      <w:r>
        <w:rPr>
          <w:rFonts w:hint="cs"/>
          <w:rtl/>
          <w:lang w:val="fr-CH"/>
        </w:rPr>
        <w:tab/>
        <w:t xml:space="preserve">زيادة الجهود لتحقيق تغير تحولي في علاقة المجتمع </w:t>
      </w:r>
      <w:r w:rsidR="00C458E6">
        <w:rPr>
          <w:rFonts w:hint="cs"/>
          <w:rtl/>
          <w:lang w:val="fr-CH"/>
        </w:rPr>
        <w:t>ب</w:t>
      </w:r>
      <w:r>
        <w:rPr>
          <w:rFonts w:hint="cs"/>
          <w:rtl/>
          <w:lang w:val="fr-CH"/>
        </w:rPr>
        <w:t>التنوع البيولوجي.</w:t>
      </w:r>
    </w:p>
    <w:p w14:paraId="06B9C308" w14:textId="738C54BB" w:rsidR="00EE47FB" w:rsidRDefault="00EE47FB" w:rsidP="002E172E">
      <w:pPr>
        <w:spacing w:after="120"/>
        <w:jc w:val="center"/>
        <w:rPr>
          <w:sz w:val="22"/>
          <w:rtl/>
          <w:lang w:bidi="ar-EG"/>
        </w:rPr>
      </w:pPr>
      <w:r w:rsidRPr="00F07217">
        <w:rPr>
          <w:sz w:val="22"/>
          <w:rtl/>
          <w:lang w:bidi="ar-EG"/>
        </w:rPr>
        <w:t>__________</w:t>
      </w:r>
    </w:p>
    <w:bookmarkEnd w:id="0"/>
    <w:p w14:paraId="1F7BC4BA" w14:textId="77777777" w:rsidR="00EE47FB" w:rsidRDefault="00EE47FB" w:rsidP="002E172E">
      <w:pPr>
        <w:bidi w:val="0"/>
        <w:spacing w:after="120"/>
        <w:jc w:val="left"/>
        <w:rPr>
          <w:sz w:val="22"/>
          <w:lang w:bidi="ar-EG"/>
        </w:rPr>
      </w:pPr>
    </w:p>
    <w:sectPr w:rsidR="00EE47FB" w:rsidSect="002E172E">
      <w:headerReference w:type="even" r:id="rId11"/>
      <w:headerReference w:type="default" r:id="rId12"/>
      <w:pgSz w:w="12240" w:h="15840" w:code="1"/>
      <w:pgMar w:top="567" w:right="1134" w:bottom="567" w:left="113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172E0" w14:textId="77777777" w:rsidR="00242947" w:rsidRDefault="00242947">
      <w:r>
        <w:separator/>
      </w:r>
    </w:p>
  </w:endnote>
  <w:endnote w:type="continuationSeparator" w:id="0">
    <w:p w14:paraId="4541E18A" w14:textId="77777777" w:rsidR="00242947" w:rsidRDefault="0024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B6982" w14:textId="77777777" w:rsidR="00242947" w:rsidRDefault="00242947">
      <w:r>
        <w:separator/>
      </w:r>
    </w:p>
  </w:footnote>
  <w:footnote w:type="continuationSeparator" w:id="0">
    <w:p w14:paraId="0CE87C02" w14:textId="77777777" w:rsidR="00242947" w:rsidRDefault="00242947">
      <w:r>
        <w:continuationSeparator/>
      </w:r>
    </w:p>
  </w:footnote>
  <w:footnote w:id="1">
    <w:p w14:paraId="6F4464E9" w14:textId="77777777" w:rsidR="003057BC" w:rsidRPr="00947DDB" w:rsidRDefault="003057BC" w:rsidP="003057BC">
      <w:pPr>
        <w:pStyle w:val="FootnoteText"/>
        <w:rPr>
          <w:rtl/>
          <w:lang w:val="en-GB" w:bidi="ar-EG"/>
        </w:rPr>
      </w:pPr>
      <w:r>
        <w:rPr>
          <w:rStyle w:val="FootnoteReference"/>
        </w:rPr>
        <w:footnoteRef/>
      </w:r>
      <w:r>
        <w:rPr>
          <w:rtl/>
        </w:rPr>
        <w:t xml:space="preserve"> </w:t>
      </w:r>
      <w:r w:rsidRPr="00947DDB">
        <w:rPr>
          <w:lang w:val="en-GB" w:bidi="ar-EG"/>
        </w:rPr>
        <w:t>CBD/SBSTTA/22/INF/10</w:t>
      </w:r>
      <w:r>
        <w:rPr>
          <w:rFonts w:hint="cs"/>
          <w:rtl/>
          <w:lang w:val="en-GB" w:bidi="ar-EG"/>
        </w:rPr>
        <w:t>.</w:t>
      </w:r>
    </w:p>
  </w:footnote>
  <w:footnote w:id="2">
    <w:p w14:paraId="2DE022AD" w14:textId="3E29D3DF" w:rsidR="003057BC" w:rsidRDefault="003057BC" w:rsidP="003057BC">
      <w:pPr>
        <w:pStyle w:val="FootnoteText"/>
        <w:rPr>
          <w:rtl/>
          <w:lang w:bidi="ar-EG"/>
        </w:rPr>
      </w:pPr>
      <w:r>
        <w:rPr>
          <w:rStyle w:val="FootnoteReference"/>
        </w:rPr>
        <w:footnoteRef/>
      </w:r>
      <w:r>
        <w:rPr>
          <w:rtl/>
        </w:rPr>
        <w:t xml:space="preserve"> </w:t>
      </w:r>
      <w:r w:rsidRPr="00C232AE">
        <w:rPr>
          <w:lang w:val="en-GB" w:bidi="ar-EG"/>
        </w:rPr>
        <w:t>CBD/SBSTTA/22/INF/5</w:t>
      </w:r>
      <w:r>
        <w:rPr>
          <w:rFonts w:hint="cs"/>
          <w:rtl/>
          <w:lang w:bidi="ar-EG"/>
        </w:rPr>
        <w:t xml:space="preserve"> و</w:t>
      </w:r>
      <w:r w:rsidRPr="00C232AE">
        <w:rPr>
          <w:lang w:val="en-GB" w:bidi="ar-EG"/>
        </w:rPr>
        <w:t>CBD/SBSTTA/22/INF/</w:t>
      </w:r>
      <w:r>
        <w:rPr>
          <w:lang w:val="en-GB" w:bidi="ar-EG"/>
        </w:rPr>
        <w:t>23</w:t>
      </w:r>
      <w:r w:rsidR="00EA6C04">
        <w:rPr>
          <w:rFonts w:hint="cs"/>
          <w:rtl/>
          <w:lang w:val="en-GB" w:bidi="ar-EG"/>
        </w:rPr>
        <w:t xml:space="preserve"> </w:t>
      </w:r>
      <w:r>
        <w:rPr>
          <w:rFonts w:hint="cs"/>
          <w:rtl/>
          <w:lang w:bidi="ar-EG"/>
        </w:rPr>
        <w:t>و</w:t>
      </w:r>
      <w:r w:rsidRPr="00C232AE">
        <w:rPr>
          <w:lang w:val="en-GB" w:bidi="ar-EG"/>
        </w:rPr>
        <w:t>CBD/SBSTTA/22/INF/</w:t>
      </w:r>
      <w:r>
        <w:rPr>
          <w:lang w:val="en-GB" w:bidi="ar-EG"/>
        </w:rPr>
        <w:t>26</w:t>
      </w:r>
      <w:r>
        <w:rPr>
          <w:rFonts w:hint="cs"/>
          <w:rtl/>
          <w:lang w:bidi="ar-EG"/>
        </w:rPr>
        <w:t xml:space="preserve"> و</w:t>
      </w:r>
      <w:r w:rsidRPr="00C232AE">
        <w:rPr>
          <w:lang w:val="en-GB" w:bidi="ar-EG"/>
        </w:rPr>
        <w:t>CBD/SBSTTA/22/INF/</w:t>
      </w:r>
      <w:r>
        <w:rPr>
          <w:lang w:val="en-GB" w:bidi="ar-EG"/>
        </w:rPr>
        <w:t>30</w:t>
      </w:r>
      <w:r>
        <w:rPr>
          <w:rFonts w:hint="cs"/>
          <w:rtl/>
          <w:lang w:bidi="ar-EG"/>
        </w:rPr>
        <w:t xml:space="preserve"> و</w:t>
      </w:r>
      <w:r w:rsidRPr="00C232AE">
        <w:rPr>
          <w:lang w:val="en-GB" w:bidi="ar-EG"/>
        </w:rPr>
        <w:t>CBD/SBSTTA/22/INF/</w:t>
      </w:r>
      <w:r>
        <w:rPr>
          <w:lang w:val="en-GB" w:bidi="ar-EG"/>
        </w:rPr>
        <w:t>31</w:t>
      </w:r>
      <w:r>
        <w:rPr>
          <w:rFonts w:hint="cs"/>
          <w:rtl/>
          <w:lang w:bidi="ar-EG"/>
        </w:rPr>
        <w:t xml:space="preserve"> و</w:t>
      </w:r>
      <w:r w:rsidRPr="00C232AE">
        <w:rPr>
          <w:lang w:val="en-GB" w:bidi="ar-EG"/>
        </w:rPr>
        <w:t>CBD/SBSTTA/22/INF/</w:t>
      </w:r>
      <w:r>
        <w:rPr>
          <w:lang w:val="en-GB" w:bidi="ar-EG"/>
        </w:rPr>
        <w:t>32</w:t>
      </w:r>
      <w:r w:rsidR="00EA6C04">
        <w:rPr>
          <w:rFonts w:hint="cs"/>
          <w:rtl/>
          <w:lang w:val="en-GB" w:bidi="ar-EG"/>
        </w:rPr>
        <w:t xml:space="preserve"> </w:t>
      </w:r>
      <w:r>
        <w:rPr>
          <w:rFonts w:hint="cs"/>
          <w:rtl/>
          <w:lang w:bidi="ar-EG"/>
        </w:rPr>
        <w:t>و</w:t>
      </w:r>
      <w:r w:rsidRPr="00C232AE">
        <w:rPr>
          <w:lang w:val="en-GB" w:bidi="ar-EG"/>
        </w:rPr>
        <w:t>CBD/SBSTTA/22/INF/</w:t>
      </w:r>
      <w:r>
        <w:rPr>
          <w:lang w:val="en-GB" w:bidi="ar-EG"/>
        </w:rPr>
        <w:t>34</w:t>
      </w:r>
      <w:r w:rsidR="00EA6C04">
        <w:rPr>
          <w:rFonts w:hint="cs"/>
          <w:rtl/>
          <w:lang w:val="en-GB" w:bidi="ar-EG"/>
        </w:rPr>
        <w:t xml:space="preserve"> </w:t>
      </w:r>
      <w:r>
        <w:rPr>
          <w:rFonts w:hint="cs"/>
          <w:rtl/>
          <w:lang w:bidi="ar-EG"/>
        </w:rPr>
        <w:t>و</w:t>
      </w:r>
      <w:r w:rsidRPr="0039338D">
        <w:rPr>
          <w:lang w:val="en-GB" w:bidi="ar-EG"/>
        </w:rPr>
        <w:t>CBD/SBSTTA/22/INF/</w:t>
      </w:r>
      <w:r>
        <w:rPr>
          <w:lang w:val="en-GB" w:bidi="ar-EG"/>
        </w:rPr>
        <w:t>35</w:t>
      </w:r>
      <w:r>
        <w:rPr>
          <w:rFonts w:hint="cs"/>
          <w:rtl/>
          <w:lang w:bidi="ar-EG"/>
        </w:rPr>
        <w:t>.</w:t>
      </w:r>
    </w:p>
  </w:footnote>
  <w:footnote w:id="3">
    <w:p w14:paraId="0A9F0D35" w14:textId="77777777" w:rsidR="003057BC" w:rsidRPr="00CF4F4A" w:rsidRDefault="003057BC" w:rsidP="003057BC">
      <w:pPr>
        <w:pStyle w:val="FootnoteText"/>
        <w:rPr>
          <w:rtl/>
          <w:lang w:bidi="ar-EG"/>
        </w:rPr>
      </w:pPr>
      <w:r>
        <w:rPr>
          <w:rStyle w:val="FootnoteReference"/>
        </w:rPr>
        <w:footnoteRef/>
      </w:r>
      <w:r>
        <w:rPr>
          <w:rtl/>
        </w:rPr>
        <w:t xml:space="preserve"> </w:t>
      </w:r>
      <w:r w:rsidRPr="00CF4F4A">
        <w:rPr>
          <w:iCs/>
          <w:szCs w:val="18"/>
          <w:lang w:val="fr-FR" w:bidi="ar-EG"/>
        </w:rPr>
        <w:t>CBD/SBSTTA/22</w:t>
      </w:r>
      <w:r>
        <w:rPr>
          <w:rFonts w:hint="cs"/>
          <w:rtl/>
          <w:lang w:bidi="ar-EG"/>
        </w:rPr>
        <w:t>، المرفق الأول.</w:t>
      </w:r>
    </w:p>
  </w:footnote>
  <w:footnote w:id="4">
    <w:p w14:paraId="12CA733D" w14:textId="77777777" w:rsidR="003057BC" w:rsidRDefault="003057BC" w:rsidP="003057BC">
      <w:pPr>
        <w:pStyle w:val="FootnoteText"/>
        <w:rPr>
          <w:rtl/>
          <w:lang w:bidi="ar-EG"/>
        </w:rPr>
      </w:pPr>
      <w:r>
        <w:rPr>
          <w:rStyle w:val="FootnoteReference"/>
        </w:rPr>
        <w:footnoteRef/>
      </w:r>
      <w:r>
        <w:rPr>
          <w:rtl/>
        </w:rPr>
        <w:t xml:space="preserve"> </w:t>
      </w:r>
      <w:r w:rsidRPr="00197E79">
        <w:rPr>
          <w:rFonts w:hint="cs"/>
          <w:rtl/>
        </w:rPr>
        <w:t xml:space="preserve">المقرر </w:t>
      </w:r>
      <w:hyperlink r:id="rId1" w:history="1">
        <w:r w:rsidRPr="00197E79">
          <w:rPr>
            <w:rStyle w:val="Hyperlink"/>
            <w:rFonts w:hint="cs"/>
            <w:rtl/>
          </w:rPr>
          <w:t>10/2</w:t>
        </w:r>
      </w:hyperlink>
      <w:r w:rsidRPr="00197E79">
        <w:rPr>
          <w:rFonts w:hint="cs"/>
          <w:rtl/>
        </w:rPr>
        <w:t xml:space="preserve">، </w:t>
      </w:r>
      <w:r w:rsidRPr="00197E79">
        <w:rPr>
          <w:rFonts w:hint="cs"/>
          <w:szCs w:val="18"/>
          <w:rtl/>
        </w:rPr>
        <w:t>المرفق</w:t>
      </w:r>
      <w:r w:rsidRPr="00197E79">
        <w:rPr>
          <w:rFonts w:hint="cs"/>
          <w:rtl/>
        </w:rPr>
        <w:t>.</w:t>
      </w:r>
      <w:r>
        <w:rPr>
          <w:rFonts w:hint="cs"/>
          <w:rtl/>
          <w:lang w:bidi="ar-EG"/>
        </w:rPr>
        <w:t xml:space="preserve"> </w:t>
      </w:r>
    </w:p>
  </w:footnote>
  <w:footnote w:id="5">
    <w:p w14:paraId="7BB39B7C" w14:textId="77777777" w:rsidR="003057BC" w:rsidRDefault="003057BC" w:rsidP="003057BC">
      <w:pPr>
        <w:pStyle w:val="FootnoteText"/>
      </w:pPr>
      <w:r>
        <w:rPr>
          <w:rStyle w:val="FootnoteReference"/>
        </w:rPr>
        <w:footnoteRef/>
      </w:r>
      <w:r>
        <w:rPr>
          <w:rtl/>
        </w:rPr>
        <w:t xml:space="preserve"> </w:t>
      </w:r>
      <w:hyperlink r:id="rId2" w:history="1">
        <w:r w:rsidRPr="00EA27FA">
          <w:rPr>
            <w:rStyle w:val="Hyperlink"/>
            <w:lang w:val="en-GB"/>
          </w:rPr>
          <w:t>CBD/SBI/2/1</w:t>
        </w:r>
      </w:hyperlink>
      <w:r>
        <w:rPr>
          <w:rFonts w:hint="cs"/>
          <w:rtl/>
        </w:rPr>
        <w:t>.</w:t>
      </w:r>
    </w:p>
  </w:footnote>
  <w:footnote w:id="6">
    <w:p w14:paraId="3460EA52" w14:textId="77777777" w:rsidR="003057BC" w:rsidRPr="00CD3D8F" w:rsidRDefault="003057BC" w:rsidP="003057BC">
      <w:pPr>
        <w:pStyle w:val="FootnoteText"/>
        <w:rPr>
          <w:rtl/>
        </w:rPr>
      </w:pPr>
      <w:r>
        <w:rPr>
          <w:rStyle w:val="FootnoteReference"/>
        </w:rPr>
        <w:footnoteRef/>
      </w:r>
      <w:r>
        <w:rPr>
          <w:rtl/>
        </w:rPr>
        <w:t xml:space="preserve"> </w:t>
      </w:r>
      <w:r w:rsidRPr="00197E79">
        <w:rPr>
          <w:rFonts w:hint="cs"/>
          <w:rtl/>
        </w:rPr>
        <w:t xml:space="preserve">انظر قرار الجمعية العامة </w:t>
      </w:r>
      <w:hyperlink r:id="rId3" w:history="1">
        <w:r w:rsidRPr="00197E79">
          <w:rPr>
            <w:rStyle w:val="Hyperlink"/>
            <w:rFonts w:hint="cs"/>
            <w:rtl/>
          </w:rPr>
          <w:t>70/1</w:t>
        </w:r>
      </w:hyperlink>
      <w:r w:rsidRPr="00197E79">
        <w:rPr>
          <w:rFonts w:hint="cs"/>
          <w:rtl/>
        </w:rPr>
        <w:t xml:space="preserve"> بعنوان "تحويل عالمنا: خطة التنمية المستدامة لعام 2030".</w:t>
      </w:r>
    </w:p>
  </w:footnote>
  <w:footnote w:id="7">
    <w:p w14:paraId="18E38BCA" w14:textId="0DE0DA69" w:rsidR="00C75BDA" w:rsidRDefault="00C75BDA">
      <w:pPr>
        <w:pStyle w:val="FootnoteText"/>
      </w:pPr>
      <w:r>
        <w:rPr>
          <w:rStyle w:val="FootnoteReference"/>
        </w:rPr>
        <w:footnoteRef/>
      </w:r>
      <w:r>
        <w:rPr>
          <w:rtl/>
        </w:rPr>
        <w:t xml:space="preserve"> </w:t>
      </w:r>
      <w:r>
        <w:rPr>
          <w:rFonts w:hint="cs"/>
          <w:rtl/>
        </w:rPr>
        <w:t xml:space="preserve">المقرر </w:t>
      </w:r>
      <w:hyperlink r:id="rId4" w:history="1">
        <w:r w:rsidRPr="00C75BDA">
          <w:rPr>
            <w:rStyle w:val="Hyperlink"/>
            <w:rFonts w:hint="cs"/>
            <w:rtl/>
          </w:rPr>
          <w:t>10/2</w:t>
        </w:r>
      </w:hyperlink>
      <w:r>
        <w:rPr>
          <w:rFonts w:hint="cs"/>
          <w:rtl/>
        </w:rPr>
        <w:t>، المرفق.</w:t>
      </w:r>
    </w:p>
  </w:footnote>
  <w:footnote w:id="8">
    <w:p w14:paraId="04335808" w14:textId="37C061AD" w:rsidR="00C75BDA" w:rsidRPr="00C75BDA" w:rsidRDefault="00C75BDA">
      <w:pPr>
        <w:pStyle w:val="FootnoteText"/>
        <w:rPr>
          <w:lang w:val="en-CA" w:bidi="ar-EG"/>
        </w:rPr>
      </w:pPr>
      <w:r>
        <w:rPr>
          <w:rStyle w:val="FootnoteReference"/>
        </w:rPr>
        <w:footnoteRef/>
      </w:r>
      <w:r>
        <w:rPr>
          <w:rtl/>
        </w:rPr>
        <w:t xml:space="preserve"> </w:t>
      </w:r>
      <w:r w:rsidRPr="00197E79">
        <w:rPr>
          <w:rFonts w:hint="cs"/>
          <w:rtl/>
        </w:rPr>
        <w:t xml:space="preserve">انظر قرار الجمعية العامة </w:t>
      </w:r>
      <w:hyperlink r:id="rId5" w:history="1">
        <w:r w:rsidRPr="00197E79">
          <w:rPr>
            <w:rStyle w:val="Hyperlink"/>
            <w:rFonts w:hint="cs"/>
            <w:rtl/>
          </w:rPr>
          <w:t>70/1</w:t>
        </w:r>
      </w:hyperlink>
      <w:r w:rsidRPr="00197E79">
        <w:rPr>
          <w:rFonts w:hint="cs"/>
          <w:rtl/>
        </w:rPr>
        <w:t xml:space="preserve"> بعنوان "تحويل عالمنا: خطة التنمية المستدامة لعام 2030".</w:t>
      </w:r>
    </w:p>
  </w:footnote>
  <w:footnote w:id="9">
    <w:p w14:paraId="050A1273" w14:textId="77777777" w:rsidR="003057BC" w:rsidRDefault="003057BC" w:rsidP="003057BC">
      <w:pPr>
        <w:pStyle w:val="FootnoteText"/>
        <w:rPr>
          <w:rtl/>
          <w:lang w:bidi="ar-EG"/>
        </w:rPr>
      </w:pPr>
      <w:r>
        <w:rPr>
          <w:rStyle w:val="FootnoteReference"/>
        </w:rPr>
        <w:footnoteRef/>
      </w:r>
      <w:r>
        <w:rPr>
          <w:rtl/>
        </w:rPr>
        <w:t xml:space="preserve"> </w:t>
      </w:r>
      <w:r w:rsidRPr="00F74529">
        <w:rPr>
          <w:rFonts w:hint="cs"/>
          <w:rtl/>
        </w:rPr>
        <w:t>انظر أيضا:</w:t>
      </w:r>
      <w:r>
        <w:rPr>
          <w:rFonts w:hint="cs"/>
          <w:rtl/>
        </w:rPr>
        <w:t xml:space="preserve"> </w:t>
      </w:r>
      <w:r w:rsidRPr="00F74529">
        <w:rPr>
          <w:iCs/>
          <w:lang w:val="en-GB" w:bidi="ar-EG"/>
        </w:rPr>
        <w:t>CBD/SBSTTA/22/INF/10</w:t>
      </w:r>
      <w:r>
        <w:rPr>
          <w:rFonts w:hint="cs"/>
          <w:rtl/>
          <w:lang w:bidi="ar-EG"/>
        </w:rPr>
        <w:t>، و</w:t>
      </w:r>
      <w:r>
        <w:rPr>
          <w:lang w:val="en-CA" w:bidi="ar-EG"/>
        </w:rPr>
        <w:t>INF/22</w:t>
      </w:r>
      <w:r>
        <w:rPr>
          <w:rFonts w:hint="cs"/>
          <w:rtl/>
          <w:lang w:bidi="ar-EG"/>
        </w:rPr>
        <w:t>، و</w:t>
      </w:r>
      <w:r w:rsidRPr="00F74529">
        <w:rPr>
          <w:lang w:val="en-CA"/>
        </w:rPr>
        <w:t>INF/23</w:t>
      </w:r>
      <w:r w:rsidRPr="00F74529">
        <w:rPr>
          <w:rFonts w:hint="cs"/>
          <w:rtl/>
          <w:lang w:bidi="ar-EG"/>
        </w:rPr>
        <w:t>، و</w:t>
      </w:r>
      <w:r w:rsidRPr="00F74529">
        <w:rPr>
          <w:lang w:val="en-CA"/>
        </w:rPr>
        <w:t>INF/26</w:t>
      </w:r>
      <w:r w:rsidRPr="00F74529">
        <w:rPr>
          <w:rFonts w:hint="cs"/>
          <w:rtl/>
          <w:lang w:bidi="ar-EG"/>
        </w:rPr>
        <w:t>، و</w:t>
      </w:r>
      <w:r w:rsidRPr="00F74529">
        <w:rPr>
          <w:lang w:val="en-CA"/>
        </w:rPr>
        <w:t>INF/30</w:t>
      </w:r>
      <w:r w:rsidRPr="00F74529">
        <w:rPr>
          <w:rFonts w:hint="cs"/>
          <w:rtl/>
          <w:lang w:bidi="ar-EG"/>
        </w:rPr>
        <w:t>، و</w:t>
      </w:r>
      <w:r w:rsidRPr="00F74529">
        <w:rPr>
          <w:lang w:val="en-CA"/>
        </w:rPr>
        <w:t>INF/31</w:t>
      </w:r>
      <w:r w:rsidRPr="00F74529">
        <w:rPr>
          <w:rFonts w:hint="cs"/>
          <w:rtl/>
          <w:lang w:bidi="ar-EG"/>
        </w:rPr>
        <w:t>، و</w:t>
      </w:r>
      <w:r w:rsidRPr="00F74529">
        <w:rPr>
          <w:lang w:val="en-CA"/>
        </w:rPr>
        <w:t>INF/32</w:t>
      </w:r>
      <w:r w:rsidRPr="00F74529">
        <w:rPr>
          <w:rFonts w:hint="cs"/>
          <w:rtl/>
          <w:lang w:bidi="ar-EG"/>
        </w:rPr>
        <w:t>، و</w:t>
      </w:r>
      <w:r w:rsidRPr="00F74529">
        <w:rPr>
          <w:lang w:val="en-CA"/>
        </w:rPr>
        <w:t>INF/34</w:t>
      </w:r>
      <w:r w:rsidRPr="00F74529">
        <w:rPr>
          <w:rFonts w:hint="cs"/>
          <w:rtl/>
          <w:lang w:bidi="ar-EG"/>
        </w:rPr>
        <w:t>، و</w:t>
      </w:r>
      <w:r w:rsidRPr="00F74529">
        <w:rPr>
          <w:lang w:val="en-CA"/>
        </w:rPr>
        <w:t>INF/35</w:t>
      </w:r>
      <w:r w:rsidRPr="00F74529">
        <w:rPr>
          <w:rFonts w:hint="cs"/>
          <w:rtl/>
          <w:lang w:bidi="ar-EG"/>
        </w:rPr>
        <w:t>.</w:t>
      </w:r>
    </w:p>
  </w:footnote>
  <w:footnote w:id="10">
    <w:p w14:paraId="6E728444" w14:textId="77777777" w:rsidR="003057BC" w:rsidRDefault="003057BC" w:rsidP="003057BC">
      <w:pPr>
        <w:pStyle w:val="FootnoteText"/>
        <w:rPr>
          <w:rtl/>
          <w:lang w:bidi="ar-EG"/>
        </w:rPr>
      </w:pPr>
      <w:r>
        <w:rPr>
          <w:rStyle w:val="FootnoteReference"/>
        </w:rPr>
        <w:footnoteRef/>
      </w:r>
      <w:r>
        <w:rPr>
          <w:rtl/>
        </w:rPr>
        <w:t xml:space="preserve"> </w:t>
      </w:r>
      <w:r w:rsidRPr="00376A24">
        <w:rPr>
          <w:iCs/>
          <w:lang w:val="fr-FR" w:bidi="ar-EG"/>
        </w:rPr>
        <w:t>CBD/SBSTTA/22</w:t>
      </w:r>
      <w:r w:rsidRPr="00376A24">
        <w:rPr>
          <w:rFonts w:hint="cs"/>
          <w:rtl/>
          <w:lang w:bidi="ar-EG"/>
        </w:rPr>
        <w:t>، المرفق الأول.</w:t>
      </w:r>
    </w:p>
  </w:footnote>
  <w:footnote w:id="11">
    <w:p w14:paraId="20288BEA" w14:textId="77777777" w:rsidR="003057BC" w:rsidRPr="001B161E" w:rsidRDefault="003057BC" w:rsidP="003057BC">
      <w:pPr>
        <w:pStyle w:val="FootnoteText"/>
        <w:rPr>
          <w:rtl/>
          <w:lang w:val="en-GB" w:bidi="ar-EG"/>
        </w:rPr>
      </w:pPr>
      <w:r>
        <w:rPr>
          <w:rStyle w:val="FootnoteReference"/>
        </w:rPr>
        <w:footnoteRef/>
      </w:r>
      <w:r>
        <w:rPr>
          <w:rtl/>
        </w:rPr>
        <w:t xml:space="preserve"> </w:t>
      </w:r>
      <w:r w:rsidRPr="00F74529">
        <w:rPr>
          <w:iCs/>
          <w:lang w:val="en-GB" w:bidi="ar-EG"/>
        </w:rPr>
        <w:t>CBD/SBSTTA/22/INF/10</w:t>
      </w:r>
      <w:r>
        <w:rPr>
          <w:rFonts w:hint="cs"/>
          <w:rtl/>
          <w:lang w:val="en-GB" w:bidi="ar-EG"/>
        </w:rPr>
        <w:t>.</w:t>
      </w:r>
    </w:p>
  </w:footnote>
  <w:footnote w:id="12">
    <w:p w14:paraId="4E8C4F8C" w14:textId="77777777" w:rsidR="003057BC" w:rsidRPr="00CF4F4A" w:rsidRDefault="003057BC" w:rsidP="003057BC">
      <w:pPr>
        <w:pStyle w:val="FootnoteText"/>
        <w:rPr>
          <w:rtl/>
          <w:lang w:bidi="ar-EG"/>
        </w:rPr>
      </w:pPr>
      <w:r>
        <w:rPr>
          <w:rStyle w:val="FootnoteReference"/>
        </w:rPr>
        <w:footnoteRef/>
      </w:r>
      <w:r>
        <w:rPr>
          <w:rtl/>
        </w:rPr>
        <w:t xml:space="preserve"> </w:t>
      </w:r>
      <w:r w:rsidRPr="00CF4F4A">
        <w:rPr>
          <w:iCs/>
          <w:szCs w:val="18"/>
          <w:lang w:val="fr-FR" w:bidi="ar-EG"/>
        </w:rPr>
        <w:t>CBD/SBSTTA/22</w:t>
      </w:r>
      <w:r>
        <w:rPr>
          <w:rFonts w:hint="cs"/>
          <w:rtl/>
          <w:lang w:bidi="ar-EG"/>
        </w:rPr>
        <w:t>، المرفق الأول.</w:t>
      </w:r>
    </w:p>
  </w:footnote>
  <w:footnote w:id="13">
    <w:p w14:paraId="77D488E5" w14:textId="0E6612D4" w:rsidR="003057BC" w:rsidRPr="001B161E" w:rsidRDefault="003057BC" w:rsidP="003057BC">
      <w:pPr>
        <w:pStyle w:val="FootnoteText"/>
        <w:rPr>
          <w:rtl/>
          <w:lang w:bidi="ar-EG"/>
        </w:rPr>
      </w:pPr>
      <w:r>
        <w:rPr>
          <w:rStyle w:val="FootnoteReference"/>
        </w:rPr>
        <w:footnoteRef/>
      </w:r>
      <w:r>
        <w:rPr>
          <w:rtl/>
        </w:rPr>
        <w:t xml:space="preserve"> </w:t>
      </w:r>
      <w:r>
        <w:rPr>
          <w:rFonts w:hint="cs"/>
          <w:rtl/>
          <w:lang w:bidi="ar-EG"/>
        </w:rPr>
        <w:t xml:space="preserve">انظر </w:t>
      </w:r>
      <w:hyperlink r:id="rId6" w:history="1">
        <w:r w:rsidRPr="00AB4807">
          <w:rPr>
            <w:rStyle w:val="Hyperlink"/>
            <w:rFonts w:hint="cs"/>
            <w:rtl/>
            <w:lang w:bidi="ar-EG"/>
          </w:rPr>
          <w:t>تقرير الاجتماع بشأن الفهم العالمي وبناء القدرات لتنمية القدرات على إجراء التقييمات الوطنية للنظم الإيكولوجية في المنبر الحكومي الدولي للعلوم والسياسات في مجال التنوع البيولوجي وخدمات النظم الإيكولوجية</w:t>
        </w:r>
      </w:hyperlink>
      <w:r>
        <w:rPr>
          <w:rFonts w:hint="cs"/>
          <w:rtl/>
          <w:lang w:bidi="ar-EG"/>
        </w:rPr>
        <w:t xml:space="preserve"> </w:t>
      </w:r>
      <w:hyperlink r:id="rId7" w:history="1">
        <w:r w:rsidRPr="003057BC">
          <w:rPr>
            <w:rStyle w:val="Hyperlink"/>
            <w:rFonts w:hint="cs"/>
            <w:color w:val="auto"/>
            <w:u w:val="none"/>
            <w:rtl/>
            <w:lang w:bidi="ar-EG"/>
          </w:rPr>
          <w:t>و</w:t>
        </w:r>
        <w:r w:rsidRPr="00AB4807">
          <w:rPr>
            <w:rStyle w:val="Hyperlink"/>
            <w:rFonts w:hint="cs"/>
            <w:rtl/>
            <w:lang w:bidi="ar-EG"/>
          </w:rPr>
          <w:t xml:space="preserve">المشروع بشأن "دعم قدرات </w:t>
        </w:r>
        <w:r>
          <w:rPr>
            <w:rStyle w:val="Hyperlink"/>
            <w:rFonts w:hint="cs"/>
            <w:rtl/>
            <w:lang w:bidi="ar-EG"/>
          </w:rPr>
          <w:t>البلدان النامية</w:t>
        </w:r>
        <w:r w:rsidRPr="00AB4807">
          <w:rPr>
            <w:rStyle w:val="Hyperlink"/>
            <w:rFonts w:hint="cs"/>
            <w:rtl/>
            <w:lang w:bidi="ar-EG"/>
          </w:rPr>
          <w:t xml:space="preserve"> على معالجة مسائل العلوم والسياسات من خلال المنبر الحكومي الدولي من خلال شبكة التنوع البيولوجي وخدمات النظم الإيكولوجية </w:t>
        </w:r>
        <w:r w:rsidRPr="00AB4807">
          <w:rPr>
            <w:rStyle w:val="Hyperlink"/>
            <w:lang w:val="en-CA" w:bidi="ar-EG"/>
          </w:rPr>
          <w:t>(BES-Net)</w:t>
        </w:r>
        <w:r w:rsidRPr="00AB4807">
          <w:rPr>
            <w:rStyle w:val="Hyperlink"/>
            <w:rFonts w:hint="cs"/>
            <w:rtl/>
            <w:lang w:bidi="ar-EG"/>
          </w:rPr>
          <w:t xml:space="preserve"> التي يديرها برنامج الأمم المتحدة </w:t>
        </w:r>
        <w:r>
          <w:rPr>
            <w:rStyle w:val="Hyperlink"/>
            <w:rFonts w:hint="cs"/>
            <w:rtl/>
            <w:lang w:bidi="ar-EG"/>
          </w:rPr>
          <w:t>الإنمائي</w:t>
        </w:r>
        <w:r w:rsidRPr="00AB4807">
          <w:rPr>
            <w:rStyle w:val="Hyperlink"/>
            <w:rFonts w:hint="cs"/>
            <w:rtl/>
            <w:lang w:bidi="ar-EG"/>
          </w:rPr>
          <w:t xml:space="preserve"> وشبكة التقييم </w:t>
        </w:r>
        <w:r>
          <w:rPr>
            <w:rStyle w:val="Hyperlink"/>
            <w:rFonts w:hint="cs"/>
            <w:rtl/>
            <w:lang w:bidi="ar-EG"/>
          </w:rPr>
          <w:t xml:space="preserve">دون </w:t>
        </w:r>
        <w:r w:rsidRPr="00AB4807">
          <w:rPr>
            <w:rStyle w:val="Hyperlink"/>
            <w:rFonts w:hint="cs"/>
            <w:rtl/>
            <w:lang w:bidi="ar-EG"/>
          </w:rPr>
          <w:t>العالمي التي استضافها المركز العالمي لرصد الحفظ التابع لبرنامج الأمم المتحدة للبيئة</w:t>
        </w:r>
      </w:hyperlink>
      <w:r>
        <w:rPr>
          <w:rFonts w:hint="cs"/>
          <w:rtl/>
          <w:lang w:bidi="ar-EG"/>
        </w:rPr>
        <w:t>".</w:t>
      </w:r>
    </w:p>
  </w:footnote>
  <w:footnote w:id="14">
    <w:p w14:paraId="2F94ADA2" w14:textId="77777777" w:rsidR="003057BC" w:rsidRDefault="003057BC" w:rsidP="003057BC">
      <w:pPr>
        <w:pStyle w:val="FootnoteText"/>
      </w:pPr>
      <w:r>
        <w:rPr>
          <w:rStyle w:val="FootnoteReference"/>
        </w:rPr>
        <w:footnoteRef/>
      </w:r>
      <w:r>
        <w:rPr>
          <w:rtl/>
        </w:rPr>
        <w:t xml:space="preserve"> </w:t>
      </w:r>
      <w:r w:rsidRPr="00667F7E">
        <w:rPr>
          <w:rFonts w:hint="cs"/>
          <w:rtl/>
        </w:rPr>
        <w:t>المقررات 3/11، و5/5 و13/23.</w:t>
      </w:r>
    </w:p>
  </w:footnote>
  <w:footnote w:id="15">
    <w:p w14:paraId="75D5DDD0" w14:textId="77777777" w:rsidR="003057BC" w:rsidRPr="00667F7E" w:rsidRDefault="003057BC" w:rsidP="003057BC">
      <w:pPr>
        <w:pStyle w:val="FootnoteText"/>
      </w:pPr>
      <w:r>
        <w:rPr>
          <w:rStyle w:val="FootnoteReference"/>
        </w:rPr>
        <w:footnoteRef/>
      </w:r>
      <w:r>
        <w:rPr>
          <w:rtl/>
        </w:rPr>
        <w:t xml:space="preserve"> </w:t>
      </w:r>
      <w:r w:rsidRPr="00667F7E">
        <w:rPr>
          <w:lang w:val="en-GB"/>
        </w:rPr>
        <w:t>CBD/SBSTTA/22/INF/23</w:t>
      </w:r>
      <w:r>
        <w:rPr>
          <w:rFonts w:hint="cs"/>
          <w:rtl/>
        </w:rPr>
        <w:t>.</w:t>
      </w:r>
    </w:p>
  </w:footnote>
  <w:footnote w:id="16">
    <w:p w14:paraId="28AB7D15" w14:textId="77777777" w:rsidR="003057BC" w:rsidRDefault="003057BC" w:rsidP="003057BC">
      <w:pPr>
        <w:pStyle w:val="FootnoteText"/>
      </w:pPr>
      <w:r>
        <w:rPr>
          <w:rStyle w:val="FootnoteReference"/>
        </w:rPr>
        <w:footnoteRef/>
      </w:r>
      <w:r>
        <w:rPr>
          <w:rtl/>
        </w:rPr>
        <w:t xml:space="preserve"> </w:t>
      </w:r>
      <w:r w:rsidRPr="006458D6">
        <w:rPr>
          <w:rFonts w:hint="cs"/>
          <w:rtl/>
        </w:rPr>
        <w:t>المقرر 13/5، المرفق.</w:t>
      </w:r>
    </w:p>
  </w:footnote>
  <w:footnote w:id="17">
    <w:p w14:paraId="55EA66AB" w14:textId="77777777" w:rsidR="003057BC" w:rsidRDefault="003057BC" w:rsidP="003057BC">
      <w:pPr>
        <w:pStyle w:val="FootnoteText"/>
        <w:rPr>
          <w:lang w:bidi="ar-EG"/>
        </w:rPr>
      </w:pPr>
      <w:r>
        <w:rPr>
          <w:rStyle w:val="FootnoteReference"/>
        </w:rPr>
        <w:footnoteRef/>
      </w:r>
      <w:r>
        <w:rPr>
          <w:rtl/>
        </w:rPr>
        <w:t xml:space="preserve"> </w:t>
      </w:r>
      <w:hyperlink r:id="rId8" w:history="1">
        <w:r w:rsidRPr="00A23AE1">
          <w:rPr>
            <w:rStyle w:val="Hyperlink"/>
            <w:lang w:val="en-GB" w:bidi="ar-EG"/>
          </w:rPr>
          <w:t>https://www.cbd.int/gbo/gbo4/publication/lbo-en.pdf</w:t>
        </w:r>
      </w:hyperlink>
    </w:p>
  </w:footnote>
  <w:footnote w:id="18">
    <w:p w14:paraId="1C71985F" w14:textId="77777777" w:rsidR="003057BC" w:rsidRDefault="003057BC" w:rsidP="003057BC">
      <w:pPr>
        <w:pStyle w:val="FootnoteText"/>
        <w:rPr>
          <w:rtl/>
        </w:rPr>
      </w:pPr>
      <w:r>
        <w:rPr>
          <w:rStyle w:val="FootnoteReference"/>
        </w:rPr>
        <w:footnoteRef/>
      </w:r>
      <w:r>
        <w:rPr>
          <w:rtl/>
        </w:rPr>
        <w:t xml:space="preserve"> </w:t>
      </w:r>
      <w:r w:rsidRPr="002E76D2">
        <w:rPr>
          <w:rFonts w:hint="cs"/>
          <w:rtl/>
        </w:rPr>
        <w:t xml:space="preserve">المقرر </w:t>
      </w:r>
      <w:r w:rsidRPr="001E154C">
        <w:rPr>
          <w:rFonts w:hint="cs"/>
          <w:rtl/>
        </w:rPr>
        <w:t>10/2</w:t>
      </w:r>
      <w:r w:rsidRPr="002E76D2">
        <w:rPr>
          <w:rFonts w:hint="cs"/>
          <w:rtl/>
        </w:rPr>
        <w:t xml:space="preserve">، </w:t>
      </w:r>
      <w:r>
        <w:rPr>
          <w:rFonts w:hint="cs"/>
          <w:rtl/>
        </w:rPr>
        <w:t>القسم السادس</w:t>
      </w:r>
      <w:r w:rsidRPr="002E76D2">
        <w:rPr>
          <w:rFonts w:hint="cs"/>
          <w:rtl/>
        </w:rPr>
        <w:t>.</w:t>
      </w:r>
    </w:p>
  </w:footnote>
  <w:footnote w:id="19">
    <w:p w14:paraId="4CEF3DB7" w14:textId="77777777" w:rsidR="003057BC" w:rsidRPr="001A68A7" w:rsidRDefault="003057BC" w:rsidP="003057BC">
      <w:pPr>
        <w:pStyle w:val="FootnoteText"/>
        <w:rPr>
          <w:lang w:val="it-IT"/>
        </w:rPr>
      </w:pPr>
      <w:r>
        <w:rPr>
          <w:rStyle w:val="FootnoteReference"/>
        </w:rPr>
        <w:footnoteRef/>
      </w:r>
      <w:r>
        <w:rPr>
          <w:rtl/>
        </w:rPr>
        <w:t xml:space="preserve"> </w:t>
      </w:r>
      <w:r w:rsidRPr="001471B8">
        <w:rPr>
          <w:rtl/>
          <w:lang w:val="it-IT"/>
        </w:rPr>
        <w:t xml:space="preserve">ينبغي النظر إلى الإجراءات المحددة </w:t>
      </w:r>
      <w:r>
        <w:rPr>
          <w:rFonts w:hint="cs"/>
          <w:rtl/>
          <w:lang w:val="it-IT"/>
        </w:rPr>
        <w:t>هنا</w:t>
      </w:r>
      <w:r w:rsidRPr="001471B8">
        <w:rPr>
          <w:rtl/>
          <w:lang w:val="it-IT"/>
        </w:rPr>
        <w:t xml:space="preserve"> </w:t>
      </w:r>
      <w:r>
        <w:rPr>
          <w:rFonts w:hint="cs"/>
          <w:rtl/>
          <w:lang w:val="it-IT"/>
        </w:rPr>
        <w:t>بالعلاقة إلى</w:t>
      </w:r>
      <w:r w:rsidRPr="001471B8">
        <w:rPr>
          <w:rtl/>
          <w:lang w:val="it-IT"/>
        </w:rPr>
        <w:t xml:space="preserve"> الإرشادات التي وضعها </w:t>
      </w:r>
      <w:r w:rsidRPr="001471B8">
        <w:rPr>
          <w:rFonts w:hint="cs"/>
          <w:rtl/>
          <w:lang w:val="it-IT"/>
        </w:rPr>
        <w:t xml:space="preserve">بالفعل </w:t>
      </w:r>
      <w:r w:rsidRPr="001471B8">
        <w:rPr>
          <w:rtl/>
          <w:lang w:val="it-IT"/>
        </w:rPr>
        <w:t xml:space="preserve">مؤتمر الأطراف، بما في ذلك المقرر 10/2 </w:t>
      </w:r>
      <w:r w:rsidRPr="001471B8">
        <w:rPr>
          <w:rFonts w:hint="cs"/>
          <w:rtl/>
          <w:lang w:val="it-IT"/>
        </w:rPr>
        <w:t>المتعلق</w:t>
      </w:r>
      <w:r w:rsidRPr="001471B8">
        <w:rPr>
          <w:rtl/>
          <w:lang w:val="it-IT"/>
        </w:rPr>
        <w:t xml:space="preserve"> </w:t>
      </w:r>
      <w:r w:rsidRPr="001471B8">
        <w:rPr>
          <w:rFonts w:hint="cs"/>
          <w:rtl/>
          <w:lang w:val="it-IT"/>
        </w:rPr>
        <w:t>ب</w:t>
      </w:r>
      <w:r w:rsidRPr="001471B8">
        <w:rPr>
          <w:rtl/>
          <w:lang w:val="it-IT"/>
        </w:rPr>
        <w:t xml:space="preserve">الخطة الاستراتيجية للتنوع البيولوجي 2011-2020 </w:t>
      </w:r>
      <w:r w:rsidRPr="001471B8">
        <w:rPr>
          <w:rFonts w:hint="cs"/>
          <w:rtl/>
          <w:lang w:val="it-IT"/>
        </w:rPr>
        <w:t>ومبررها</w:t>
      </w:r>
      <w:r w:rsidRPr="001471B8">
        <w:rPr>
          <w:rtl/>
          <w:lang w:val="it-IT"/>
        </w:rPr>
        <w:t xml:space="preserve"> التقني </w:t>
      </w:r>
      <w:r w:rsidRPr="00BA72C4">
        <w:rPr>
          <w:szCs w:val="18"/>
          <w:rtl/>
          <w:lang w:val="it-IT"/>
        </w:rPr>
        <w:t>(</w:t>
      </w:r>
      <w:r w:rsidRPr="00BA72C4">
        <w:rPr>
          <w:szCs w:val="18"/>
          <w:lang w:val="en-GB"/>
        </w:rPr>
        <w:t>UNEP/CBD/COP/10/27/Add.1</w:t>
      </w:r>
      <w:r w:rsidRPr="00BA72C4">
        <w:rPr>
          <w:szCs w:val="18"/>
          <w:rtl/>
          <w:lang w:val="it-IT"/>
        </w:rPr>
        <w:t>)</w:t>
      </w:r>
      <w:r w:rsidRPr="001471B8">
        <w:rPr>
          <w:rtl/>
          <w:lang w:val="it-IT"/>
        </w:rPr>
        <w:t>، وكذلك احتياجات التنفيذ التي حددها مؤتمر الأطراف في المقرر 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F107" w14:textId="50256726" w:rsidR="00242947" w:rsidRPr="00641275" w:rsidRDefault="00B17F9C" w:rsidP="00424CF5">
    <w:pPr>
      <w:tabs>
        <w:tab w:val="left" w:pos="6379"/>
      </w:tabs>
      <w:bidi w:val="0"/>
      <w:spacing w:line="240" w:lineRule="auto"/>
      <w:ind w:left="6379"/>
      <w:jc w:val="right"/>
      <w:rPr>
        <w:szCs w:val="20"/>
        <w:lang w:val="en-CA"/>
      </w:rPr>
    </w:pPr>
    <w:r w:rsidRPr="00B17F9C">
      <w:rPr>
        <w:szCs w:val="20"/>
      </w:rPr>
      <w:t>CBD/SBSTTA/REC/22/</w:t>
    </w:r>
    <w:r w:rsidR="00A76E77">
      <w:rPr>
        <w:szCs w:val="20"/>
      </w:rPr>
      <w:t>4</w:t>
    </w:r>
  </w:p>
  <w:p w14:paraId="602D801E" w14:textId="77777777" w:rsidR="00242947" w:rsidRPr="00641275" w:rsidRDefault="00242947" w:rsidP="00424CF5">
    <w:pPr>
      <w:tabs>
        <w:tab w:val="left" w:pos="6379"/>
      </w:tabs>
      <w:bidi w:val="0"/>
      <w:spacing w:line="240" w:lineRule="auto"/>
      <w:ind w:left="6379"/>
      <w:jc w:val="right"/>
      <w:rPr>
        <w:szCs w:val="20"/>
      </w:rPr>
    </w:pPr>
    <w:r w:rsidRPr="00641275">
      <w:rPr>
        <w:szCs w:val="20"/>
      </w:rPr>
      <w:t xml:space="preserve">Page </w:t>
    </w:r>
    <w:r w:rsidRPr="00641275">
      <w:rPr>
        <w:szCs w:val="20"/>
      </w:rPr>
      <w:fldChar w:fldCharType="begin"/>
    </w:r>
    <w:r w:rsidRPr="00641275">
      <w:rPr>
        <w:szCs w:val="20"/>
      </w:rPr>
      <w:instrText xml:space="preserve">PAGE  </w:instrText>
    </w:r>
    <w:r w:rsidRPr="00641275">
      <w:rPr>
        <w:szCs w:val="20"/>
      </w:rPr>
      <w:fldChar w:fldCharType="separate"/>
    </w:r>
    <w:r w:rsidR="0014596D">
      <w:rPr>
        <w:noProof/>
        <w:szCs w:val="20"/>
      </w:rPr>
      <w:t>10</w:t>
    </w:r>
    <w:r w:rsidRPr="00641275">
      <w:rPr>
        <w:szCs w:val="20"/>
      </w:rPr>
      <w:fldChar w:fldCharType="end"/>
    </w:r>
  </w:p>
  <w:p w14:paraId="4C98F24A" w14:textId="77777777" w:rsidR="00242947" w:rsidRPr="00641275" w:rsidRDefault="00242947" w:rsidP="0095550F">
    <w:pPr>
      <w:pStyle w:val="Header"/>
      <w:bidi w:val="0"/>
      <w:jc w:val="right"/>
      <w:rPr>
        <w:sz w:val="18"/>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4EFD" w14:textId="17BE6928" w:rsidR="00242947" w:rsidRPr="00EE47FB" w:rsidRDefault="00B17F9C" w:rsidP="00424CF5">
    <w:pPr>
      <w:tabs>
        <w:tab w:val="left" w:pos="6379"/>
      </w:tabs>
      <w:bidi w:val="0"/>
      <w:spacing w:line="240" w:lineRule="auto"/>
      <w:jc w:val="left"/>
      <w:rPr>
        <w:szCs w:val="20"/>
        <w:lang w:val="en-CA"/>
      </w:rPr>
    </w:pPr>
    <w:r w:rsidRPr="00B17F9C">
      <w:rPr>
        <w:szCs w:val="20"/>
      </w:rPr>
      <w:t>CBD/SBSTTA/REC/22/</w:t>
    </w:r>
    <w:r w:rsidR="00A76E77">
      <w:rPr>
        <w:szCs w:val="20"/>
      </w:rPr>
      <w:t>4</w:t>
    </w:r>
  </w:p>
  <w:p w14:paraId="22EAF470" w14:textId="77777777" w:rsidR="00242947" w:rsidRPr="00EE47FB" w:rsidRDefault="00242947" w:rsidP="00424CF5">
    <w:pPr>
      <w:tabs>
        <w:tab w:val="left" w:pos="6379"/>
      </w:tabs>
      <w:bidi w:val="0"/>
      <w:spacing w:line="240" w:lineRule="auto"/>
      <w:jc w:val="left"/>
      <w:rPr>
        <w:szCs w:val="20"/>
      </w:rPr>
    </w:pPr>
    <w:r w:rsidRPr="00EE47FB">
      <w:rPr>
        <w:szCs w:val="20"/>
      </w:rPr>
      <w:t xml:space="preserve">Page </w:t>
    </w:r>
    <w:r w:rsidRPr="00EE47FB">
      <w:rPr>
        <w:szCs w:val="20"/>
      </w:rPr>
      <w:fldChar w:fldCharType="begin"/>
    </w:r>
    <w:r w:rsidRPr="00EE47FB">
      <w:rPr>
        <w:szCs w:val="20"/>
      </w:rPr>
      <w:instrText xml:space="preserve">PAGE  </w:instrText>
    </w:r>
    <w:r w:rsidRPr="00EE47FB">
      <w:rPr>
        <w:szCs w:val="20"/>
      </w:rPr>
      <w:fldChar w:fldCharType="separate"/>
    </w:r>
    <w:r w:rsidR="0014596D">
      <w:rPr>
        <w:noProof/>
        <w:szCs w:val="20"/>
      </w:rPr>
      <w:t>9</w:t>
    </w:r>
    <w:r w:rsidRPr="00EE47FB">
      <w:rPr>
        <w:szCs w:val="20"/>
      </w:rPr>
      <w:fldChar w:fldCharType="end"/>
    </w:r>
  </w:p>
  <w:p w14:paraId="2AB02CD4" w14:textId="77777777" w:rsidR="00242947" w:rsidRPr="00FF65D5" w:rsidRDefault="00242947" w:rsidP="00424CF5">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A23"/>
    <w:multiLevelType w:val="hybridMultilevel"/>
    <w:tmpl w:val="3622205E"/>
    <w:lvl w:ilvl="0" w:tplc="CEE82364">
      <w:start w:val="1"/>
      <w:numFmt w:val="decimal"/>
      <w:lvlText w:val="%1-"/>
      <w:lvlJc w:val="left"/>
      <w:pPr>
        <w:ind w:left="1781" w:hanging="720"/>
      </w:pPr>
      <w:rPr>
        <w:rFonts w:hint="default"/>
      </w:rPr>
    </w:lvl>
    <w:lvl w:ilvl="1" w:tplc="10090019" w:tentative="1">
      <w:start w:val="1"/>
      <w:numFmt w:val="lowerLetter"/>
      <w:lvlText w:val="%2."/>
      <w:lvlJc w:val="left"/>
      <w:pPr>
        <w:ind w:left="2141" w:hanging="360"/>
      </w:pPr>
    </w:lvl>
    <w:lvl w:ilvl="2" w:tplc="1009001B" w:tentative="1">
      <w:start w:val="1"/>
      <w:numFmt w:val="lowerRoman"/>
      <w:lvlText w:val="%3."/>
      <w:lvlJc w:val="right"/>
      <w:pPr>
        <w:ind w:left="2861" w:hanging="180"/>
      </w:pPr>
    </w:lvl>
    <w:lvl w:ilvl="3" w:tplc="1009000F" w:tentative="1">
      <w:start w:val="1"/>
      <w:numFmt w:val="decimal"/>
      <w:lvlText w:val="%4."/>
      <w:lvlJc w:val="left"/>
      <w:pPr>
        <w:ind w:left="3581" w:hanging="360"/>
      </w:pPr>
    </w:lvl>
    <w:lvl w:ilvl="4" w:tplc="10090019" w:tentative="1">
      <w:start w:val="1"/>
      <w:numFmt w:val="lowerLetter"/>
      <w:lvlText w:val="%5."/>
      <w:lvlJc w:val="left"/>
      <w:pPr>
        <w:ind w:left="4301" w:hanging="360"/>
      </w:pPr>
    </w:lvl>
    <w:lvl w:ilvl="5" w:tplc="1009001B" w:tentative="1">
      <w:start w:val="1"/>
      <w:numFmt w:val="lowerRoman"/>
      <w:lvlText w:val="%6."/>
      <w:lvlJc w:val="right"/>
      <w:pPr>
        <w:ind w:left="5021" w:hanging="180"/>
      </w:pPr>
    </w:lvl>
    <w:lvl w:ilvl="6" w:tplc="1009000F" w:tentative="1">
      <w:start w:val="1"/>
      <w:numFmt w:val="decimal"/>
      <w:lvlText w:val="%7."/>
      <w:lvlJc w:val="left"/>
      <w:pPr>
        <w:ind w:left="5741" w:hanging="360"/>
      </w:pPr>
    </w:lvl>
    <w:lvl w:ilvl="7" w:tplc="10090019" w:tentative="1">
      <w:start w:val="1"/>
      <w:numFmt w:val="lowerLetter"/>
      <w:lvlText w:val="%8."/>
      <w:lvlJc w:val="left"/>
      <w:pPr>
        <w:ind w:left="6461" w:hanging="360"/>
      </w:pPr>
    </w:lvl>
    <w:lvl w:ilvl="8" w:tplc="1009001B" w:tentative="1">
      <w:start w:val="1"/>
      <w:numFmt w:val="lowerRoman"/>
      <w:lvlText w:val="%9."/>
      <w:lvlJc w:val="right"/>
      <w:pPr>
        <w:ind w:left="7181" w:hanging="180"/>
      </w:pPr>
    </w:lvl>
  </w:abstractNum>
  <w:abstractNum w:abstractNumId="1" w15:restartNumberingAfterBreak="0">
    <w:nsid w:val="045147C9"/>
    <w:multiLevelType w:val="hybridMultilevel"/>
    <w:tmpl w:val="4D8C538A"/>
    <w:lvl w:ilvl="0" w:tplc="6F48BADC">
      <w:start w:val="7"/>
      <w:numFmt w:val="decimal"/>
      <w:lvlText w:val="%1-"/>
      <w:lvlJc w:val="left"/>
      <w:pPr>
        <w:ind w:left="1004"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2B2FDD"/>
    <w:multiLevelType w:val="hybridMultilevel"/>
    <w:tmpl w:val="D2EA0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F800EA"/>
    <w:multiLevelType w:val="hybridMultilevel"/>
    <w:tmpl w:val="86AA88B4"/>
    <w:lvl w:ilvl="0" w:tplc="01AC7268">
      <w:start w:val="1"/>
      <w:numFmt w:val="decimal"/>
      <w:lvlText w:val="%1-"/>
      <w:lvlJc w:val="left"/>
      <w:pPr>
        <w:ind w:left="2716" w:hanging="144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5"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987F4A"/>
    <w:multiLevelType w:val="hybridMultilevel"/>
    <w:tmpl w:val="C278F9AE"/>
    <w:lvl w:ilvl="0" w:tplc="F9806AAA">
      <w:start w:val="1"/>
      <w:numFmt w:val="decimal"/>
      <w:lvlText w:val="%1-"/>
      <w:lvlJc w:val="left"/>
      <w:pPr>
        <w:ind w:left="720" w:hanging="360"/>
      </w:pPr>
      <w:rPr>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D22536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644CE3"/>
    <w:multiLevelType w:val="hybridMultilevel"/>
    <w:tmpl w:val="5C0CD5BE"/>
    <w:lvl w:ilvl="0" w:tplc="5A748648">
      <w:start w:val="1"/>
      <w:numFmt w:val="bullet"/>
      <w:lvlText w:val=""/>
      <w:lvlJc w:val="left"/>
      <w:pPr>
        <w:ind w:left="1087" w:hanging="720"/>
      </w:pPr>
      <w:rPr>
        <w:rFonts w:ascii="Symbol" w:hAnsi="Symbol" w:hint="default"/>
        <w:lang w:bidi="ar-EG"/>
      </w:rPr>
    </w:lvl>
    <w:lvl w:ilvl="1" w:tplc="201E9984">
      <w:start w:val="1"/>
      <w:numFmt w:val="decimal"/>
      <w:lvlText w:val="%2."/>
      <w:lvlJc w:val="left"/>
      <w:pPr>
        <w:ind w:left="1447" w:hanging="360"/>
      </w:pPr>
      <w:rPr>
        <w:rFonts w:hint="default"/>
      </w:rPr>
    </w:lvl>
    <w:lvl w:ilvl="2" w:tplc="1009001B" w:tentative="1">
      <w:start w:val="1"/>
      <w:numFmt w:val="lowerRoman"/>
      <w:lvlText w:val="%3."/>
      <w:lvlJc w:val="right"/>
      <w:pPr>
        <w:ind w:left="2167" w:hanging="180"/>
      </w:pPr>
    </w:lvl>
    <w:lvl w:ilvl="3" w:tplc="1009000F" w:tentative="1">
      <w:start w:val="1"/>
      <w:numFmt w:val="decimal"/>
      <w:lvlText w:val="%4."/>
      <w:lvlJc w:val="left"/>
      <w:pPr>
        <w:ind w:left="2887" w:hanging="360"/>
      </w:pPr>
    </w:lvl>
    <w:lvl w:ilvl="4" w:tplc="10090019" w:tentative="1">
      <w:start w:val="1"/>
      <w:numFmt w:val="lowerLetter"/>
      <w:lvlText w:val="%5."/>
      <w:lvlJc w:val="left"/>
      <w:pPr>
        <w:ind w:left="3607" w:hanging="360"/>
      </w:pPr>
    </w:lvl>
    <w:lvl w:ilvl="5" w:tplc="1009001B" w:tentative="1">
      <w:start w:val="1"/>
      <w:numFmt w:val="lowerRoman"/>
      <w:lvlText w:val="%6."/>
      <w:lvlJc w:val="right"/>
      <w:pPr>
        <w:ind w:left="4327" w:hanging="180"/>
      </w:pPr>
    </w:lvl>
    <w:lvl w:ilvl="6" w:tplc="1009000F" w:tentative="1">
      <w:start w:val="1"/>
      <w:numFmt w:val="decimal"/>
      <w:lvlText w:val="%7."/>
      <w:lvlJc w:val="left"/>
      <w:pPr>
        <w:ind w:left="5047" w:hanging="360"/>
      </w:pPr>
    </w:lvl>
    <w:lvl w:ilvl="7" w:tplc="10090019" w:tentative="1">
      <w:start w:val="1"/>
      <w:numFmt w:val="lowerLetter"/>
      <w:lvlText w:val="%8."/>
      <w:lvlJc w:val="left"/>
      <w:pPr>
        <w:ind w:left="5767" w:hanging="360"/>
      </w:pPr>
    </w:lvl>
    <w:lvl w:ilvl="8" w:tplc="1009001B" w:tentative="1">
      <w:start w:val="1"/>
      <w:numFmt w:val="lowerRoman"/>
      <w:lvlText w:val="%9."/>
      <w:lvlJc w:val="right"/>
      <w:pPr>
        <w:ind w:left="6487" w:hanging="180"/>
      </w:pPr>
    </w:lvl>
  </w:abstractNum>
  <w:abstractNum w:abstractNumId="10" w15:restartNumberingAfterBreak="0">
    <w:nsid w:val="29F839BC"/>
    <w:multiLevelType w:val="hybridMultilevel"/>
    <w:tmpl w:val="6732412A"/>
    <w:lvl w:ilvl="0" w:tplc="2EFA877E">
      <w:start w:val="8"/>
      <w:numFmt w:val="decimal"/>
      <w:lvlText w:val="%1-"/>
      <w:lvlJc w:val="left"/>
      <w:pPr>
        <w:ind w:left="1800" w:hanging="360"/>
      </w:pPr>
      <w:rPr>
        <w:rFonts w:hint="default"/>
        <w:i/>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31036F16"/>
    <w:multiLevelType w:val="hybridMultilevel"/>
    <w:tmpl w:val="6276CE98"/>
    <w:lvl w:ilvl="0" w:tplc="23A86134">
      <w:start w:val="1"/>
      <w:numFmt w:val="arabicAlpha"/>
      <w:lvlText w:val="(%1)"/>
      <w:lvlJc w:val="left"/>
      <w:pPr>
        <w:ind w:left="1080" w:hanging="360"/>
      </w:pPr>
      <w:rPr>
        <w:rFonts w:hint="default"/>
        <w:i/>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3"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3BA84B4E"/>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F5078E"/>
    <w:multiLevelType w:val="hybridMultilevel"/>
    <w:tmpl w:val="29003B74"/>
    <w:lvl w:ilvl="0" w:tplc="1009000F">
      <w:start w:val="1"/>
      <w:numFmt w:val="decimal"/>
      <w:lvlText w:val="%1."/>
      <w:lvlJc w:val="left"/>
      <w:pPr>
        <w:ind w:left="1996" w:hanging="360"/>
      </w:p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16" w15:restartNumberingAfterBreak="0">
    <w:nsid w:val="459E1348"/>
    <w:multiLevelType w:val="hybridMultilevel"/>
    <w:tmpl w:val="A79A27B8"/>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7E64D11"/>
    <w:multiLevelType w:val="hybridMultilevel"/>
    <w:tmpl w:val="9F8417CE"/>
    <w:lvl w:ilvl="0" w:tplc="F9806AAA">
      <w:start w:val="1"/>
      <w:numFmt w:val="decimal"/>
      <w:lvlText w:val="%1-"/>
      <w:lvlJc w:val="left"/>
      <w:pPr>
        <w:ind w:left="1778" w:hanging="360"/>
      </w:pPr>
      <w:rPr>
        <w:rFonts w:hint="default"/>
        <w:sz w:val="24"/>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1" w15:restartNumberingAfterBreak="0">
    <w:nsid w:val="698E4C3B"/>
    <w:multiLevelType w:val="hybridMultilevel"/>
    <w:tmpl w:val="C2560836"/>
    <w:lvl w:ilvl="0" w:tplc="EB98AD3E">
      <w:start w:val="3"/>
      <w:numFmt w:val="decimal"/>
      <w:lvlText w:val="%1-"/>
      <w:lvlJc w:val="left"/>
      <w:pPr>
        <w:ind w:left="1800" w:hanging="360"/>
      </w:pPr>
      <w:rPr>
        <w:rFonts w:hint="default"/>
        <w: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5103655"/>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22"/>
  </w:num>
  <w:num w:numId="3">
    <w:abstractNumId w:val="17"/>
  </w:num>
  <w:num w:numId="4">
    <w:abstractNumId w:val="13"/>
  </w:num>
  <w:num w:numId="5">
    <w:abstractNumId w:val="2"/>
  </w:num>
  <w:num w:numId="6">
    <w:abstractNumId w:val="8"/>
  </w:num>
  <w:num w:numId="7">
    <w:abstractNumId w:val="19"/>
  </w:num>
  <w:num w:numId="8">
    <w:abstractNumId w:val="24"/>
  </w:num>
  <w:num w:numId="9">
    <w:abstractNumId w:val="12"/>
  </w:num>
  <w:num w:numId="10">
    <w:abstractNumId w:val="3"/>
  </w:num>
  <w:num w:numId="11">
    <w:abstractNumId w:val="5"/>
  </w:num>
  <w:num w:numId="12">
    <w:abstractNumId w:val="9"/>
  </w:num>
  <w:num w:numId="13">
    <w:abstractNumId w:val="7"/>
  </w:num>
  <w:num w:numId="14">
    <w:abstractNumId w:val="0"/>
  </w:num>
  <w:num w:numId="15">
    <w:abstractNumId w:val="23"/>
  </w:num>
  <w:num w:numId="1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15"/>
  </w:num>
  <w:num w:numId="22">
    <w:abstractNumId w:val="4"/>
  </w:num>
  <w:num w:numId="23">
    <w:abstractNumId w:val="21"/>
  </w:num>
  <w:num w:numId="24">
    <w:abstractNumId w:val="1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activeWritingStyle w:appName="MSWord" w:lang="fr-CA" w:vendorID="64" w:dllVersion="0" w:nlCheck="1" w:checkStyle="0"/>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94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24"/>
    <w:rsid w:val="00000127"/>
    <w:rsid w:val="00001033"/>
    <w:rsid w:val="00001335"/>
    <w:rsid w:val="00001FD1"/>
    <w:rsid w:val="000039B6"/>
    <w:rsid w:val="00003EE9"/>
    <w:rsid w:val="00004E02"/>
    <w:rsid w:val="00004F1B"/>
    <w:rsid w:val="000056A7"/>
    <w:rsid w:val="00005C6B"/>
    <w:rsid w:val="00006287"/>
    <w:rsid w:val="0000629F"/>
    <w:rsid w:val="00006B3C"/>
    <w:rsid w:val="00007338"/>
    <w:rsid w:val="0000770F"/>
    <w:rsid w:val="00007E58"/>
    <w:rsid w:val="00010F2A"/>
    <w:rsid w:val="00011651"/>
    <w:rsid w:val="000144D3"/>
    <w:rsid w:val="00014C62"/>
    <w:rsid w:val="00014DC6"/>
    <w:rsid w:val="00015DC4"/>
    <w:rsid w:val="00016B4E"/>
    <w:rsid w:val="00017621"/>
    <w:rsid w:val="000177F1"/>
    <w:rsid w:val="00017D1A"/>
    <w:rsid w:val="00020503"/>
    <w:rsid w:val="000213DE"/>
    <w:rsid w:val="000227BD"/>
    <w:rsid w:val="00022D4B"/>
    <w:rsid w:val="00022FBA"/>
    <w:rsid w:val="00023967"/>
    <w:rsid w:val="00024250"/>
    <w:rsid w:val="0002474B"/>
    <w:rsid w:val="0002523A"/>
    <w:rsid w:val="00025E2A"/>
    <w:rsid w:val="00027140"/>
    <w:rsid w:val="000272C6"/>
    <w:rsid w:val="00027DE9"/>
    <w:rsid w:val="00027F72"/>
    <w:rsid w:val="000300D1"/>
    <w:rsid w:val="00030485"/>
    <w:rsid w:val="00030C8C"/>
    <w:rsid w:val="0003135B"/>
    <w:rsid w:val="00031468"/>
    <w:rsid w:val="00031FBE"/>
    <w:rsid w:val="000326E4"/>
    <w:rsid w:val="00033F9A"/>
    <w:rsid w:val="00034043"/>
    <w:rsid w:val="00036F64"/>
    <w:rsid w:val="000370DD"/>
    <w:rsid w:val="000408ED"/>
    <w:rsid w:val="00040FA5"/>
    <w:rsid w:val="00041FD9"/>
    <w:rsid w:val="00043D1B"/>
    <w:rsid w:val="00044AAF"/>
    <w:rsid w:val="00044EB4"/>
    <w:rsid w:val="0004504F"/>
    <w:rsid w:val="00045A22"/>
    <w:rsid w:val="00045E3C"/>
    <w:rsid w:val="00046170"/>
    <w:rsid w:val="000518A5"/>
    <w:rsid w:val="000518AA"/>
    <w:rsid w:val="00051A6E"/>
    <w:rsid w:val="00052817"/>
    <w:rsid w:val="00053725"/>
    <w:rsid w:val="0005429D"/>
    <w:rsid w:val="0005468E"/>
    <w:rsid w:val="000555C6"/>
    <w:rsid w:val="00056818"/>
    <w:rsid w:val="000569D7"/>
    <w:rsid w:val="00056B97"/>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3EF9"/>
    <w:rsid w:val="00064142"/>
    <w:rsid w:val="00064701"/>
    <w:rsid w:val="000647C5"/>
    <w:rsid w:val="00065187"/>
    <w:rsid w:val="000659D4"/>
    <w:rsid w:val="00065D74"/>
    <w:rsid w:val="00065EAD"/>
    <w:rsid w:val="00066168"/>
    <w:rsid w:val="000673FE"/>
    <w:rsid w:val="00071AA3"/>
    <w:rsid w:val="00072556"/>
    <w:rsid w:val="000730AE"/>
    <w:rsid w:val="0007477C"/>
    <w:rsid w:val="000748B0"/>
    <w:rsid w:val="000748F0"/>
    <w:rsid w:val="00074A52"/>
    <w:rsid w:val="00075A8A"/>
    <w:rsid w:val="000770F3"/>
    <w:rsid w:val="000777DF"/>
    <w:rsid w:val="00077DAB"/>
    <w:rsid w:val="0008009F"/>
    <w:rsid w:val="00080B30"/>
    <w:rsid w:val="0008127B"/>
    <w:rsid w:val="00081999"/>
    <w:rsid w:val="000839A2"/>
    <w:rsid w:val="0008439F"/>
    <w:rsid w:val="00084BB4"/>
    <w:rsid w:val="00085341"/>
    <w:rsid w:val="000867EE"/>
    <w:rsid w:val="00086ADE"/>
    <w:rsid w:val="0008758D"/>
    <w:rsid w:val="00087C19"/>
    <w:rsid w:val="000904A8"/>
    <w:rsid w:val="000916BE"/>
    <w:rsid w:val="00091948"/>
    <w:rsid w:val="00092667"/>
    <w:rsid w:val="0009290C"/>
    <w:rsid w:val="00093760"/>
    <w:rsid w:val="0009381B"/>
    <w:rsid w:val="00093F2D"/>
    <w:rsid w:val="00094391"/>
    <w:rsid w:val="00094D7F"/>
    <w:rsid w:val="00095854"/>
    <w:rsid w:val="00096F83"/>
    <w:rsid w:val="00097021"/>
    <w:rsid w:val="00097777"/>
    <w:rsid w:val="000A043F"/>
    <w:rsid w:val="000A05B7"/>
    <w:rsid w:val="000A0836"/>
    <w:rsid w:val="000A0B70"/>
    <w:rsid w:val="000A10E4"/>
    <w:rsid w:val="000A1281"/>
    <w:rsid w:val="000A151F"/>
    <w:rsid w:val="000A1E30"/>
    <w:rsid w:val="000A2405"/>
    <w:rsid w:val="000A3154"/>
    <w:rsid w:val="000A39D3"/>
    <w:rsid w:val="000A52DA"/>
    <w:rsid w:val="000A5398"/>
    <w:rsid w:val="000A5AE6"/>
    <w:rsid w:val="000A5B08"/>
    <w:rsid w:val="000A792D"/>
    <w:rsid w:val="000B013A"/>
    <w:rsid w:val="000B0213"/>
    <w:rsid w:val="000B100E"/>
    <w:rsid w:val="000B1E95"/>
    <w:rsid w:val="000B2606"/>
    <w:rsid w:val="000B3249"/>
    <w:rsid w:val="000B3549"/>
    <w:rsid w:val="000B3997"/>
    <w:rsid w:val="000B4102"/>
    <w:rsid w:val="000B4E04"/>
    <w:rsid w:val="000B5A15"/>
    <w:rsid w:val="000B5A66"/>
    <w:rsid w:val="000B5A77"/>
    <w:rsid w:val="000B5AF9"/>
    <w:rsid w:val="000B731D"/>
    <w:rsid w:val="000B737A"/>
    <w:rsid w:val="000B7D90"/>
    <w:rsid w:val="000C090F"/>
    <w:rsid w:val="000C1221"/>
    <w:rsid w:val="000C1320"/>
    <w:rsid w:val="000C14D0"/>
    <w:rsid w:val="000C1F07"/>
    <w:rsid w:val="000C1FF3"/>
    <w:rsid w:val="000C2493"/>
    <w:rsid w:val="000C2729"/>
    <w:rsid w:val="000C2D35"/>
    <w:rsid w:val="000C2D6E"/>
    <w:rsid w:val="000C2F26"/>
    <w:rsid w:val="000C381A"/>
    <w:rsid w:val="000C3D18"/>
    <w:rsid w:val="000C4542"/>
    <w:rsid w:val="000C4896"/>
    <w:rsid w:val="000C48B3"/>
    <w:rsid w:val="000C509A"/>
    <w:rsid w:val="000C5662"/>
    <w:rsid w:val="000C697A"/>
    <w:rsid w:val="000C6F97"/>
    <w:rsid w:val="000D09E6"/>
    <w:rsid w:val="000D0AC3"/>
    <w:rsid w:val="000D0E3C"/>
    <w:rsid w:val="000D11FD"/>
    <w:rsid w:val="000D19AB"/>
    <w:rsid w:val="000D1FD4"/>
    <w:rsid w:val="000D2896"/>
    <w:rsid w:val="000D481D"/>
    <w:rsid w:val="000D48C6"/>
    <w:rsid w:val="000D4B21"/>
    <w:rsid w:val="000D6011"/>
    <w:rsid w:val="000D707B"/>
    <w:rsid w:val="000E01B6"/>
    <w:rsid w:val="000E01D6"/>
    <w:rsid w:val="000E02C2"/>
    <w:rsid w:val="000E1455"/>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F0C9E"/>
    <w:rsid w:val="000F18DF"/>
    <w:rsid w:val="000F22B2"/>
    <w:rsid w:val="000F235F"/>
    <w:rsid w:val="000F29B8"/>
    <w:rsid w:val="000F3E31"/>
    <w:rsid w:val="000F4052"/>
    <w:rsid w:val="000F5748"/>
    <w:rsid w:val="000F58C1"/>
    <w:rsid w:val="000F5B3D"/>
    <w:rsid w:val="000F7C9C"/>
    <w:rsid w:val="001000A9"/>
    <w:rsid w:val="00101E32"/>
    <w:rsid w:val="00102599"/>
    <w:rsid w:val="00103222"/>
    <w:rsid w:val="00103AE0"/>
    <w:rsid w:val="001061E2"/>
    <w:rsid w:val="00106D80"/>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C4A"/>
    <w:rsid w:val="00114272"/>
    <w:rsid w:val="0011477C"/>
    <w:rsid w:val="00115994"/>
    <w:rsid w:val="00117321"/>
    <w:rsid w:val="0011791F"/>
    <w:rsid w:val="00117DE2"/>
    <w:rsid w:val="0012044D"/>
    <w:rsid w:val="001207B2"/>
    <w:rsid w:val="0012117C"/>
    <w:rsid w:val="00121E3A"/>
    <w:rsid w:val="00122BDE"/>
    <w:rsid w:val="00123B3D"/>
    <w:rsid w:val="001243B6"/>
    <w:rsid w:val="00126DCB"/>
    <w:rsid w:val="001306C4"/>
    <w:rsid w:val="001309B2"/>
    <w:rsid w:val="00130D85"/>
    <w:rsid w:val="00131C2E"/>
    <w:rsid w:val="00132236"/>
    <w:rsid w:val="001333F6"/>
    <w:rsid w:val="001344FD"/>
    <w:rsid w:val="001359E9"/>
    <w:rsid w:val="00136622"/>
    <w:rsid w:val="00136BDC"/>
    <w:rsid w:val="001376BF"/>
    <w:rsid w:val="0014028D"/>
    <w:rsid w:val="00141238"/>
    <w:rsid w:val="0014128C"/>
    <w:rsid w:val="00141B5B"/>
    <w:rsid w:val="00141DCF"/>
    <w:rsid w:val="00142099"/>
    <w:rsid w:val="0014267A"/>
    <w:rsid w:val="00142CE1"/>
    <w:rsid w:val="00143020"/>
    <w:rsid w:val="00143185"/>
    <w:rsid w:val="001433E8"/>
    <w:rsid w:val="001438E4"/>
    <w:rsid w:val="00144281"/>
    <w:rsid w:val="00144511"/>
    <w:rsid w:val="00144673"/>
    <w:rsid w:val="0014596D"/>
    <w:rsid w:val="0014606A"/>
    <w:rsid w:val="00146A70"/>
    <w:rsid w:val="00146C0B"/>
    <w:rsid w:val="0014701D"/>
    <w:rsid w:val="00152FDC"/>
    <w:rsid w:val="001537CF"/>
    <w:rsid w:val="00153A4B"/>
    <w:rsid w:val="00153D62"/>
    <w:rsid w:val="00153EB0"/>
    <w:rsid w:val="001545AB"/>
    <w:rsid w:val="0015460F"/>
    <w:rsid w:val="00154685"/>
    <w:rsid w:val="00155463"/>
    <w:rsid w:val="00161C76"/>
    <w:rsid w:val="00162099"/>
    <w:rsid w:val="001635E6"/>
    <w:rsid w:val="00163E06"/>
    <w:rsid w:val="00163EB7"/>
    <w:rsid w:val="0016566C"/>
    <w:rsid w:val="0016621D"/>
    <w:rsid w:val="001676FE"/>
    <w:rsid w:val="0017009A"/>
    <w:rsid w:val="00171A91"/>
    <w:rsid w:val="001727CC"/>
    <w:rsid w:val="001728CF"/>
    <w:rsid w:val="00172EF1"/>
    <w:rsid w:val="00173FC2"/>
    <w:rsid w:val="0017757C"/>
    <w:rsid w:val="00177826"/>
    <w:rsid w:val="00181A29"/>
    <w:rsid w:val="00181C37"/>
    <w:rsid w:val="00182117"/>
    <w:rsid w:val="00183A60"/>
    <w:rsid w:val="00184104"/>
    <w:rsid w:val="00184756"/>
    <w:rsid w:val="0018508B"/>
    <w:rsid w:val="00185DC3"/>
    <w:rsid w:val="00186890"/>
    <w:rsid w:val="00187013"/>
    <w:rsid w:val="00190338"/>
    <w:rsid w:val="001904F0"/>
    <w:rsid w:val="001905D4"/>
    <w:rsid w:val="001910DD"/>
    <w:rsid w:val="001910F3"/>
    <w:rsid w:val="0019152A"/>
    <w:rsid w:val="0019279D"/>
    <w:rsid w:val="0019349C"/>
    <w:rsid w:val="00194B47"/>
    <w:rsid w:val="00195913"/>
    <w:rsid w:val="001964E7"/>
    <w:rsid w:val="001A03A6"/>
    <w:rsid w:val="001A0740"/>
    <w:rsid w:val="001A0BB5"/>
    <w:rsid w:val="001A1396"/>
    <w:rsid w:val="001A2111"/>
    <w:rsid w:val="001A3186"/>
    <w:rsid w:val="001A3254"/>
    <w:rsid w:val="001A46DB"/>
    <w:rsid w:val="001A54D5"/>
    <w:rsid w:val="001A5503"/>
    <w:rsid w:val="001A7344"/>
    <w:rsid w:val="001A75D2"/>
    <w:rsid w:val="001A79A3"/>
    <w:rsid w:val="001B2191"/>
    <w:rsid w:val="001B2595"/>
    <w:rsid w:val="001B2AA9"/>
    <w:rsid w:val="001B3654"/>
    <w:rsid w:val="001B404D"/>
    <w:rsid w:val="001B4262"/>
    <w:rsid w:val="001B4E40"/>
    <w:rsid w:val="001B6250"/>
    <w:rsid w:val="001B6F23"/>
    <w:rsid w:val="001B7F92"/>
    <w:rsid w:val="001C0AA6"/>
    <w:rsid w:val="001C17FA"/>
    <w:rsid w:val="001C200E"/>
    <w:rsid w:val="001C2717"/>
    <w:rsid w:val="001C44E3"/>
    <w:rsid w:val="001C52BF"/>
    <w:rsid w:val="001C5805"/>
    <w:rsid w:val="001C594D"/>
    <w:rsid w:val="001C597D"/>
    <w:rsid w:val="001C5AEE"/>
    <w:rsid w:val="001C6CFD"/>
    <w:rsid w:val="001C7861"/>
    <w:rsid w:val="001C7F36"/>
    <w:rsid w:val="001D0DF6"/>
    <w:rsid w:val="001D2A67"/>
    <w:rsid w:val="001D3924"/>
    <w:rsid w:val="001D45C6"/>
    <w:rsid w:val="001D48A1"/>
    <w:rsid w:val="001D6114"/>
    <w:rsid w:val="001D6EAC"/>
    <w:rsid w:val="001D7ADB"/>
    <w:rsid w:val="001D7F8A"/>
    <w:rsid w:val="001E1B00"/>
    <w:rsid w:val="001E2804"/>
    <w:rsid w:val="001E3A23"/>
    <w:rsid w:val="001E3DC9"/>
    <w:rsid w:val="001E6145"/>
    <w:rsid w:val="001E6E2F"/>
    <w:rsid w:val="001E720C"/>
    <w:rsid w:val="001E755B"/>
    <w:rsid w:val="001F05BB"/>
    <w:rsid w:val="001F116D"/>
    <w:rsid w:val="001F3917"/>
    <w:rsid w:val="001F550E"/>
    <w:rsid w:val="001F6492"/>
    <w:rsid w:val="001F655A"/>
    <w:rsid w:val="001F7070"/>
    <w:rsid w:val="001F70BC"/>
    <w:rsid w:val="001F7699"/>
    <w:rsid w:val="001F7E62"/>
    <w:rsid w:val="00200285"/>
    <w:rsid w:val="002008DD"/>
    <w:rsid w:val="00202230"/>
    <w:rsid w:val="00202852"/>
    <w:rsid w:val="0020291E"/>
    <w:rsid w:val="00202A7D"/>
    <w:rsid w:val="0020597A"/>
    <w:rsid w:val="0020663F"/>
    <w:rsid w:val="0020679B"/>
    <w:rsid w:val="00206C65"/>
    <w:rsid w:val="00207304"/>
    <w:rsid w:val="0020757C"/>
    <w:rsid w:val="00207B78"/>
    <w:rsid w:val="00212288"/>
    <w:rsid w:val="00213677"/>
    <w:rsid w:val="00213E7B"/>
    <w:rsid w:val="00214074"/>
    <w:rsid w:val="00214989"/>
    <w:rsid w:val="00215B52"/>
    <w:rsid w:val="00215CDC"/>
    <w:rsid w:val="00216892"/>
    <w:rsid w:val="00216CC5"/>
    <w:rsid w:val="00216D4D"/>
    <w:rsid w:val="00217152"/>
    <w:rsid w:val="0021743C"/>
    <w:rsid w:val="0022077F"/>
    <w:rsid w:val="002207FF"/>
    <w:rsid w:val="0022129C"/>
    <w:rsid w:val="002214C4"/>
    <w:rsid w:val="002224DB"/>
    <w:rsid w:val="00222D10"/>
    <w:rsid w:val="002237BC"/>
    <w:rsid w:val="00224D4B"/>
    <w:rsid w:val="00224E4C"/>
    <w:rsid w:val="0022666F"/>
    <w:rsid w:val="00227E29"/>
    <w:rsid w:val="00230B45"/>
    <w:rsid w:val="002328A5"/>
    <w:rsid w:val="00232DEC"/>
    <w:rsid w:val="00235B85"/>
    <w:rsid w:val="002366DF"/>
    <w:rsid w:val="0024021E"/>
    <w:rsid w:val="0024076D"/>
    <w:rsid w:val="00240788"/>
    <w:rsid w:val="00241753"/>
    <w:rsid w:val="00241D35"/>
    <w:rsid w:val="002425E8"/>
    <w:rsid w:val="00242947"/>
    <w:rsid w:val="00243D31"/>
    <w:rsid w:val="00244971"/>
    <w:rsid w:val="0024513B"/>
    <w:rsid w:val="002475E9"/>
    <w:rsid w:val="002511E1"/>
    <w:rsid w:val="002512B0"/>
    <w:rsid w:val="0025133F"/>
    <w:rsid w:val="00251EC6"/>
    <w:rsid w:val="00252BBD"/>
    <w:rsid w:val="0025370D"/>
    <w:rsid w:val="00253F95"/>
    <w:rsid w:val="0025456E"/>
    <w:rsid w:val="00255450"/>
    <w:rsid w:val="00255635"/>
    <w:rsid w:val="00255A49"/>
    <w:rsid w:val="002568AD"/>
    <w:rsid w:val="002576AB"/>
    <w:rsid w:val="00260E72"/>
    <w:rsid w:val="00261832"/>
    <w:rsid w:val="00261ECE"/>
    <w:rsid w:val="002622E7"/>
    <w:rsid w:val="00262590"/>
    <w:rsid w:val="00262988"/>
    <w:rsid w:val="00262C67"/>
    <w:rsid w:val="002632E2"/>
    <w:rsid w:val="00264564"/>
    <w:rsid w:val="002658A1"/>
    <w:rsid w:val="00265A5D"/>
    <w:rsid w:val="00265BBA"/>
    <w:rsid w:val="00267D60"/>
    <w:rsid w:val="00267DD1"/>
    <w:rsid w:val="00270F95"/>
    <w:rsid w:val="00271024"/>
    <w:rsid w:val="00271323"/>
    <w:rsid w:val="00272866"/>
    <w:rsid w:val="00272959"/>
    <w:rsid w:val="00272DEB"/>
    <w:rsid w:val="0027387D"/>
    <w:rsid w:val="00273A8B"/>
    <w:rsid w:val="00273E98"/>
    <w:rsid w:val="00275585"/>
    <w:rsid w:val="00275B93"/>
    <w:rsid w:val="00275F6F"/>
    <w:rsid w:val="00276E61"/>
    <w:rsid w:val="0027728D"/>
    <w:rsid w:val="0028024B"/>
    <w:rsid w:val="002805CE"/>
    <w:rsid w:val="002807C8"/>
    <w:rsid w:val="002813E7"/>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A04CE"/>
    <w:rsid w:val="002A13E1"/>
    <w:rsid w:val="002A202D"/>
    <w:rsid w:val="002A265B"/>
    <w:rsid w:val="002A27D4"/>
    <w:rsid w:val="002A28DA"/>
    <w:rsid w:val="002A2E4B"/>
    <w:rsid w:val="002A397D"/>
    <w:rsid w:val="002A434B"/>
    <w:rsid w:val="002A4553"/>
    <w:rsid w:val="002A4572"/>
    <w:rsid w:val="002A4D72"/>
    <w:rsid w:val="002A6240"/>
    <w:rsid w:val="002A646F"/>
    <w:rsid w:val="002A6E58"/>
    <w:rsid w:val="002A7239"/>
    <w:rsid w:val="002A7996"/>
    <w:rsid w:val="002B1D05"/>
    <w:rsid w:val="002B1DAE"/>
    <w:rsid w:val="002B2CD5"/>
    <w:rsid w:val="002B2EB6"/>
    <w:rsid w:val="002B3414"/>
    <w:rsid w:val="002B415A"/>
    <w:rsid w:val="002B6431"/>
    <w:rsid w:val="002B6A2F"/>
    <w:rsid w:val="002B6AE5"/>
    <w:rsid w:val="002C0932"/>
    <w:rsid w:val="002C0EA1"/>
    <w:rsid w:val="002C12CA"/>
    <w:rsid w:val="002C20EF"/>
    <w:rsid w:val="002C34CE"/>
    <w:rsid w:val="002C3CE2"/>
    <w:rsid w:val="002C4F7A"/>
    <w:rsid w:val="002C5A7E"/>
    <w:rsid w:val="002C62C6"/>
    <w:rsid w:val="002C7811"/>
    <w:rsid w:val="002D04AA"/>
    <w:rsid w:val="002D0B34"/>
    <w:rsid w:val="002D0C4E"/>
    <w:rsid w:val="002D1ADE"/>
    <w:rsid w:val="002D2302"/>
    <w:rsid w:val="002D24DC"/>
    <w:rsid w:val="002D25F5"/>
    <w:rsid w:val="002D2F37"/>
    <w:rsid w:val="002D3EE9"/>
    <w:rsid w:val="002D4279"/>
    <w:rsid w:val="002D4A9A"/>
    <w:rsid w:val="002D4CD6"/>
    <w:rsid w:val="002D56EB"/>
    <w:rsid w:val="002D5C13"/>
    <w:rsid w:val="002D5C2C"/>
    <w:rsid w:val="002D6006"/>
    <w:rsid w:val="002D6254"/>
    <w:rsid w:val="002D66A9"/>
    <w:rsid w:val="002D677E"/>
    <w:rsid w:val="002D7DA9"/>
    <w:rsid w:val="002E0C4A"/>
    <w:rsid w:val="002E0D57"/>
    <w:rsid w:val="002E172E"/>
    <w:rsid w:val="002E194F"/>
    <w:rsid w:val="002E2443"/>
    <w:rsid w:val="002E2B45"/>
    <w:rsid w:val="002E32D6"/>
    <w:rsid w:val="002E4241"/>
    <w:rsid w:val="002E5922"/>
    <w:rsid w:val="002E5BAA"/>
    <w:rsid w:val="002E6312"/>
    <w:rsid w:val="002E78F5"/>
    <w:rsid w:val="002E7ED3"/>
    <w:rsid w:val="002F05DD"/>
    <w:rsid w:val="002F159D"/>
    <w:rsid w:val="002F159E"/>
    <w:rsid w:val="002F1744"/>
    <w:rsid w:val="002F437F"/>
    <w:rsid w:val="002F4DB8"/>
    <w:rsid w:val="002F51C1"/>
    <w:rsid w:val="002F6084"/>
    <w:rsid w:val="002F7451"/>
    <w:rsid w:val="0030012E"/>
    <w:rsid w:val="00300A5B"/>
    <w:rsid w:val="00300E35"/>
    <w:rsid w:val="003020FD"/>
    <w:rsid w:val="003025BD"/>
    <w:rsid w:val="003047D0"/>
    <w:rsid w:val="003057BC"/>
    <w:rsid w:val="00306C34"/>
    <w:rsid w:val="003071F4"/>
    <w:rsid w:val="00310314"/>
    <w:rsid w:val="003106B8"/>
    <w:rsid w:val="00310720"/>
    <w:rsid w:val="003111B5"/>
    <w:rsid w:val="003114AB"/>
    <w:rsid w:val="0031246C"/>
    <w:rsid w:val="003129F2"/>
    <w:rsid w:val="00313667"/>
    <w:rsid w:val="00314132"/>
    <w:rsid w:val="00315923"/>
    <w:rsid w:val="00315BDA"/>
    <w:rsid w:val="00315EBE"/>
    <w:rsid w:val="003165A6"/>
    <w:rsid w:val="00316F74"/>
    <w:rsid w:val="003171A8"/>
    <w:rsid w:val="003178D1"/>
    <w:rsid w:val="00317E03"/>
    <w:rsid w:val="003212F2"/>
    <w:rsid w:val="0032199A"/>
    <w:rsid w:val="00321CA7"/>
    <w:rsid w:val="00321CE0"/>
    <w:rsid w:val="00321E5E"/>
    <w:rsid w:val="00322217"/>
    <w:rsid w:val="0032335B"/>
    <w:rsid w:val="0032447E"/>
    <w:rsid w:val="003248EA"/>
    <w:rsid w:val="003251A2"/>
    <w:rsid w:val="0032547E"/>
    <w:rsid w:val="00325CF6"/>
    <w:rsid w:val="003275D9"/>
    <w:rsid w:val="00330071"/>
    <w:rsid w:val="003301CD"/>
    <w:rsid w:val="00330382"/>
    <w:rsid w:val="003303D8"/>
    <w:rsid w:val="00331001"/>
    <w:rsid w:val="00334735"/>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B0D"/>
    <w:rsid w:val="00345C3F"/>
    <w:rsid w:val="00346218"/>
    <w:rsid w:val="00346B08"/>
    <w:rsid w:val="003473FA"/>
    <w:rsid w:val="0034745D"/>
    <w:rsid w:val="00347D0B"/>
    <w:rsid w:val="00350FAA"/>
    <w:rsid w:val="00351B41"/>
    <w:rsid w:val="00351E54"/>
    <w:rsid w:val="003520FE"/>
    <w:rsid w:val="003522D7"/>
    <w:rsid w:val="00352FE0"/>
    <w:rsid w:val="0035338F"/>
    <w:rsid w:val="00353BAB"/>
    <w:rsid w:val="0035440C"/>
    <w:rsid w:val="00354666"/>
    <w:rsid w:val="00354669"/>
    <w:rsid w:val="00354700"/>
    <w:rsid w:val="003548FB"/>
    <w:rsid w:val="00355BA1"/>
    <w:rsid w:val="00356878"/>
    <w:rsid w:val="00357070"/>
    <w:rsid w:val="003603BF"/>
    <w:rsid w:val="00360460"/>
    <w:rsid w:val="00360AD1"/>
    <w:rsid w:val="00361B24"/>
    <w:rsid w:val="00361ED7"/>
    <w:rsid w:val="00362029"/>
    <w:rsid w:val="003624B5"/>
    <w:rsid w:val="003640F5"/>
    <w:rsid w:val="003651A1"/>
    <w:rsid w:val="00365BCC"/>
    <w:rsid w:val="00365F6F"/>
    <w:rsid w:val="00367700"/>
    <w:rsid w:val="00367DD4"/>
    <w:rsid w:val="00370973"/>
    <w:rsid w:val="0037101B"/>
    <w:rsid w:val="003714DD"/>
    <w:rsid w:val="00371CCD"/>
    <w:rsid w:val="00372ACA"/>
    <w:rsid w:val="00373250"/>
    <w:rsid w:val="0037331F"/>
    <w:rsid w:val="00373912"/>
    <w:rsid w:val="003746B2"/>
    <w:rsid w:val="00374733"/>
    <w:rsid w:val="00375E6A"/>
    <w:rsid w:val="00376D5B"/>
    <w:rsid w:val="0037789A"/>
    <w:rsid w:val="003801E4"/>
    <w:rsid w:val="003806BF"/>
    <w:rsid w:val="003806D2"/>
    <w:rsid w:val="00380E2B"/>
    <w:rsid w:val="0038201D"/>
    <w:rsid w:val="0038206B"/>
    <w:rsid w:val="00382C4D"/>
    <w:rsid w:val="003831FF"/>
    <w:rsid w:val="0038449B"/>
    <w:rsid w:val="003848BF"/>
    <w:rsid w:val="00384CAD"/>
    <w:rsid w:val="00386A9E"/>
    <w:rsid w:val="00387245"/>
    <w:rsid w:val="003872C8"/>
    <w:rsid w:val="0038738D"/>
    <w:rsid w:val="00387932"/>
    <w:rsid w:val="00387C63"/>
    <w:rsid w:val="00390045"/>
    <w:rsid w:val="00390F4A"/>
    <w:rsid w:val="003922FA"/>
    <w:rsid w:val="0039297B"/>
    <w:rsid w:val="0039388E"/>
    <w:rsid w:val="00393B97"/>
    <w:rsid w:val="00394948"/>
    <w:rsid w:val="00395560"/>
    <w:rsid w:val="00396B3A"/>
    <w:rsid w:val="00396FD1"/>
    <w:rsid w:val="003971F2"/>
    <w:rsid w:val="003A11EE"/>
    <w:rsid w:val="003A20AF"/>
    <w:rsid w:val="003A2B97"/>
    <w:rsid w:val="003A4CFA"/>
    <w:rsid w:val="003A4DF0"/>
    <w:rsid w:val="003A76B3"/>
    <w:rsid w:val="003A7759"/>
    <w:rsid w:val="003A7A87"/>
    <w:rsid w:val="003A7B25"/>
    <w:rsid w:val="003A7D34"/>
    <w:rsid w:val="003B2F19"/>
    <w:rsid w:val="003B3906"/>
    <w:rsid w:val="003B3CB4"/>
    <w:rsid w:val="003B478A"/>
    <w:rsid w:val="003B5981"/>
    <w:rsid w:val="003B6F3C"/>
    <w:rsid w:val="003B70E0"/>
    <w:rsid w:val="003B74B9"/>
    <w:rsid w:val="003B7B9D"/>
    <w:rsid w:val="003B7FF9"/>
    <w:rsid w:val="003C134B"/>
    <w:rsid w:val="003C13F1"/>
    <w:rsid w:val="003C3739"/>
    <w:rsid w:val="003C3963"/>
    <w:rsid w:val="003C445F"/>
    <w:rsid w:val="003C457F"/>
    <w:rsid w:val="003C45A3"/>
    <w:rsid w:val="003C4A7A"/>
    <w:rsid w:val="003C529F"/>
    <w:rsid w:val="003C5470"/>
    <w:rsid w:val="003C6972"/>
    <w:rsid w:val="003C7075"/>
    <w:rsid w:val="003C76C1"/>
    <w:rsid w:val="003C7BFB"/>
    <w:rsid w:val="003D04D7"/>
    <w:rsid w:val="003D04FD"/>
    <w:rsid w:val="003D2EBE"/>
    <w:rsid w:val="003D3614"/>
    <w:rsid w:val="003D3F82"/>
    <w:rsid w:val="003D441B"/>
    <w:rsid w:val="003D5D71"/>
    <w:rsid w:val="003D761D"/>
    <w:rsid w:val="003D7970"/>
    <w:rsid w:val="003E045F"/>
    <w:rsid w:val="003E0785"/>
    <w:rsid w:val="003E094E"/>
    <w:rsid w:val="003E0966"/>
    <w:rsid w:val="003E0D3E"/>
    <w:rsid w:val="003E0EE3"/>
    <w:rsid w:val="003E1D48"/>
    <w:rsid w:val="003E34A3"/>
    <w:rsid w:val="003E3FA9"/>
    <w:rsid w:val="003E6B08"/>
    <w:rsid w:val="003E7657"/>
    <w:rsid w:val="003F07D6"/>
    <w:rsid w:val="003F17ED"/>
    <w:rsid w:val="003F2531"/>
    <w:rsid w:val="003F31CF"/>
    <w:rsid w:val="003F3B19"/>
    <w:rsid w:val="003F3EE1"/>
    <w:rsid w:val="003F4154"/>
    <w:rsid w:val="003F4577"/>
    <w:rsid w:val="003F49B2"/>
    <w:rsid w:val="003F50A1"/>
    <w:rsid w:val="003F7000"/>
    <w:rsid w:val="003F756C"/>
    <w:rsid w:val="003F7F50"/>
    <w:rsid w:val="004013A2"/>
    <w:rsid w:val="00401FD8"/>
    <w:rsid w:val="004020F7"/>
    <w:rsid w:val="004028EE"/>
    <w:rsid w:val="00402FAA"/>
    <w:rsid w:val="00403363"/>
    <w:rsid w:val="00403853"/>
    <w:rsid w:val="004045A7"/>
    <w:rsid w:val="00406AB0"/>
    <w:rsid w:val="00407375"/>
    <w:rsid w:val="004077DC"/>
    <w:rsid w:val="004110AD"/>
    <w:rsid w:val="0041136A"/>
    <w:rsid w:val="0041177C"/>
    <w:rsid w:val="004121B1"/>
    <w:rsid w:val="0041306B"/>
    <w:rsid w:val="004133F6"/>
    <w:rsid w:val="004145EB"/>
    <w:rsid w:val="00415BCE"/>
    <w:rsid w:val="00416071"/>
    <w:rsid w:val="0041654F"/>
    <w:rsid w:val="00416A13"/>
    <w:rsid w:val="00416BB7"/>
    <w:rsid w:val="00417232"/>
    <w:rsid w:val="00417A26"/>
    <w:rsid w:val="00417A9D"/>
    <w:rsid w:val="00417EC1"/>
    <w:rsid w:val="00417ED8"/>
    <w:rsid w:val="00417FA5"/>
    <w:rsid w:val="00420252"/>
    <w:rsid w:val="004204F8"/>
    <w:rsid w:val="00420C8B"/>
    <w:rsid w:val="00422D6F"/>
    <w:rsid w:val="0042356D"/>
    <w:rsid w:val="004245C1"/>
    <w:rsid w:val="00424615"/>
    <w:rsid w:val="00424CF5"/>
    <w:rsid w:val="004270E9"/>
    <w:rsid w:val="00427BA5"/>
    <w:rsid w:val="00430922"/>
    <w:rsid w:val="00431C8C"/>
    <w:rsid w:val="00432773"/>
    <w:rsid w:val="00432F9B"/>
    <w:rsid w:val="0043311F"/>
    <w:rsid w:val="00433B07"/>
    <w:rsid w:val="00434855"/>
    <w:rsid w:val="00435749"/>
    <w:rsid w:val="00435795"/>
    <w:rsid w:val="00436043"/>
    <w:rsid w:val="004366C4"/>
    <w:rsid w:val="00436FB2"/>
    <w:rsid w:val="004375FC"/>
    <w:rsid w:val="0043785F"/>
    <w:rsid w:val="00437B06"/>
    <w:rsid w:val="00437E3E"/>
    <w:rsid w:val="00441DFC"/>
    <w:rsid w:val="00441ECA"/>
    <w:rsid w:val="00442BF4"/>
    <w:rsid w:val="00443524"/>
    <w:rsid w:val="00444EE2"/>
    <w:rsid w:val="00445206"/>
    <w:rsid w:val="00445603"/>
    <w:rsid w:val="00446C21"/>
    <w:rsid w:val="00447264"/>
    <w:rsid w:val="00447582"/>
    <w:rsid w:val="00450394"/>
    <w:rsid w:val="00450820"/>
    <w:rsid w:val="00450E94"/>
    <w:rsid w:val="00451562"/>
    <w:rsid w:val="00451C96"/>
    <w:rsid w:val="00453D3B"/>
    <w:rsid w:val="004551A3"/>
    <w:rsid w:val="00455334"/>
    <w:rsid w:val="0045566E"/>
    <w:rsid w:val="004558A4"/>
    <w:rsid w:val="0045611A"/>
    <w:rsid w:val="0045712F"/>
    <w:rsid w:val="004600CC"/>
    <w:rsid w:val="00460D4B"/>
    <w:rsid w:val="00461F46"/>
    <w:rsid w:val="004628F6"/>
    <w:rsid w:val="0046512E"/>
    <w:rsid w:val="00465D31"/>
    <w:rsid w:val="00466704"/>
    <w:rsid w:val="0046688C"/>
    <w:rsid w:val="00471A29"/>
    <w:rsid w:val="004721F1"/>
    <w:rsid w:val="00473190"/>
    <w:rsid w:val="004735A1"/>
    <w:rsid w:val="0047425F"/>
    <w:rsid w:val="0047672D"/>
    <w:rsid w:val="00476CE3"/>
    <w:rsid w:val="00477286"/>
    <w:rsid w:val="004778A2"/>
    <w:rsid w:val="0048049E"/>
    <w:rsid w:val="00480D07"/>
    <w:rsid w:val="00482299"/>
    <w:rsid w:val="0048277D"/>
    <w:rsid w:val="004841A0"/>
    <w:rsid w:val="004841BC"/>
    <w:rsid w:val="004855E6"/>
    <w:rsid w:val="00486A22"/>
    <w:rsid w:val="00487786"/>
    <w:rsid w:val="004877C5"/>
    <w:rsid w:val="0049054D"/>
    <w:rsid w:val="0049303E"/>
    <w:rsid w:val="0049363B"/>
    <w:rsid w:val="00493925"/>
    <w:rsid w:val="00493DE0"/>
    <w:rsid w:val="00494130"/>
    <w:rsid w:val="0049415A"/>
    <w:rsid w:val="004944FB"/>
    <w:rsid w:val="00497003"/>
    <w:rsid w:val="004A1056"/>
    <w:rsid w:val="004A1BB2"/>
    <w:rsid w:val="004A1BBF"/>
    <w:rsid w:val="004A208D"/>
    <w:rsid w:val="004A2776"/>
    <w:rsid w:val="004A38B2"/>
    <w:rsid w:val="004A42BB"/>
    <w:rsid w:val="004A5072"/>
    <w:rsid w:val="004A5D09"/>
    <w:rsid w:val="004A6386"/>
    <w:rsid w:val="004A6605"/>
    <w:rsid w:val="004A6A22"/>
    <w:rsid w:val="004A7873"/>
    <w:rsid w:val="004B1245"/>
    <w:rsid w:val="004B2C28"/>
    <w:rsid w:val="004B4C87"/>
    <w:rsid w:val="004B5873"/>
    <w:rsid w:val="004B5C58"/>
    <w:rsid w:val="004C0749"/>
    <w:rsid w:val="004C0B31"/>
    <w:rsid w:val="004C127E"/>
    <w:rsid w:val="004C1D41"/>
    <w:rsid w:val="004C24EA"/>
    <w:rsid w:val="004C3A7B"/>
    <w:rsid w:val="004C3AFD"/>
    <w:rsid w:val="004C40F7"/>
    <w:rsid w:val="004C56FF"/>
    <w:rsid w:val="004C59E0"/>
    <w:rsid w:val="004C6651"/>
    <w:rsid w:val="004C6D68"/>
    <w:rsid w:val="004C77CA"/>
    <w:rsid w:val="004D0C18"/>
    <w:rsid w:val="004D1F2D"/>
    <w:rsid w:val="004D277D"/>
    <w:rsid w:val="004D2A41"/>
    <w:rsid w:val="004D3174"/>
    <w:rsid w:val="004D3A13"/>
    <w:rsid w:val="004D56ED"/>
    <w:rsid w:val="004D5802"/>
    <w:rsid w:val="004E0161"/>
    <w:rsid w:val="004E01DB"/>
    <w:rsid w:val="004E04BB"/>
    <w:rsid w:val="004E11A7"/>
    <w:rsid w:val="004E20B4"/>
    <w:rsid w:val="004E348C"/>
    <w:rsid w:val="004E4D36"/>
    <w:rsid w:val="004E6BDC"/>
    <w:rsid w:val="004E70BC"/>
    <w:rsid w:val="004E735F"/>
    <w:rsid w:val="004F0DD1"/>
    <w:rsid w:val="004F163F"/>
    <w:rsid w:val="004F1B86"/>
    <w:rsid w:val="004F1F24"/>
    <w:rsid w:val="004F203A"/>
    <w:rsid w:val="004F25C6"/>
    <w:rsid w:val="004F2B6D"/>
    <w:rsid w:val="004F2F7E"/>
    <w:rsid w:val="004F2FDC"/>
    <w:rsid w:val="004F38C4"/>
    <w:rsid w:val="004F3E33"/>
    <w:rsid w:val="004F43F5"/>
    <w:rsid w:val="004F5EA7"/>
    <w:rsid w:val="004F6CAD"/>
    <w:rsid w:val="004F7065"/>
    <w:rsid w:val="004F7666"/>
    <w:rsid w:val="00500A15"/>
    <w:rsid w:val="00500D9D"/>
    <w:rsid w:val="00503554"/>
    <w:rsid w:val="005038A9"/>
    <w:rsid w:val="00504179"/>
    <w:rsid w:val="00505533"/>
    <w:rsid w:val="00505A4A"/>
    <w:rsid w:val="00506AF8"/>
    <w:rsid w:val="00506CE5"/>
    <w:rsid w:val="00506FFB"/>
    <w:rsid w:val="00511CC7"/>
    <w:rsid w:val="00511F69"/>
    <w:rsid w:val="00513171"/>
    <w:rsid w:val="00514D49"/>
    <w:rsid w:val="00515742"/>
    <w:rsid w:val="005167A5"/>
    <w:rsid w:val="00520153"/>
    <w:rsid w:val="0052075C"/>
    <w:rsid w:val="00520DF4"/>
    <w:rsid w:val="00521EBE"/>
    <w:rsid w:val="00522231"/>
    <w:rsid w:val="005225B9"/>
    <w:rsid w:val="00523006"/>
    <w:rsid w:val="00523170"/>
    <w:rsid w:val="00524D8A"/>
    <w:rsid w:val="00525218"/>
    <w:rsid w:val="00525C68"/>
    <w:rsid w:val="005261FF"/>
    <w:rsid w:val="00527119"/>
    <w:rsid w:val="005271EA"/>
    <w:rsid w:val="005274FE"/>
    <w:rsid w:val="00527AB0"/>
    <w:rsid w:val="00527BCB"/>
    <w:rsid w:val="0053036B"/>
    <w:rsid w:val="0053062B"/>
    <w:rsid w:val="005306E4"/>
    <w:rsid w:val="005309D8"/>
    <w:rsid w:val="00530BBD"/>
    <w:rsid w:val="0053157E"/>
    <w:rsid w:val="00531B33"/>
    <w:rsid w:val="00531E0F"/>
    <w:rsid w:val="005320B7"/>
    <w:rsid w:val="005320DC"/>
    <w:rsid w:val="00532ECD"/>
    <w:rsid w:val="005331D8"/>
    <w:rsid w:val="005332A0"/>
    <w:rsid w:val="005337A9"/>
    <w:rsid w:val="005337BD"/>
    <w:rsid w:val="00534418"/>
    <w:rsid w:val="0053449E"/>
    <w:rsid w:val="00534D8C"/>
    <w:rsid w:val="005351D7"/>
    <w:rsid w:val="00535A29"/>
    <w:rsid w:val="00535D28"/>
    <w:rsid w:val="005367FF"/>
    <w:rsid w:val="00537245"/>
    <w:rsid w:val="00540A17"/>
    <w:rsid w:val="00541374"/>
    <w:rsid w:val="0054142A"/>
    <w:rsid w:val="00541B98"/>
    <w:rsid w:val="00542381"/>
    <w:rsid w:val="00542DC7"/>
    <w:rsid w:val="00542E76"/>
    <w:rsid w:val="00543517"/>
    <w:rsid w:val="00545633"/>
    <w:rsid w:val="00545F1B"/>
    <w:rsid w:val="00546407"/>
    <w:rsid w:val="00546C2A"/>
    <w:rsid w:val="0054725C"/>
    <w:rsid w:val="0054783A"/>
    <w:rsid w:val="00547B29"/>
    <w:rsid w:val="00547D38"/>
    <w:rsid w:val="00547F2E"/>
    <w:rsid w:val="005509F2"/>
    <w:rsid w:val="0055147D"/>
    <w:rsid w:val="00551C85"/>
    <w:rsid w:val="00552447"/>
    <w:rsid w:val="00553725"/>
    <w:rsid w:val="00553751"/>
    <w:rsid w:val="0055396D"/>
    <w:rsid w:val="00553E5A"/>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5A5"/>
    <w:rsid w:val="005636DA"/>
    <w:rsid w:val="00564206"/>
    <w:rsid w:val="005661C8"/>
    <w:rsid w:val="00566E46"/>
    <w:rsid w:val="00570B3F"/>
    <w:rsid w:val="00570FBD"/>
    <w:rsid w:val="0057109E"/>
    <w:rsid w:val="00571734"/>
    <w:rsid w:val="00572023"/>
    <w:rsid w:val="00572E1B"/>
    <w:rsid w:val="00573EC7"/>
    <w:rsid w:val="0057497F"/>
    <w:rsid w:val="00574D73"/>
    <w:rsid w:val="005753EB"/>
    <w:rsid w:val="0057591D"/>
    <w:rsid w:val="00575C3C"/>
    <w:rsid w:val="00575D10"/>
    <w:rsid w:val="0057655E"/>
    <w:rsid w:val="005770DB"/>
    <w:rsid w:val="0057768F"/>
    <w:rsid w:val="00577943"/>
    <w:rsid w:val="00580193"/>
    <w:rsid w:val="005808B2"/>
    <w:rsid w:val="00580FB1"/>
    <w:rsid w:val="0058126D"/>
    <w:rsid w:val="0058132E"/>
    <w:rsid w:val="00581C93"/>
    <w:rsid w:val="005823AC"/>
    <w:rsid w:val="00582916"/>
    <w:rsid w:val="00582A66"/>
    <w:rsid w:val="0058362F"/>
    <w:rsid w:val="005838A3"/>
    <w:rsid w:val="0058522E"/>
    <w:rsid w:val="00585C07"/>
    <w:rsid w:val="00585F6F"/>
    <w:rsid w:val="005861A7"/>
    <w:rsid w:val="00586FD3"/>
    <w:rsid w:val="005915B8"/>
    <w:rsid w:val="005917A8"/>
    <w:rsid w:val="00591E00"/>
    <w:rsid w:val="00592408"/>
    <w:rsid w:val="005924C0"/>
    <w:rsid w:val="00594444"/>
    <w:rsid w:val="005954CB"/>
    <w:rsid w:val="00595C2F"/>
    <w:rsid w:val="00596432"/>
    <w:rsid w:val="005A21F7"/>
    <w:rsid w:val="005A2AC9"/>
    <w:rsid w:val="005A55BF"/>
    <w:rsid w:val="005A5EE4"/>
    <w:rsid w:val="005A6062"/>
    <w:rsid w:val="005B0779"/>
    <w:rsid w:val="005B1600"/>
    <w:rsid w:val="005B227B"/>
    <w:rsid w:val="005B2354"/>
    <w:rsid w:val="005B3181"/>
    <w:rsid w:val="005B3696"/>
    <w:rsid w:val="005B5E97"/>
    <w:rsid w:val="005B6241"/>
    <w:rsid w:val="005B6918"/>
    <w:rsid w:val="005B6990"/>
    <w:rsid w:val="005B6D78"/>
    <w:rsid w:val="005B76E4"/>
    <w:rsid w:val="005C02D6"/>
    <w:rsid w:val="005C034F"/>
    <w:rsid w:val="005C0EE0"/>
    <w:rsid w:val="005C1EE2"/>
    <w:rsid w:val="005C4E86"/>
    <w:rsid w:val="005C5746"/>
    <w:rsid w:val="005C5788"/>
    <w:rsid w:val="005C5820"/>
    <w:rsid w:val="005C7011"/>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DF3"/>
    <w:rsid w:val="005E134F"/>
    <w:rsid w:val="005E1986"/>
    <w:rsid w:val="005E1A2A"/>
    <w:rsid w:val="005E2C48"/>
    <w:rsid w:val="005E2FBF"/>
    <w:rsid w:val="005E425C"/>
    <w:rsid w:val="005E4C7A"/>
    <w:rsid w:val="005E4F2C"/>
    <w:rsid w:val="005E542B"/>
    <w:rsid w:val="005E6BCA"/>
    <w:rsid w:val="005E6E1D"/>
    <w:rsid w:val="005E71E0"/>
    <w:rsid w:val="005F003B"/>
    <w:rsid w:val="005F055E"/>
    <w:rsid w:val="005F0560"/>
    <w:rsid w:val="005F085F"/>
    <w:rsid w:val="005F0A23"/>
    <w:rsid w:val="005F16BB"/>
    <w:rsid w:val="005F21DD"/>
    <w:rsid w:val="005F3277"/>
    <w:rsid w:val="005F3620"/>
    <w:rsid w:val="005F398A"/>
    <w:rsid w:val="005F4087"/>
    <w:rsid w:val="005F41B8"/>
    <w:rsid w:val="005F4335"/>
    <w:rsid w:val="005F46F7"/>
    <w:rsid w:val="005F6E9F"/>
    <w:rsid w:val="00600A04"/>
    <w:rsid w:val="00600A99"/>
    <w:rsid w:val="00600F43"/>
    <w:rsid w:val="00601E8C"/>
    <w:rsid w:val="006023CC"/>
    <w:rsid w:val="006057FC"/>
    <w:rsid w:val="00605AE5"/>
    <w:rsid w:val="00605CFA"/>
    <w:rsid w:val="00606E77"/>
    <w:rsid w:val="006070FC"/>
    <w:rsid w:val="00607997"/>
    <w:rsid w:val="006101C7"/>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46E"/>
    <w:rsid w:val="006204E3"/>
    <w:rsid w:val="00620E8E"/>
    <w:rsid w:val="00621034"/>
    <w:rsid w:val="006223E5"/>
    <w:rsid w:val="00622BE7"/>
    <w:rsid w:val="006239B3"/>
    <w:rsid w:val="00623F18"/>
    <w:rsid w:val="006250E3"/>
    <w:rsid w:val="00626010"/>
    <w:rsid w:val="00626A9A"/>
    <w:rsid w:val="00626AA8"/>
    <w:rsid w:val="00627F09"/>
    <w:rsid w:val="0063116C"/>
    <w:rsid w:val="0063222E"/>
    <w:rsid w:val="00632835"/>
    <w:rsid w:val="0063354D"/>
    <w:rsid w:val="00633BC1"/>
    <w:rsid w:val="00633E08"/>
    <w:rsid w:val="00633F21"/>
    <w:rsid w:val="0063476C"/>
    <w:rsid w:val="006358CC"/>
    <w:rsid w:val="006361B8"/>
    <w:rsid w:val="0063638D"/>
    <w:rsid w:val="00636454"/>
    <w:rsid w:val="00636513"/>
    <w:rsid w:val="006365D6"/>
    <w:rsid w:val="00636790"/>
    <w:rsid w:val="00636850"/>
    <w:rsid w:val="00637F18"/>
    <w:rsid w:val="00640A6B"/>
    <w:rsid w:val="0064126B"/>
    <w:rsid w:val="00641275"/>
    <w:rsid w:val="0064255F"/>
    <w:rsid w:val="00642C40"/>
    <w:rsid w:val="006449B4"/>
    <w:rsid w:val="00644D62"/>
    <w:rsid w:val="006454C3"/>
    <w:rsid w:val="00647BF8"/>
    <w:rsid w:val="0065031D"/>
    <w:rsid w:val="00650F1E"/>
    <w:rsid w:val="00651417"/>
    <w:rsid w:val="00651850"/>
    <w:rsid w:val="00654CD5"/>
    <w:rsid w:val="00654E4E"/>
    <w:rsid w:val="00655149"/>
    <w:rsid w:val="00655156"/>
    <w:rsid w:val="00655D9A"/>
    <w:rsid w:val="00657838"/>
    <w:rsid w:val="00657C1B"/>
    <w:rsid w:val="006607CB"/>
    <w:rsid w:val="00660C7F"/>
    <w:rsid w:val="0066189D"/>
    <w:rsid w:val="00661C36"/>
    <w:rsid w:val="006623EF"/>
    <w:rsid w:val="00662C90"/>
    <w:rsid w:val="0066409F"/>
    <w:rsid w:val="0066467C"/>
    <w:rsid w:val="00664B08"/>
    <w:rsid w:val="00664E83"/>
    <w:rsid w:val="00664F99"/>
    <w:rsid w:val="0066582C"/>
    <w:rsid w:val="00666C8B"/>
    <w:rsid w:val="00670D20"/>
    <w:rsid w:val="006717CD"/>
    <w:rsid w:val="0067257C"/>
    <w:rsid w:val="006726E5"/>
    <w:rsid w:val="00672F20"/>
    <w:rsid w:val="00675089"/>
    <w:rsid w:val="006759DC"/>
    <w:rsid w:val="00675BEB"/>
    <w:rsid w:val="00675CAA"/>
    <w:rsid w:val="00675D31"/>
    <w:rsid w:val="00676AE3"/>
    <w:rsid w:val="00676BB1"/>
    <w:rsid w:val="00677004"/>
    <w:rsid w:val="006804BA"/>
    <w:rsid w:val="006804FA"/>
    <w:rsid w:val="006809FF"/>
    <w:rsid w:val="00680B31"/>
    <w:rsid w:val="00681A64"/>
    <w:rsid w:val="006824ED"/>
    <w:rsid w:val="00682527"/>
    <w:rsid w:val="00682817"/>
    <w:rsid w:val="00682DE7"/>
    <w:rsid w:val="0068346D"/>
    <w:rsid w:val="00683559"/>
    <w:rsid w:val="00683754"/>
    <w:rsid w:val="00684BA2"/>
    <w:rsid w:val="00684D29"/>
    <w:rsid w:val="0068618B"/>
    <w:rsid w:val="00690E8E"/>
    <w:rsid w:val="006910A3"/>
    <w:rsid w:val="006910D5"/>
    <w:rsid w:val="0069125C"/>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A11EE"/>
    <w:rsid w:val="006A14C5"/>
    <w:rsid w:val="006A1CC5"/>
    <w:rsid w:val="006A3052"/>
    <w:rsid w:val="006A361E"/>
    <w:rsid w:val="006A378F"/>
    <w:rsid w:val="006A3C6A"/>
    <w:rsid w:val="006A4423"/>
    <w:rsid w:val="006A46BB"/>
    <w:rsid w:val="006A4DF4"/>
    <w:rsid w:val="006A5520"/>
    <w:rsid w:val="006A567A"/>
    <w:rsid w:val="006A5804"/>
    <w:rsid w:val="006A6D3B"/>
    <w:rsid w:val="006A7380"/>
    <w:rsid w:val="006A7CAB"/>
    <w:rsid w:val="006A7D68"/>
    <w:rsid w:val="006B0369"/>
    <w:rsid w:val="006B05F4"/>
    <w:rsid w:val="006B06D2"/>
    <w:rsid w:val="006B0A66"/>
    <w:rsid w:val="006B103D"/>
    <w:rsid w:val="006B157F"/>
    <w:rsid w:val="006B1A90"/>
    <w:rsid w:val="006B1E79"/>
    <w:rsid w:val="006B2DA8"/>
    <w:rsid w:val="006B46CD"/>
    <w:rsid w:val="006B511B"/>
    <w:rsid w:val="006B58B9"/>
    <w:rsid w:val="006B606D"/>
    <w:rsid w:val="006B6CAE"/>
    <w:rsid w:val="006B6F47"/>
    <w:rsid w:val="006B738D"/>
    <w:rsid w:val="006B75D1"/>
    <w:rsid w:val="006B7628"/>
    <w:rsid w:val="006B7C72"/>
    <w:rsid w:val="006C0B9E"/>
    <w:rsid w:val="006C0E3D"/>
    <w:rsid w:val="006C16B4"/>
    <w:rsid w:val="006C20A5"/>
    <w:rsid w:val="006C2D57"/>
    <w:rsid w:val="006C3788"/>
    <w:rsid w:val="006C3D8A"/>
    <w:rsid w:val="006C41C2"/>
    <w:rsid w:val="006C43A3"/>
    <w:rsid w:val="006C46D8"/>
    <w:rsid w:val="006C5519"/>
    <w:rsid w:val="006C61EC"/>
    <w:rsid w:val="006C75ED"/>
    <w:rsid w:val="006C7DC4"/>
    <w:rsid w:val="006C7F65"/>
    <w:rsid w:val="006D0340"/>
    <w:rsid w:val="006D04ED"/>
    <w:rsid w:val="006D08CD"/>
    <w:rsid w:val="006D1288"/>
    <w:rsid w:val="006D29B4"/>
    <w:rsid w:val="006D2EEA"/>
    <w:rsid w:val="006D39AF"/>
    <w:rsid w:val="006D4A8A"/>
    <w:rsid w:val="006D5A94"/>
    <w:rsid w:val="006D5CD5"/>
    <w:rsid w:val="006D76B6"/>
    <w:rsid w:val="006D788D"/>
    <w:rsid w:val="006E046A"/>
    <w:rsid w:val="006E099B"/>
    <w:rsid w:val="006E0DAE"/>
    <w:rsid w:val="006E2B7F"/>
    <w:rsid w:val="006E2D0A"/>
    <w:rsid w:val="006E3861"/>
    <w:rsid w:val="006E3F37"/>
    <w:rsid w:val="006E4105"/>
    <w:rsid w:val="006E594A"/>
    <w:rsid w:val="006E6E41"/>
    <w:rsid w:val="006E724A"/>
    <w:rsid w:val="006F15FF"/>
    <w:rsid w:val="006F289D"/>
    <w:rsid w:val="006F292B"/>
    <w:rsid w:val="006F355B"/>
    <w:rsid w:val="006F37E5"/>
    <w:rsid w:val="006F3ADE"/>
    <w:rsid w:val="006F3F38"/>
    <w:rsid w:val="006F4E14"/>
    <w:rsid w:val="006F53AD"/>
    <w:rsid w:val="006F581D"/>
    <w:rsid w:val="006F5B97"/>
    <w:rsid w:val="006F6AC1"/>
    <w:rsid w:val="006F7839"/>
    <w:rsid w:val="006F7FDA"/>
    <w:rsid w:val="00700E94"/>
    <w:rsid w:val="007011BE"/>
    <w:rsid w:val="007015CC"/>
    <w:rsid w:val="00701747"/>
    <w:rsid w:val="00701DB0"/>
    <w:rsid w:val="00701F58"/>
    <w:rsid w:val="00702460"/>
    <w:rsid w:val="00703042"/>
    <w:rsid w:val="007037C0"/>
    <w:rsid w:val="007041C0"/>
    <w:rsid w:val="00705275"/>
    <w:rsid w:val="00706039"/>
    <w:rsid w:val="007068A4"/>
    <w:rsid w:val="00706BB7"/>
    <w:rsid w:val="00707A3A"/>
    <w:rsid w:val="00710309"/>
    <w:rsid w:val="007104E5"/>
    <w:rsid w:val="007106BB"/>
    <w:rsid w:val="00710ECE"/>
    <w:rsid w:val="007120D7"/>
    <w:rsid w:val="00713991"/>
    <w:rsid w:val="00713C9E"/>
    <w:rsid w:val="00716C5A"/>
    <w:rsid w:val="0071705C"/>
    <w:rsid w:val="00717A79"/>
    <w:rsid w:val="00720BEC"/>
    <w:rsid w:val="00721C44"/>
    <w:rsid w:val="00721FD9"/>
    <w:rsid w:val="0072257B"/>
    <w:rsid w:val="00722755"/>
    <w:rsid w:val="007227A1"/>
    <w:rsid w:val="00723282"/>
    <w:rsid w:val="007238CF"/>
    <w:rsid w:val="00725D13"/>
    <w:rsid w:val="00726C25"/>
    <w:rsid w:val="00727B22"/>
    <w:rsid w:val="0073049F"/>
    <w:rsid w:val="0073052F"/>
    <w:rsid w:val="00731E0E"/>
    <w:rsid w:val="007330F9"/>
    <w:rsid w:val="0073343B"/>
    <w:rsid w:val="00733EA0"/>
    <w:rsid w:val="00734817"/>
    <w:rsid w:val="00735007"/>
    <w:rsid w:val="007378D5"/>
    <w:rsid w:val="00740FE2"/>
    <w:rsid w:val="0074129A"/>
    <w:rsid w:val="00741922"/>
    <w:rsid w:val="0074225A"/>
    <w:rsid w:val="00742493"/>
    <w:rsid w:val="0074311E"/>
    <w:rsid w:val="0074349F"/>
    <w:rsid w:val="00744B30"/>
    <w:rsid w:val="007455B0"/>
    <w:rsid w:val="00745A26"/>
    <w:rsid w:val="00746F20"/>
    <w:rsid w:val="00747C1B"/>
    <w:rsid w:val="007511D1"/>
    <w:rsid w:val="007512F6"/>
    <w:rsid w:val="00751E35"/>
    <w:rsid w:val="007520B0"/>
    <w:rsid w:val="0075239D"/>
    <w:rsid w:val="00753383"/>
    <w:rsid w:val="00753787"/>
    <w:rsid w:val="00753DFA"/>
    <w:rsid w:val="00754A65"/>
    <w:rsid w:val="00756900"/>
    <w:rsid w:val="007572F3"/>
    <w:rsid w:val="007573CA"/>
    <w:rsid w:val="00757A12"/>
    <w:rsid w:val="00757D07"/>
    <w:rsid w:val="00760415"/>
    <w:rsid w:val="0076054F"/>
    <w:rsid w:val="00760A9C"/>
    <w:rsid w:val="00760BF7"/>
    <w:rsid w:val="007615AC"/>
    <w:rsid w:val="007625B1"/>
    <w:rsid w:val="00764FA1"/>
    <w:rsid w:val="00765445"/>
    <w:rsid w:val="00765497"/>
    <w:rsid w:val="00766380"/>
    <w:rsid w:val="00766BBE"/>
    <w:rsid w:val="00767306"/>
    <w:rsid w:val="00767945"/>
    <w:rsid w:val="00770FD7"/>
    <w:rsid w:val="00772494"/>
    <w:rsid w:val="00774798"/>
    <w:rsid w:val="007751F1"/>
    <w:rsid w:val="007766E0"/>
    <w:rsid w:val="007777F1"/>
    <w:rsid w:val="0078083B"/>
    <w:rsid w:val="0078175C"/>
    <w:rsid w:val="00781924"/>
    <w:rsid w:val="00781BA5"/>
    <w:rsid w:val="007825AD"/>
    <w:rsid w:val="00782CD8"/>
    <w:rsid w:val="00783446"/>
    <w:rsid w:val="007838AE"/>
    <w:rsid w:val="007839AA"/>
    <w:rsid w:val="007868C9"/>
    <w:rsid w:val="00786E19"/>
    <w:rsid w:val="00790103"/>
    <w:rsid w:val="00791161"/>
    <w:rsid w:val="007918DB"/>
    <w:rsid w:val="00791BC9"/>
    <w:rsid w:val="00791C8B"/>
    <w:rsid w:val="007920F1"/>
    <w:rsid w:val="007923D0"/>
    <w:rsid w:val="007938C7"/>
    <w:rsid w:val="00793992"/>
    <w:rsid w:val="00793A5D"/>
    <w:rsid w:val="00794CD2"/>
    <w:rsid w:val="00795A3F"/>
    <w:rsid w:val="0079627E"/>
    <w:rsid w:val="0079691F"/>
    <w:rsid w:val="007973B6"/>
    <w:rsid w:val="00797592"/>
    <w:rsid w:val="007A022B"/>
    <w:rsid w:val="007A0E6A"/>
    <w:rsid w:val="007A17A7"/>
    <w:rsid w:val="007A1DB7"/>
    <w:rsid w:val="007A29BC"/>
    <w:rsid w:val="007A309A"/>
    <w:rsid w:val="007A4569"/>
    <w:rsid w:val="007A4ABF"/>
    <w:rsid w:val="007A51D3"/>
    <w:rsid w:val="007A5F9E"/>
    <w:rsid w:val="007A65A5"/>
    <w:rsid w:val="007A7736"/>
    <w:rsid w:val="007B0324"/>
    <w:rsid w:val="007B1468"/>
    <w:rsid w:val="007B1B01"/>
    <w:rsid w:val="007B1C85"/>
    <w:rsid w:val="007B28E1"/>
    <w:rsid w:val="007B459A"/>
    <w:rsid w:val="007B5BDD"/>
    <w:rsid w:val="007B5FB0"/>
    <w:rsid w:val="007B626B"/>
    <w:rsid w:val="007B636E"/>
    <w:rsid w:val="007B6F0C"/>
    <w:rsid w:val="007C0025"/>
    <w:rsid w:val="007C0774"/>
    <w:rsid w:val="007C095E"/>
    <w:rsid w:val="007C0F76"/>
    <w:rsid w:val="007C118D"/>
    <w:rsid w:val="007C1448"/>
    <w:rsid w:val="007C146E"/>
    <w:rsid w:val="007C1A3B"/>
    <w:rsid w:val="007C1E2F"/>
    <w:rsid w:val="007C235C"/>
    <w:rsid w:val="007C2F1F"/>
    <w:rsid w:val="007C4936"/>
    <w:rsid w:val="007C5506"/>
    <w:rsid w:val="007C5DC9"/>
    <w:rsid w:val="007C606C"/>
    <w:rsid w:val="007C6226"/>
    <w:rsid w:val="007C6A48"/>
    <w:rsid w:val="007C6F88"/>
    <w:rsid w:val="007C709C"/>
    <w:rsid w:val="007D0DC2"/>
    <w:rsid w:val="007D11B4"/>
    <w:rsid w:val="007D1727"/>
    <w:rsid w:val="007D1A23"/>
    <w:rsid w:val="007D216E"/>
    <w:rsid w:val="007D286D"/>
    <w:rsid w:val="007D2F4F"/>
    <w:rsid w:val="007D34DE"/>
    <w:rsid w:val="007D3882"/>
    <w:rsid w:val="007D431E"/>
    <w:rsid w:val="007D557B"/>
    <w:rsid w:val="007D68CD"/>
    <w:rsid w:val="007D7559"/>
    <w:rsid w:val="007D7670"/>
    <w:rsid w:val="007E05D3"/>
    <w:rsid w:val="007E144C"/>
    <w:rsid w:val="007E2F1E"/>
    <w:rsid w:val="007E2F69"/>
    <w:rsid w:val="007E343D"/>
    <w:rsid w:val="007E38BF"/>
    <w:rsid w:val="007E3EA3"/>
    <w:rsid w:val="007E4AF6"/>
    <w:rsid w:val="007E5B09"/>
    <w:rsid w:val="007E6D33"/>
    <w:rsid w:val="007E6FF5"/>
    <w:rsid w:val="007E79E2"/>
    <w:rsid w:val="007E7C24"/>
    <w:rsid w:val="007F0C58"/>
    <w:rsid w:val="007F16FC"/>
    <w:rsid w:val="007F2BC0"/>
    <w:rsid w:val="007F33E9"/>
    <w:rsid w:val="007F41DC"/>
    <w:rsid w:val="007F463E"/>
    <w:rsid w:val="007F64A4"/>
    <w:rsid w:val="007F6AD1"/>
    <w:rsid w:val="007F7451"/>
    <w:rsid w:val="007F7FF1"/>
    <w:rsid w:val="0080032F"/>
    <w:rsid w:val="00800631"/>
    <w:rsid w:val="00800855"/>
    <w:rsid w:val="00801EA4"/>
    <w:rsid w:val="00802206"/>
    <w:rsid w:val="008022A3"/>
    <w:rsid w:val="008029CF"/>
    <w:rsid w:val="00803A5C"/>
    <w:rsid w:val="00803C3F"/>
    <w:rsid w:val="00804099"/>
    <w:rsid w:val="008049E8"/>
    <w:rsid w:val="0080705F"/>
    <w:rsid w:val="00807316"/>
    <w:rsid w:val="00807E98"/>
    <w:rsid w:val="0081046F"/>
    <w:rsid w:val="00810796"/>
    <w:rsid w:val="00810D20"/>
    <w:rsid w:val="00812A12"/>
    <w:rsid w:val="00813F7D"/>
    <w:rsid w:val="00815B06"/>
    <w:rsid w:val="00816915"/>
    <w:rsid w:val="00821023"/>
    <w:rsid w:val="00821416"/>
    <w:rsid w:val="0082174B"/>
    <w:rsid w:val="00821795"/>
    <w:rsid w:val="0082465E"/>
    <w:rsid w:val="00827666"/>
    <w:rsid w:val="00827C2E"/>
    <w:rsid w:val="00827D97"/>
    <w:rsid w:val="008307D9"/>
    <w:rsid w:val="00831048"/>
    <w:rsid w:val="00831F0F"/>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4D3"/>
    <w:rsid w:val="0084008D"/>
    <w:rsid w:val="008413D2"/>
    <w:rsid w:val="00844A7E"/>
    <w:rsid w:val="00844B7C"/>
    <w:rsid w:val="00845373"/>
    <w:rsid w:val="008455D3"/>
    <w:rsid w:val="008457DB"/>
    <w:rsid w:val="00845A54"/>
    <w:rsid w:val="00846227"/>
    <w:rsid w:val="00846604"/>
    <w:rsid w:val="00846A1F"/>
    <w:rsid w:val="00847640"/>
    <w:rsid w:val="00847D52"/>
    <w:rsid w:val="008509B5"/>
    <w:rsid w:val="00851C45"/>
    <w:rsid w:val="0085230C"/>
    <w:rsid w:val="00852A87"/>
    <w:rsid w:val="00852B33"/>
    <w:rsid w:val="00852E08"/>
    <w:rsid w:val="00853E85"/>
    <w:rsid w:val="008553E8"/>
    <w:rsid w:val="008565ED"/>
    <w:rsid w:val="00856699"/>
    <w:rsid w:val="00857785"/>
    <w:rsid w:val="008607E2"/>
    <w:rsid w:val="00860B13"/>
    <w:rsid w:val="0086158A"/>
    <w:rsid w:val="00862F34"/>
    <w:rsid w:val="00863DCB"/>
    <w:rsid w:val="00864A73"/>
    <w:rsid w:val="00865A3E"/>
    <w:rsid w:val="00865CF9"/>
    <w:rsid w:val="0086622F"/>
    <w:rsid w:val="00867103"/>
    <w:rsid w:val="008672FB"/>
    <w:rsid w:val="008715BA"/>
    <w:rsid w:val="008716AE"/>
    <w:rsid w:val="0087196F"/>
    <w:rsid w:val="00872311"/>
    <w:rsid w:val="0087255E"/>
    <w:rsid w:val="008727C1"/>
    <w:rsid w:val="008729ED"/>
    <w:rsid w:val="00872B30"/>
    <w:rsid w:val="008743C0"/>
    <w:rsid w:val="0087589E"/>
    <w:rsid w:val="008759A8"/>
    <w:rsid w:val="00875A6B"/>
    <w:rsid w:val="008773E0"/>
    <w:rsid w:val="008806FA"/>
    <w:rsid w:val="00882035"/>
    <w:rsid w:val="00882448"/>
    <w:rsid w:val="0088267B"/>
    <w:rsid w:val="00882DF9"/>
    <w:rsid w:val="0088306A"/>
    <w:rsid w:val="008848E0"/>
    <w:rsid w:val="00884A8B"/>
    <w:rsid w:val="00885479"/>
    <w:rsid w:val="00885E02"/>
    <w:rsid w:val="00885E43"/>
    <w:rsid w:val="00886756"/>
    <w:rsid w:val="008877D4"/>
    <w:rsid w:val="00887A7A"/>
    <w:rsid w:val="00887CE0"/>
    <w:rsid w:val="00887F66"/>
    <w:rsid w:val="00890358"/>
    <w:rsid w:val="00890D58"/>
    <w:rsid w:val="00892319"/>
    <w:rsid w:val="00893570"/>
    <w:rsid w:val="008957C5"/>
    <w:rsid w:val="0089619F"/>
    <w:rsid w:val="00896904"/>
    <w:rsid w:val="008969B5"/>
    <w:rsid w:val="00896FF3"/>
    <w:rsid w:val="0089745F"/>
    <w:rsid w:val="00897C87"/>
    <w:rsid w:val="008A2282"/>
    <w:rsid w:val="008A2553"/>
    <w:rsid w:val="008A2844"/>
    <w:rsid w:val="008A43A4"/>
    <w:rsid w:val="008A60E0"/>
    <w:rsid w:val="008A6268"/>
    <w:rsid w:val="008A6B5A"/>
    <w:rsid w:val="008A7FBF"/>
    <w:rsid w:val="008B12F7"/>
    <w:rsid w:val="008B1D90"/>
    <w:rsid w:val="008B1E37"/>
    <w:rsid w:val="008B2182"/>
    <w:rsid w:val="008B2437"/>
    <w:rsid w:val="008B2B0B"/>
    <w:rsid w:val="008B4849"/>
    <w:rsid w:val="008B797F"/>
    <w:rsid w:val="008C0B3B"/>
    <w:rsid w:val="008C0C2A"/>
    <w:rsid w:val="008C0CEB"/>
    <w:rsid w:val="008C0DAB"/>
    <w:rsid w:val="008C27D2"/>
    <w:rsid w:val="008C30B7"/>
    <w:rsid w:val="008C4651"/>
    <w:rsid w:val="008C4E37"/>
    <w:rsid w:val="008C556F"/>
    <w:rsid w:val="008C5901"/>
    <w:rsid w:val="008C5DF1"/>
    <w:rsid w:val="008C60BF"/>
    <w:rsid w:val="008C6BAC"/>
    <w:rsid w:val="008C6E84"/>
    <w:rsid w:val="008C70C3"/>
    <w:rsid w:val="008C7F4F"/>
    <w:rsid w:val="008D20D2"/>
    <w:rsid w:val="008D2129"/>
    <w:rsid w:val="008D24E1"/>
    <w:rsid w:val="008D2728"/>
    <w:rsid w:val="008D2C1A"/>
    <w:rsid w:val="008D358C"/>
    <w:rsid w:val="008D3677"/>
    <w:rsid w:val="008D47CA"/>
    <w:rsid w:val="008D4EFD"/>
    <w:rsid w:val="008D6135"/>
    <w:rsid w:val="008D65A3"/>
    <w:rsid w:val="008D6ABB"/>
    <w:rsid w:val="008D7C15"/>
    <w:rsid w:val="008E0168"/>
    <w:rsid w:val="008E0654"/>
    <w:rsid w:val="008E124F"/>
    <w:rsid w:val="008E1845"/>
    <w:rsid w:val="008E1877"/>
    <w:rsid w:val="008E2A36"/>
    <w:rsid w:val="008E2ABE"/>
    <w:rsid w:val="008E2BC9"/>
    <w:rsid w:val="008E4BC9"/>
    <w:rsid w:val="008E5A97"/>
    <w:rsid w:val="008E62BE"/>
    <w:rsid w:val="008E68C0"/>
    <w:rsid w:val="008E7181"/>
    <w:rsid w:val="008F19C9"/>
    <w:rsid w:val="008F1D4D"/>
    <w:rsid w:val="008F2729"/>
    <w:rsid w:val="008F2893"/>
    <w:rsid w:val="008F3083"/>
    <w:rsid w:val="008F356C"/>
    <w:rsid w:val="008F4111"/>
    <w:rsid w:val="008F4BE5"/>
    <w:rsid w:val="008F50CA"/>
    <w:rsid w:val="008F70E3"/>
    <w:rsid w:val="008F77CB"/>
    <w:rsid w:val="00901150"/>
    <w:rsid w:val="009015E3"/>
    <w:rsid w:val="00901B99"/>
    <w:rsid w:val="00902036"/>
    <w:rsid w:val="0090330C"/>
    <w:rsid w:val="009036DE"/>
    <w:rsid w:val="00903D27"/>
    <w:rsid w:val="00905EC8"/>
    <w:rsid w:val="009074EF"/>
    <w:rsid w:val="00907897"/>
    <w:rsid w:val="0090797C"/>
    <w:rsid w:val="00907CAD"/>
    <w:rsid w:val="00910864"/>
    <w:rsid w:val="00910D80"/>
    <w:rsid w:val="0091120C"/>
    <w:rsid w:val="00912FC1"/>
    <w:rsid w:val="0091308E"/>
    <w:rsid w:val="009130C4"/>
    <w:rsid w:val="00914011"/>
    <w:rsid w:val="00914511"/>
    <w:rsid w:val="00914D37"/>
    <w:rsid w:val="009154B0"/>
    <w:rsid w:val="0091569E"/>
    <w:rsid w:val="00915906"/>
    <w:rsid w:val="00915A1C"/>
    <w:rsid w:val="00915E67"/>
    <w:rsid w:val="00917792"/>
    <w:rsid w:val="0092009D"/>
    <w:rsid w:val="00920EBB"/>
    <w:rsid w:val="00921B02"/>
    <w:rsid w:val="00922486"/>
    <w:rsid w:val="009226FE"/>
    <w:rsid w:val="009227DF"/>
    <w:rsid w:val="009228EE"/>
    <w:rsid w:val="0092291B"/>
    <w:rsid w:val="00923A23"/>
    <w:rsid w:val="0092478F"/>
    <w:rsid w:val="0092495C"/>
    <w:rsid w:val="0092533D"/>
    <w:rsid w:val="00925A12"/>
    <w:rsid w:val="009262D9"/>
    <w:rsid w:val="0093026E"/>
    <w:rsid w:val="009316F2"/>
    <w:rsid w:val="00932A6B"/>
    <w:rsid w:val="00932C34"/>
    <w:rsid w:val="00932E96"/>
    <w:rsid w:val="00932F6D"/>
    <w:rsid w:val="00933333"/>
    <w:rsid w:val="00934EEE"/>
    <w:rsid w:val="0093601D"/>
    <w:rsid w:val="0093674B"/>
    <w:rsid w:val="00936F68"/>
    <w:rsid w:val="00937A7E"/>
    <w:rsid w:val="00940E96"/>
    <w:rsid w:val="00940FB9"/>
    <w:rsid w:val="00942D4B"/>
    <w:rsid w:val="00943872"/>
    <w:rsid w:val="00943FF9"/>
    <w:rsid w:val="00944341"/>
    <w:rsid w:val="00946EE9"/>
    <w:rsid w:val="0094702A"/>
    <w:rsid w:val="00947C8C"/>
    <w:rsid w:val="00947EEB"/>
    <w:rsid w:val="009500CA"/>
    <w:rsid w:val="00950A1B"/>
    <w:rsid w:val="00950BFB"/>
    <w:rsid w:val="00951A1A"/>
    <w:rsid w:val="00951AE4"/>
    <w:rsid w:val="00951C12"/>
    <w:rsid w:val="00952267"/>
    <w:rsid w:val="00953627"/>
    <w:rsid w:val="00954348"/>
    <w:rsid w:val="009543CA"/>
    <w:rsid w:val="0095550F"/>
    <w:rsid w:val="00956487"/>
    <w:rsid w:val="0095798B"/>
    <w:rsid w:val="009604FC"/>
    <w:rsid w:val="00961089"/>
    <w:rsid w:val="009612EA"/>
    <w:rsid w:val="009616DC"/>
    <w:rsid w:val="00961728"/>
    <w:rsid w:val="0096205E"/>
    <w:rsid w:val="009626A7"/>
    <w:rsid w:val="009628B7"/>
    <w:rsid w:val="009634D7"/>
    <w:rsid w:val="0096393E"/>
    <w:rsid w:val="00964CEF"/>
    <w:rsid w:val="00964DA0"/>
    <w:rsid w:val="00964F77"/>
    <w:rsid w:val="009655F8"/>
    <w:rsid w:val="00967804"/>
    <w:rsid w:val="00967F7F"/>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79F"/>
    <w:rsid w:val="00983CC9"/>
    <w:rsid w:val="00984258"/>
    <w:rsid w:val="00984468"/>
    <w:rsid w:val="0098475C"/>
    <w:rsid w:val="009853C6"/>
    <w:rsid w:val="00985602"/>
    <w:rsid w:val="00985F79"/>
    <w:rsid w:val="00986FE3"/>
    <w:rsid w:val="0098756C"/>
    <w:rsid w:val="009875C2"/>
    <w:rsid w:val="00990C8A"/>
    <w:rsid w:val="00991243"/>
    <w:rsid w:val="009912AC"/>
    <w:rsid w:val="00991D1A"/>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4925"/>
    <w:rsid w:val="009A4E44"/>
    <w:rsid w:val="009A6315"/>
    <w:rsid w:val="009A7F11"/>
    <w:rsid w:val="009B0312"/>
    <w:rsid w:val="009B0344"/>
    <w:rsid w:val="009B0358"/>
    <w:rsid w:val="009B1316"/>
    <w:rsid w:val="009B226F"/>
    <w:rsid w:val="009B2288"/>
    <w:rsid w:val="009B22DE"/>
    <w:rsid w:val="009B286C"/>
    <w:rsid w:val="009B4263"/>
    <w:rsid w:val="009B468C"/>
    <w:rsid w:val="009B49DE"/>
    <w:rsid w:val="009B4DBE"/>
    <w:rsid w:val="009B69E6"/>
    <w:rsid w:val="009B6BD8"/>
    <w:rsid w:val="009B7154"/>
    <w:rsid w:val="009B7897"/>
    <w:rsid w:val="009C136A"/>
    <w:rsid w:val="009C1741"/>
    <w:rsid w:val="009C4E65"/>
    <w:rsid w:val="009C64B5"/>
    <w:rsid w:val="009C68CD"/>
    <w:rsid w:val="009C696D"/>
    <w:rsid w:val="009C6CEB"/>
    <w:rsid w:val="009D0094"/>
    <w:rsid w:val="009D0FF6"/>
    <w:rsid w:val="009D160B"/>
    <w:rsid w:val="009D23B4"/>
    <w:rsid w:val="009D2410"/>
    <w:rsid w:val="009D47F8"/>
    <w:rsid w:val="009D493B"/>
    <w:rsid w:val="009D5BF2"/>
    <w:rsid w:val="009D6CCB"/>
    <w:rsid w:val="009D74C9"/>
    <w:rsid w:val="009D760C"/>
    <w:rsid w:val="009D7ECD"/>
    <w:rsid w:val="009E1B43"/>
    <w:rsid w:val="009E597C"/>
    <w:rsid w:val="009E6426"/>
    <w:rsid w:val="009E6849"/>
    <w:rsid w:val="009E79C0"/>
    <w:rsid w:val="009F0CC4"/>
    <w:rsid w:val="009F1C99"/>
    <w:rsid w:val="009F25A5"/>
    <w:rsid w:val="009F2807"/>
    <w:rsid w:val="009F3836"/>
    <w:rsid w:val="009F3A0F"/>
    <w:rsid w:val="009F3C05"/>
    <w:rsid w:val="009F431A"/>
    <w:rsid w:val="009F4373"/>
    <w:rsid w:val="009F5034"/>
    <w:rsid w:val="009F6C51"/>
    <w:rsid w:val="009F719C"/>
    <w:rsid w:val="00A00050"/>
    <w:rsid w:val="00A01961"/>
    <w:rsid w:val="00A02017"/>
    <w:rsid w:val="00A02073"/>
    <w:rsid w:val="00A0229F"/>
    <w:rsid w:val="00A02FDD"/>
    <w:rsid w:val="00A036A4"/>
    <w:rsid w:val="00A03C66"/>
    <w:rsid w:val="00A04266"/>
    <w:rsid w:val="00A0436C"/>
    <w:rsid w:val="00A04618"/>
    <w:rsid w:val="00A04DF3"/>
    <w:rsid w:val="00A056B1"/>
    <w:rsid w:val="00A05BC4"/>
    <w:rsid w:val="00A064E4"/>
    <w:rsid w:val="00A06E86"/>
    <w:rsid w:val="00A07A38"/>
    <w:rsid w:val="00A10222"/>
    <w:rsid w:val="00A10639"/>
    <w:rsid w:val="00A1071F"/>
    <w:rsid w:val="00A10C68"/>
    <w:rsid w:val="00A11D6C"/>
    <w:rsid w:val="00A12E0A"/>
    <w:rsid w:val="00A13659"/>
    <w:rsid w:val="00A139E1"/>
    <w:rsid w:val="00A14390"/>
    <w:rsid w:val="00A1474B"/>
    <w:rsid w:val="00A15FCB"/>
    <w:rsid w:val="00A16901"/>
    <w:rsid w:val="00A17A06"/>
    <w:rsid w:val="00A17D2C"/>
    <w:rsid w:val="00A221F5"/>
    <w:rsid w:val="00A23828"/>
    <w:rsid w:val="00A23ADB"/>
    <w:rsid w:val="00A23DA3"/>
    <w:rsid w:val="00A242C1"/>
    <w:rsid w:val="00A2497A"/>
    <w:rsid w:val="00A24C37"/>
    <w:rsid w:val="00A25ED4"/>
    <w:rsid w:val="00A2778B"/>
    <w:rsid w:val="00A314A5"/>
    <w:rsid w:val="00A31DB6"/>
    <w:rsid w:val="00A31F81"/>
    <w:rsid w:val="00A337A2"/>
    <w:rsid w:val="00A33868"/>
    <w:rsid w:val="00A339D1"/>
    <w:rsid w:val="00A34D97"/>
    <w:rsid w:val="00A40AAB"/>
    <w:rsid w:val="00A424F9"/>
    <w:rsid w:val="00A4274F"/>
    <w:rsid w:val="00A42F45"/>
    <w:rsid w:val="00A43A8C"/>
    <w:rsid w:val="00A44925"/>
    <w:rsid w:val="00A451A1"/>
    <w:rsid w:val="00A45629"/>
    <w:rsid w:val="00A45DF2"/>
    <w:rsid w:val="00A508D2"/>
    <w:rsid w:val="00A550AF"/>
    <w:rsid w:val="00A57A44"/>
    <w:rsid w:val="00A6049D"/>
    <w:rsid w:val="00A6088C"/>
    <w:rsid w:val="00A61349"/>
    <w:rsid w:val="00A616C8"/>
    <w:rsid w:val="00A62240"/>
    <w:rsid w:val="00A62321"/>
    <w:rsid w:val="00A62402"/>
    <w:rsid w:val="00A635FE"/>
    <w:rsid w:val="00A65085"/>
    <w:rsid w:val="00A65A02"/>
    <w:rsid w:val="00A65A44"/>
    <w:rsid w:val="00A668C5"/>
    <w:rsid w:val="00A668DA"/>
    <w:rsid w:val="00A6690D"/>
    <w:rsid w:val="00A66C37"/>
    <w:rsid w:val="00A66FCE"/>
    <w:rsid w:val="00A67F5F"/>
    <w:rsid w:val="00A73B61"/>
    <w:rsid w:val="00A73FB7"/>
    <w:rsid w:val="00A74D8D"/>
    <w:rsid w:val="00A74FF9"/>
    <w:rsid w:val="00A76AAE"/>
    <w:rsid w:val="00A76C7F"/>
    <w:rsid w:val="00A76E77"/>
    <w:rsid w:val="00A76FEC"/>
    <w:rsid w:val="00A77B69"/>
    <w:rsid w:val="00A820B4"/>
    <w:rsid w:val="00A821A0"/>
    <w:rsid w:val="00A835C5"/>
    <w:rsid w:val="00A83A71"/>
    <w:rsid w:val="00A848D6"/>
    <w:rsid w:val="00A84A4D"/>
    <w:rsid w:val="00A852C6"/>
    <w:rsid w:val="00A85E84"/>
    <w:rsid w:val="00A861B7"/>
    <w:rsid w:val="00A86A2D"/>
    <w:rsid w:val="00A87A7E"/>
    <w:rsid w:val="00A87D35"/>
    <w:rsid w:val="00A87E6D"/>
    <w:rsid w:val="00A908CB"/>
    <w:rsid w:val="00A9271E"/>
    <w:rsid w:val="00A92843"/>
    <w:rsid w:val="00A95F9C"/>
    <w:rsid w:val="00A9673A"/>
    <w:rsid w:val="00A96BFE"/>
    <w:rsid w:val="00A96F8D"/>
    <w:rsid w:val="00AA0030"/>
    <w:rsid w:val="00AA084E"/>
    <w:rsid w:val="00AA1252"/>
    <w:rsid w:val="00AA20AB"/>
    <w:rsid w:val="00AA2DDC"/>
    <w:rsid w:val="00AA3354"/>
    <w:rsid w:val="00AA34FC"/>
    <w:rsid w:val="00AA3CD6"/>
    <w:rsid w:val="00AA3CF9"/>
    <w:rsid w:val="00AA3F45"/>
    <w:rsid w:val="00AA42EA"/>
    <w:rsid w:val="00AA6AE4"/>
    <w:rsid w:val="00AA6BCD"/>
    <w:rsid w:val="00AA7AE3"/>
    <w:rsid w:val="00AB0556"/>
    <w:rsid w:val="00AB0C15"/>
    <w:rsid w:val="00AB0D3D"/>
    <w:rsid w:val="00AB1088"/>
    <w:rsid w:val="00AB2D57"/>
    <w:rsid w:val="00AB2F35"/>
    <w:rsid w:val="00AB3041"/>
    <w:rsid w:val="00AB3072"/>
    <w:rsid w:val="00AB3BA4"/>
    <w:rsid w:val="00AB50C1"/>
    <w:rsid w:val="00AB5BB1"/>
    <w:rsid w:val="00AB6591"/>
    <w:rsid w:val="00AB6F43"/>
    <w:rsid w:val="00AB79DE"/>
    <w:rsid w:val="00AB7DCF"/>
    <w:rsid w:val="00AC01DD"/>
    <w:rsid w:val="00AC0800"/>
    <w:rsid w:val="00AC0F5A"/>
    <w:rsid w:val="00AC112C"/>
    <w:rsid w:val="00AC146B"/>
    <w:rsid w:val="00AC14AD"/>
    <w:rsid w:val="00AC24B8"/>
    <w:rsid w:val="00AC2C4D"/>
    <w:rsid w:val="00AC3058"/>
    <w:rsid w:val="00AC32BE"/>
    <w:rsid w:val="00AC3C6E"/>
    <w:rsid w:val="00AC4F67"/>
    <w:rsid w:val="00AC6E2F"/>
    <w:rsid w:val="00AC6E71"/>
    <w:rsid w:val="00AC6F91"/>
    <w:rsid w:val="00AC788F"/>
    <w:rsid w:val="00AC7E94"/>
    <w:rsid w:val="00AD07B4"/>
    <w:rsid w:val="00AD08A7"/>
    <w:rsid w:val="00AD0B82"/>
    <w:rsid w:val="00AD0F0F"/>
    <w:rsid w:val="00AD1C61"/>
    <w:rsid w:val="00AD3273"/>
    <w:rsid w:val="00AD3523"/>
    <w:rsid w:val="00AD387D"/>
    <w:rsid w:val="00AD4CA8"/>
    <w:rsid w:val="00AD5181"/>
    <w:rsid w:val="00AD575E"/>
    <w:rsid w:val="00AD6038"/>
    <w:rsid w:val="00AD6BFB"/>
    <w:rsid w:val="00AD7FA1"/>
    <w:rsid w:val="00AE0763"/>
    <w:rsid w:val="00AE0AB7"/>
    <w:rsid w:val="00AE0F43"/>
    <w:rsid w:val="00AE19CA"/>
    <w:rsid w:val="00AE22E7"/>
    <w:rsid w:val="00AE2B65"/>
    <w:rsid w:val="00AE3024"/>
    <w:rsid w:val="00AE358E"/>
    <w:rsid w:val="00AE3668"/>
    <w:rsid w:val="00AE3BFC"/>
    <w:rsid w:val="00AE4283"/>
    <w:rsid w:val="00AE44C0"/>
    <w:rsid w:val="00AE46E6"/>
    <w:rsid w:val="00AE4A63"/>
    <w:rsid w:val="00AE657A"/>
    <w:rsid w:val="00AE6A20"/>
    <w:rsid w:val="00AF2481"/>
    <w:rsid w:val="00AF418B"/>
    <w:rsid w:val="00AF561A"/>
    <w:rsid w:val="00AF5A6F"/>
    <w:rsid w:val="00AF5F36"/>
    <w:rsid w:val="00AF64C7"/>
    <w:rsid w:val="00AF7172"/>
    <w:rsid w:val="00AF7A0B"/>
    <w:rsid w:val="00AF7B86"/>
    <w:rsid w:val="00B00182"/>
    <w:rsid w:val="00B01CC0"/>
    <w:rsid w:val="00B023B6"/>
    <w:rsid w:val="00B027A0"/>
    <w:rsid w:val="00B02F5D"/>
    <w:rsid w:val="00B04A9B"/>
    <w:rsid w:val="00B04DB2"/>
    <w:rsid w:val="00B0541C"/>
    <w:rsid w:val="00B0611D"/>
    <w:rsid w:val="00B11996"/>
    <w:rsid w:val="00B1227E"/>
    <w:rsid w:val="00B122E6"/>
    <w:rsid w:val="00B12475"/>
    <w:rsid w:val="00B148D3"/>
    <w:rsid w:val="00B14CC6"/>
    <w:rsid w:val="00B14D77"/>
    <w:rsid w:val="00B15012"/>
    <w:rsid w:val="00B150E8"/>
    <w:rsid w:val="00B15240"/>
    <w:rsid w:val="00B16BDB"/>
    <w:rsid w:val="00B175F1"/>
    <w:rsid w:val="00B17855"/>
    <w:rsid w:val="00B17CD4"/>
    <w:rsid w:val="00B17DD7"/>
    <w:rsid w:val="00B17F9C"/>
    <w:rsid w:val="00B20FF1"/>
    <w:rsid w:val="00B2138F"/>
    <w:rsid w:val="00B22459"/>
    <w:rsid w:val="00B239FA"/>
    <w:rsid w:val="00B23AA0"/>
    <w:rsid w:val="00B23E0B"/>
    <w:rsid w:val="00B245FB"/>
    <w:rsid w:val="00B25D06"/>
    <w:rsid w:val="00B260DA"/>
    <w:rsid w:val="00B2684A"/>
    <w:rsid w:val="00B272A6"/>
    <w:rsid w:val="00B30A63"/>
    <w:rsid w:val="00B31ED0"/>
    <w:rsid w:val="00B32453"/>
    <w:rsid w:val="00B32A65"/>
    <w:rsid w:val="00B32D36"/>
    <w:rsid w:val="00B337E0"/>
    <w:rsid w:val="00B344FC"/>
    <w:rsid w:val="00B3462B"/>
    <w:rsid w:val="00B36CE3"/>
    <w:rsid w:val="00B3732D"/>
    <w:rsid w:val="00B37E0D"/>
    <w:rsid w:val="00B40928"/>
    <w:rsid w:val="00B40EDC"/>
    <w:rsid w:val="00B413C8"/>
    <w:rsid w:val="00B4416B"/>
    <w:rsid w:val="00B467EE"/>
    <w:rsid w:val="00B50667"/>
    <w:rsid w:val="00B508BF"/>
    <w:rsid w:val="00B51252"/>
    <w:rsid w:val="00B51ACF"/>
    <w:rsid w:val="00B5254B"/>
    <w:rsid w:val="00B53A4A"/>
    <w:rsid w:val="00B547C7"/>
    <w:rsid w:val="00B54DE2"/>
    <w:rsid w:val="00B55BBE"/>
    <w:rsid w:val="00B55DB0"/>
    <w:rsid w:val="00B603E8"/>
    <w:rsid w:val="00B6070D"/>
    <w:rsid w:val="00B60D9D"/>
    <w:rsid w:val="00B616BB"/>
    <w:rsid w:val="00B627AB"/>
    <w:rsid w:val="00B62DE3"/>
    <w:rsid w:val="00B63C39"/>
    <w:rsid w:val="00B66615"/>
    <w:rsid w:val="00B6685B"/>
    <w:rsid w:val="00B66AC7"/>
    <w:rsid w:val="00B674F4"/>
    <w:rsid w:val="00B67707"/>
    <w:rsid w:val="00B706E4"/>
    <w:rsid w:val="00B70C21"/>
    <w:rsid w:val="00B71B4A"/>
    <w:rsid w:val="00B752A4"/>
    <w:rsid w:val="00B76090"/>
    <w:rsid w:val="00B76685"/>
    <w:rsid w:val="00B76F01"/>
    <w:rsid w:val="00B80183"/>
    <w:rsid w:val="00B804C3"/>
    <w:rsid w:val="00B80784"/>
    <w:rsid w:val="00B80FDC"/>
    <w:rsid w:val="00B8105C"/>
    <w:rsid w:val="00B8392C"/>
    <w:rsid w:val="00B83BE8"/>
    <w:rsid w:val="00B83F3D"/>
    <w:rsid w:val="00B84776"/>
    <w:rsid w:val="00B84CAC"/>
    <w:rsid w:val="00B854BE"/>
    <w:rsid w:val="00B85B87"/>
    <w:rsid w:val="00B9127F"/>
    <w:rsid w:val="00B913FD"/>
    <w:rsid w:val="00B924E9"/>
    <w:rsid w:val="00B9459B"/>
    <w:rsid w:val="00B949EA"/>
    <w:rsid w:val="00B95563"/>
    <w:rsid w:val="00B9587A"/>
    <w:rsid w:val="00B95A93"/>
    <w:rsid w:val="00B962F7"/>
    <w:rsid w:val="00B96A95"/>
    <w:rsid w:val="00B96F81"/>
    <w:rsid w:val="00B9751B"/>
    <w:rsid w:val="00BA07F2"/>
    <w:rsid w:val="00BA1CF3"/>
    <w:rsid w:val="00BA223C"/>
    <w:rsid w:val="00BA2582"/>
    <w:rsid w:val="00BA3B9F"/>
    <w:rsid w:val="00BA4843"/>
    <w:rsid w:val="00BA4D13"/>
    <w:rsid w:val="00BA5CC7"/>
    <w:rsid w:val="00BA677B"/>
    <w:rsid w:val="00BA6B9E"/>
    <w:rsid w:val="00BA789C"/>
    <w:rsid w:val="00BA7A0D"/>
    <w:rsid w:val="00BB007B"/>
    <w:rsid w:val="00BB0D19"/>
    <w:rsid w:val="00BB2488"/>
    <w:rsid w:val="00BB27DD"/>
    <w:rsid w:val="00BB2A84"/>
    <w:rsid w:val="00BB2BF2"/>
    <w:rsid w:val="00BB2CD2"/>
    <w:rsid w:val="00BB39B4"/>
    <w:rsid w:val="00BB65E8"/>
    <w:rsid w:val="00BB6738"/>
    <w:rsid w:val="00BB7288"/>
    <w:rsid w:val="00BB74DA"/>
    <w:rsid w:val="00BB7581"/>
    <w:rsid w:val="00BC0948"/>
    <w:rsid w:val="00BC1796"/>
    <w:rsid w:val="00BC184F"/>
    <w:rsid w:val="00BC1AAA"/>
    <w:rsid w:val="00BC1FA2"/>
    <w:rsid w:val="00BC220C"/>
    <w:rsid w:val="00BC3ABB"/>
    <w:rsid w:val="00BC41E9"/>
    <w:rsid w:val="00BC43F3"/>
    <w:rsid w:val="00BC48B3"/>
    <w:rsid w:val="00BC5A30"/>
    <w:rsid w:val="00BC5D3A"/>
    <w:rsid w:val="00BC6715"/>
    <w:rsid w:val="00BC6927"/>
    <w:rsid w:val="00BD08FF"/>
    <w:rsid w:val="00BD090C"/>
    <w:rsid w:val="00BD0DAD"/>
    <w:rsid w:val="00BD1DC8"/>
    <w:rsid w:val="00BD22D1"/>
    <w:rsid w:val="00BD237A"/>
    <w:rsid w:val="00BD24EF"/>
    <w:rsid w:val="00BD281F"/>
    <w:rsid w:val="00BD28FB"/>
    <w:rsid w:val="00BD308D"/>
    <w:rsid w:val="00BD3320"/>
    <w:rsid w:val="00BD4A43"/>
    <w:rsid w:val="00BD4F73"/>
    <w:rsid w:val="00BD4F7F"/>
    <w:rsid w:val="00BD51A8"/>
    <w:rsid w:val="00BD57E9"/>
    <w:rsid w:val="00BD5A54"/>
    <w:rsid w:val="00BD5B57"/>
    <w:rsid w:val="00BD5D75"/>
    <w:rsid w:val="00BD631D"/>
    <w:rsid w:val="00BD640F"/>
    <w:rsid w:val="00BD70AC"/>
    <w:rsid w:val="00BD7138"/>
    <w:rsid w:val="00BE2F1E"/>
    <w:rsid w:val="00BE345F"/>
    <w:rsid w:val="00BE422C"/>
    <w:rsid w:val="00BE5947"/>
    <w:rsid w:val="00BE5A9E"/>
    <w:rsid w:val="00BE7BA7"/>
    <w:rsid w:val="00BF0580"/>
    <w:rsid w:val="00BF07AB"/>
    <w:rsid w:val="00BF0D58"/>
    <w:rsid w:val="00BF20B6"/>
    <w:rsid w:val="00BF2487"/>
    <w:rsid w:val="00BF343A"/>
    <w:rsid w:val="00BF4255"/>
    <w:rsid w:val="00BF42C2"/>
    <w:rsid w:val="00BF7661"/>
    <w:rsid w:val="00C0001D"/>
    <w:rsid w:val="00C004CE"/>
    <w:rsid w:val="00C00FB8"/>
    <w:rsid w:val="00C01CDB"/>
    <w:rsid w:val="00C0338B"/>
    <w:rsid w:val="00C040C7"/>
    <w:rsid w:val="00C042CD"/>
    <w:rsid w:val="00C06970"/>
    <w:rsid w:val="00C06A4F"/>
    <w:rsid w:val="00C10131"/>
    <w:rsid w:val="00C11A05"/>
    <w:rsid w:val="00C11F46"/>
    <w:rsid w:val="00C1301E"/>
    <w:rsid w:val="00C1347A"/>
    <w:rsid w:val="00C14A84"/>
    <w:rsid w:val="00C15239"/>
    <w:rsid w:val="00C152E3"/>
    <w:rsid w:val="00C15F5D"/>
    <w:rsid w:val="00C1602B"/>
    <w:rsid w:val="00C16B90"/>
    <w:rsid w:val="00C20312"/>
    <w:rsid w:val="00C218CA"/>
    <w:rsid w:val="00C21BCA"/>
    <w:rsid w:val="00C2223C"/>
    <w:rsid w:val="00C222A6"/>
    <w:rsid w:val="00C229B5"/>
    <w:rsid w:val="00C235C4"/>
    <w:rsid w:val="00C237E0"/>
    <w:rsid w:val="00C23884"/>
    <w:rsid w:val="00C24AE8"/>
    <w:rsid w:val="00C258EB"/>
    <w:rsid w:val="00C2658C"/>
    <w:rsid w:val="00C30037"/>
    <w:rsid w:val="00C300BE"/>
    <w:rsid w:val="00C307F3"/>
    <w:rsid w:val="00C31D4A"/>
    <w:rsid w:val="00C32D20"/>
    <w:rsid w:val="00C338A3"/>
    <w:rsid w:val="00C3402E"/>
    <w:rsid w:val="00C350AC"/>
    <w:rsid w:val="00C36EDE"/>
    <w:rsid w:val="00C400AF"/>
    <w:rsid w:val="00C4011A"/>
    <w:rsid w:val="00C403B6"/>
    <w:rsid w:val="00C41A74"/>
    <w:rsid w:val="00C42173"/>
    <w:rsid w:val="00C431B3"/>
    <w:rsid w:val="00C43324"/>
    <w:rsid w:val="00C4344F"/>
    <w:rsid w:val="00C45499"/>
    <w:rsid w:val="00C458E6"/>
    <w:rsid w:val="00C45A66"/>
    <w:rsid w:val="00C4637A"/>
    <w:rsid w:val="00C469BA"/>
    <w:rsid w:val="00C46D27"/>
    <w:rsid w:val="00C4794B"/>
    <w:rsid w:val="00C47ED4"/>
    <w:rsid w:val="00C47F38"/>
    <w:rsid w:val="00C5001B"/>
    <w:rsid w:val="00C50416"/>
    <w:rsid w:val="00C50ADE"/>
    <w:rsid w:val="00C5111A"/>
    <w:rsid w:val="00C555BC"/>
    <w:rsid w:val="00C5604A"/>
    <w:rsid w:val="00C6075D"/>
    <w:rsid w:val="00C61A32"/>
    <w:rsid w:val="00C61A4C"/>
    <w:rsid w:val="00C632C5"/>
    <w:rsid w:val="00C63508"/>
    <w:rsid w:val="00C63CB1"/>
    <w:rsid w:val="00C6434C"/>
    <w:rsid w:val="00C64ACB"/>
    <w:rsid w:val="00C6599E"/>
    <w:rsid w:val="00C663C3"/>
    <w:rsid w:val="00C66406"/>
    <w:rsid w:val="00C707D7"/>
    <w:rsid w:val="00C72A0C"/>
    <w:rsid w:val="00C72F11"/>
    <w:rsid w:val="00C736C4"/>
    <w:rsid w:val="00C744A5"/>
    <w:rsid w:val="00C752F8"/>
    <w:rsid w:val="00C75BDA"/>
    <w:rsid w:val="00C76AA4"/>
    <w:rsid w:val="00C76E3C"/>
    <w:rsid w:val="00C77F35"/>
    <w:rsid w:val="00C8006D"/>
    <w:rsid w:val="00C80204"/>
    <w:rsid w:val="00C80331"/>
    <w:rsid w:val="00C81541"/>
    <w:rsid w:val="00C83309"/>
    <w:rsid w:val="00C83AC9"/>
    <w:rsid w:val="00C85144"/>
    <w:rsid w:val="00C864E3"/>
    <w:rsid w:val="00C8657B"/>
    <w:rsid w:val="00C86599"/>
    <w:rsid w:val="00C870BA"/>
    <w:rsid w:val="00C8758A"/>
    <w:rsid w:val="00C8772F"/>
    <w:rsid w:val="00C90122"/>
    <w:rsid w:val="00C90B5F"/>
    <w:rsid w:val="00C92693"/>
    <w:rsid w:val="00C92705"/>
    <w:rsid w:val="00C944C5"/>
    <w:rsid w:val="00C9485C"/>
    <w:rsid w:val="00C94D87"/>
    <w:rsid w:val="00C95333"/>
    <w:rsid w:val="00C95AEC"/>
    <w:rsid w:val="00C95BAC"/>
    <w:rsid w:val="00C95EAD"/>
    <w:rsid w:val="00C978B3"/>
    <w:rsid w:val="00CA07AC"/>
    <w:rsid w:val="00CA1233"/>
    <w:rsid w:val="00CA1381"/>
    <w:rsid w:val="00CA138E"/>
    <w:rsid w:val="00CA1D6F"/>
    <w:rsid w:val="00CA2820"/>
    <w:rsid w:val="00CA31F3"/>
    <w:rsid w:val="00CA4B8A"/>
    <w:rsid w:val="00CA4EA0"/>
    <w:rsid w:val="00CA53E4"/>
    <w:rsid w:val="00CA5424"/>
    <w:rsid w:val="00CA5A16"/>
    <w:rsid w:val="00CA6283"/>
    <w:rsid w:val="00CA6686"/>
    <w:rsid w:val="00CA7160"/>
    <w:rsid w:val="00CB0A3E"/>
    <w:rsid w:val="00CB0ADE"/>
    <w:rsid w:val="00CB2BB2"/>
    <w:rsid w:val="00CB2D77"/>
    <w:rsid w:val="00CB3FB0"/>
    <w:rsid w:val="00CB46D9"/>
    <w:rsid w:val="00CB4B32"/>
    <w:rsid w:val="00CB799F"/>
    <w:rsid w:val="00CC0F76"/>
    <w:rsid w:val="00CC2F0C"/>
    <w:rsid w:val="00CC3748"/>
    <w:rsid w:val="00CC3987"/>
    <w:rsid w:val="00CC4C1A"/>
    <w:rsid w:val="00CC60B5"/>
    <w:rsid w:val="00CC71A6"/>
    <w:rsid w:val="00CC7356"/>
    <w:rsid w:val="00CC7630"/>
    <w:rsid w:val="00CD0506"/>
    <w:rsid w:val="00CD087F"/>
    <w:rsid w:val="00CD0FAA"/>
    <w:rsid w:val="00CD1250"/>
    <w:rsid w:val="00CD202C"/>
    <w:rsid w:val="00CD22E5"/>
    <w:rsid w:val="00CD3F51"/>
    <w:rsid w:val="00CD492B"/>
    <w:rsid w:val="00CD4AF8"/>
    <w:rsid w:val="00CD53AC"/>
    <w:rsid w:val="00CD5620"/>
    <w:rsid w:val="00CD5E44"/>
    <w:rsid w:val="00CD6083"/>
    <w:rsid w:val="00CD6526"/>
    <w:rsid w:val="00CD6AC4"/>
    <w:rsid w:val="00CD714B"/>
    <w:rsid w:val="00CD7986"/>
    <w:rsid w:val="00CE092E"/>
    <w:rsid w:val="00CE0A5E"/>
    <w:rsid w:val="00CE10B9"/>
    <w:rsid w:val="00CE2182"/>
    <w:rsid w:val="00CE30CA"/>
    <w:rsid w:val="00CE4BF1"/>
    <w:rsid w:val="00CE4DB9"/>
    <w:rsid w:val="00CE516A"/>
    <w:rsid w:val="00CE5AAD"/>
    <w:rsid w:val="00CE6104"/>
    <w:rsid w:val="00CE6C8F"/>
    <w:rsid w:val="00CF0019"/>
    <w:rsid w:val="00CF005D"/>
    <w:rsid w:val="00CF14D1"/>
    <w:rsid w:val="00CF1AF0"/>
    <w:rsid w:val="00CF42FF"/>
    <w:rsid w:val="00CF4451"/>
    <w:rsid w:val="00CF7345"/>
    <w:rsid w:val="00CF7A59"/>
    <w:rsid w:val="00CF7B99"/>
    <w:rsid w:val="00D00E19"/>
    <w:rsid w:val="00D01EAE"/>
    <w:rsid w:val="00D03B60"/>
    <w:rsid w:val="00D03B79"/>
    <w:rsid w:val="00D048E3"/>
    <w:rsid w:val="00D058D9"/>
    <w:rsid w:val="00D068FF"/>
    <w:rsid w:val="00D06C96"/>
    <w:rsid w:val="00D079E0"/>
    <w:rsid w:val="00D07A2D"/>
    <w:rsid w:val="00D07E10"/>
    <w:rsid w:val="00D07EF3"/>
    <w:rsid w:val="00D11B6D"/>
    <w:rsid w:val="00D12EB0"/>
    <w:rsid w:val="00D135D7"/>
    <w:rsid w:val="00D13665"/>
    <w:rsid w:val="00D1385F"/>
    <w:rsid w:val="00D13C3A"/>
    <w:rsid w:val="00D14742"/>
    <w:rsid w:val="00D14EEF"/>
    <w:rsid w:val="00D15490"/>
    <w:rsid w:val="00D1737F"/>
    <w:rsid w:val="00D2009B"/>
    <w:rsid w:val="00D20D6F"/>
    <w:rsid w:val="00D2118D"/>
    <w:rsid w:val="00D2132A"/>
    <w:rsid w:val="00D21BE9"/>
    <w:rsid w:val="00D21CFD"/>
    <w:rsid w:val="00D250BB"/>
    <w:rsid w:val="00D261DF"/>
    <w:rsid w:val="00D26A76"/>
    <w:rsid w:val="00D27330"/>
    <w:rsid w:val="00D277D6"/>
    <w:rsid w:val="00D277E6"/>
    <w:rsid w:val="00D3002B"/>
    <w:rsid w:val="00D309CB"/>
    <w:rsid w:val="00D32117"/>
    <w:rsid w:val="00D32AB4"/>
    <w:rsid w:val="00D32E56"/>
    <w:rsid w:val="00D33167"/>
    <w:rsid w:val="00D331A7"/>
    <w:rsid w:val="00D33899"/>
    <w:rsid w:val="00D33C32"/>
    <w:rsid w:val="00D34AF7"/>
    <w:rsid w:val="00D34B0B"/>
    <w:rsid w:val="00D36F40"/>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73B6"/>
    <w:rsid w:val="00D479F2"/>
    <w:rsid w:val="00D47B07"/>
    <w:rsid w:val="00D47E79"/>
    <w:rsid w:val="00D50A9A"/>
    <w:rsid w:val="00D51E9A"/>
    <w:rsid w:val="00D521AE"/>
    <w:rsid w:val="00D5262F"/>
    <w:rsid w:val="00D5391C"/>
    <w:rsid w:val="00D53F83"/>
    <w:rsid w:val="00D55893"/>
    <w:rsid w:val="00D56DC0"/>
    <w:rsid w:val="00D571AA"/>
    <w:rsid w:val="00D57723"/>
    <w:rsid w:val="00D57D25"/>
    <w:rsid w:val="00D60BC7"/>
    <w:rsid w:val="00D60C27"/>
    <w:rsid w:val="00D6165D"/>
    <w:rsid w:val="00D61A30"/>
    <w:rsid w:val="00D62817"/>
    <w:rsid w:val="00D638F3"/>
    <w:rsid w:val="00D63DBF"/>
    <w:rsid w:val="00D6656B"/>
    <w:rsid w:val="00D66CAF"/>
    <w:rsid w:val="00D6718C"/>
    <w:rsid w:val="00D67361"/>
    <w:rsid w:val="00D700A7"/>
    <w:rsid w:val="00D704C1"/>
    <w:rsid w:val="00D70AF7"/>
    <w:rsid w:val="00D7109E"/>
    <w:rsid w:val="00D73C91"/>
    <w:rsid w:val="00D74AC8"/>
    <w:rsid w:val="00D74E57"/>
    <w:rsid w:val="00D76711"/>
    <w:rsid w:val="00D8039C"/>
    <w:rsid w:val="00D80BBA"/>
    <w:rsid w:val="00D80C0C"/>
    <w:rsid w:val="00D80C53"/>
    <w:rsid w:val="00D813DE"/>
    <w:rsid w:val="00D81E1B"/>
    <w:rsid w:val="00D82F1A"/>
    <w:rsid w:val="00D83203"/>
    <w:rsid w:val="00D836CA"/>
    <w:rsid w:val="00D8474F"/>
    <w:rsid w:val="00D84CEB"/>
    <w:rsid w:val="00D8558E"/>
    <w:rsid w:val="00D862C6"/>
    <w:rsid w:val="00D8723F"/>
    <w:rsid w:val="00D87675"/>
    <w:rsid w:val="00D8775D"/>
    <w:rsid w:val="00D9034F"/>
    <w:rsid w:val="00D90703"/>
    <w:rsid w:val="00D90CCA"/>
    <w:rsid w:val="00D912A8"/>
    <w:rsid w:val="00D91F92"/>
    <w:rsid w:val="00D922B2"/>
    <w:rsid w:val="00D925AF"/>
    <w:rsid w:val="00D93C78"/>
    <w:rsid w:val="00D947D5"/>
    <w:rsid w:val="00D94842"/>
    <w:rsid w:val="00D95605"/>
    <w:rsid w:val="00D95C71"/>
    <w:rsid w:val="00D95EBD"/>
    <w:rsid w:val="00D96306"/>
    <w:rsid w:val="00D96C17"/>
    <w:rsid w:val="00D96DBB"/>
    <w:rsid w:val="00D97B37"/>
    <w:rsid w:val="00DA0ADB"/>
    <w:rsid w:val="00DA113D"/>
    <w:rsid w:val="00DA15A0"/>
    <w:rsid w:val="00DA1EAD"/>
    <w:rsid w:val="00DA3094"/>
    <w:rsid w:val="00DA3696"/>
    <w:rsid w:val="00DA3B9C"/>
    <w:rsid w:val="00DA5CC9"/>
    <w:rsid w:val="00DA7130"/>
    <w:rsid w:val="00DA7C01"/>
    <w:rsid w:val="00DB002A"/>
    <w:rsid w:val="00DB01C0"/>
    <w:rsid w:val="00DB0634"/>
    <w:rsid w:val="00DB07A6"/>
    <w:rsid w:val="00DB0811"/>
    <w:rsid w:val="00DB2EB8"/>
    <w:rsid w:val="00DB4CA1"/>
    <w:rsid w:val="00DB5003"/>
    <w:rsid w:val="00DB64C6"/>
    <w:rsid w:val="00DC09C1"/>
    <w:rsid w:val="00DC2200"/>
    <w:rsid w:val="00DC2864"/>
    <w:rsid w:val="00DC2C97"/>
    <w:rsid w:val="00DC3292"/>
    <w:rsid w:val="00DC44F7"/>
    <w:rsid w:val="00DC4F36"/>
    <w:rsid w:val="00DC5194"/>
    <w:rsid w:val="00DD0DCD"/>
    <w:rsid w:val="00DD0F7D"/>
    <w:rsid w:val="00DD1751"/>
    <w:rsid w:val="00DD1E41"/>
    <w:rsid w:val="00DD22A8"/>
    <w:rsid w:val="00DD23FD"/>
    <w:rsid w:val="00DD2E07"/>
    <w:rsid w:val="00DD5487"/>
    <w:rsid w:val="00DD5AF0"/>
    <w:rsid w:val="00DD5E9D"/>
    <w:rsid w:val="00DD6E2A"/>
    <w:rsid w:val="00DD7BEF"/>
    <w:rsid w:val="00DE0712"/>
    <w:rsid w:val="00DE0DEF"/>
    <w:rsid w:val="00DE18D1"/>
    <w:rsid w:val="00DE1AE6"/>
    <w:rsid w:val="00DE21CA"/>
    <w:rsid w:val="00DE3C86"/>
    <w:rsid w:val="00DE501C"/>
    <w:rsid w:val="00DE6907"/>
    <w:rsid w:val="00DE6B42"/>
    <w:rsid w:val="00DE70CB"/>
    <w:rsid w:val="00DE7E6C"/>
    <w:rsid w:val="00DF08FD"/>
    <w:rsid w:val="00DF1D98"/>
    <w:rsid w:val="00DF28E6"/>
    <w:rsid w:val="00DF29E7"/>
    <w:rsid w:val="00DF36E6"/>
    <w:rsid w:val="00DF4FEC"/>
    <w:rsid w:val="00DF504C"/>
    <w:rsid w:val="00DF6625"/>
    <w:rsid w:val="00DF7A16"/>
    <w:rsid w:val="00DF7F9B"/>
    <w:rsid w:val="00E0092E"/>
    <w:rsid w:val="00E00A4F"/>
    <w:rsid w:val="00E00EB1"/>
    <w:rsid w:val="00E01203"/>
    <w:rsid w:val="00E03226"/>
    <w:rsid w:val="00E0375D"/>
    <w:rsid w:val="00E03D56"/>
    <w:rsid w:val="00E04D09"/>
    <w:rsid w:val="00E05051"/>
    <w:rsid w:val="00E052C5"/>
    <w:rsid w:val="00E0539D"/>
    <w:rsid w:val="00E06C04"/>
    <w:rsid w:val="00E071EE"/>
    <w:rsid w:val="00E10982"/>
    <w:rsid w:val="00E111F4"/>
    <w:rsid w:val="00E12AC1"/>
    <w:rsid w:val="00E13365"/>
    <w:rsid w:val="00E13A01"/>
    <w:rsid w:val="00E13C54"/>
    <w:rsid w:val="00E15079"/>
    <w:rsid w:val="00E152E5"/>
    <w:rsid w:val="00E1562C"/>
    <w:rsid w:val="00E15AD0"/>
    <w:rsid w:val="00E15F71"/>
    <w:rsid w:val="00E161BA"/>
    <w:rsid w:val="00E179D9"/>
    <w:rsid w:val="00E17F3B"/>
    <w:rsid w:val="00E20A33"/>
    <w:rsid w:val="00E20C1B"/>
    <w:rsid w:val="00E20D60"/>
    <w:rsid w:val="00E21B0E"/>
    <w:rsid w:val="00E222A9"/>
    <w:rsid w:val="00E22B81"/>
    <w:rsid w:val="00E22DA9"/>
    <w:rsid w:val="00E2379A"/>
    <w:rsid w:val="00E23B6B"/>
    <w:rsid w:val="00E23DF7"/>
    <w:rsid w:val="00E2446F"/>
    <w:rsid w:val="00E24BBB"/>
    <w:rsid w:val="00E25FCC"/>
    <w:rsid w:val="00E266E3"/>
    <w:rsid w:val="00E26789"/>
    <w:rsid w:val="00E276AD"/>
    <w:rsid w:val="00E305DA"/>
    <w:rsid w:val="00E3074C"/>
    <w:rsid w:val="00E34C11"/>
    <w:rsid w:val="00E34FF5"/>
    <w:rsid w:val="00E3646F"/>
    <w:rsid w:val="00E36649"/>
    <w:rsid w:val="00E37BCF"/>
    <w:rsid w:val="00E407F6"/>
    <w:rsid w:val="00E40B02"/>
    <w:rsid w:val="00E41135"/>
    <w:rsid w:val="00E41374"/>
    <w:rsid w:val="00E41F54"/>
    <w:rsid w:val="00E4210F"/>
    <w:rsid w:val="00E43580"/>
    <w:rsid w:val="00E435BC"/>
    <w:rsid w:val="00E440E5"/>
    <w:rsid w:val="00E4439E"/>
    <w:rsid w:val="00E447C0"/>
    <w:rsid w:val="00E45BC4"/>
    <w:rsid w:val="00E4668C"/>
    <w:rsid w:val="00E46709"/>
    <w:rsid w:val="00E47953"/>
    <w:rsid w:val="00E47CD4"/>
    <w:rsid w:val="00E51249"/>
    <w:rsid w:val="00E5248D"/>
    <w:rsid w:val="00E538F3"/>
    <w:rsid w:val="00E554ED"/>
    <w:rsid w:val="00E559E0"/>
    <w:rsid w:val="00E55B10"/>
    <w:rsid w:val="00E55FBD"/>
    <w:rsid w:val="00E563E5"/>
    <w:rsid w:val="00E56F8D"/>
    <w:rsid w:val="00E57627"/>
    <w:rsid w:val="00E6034A"/>
    <w:rsid w:val="00E60AC0"/>
    <w:rsid w:val="00E61B89"/>
    <w:rsid w:val="00E61D89"/>
    <w:rsid w:val="00E62014"/>
    <w:rsid w:val="00E63321"/>
    <w:rsid w:val="00E63D54"/>
    <w:rsid w:val="00E650D0"/>
    <w:rsid w:val="00E65301"/>
    <w:rsid w:val="00E65307"/>
    <w:rsid w:val="00E655EB"/>
    <w:rsid w:val="00E658AF"/>
    <w:rsid w:val="00E659A2"/>
    <w:rsid w:val="00E65E44"/>
    <w:rsid w:val="00E66B9E"/>
    <w:rsid w:val="00E66C30"/>
    <w:rsid w:val="00E67E00"/>
    <w:rsid w:val="00E70EE2"/>
    <w:rsid w:val="00E721F0"/>
    <w:rsid w:val="00E73562"/>
    <w:rsid w:val="00E74513"/>
    <w:rsid w:val="00E7549A"/>
    <w:rsid w:val="00E75D14"/>
    <w:rsid w:val="00E75FF8"/>
    <w:rsid w:val="00E760C0"/>
    <w:rsid w:val="00E76A20"/>
    <w:rsid w:val="00E77F64"/>
    <w:rsid w:val="00E80B06"/>
    <w:rsid w:val="00E81434"/>
    <w:rsid w:val="00E81473"/>
    <w:rsid w:val="00E81F5F"/>
    <w:rsid w:val="00E838CA"/>
    <w:rsid w:val="00E83B8F"/>
    <w:rsid w:val="00E8489D"/>
    <w:rsid w:val="00E84D8E"/>
    <w:rsid w:val="00E85644"/>
    <w:rsid w:val="00E86489"/>
    <w:rsid w:val="00E86576"/>
    <w:rsid w:val="00E873EC"/>
    <w:rsid w:val="00E87524"/>
    <w:rsid w:val="00E901AC"/>
    <w:rsid w:val="00E913DA"/>
    <w:rsid w:val="00E91C23"/>
    <w:rsid w:val="00E925E5"/>
    <w:rsid w:val="00E94271"/>
    <w:rsid w:val="00E94DC1"/>
    <w:rsid w:val="00E9563B"/>
    <w:rsid w:val="00E9569F"/>
    <w:rsid w:val="00E97362"/>
    <w:rsid w:val="00E97C80"/>
    <w:rsid w:val="00E97CA0"/>
    <w:rsid w:val="00EA0348"/>
    <w:rsid w:val="00EA1146"/>
    <w:rsid w:val="00EA15A2"/>
    <w:rsid w:val="00EA15A4"/>
    <w:rsid w:val="00EA1813"/>
    <w:rsid w:val="00EA19B2"/>
    <w:rsid w:val="00EA1ACE"/>
    <w:rsid w:val="00EA2B2A"/>
    <w:rsid w:val="00EA3062"/>
    <w:rsid w:val="00EA3BFC"/>
    <w:rsid w:val="00EA3E64"/>
    <w:rsid w:val="00EA4537"/>
    <w:rsid w:val="00EA51CE"/>
    <w:rsid w:val="00EA5BA9"/>
    <w:rsid w:val="00EA60A0"/>
    <w:rsid w:val="00EA64B0"/>
    <w:rsid w:val="00EA64BD"/>
    <w:rsid w:val="00EA6C04"/>
    <w:rsid w:val="00EA6D45"/>
    <w:rsid w:val="00EB0639"/>
    <w:rsid w:val="00EB06EA"/>
    <w:rsid w:val="00EB0B22"/>
    <w:rsid w:val="00EB1518"/>
    <w:rsid w:val="00EB1683"/>
    <w:rsid w:val="00EB202A"/>
    <w:rsid w:val="00EB207E"/>
    <w:rsid w:val="00EB2256"/>
    <w:rsid w:val="00EB57A1"/>
    <w:rsid w:val="00EB5B50"/>
    <w:rsid w:val="00EB5FB2"/>
    <w:rsid w:val="00EB64BF"/>
    <w:rsid w:val="00EB7F58"/>
    <w:rsid w:val="00EC05F1"/>
    <w:rsid w:val="00EC0B61"/>
    <w:rsid w:val="00EC1FC4"/>
    <w:rsid w:val="00EC242E"/>
    <w:rsid w:val="00EC4475"/>
    <w:rsid w:val="00EC5C39"/>
    <w:rsid w:val="00EC5F8F"/>
    <w:rsid w:val="00EC62BC"/>
    <w:rsid w:val="00EC63CC"/>
    <w:rsid w:val="00EC64AF"/>
    <w:rsid w:val="00EC657C"/>
    <w:rsid w:val="00EC757F"/>
    <w:rsid w:val="00EC76F9"/>
    <w:rsid w:val="00EC7DEE"/>
    <w:rsid w:val="00ED0CFA"/>
    <w:rsid w:val="00ED2210"/>
    <w:rsid w:val="00ED2871"/>
    <w:rsid w:val="00ED332A"/>
    <w:rsid w:val="00ED36AB"/>
    <w:rsid w:val="00ED3C72"/>
    <w:rsid w:val="00ED50FA"/>
    <w:rsid w:val="00ED64A4"/>
    <w:rsid w:val="00ED7E6E"/>
    <w:rsid w:val="00EE0CA4"/>
    <w:rsid w:val="00EE0D66"/>
    <w:rsid w:val="00EE13C2"/>
    <w:rsid w:val="00EE394C"/>
    <w:rsid w:val="00EE3AF8"/>
    <w:rsid w:val="00EE47FB"/>
    <w:rsid w:val="00EE4F67"/>
    <w:rsid w:val="00EE554D"/>
    <w:rsid w:val="00EE5790"/>
    <w:rsid w:val="00EE5A1F"/>
    <w:rsid w:val="00EE5AA8"/>
    <w:rsid w:val="00EE656D"/>
    <w:rsid w:val="00EE65F8"/>
    <w:rsid w:val="00EE7000"/>
    <w:rsid w:val="00EE747A"/>
    <w:rsid w:val="00EE7B95"/>
    <w:rsid w:val="00EE7C02"/>
    <w:rsid w:val="00EF0BBB"/>
    <w:rsid w:val="00EF17AD"/>
    <w:rsid w:val="00EF1A85"/>
    <w:rsid w:val="00EF1B96"/>
    <w:rsid w:val="00EF1F36"/>
    <w:rsid w:val="00EF2292"/>
    <w:rsid w:val="00EF2B82"/>
    <w:rsid w:val="00EF2F4D"/>
    <w:rsid w:val="00EF39E8"/>
    <w:rsid w:val="00EF3E1C"/>
    <w:rsid w:val="00EF5D60"/>
    <w:rsid w:val="00F00607"/>
    <w:rsid w:val="00F00994"/>
    <w:rsid w:val="00F00A5E"/>
    <w:rsid w:val="00F00F55"/>
    <w:rsid w:val="00F02B5E"/>
    <w:rsid w:val="00F0335D"/>
    <w:rsid w:val="00F03A3E"/>
    <w:rsid w:val="00F0427D"/>
    <w:rsid w:val="00F04396"/>
    <w:rsid w:val="00F048C3"/>
    <w:rsid w:val="00F04A1B"/>
    <w:rsid w:val="00F0551E"/>
    <w:rsid w:val="00F0555F"/>
    <w:rsid w:val="00F05950"/>
    <w:rsid w:val="00F05BA0"/>
    <w:rsid w:val="00F05EA1"/>
    <w:rsid w:val="00F05FBF"/>
    <w:rsid w:val="00F0607F"/>
    <w:rsid w:val="00F07217"/>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6D1C"/>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E53"/>
    <w:rsid w:val="00F32102"/>
    <w:rsid w:val="00F32130"/>
    <w:rsid w:val="00F3298B"/>
    <w:rsid w:val="00F32AEB"/>
    <w:rsid w:val="00F34131"/>
    <w:rsid w:val="00F3428D"/>
    <w:rsid w:val="00F34628"/>
    <w:rsid w:val="00F34ED7"/>
    <w:rsid w:val="00F3601B"/>
    <w:rsid w:val="00F36DF1"/>
    <w:rsid w:val="00F37A3D"/>
    <w:rsid w:val="00F40761"/>
    <w:rsid w:val="00F4130E"/>
    <w:rsid w:val="00F42B03"/>
    <w:rsid w:val="00F43D6E"/>
    <w:rsid w:val="00F4501D"/>
    <w:rsid w:val="00F45087"/>
    <w:rsid w:val="00F459CC"/>
    <w:rsid w:val="00F47F88"/>
    <w:rsid w:val="00F50978"/>
    <w:rsid w:val="00F52307"/>
    <w:rsid w:val="00F53CBD"/>
    <w:rsid w:val="00F5696B"/>
    <w:rsid w:val="00F56A94"/>
    <w:rsid w:val="00F61BCC"/>
    <w:rsid w:val="00F6227C"/>
    <w:rsid w:val="00F62E8A"/>
    <w:rsid w:val="00F65B19"/>
    <w:rsid w:val="00F661CD"/>
    <w:rsid w:val="00F6636A"/>
    <w:rsid w:val="00F67A34"/>
    <w:rsid w:val="00F707A5"/>
    <w:rsid w:val="00F70A87"/>
    <w:rsid w:val="00F71A16"/>
    <w:rsid w:val="00F71DF2"/>
    <w:rsid w:val="00F723E1"/>
    <w:rsid w:val="00F725CA"/>
    <w:rsid w:val="00F74D3B"/>
    <w:rsid w:val="00F74DB7"/>
    <w:rsid w:val="00F755EA"/>
    <w:rsid w:val="00F7561F"/>
    <w:rsid w:val="00F75E50"/>
    <w:rsid w:val="00F76878"/>
    <w:rsid w:val="00F76E7C"/>
    <w:rsid w:val="00F77231"/>
    <w:rsid w:val="00F81530"/>
    <w:rsid w:val="00F81D6B"/>
    <w:rsid w:val="00F8288C"/>
    <w:rsid w:val="00F82B31"/>
    <w:rsid w:val="00F82FEF"/>
    <w:rsid w:val="00F84313"/>
    <w:rsid w:val="00F8561D"/>
    <w:rsid w:val="00F86D94"/>
    <w:rsid w:val="00F903A2"/>
    <w:rsid w:val="00F904EB"/>
    <w:rsid w:val="00F90BB7"/>
    <w:rsid w:val="00F934CC"/>
    <w:rsid w:val="00F937BC"/>
    <w:rsid w:val="00F9410F"/>
    <w:rsid w:val="00F944ED"/>
    <w:rsid w:val="00F946A2"/>
    <w:rsid w:val="00F947F9"/>
    <w:rsid w:val="00F94812"/>
    <w:rsid w:val="00F95620"/>
    <w:rsid w:val="00F95A94"/>
    <w:rsid w:val="00F95B41"/>
    <w:rsid w:val="00F96117"/>
    <w:rsid w:val="00F97E0B"/>
    <w:rsid w:val="00F97E9E"/>
    <w:rsid w:val="00F97FB4"/>
    <w:rsid w:val="00FA1761"/>
    <w:rsid w:val="00FA2247"/>
    <w:rsid w:val="00FA315A"/>
    <w:rsid w:val="00FA3F63"/>
    <w:rsid w:val="00FA4709"/>
    <w:rsid w:val="00FA4BC0"/>
    <w:rsid w:val="00FA7A59"/>
    <w:rsid w:val="00FA7EC9"/>
    <w:rsid w:val="00FB01FA"/>
    <w:rsid w:val="00FB028F"/>
    <w:rsid w:val="00FB1D5F"/>
    <w:rsid w:val="00FB2FD0"/>
    <w:rsid w:val="00FB49D1"/>
    <w:rsid w:val="00FB5FFC"/>
    <w:rsid w:val="00FB6857"/>
    <w:rsid w:val="00FB7627"/>
    <w:rsid w:val="00FB7840"/>
    <w:rsid w:val="00FC00BA"/>
    <w:rsid w:val="00FC079A"/>
    <w:rsid w:val="00FC16DC"/>
    <w:rsid w:val="00FC2F30"/>
    <w:rsid w:val="00FC3B65"/>
    <w:rsid w:val="00FC41AE"/>
    <w:rsid w:val="00FC5B5D"/>
    <w:rsid w:val="00FC6316"/>
    <w:rsid w:val="00FC6640"/>
    <w:rsid w:val="00FC784A"/>
    <w:rsid w:val="00FD008D"/>
    <w:rsid w:val="00FD04D0"/>
    <w:rsid w:val="00FD151B"/>
    <w:rsid w:val="00FD1FCA"/>
    <w:rsid w:val="00FD269E"/>
    <w:rsid w:val="00FD2D54"/>
    <w:rsid w:val="00FD32C5"/>
    <w:rsid w:val="00FD4545"/>
    <w:rsid w:val="00FD5A62"/>
    <w:rsid w:val="00FD5FE1"/>
    <w:rsid w:val="00FE12B5"/>
    <w:rsid w:val="00FE17D2"/>
    <w:rsid w:val="00FE1F1A"/>
    <w:rsid w:val="00FE2D8D"/>
    <w:rsid w:val="00FE2E99"/>
    <w:rsid w:val="00FE2F1F"/>
    <w:rsid w:val="00FE43E8"/>
    <w:rsid w:val="00FE5279"/>
    <w:rsid w:val="00FE5788"/>
    <w:rsid w:val="00FE7A3D"/>
    <w:rsid w:val="00FF1AE6"/>
    <w:rsid w:val="00FF1D5F"/>
    <w:rsid w:val="00FF2557"/>
    <w:rsid w:val="00FF33EB"/>
    <w:rsid w:val="00FF4E89"/>
    <w:rsid w:val="00FF4FC6"/>
    <w:rsid w:val="00FF5A05"/>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CF00E36"/>
  <w15:chartTrackingRefBased/>
  <w15:docId w15:val="{3FE117AC-6ACD-4468-8DB3-1180F28A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EE47FB"/>
    <w:rPr>
      <w:rFonts w:eastAsia="PMingLiU" w:cs="Simplified Arabic"/>
      <w:szCs w:val="22"/>
      <w:lang w:val="en-US" w:eastAsia="ar-SA"/>
    </w:rPr>
  </w:style>
  <w:style w:type="table" w:styleId="TableGrid">
    <w:name w:val="Table Grid"/>
    <w:basedOn w:val="TableNormal"/>
    <w:uiPriority w:val="59"/>
    <w:rsid w:val="00EE47FB"/>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C86599"/>
  </w:style>
  <w:style w:type="character" w:styleId="UnresolvedMention">
    <w:name w:val="Unresolved Mention"/>
    <w:basedOn w:val="DefaultParagraphFont"/>
    <w:uiPriority w:val="99"/>
    <w:semiHidden/>
    <w:unhideWhenUsed/>
    <w:rsid w:val="008E2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gbo/gbo4/publication/lbo-en.pdf" TargetMode="External"/><Relationship Id="rId3" Type="http://schemas.openxmlformats.org/officeDocument/2006/relationships/hyperlink" Target="https://undocs.org/A/RES/70/1" TargetMode="External"/><Relationship Id="rId7" Type="http://schemas.openxmlformats.org/officeDocument/2006/relationships/hyperlink" Target="https://email.cbd.int/owa/redir.aspx?C=ltFWbWIO20fcm6Zng2rI2tbIlgXyZNP14doLjO70u_Sizo3qOOHVCA..&amp;URL=https%3a%2f%2fwww.international-climate-initiative.com%2fen%2fnc%2fdetails%2f%3fprojectid%3d2803%26iki_lang%3den" TargetMode="External"/><Relationship Id="rId2" Type="http://schemas.openxmlformats.org/officeDocument/2006/relationships/hyperlink" Target="https://www.cbd.int/doc/c/6ce5/878e/5ffa49887c20c19961fe040a/sbi-02-01-ar.pdf" TargetMode="External"/><Relationship Id="rId1" Type="http://schemas.openxmlformats.org/officeDocument/2006/relationships/hyperlink" Target="https://www.cbd.int/doc/decisions/cop-10/cop-10-dec-02-ar.pdf" TargetMode="External"/><Relationship Id="rId6" Type="http://schemas.openxmlformats.org/officeDocument/2006/relationships/hyperlink" Target="https://email.cbd.int/owa/redir.aspx?C=vqhiKZYEHH2nRYactZiFfwAP13sjRWLBLEPC5s0NWLKizo3qOOHVCA..&amp;URL=http%3a%2f%2fwww.besnet.world%2fsites%2fdefault%2ffiles%2fWorkshopReport_July2017.pdf" TargetMode="External"/><Relationship Id="rId5" Type="http://schemas.openxmlformats.org/officeDocument/2006/relationships/hyperlink" Target="https://undocs.org/A/RES/70/1" TargetMode="External"/><Relationship Id="rId4" Type="http://schemas.openxmlformats.org/officeDocument/2006/relationships/hyperlink" Target="https://www.cbd.int/doc/decisions/cop-10/cop-10-dec-02-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E0ED4-D3B3-4601-A31B-A8A6A31F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14620</CharactersWithSpaces>
  <SharedDoc>false</SharedDoc>
  <HLinks>
    <vt:vector size="36" baseType="variant">
      <vt:variant>
        <vt:i4>1572865</vt:i4>
      </vt:variant>
      <vt:variant>
        <vt:i4>3</vt:i4>
      </vt:variant>
      <vt:variant>
        <vt:i4>0</vt:i4>
      </vt:variant>
      <vt:variant>
        <vt:i4>5</vt:i4>
      </vt:variant>
      <vt:variant>
        <vt:lpwstr>https://www.cbd.int/doc/c/355b/899e/03d1bb13750c66782bb217a9/cop-13-25-en.doc</vt:lpwstr>
      </vt:variant>
      <vt:variant>
        <vt:lpwstr/>
      </vt:variant>
      <vt:variant>
        <vt:i4>7471224</vt:i4>
      </vt:variant>
      <vt:variant>
        <vt:i4>0</vt:i4>
      </vt:variant>
      <vt:variant>
        <vt:i4>0</vt:i4>
      </vt:variant>
      <vt:variant>
        <vt:i4>5</vt:i4>
      </vt:variant>
      <vt:variant>
        <vt:lpwstr>https://www.cbd.int/doc/meetings/cop/cop-13/official/cop-13-08-add2-rev1-en.doc</vt:lpwstr>
      </vt:variant>
      <vt:variant>
        <vt:lpwstr/>
      </vt:variant>
      <vt:variant>
        <vt:i4>7274602</vt:i4>
      </vt:variant>
      <vt:variant>
        <vt:i4>9</vt:i4>
      </vt:variant>
      <vt:variant>
        <vt:i4>0</vt:i4>
      </vt:variant>
      <vt:variant>
        <vt:i4>5</vt:i4>
      </vt:variant>
      <vt:variant>
        <vt:lpwstr>https://www.cbd.int/gbo/gbo4/publication/lbo-en.pdf</vt:lpwstr>
      </vt:variant>
      <vt:variant>
        <vt:lpwstr/>
      </vt:variant>
      <vt:variant>
        <vt:i4>7471224</vt:i4>
      </vt:variant>
      <vt:variant>
        <vt:i4>6</vt:i4>
      </vt:variant>
      <vt:variant>
        <vt:i4>0</vt:i4>
      </vt:variant>
      <vt:variant>
        <vt:i4>5</vt:i4>
      </vt:variant>
      <vt:variant>
        <vt:lpwstr>https://www.cbd.int/doc/meetings/cop/cop-13/official/cop-13-08-add2-rev1-en.doc</vt:lpwstr>
      </vt:variant>
      <vt:variant>
        <vt:lpwstr/>
      </vt:variant>
      <vt:variant>
        <vt:i4>6160473</vt:i4>
      </vt:variant>
      <vt:variant>
        <vt:i4>3</vt:i4>
      </vt:variant>
      <vt:variant>
        <vt:i4>0</vt:i4>
      </vt:variant>
      <vt:variant>
        <vt:i4>5</vt:i4>
      </vt:variant>
      <vt:variant>
        <vt:lpwstr>https://www.cbd.int/post2020/</vt:lpwstr>
      </vt:variant>
      <vt:variant>
        <vt:lpwstr/>
      </vt:variant>
      <vt:variant>
        <vt:i4>1572865</vt:i4>
      </vt:variant>
      <vt:variant>
        <vt:i4>0</vt:i4>
      </vt:variant>
      <vt:variant>
        <vt:i4>0</vt:i4>
      </vt:variant>
      <vt:variant>
        <vt:i4>5</vt:i4>
      </vt:variant>
      <vt:variant>
        <vt:lpwstr>https://www.cbd.int/doc/c/355b/899e/03d1bb13750c66782bb217a9/cop-13-25-en.doc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cp:lastModifiedBy>Mohamed El Sehemawi</cp:lastModifiedBy>
  <cp:revision>34</cp:revision>
  <cp:lastPrinted>2018-08-21T05:25:00Z</cp:lastPrinted>
  <dcterms:created xsi:type="dcterms:W3CDTF">2018-08-07T14:26:00Z</dcterms:created>
  <dcterms:modified xsi:type="dcterms:W3CDTF">2018-08-21T05:25:00Z</dcterms:modified>
</cp:coreProperties>
</file>