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AF2BCD" w14:textId="77777777" w:rsidR="00AC5319" w:rsidRDefault="00DB7658" w:rsidP="002A085C">
      <w:pPr>
        <w:pStyle w:val="Title"/>
        <w:jc w:val="center"/>
      </w:pPr>
      <w:bookmarkStart w:id="0" w:name="_GoBack"/>
      <w:bookmarkEnd w:id="0"/>
      <w:r w:rsidRPr="002A085C">
        <w:rPr>
          <w:noProof/>
          <w:color w:val="auto"/>
          <w:kern w:val="0"/>
          <w:sz w:val="24"/>
          <w:szCs w:val="24"/>
        </w:rPr>
        <w:drawing>
          <wp:anchor distT="36576" distB="36576" distL="36576" distR="36576" simplePos="0" relativeHeight="251658240" behindDoc="0" locked="0" layoutInCell="1" allowOverlap="1" wp14:anchorId="7E790F4E" wp14:editId="054D1A7A">
            <wp:simplePos x="0" y="0"/>
            <wp:positionH relativeFrom="column">
              <wp:posOffset>2159635</wp:posOffset>
            </wp:positionH>
            <wp:positionV relativeFrom="paragraph">
              <wp:posOffset>-648335</wp:posOffset>
            </wp:positionV>
            <wp:extent cx="1259205" cy="1447165"/>
            <wp:effectExtent l="0" t="0" r="10795" b="635"/>
            <wp:wrapNone/>
            <wp:docPr id="12" name="Picture 7" descr="GO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205" cy="1447165"/>
                    </a:xfrm>
                    <a:prstGeom prst="rect">
                      <a:avLst/>
                    </a:prstGeom>
                    <a:noFill/>
                    <a:effectLst/>
                  </pic:spPr>
                </pic:pic>
              </a:graphicData>
            </a:graphic>
            <wp14:sizeRelH relativeFrom="page">
              <wp14:pctWidth>0</wp14:pctWidth>
            </wp14:sizeRelH>
            <wp14:sizeRelV relativeFrom="page">
              <wp14:pctHeight>0</wp14:pctHeight>
            </wp14:sizeRelV>
          </wp:anchor>
        </w:drawing>
      </w:r>
    </w:p>
    <w:p w14:paraId="722FFF68" w14:textId="77777777" w:rsidR="00AC5319" w:rsidRDefault="00AC5319" w:rsidP="002A085C">
      <w:pPr>
        <w:pStyle w:val="Title"/>
        <w:jc w:val="center"/>
      </w:pPr>
    </w:p>
    <w:p w14:paraId="366631DE" w14:textId="77777777" w:rsidR="00AC5319" w:rsidRDefault="00AC5319" w:rsidP="002A085C">
      <w:pPr>
        <w:pStyle w:val="Title"/>
        <w:jc w:val="center"/>
      </w:pPr>
    </w:p>
    <w:p w14:paraId="0993D982" w14:textId="77777777" w:rsidR="00AC5319" w:rsidRDefault="0077009B" w:rsidP="002A085C">
      <w:pPr>
        <w:pStyle w:val="Title"/>
        <w:jc w:val="center"/>
      </w:pPr>
      <w:r>
        <w:t xml:space="preserve">Action Plan for Implementing the </w:t>
      </w:r>
      <w:proofErr w:type="spellStart"/>
      <w:r w:rsidR="00D25D37">
        <w:t>Programme</w:t>
      </w:r>
      <w:proofErr w:type="spellEnd"/>
      <w:r w:rsidR="00D25D37">
        <w:t xml:space="preserve"> of Work on Protected Areas</w:t>
      </w:r>
    </w:p>
    <w:p w14:paraId="080C0B20" w14:textId="77777777" w:rsidR="00AC5319" w:rsidRDefault="00D25D37" w:rsidP="002A085C">
      <w:pPr>
        <w:pStyle w:val="Title"/>
        <w:jc w:val="center"/>
      </w:pPr>
      <w:proofErr w:type="gramStart"/>
      <w:r>
        <w:t>of</w:t>
      </w:r>
      <w:proofErr w:type="gramEnd"/>
      <w:r>
        <w:t xml:space="preserve"> the </w:t>
      </w:r>
      <w:r w:rsidR="0077009B">
        <w:t>Conv</w:t>
      </w:r>
      <w:r>
        <w:t>ention on Biological Diversity</w:t>
      </w:r>
    </w:p>
    <w:p w14:paraId="51137542" w14:textId="77777777" w:rsidR="0077009B" w:rsidRDefault="00DB7658">
      <w:r>
        <w:rPr>
          <w:noProof/>
        </w:rPr>
        <mc:AlternateContent>
          <mc:Choice Requires="wps">
            <w:drawing>
              <wp:anchor distT="0" distB="0" distL="114300" distR="114300" simplePos="0" relativeHeight="251654144" behindDoc="0" locked="0" layoutInCell="1" allowOverlap="1" wp14:anchorId="79FD669A" wp14:editId="09560933">
                <wp:simplePos x="0" y="0"/>
                <wp:positionH relativeFrom="column">
                  <wp:posOffset>-215900</wp:posOffset>
                </wp:positionH>
                <wp:positionV relativeFrom="paragraph">
                  <wp:posOffset>38735</wp:posOffset>
                </wp:positionV>
                <wp:extent cx="6261100" cy="4021455"/>
                <wp:effectExtent l="12700" t="13335" r="12700" b="16510"/>
                <wp:wrapNone/>
                <wp:docPr id="7"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4021455"/>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26" style="position:absolute;margin-left:-16.95pt;margin-top:3.05pt;width:493pt;height:31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" filled="f" strokecolor="#243f60" strokeweight="2pt"/>
            </w:pict>
          </mc:Fallback>
        </mc:AlternateContent>
      </w:r>
    </w:p>
    <w:p w14:paraId="72864C60" w14:textId="77777777" w:rsidR="0077009B" w:rsidRDefault="00DB7658">
      <w:r>
        <w:rPr>
          <w:noProof/>
        </w:rPr>
        <w:drawing>
          <wp:inline distT="0" distB="0" distL="0" distR="0" wp14:anchorId="44ABA8B1" wp14:editId="08736CDD">
            <wp:extent cx="2743200" cy="3048000"/>
            <wp:effectExtent l="0" t="0" r="0" b="0"/>
            <wp:docPr id="1" name="Picture 1" descr="Antigua protected areas with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gua protected areas with veget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048000"/>
                    </a:xfrm>
                    <a:prstGeom prst="rect">
                      <a:avLst/>
                    </a:prstGeom>
                    <a:noFill/>
                    <a:ln>
                      <a:noFill/>
                    </a:ln>
                  </pic:spPr>
                </pic:pic>
              </a:graphicData>
            </a:graphic>
          </wp:inline>
        </w:drawing>
      </w:r>
      <w:r>
        <w:rPr>
          <w:noProof/>
        </w:rPr>
        <w:drawing>
          <wp:inline distT="0" distB="0" distL="0" distR="0" wp14:anchorId="4F24169A" wp14:editId="3683F441">
            <wp:extent cx="3090545" cy="3090545"/>
            <wp:effectExtent l="0" t="0" r="8255" b="8255"/>
            <wp:docPr id="2" name="Picture 2" descr="Barbuda protected areas with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buda protected areas with veget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0545" cy="3090545"/>
                    </a:xfrm>
                    <a:prstGeom prst="rect">
                      <a:avLst/>
                    </a:prstGeom>
                    <a:noFill/>
                    <a:ln>
                      <a:noFill/>
                    </a:ln>
                  </pic:spPr>
                </pic:pic>
              </a:graphicData>
            </a:graphic>
          </wp:inline>
        </w:drawing>
      </w:r>
      <w:r w:rsidRPr="002A085C">
        <w:rPr>
          <w:noProof/>
          <w:sz w:val="24"/>
          <w:szCs w:val="24"/>
        </w:rPr>
        <w:drawing>
          <wp:anchor distT="36576" distB="36576" distL="36576" distR="36576" simplePos="0" relativeHeight="251655168" behindDoc="0" locked="0" layoutInCell="1" allowOverlap="1" wp14:anchorId="7F3E2113" wp14:editId="0D87D057">
            <wp:simplePos x="0" y="0"/>
            <wp:positionH relativeFrom="column">
              <wp:posOffset>7185025</wp:posOffset>
            </wp:positionH>
            <wp:positionV relativeFrom="paragraph">
              <wp:posOffset>5200650</wp:posOffset>
            </wp:positionV>
            <wp:extent cx="7214870" cy="4380865"/>
            <wp:effectExtent l="0" t="0" r="0" b="0"/>
            <wp:wrapNone/>
            <wp:docPr id="6" name="Picture 3" descr="barbuda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buda veget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4870" cy="4380865"/>
                    </a:xfrm>
                    <a:prstGeom prst="rect">
                      <a:avLst/>
                    </a:prstGeom>
                    <a:noFill/>
                    <a:effectLst/>
                  </pic:spPr>
                </pic:pic>
              </a:graphicData>
            </a:graphic>
            <wp14:sizeRelH relativeFrom="page">
              <wp14:pctWidth>0</wp14:pctWidth>
            </wp14:sizeRelH>
            <wp14:sizeRelV relativeFrom="page">
              <wp14:pctHeight>0</wp14:pctHeight>
            </wp14:sizeRelV>
          </wp:anchor>
        </w:drawing>
      </w:r>
    </w:p>
    <w:p w14:paraId="252CF231" w14:textId="77777777" w:rsidR="0077009B" w:rsidRDefault="0077009B"/>
    <w:p w14:paraId="1BD25E02" w14:textId="77777777" w:rsidR="0077009B" w:rsidRDefault="0077009B"/>
    <w:p w14:paraId="706D36C2" w14:textId="77777777" w:rsidR="0077009B" w:rsidRDefault="0077009B"/>
    <w:p w14:paraId="28DAADFC" w14:textId="6A0F35CB" w:rsidR="0077009B" w:rsidRPr="00624DBD" w:rsidRDefault="0077009B" w:rsidP="00624DBD">
      <w:pPr>
        <w:jc w:val="center"/>
        <w:rPr>
          <w:rFonts w:ascii="Cambria" w:hAnsi="Cambria"/>
          <w:sz w:val="50"/>
          <w:szCs w:val="50"/>
        </w:rPr>
      </w:pPr>
      <w:r>
        <w:rPr>
          <w:rFonts w:ascii="Cambria" w:hAnsi="Cambria"/>
          <w:sz w:val="50"/>
          <w:szCs w:val="50"/>
        </w:rPr>
        <w:t>(</w:t>
      </w:r>
      <w:r w:rsidR="00EB24B8">
        <w:rPr>
          <w:rFonts w:ascii="Cambria" w:hAnsi="Cambria"/>
          <w:sz w:val="50"/>
          <w:szCs w:val="50"/>
        </w:rPr>
        <w:t>Antigua and Barbuda</w:t>
      </w:r>
      <w:r>
        <w:rPr>
          <w:rFonts w:ascii="Cambria" w:hAnsi="Cambria"/>
          <w:sz w:val="50"/>
          <w:szCs w:val="50"/>
        </w:rPr>
        <w:t>)</w:t>
      </w:r>
    </w:p>
    <w:p w14:paraId="6851599C" w14:textId="77777777" w:rsidR="0077009B" w:rsidRDefault="0077009B"/>
    <w:p w14:paraId="3B6FC197" w14:textId="1FC41ACB" w:rsidR="0077009B" w:rsidRDefault="0077009B" w:rsidP="002A085C">
      <w:pPr>
        <w:jc w:val="center"/>
      </w:pPr>
      <w:r w:rsidRPr="00624DBD">
        <w:rPr>
          <w:rFonts w:ascii="Cambria" w:hAnsi="Cambria"/>
        </w:rPr>
        <w:t xml:space="preserve">Submitted to the Secretariat of the Convention on Biological Diversity </w:t>
      </w:r>
      <w:r w:rsidR="000248C5" w:rsidRPr="000248C5">
        <w:rPr>
          <w:rFonts w:ascii="Cambria" w:hAnsi="Cambria"/>
          <w:b/>
        </w:rPr>
        <w:t>April 2012</w:t>
      </w:r>
      <w:r w:rsidR="00EB24B8">
        <w:br w:type="page"/>
      </w:r>
    </w:p>
    <w:p w14:paraId="496295AC" w14:textId="77777777" w:rsidR="0077009B" w:rsidRDefault="0077009B" w:rsidP="00624DBD">
      <w:pPr>
        <w:pStyle w:val="Title"/>
      </w:pPr>
      <w:r>
        <w:lastRenderedPageBreak/>
        <w:t>Protected area information:</w:t>
      </w:r>
    </w:p>
    <w:p w14:paraId="6614BCD3" w14:textId="77777777" w:rsidR="0077009B" w:rsidRDefault="0077009B">
      <w:pPr>
        <w:rPr>
          <w:rStyle w:val="Heading1Char"/>
        </w:rPr>
      </w:pPr>
    </w:p>
    <w:p w14:paraId="449CE695" w14:textId="648F8B61" w:rsidR="00AC5319" w:rsidRDefault="0077009B" w:rsidP="002A085C">
      <w:pPr>
        <w:spacing w:after="0" w:line="240" w:lineRule="auto"/>
        <w:rPr>
          <w:sz w:val="24"/>
          <w:szCs w:val="24"/>
        </w:rPr>
      </w:pPr>
      <w:proofErr w:type="spellStart"/>
      <w:r w:rsidRPr="00624DBD">
        <w:rPr>
          <w:rStyle w:val="Heading1Char"/>
        </w:rPr>
        <w:t>PoWPA</w:t>
      </w:r>
      <w:proofErr w:type="spellEnd"/>
      <w:r w:rsidRPr="00624DBD">
        <w:rPr>
          <w:rStyle w:val="Heading1Char"/>
        </w:rPr>
        <w:t xml:space="preserve"> Focal Point</w:t>
      </w:r>
      <w:r>
        <w:t xml:space="preserve">: </w:t>
      </w:r>
      <w:proofErr w:type="spellStart"/>
      <w:r w:rsidR="003E66F4" w:rsidRPr="002A085C">
        <w:rPr>
          <w:sz w:val="24"/>
          <w:szCs w:val="24"/>
        </w:rPr>
        <w:t>Diann</w:t>
      </w:r>
      <w:proofErr w:type="spellEnd"/>
      <w:r w:rsidR="003E66F4" w:rsidRPr="002A085C">
        <w:rPr>
          <w:sz w:val="24"/>
          <w:szCs w:val="24"/>
        </w:rPr>
        <w:t xml:space="preserve"> Black-Layne, </w:t>
      </w:r>
    </w:p>
    <w:p w14:paraId="5246CC9A" w14:textId="77777777" w:rsidR="00AC5319" w:rsidRDefault="003E66F4" w:rsidP="002A085C">
      <w:pPr>
        <w:spacing w:after="0" w:line="240" w:lineRule="auto"/>
        <w:ind w:left="2160" w:firstLine="450"/>
        <w:rPr>
          <w:sz w:val="24"/>
          <w:szCs w:val="24"/>
        </w:rPr>
      </w:pPr>
      <w:r w:rsidRPr="002A085C">
        <w:rPr>
          <w:sz w:val="24"/>
          <w:szCs w:val="24"/>
        </w:rPr>
        <w:t xml:space="preserve">Chief Environment Officer, </w:t>
      </w:r>
    </w:p>
    <w:p w14:paraId="01240E0F" w14:textId="77777777" w:rsidR="00AC5319" w:rsidRDefault="003E66F4" w:rsidP="002A085C">
      <w:pPr>
        <w:spacing w:after="0" w:line="240" w:lineRule="auto"/>
        <w:ind w:left="2610"/>
      </w:pPr>
      <w:r w:rsidRPr="002A085C">
        <w:rPr>
          <w:sz w:val="24"/>
          <w:szCs w:val="24"/>
        </w:rPr>
        <w:t>Enviro</w:t>
      </w:r>
      <w:r w:rsidR="000248C5">
        <w:rPr>
          <w:sz w:val="24"/>
          <w:szCs w:val="24"/>
        </w:rPr>
        <w:t>n</w:t>
      </w:r>
      <w:r w:rsidRPr="002A085C">
        <w:rPr>
          <w:sz w:val="24"/>
          <w:szCs w:val="24"/>
        </w:rPr>
        <w:t>ment Division</w:t>
      </w:r>
      <w:r w:rsidR="00765ECC">
        <w:t>, Ministry of Agriculture, Housing, Lands and the Enviro</w:t>
      </w:r>
      <w:r w:rsidR="000248C5">
        <w:t>n</w:t>
      </w:r>
      <w:r w:rsidR="00765ECC">
        <w:t xml:space="preserve">ment, </w:t>
      </w:r>
    </w:p>
    <w:p w14:paraId="5F3C0E51" w14:textId="77777777" w:rsidR="00AC5319" w:rsidRDefault="00765ECC" w:rsidP="002A085C">
      <w:pPr>
        <w:spacing w:after="0" w:line="240" w:lineRule="auto"/>
        <w:ind w:left="2610"/>
      </w:pPr>
      <w:r>
        <w:t xml:space="preserve">#1 Prime Minister Office Drive, </w:t>
      </w:r>
    </w:p>
    <w:p w14:paraId="1DFE3476" w14:textId="77777777" w:rsidR="00AC5319" w:rsidRDefault="00765ECC" w:rsidP="002A085C">
      <w:pPr>
        <w:spacing w:after="0" w:line="240" w:lineRule="auto"/>
        <w:ind w:left="2610"/>
      </w:pPr>
      <w:r>
        <w:t xml:space="preserve">Factory Road, </w:t>
      </w:r>
    </w:p>
    <w:p w14:paraId="3C2F5B8C" w14:textId="77777777" w:rsidR="00AC5319" w:rsidRDefault="00765ECC" w:rsidP="002A085C">
      <w:pPr>
        <w:spacing w:after="0" w:line="240" w:lineRule="auto"/>
        <w:ind w:left="2610"/>
      </w:pPr>
      <w:r>
        <w:t>St. Johns,</w:t>
      </w:r>
    </w:p>
    <w:p w14:paraId="7FD7EB0A" w14:textId="77777777" w:rsidR="00AC5319" w:rsidRDefault="00765ECC" w:rsidP="002A085C">
      <w:pPr>
        <w:spacing w:after="0" w:line="240" w:lineRule="auto"/>
        <w:ind w:left="2610"/>
      </w:pPr>
      <w:r>
        <w:t xml:space="preserve"> Antigua</w:t>
      </w:r>
    </w:p>
    <w:p w14:paraId="1960CF07" w14:textId="77777777" w:rsidR="0077009B" w:rsidRDefault="0077009B"/>
    <w:p w14:paraId="31F304B4" w14:textId="77777777" w:rsidR="0077009B" w:rsidRDefault="0077009B">
      <w:pPr>
        <w:rPr>
          <w:rStyle w:val="Heading1Char"/>
        </w:rPr>
      </w:pPr>
    </w:p>
    <w:p w14:paraId="530839F7" w14:textId="71E2F1E2" w:rsidR="0077009B" w:rsidRPr="002A085C" w:rsidRDefault="0077009B">
      <w:pPr>
        <w:rPr>
          <w:sz w:val="24"/>
          <w:szCs w:val="24"/>
        </w:rPr>
      </w:pPr>
      <w:r w:rsidRPr="00624DBD">
        <w:rPr>
          <w:rStyle w:val="Heading1Char"/>
        </w:rPr>
        <w:t>Lead implementing agency</w:t>
      </w:r>
      <w:r>
        <w:t xml:space="preserve">: </w:t>
      </w:r>
      <w:r w:rsidR="003E66F4" w:rsidRPr="002A085C">
        <w:rPr>
          <w:sz w:val="24"/>
          <w:szCs w:val="24"/>
        </w:rPr>
        <w:t>Environment Division</w:t>
      </w:r>
    </w:p>
    <w:p w14:paraId="7DA4AAFE" w14:textId="77777777" w:rsidR="0077009B" w:rsidRDefault="0077009B"/>
    <w:p w14:paraId="3140D28D" w14:textId="77777777" w:rsidR="0077009B" w:rsidRDefault="0077009B">
      <w:pPr>
        <w:rPr>
          <w:rStyle w:val="Heading1Char"/>
        </w:rPr>
      </w:pPr>
    </w:p>
    <w:p w14:paraId="1EDA43DD" w14:textId="2A666FA7" w:rsidR="00AC5319" w:rsidRDefault="0077009B" w:rsidP="002A085C">
      <w:pPr>
        <w:ind w:left="3960" w:hanging="3960"/>
      </w:pPr>
      <w:r w:rsidRPr="00624DBD">
        <w:rPr>
          <w:rStyle w:val="Heading1Char"/>
        </w:rPr>
        <w:t>Multi-stakeholder committee</w:t>
      </w:r>
      <w:r>
        <w:t xml:space="preserve">: </w:t>
      </w:r>
      <w:r w:rsidR="00AA1DDE">
        <w:t>NCM – The National Coordinating Mechanism is a multi-stakeholder group comprising both government and non-governmental representation from key areas that are critical to the effective management of Protected Areas for Antigua and Barbuda</w:t>
      </w:r>
    </w:p>
    <w:p w14:paraId="366A4A8E" w14:textId="77777777" w:rsidR="0077009B" w:rsidRDefault="0077009B"/>
    <w:p w14:paraId="26BAF830" w14:textId="77777777" w:rsidR="0077009B" w:rsidRDefault="0077009B">
      <w:pPr>
        <w:rPr>
          <w:rStyle w:val="Heading1Char"/>
        </w:rPr>
      </w:pPr>
    </w:p>
    <w:p w14:paraId="6DD011AA" w14:textId="77777777" w:rsidR="008E54E8" w:rsidRDefault="008E54E8" w:rsidP="008E54E8">
      <w:pPr>
        <w:rPr>
          <w:rStyle w:val="Heading1Char"/>
        </w:rPr>
      </w:pPr>
    </w:p>
    <w:p w14:paraId="6242AADB" w14:textId="77777777" w:rsidR="008E54E8" w:rsidRDefault="008E54E8" w:rsidP="008E54E8">
      <w:pPr>
        <w:rPr>
          <w:rStyle w:val="Heading1Char"/>
        </w:rPr>
      </w:pPr>
    </w:p>
    <w:p w14:paraId="32A17664" w14:textId="77777777" w:rsidR="008E54E8" w:rsidRDefault="008E54E8" w:rsidP="008E54E8">
      <w:pPr>
        <w:rPr>
          <w:rStyle w:val="Heading1Char"/>
        </w:rPr>
      </w:pPr>
    </w:p>
    <w:p w14:paraId="7747A434" w14:textId="77777777" w:rsidR="008E54E8" w:rsidRDefault="008E54E8" w:rsidP="008E54E8">
      <w:pPr>
        <w:rPr>
          <w:rStyle w:val="Heading1Char"/>
        </w:rPr>
      </w:pPr>
    </w:p>
    <w:p w14:paraId="127362D8" w14:textId="77777777" w:rsidR="008E54E8" w:rsidRDefault="008E54E8" w:rsidP="008E54E8">
      <w:pPr>
        <w:rPr>
          <w:rStyle w:val="Heading1Char"/>
        </w:rPr>
      </w:pPr>
    </w:p>
    <w:p w14:paraId="7E8D061B" w14:textId="77777777" w:rsidR="0077009B" w:rsidRDefault="0077009B" w:rsidP="00A06786">
      <w:pPr>
        <w:pStyle w:val="Title"/>
      </w:pPr>
      <w:r>
        <w:lastRenderedPageBreak/>
        <w:t>Description of protected area system</w:t>
      </w:r>
    </w:p>
    <w:p w14:paraId="033038E4" w14:textId="77777777" w:rsidR="0077009B" w:rsidRDefault="0077009B">
      <w:r w:rsidRPr="00A06786">
        <w:rPr>
          <w:rStyle w:val="Heading1Char"/>
        </w:rPr>
        <w:t>Coverage</w:t>
      </w:r>
    </w:p>
    <w:p w14:paraId="6C0338B3" w14:textId="77777777" w:rsidR="00C30CDF" w:rsidRDefault="00A85E50" w:rsidP="00A85E50">
      <w:pPr>
        <w:jc w:val="both"/>
      </w:pPr>
      <w:r>
        <w:t xml:space="preserve">Antigua and Barbuda had recognized the importance of protected areas and is determined to work diligently in ensuring that areas of critical importance to the survival of the country’s biodiversity </w:t>
      </w:r>
      <w:r w:rsidR="00333AFB">
        <w:t xml:space="preserve">are not only protected </w:t>
      </w:r>
      <w:proofErr w:type="gramStart"/>
      <w:r w:rsidR="00333AFB">
        <w:t>but</w:t>
      </w:r>
      <w:proofErr w:type="gramEnd"/>
      <w:r w:rsidR="00333AFB">
        <w:t xml:space="preserve"> managed effectively</w:t>
      </w:r>
      <w:r>
        <w:t xml:space="preserve">. Work completed </w:t>
      </w:r>
      <w:r w:rsidR="005D2342">
        <w:t>on protected areas to</w:t>
      </w:r>
      <w:r w:rsidR="00DB7658">
        <w:t xml:space="preserve"> </w:t>
      </w:r>
      <w:r w:rsidR="005D2342">
        <w:t>date</w:t>
      </w:r>
      <w:r>
        <w:t xml:space="preserve"> includes the development of a plan for a system of protected areas, </w:t>
      </w:r>
      <w:r w:rsidR="005D2342">
        <w:t>an analysis of the protected areas situation</w:t>
      </w:r>
      <w:r>
        <w:t>, the development of an action plan for the management of protected areas as well as the development of maps of the current protected areas sys</w:t>
      </w:r>
      <w:r w:rsidR="005D2342">
        <w:t>tems. Though there is still</w:t>
      </w:r>
      <w:r>
        <w:t xml:space="preserve"> work to be completed particularly as it relates to the completion of the systems plan and the completion of </w:t>
      </w:r>
      <w:r w:rsidR="005D2342">
        <w:t>site specific ecological gap analyses</w:t>
      </w:r>
      <w:r>
        <w:t xml:space="preserve">, the work completed to date tells of the country’s overarching commitment to meeting the goals of the convention on biological diversity </w:t>
      </w:r>
      <w:r w:rsidR="005D2342">
        <w:t xml:space="preserve">and more specifically </w:t>
      </w:r>
      <w:r>
        <w:t>as it relates to the implementation of the CBD’s program of work on protected areas (</w:t>
      </w:r>
      <w:proofErr w:type="spellStart"/>
      <w:r>
        <w:t>PoWPA</w:t>
      </w:r>
      <w:proofErr w:type="spellEnd"/>
      <w:r>
        <w:t>)</w:t>
      </w:r>
      <w:r w:rsidR="005D2342">
        <w:t>. Maps 1-6 below show</w:t>
      </w:r>
      <w:r w:rsidR="00384433">
        <w:t xml:space="preserve"> the coverage of the country’s protected areas and the coverage should the proposed</w:t>
      </w:r>
      <w:r w:rsidR="00C30CDF">
        <w:t xml:space="preserve"> protected areas be legalized and included as part of the prote</w:t>
      </w:r>
      <w:r w:rsidR="00006887">
        <w:t>c</w:t>
      </w:r>
      <w:r w:rsidR="00C30CDF">
        <w:t xml:space="preserve">ted areas system. </w:t>
      </w:r>
    </w:p>
    <w:p w14:paraId="52A31BDF" w14:textId="77777777" w:rsidR="00C30CDF" w:rsidRDefault="00C30CDF" w:rsidP="00A85E50">
      <w:pPr>
        <w:jc w:val="both"/>
      </w:pPr>
      <w:r>
        <w:t>Map one shows the p</w:t>
      </w:r>
      <w:r w:rsidR="00A36AC2">
        <w:t>rotected areas for Antigua that</w:t>
      </w:r>
      <w:r>
        <w:t xml:space="preserve"> have already been declared. Map two shows these protected areas with some of the vegetation categories that are located there in. </w:t>
      </w:r>
    </w:p>
    <w:p w14:paraId="567119B2" w14:textId="77777777" w:rsidR="00C30CDF" w:rsidRDefault="00C30CDF" w:rsidP="00235A4F">
      <w:pPr>
        <w:pStyle w:val="Caption"/>
      </w:pPr>
    </w:p>
    <w:p w14:paraId="4BF399C8" w14:textId="77777777" w:rsidR="00235A4F" w:rsidRDefault="00DB7658" w:rsidP="00235A4F">
      <w:pPr>
        <w:pStyle w:val="Caption"/>
      </w:pPr>
      <w:r w:rsidRPr="002A085C">
        <w:rPr>
          <w:noProof/>
          <w:sz w:val="24"/>
          <w:szCs w:val="24"/>
        </w:rPr>
        <w:drawing>
          <wp:anchor distT="36576" distB="36576" distL="36576" distR="36576" simplePos="0" relativeHeight="251659264" behindDoc="0" locked="0" layoutInCell="1" allowOverlap="1" wp14:anchorId="2E504597" wp14:editId="588A7D3B">
            <wp:simplePos x="0" y="0"/>
            <wp:positionH relativeFrom="column">
              <wp:posOffset>114300</wp:posOffset>
            </wp:positionH>
            <wp:positionV relativeFrom="paragraph">
              <wp:posOffset>154940</wp:posOffset>
            </wp:positionV>
            <wp:extent cx="5311140" cy="2952115"/>
            <wp:effectExtent l="0" t="0" r="0" b="0"/>
            <wp:wrapNone/>
            <wp:docPr id="8" name="Picture 8" descr="Antigua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igua Protected Are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1140" cy="2952115"/>
                    </a:xfrm>
                    <a:prstGeom prst="rect">
                      <a:avLst/>
                    </a:prstGeom>
                    <a:noFill/>
                    <a:effectLst/>
                  </pic:spPr>
                </pic:pic>
              </a:graphicData>
            </a:graphic>
            <wp14:sizeRelH relativeFrom="page">
              <wp14:pctWidth>0</wp14:pctWidth>
            </wp14:sizeRelH>
            <wp14:sizeRelV relativeFrom="page">
              <wp14:pctHeight>0</wp14:pctHeight>
            </wp14:sizeRelV>
          </wp:anchor>
        </w:drawing>
      </w:r>
      <w:r w:rsidR="00235A4F">
        <w:t xml:space="preserve">Map </w:t>
      </w:r>
      <w:r w:rsidR="009C53BE">
        <w:fldChar w:fldCharType="begin"/>
      </w:r>
      <w:r w:rsidR="009C53BE">
        <w:instrText xml:space="preserve"> SEQ Map \* ARABIC </w:instrText>
      </w:r>
      <w:r w:rsidR="009C53BE">
        <w:fldChar w:fldCharType="separate"/>
      </w:r>
      <w:r w:rsidR="006F404A">
        <w:rPr>
          <w:noProof/>
        </w:rPr>
        <w:t>1</w:t>
      </w:r>
      <w:r w:rsidR="009C53BE">
        <w:rPr>
          <w:noProof/>
        </w:rPr>
        <w:fldChar w:fldCharType="end"/>
      </w:r>
      <w:r w:rsidR="00235A4F">
        <w:t xml:space="preserve"> Existing protected Areas for Antigua</w:t>
      </w:r>
    </w:p>
    <w:p w14:paraId="5B5F5882" w14:textId="77777777" w:rsidR="0077009B" w:rsidRDefault="0077009B"/>
    <w:p w14:paraId="73D35EAC" w14:textId="77777777" w:rsidR="00530E49" w:rsidRDefault="00530E49"/>
    <w:p w14:paraId="0EE3D876" w14:textId="77777777" w:rsidR="00530E49" w:rsidRDefault="00530E49"/>
    <w:p w14:paraId="55F3D09A" w14:textId="77777777" w:rsidR="00530E49" w:rsidRDefault="00530E49"/>
    <w:p w14:paraId="05968475" w14:textId="77777777" w:rsidR="00530E49" w:rsidRDefault="00530E49"/>
    <w:p w14:paraId="7A642E2E" w14:textId="77777777" w:rsidR="00530E49" w:rsidRDefault="00530E49"/>
    <w:p w14:paraId="704C84F5" w14:textId="77777777" w:rsidR="00530E49" w:rsidRDefault="00530E49"/>
    <w:p w14:paraId="42959AB9" w14:textId="77777777" w:rsidR="00530E49" w:rsidRDefault="00530E49"/>
    <w:p w14:paraId="005D7E75" w14:textId="77777777" w:rsidR="00530E49" w:rsidRDefault="00530E49"/>
    <w:p w14:paraId="1DC8FA6A" w14:textId="77777777" w:rsidR="00C30CDF" w:rsidRDefault="00C30CDF" w:rsidP="00235A4F">
      <w:pPr>
        <w:pStyle w:val="Caption"/>
      </w:pPr>
    </w:p>
    <w:p w14:paraId="423B78EB" w14:textId="77777777" w:rsidR="00C30CDF" w:rsidRDefault="00C30CDF" w:rsidP="00235A4F">
      <w:pPr>
        <w:pStyle w:val="Caption"/>
      </w:pPr>
    </w:p>
    <w:p w14:paraId="7E9AB160" w14:textId="77777777" w:rsidR="00C30CDF" w:rsidRDefault="00C30CDF" w:rsidP="00235A4F">
      <w:pPr>
        <w:pStyle w:val="Caption"/>
      </w:pPr>
    </w:p>
    <w:p w14:paraId="0F93A032" w14:textId="77777777" w:rsidR="00530E49" w:rsidRDefault="00DB7658" w:rsidP="00C30CDF">
      <w:pPr>
        <w:pStyle w:val="Caption"/>
      </w:pPr>
      <w:r>
        <w:rPr>
          <w:noProof/>
        </w:rPr>
        <w:drawing>
          <wp:anchor distT="36576" distB="36576" distL="36576" distR="36576" simplePos="0" relativeHeight="251661312" behindDoc="0" locked="0" layoutInCell="1" allowOverlap="1" wp14:anchorId="53F3364B" wp14:editId="3476D0BC">
            <wp:simplePos x="0" y="0"/>
            <wp:positionH relativeFrom="column">
              <wp:posOffset>-228600</wp:posOffset>
            </wp:positionH>
            <wp:positionV relativeFrom="paragraph">
              <wp:posOffset>228600</wp:posOffset>
            </wp:positionV>
            <wp:extent cx="5753735" cy="3900170"/>
            <wp:effectExtent l="0" t="0" r="12065" b="11430"/>
            <wp:wrapNone/>
            <wp:docPr id="10" name="Picture 10" descr="antigua PA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igua PA veget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3900170"/>
                    </a:xfrm>
                    <a:prstGeom prst="rect">
                      <a:avLst/>
                    </a:prstGeom>
                    <a:noFill/>
                    <a:effectLst/>
                  </pic:spPr>
                </pic:pic>
              </a:graphicData>
            </a:graphic>
            <wp14:sizeRelH relativeFrom="page">
              <wp14:pctWidth>0</wp14:pctWidth>
            </wp14:sizeRelH>
            <wp14:sizeRelV relativeFrom="page">
              <wp14:pctHeight>0</wp14:pctHeight>
            </wp14:sizeRelV>
          </wp:anchor>
        </w:drawing>
      </w:r>
      <w:r w:rsidR="00235A4F">
        <w:t xml:space="preserve">Map </w:t>
      </w:r>
      <w:r w:rsidR="009C53BE">
        <w:fldChar w:fldCharType="begin"/>
      </w:r>
      <w:r w:rsidR="009C53BE">
        <w:instrText xml:space="preserve"> SEQ Map \* ARABIC </w:instrText>
      </w:r>
      <w:r w:rsidR="009C53BE">
        <w:fldChar w:fldCharType="separate"/>
      </w:r>
      <w:r w:rsidR="006F404A">
        <w:rPr>
          <w:noProof/>
        </w:rPr>
        <w:t>2</w:t>
      </w:r>
      <w:r w:rsidR="009C53BE">
        <w:rPr>
          <w:noProof/>
        </w:rPr>
        <w:fldChar w:fldCharType="end"/>
      </w:r>
      <w:r w:rsidR="00235A4F">
        <w:t xml:space="preserve"> Protected Areas Map for Antigua showing vegetation cover</w:t>
      </w:r>
    </w:p>
    <w:p w14:paraId="2D755C6E" w14:textId="77777777" w:rsidR="00530E49" w:rsidRDefault="00530E49"/>
    <w:p w14:paraId="0A67BFA1" w14:textId="77777777" w:rsidR="00530E49" w:rsidRDefault="00530E49"/>
    <w:p w14:paraId="492F4AE5" w14:textId="77777777" w:rsidR="00530E49" w:rsidRDefault="00530E49"/>
    <w:p w14:paraId="36591101" w14:textId="77777777" w:rsidR="00530E49" w:rsidRDefault="00530E49"/>
    <w:p w14:paraId="11EE16BA" w14:textId="77777777" w:rsidR="00530E49" w:rsidRDefault="00530E49"/>
    <w:p w14:paraId="75EA9C5B" w14:textId="77777777" w:rsidR="00530E49" w:rsidRDefault="00530E49"/>
    <w:p w14:paraId="447D5781" w14:textId="77777777" w:rsidR="00530E49" w:rsidRDefault="00530E49"/>
    <w:p w14:paraId="1792C0DD" w14:textId="77777777" w:rsidR="00530E49" w:rsidRDefault="00530E49"/>
    <w:p w14:paraId="73FD9F52" w14:textId="77777777" w:rsidR="00530E49" w:rsidRDefault="00530E49"/>
    <w:p w14:paraId="63D6001A" w14:textId="77777777" w:rsidR="00060F40" w:rsidRDefault="00060F40" w:rsidP="00235A4F">
      <w:pPr>
        <w:pStyle w:val="Caption"/>
      </w:pPr>
    </w:p>
    <w:p w14:paraId="23CED444" w14:textId="77777777" w:rsidR="00060F40" w:rsidRDefault="00060F40" w:rsidP="00235A4F">
      <w:pPr>
        <w:pStyle w:val="Caption"/>
      </w:pPr>
    </w:p>
    <w:p w14:paraId="50B200FB" w14:textId="77777777" w:rsidR="00AC20B4" w:rsidRDefault="00AC20B4" w:rsidP="00060F40">
      <w:pPr>
        <w:pStyle w:val="Caption"/>
      </w:pPr>
    </w:p>
    <w:p w14:paraId="57DC7393" w14:textId="77777777" w:rsidR="00AC20B4" w:rsidRDefault="00AC20B4" w:rsidP="00AC20B4">
      <w:pPr>
        <w:pStyle w:val="Caption"/>
      </w:pPr>
    </w:p>
    <w:p w14:paraId="3F4AB8CD" w14:textId="77777777" w:rsidR="00AC20B4" w:rsidRDefault="00AC20B4" w:rsidP="00AC20B4">
      <w:pPr>
        <w:pStyle w:val="Caption"/>
      </w:pPr>
    </w:p>
    <w:p w14:paraId="30A0679E" w14:textId="77777777" w:rsidR="003B7BA8" w:rsidRPr="00AC20B4" w:rsidRDefault="00DB7658" w:rsidP="00AC20B4">
      <w:pPr>
        <w:pStyle w:val="Caption"/>
        <w:rPr>
          <w:rStyle w:val="Heading1Char"/>
          <w:rFonts w:ascii="Calibri" w:hAnsi="Calibri"/>
          <w:b/>
          <w:bCs/>
          <w:color w:val="auto"/>
          <w:sz w:val="20"/>
          <w:szCs w:val="20"/>
        </w:rPr>
      </w:pPr>
      <w:r w:rsidRPr="002A085C">
        <w:rPr>
          <w:noProof/>
          <w:sz w:val="24"/>
          <w:szCs w:val="24"/>
        </w:rPr>
        <w:drawing>
          <wp:anchor distT="36576" distB="36576" distL="36576" distR="36576" simplePos="0" relativeHeight="251660288" behindDoc="0" locked="0" layoutInCell="1" allowOverlap="1" wp14:anchorId="4D328EF1" wp14:editId="27A29ACE">
            <wp:simplePos x="0" y="0"/>
            <wp:positionH relativeFrom="column">
              <wp:posOffset>-114300</wp:posOffset>
            </wp:positionH>
            <wp:positionV relativeFrom="paragraph">
              <wp:posOffset>289560</wp:posOffset>
            </wp:positionV>
            <wp:extent cx="5748655" cy="3490595"/>
            <wp:effectExtent l="0" t="0" r="0" b="0"/>
            <wp:wrapNone/>
            <wp:docPr id="9" name="Picture 9" descr="Barbuda PA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buda PA veget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655" cy="3490595"/>
                    </a:xfrm>
                    <a:prstGeom prst="rect">
                      <a:avLst/>
                    </a:prstGeom>
                    <a:noFill/>
                    <a:effectLst/>
                  </pic:spPr>
                </pic:pic>
              </a:graphicData>
            </a:graphic>
            <wp14:sizeRelH relativeFrom="page">
              <wp14:pctWidth>0</wp14:pctWidth>
            </wp14:sizeRelH>
            <wp14:sizeRelV relativeFrom="page">
              <wp14:pctHeight>0</wp14:pctHeight>
            </wp14:sizeRelV>
          </wp:anchor>
        </w:drawing>
      </w:r>
      <w:r w:rsidR="00235A4F">
        <w:t xml:space="preserve">Map </w:t>
      </w:r>
      <w:r w:rsidR="009C53BE">
        <w:fldChar w:fldCharType="begin"/>
      </w:r>
      <w:r w:rsidR="009C53BE">
        <w:instrText xml:space="preserve"> SEQ Map \* ARABIC </w:instrText>
      </w:r>
      <w:r w:rsidR="009C53BE">
        <w:fldChar w:fldCharType="separate"/>
      </w:r>
      <w:r w:rsidR="006F404A">
        <w:rPr>
          <w:noProof/>
        </w:rPr>
        <w:t>3</w:t>
      </w:r>
      <w:r w:rsidR="009C53BE">
        <w:rPr>
          <w:noProof/>
        </w:rPr>
        <w:fldChar w:fldCharType="end"/>
      </w:r>
      <w:r w:rsidR="00235A4F">
        <w:t xml:space="preserve"> Protected Areas Already Declared for </w:t>
      </w:r>
      <w:r w:rsidR="00060F40">
        <w:t>Barbuda showing Vegetation Cove</w:t>
      </w:r>
      <w:r w:rsidR="00AC20B4">
        <w:t>r</w:t>
      </w:r>
    </w:p>
    <w:p w14:paraId="14B3D565" w14:textId="77777777" w:rsidR="003B7BA8" w:rsidRDefault="003B7BA8">
      <w:pPr>
        <w:rPr>
          <w:rStyle w:val="Heading1Char"/>
        </w:rPr>
      </w:pPr>
    </w:p>
    <w:p w14:paraId="520E319F" w14:textId="77777777" w:rsidR="003B7BA8" w:rsidRDefault="003B7BA8">
      <w:pPr>
        <w:rPr>
          <w:rStyle w:val="Heading1Char"/>
        </w:rPr>
      </w:pPr>
    </w:p>
    <w:p w14:paraId="059287DE" w14:textId="77777777" w:rsidR="003B7BA8" w:rsidRDefault="003B7BA8">
      <w:pPr>
        <w:rPr>
          <w:rStyle w:val="Heading1Char"/>
        </w:rPr>
      </w:pPr>
    </w:p>
    <w:p w14:paraId="617300BA" w14:textId="77777777" w:rsidR="003B7BA8" w:rsidRDefault="003B7BA8">
      <w:pPr>
        <w:rPr>
          <w:rStyle w:val="Heading1Char"/>
        </w:rPr>
      </w:pPr>
    </w:p>
    <w:p w14:paraId="13EFB870" w14:textId="77777777" w:rsidR="003B7BA8" w:rsidRDefault="003B7BA8">
      <w:pPr>
        <w:rPr>
          <w:rStyle w:val="Heading1Char"/>
        </w:rPr>
      </w:pPr>
    </w:p>
    <w:p w14:paraId="6E83647F" w14:textId="77777777" w:rsidR="003B7BA8" w:rsidRDefault="003B7BA8">
      <w:pPr>
        <w:rPr>
          <w:rStyle w:val="Heading1Char"/>
        </w:rPr>
      </w:pPr>
    </w:p>
    <w:p w14:paraId="41B344BD" w14:textId="77777777" w:rsidR="003B7BA8" w:rsidRDefault="003B7BA8">
      <w:pPr>
        <w:rPr>
          <w:rStyle w:val="Heading1Char"/>
        </w:rPr>
      </w:pPr>
    </w:p>
    <w:p w14:paraId="1560D005" w14:textId="77777777" w:rsidR="00DC64D2" w:rsidRDefault="00DC64D2">
      <w:pPr>
        <w:rPr>
          <w:rStyle w:val="Heading1Char"/>
        </w:rPr>
      </w:pPr>
    </w:p>
    <w:p w14:paraId="3E18FCA0" w14:textId="77777777" w:rsidR="00DC64D2" w:rsidRDefault="00DC64D2">
      <w:pPr>
        <w:rPr>
          <w:rStyle w:val="Heading1Char"/>
        </w:rPr>
      </w:pPr>
    </w:p>
    <w:p w14:paraId="5FA0516D" w14:textId="77777777" w:rsidR="00DC64D2" w:rsidRDefault="00DB7658">
      <w:pPr>
        <w:rPr>
          <w:rStyle w:val="Heading1Char"/>
        </w:rPr>
      </w:pPr>
      <w:r>
        <w:rPr>
          <w:rFonts w:ascii="Cambria" w:hAnsi="Cambria"/>
          <w:b/>
          <w:bCs/>
          <w:noProof/>
          <w:color w:val="365F91"/>
          <w:sz w:val="28"/>
          <w:szCs w:val="28"/>
        </w:rPr>
        <w:drawing>
          <wp:anchor distT="0" distB="0" distL="114300" distR="114300" simplePos="0" relativeHeight="251662336" behindDoc="0" locked="0" layoutInCell="1" allowOverlap="1" wp14:anchorId="24198FDA" wp14:editId="03B06ED2">
            <wp:simplePos x="0" y="0"/>
            <wp:positionH relativeFrom="column">
              <wp:posOffset>-114300</wp:posOffset>
            </wp:positionH>
            <wp:positionV relativeFrom="paragraph">
              <wp:posOffset>-457200</wp:posOffset>
            </wp:positionV>
            <wp:extent cx="2971800" cy="3657600"/>
            <wp:effectExtent l="0" t="0" r="0" b="0"/>
            <wp:wrapThrough wrapText="bothSides">
              <wp:wrapPolygon edited="0">
                <wp:start x="0" y="0"/>
                <wp:lineTo x="0" y="21450"/>
                <wp:lineTo x="21415" y="21450"/>
                <wp:lineTo x="21415" y="0"/>
                <wp:lineTo x="0" y="0"/>
              </wp:wrapPolygon>
            </wp:wrapThrough>
            <wp:docPr id="11" name="Picture 11" descr="Barbud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buda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3657600"/>
                    </a:xfrm>
                    <a:prstGeom prst="rect">
                      <a:avLst/>
                    </a:prstGeom>
                    <a:noFill/>
                  </pic:spPr>
                </pic:pic>
              </a:graphicData>
            </a:graphic>
            <wp14:sizeRelH relativeFrom="page">
              <wp14:pctWidth>0</wp14:pctWidth>
            </wp14:sizeRelH>
            <wp14:sizeRelV relativeFrom="page">
              <wp14:pctHeight>0</wp14:pctHeight>
            </wp14:sizeRelV>
          </wp:anchor>
        </w:drawing>
      </w:r>
    </w:p>
    <w:p w14:paraId="2460B17E" w14:textId="77777777" w:rsidR="00DC64D2" w:rsidRDefault="00DC64D2">
      <w:pPr>
        <w:rPr>
          <w:rStyle w:val="Heading1Char"/>
        </w:rPr>
      </w:pPr>
    </w:p>
    <w:p w14:paraId="2C860205" w14:textId="77777777" w:rsidR="00DC64D2" w:rsidRDefault="00DC64D2">
      <w:pPr>
        <w:rPr>
          <w:rStyle w:val="Heading1Char"/>
        </w:rPr>
      </w:pPr>
    </w:p>
    <w:p w14:paraId="2C084C17" w14:textId="77777777" w:rsidR="00DC64D2" w:rsidRDefault="00DC64D2">
      <w:pPr>
        <w:rPr>
          <w:rStyle w:val="Heading1Char"/>
        </w:rPr>
      </w:pPr>
    </w:p>
    <w:p w14:paraId="555BD2C4" w14:textId="77777777" w:rsidR="00DC64D2" w:rsidRDefault="00DC64D2">
      <w:pPr>
        <w:rPr>
          <w:rStyle w:val="Heading1Char"/>
        </w:rPr>
      </w:pPr>
    </w:p>
    <w:p w14:paraId="3EB17CD3" w14:textId="77777777" w:rsidR="00C30CDF" w:rsidRDefault="00C30CDF" w:rsidP="009A2A86">
      <w:pPr>
        <w:pStyle w:val="Caption"/>
      </w:pPr>
    </w:p>
    <w:p w14:paraId="3A0E7967" w14:textId="77777777" w:rsidR="00C30CDF" w:rsidRDefault="00C30CDF" w:rsidP="009A2A86">
      <w:pPr>
        <w:pStyle w:val="Caption"/>
      </w:pPr>
    </w:p>
    <w:p w14:paraId="58543A96" w14:textId="77777777" w:rsidR="00C30CDF" w:rsidRDefault="00C30CDF" w:rsidP="009A2A86">
      <w:pPr>
        <w:pStyle w:val="Caption"/>
      </w:pPr>
    </w:p>
    <w:p w14:paraId="325861FD" w14:textId="77777777" w:rsidR="00C30CDF" w:rsidRDefault="00C30CDF" w:rsidP="009A2A86">
      <w:pPr>
        <w:pStyle w:val="Caption"/>
      </w:pPr>
    </w:p>
    <w:p w14:paraId="03B3E40E" w14:textId="77777777" w:rsidR="00C30CDF" w:rsidRPr="00C30CDF" w:rsidRDefault="00C30CDF" w:rsidP="00C30CDF"/>
    <w:p w14:paraId="2740A8F5" w14:textId="77777777" w:rsidR="00DC64D2" w:rsidRDefault="009A2A86" w:rsidP="00C30CDF">
      <w:pPr>
        <w:pStyle w:val="Caption"/>
        <w:rPr>
          <w:rStyle w:val="Heading1Char"/>
        </w:rPr>
      </w:pPr>
      <w:r>
        <w:t xml:space="preserve">Map </w:t>
      </w:r>
      <w:r w:rsidR="009C53BE">
        <w:fldChar w:fldCharType="begin"/>
      </w:r>
      <w:r w:rsidR="009C53BE">
        <w:instrText xml:space="preserve"> SEQ Map \* ARABIC </w:instrText>
      </w:r>
      <w:r w:rsidR="009C53BE">
        <w:fldChar w:fldCharType="separate"/>
      </w:r>
      <w:r w:rsidR="006F404A">
        <w:rPr>
          <w:noProof/>
        </w:rPr>
        <w:t>4</w:t>
      </w:r>
      <w:r w:rsidR="009C53BE">
        <w:rPr>
          <w:noProof/>
        </w:rPr>
        <w:fldChar w:fldCharType="end"/>
      </w:r>
      <w:r>
        <w:t xml:space="preserve"> Map of Barbuda showing </w:t>
      </w:r>
      <w:proofErr w:type="spellStart"/>
      <w:r>
        <w:t>Codrington</w:t>
      </w:r>
      <w:proofErr w:type="spellEnd"/>
      <w:r>
        <w:t xml:space="preserve"> Lagoon National Park</w:t>
      </w:r>
    </w:p>
    <w:p w14:paraId="769E777F" w14:textId="77777777" w:rsidR="00DC64D2" w:rsidRDefault="00DC64D2">
      <w:pPr>
        <w:rPr>
          <w:rStyle w:val="Heading1Char"/>
        </w:rPr>
      </w:pPr>
    </w:p>
    <w:p w14:paraId="385B41B1" w14:textId="77777777" w:rsidR="00C30CDF" w:rsidRDefault="00DB7658" w:rsidP="006F404A">
      <w:pPr>
        <w:pStyle w:val="Caption"/>
        <w:rPr>
          <w:rFonts w:ascii="Cambria" w:hAnsi="Cambria" w:cs="Arial"/>
          <w:b w:val="0"/>
          <w:noProof/>
          <w:sz w:val="24"/>
        </w:rPr>
      </w:pPr>
      <w:r>
        <w:rPr>
          <w:rFonts w:ascii="Cambria" w:hAnsi="Cambria" w:cs="Arial"/>
          <w:b w:val="0"/>
          <w:noProof/>
          <w:sz w:val="24"/>
        </w:rPr>
        <w:drawing>
          <wp:inline distT="0" distB="0" distL="0" distR="0" wp14:anchorId="229832DA" wp14:editId="43E39064">
            <wp:extent cx="2971800" cy="2794000"/>
            <wp:effectExtent l="0" t="0" r="0" b="0"/>
            <wp:docPr id="3" name="Picture 3" descr="Description: Antigua Protected Areas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ntigua Protected Areas Proposed.jpg"/>
                    <pic:cNvPicPr>
                      <a:picLocks noChangeAspect="1" noChangeArrowheads="1"/>
                    </pic:cNvPicPr>
                  </pic:nvPicPr>
                  <pic:blipFill>
                    <a:blip r:embed="rId15">
                      <a:extLst>
                        <a:ext uri="{28A0092B-C50C-407E-A947-70E740481C1C}">
                          <a14:useLocalDpi xmlns:a14="http://schemas.microsoft.com/office/drawing/2010/main" val="0"/>
                        </a:ext>
                      </a:extLst>
                    </a:blip>
                    <a:srcRect l="9776" r="12019"/>
                    <a:stretch>
                      <a:fillRect/>
                    </a:stretch>
                  </pic:blipFill>
                  <pic:spPr bwMode="auto">
                    <a:xfrm>
                      <a:off x="0" y="0"/>
                      <a:ext cx="2971800" cy="2794000"/>
                    </a:xfrm>
                    <a:prstGeom prst="rect">
                      <a:avLst/>
                    </a:prstGeom>
                    <a:noFill/>
                    <a:ln>
                      <a:noFill/>
                    </a:ln>
                  </pic:spPr>
                </pic:pic>
              </a:graphicData>
            </a:graphic>
          </wp:inline>
        </w:drawing>
      </w:r>
      <w:r>
        <w:rPr>
          <w:rFonts w:ascii="Cambria" w:hAnsi="Cambria" w:cs="Arial"/>
          <w:b w:val="0"/>
          <w:noProof/>
          <w:sz w:val="28"/>
          <w:szCs w:val="28"/>
        </w:rPr>
        <w:drawing>
          <wp:inline distT="0" distB="0" distL="0" distR="0" wp14:anchorId="0C2712D7" wp14:editId="520A72A9">
            <wp:extent cx="2743200" cy="2861945"/>
            <wp:effectExtent l="0" t="0" r="0" b="8255"/>
            <wp:docPr id="4" name="Picture 4" descr="Description: Barbuda Protected Areas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rbuda Protected Areas Proposed.jpg"/>
                    <pic:cNvPicPr>
                      <a:picLocks noChangeAspect="1" noChangeArrowheads="1"/>
                    </pic:cNvPicPr>
                  </pic:nvPicPr>
                  <pic:blipFill>
                    <a:blip r:embed="rId16">
                      <a:extLst>
                        <a:ext uri="{28A0092B-C50C-407E-A947-70E740481C1C}">
                          <a14:useLocalDpi xmlns:a14="http://schemas.microsoft.com/office/drawing/2010/main" val="0"/>
                        </a:ext>
                      </a:extLst>
                    </a:blip>
                    <a:srcRect l="16988" r="29968"/>
                    <a:stretch>
                      <a:fillRect/>
                    </a:stretch>
                  </pic:blipFill>
                  <pic:spPr bwMode="auto">
                    <a:xfrm>
                      <a:off x="0" y="0"/>
                      <a:ext cx="2743200" cy="2861945"/>
                    </a:xfrm>
                    <a:prstGeom prst="rect">
                      <a:avLst/>
                    </a:prstGeom>
                    <a:noFill/>
                    <a:ln>
                      <a:noFill/>
                    </a:ln>
                  </pic:spPr>
                </pic:pic>
              </a:graphicData>
            </a:graphic>
          </wp:inline>
        </w:drawing>
      </w:r>
    </w:p>
    <w:p w14:paraId="1FF3F533" w14:textId="77777777" w:rsidR="00C30CDF" w:rsidRDefault="006F404A" w:rsidP="00C30CDF">
      <w:pPr>
        <w:pStyle w:val="Caption"/>
        <w:rPr>
          <w:rStyle w:val="Heading1Char"/>
        </w:rPr>
      </w:pPr>
      <w:r>
        <w:t xml:space="preserve">Map </w:t>
      </w:r>
      <w:r w:rsidR="009C53BE">
        <w:fldChar w:fldCharType="begin"/>
      </w:r>
      <w:r w:rsidR="009C53BE">
        <w:instrText xml:space="preserve"> SEQ Map \* ARABIC </w:instrText>
      </w:r>
      <w:r w:rsidR="009C53BE">
        <w:fldChar w:fldCharType="separate"/>
      </w:r>
      <w:r>
        <w:rPr>
          <w:noProof/>
        </w:rPr>
        <w:t>5</w:t>
      </w:r>
      <w:r w:rsidR="009C53BE">
        <w:rPr>
          <w:noProof/>
        </w:rPr>
        <w:fldChar w:fldCharType="end"/>
      </w:r>
      <w:r>
        <w:t xml:space="preserve"> Proposed Protected Areas for Antigua</w:t>
      </w:r>
      <w:r w:rsidR="00C30CDF">
        <w:tab/>
      </w:r>
      <w:r w:rsidR="00C30CDF">
        <w:tab/>
        <w:t xml:space="preserve">      Map </w:t>
      </w:r>
      <w:r w:rsidR="009C53BE">
        <w:fldChar w:fldCharType="begin"/>
      </w:r>
      <w:r w:rsidR="009C53BE">
        <w:instrText xml:space="preserve"> SEQ Map \* ARABIC </w:instrText>
      </w:r>
      <w:r w:rsidR="009C53BE">
        <w:fldChar w:fldCharType="separate"/>
      </w:r>
      <w:r w:rsidR="00C30CDF">
        <w:rPr>
          <w:noProof/>
        </w:rPr>
        <w:t>6</w:t>
      </w:r>
      <w:r w:rsidR="009C53BE">
        <w:rPr>
          <w:noProof/>
        </w:rPr>
        <w:fldChar w:fldCharType="end"/>
      </w:r>
      <w:r w:rsidR="00C30CDF">
        <w:t xml:space="preserve"> Proposed Protected Areas for Barbuda</w:t>
      </w:r>
    </w:p>
    <w:p w14:paraId="6D126D75" w14:textId="77777777" w:rsidR="006F404A" w:rsidRPr="002738C4" w:rsidRDefault="002738C4" w:rsidP="002738C4">
      <w:pPr>
        <w:pStyle w:val="Caption"/>
        <w:jc w:val="both"/>
        <w:rPr>
          <w:rStyle w:val="Heading1Char"/>
          <w:rFonts w:asciiTheme="majorHAnsi" w:hAnsiTheme="majorHAnsi"/>
          <w:color w:val="auto"/>
          <w:sz w:val="22"/>
          <w:szCs w:val="22"/>
        </w:rPr>
      </w:pPr>
      <w:r>
        <w:rPr>
          <w:rStyle w:val="Heading1Char"/>
          <w:rFonts w:asciiTheme="majorHAnsi" w:hAnsiTheme="majorHAnsi"/>
          <w:color w:val="auto"/>
          <w:sz w:val="22"/>
          <w:szCs w:val="22"/>
        </w:rPr>
        <w:t xml:space="preserve">The maps above, 5 and 6 show the areas within Antigua and Barbuda that have been proposed by government and NGO agencies for protection. Including these as legally declared areas will help the </w:t>
      </w:r>
      <w:r>
        <w:rPr>
          <w:rStyle w:val="Heading1Char"/>
          <w:rFonts w:asciiTheme="majorHAnsi" w:hAnsiTheme="majorHAnsi"/>
          <w:color w:val="auto"/>
          <w:sz w:val="22"/>
          <w:szCs w:val="22"/>
        </w:rPr>
        <w:lastRenderedPageBreak/>
        <w:t xml:space="preserve">country to meet its obligation under the CBD </w:t>
      </w:r>
      <w:r w:rsidR="00A36AC2">
        <w:rPr>
          <w:rStyle w:val="Heading1Char"/>
          <w:rFonts w:asciiTheme="majorHAnsi" w:hAnsiTheme="majorHAnsi"/>
          <w:color w:val="auto"/>
          <w:sz w:val="22"/>
          <w:szCs w:val="22"/>
        </w:rPr>
        <w:t xml:space="preserve">Target 11 </w:t>
      </w:r>
      <w:r>
        <w:rPr>
          <w:rStyle w:val="Heading1Char"/>
          <w:rFonts w:asciiTheme="majorHAnsi" w:hAnsiTheme="majorHAnsi"/>
          <w:color w:val="auto"/>
          <w:sz w:val="22"/>
          <w:szCs w:val="22"/>
        </w:rPr>
        <w:t>for 17% terrestrial and 10% marine protected areas by 2020.</w:t>
      </w:r>
    </w:p>
    <w:p w14:paraId="76FE09BA" w14:textId="77777777" w:rsidR="0077009B" w:rsidRDefault="0077009B">
      <w:r w:rsidRPr="00A06786">
        <w:rPr>
          <w:rStyle w:val="Heading1Char"/>
        </w:rPr>
        <w:t>Description and background</w:t>
      </w:r>
    </w:p>
    <w:p w14:paraId="0AC817E3" w14:textId="77777777" w:rsidR="0040025E" w:rsidRDefault="0040025E" w:rsidP="0040025E">
      <w:pPr>
        <w:pStyle w:val="Heading3"/>
        <w:keepNext w:val="0"/>
        <w:spacing w:before="0" w:after="0"/>
      </w:pPr>
      <w:bookmarkStart w:id="1" w:name="_Toc314569738"/>
      <w:r>
        <w:t>Background</w:t>
      </w:r>
      <w:bookmarkEnd w:id="1"/>
    </w:p>
    <w:p w14:paraId="394927EC" w14:textId="77777777" w:rsidR="0040025E" w:rsidRPr="00FC547C" w:rsidRDefault="0040025E" w:rsidP="008C48A9">
      <w:pPr>
        <w:jc w:val="both"/>
        <w:rPr>
          <w:lang w:val="en-GB"/>
        </w:rPr>
      </w:pPr>
      <w:r w:rsidRPr="00FC547C">
        <w:rPr>
          <w:lang w:val="en-GB"/>
        </w:rPr>
        <w:t>Antigua and Barbuda has been seeking to develop a system of protected areas since 2006. Initiated by the OECS, the process began through the OPAAL project and was endorsed by the Cabinet of Antigua and Barbuda on the 21</w:t>
      </w:r>
      <w:r w:rsidRPr="00FC547C">
        <w:rPr>
          <w:vertAlign w:val="superscript"/>
          <w:lang w:val="en-GB"/>
        </w:rPr>
        <w:t>st</w:t>
      </w:r>
      <w:r w:rsidRPr="00FC547C">
        <w:rPr>
          <w:lang w:val="en-GB"/>
        </w:rPr>
        <w:t xml:space="preserve"> of November 2006. However, due to various delays, in 2008 additional financial assistance to complete the process was sought through the GEF Program of Work on Protected Areas (</w:t>
      </w:r>
      <w:proofErr w:type="spellStart"/>
      <w:r w:rsidRPr="00FC547C">
        <w:rPr>
          <w:lang w:val="en-GB"/>
        </w:rPr>
        <w:t>PoWPA</w:t>
      </w:r>
      <w:proofErr w:type="spellEnd"/>
      <w:r w:rsidRPr="00FC547C">
        <w:rPr>
          <w:lang w:val="en-GB"/>
        </w:rPr>
        <w:t xml:space="preserve">) Project executed through the convention on biological diversity and the SIRMM Project. Through these two projects as well as the assistance from the OECS, in 2010 a draft systems plan was developed along with a series of documents relating to the monitoring, identification and management of protected areas. Based on subsequent consultations on the submitted draft, it was determined that the information presented was </w:t>
      </w:r>
      <w:r w:rsidR="00263154">
        <w:rPr>
          <w:lang w:val="en-GB"/>
        </w:rPr>
        <w:t xml:space="preserve">still </w:t>
      </w:r>
      <w:r w:rsidRPr="00FC547C">
        <w:rPr>
          <w:lang w:val="en-GB"/>
        </w:rPr>
        <w:t xml:space="preserve">not representative of the existing protected areas situation and further details needed to be incorporated to ensure that the systems plan created for Antigua and Barbuda’s protected areas was a </w:t>
      </w:r>
      <w:r w:rsidR="00263154">
        <w:rPr>
          <w:lang w:val="en-GB"/>
        </w:rPr>
        <w:t xml:space="preserve">more </w:t>
      </w:r>
      <w:r w:rsidRPr="00FC547C">
        <w:rPr>
          <w:lang w:val="en-GB"/>
        </w:rPr>
        <w:t xml:space="preserve">comprehensive one. The completion of the National Land Use Plan further necessitated that the system plan be revised. The </w:t>
      </w:r>
      <w:r w:rsidR="00263154">
        <w:rPr>
          <w:lang w:val="en-GB"/>
        </w:rPr>
        <w:t>revised</w:t>
      </w:r>
      <w:r w:rsidRPr="00FC547C">
        <w:rPr>
          <w:lang w:val="en-GB"/>
        </w:rPr>
        <w:t xml:space="preserve"> plan which is a compilation of the previous system plan and </w:t>
      </w:r>
      <w:r w:rsidR="00263154">
        <w:rPr>
          <w:lang w:val="en-GB"/>
        </w:rPr>
        <w:t>newly created</w:t>
      </w:r>
      <w:r w:rsidRPr="00FC547C">
        <w:rPr>
          <w:lang w:val="en-GB"/>
        </w:rPr>
        <w:t xml:space="preserve"> supporting documentation </w:t>
      </w:r>
      <w:r w:rsidR="00263154">
        <w:rPr>
          <w:lang w:val="en-GB"/>
        </w:rPr>
        <w:t>is slated for completion by August 2012</w:t>
      </w:r>
      <w:r w:rsidRPr="00FC547C">
        <w:rPr>
          <w:lang w:val="en-GB"/>
        </w:rPr>
        <w:t xml:space="preserve">. </w:t>
      </w:r>
    </w:p>
    <w:p w14:paraId="468D5503" w14:textId="77777777" w:rsidR="0040025E" w:rsidRDefault="0040025E" w:rsidP="008C48A9">
      <w:pPr>
        <w:pStyle w:val="Heading3"/>
        <w:keepNext w:val="0"/>
        <w:spacing w:before="0" w:after="0" w:line="360" w:lineRule="auto"/>
        <w:jc w:val="both"/>
      </w:pPr>
      <w:r>
        <w:t xml:space="preserve">Description </w:t>
      </w:r>
    </w:p>
    <w:p w14:paraId="37032A7C" w14:textId="77777777" w:rsidR="0040025E" w:rsidRPr="00FC547C" w:rsidRDefault="0040025E" w:rsidP="008C48A9">
      <w:pPr>
        <w:jc w:val="both"/>
      </w:pPr>
      <w:r w:rsidRPr="00FC547C">
        <w:t>The twin island state of Antigua and Barbuda is situated in the eastern arc of the Leeward Islands in the Caribbean and occupies an area of only 440 km</w:t>
      </w:r>
      <w:r w:rsidRPr="00FC547C">
        <w:rPr>
          <w:vertAlign w:val="superscript"/>
        </w:rPr>
        <w:t xml:space="preserve">2 </w:t>
      </w:r>
      <w:r w:rsidRPr="00FC547C">
        <w:t>ranking 3</w:t>
      </w:r>
      <w:r w:rsidRPr="00FC547C">
        <w:rPr>
          <w:vertAlign w:val="superscript"/>
        </w:rPr>
        <w:t>rd</w:t>
      </w:r>
      <w:r w:rsidRPr="00FC547C">
        <w:t xml:space="preserve"> in area among the islands of the OECS. Antigua occupies an area of 280 sq. km while Barbuda is approximately two thirds this size occupying 160 sq. km. It is classified as a semi-arid country and includes several small near shore islands including the uninhabited island of Redonda (located 40 km south west of Antigua measuring 1.3 sq. km). The islands are the emergent parts of the Barbuda bank, which is one of the largest sub-marine platforms in the Eastern Caribbean (spanning 3,400 sq. km) with water depths ranging from 27 to 33 m. </w:t>
      </w:r>
    </w:p>
    <w:p w14:paraId="0F819B16" w14:textId="77777777" w:rsidR="0040025E" w:rsidRPr="00FC547C" w:rsidRDefault="0040025E" w:rsidP="008C48A9">
      <w:pPr>
        <w:pStyle w:val="NormalBT"/>
        <w:spacing w:line="276" w:lineRule="auto"/>
        <w:jc w:val="both"/>
        <w:rPr>
          <w:rFonts w:ascii="Calibri" w:hAnsi="Calibri"/>
          <w:sz w:val="22"/>
          <w:szCs w:val="22"/>
          <w:lang w:val="en-US" w:bidi="en-US"/>
        </w:rPr>
      </w:pPr>
      <w:r w:rsidRPr="00FC547C">
        <w:rPr>
          <w:rFonts w:ascii="Calibri" w:hAnsi="Calibri"/>
          <w:sz w:val="22"/>
          <w:szCs w:val="22"/>
          <w:lang w:val="en-US" w:bidi="en-US"/>
        </w:rPr>
        <w:t>The country’s rich biodive</w:t>
      </w:r>
      <w:r w:rsidR="00102D36">
        <w:rPr>
          <w:rFonts w:ascii="Calibri" w:hAnsi="Calibri"/>
          <w:sz w:val="22"/>
          <w:szCs w:val="22"/>
          <w:lang w:val="en-US" w:bidi="en-US"/>
        </w:rPr>
        <w:t>rsity is</w:t>
      </w:r>
      <w:r w:rsidRPr="00FC547C">
        <w:rPr>
          <w:rFonts w:ascii="Calibri" w:hAnsi="Calibri"/>
          <w:sz w:val="22"/>
          <w:szCs w:val="22"/>
          <w:lang w:val="en-US" w:bidi="en-US"/>
        </w:rPr>
        <w:t xml:space="preserve"> under threat form a number of immerging issues such as development and natural disasters including climate change.  A major threat to habitat destruction for example, comes from the building of hotels and other infrastructure for the tourism Sector.  There have been serious losses of wetlands and salt ponds in this way in the last twenty years and the pace is not slowing down.  Inland, similar destruction has taken place for other types of building construction – housing, roads, and commercial operations. </w:t>
      </w:r>
    </w:p>
    <w:p w14:paraId="7A274BC4" w14:textId="77777777" w:rsidR="0040025E" w:rsidRPr="00FC547C" w:rsidRDefault="0040025E" w:rsidP="008C48A9">
      <w:pPr>
        <w:jc w:val="both"/>
      </w:pPr>
      <w:r w:rsidRPr="00FC547C">
        <w:rPr>
          <w:lang w:val="en-GB" w:eastAsia="en-GB"/>
        </w:rPr>
        <w:t xml:space="preserve">Global climate change is in itself a challenge of the 21st Century particularly for </w:t>
      </w:r>
      <w:proofErr w:type="gramStart"/>
      <w:r w:rsidRPr="00FC547C">
        <w:rPr>
          <w:lang w:val="en-GB" w:eastAsia="en-GB"/>
        </w:rPr>
        <w:t>small island developing states (SIDS) like Antigua and Barbuda</w:t>
      </w:r>
      <w:proofErr w:type="gramEnd"/>
      <w:r w:rsidRPr="00FC547C">
        <w:rPr>
          <w:lang w:val="en-GB" w:eastAsia="en-GB"/>
        </w:rPr>
        <w:t xml:space="preserve">. Its effects are already adding to the urgency and the burden being faced by Caribbean countries to conserve biodiversity, water supply, forests and improve overall human development.  The link between biodiversity and climate change has long been established. </w:t>
      </w:r>
      <w:r w:rsidRPr="00FC547C">
        <w:t xml:space="preserve">Biodiversity is affected by climate change, with negative consequences for human </w:t>
      </w:r>
      <w:proofErr w:type="gramStart"/>
      <w:r w:rsidRPr="00FC547C">
        <w:t>well-being</w:t>
      </w:r>
      <w:proofErr w:type="gramEnd"/>
      <w:r w:rsidRPr="00FC547C">
        <w:t xml:space="preserve">, but biodiversity, through the ecosystem services it supports, also makes an important contribution to both climate-change </w:t>
      </w:r>
      <w:r w:rsidRPr="00FC547C">
        <w:lastRenderedPageBreak/>
        <w:t xml:space="preserve">mitigation and adaptation. Consequently, conserving and sustainably managing biodiversity is critical to addressing the climate change issue. Climate change is already forcing biodiversity to adapt either through shifting habitat, changing life cycles, or the development of new physical traits. Conserving natural terrestrial, freshwater and marine ecosystems and restoring degraded ecosystems (including their genetic and species diversity) is essential for the overall goals of both the Convention on Biological Diversity and the United Nations Framework Convention on Climate Change since both are essential for human well-being and the achievement of the Millennium Development Goals. </w:t>
      </w:r>
    </w:p>
    <w:p w14:paraId="5092A7EC" w14:textId="77777777" w:rsidR="0040025E" w:rsidRPr="00FC547C" w:rsidRDefault="0040025E" w:rsidP="008C48A9">
      <w:pPr>
        <w:jc w:val="both"/>
      </w:pPr>
      <w:r w:rsidRPr="00FC547C">
        <w:t xml:space="preserve">It is with this in mind that the idea to develop a system of protected areas for the country was birthed. </w:t>
      </w:r>
      <w:r w:rsidR="003949AA">
        <w:t xml:space="preserve">The government of Antigua and Barbuda, having recognized this opted to ensure the inclusion of Climate Change issues into its development of a system of protected areas. </w:t>
      </w:r>
      <w:r w:rsidRPr="00FC547C">
        <w:t>A protected areas systems plan can be expected not only to reduce some of the negative impacts from climate change and protect the habitats of critical species but to also promote overall national economic development in Antigua and Barbuda</w:t>
      </w:r>
    </w:p>
    <w:p w14:paraId="2540DD2E" w14:textId="77777777" w:rsidR="008C48A9" w:rsidRPr="00FC547C" w:rsidRDefault="008C48A9" w:rsidP="0074687C">
      <w:pPr>
        <w:jc w:val="both"/>
        <w:rPr>
          <w:lang w:val="en-GB"/>
        </w:rPr>
      </w:pPr>
      <w:r w:rsidRPr="00FC547C">
        <w:rPr>
          <w:lang w:val="en-GB"/>
        </w:rPr>
        <w:t xml:space="preserve">Antigua and Barbuda is home to over </w:t>
      </w:r>
      <w:r w:rsidRPr="00FC547C">
        <w:t>1150 species of plants belonging to 149 plant families and</w:t>
      </w:r>
      <w:r w:rsidRPr="00FC547C">
        <w:rPr>
          <w:lang w:val="en-GB"/>
        </w:rPr>
        <w:t xml:space="preserve"> 180 species of birds. To understand the importance of this, it is worth noting that o</w:t>
      </w:r>
      <w:r w:rsidRPr="00FC547C">
        <w:t>ne subspecies of the Broad winged hawk is found only in Antigua and Barbuda has a warbler which is not found anywhere else in the world. A</w:t>
      </w:r>
      <w:r w:rsidRPr="00FC547C">
        <w:rPr>
          <w:lang w:val="en-GB"/>
        </w:rPr>
        <w:t xml:space="preserve"> number of species of native terrestrial mammals and an unknown number of insects may also be found on the islands. </w:t>
      </w:r>
      <w:r w:rsidRPr="00FC547C">
        <w:t>In the marine area, Antigua and Barbuda’s many sandy beaches provide good nesting sites for Hawksbill, Leatherback and, occasionally, Green sea turtles, all of which are considered globally threatened.</w:t>
      </w:r>
      <w:r w:rsidRPr="00FC547C">
        <w:rPr>
          <w:lang w:val="en-GB"/>
        </w:rPr>
        <w:t xml:space="preserve"> There are a large number of species of freshwater fish as well as reptiles, invertebrates and plants that call Antigua and Barbuda’s territorial waters home. In addition to the flora and fauna, Over 70,000 people also call Antigua and Barbuda their home and they too have a diverse background and heritage.</w:t>
      </w:r>
    </w:p>
    <w:p w14:paraId="4471FC63" w14:textId="77777777" w:rsidR="00686AA3" w:rsidRDefault="00DB7658" w:rsidP="00686AA3">
      <w:pPr>
        <w:pStyle w:val="Caption"/>
        <w:ind w:left="2160"/>
        <w:rPr>
          <w:sz w:val="22"/>
          <w:szCs w:val="22"/>
          <w:lang w:val="en-GB" w:bidi="en-US"/>
        </w:rPr>
      </w:pPr>
      <w:r>
        <w:rPr>
          <w:noProof/>
          <w:sz w:val="22"/>
          <w:szCs w:val="22"/>
        </w:rPr>
        <w:drawing>
          <wp:inline distT="0" distB="0" distL="0" distR="0" wp14:anchorId="75DD8BD7" wp14:editId="4F4ABE20">
            <wp:extent cx="2404745" cy="1803400"/>
            <wp:effectExtent l="0" t="0" r="8255" b="0"/>
            <wp:docPr id="5" name="Picture 5" descr="Barbuda Warbler close-up Graham For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buda Warbler close-up Graham Forb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745" cy="1803400"/>
                    </a:xfrm>
                    <a:prstGeom prst="rect">
                      <a:avLst/>
                    </a:prstGeom>
                    <a:noFill/>
                    <a:ln>
                      <a:noFill/>
                    </a:ln>
                  </pic:spPr>
                </pic:pic>
              </a:graphicData>
            </a:graphic>
          </wp:inline>
        </w:drawing>
      </w:r>
    </w:p>
    <w:p w14:paraId="63EC312A" w14:textId="0F7A1FED" w:rsidR="0074687C" w:rsidRDefault="0074687C" w:rsidP="00686AA3">
      <w:pPr>
        <w:pStyle w:val="Caption"/>
        <w:ind w:left="720" w:firstLine="720"/>
        <w:rPr>
          <w:sz w:val="22"/>
          <w:szCs w:val="22"/>
          <w:lang w:val="en-GB" w:bidi="en-US"/>
        </w:rPr>
      </w:pPr>
      <w:r>
        <w:t xml:space="preserve">Photo </w:t>
      </w:r>
      <w:r w:rsidR="009C53BE">
        <w:fldChar w:fldCharType="begin"/>
      </w:r>
      <w:r w:rsidR="009C53BE">
        <w:instrText xml:space="preserve"> SEQ Photo \* ARABIC </w:instrText>
      </w:r>
      <w:r w:rsidR="009C53BE">
        <w:fldChar w:fldCharType="separate"/>
      </w:r>
      <w:r>
        <w:rPr>
          <w:noProof/>
        </w:rPr>
        <w:t>1</w:t>
      </w:r>
      <w:r w:rsidR="009C53BE">
        <w:rPr>
          <w:noProof/>
        </w:rPr>
        <w:fldChar w:fldCharType="end"/>
      </w:r>
      <w:r w:rsidR="00CC3FC1">
        <w:rPr>
          <w:noProof/>
        </w:rPr>
        <w:t xml:space="preserve"> </w:t>
      </w:r>
      <w:proofErr w:type="spellStart"/>
      <w:r>
        <w:t>Barbudan</w:t>
      </w:r>
      <w:proofErr w:type="spellEnd"/>
      <w:r w:rsidR="00CC3FC1">
        <w:t xml:space="preserve"> </w:t>
      </w:r>
      <w:proofErr w:type="spellStart"/>
      <w:r>
        <w:t>Wabler</w:t>
      </w:r>
      <w:proofErr w:type="spellEnd"/>
      <w:r>
        <w:t xml:space="preserve"> (</w:t>
      </w:r>
      <w:proofErr w:type="spellStart"/>
      <w:r w:rsidRPr="00686AA3">
        <w:rPr>
          <w:b w:val="0"/>
          <w:i/>
        </w:rPr>
        <w:t>Dendroicasubita</w:t>
      </w:r>
      <w:proofErr w:type="spellEnd"/>
      <w:r>
        <w:t>). (Photo by Graham Forbes)</w:t>
      </w:r>
    </w:p>
    <w:p w14:paraId="7726F1DE" w14:textId="77777777" w:rsidR="008C48A9" w:rsidRPr="00FC547C" w:rsidRDefault="008C48A9" w:rsidP="008C48A9">
      <w:pPr>
        <w:pStyle w:val="NormalBT"/>
        <w:jc w:val="both"/>
        <w:rPr>
          <w:rFonts w:ascii="Calibri" w:hAnsi="Calibri"/>
          <w:sz w:val="22"/>
          <w:szCs w:val="22"/>
          <w:lang w:val="en-GB" w:bidi="en-US"/>
        </w:rPr>
      </w:pPr>
      <w:r w:rsidRPr="00FC547C">
        <w:rPr>
          <w:rFonts w:ascii="Calibri" w:hAnsi="Calibri"/>
          <w:sz w:val="22"/>
          <w:szCs w:val="22"/>
          <w:lang w:val="en-GB" w:bidi="en-US"/>
        </w:rPr>
        <w:t xml:space="preserve">The </w:t>
      </w:r>
      <w:r w:rsidR="0074687C">
        <w:rPr>
          <w:rFonts w:ascii="Calibri" w:hAnsi="Calibri"/>
          <w:sz w:val="22"/>
          <w:szCs w:val="22"/>
          <w:lang w:val="en-GB" w:bidi="en-US"/>
        </w:rPr>
        <w:t>systems plan for protected areas and the subsequent actions plans will help to</w:t>
      </w:r>
      <w:r w:rsidRPr="00FC547C">
        <w:rPr>
          <w:rFonts w:ascii="Calibri" w:hAnsi="Calibri"/>
          <w:sz w:val="22"/>
          <w:szCs w:val="22"/>
          <w:lang w:val="en-GB" w:bidi="en-US"/>
        </w:rPr>
        <w:t>:</w:t>
      </w:r>
    </w:p>
    <w:p w14:paraId="2C19DB25" w14:textId="77777777" w:rsidR="008C48A9" w:rsidRPr="00FC547C" w:rsidRDefault="008C48A9" w:rsidP="008C48A9">
      <w:pPr>
        <w:pStyle w:val="NormalBT"/>
        <w:numPr>
          <w:ilvl w:val="0"/>
          <w:numId w:val="10"/>
        </w:numPr>
        <w:jc w:val="both"/>
        <w:rPr>
          <w:rFonts w:ascii="Calibri" w:hAnsi="Calibri"/>
          <w:sz w:val="22"/>
          <w:szCs w:val="22"/>
          <w:lang w:val="en-GB" w:bidi="en-US"/>
        </w:rPr>
      </w:pPr>
      <w:r w:rsidRPr="00FC547C">
        <w:rPr>
          <w:rFonts w:ascii="Calibri" w:hAnsi="Calibri"/>
          <w:sz w:val="22"/>
          <w:szCs w:val="22"/>
          <w:lang w:val="en-GB" w:bidi="en-US"/>
        </w:rPr>
        <w:t>Improve management of Protected Areas in Antigua and Barbuda by creating a management framework that allows all agencies involved in biodiversity and cultural conservation to work effectively and efficiently;</w:t>
      </w:r>
    </w:p>
    <w:p w14:paraId="76F8D9E7" w14:textId="77777777" w:rsidR="008C48A9" w:rsidRPr="00FC547C" w:rsidRDefault="008C48A9" w:rsidP="008C48A9">
      <w:pPr>
        <w:pStyle w:val="NormalBT"/>
        <w:numPr>
          <w:ilvl w:val="0"/>
          <w:numId w:val="10"/>
        </w:numPr>
        <w:jc w:val="both"/>
        <w:rPr>
          <w:rFonts w:ascii="Calibri" w:hAnsi="Calibri"/>
          <w:sz w:val="22"/>
          <w:szCs w:val="22"/>
          <w:lang w:val="en-GB" w:bidi="en-US"/>
        </w:rPr>
      </w:pPr>
      <w:r w:rsidRPr="00FC547C">
        <w:rPr>
          <w:rFonts w:ascii="Calibri" w:hAnsi="Calibri"/>
          <w:sz w:val="22"/>
          <w:szCs w:val="22"/>
          <w:lang w:val="en-GB" w:bidi="en-US"/>
        </w:rPr>
        <w:t>Create mechanisms for improved revenue capture and retention;</w:t>
      </w:r>
    </w:p>
    <w:p w14:paraId="43CC6D5A" w14:textId="77777777" w:rsidR="008C48A9" w:rsidRPr="00FC547C" w:rsidRDefault="008C48A9" w:rsidP="008C48A9">
      <w:pPr>
        <w:pStyle w:val="NormalBT"/>
        <w:numPr>
          <w:ilvl w:val="0"/>
          <w:numId w:val="10"/>
        </w:numPr>
        <w:jc w:val="both"/>
        <w:rPr>
          <w:rFonts w:ascii="Calibri" w:hAnsi="Calibri"/>
          <w:sz w:val="22"/>
          <w:szCs w:val="22"/>
          <w:lang w:val="en-GB" w:bidi="en-US"/>
        </w:rPr>
      </w:pPr>
      <w:r w:rsidRPr="00FC547C">
        <w:rPr>
          <w:rFonts w:ascii="Calibri" w:hAnsi="Calibri"/>
          <w:sz w:val="22"/>
          <w:szCs w:val="22"/>
          <w:lang w:val="en-GB" w:bidi="en-US"/>
        </w:rPr>
        <w:lastRenderedPageBreak/>
        <w:t>Establish PA categories that reflect local values and are linked to the IUCN PA category system;</w:t>
      </w:r>
    </w:p>
    <w:p w14:paraId="148BE80B" w14:textId="77777777" w:rsidR="008C48A9" w:rsidRPr="00FC547C" w:rsidRDefault="008C48A9" w:rsidP="008C48A9">
      <w:pPr>
        <w:pStyle w:val="NormalBT"/>
        <w:numPr>
          <w:ilvl w:val="0"/>
          <w:numId w:val="10"/>
        </w:numPr>
        <w:jc w:val="both"/>
        <w:rPr>
          <w:rFonts w:ascii="Calibri" w:hAnsi="Calibri"/>
          <w:sz w:val="22"/>
          <w:szCs w:val="22"/>
          <w:lang w:val="en-GB" w:bidi="en-US"/>
        </w:rPr>
      </w:pPr>
      <w:r w:rsidRPr="00FC547C">
        <w:rPr>
          <w:rFonts w:ascii="Calibri" w:hAnsi="Calibri"/>
          <w:sz w:val="22"/>
          <w:szCs w:val="22"/>
          <w:lang w:val="en-GB" w:bidi="en-US"/>
        </w:rPr>
        <w:t>Institutionalize the role of Civil Society especially in the form of NGOs in the creation and management of PAs in Antigua and Barbuda;</w:t>
      </w:r>
    </w:p>
    <w:p w14:paraId="5651B95F" w14:textId="77777777" w:rsidR="008C48A9" w:rsidRPr="00FC547C" w:rsidRDefault="008C48A9" w:rsidP="008C48A9">
      <w:pPr>
        <w:pStyle w:val="NormalBT"/>
        <w:numPr>
          <w:ilvl w:val="0"/>
          <w:numId w:val="10"/>
        </w:numPr>
        <w:jc w:val="both"/>
        <w:rPr>
          <w:rFonts w:ascii="Calibri" w:hAnsi="Calibri"/>
          <w:sz w:val="22"/>
          <w:szCs w:val="22"/>
          <w:lang w:val="en-GB" w:bidi="en-US"/>
        </w:rPr>
      </w:pPr>
      <w:r w:rsidRPr="00FC547C">
        <w:rPr>
          <w:rFonts w:ascii="Calibri" w:hAnsi="Calibri"/>
          <w:sz w:val="22"/>
          <w:szCs w:val="22"/>
          <w:lang w:val="en-GB" w:bidi="en-US"/>
        </w:rPr>
        <w:t>Lay the groundwork for a comprehensive PA system that promotes biodiversity and cultural conservation and sustainable natural resource management;</w:t>
      </w:r>
    </w:p>
    <w:p w14:paraId="18416760" w14:textId="77777777" w:rsidR="008C48A9" w:rsidRPr="005563AE" w:rsidRDefault="008C48A9" w:rsidP="008C48A9">
      <w:pPr>
        <w:pStyle w:val="NormalBT"/>
        <w:numPr>
          <w:ilvl w:val="0"/>
          <w:numId w:val="10"/>
        </w:numPr>
        <w:jc w:val="both"/>
        <w:rPr>
          <w:rFonts w:ascii="Calibri" w:hAnsi="Calibri"/>
          <w:sz w:val="22"/>
          <w:szCs w:val="22"/>
          <w:lang w:val="en-GB" w:bidi="en-US"/>
        </w:rPr>
      </w:pPr>
      <w:r w:rsidRPr="00FC547C">
        <w:rPr>
          <w:rFonts w:ascii="Calibri" w:hAnsi="Calibri"/>
          <w:sz w:val="22"/>
          <w:szCs w:val="22"/>
          <w:lang w:val="en-GB" w:bidi="en-US"/>
        </w:rPr>
        <w:t>Meet the obligations of Antigua and Barbuda as signatories of the pertinent international agreements to which it is a party, in particular, the C</w:t>
      </w:r>
      <w:r w:rsidR="005563AE">
        <w:rPr>
          <w:rFonts w:ascii="Calibri" w:hAnsi="Calibri"/>
          <w:sz w:val="22"/>
          <w:szCs w:val="22"/>
          <w:lang w:val="en-GB" w:bidi="en-US"/>
        </w:rPr>
        <w:t>onvention on Biodiversity (CBD)</w:t>
      </w:r>
      <w:r w:rsidRPr="00FC547C">
        <w:t>.</w:t>
      </w:r>
    </w:p>
    <w:p w14:paraId="20279D00" w14:textId="77777777" w:rsidR="0077009B" w:rsidRDefault="008C48A9" w:rsidP="008C48A9">
      <w:pPr>
        <w:jc w:val="both"/>
      </w:pPr>
      <w:r w:rsidRPr="00FC547C">
        <w:rPr>
          <w:lang w:val="en-GB"/>
        </w:rPr>
        <w:t xml:space="preserve">The Systems </w:t>
      </w:r>
      <w:proofErr w:type="gramStart"/>
      <w:r w:rsidRPr="00FC547C">
        <w:rPr>
          <w:lang w:val="en-GB"/>
        </w:rPr>
        <w:t xml:space="preserve">plan </w:t>
      </w:r>
      <w:r w:rsidR="005563AE">
        <w:rPr>
          <w:lang w:val="en-GB"/>
        </w:rPr>
        <w:t>which has been developed</w:t>
      </w:r>
      <w:proofErr w:type="gramEnd"/>
      <w:r w:rsidR="00331B45">
        <w:rPr>
          <w:lang w:val="en-GB"/>
        </w:rPr>
        <w:t xml:space="preserve"> </w:t>
      </w:r>
      <w:r w:rsidRPr="00FC547C">
        <w:rPr>
          <w:lang w:val="en-GB"/>
        </w:rPr>
        <w:t>identif</w:t>
      </w:r>
      <w:r w:rsidR="005563AE">
        <w:rPr>
          <w:lang w:val="en-GB"/>
        </w:rPr>
        <w:t>ies</w:t>
      </w:r>
      <w:r w:rsidR="00331B45">
        <w:rPr>
          <w:lang w:val="en-GB"/>
        </w:rPr>
        <w:t xml:space="preserve"> </w:t>
      </w:r>
      <w:r w:rsidR="005563AE">
        <w:rPr>
          <w:lang w:val="en-GB"/>
        </w:rPr>
        <w:t xml:space="preserve">not only the areas that have been designated as protected but </w:t>
      </w:r>
      <w:r w:rsidRPr="00FC547C">
        <w:rPr>
          <w:lang w:val="en-GB"/>
        </w:rPr>
        <w:t>sites that Government should consider for designation as protected. The potential protected areas will be suggested as part of a phased approach to ensure protection by 2020 to commemorate the end of the International decade of Biodiversity</w:t>
      </w:r>
    </w:p>
    <w:p w14:paraId="2ABEDBA6" w14:textId="77777777" w:rsidR="0077009B" w:rsidRDefault="0077009B" w:rsidP="008C48A9">
      <w:pPr>
        <w:jc w:val="both"/>
      </w:pPr>
      <w:r w:rsidRPr="00A06786">
        <w:rPr>
          <w:rStyle w:val="Heading1Char"/>
        </w:rPr>
        <w:t>Governance types</w:t>
      </w:r>
    </w:p>
    <w:p w14:paraId="76FD3031" w14:textId="77777777" w:rsidR="0077009B" w:rsidRDefault="00761835" w:rsidP="008C48A9">
      <w:pPr>
        <w:jc w:val="both"/>
      </w:pPr>
      <w:r>
        <w:t>The nine protected areas that have been develop</w:t>
      </w:r>
      <w:r w:rsidR="005563AE">
        <w:t>ed</w:t>
      </w:r>
      <w:r>
        <w:t xml:space="preserve"> have a range of governance types that have been utilized in ensuring their effective management. Though there is some work still to be done on these areas to ensure effective governance, </w:t>
      </w:r>
      <w:r w:rsidR="005563AE">
        <w:t>it is a notable achievement that the government has begun the process</w:t>
      </w:r>
      <w:r>
        <w:t xml:space="preserve">. </w:t>
      </w:r>
      <w:r w:rsidR="001B162A">
        <w:t xml:space="preserve">Below is a </w:t>
      </w:r>
      <w:r w:rsidR="005563AE">
        <w:t>table</w:t>
      </w:r>
      <w:r w:rsidR="001B162A">
        <w:t xml:space="preserve"> of the existing go</w:t>
      </w:r>
      <w:r w:rsidR="005563AE">
        <w:t>vernance types based on the IUCN</w:t>
      </w:r>
      <w:r w:rsidR="001B162A">
        <w:t xml:space="preserve"> Protected Areas matrix and their application to the protected areas governance system that currently exists for the nine protected areas in Antigua and Barbuda. </w:t>
      </w:r>
      <w:r w:rsidR="005563AE">
        <w:t xml:space="preserve">It should be noted that though most of the categories of protected areas designated by Antigua and Barbuda do not specifically apply to the IUCN PA categories, elements of each has been associated with the best related category. </w:t>
      </w:r>
      <w:r w:rsidR="00A27E68">
        <w:t>Additionally, it is also worth noting that some areas may be classified under more than one category.</w:t>
      </w:r>
    </w:p>
    <w:p w14:paraId="6A2EAD2D" w14:textId="77777777" w:rsidR="00614FE1" w:rsidRDefault="00614FE1" w:rsidP="007A0F87">
      <w:pPr>
        <w:pStyle w:val="Caption"/>
      </w:pPr>
    </w:p>
    <w:p w14:paraId="1BB68E69" w14:textId="77777777" w:rsidR="007A0F87" w:rsidRDefault="007A0F87" w:rsidP="007A0F87">
      <w:pPr>
        <w:pStyle w:val="Caption"/>
      </w:pPr>
      <w:r>
        <w:t xml:space="preserve">Table </w:t>
      </w:r>
      <w:r w:rsidR="009C53BE">
        <w:fldChar w:fldCharType="begin"/>
      </w:r>
      <w:r w:rsidR="009C53BE">
        <w:instrText xml:space="preserve"> SEQ Table \* ARABIC </w:instrText>
      </w:r>
      <w:r w:rsidR="009C53BE">
        <w:fldChar w:fldCharType="separate"/>
      </w:r>
      <w:r>
        <w:rPr>
          <w:noProof/>
        </w:rPr>
        <w:t>1</w:t>
      </w:r>
      <w:r w:rsidR="009C53BE">
        <w:rPr>
          <w:noProof/>
        </w:rPr>
        <w:fldChar w:fldCharType="end"/>
      </w:r>
      <w:r>
        <w:t xml:space="preserve"> Governance Structures in Antigua and Barbuda for Declaring Protected Areas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16"/>
        <w:gridCol w:w="2368"/>
        <w:gridCol w:w="3176"/>
        <w:gridCol w:w="1278"/>
      </w:tblGrid>
      <w:tr w:rsidR="007A0F87" w14:paraId="6ACBEC07" w14:textId="77777777" w:rsidTr="00614FE1">
        <w:tc>
          <w:tcPr>
            <w:tcW w:w="2816" w:type="dxa"/>
            <w:vAlign w:val="center"/>
          </w:tcPr>
          <w:p w14:paraId="45821DAC" w14:textId="77777777" w:rsidR="007A0F87" w:rsidRPr="00757982" w:rsidRDefault="007A0F87" w:rsidP="007A0F87">
            <w:pPr>
              <w:spacing w:before="80" w:after="80"/>
              <w:jc w:val="center"/>
              <w:rPr>
                <w:b/>
              </w:rPr>
            </w:pPr>
            <w:r w:rsidRPr="00757982">
              <w:rPr>
                <w:b/>
              </w:rPr>
              <w:t>Agency Name</w:t>
            </w:r>
          </w:p>
        </w:tc>
        <w:tc>
          <w:tcPr>
            <w:tcW w:w="2368" w:type="dxa"/>
            <w:vAlign w:val="center"/>
          </w:tcPr>
          <w:p w14:paraId="2BB92CEC" w14:textId="77777777" w:rsidR="007A0F87" w:rsidRPr="00757982" w:rsidRDefault="007A0F87" w:rsidP="007A0F87">
            <w:pPr>
              <w:spacing w:before="80" w:after="80"/>
              <w:jc w:val="center"/>
              <w:rPr>
                <w:b/>
              </w:rPr>
            </w:pPr>
            <w:r w:rsidRPr="00757982">
              <w:rPr>
                <w:b/>
              </w:rPr>
              <w:t>Legal authority</w:t>
            </w:r>
          </w:p>
        </w:tc>
        <w:tc>
          <w:tcPr>
            <w:tcW w:w="3176" w:type="dxa"/>
            <w:vAlign w:val="center"/>
          </w:tcPr>
          <w:p w14:paraId="79FD209D" w14:textId="77777777" w:rsidR="007A0F87" w:rsidRPr="00757982" w:rsidRDefault="007A0F87" w:rsidP="007A0F87">
            <w:pPr>
              <w:spacing w:before="80" w:after="80"/>
              <w:jc w:val="center"/>
              <w:rPr>
                <w:b/>
              </w:rPr>
            </w:pPr>
            <w:r w:rsidRPr="00757982">
              <w:rPr>
                <w:b/>
              </w:rPr>
              <w:t>PAs declared</w:t>
            </w:r>
            <w:r w:rsidR="00DB7658">
              <w:rPr>
                <w:b/>
              </w:rPr>
              <w:t>/Identified</w:t>
            </w:r>
          </w:p>
        </w:tc>
        <w:tc>
          <w:tcPr>
            <w:tcW w:w="1278" w:type="dxa"/>
            <w:vAlign w:val="center"/>
          </w:tcPr>
          <w:p w14:paraId="7ED920CA" w14:textId="77777777" w:rsidR="007A0F87" w:rsidRPr="00757982" w:rsidRDefault="007A0F87" w:rsidP="007A0F87">
            <w:pPr>
              <w:jc w:val="center"/>
              <w:rPr>
                <w:b/>
              </w:rPr>
            </w:pPr>
            <w:r w:rsidRPr="00757982">
              <w:rPr>
                <w:b/>
              </w:rPr>
              <w:t>Year</w:t>
            </w:r>
          </w:p>
        </w:tc>
      </w:tr>
      <w:tr w:rsidR="007A0F87" w14:paraId="7D000030" w14:textId="77777777" w:rsidTr="00614FE1">
        <w:tc>
          <w:tcPr>
            <w:tcW w:w="9638" w:type="dxa"/>
            <w:gridSpan w:val="4"/>
          </w:tcPr>
          <w:p w14:paraId="2C2AB21E" w14:textId="77777777" w:rsidR="007A0F87" w:rsidRPr="00757982" w:rsidRDefault="007A0F87" w:rsidP="007A0F87">
            <w:pPr>
              <w:rPr>
                <w:b/>
              </w:rPr>
            </w:pPr>
            <w:r w:rsidRPr="00757982">
              <w:rPr>
                <w:b/>
              </w:rPr>
              <w:t>Agencies with operational PAs</w:t>
            </w:r>
          </w:p>
        </w:tc>
      </w:tr>
      <w:tr w:rsidR="007A0F87" w14:paraId="5442673B" w14:textId="77777777" w:rsidTr="00614FE1">
        <w:tc>
          <w:tcPr>
            <w:tcW w:w="2816" w:type="dxa"/>
            <w:vMerge w:val="restart"/>
          </w:tcPr>
          <w:p w14:paraId="041422BC" w14:textId="77777777" w:rsidR="007A0F87" w:rsidRDefault="007A0F87" w:rsidP="007A0F87">
            <w:r>
              <w:t>National Parks Authority  (NPA)</w:t>
            </w:r>
          </w:p>
        </w:tc>
        <w:tc>
          <w:tcPr>
            <w:tcW w:w="2368" w:type="dxa"/>
            <w:vMerge w:val="restart"/>
          </w:tcPr>
          <w:p w14:paraId="13852BFD" w14:textId="77777777" w:rsidR="007A0F87" w:rsidRDefault="007A0F87" w:rsidP="007A0F87">
            <w:r>
              <w:t>National Parks Act (1985)</w:t>
            </w:r>
          </w:p>
        </w:tc>
        <w:tc>
          <w:tcPr>
            <w:tcW w:w="3176" w:type="dxa"/>
          </w:tcPr>
          <w:p w14:paraId="76F54A65" w14:textId="77777777" w:rsidR="007A0F87" w:rsidRDefault="007A0F87" w:rsidP="007A0F87">
            <w:r>
              <w:t>Nelson’s Dockyard National Park</w:t>
            </w:r>
          </w:p>
        </w:tc>
        <w:tc>
          <w:tcPr>
            <w:tcW w:w="1278" w:type="dxa"/>
          </w:tcPr>
          <w:p w14:paraId="3B33FB74" w14:textId="77777777" w:rsidR="007A0F87" w:rsidRDefault="00FD5A0E" w:rsidP="007A0F87">
            <w:r>
              <w:t>11/15/1989</w:t>
            </w:r>
          </w:p>
        </w:tc>
      </w:tr>
      <w:tr w:rsidR="007A0F87" w14:paraId="730A420D" w14:textId="77777777" w:rsidTr="00614FE1">
        <w:tc>
          <w:tcPr>
            <w:tcW w:w="2816" w:type="dxa"/>
            <w:vMerge/>
          </w:tcPr>
          <w:p w14:paraId="127F3753" w14:textId="77777777" w:rsidR="007A0F87" w:rsidRDefault="007A0F87" w:rsidP="007A0F87"/>
        </w:tc>
        <w:tc>
          <w:tcPr>
            <w:tcW w:w="2368" w:type="dxa"/>
            <w:vMerge/>
          </w:tcPr>
          <w:p w14:paraId="357A2C6A" w14:textId="77777777" w:rsidR="007A0F87" w:rsidRDefault="007A0F87" w:rsidP="007A0F87"/>
        </w:tc>
        <w:tc>
          <w:tcPr>
            <w:tcW w:w="3176" w:type="dxa"/>
          </w:tcPr>
          <w:p w14:paraId="2B06C05E" w14:textId="77777777" w:rsidR="007A0F87" w:rsidRDefault="007A0F87" w:rsidP="007A0F87">
            <w:r>
              <w:t>Ft Barrington National Park</w:t>
            </w:r>
          </w:p>
        </w:tc>
        <w:tc>
          <w:tcPr>
            <w:tcW w:w="1278" w:type="dxa"/>
          </w:tcPr>
          <w:p w14:paraId="3D0E922B" w14:textId="77777777" w:rsidR="007A0F87" w:rsidRDefault="00FD5A0E" w:rsidP="007A0F87">
            <w:r>
              <w:t>10/01/2008</w:t>
            </w:r>
          </w:p>
        </w:tc>
      </w:tr>
      <w:tr w:rsidR="007A0F87" w14:paraId="3300C493" w14:textId="77777777" w:rsidTr="00614FE1">
        <w:tc>
          <w:tcPr>
            <w:tcW w:w="2816" w:type="dxa"/>
            <w:vMerge/>
          </w:tcPr>
          <w:p w14:paraId="6B94E308" w14:textId="77777777" w:rsidR="007A0F87" w:rsidRDefault="007A0F87" w:rsidP="007A0F87"/>
        </w:tc>
        <w:tc>
          <w:tcPr>
            <w:tcW w:w="2368" w:type="dxa"/>
            <w:vMerge/>
          </w:tcPr>
          <w:p w14:paraId="49D6A2EA" w14:textId="77777777" w:rsidR="007A0F87" w:rsidRDefault="007A0F87" w:rsidP="007A0F87"/>
        </w:tc>
        <w:tc>
          <w:tcPr>
            <w:tcW w:w="3176" w:type="dxa"/>
          </w:tcPr>
          <w:p w14:paraId="4A34D255" w14:textId="77777777" w:rsidR="007A0F87" w:rsidRDefault="007A0F87" w:rsidP="007A0F87">
            <w:r>
              <w:t>Devils Bridge National Park</w:t>
            </w:r>
          </w:p>
        </w:tc>
        <w:tc>
          <w:tcPr>
            <w:tcW w:w="1278" w:type="dxa"/>
          </w:tcPr>
          <w:p w14:paraId="6775F339" w14:textId="77777777" w:rsidR="007A0F87" w:rsidRDefault="00FD5A0E" w:rsidP="007A0F87">
            <w:r>
              <w:t>10/01/2008</w:t>
            </w:r>
          </w:p>
        </w:tc>
      </w:tr>
      <w:tr w:rsidR="007A0F87" w14:paraId="2D8EA01C" w14:textId="77777777" w:rsidTr="00614FE1">
        <w:tc>
          <w:tcPr>
            <w:tcW w:w="2816" w:type="dxa"/>
            <w:vMerge/>
          </w:tcPr>
          <w:p w14:paraId="3F820056" w14:textId="77777777" w:rsidR="007A0F87" w:rsidRDefault="007A0F87" w:rsidP="007A0F87"/>
        </w:tc>
        <w:tc>
          <w:tcPr>
            <w:tcW w:w="2368" w:type="dxa"/>
            <w:vMerge/>
          </w:tcPr>
          <w:p w14:paraId="7953C146" w14:textId="77777777" w:rsidR="007A0F87" w:rsidRDefault="007A0F87" w:rsidP="007A0F87"/>
        </w:tc>
        <w:tc>
          <w:tcPr>
            <w:tcW w:w="3176" w:type="dxa"/>
          </w:tcPr>
          <w:p w14:paraId="1D2A9910" w14:textId="77777777" w:rsidR="007A0F87" w:rsidRDefault="007A0F87" w:rsidP="007A0F87">
            <w:r>
              <w:t>Greencastle Hill National Park</w:t>
            </w:r>
          </w:p>
        </w:tc>
        <w:tc>
          <w:tcPr>
            <w:tcW w:w="1278" w:type="dxa"/>
          </w:tcPr>
          <w:p w14:paraId="063EAD65" w14:textId="77777777" w:rsidR="007A0F87" w:rsidRDefault="00FD5A0E" w:rsidP="007A0F87">
            <w:r>
              <w:t>10/01/2008</w:t>
            </w:r>
          </w:p>
        </w:tc>
      </w:tr>
      <w:tr w:rsidR="007A0F87" w14:paraId="75072B9E" w14:textId="77777777" w:rsidTr="00614FE1">
        <w:tc>
          <w:tcPr>
            <w:tcW w:w="2816" w:type="dxa"/>
          </w:tcPr>
          <w:p w14:paraId="53A11049" w14:textId="77777777" w:rsidR="007A0F87" w:rsidRDefault="007A0F87" w:rsidP="007A0F87">
            <w:r>
              <w:t>NPA / Barbuda Council</w:t>
            </w:r>
          </w:p>
        </w:tc>
        <w:tc>
          <w:tcPr>
            <w:tcW w:w="2368" w:type="dxa"/>
          </w:tcPr>
          <w:p w14:paraId="64FAB09C" w14:textId="77777777" w:rsidR="007A0F87" w:rsidRDefault="007A0F87" w:rsidP="007A0F87">
            <w:r>
              <w:t>National Parks Act 1985 /Barbuda Land Act</w:t>
            </w:r>
          </w:p>
        </w:tc>
        <w:tc>
          <w:tcPr>
            <w:tcW w:w="3176" w:type="dxa"/>
          </w:tcPr>
          <w:p w14:paraId="005646B0" w14:textId="47479B9E" w:rsidR="007A0F87" w:rsidRDefault="007A0F87" w:rsidP="007A0F87">
            <w:proofErr w:type="spellStart"/>
            <w:r>
              <w:t>Codrington</w:t>
            </w:r>
            <w:proofErr w:type="spellEnd"/>
            <w:r>
              <w:t xml:space="preserve"> Lagoon National Park</w:t>
            </w:r>
            <w:r w:rsidR="00DB7658">
              <w:t xml:space="preserve"> </w:t>
            </w:r>
          </w:p>
        </w:tc>
        <w:tc>
          <w:tcPr>
            <w:tcW w:w="1278" w:type="dxa"/>
          </w:tcPr>
          <w:p w14:paraId="08E284A4" w14:textId="77777777" w:rsidR="007A0F87" w:rsidRDefault="00FD5A0E" w:rsidP="007A0F87">
            <w:r>
              <w:t>3/24/2005</w:t>
            </w:r>
          </w:p>
        </w:tc>
      </w:tr>
      <w:tr w:rsidR="007A0F87" w14:paraId="20CF807F" w14:textId="77777777" w:rsidTr="00614FE1">
        <w:tc>
          <w:tcPr>
            <w:tcW w:w="2816" w:type="dxa"/>
            <w:vMerge w:val="restart"/>
          </w:tcPr>
          <w:p w14:paraId="2F2142C7" w14:textId="77777777" w:rsidR="007A0F87" w:rsidRDefault="007A0F87" w:rsidP="007A0F87">
            <w:r>
              <w:lastRenderedPageBreak/>
              <w:t xml:space="preserve">Fisheries Division, </w:t>
            </w:r>
            <w:proofErr w:type="spellStart"/>
            <w:r>
              <w:t>MoALH&amp;E</w:t>
            </w:r>
            <w:proofErr w:type="spellEnd"/>
          </w:p>
        </w:tc>
        <w:tc>
          <w:tcPr>
            <w:tcW w:w="2368" w:type="dxa"/>
            <w:vMerge w:val="restart"/>
          </w:tcPr>
          <w:p w14:paraId="2A0B96B3" w14:textId="77777777" w:rsidR="007A0F87" w:rsidRDefault="007A0F87" w:rsidP="007A0F87">
            <w:r>
              <w:t>Marine Areas (Preservation and Enhancement) Act No 5 of 1972</w:t>
            </w:r>
          </w:p>
        </w:tc>
        <w:tc>
          <w:tcPr>
            <w:tcW w:w="3176" w:type="dxa"/>
          </w:tcPr>
          <w:p w14:paraId="19A112AB" w14:textId="77777777" w:rsidR="007A0F87" w:rsidRDefault="007A0F87" w:rsidP="007A0F87">
            <w:r>
              <w:t>Diamond Reef/Salt Fish Tail Restricted Area</w:t>
            </w:r>
          </w:p>
        </w:tc>
        <w:tc>
          <w:tcPr>
            <w:tcW w:w="1278" w:type="dxa"/>
          </w:tcPr>
          <w:p w14:paraId="5355E217" w14:textId="77777777" w:rsidR="007A0F87" w:rsidRDefault="00FD5A0E" w:rsidP="007A0F87">
            <w:r>
              <w:t>6/1/1973</w:t>
            </w:r>
          </w:p>
        </w:tc>
      </w:tr>
      <w:tr w:rsidR="007A0F87" w14:paraId="789C0574" w14:textId="77777777" w:rsidTr="00614FE1">
        <w:tc>
          <w:tcPr>
            <w:tcW w:w="2816" w:type="dxa"/>
            <w:vMerge/>
          </w:tcPr>
          <w:p w14:paraId="53815071" w14:textId="77777777" w:rsidR="007A0F87" w:rsidRDefault="007A0F87" w:rsidP="007A0F87"/>
        </w:tc>
        <w:tc>
          <w:tcPr>
            <w:tcW w:w="2368" w:type="dxa"/>
            <w:vMerge/>
          </w:tcPr>
          <w:p w14:paraId="22F7E3C2" w14:textId="77777777" w:rsidR="007A0F87" w:rsidRDefault="007A0F87" w:rsidP="007A0F87"/>
        </w:tc>
        <w:tc>
          <w:tcPr>
            <w:tcW w:w="3176" w:type="dxa"/>
          </w:tcPr>
          <w:p w14:paraId="1AE941C0" w14:textId="77777777" w:rsidR="007A0F87" w:rsidRDefault="007A0F87" w:rsidP="007A0F87">
            <w:proofErr w:type="spellStart"/>
            <w:r>
              <w:t>Palaster</w:t>
            </w:r>
            <w:proofErr w:type="spellEnd"/>
            <w:r>
              <w:t xml:space="preserve"> Reef Restricted Area</w:t>
            </w:r>
          </w:p>
        </w:tc>
        <w:tc>
          <w:tcPr>
            <w:tcW w:w="1278" w:type="dxa"/>
          </w:tcPr>
          <w:p w14:paraId="018C260A" w14:textId="77777777" w:rsidR="007A0F87" w:rsidRDefault="00614FE1" w:rsidP="007A0F87">
            <w:r>
              <w:t>6/1/1973</w:t>
            </w:r>
          </w:p>
        </w:tc>
      </w:tr>
      <w:tr w:rsidR="007A0F87" w14:paraId="56B4F3BA" w14:textId="77777777" w:rsidTr="00614FE1">
        <w:tc>
          <w:tcPr>
            <w:tcW w:w="2816" w:type="dxa"/>
            <w:vMerge/>
          </w:tcPr>
          <w:p w14:paraId="148A1959" w14:textId="77777777" w:rsidR="007A0F87" w:rsidRDefault="007A0F87" w:rsidP="007A0F87"/>
        </w:tc>
        <w:tc>
          <w:tcPr>
            <w:tcW w:w="2368" w:type="dxa"/>
          </w:tcPr>
          <w:p w14:paraId="10FB210F" w14:textId="77777777" w:rsidR="007A0F87" w:rsidRDefault="007A0F87" w:rsidP="007A0F87">
            <w:r>
              <w:t>Fisheries Act  (1983)</w:t>
            </w:r>
          </w:p>
        </w:tc>
        <w:tc>
          <w:tcPr>
            <w:tcW w:w="3176" w:type="dxa"/>
          </w:tcPr>
          <w:p w14:paraId="0D2FF8FF" w14:textId="77777777" w:rsidR="007A0F87" w:rsidRDefault="007A0F87" w:rsidP="007A0F87">
            <w:r>
              <w:t>Cades Bay Marine Reserve</w:t>
            </w:r>
          </w:p>
        </w:tc>
        <w:tc>
          <w:tcPr>
            <w:tcW w:w="1278" w:type="dxa"/>
          </w:tcPr>
          <w:p w14:paraId="046FF920" w14:textId="77777777" w:rsidR="007A0F87" w:rsidRDefault="00614FE1" w:rsidP="007A0F87">
            <w:r>
              <w:t>6/1/1999</w:t>
            </w:r>
          </w:p>
        </w:tc>
      </w:tr>
      <w:tr w:rsidR="007A0F87" w14:paraId="1FD49A6A" w14:textId="77777777" w:rsidTr="00614FE1">
        <w:trPr>
          <w:cantSplit/>
        </w:trPr>
        <w:tc>
          <w:tcPr>
            <w:tcW w:w="2816" w:type="dxa"/>
            <w:vMerge/>
          </w:tcPr>
          <w:p w14:paraId="76F6FBC3" w14:textId="77777777" w:rsidR="007A0F87" w:rsidRDefault="007A0F87" w:rsidP="007A0F87"/>
        </w:tc>
        <w:tc>
          <w:tcPr>
            <w:tcW w:w="2368" w:type="dxa"/>
          </w:tcPr>
          <w:p w14:paraId="7C2555D5" w14:textId="77777777" w:rsidR="007A0F87" w:rsidRDefault="007A0F87" w:rsidP="007A0F87">
            <w:r>
              <w:t>Fisheries Act (1983)</w:t>
            </w:r>
          </w:p>
        </w:tc>
        <w:tc>
          <w:tcPr>
            <w:tcW w:w="3176" w:type="dxa"/>
          </w:tcPr>
          <w:p w14:paraId="3F5ABF18" w14:textId="77777777" w:rsidR="007A0F87" w:rsidRDefault="007A0F87" w:rsidP="007A0F87">
            <w:r>
              <w:t>North East Marine Management Area (Marine Reserve)</w:t>
            </w:r>
          </w:p>
        </w:tc>
        <w:tc>
          <w:tcPr>
            <w:tcW w:w="1278" w:type="dxa"/>
          </w:tcPr>
          <w:p w14:paraId="1761D928" w14:textId="77777777" w:rsidR="007A0F87" w:rsidRDefault="00614FE1" w:rsidP="007A0F87">
            <w:r>
              <w:t>12/29/2005</w:t>
            </w:r>
          </w:p>
        </w:tc>
      </w:tr>
      <w:tr w:rsidR="007A0F87" w14:paraId="111A2921" w14:textId="77777777" w:rsidTr="00614FE1">
        <w:tc>
          <w:tcPr>
            <w:tcW w:w="9638" w:type="dxa"/>
            <w:gridSpan w:val="4"/>
          </w:tcPr>
          <w:p w14:paraId="3A34A7E7" w14:textId="77777777" w:rsidR="007A0F87" w:rsidRPr="00757982" w:rsidRDefault="007A0F87" w:rsidP="007A0F87">
            <w:pPr>
              <w:rPr>
                <w:b/>
              </w:rPr>
            </w:pPr>
            <w:r w:rsidRPr="00757982">
              <w:rPr>
                <w:b/>
              </w:rPr>
              <w:t>Agencies with no operational PAs</w:t>
            </w:r>
          </w:p>
        </w:tc>
      </w:tr>
      <w:tr w:rsidR="007A0F87" w14:paraId="4FE4D1A7" w14:textId="77777777" w:rsidTr="00614FE1">
        <w:tc>
          <w:tcPr>
            <w:tcW w:w="2816" w:type="dxa"/>
          </w:tcPr>
          <w:p w14:paraId="33A89328" w14:textId="77777777" w:rsidR="007A0F87" w:rsidRDefault="007A0F87" w:rsidP="007A0F87">
            <w:r>
              <w:t>Forestry Unit</w:t>
            </w:r>
          </w:p>
        </w:tc>
        <w:tc>
          <w:tcPr>
            <w:tcW w:w="2368" w:type="dxa"/>
          </w:tcPr>
          <w:p w14:paraId="652239E6" w14:textId="77777777" w:rsidR="007A0F87" w:rsidRDefault="007A0F87" w:rsidP="007A0F87">
            <w:proofErr w:type="gramStart"/>
            <w:r>
              <w:t>Forestry  Act</w:t>
            </w:r>
            <w:proofErr w:type="gramEnd"/>
            <w:r>
              <w:t xml:space="preserve"> (Cap 178)</w:t>
            </w:r>
          </w:p>
        </w:tc>
        <w:tc>
          <w:tcPr>
            <w:tcW w:w="3176" w:type="dxa"/>
          </w:tcPr>
          <w:p w14:paraId="6D141A9F" w14:textId="77777777" w:rsidR="007A0F87" w:rsidRDefault="007A0F87" w:rsidP="007A0F87">
            <w:r>
              <w:t>None declared</w:t>
            </w:r>
          </w:p>
        </w:tc>
        <w:tc>
          <w:tcPr>
            <w:tcW w:w="1278" w:type="dxa"/>
          </w:tcPr>
          <w:p w14:paraId="374E3F72" w14:textId="77777777" w:rsidR="007A0F87" w:rsidRDefault="007A0F87" w:rsidP="007A0F87">
            <w:r>
              <w:t>N/A</w:t>
            </w:r>
          </w:p>
        </w:tc>
      </w:tr>
      <w:tr w:rsidR="007A0F87" w14:paraId="04963FEF" w14:textId="77777777" w:rsidTr="00614FE1">
        <w:tc>
          <w:tcPr>
            <w:tcW w:w="2816" w:type="dxa"/>
          </w:tcPr>
          <w:p w14:paraId="184BDA53" w14:textId="77777777" w:rsidR="007A0F87" w:rsidRDefault="007A0F87" w:rsidP="007A0F87">
            <w:r>
              <w:t>Development Control Authority</w:t>
            </w:r>
          </w:p>
        </w:tc>
        <w:tc>
          <w:tcPr>
            <w:tcW w:w="2368" w:type="dxa"/>
          </w:tcPr>
          <w:p w14:paraId="31034FC9" w14:textId="77777777" w:rsidR="007A0F87" w:rsidRDefault="007A0F87" w:rsidP="007A0F87">
            <w:r>
              <w:t xml:space="preserve">Physical Planning Act </w:t>
            </w:r>
            <w:proofErr w:type="gramStart"/>
            <w:r>
              <w:t>No6  2003</w:t>
            </w:r>
            <w:proofErr w:type="gramEnd"/>
          </w:p>
        </w:tc>
        <w:tc>
          <w:tcPr>
            <w:tcW w:w="3176" w:type="dxa"/>
          </w:tcPr>
          <w:p w14:paraId="67189D3F" w14:textId="77777777" w:rsidR="007A0F87" w:rsidRDefault="007A0F87" w:rsidP="007A0F87">
            <w:r>
              <w:t>None declared</w:t>
            </w:r>
          </w:p>
        </w:tc>
        <w:tc>
          <w:tcPr>
            <w:tcW w:w="1278" w:type="dxa"/>
          </w:tcPr>
          <w:p w14:paraId="365561D0" w14:textId="77777777" w:rsidR="007A0F87" w:rsidRDefault="007A0F87" w:rsidP="007A0F87">
            <w:r>
              <w:t>N/A</w:t>
            </w:r>
          </w:p>
        </w:tc>
      </w:tr>
    </w:tbl>
    <w:p w14:paraId="131F5F5C" w14:textId="77777777" w:rsidR="00C9020A" w:rsidRDefault="00C9020A" w:rsidP="008C48A9">
      <w:pPr>
        <w:jc w:val="both"/>
      </w:pPr>
    </w:p>
    <w:p w14:paraId="359A145B" w14:textId="77777777" w:rsidR="00C9020A" w:rsidRDefault="00C9020A" w:rsidP="008C48A9">
      <w:pPr>
        <w:jc w:val="both"/>
      </w:pPr>
    </w:p>
    <w:p w14:paraId="730BA8EB" w14:textId="77777777" w:rsidR="00C9020A" w:rsidRDefault="00C9020A" w:rsidP="008C48A9">
      <w:pPr>
        <w:jc w:val="both"/>
      </w:pPr>
    </w:p>
    <w:p w14:paraId="215C329D" w14:textId="77777777" w:rsidR="00C9020A" w:rsidRDefault="00C9020A" w:rsidP="008C48A9">
      <w:pPr>
        <w:jc w:val="both"/>
        <w:sectPr w:rsidR="00C9020A" w:rsidSect="006F404A">
          <w:pgSz w:w="12240" w:h="15840"/>
          <w:pgMar w:top="1440" w:right="1183" w:bottom="1440" w:left="1440" w:header="720" w:footer="720" w:gutter="0"/>
          <w:cols w:space="720"/>
          <w:docGrid w:linePitch="360"/>
        </w:sectPr>
      </w:pPr>
    </w:p>
    <w:p w14:paraId="690E7298" w14:textId="77777777" w:rsidR="00C9020A" w:rsidRDefault="00B811A2" w:rsidP="00B811A2">
      <w:pPr>
        <w:pStyle w:val="Caption"/>
      </w:pPr>
      <w:r>
        <w:lastRenderedPageBreak/>
        <w:t xml:space="preserve">Table </w:t>
      </w:r>
      <w:r w:rsidR="009C53BE">
        <w:fldChar w:fldCharType="begin"/>
      </w:r>
      <w:r w:rsidR="009C53BE">
        <w:instrText xml:space="preserve"> SEQ Table \* ARABIC </w:instrText>
      </w:r>
      <w:r w:rsidR="009C53BE">
        <w:fldChar w:fldCharType="separate"/>
      </w:r>
      <w:r w:rsidR="007A0F87">
        <w:rPr>
          <w:noProof/>
        </w:rPr>
        <w:t>2</w:t>
      </w:r>
      <w:r w:rsidR="009C53BE">
        <w:rPr>
          <w:noProof/>
        </w:rPr>
        <w:fldChar w:fldCharType="end"/>
      </w:r>
      <w:r>
        <w:t xml:space="preserve"> Protected areas Governance Matrix in Antigua and Barbuda</w:t>
      </w:r>
    </w:p>
    <w:tbl>
      <w:tblPr>
        <w:tblW w:w="13212" w:type="dxa"/>
        <w:tblBorders>
          <w:top w:val="single" w:sz="2" w:space="0" w:color="auto"/>
          <w:left w:val="single" w:sz="2" w:space="0" w:color="auto"/>
          <w:bottom w:val="single" w:sz="2" w:space="0" w:color="auto"/>
          <w:right w:val="single" w:sz="2" w:space="0" w:color="auto"/>
        </w:tblBorders>
        <w:tblLayout w:type="fixed"/>
        <w:tblCellMar>
          <w:top w:w="14" w:type="dxa"/>
          <w:left w:w="29" w:type="dxa"/>
          <w:bottom w:w="14" w:type="dxa"/>
          <w:right w:w="29" w:type="dxa"/>
        </w:tblCellMar>
        <w:tblLook w:val="04A0" w:firstRow="1" w:lastRow="0" w:firstColumn="1" w:lastColumn="0" w:noHBand="0" w:noVBand="1"/>
      </w:tblPr>
      <w:tblGrid>
        <w:gridCol w:w="1447"/>
        <w:gridCol w:w="1984"/>
        <w:gridCol w:w="1134"/>
        <w:gridCol w:w="993"/>
        <w:gridCol w:w="992"/>
        <w:gridCol w:w="850"/>
        <w:gridCol w:w="851"/>
        <w:gridCol w:w="992"/>
        <w:gridCol w:w="851"/>
        <w:gridCol w:w="992"/>
        <w:gridCol w:w="1134"/>
        <w:gridCol w:w="992"/>
      </w:tblGrid>
      <w:tr w:rsidR="00605581" w14:paraId="1F316614" w14:textId="77777777" w:rsidTr="00605581">
        <w:tc>
          <w:tcPr>
            <w:tcW w:w="1447" w:type="dxa"/>
            <w:vMerge w:val="restart"/>
            <w:tcBorders>
              <w:top w:val="single" w:sz="8" w:space="0" w:color="auto"/>
              <w:left w:val="single" w:sz="8" w:space="0" w:color="auto"/>
              <w:right w:val="single" w:sz="8" w:space="0" w:color="auto"/>
            </w:tcBorders>
            <w:shd w:val="clear" w:color="auto" w:fill="DCFFFF"/>
            <w:vAlign w:val="center"/>
          </w:tcPr>
          <w:p w14:paraId="6A4F2EF2" w14:textId="77777777" w:rsidR="002B0C93" w:rsidRDefault="005E5E46" w:rsidP="00C9020A">
            <w:pPr>
              <w:spacing w:before="40" w:after="40" w:line="240" w:lineRule="auto"/>
              <w:jc w:val="center"/>
              <w:rPr>
                <w:b/>
                <w:bCs/>
              </w:rPr>
            </w:pPr>
            <w:r>
              <w:rPr>
                <w:b/>
                <w:bCs/>
              </w:rPr>
              <w:t>IUCN Category (Mgmt. Objective)</w:t>
            </w:r>
          </w:p>
        </w:tc>
        <w:tc>
          <w:tcPr>
            <w:tcW w:w="4111" w:type="dxa"/>
            <w:gridSpan w:val="3"/>
            <w:tcBorders>
              <w:top w:val="single" w:sz="8" w:space="0" w:color="auto"/>
              <w:left w:val="single" w:sz="8" w:space="0" w:color="auto"/>
              <w:bottom w:val="single" w:sz="8" w:space="0" w:color="auto"/>
              <w:right w:val="single" w:sz="8" w:space="0" w:color="auto"/>
            </w:tcBorders>
            <w:shd w:val="clear" w:color="auto" w:fill="DCFFFF"/>
            <w:vAlign w:val="center"/>
          </w:tcPr>
          <w:p w14:paraId="7AC8F22C" w14:textId="77777777" w:rsidR="002B0C93" w:rsidRDefault="002B0C93" w:rsidP="00C9020A">
            <w:pPr>
              <w:spacing w:before="40" w:after="40" w:line="240" w:lineRule="auto"/>
              <w:jc w:val="center"/>
              <w:rPr>
                <w:b/>
                <w:bCs/>
              </w:rPr>
            </w:pPr>
            <w:r>
              <w:rPr>
                <w:b/>
                <w:bCs/>
              </w:rPr>
              <w:t>Government Managed Protected Areas</w:t>
            </w:r>
          </w:p>
        </w:tc>
        <w:tc>
          <w:tcPr>
            <w:tcW w:w="2693" w:type="dxa"/>
            <w:gridSpan w:val="3"/>
            <w:tcBorders>
              <w:top w:val="single" w:sz="8" w:space="0" w:color="auto"/>
              <w:left w:val="single" w:sz="8" w:space="0" w:color="auto"/>
              <w:bottom w:val="single" w:sz="8" w:space="0" w:color="auto"/>
              <w:right w:val="single" w:sz="8" w:space="0" w:color="auto"/>
            </w:tcBorders>
            <w:shd w:val="clear" w:color="auto" w:fill="DCFFFF"/>
            <w:vAlign w:val="center"/>
          </w:tcPr>
          <w:p w14:paraId="09FF7048" w14:textId="77777777" w:rsidR="002B0C93" w:rsidRDefault="002B0C93" w:rsidP="00C9020A">
            <w:pPr>
              <w:spacing w:before="40" w:after="40" w:line="240" w:lineRule="auto"/>
              <w:jc w:val="center"/>
              <w:rPr>
                <w:b/>
                <w:bCs/>
              </w:rPr>
            </w:pPr>
            <w:r>
              <w:rPr>
                <w:b/>
                <w:bCs/>
              </w:rPr>
              <w:t>Co-Managed Protected Areas</w:t>
            </w:r>
          </w:p>
        </w:tc>
        <w:tc>
          <w:tcPr>
            <w:tcW w:w="2835" w:type="dxa"/>
            <w:gridSpan w:val="3"/>
            <w:tcBorders>
              <w:top w:val="single" w:sz="8" w:space="0" w:color="auto"/>
              <w:left w:val="single" w:sz="8" w:space="0" w:color="auto"/>
              <w:bottom w:val="single" w:sz="8" w:space="0" w:color="auto"/>
              <w:right w:val="single" w:sz="8" w:space="0" w:color="auto"/>
            </w:tcBorders>
            <w:shd w:val="clear" w:color="auto" w:fill="DCFFFF"/>
            <w:vAlign w:val="center"/>
          </w:tcPr>
          <w:p w14:paraId="27833C05" w14:textId="77777777" w:rsidR="002B0C93" w:rsidRPr="00E866C8" w:rsidRDefault="002B0C93" w:rsidP="00C9020A">
            <w:pPr>
              <w:spacing w:before="40" w:after="40" w:line="240" w:lineRule="auto"/>
              <w:jc w:val="center"/>
              <w:rPr>
                <w:b/>
                <w:bCs/>
                <w:highlight w:val="yellow"/>
              </w:rPr>
            </w:pPr>
            <w:r>
              <w:rPr>
                <w:b/>
                <w:bCs/>
              </w:rPr>
              <w:t>Private Protected Areas</w:t>
            </w:r>
          </w:p>
        </w:tc>
        <w:tc>
          <w:tcPr>
            <w:tcW w:w="2126" w:type="dxa"/>
            <w:gridSpan w:val="2"/>
            <w:tcBorders>
              <w:top w:val="single" w:sz="8" w:space="0" w:color="auto"/>
              <w:left w:val="single" w:sz="8" w:space="0" w:color="auto"/>
              <w:bottom w:val="single" w:sz="8" w:space="0" w:color="auto"/>
              <w:right w:val="single" w:sz="8" w:space="0" w:color="auto"/>
            </w:tcBorders>
            <w:shd w:val="clear" w:color="auto" w:fill="DCFFFF"/>
          </w:tcPr>
          <w:p w14:paraId="70A258B1" w14:textId="77777777" w:rsidR="002B0C93" w:rsidRPr="00E866C8" w:rsidRDefault="002B0C93" w:rsidP="00C9020A">
            <w:pPr>
              <w:spacing w:before="40" w:after="40" w:line="240" w:lineRule="auto"/>
              <w:jc w:val="center"/>
              <w:rPr>
                <w:b/>
                <w:bCs/>
                <w:highlight w:val="yellow"/>
              </w:rPr>
            </w:pPr>
            <w:r w:rsidRPr="000E2B5D">
              <w:rPr>
                <w:b/>
                <w:bCs/>
              </w:rPr>
              <w:t>Community Conserved Areas</w:t>
            </w:r>
          </w:p>
        </w:tc>
      </w:tr>
      <w:tr w:rsidR="00605581" w14:paraId="1423756F" w14:textId="77777777" w:rsidTr="00605581">
        <w:tc>
          <w:tcPr>
            <w:tcW w:w="1447" w:type="dxa"/>
            <w:vMerge/>
            <w:tcBorders>
              <w:left w:val="single" w:sz="8" w:space="0" w:color="auto"/>
              <w:bottom w:val="single" w:sz="8" w:space="0" w:color="auto"/>
              <w:right w:val="single" w:sz="8" w:space="0" w:color="auto"/>
            </w:tcBorders>
          </w:tcPr>
          <w:p w14:paraId="4525D6C5" w14:textId="77777777" w:rsidR="006A468B" w:rsidRDefault="006A468B" w:rsidP="00C9020A">
            <w:pPr>
              <w:spacing w:after="0"/>
              <w:rPr>
                <w:b/>
                <w:bCs/>
              </w:rPr>
            </w:pPr>
          </w:p>
        </w:tc>
        <w:tc>
          <w:tcPr>
            <w:tcW w:w="1984" w:type="dxa"/>
            <w:tcBorders>
              <w:top w:val="single" w:sz="8" w:space="0" w:color="auto"/>
              <w:left w:val="single" w:sz="8" w:space="0" w:color="auto"/>
              <w:bottom w:val="single" w:sz="8" w:space="0" w:color="auto"/>
              <w:right w:val="single" w:sz="8" w:space="0" w:color="auto"/>
            </w:tcBorders>
          </w:tcPr>
          <w:p w14:paraId="57AD24AC" w14:textId="77777777" w:rsidR="006A468B" w:rsidRPr="000071FF" w:rsidRDefault="006A468B" w:rsidP="00C9020A">
            <w:pPr>
              <w:spacing w:after="0"/>
              <w:rPr>
                <w:rFonts w:ascii="Arial" w:hAnsi="Arial" w:cs="Arial"/>
              </w:rPr>
            </w:pPr>
            <w:r>
              <w:rPr>
                <w:rFonts w:ascii="Arial" w:hAnsi="Arial" w:cs="Arial"/>
              </w:rPr>
              <w:t>National Ministry or Agency in Charge</w:t>
            </w:r>
          </w:p>
        </w:tc>
        <w:tc>
          <w:tcPr>
            <w:tcW w:w="1134" w:type="dxa"/>
            <w:tcBorders>
              <w:top w:val="single" w:sz="8" w:space="0" w:color="auto"/>
              <w:left w:val="single" w:sz="8" w:space="0" w:color="auto"/>
              <w:bottom w:val="single" w:sz="8" w:space="0" w:color="auto"/>
              <w:right w:val="single" w:sz="8" w:space="0" w:color="auto"/>
            </w:tcBorders>
          </w:tcPr>
          <w:p w14:paraId="2864C3E9" w14:textId="77777777" w:rsidR="006A468B" w:rsidRPr="000071FF" w:rsidRDefault="006A468B" w:rsidP="00C9020A">
            <w:pPr>
              <w:spacing w:after="0"/>
              <w:ind w:right="72"/>
              <w:jc w:val="right"/>
              <w:rPr>
                <w:rFonts w:ascii="Arial" w:hAnsi="Arial" w:cs="Arial"/>
              </w:rPr>
            </w:pPr>
            <w:r>
              <w:rPr>
                <w:rFonts w:ascii="Arial" w:hAnsi="Arial" w:cs="Arial"/>
              </w:rPr>
              <w:t>Local min. or agency in charge</w:t>
            </w:r>
          </w:p>
        </w:tc>
        <w:tc>
          <w:tcPr>
            <w:tcW w:w="993" w:type="dxa"/>
            <w:tcBorders>
              <w:top w:val="single" w:sz="8" w:space="0" w:color="auto"/>
              <w:left w:val="single" w:sz="8" w:space="0" w:color="auto"/>
              <w:bottom w:val="single" w:sz="8" w:space="0" w:color="auto"/>
              <w:right w:val="single" w:sz="8" w:space="0" w:color="auto"/>
            </w:tcBorders>
          </w:tcPr>
          <w:p w14:paraId="3CBC8AED" w14:textId="77777777" w:rsidR="006A468B" w:rsidRPr="000071FF" w:rsidRDefault="006A468B" w:rsidP="00C9020A">
            <w:pPr>
              <w:spacing w:after="0"/>
              <w:rPr>
                <w:rFonts w:ascii="Arial" w:hAnsi="Arial" w:cs="Arial"/>
              </w:rPr>
            </w:pPr>
            <w:r>
              <w:rPr>
                <w:rFonts w:ascii="Arial" w:hAnsi="Arial" w:cs="Arial"/>
              </w:rPr>
              <w:t>Government delegated mgmt</w:t>
            </w:r>
            <w:proofErr w:type="gramStart"/>
            <w:r>
              <w:rPr>
                <w:rFonts w:ascii="Arial" w:hAnsi="Arial" w:cs="Arial"/>
              </w:rPr>
              <w:t>..</w:t>
            </w:r>
            <w:proofErr w:type="gramEnd"/>
            <w:r>
              <w:rPr>
                <w:rFonts w:ascii="Arial" w:hAnsi="Arial" w:cs="Arial"/>
              </w:rPr>
              <w:t xml:space="preserve"> (</w:t>
            </w:r>
            <w:proofErr w:type="spellStart"/>
            <w:proofErr w:type="gramStart"/>
            <w:r>
              <w:rPr>
                <w:rFonts w:ascii="Arial" w:hAnsi="Arial" w:cs="Arial"/>
              </w:rPr>
              <w:t>eg</w:t>
            </w:r>
            <w:proofErr w:type="spellEnd"/>
            <w:proofErr w:type="gramEnd"/>
            <w:r>
              <w:rPr>
                <w:rFonts w:ascii="Arial" w:hAnsi="Arial" w:cs="Arial"/>
              </w:rPr>
              <w:t>. NGO)</w:t>
            </w:r>
          </w:p>
        </w:tc>
        <w:tc>
          <w:tcPr>
            <w:tcW w:w="992" w:type="dxa"/>
            <w:tcBorders>
              <w:top w:val="single" w:sz="8" w:space="0" w:color="auto"/>
              <w:left w:val="single" w:sz="8" w:space="0" w:color="auto"/>
              <w:bottom w:val="single" w:sz="8" w:space="0" w:color="auto"/>
              <w:right w:val="single" w:sz="8" w:space="0" w:color="auto"/>
            </w:tcBorders>
          </w:tcPr>
          <w:p w14:paraId="282A724D" w14:textId="77777777" w:rsidR="006A468B" w:rsidRPr="000071FF" w:rsidRDefault="006A468B" w:rsidP="00C9020A">
            <w:pPr>
              <w:spacing w:after="0"/>
              <w:rPr>
                <w:rFonts w:ascii="Arial" w:hAnsi="Arial" w:cs="Arial"/>
              </w:rPr>
            </w:pPr>
            <w:r>
              <w:rPr>
                <w:rFonts w:ascii="Arial" w:hAnsi="Arial" w:cs="Arial"/>
              </w:rPr>
              <w:t>Trans-boundary conservation</w:t>
            </w:r>
          </w:p>
        </w:tc>
        <w:tc>
          <w:tcPr>
            <w:tcW w:w="850" w:type="dxa"/>
            <w:tcBorders>
              <w:top w:val="single" w:sz="8" w:space="0" w:color="auto"/>
              <w:left w:val="single" w:sz="8" w:space="0" w:color="auto"/>
              <w:bottom w:val="single" w:sz="8" w:space="0" w:color="auto"/>
              <w:right w:val="single" w:sz="8" w:space="0" w:color="auto"/>
            </w:tcBorders>
          </w:tcPr>
          <w:p w14:paraId="7F6FC365" w14:textId="77777777" w:rsidR="006A468B" w:rsidRPr="000071FF" w:rsidRDefault="006A468B" w:rsidP="00C9020A">
            <w:pPr>
              <w:spacing w:after="0"/>
              <w:rPr>
                <w:rFonts w:ascii="Arial" w:hAnsi="Arial" w:cs="Arial"/>
              </w:rPr>
            </w:pPr>
            <w:r>
              <w:rPr>
                <w:rFonts w:ascii="Arial" w:hAnsi="Arial" w:cs="Arial"/>
              </w:rPr>
              <w:t xml:space="preserve">Collaborative </w:t>
            </w:r>
            <w:proofErr w:type="spellStart"/>
            <w:r>
              <w:rPr>
                <w:rFonts w:ascii="Arial" w:hAnsi="Arial" w:cs="Arial"/>
              </w:rPr>
              <w:t>magmt</w:t>
            </w:r>
            <w:proofErr w:type="spellEnd"/>
            <w:r>
              <w:rPr>
                <w:rFonts w:ascii="Arial" w:hAnsi="Arial" w:cs="Arial"/>
              </w:rPr>
              <w:t xml:space="preserve">. </w:t>
            </w:r>
          </w:p>
        </w:tc>
        <w:tc>
          <w:tcPr>
            <w:tcW w:w="851" w:type="dxa"/>
            <w:tcBorders>
              <w:top w:val="single" w:sz="8" w:space="0" w:color="auto"/>
              <w:left w:val="single" w:sz="8" w:space="0" w:color="auto"/>
              <w:bottom w:val="single" w:sz="8" w:space="0" w:color="auto"/>
              <w:right w:val="single" w:sz="8" w:space="0" w:color="auto"/>
            </w:tcBorders>
          </w:tcPr>
          <w:p w14:paraId="7DA7E835" w14:textId="77777777" w:rsidR="006A468B" w:rsidRPr="000071FF" w:rsidRDefault="006A468B" w:rsidP="00C9020A">
            <w:pPr>
              <w:spacing w:after="0"/>
              <w:rPr>
                <w:rFonts w:ascii="Arial" w:hAnsi="Arial" w:cs="Arial"/>
              </w:rPr>
            </w:pPr>
            <w:r>
              <w:rPr>
                <w:rFonts w:ascii="Arial" w:hAnsi="Arial" w:cs="Arial"/>
              </w:rPr>
              <w:t>Joint mgmt</w:t>
            </w:r>
            <w:proofErr w:type="gramStart"/>
            <w:r>
              <w:rPr>
                <w:rFonts w:ascii="Arial" w:hAnsi="Arial" w:cs="Arial"/>
              </w:rPr>
              <w:t>..</w:t>
            </w:r>
            <w:proofErr w:type="gramEnd"/>
          </w:p>
        </w:tc>
        <w:tc>
          <w:tcPr>
            <w:tcW w:w="992" w:type="dxa"/>
            <w:tcBorders>
              <w:top w:val="single" w:sz="8" w:space="0" w:color="auto"/>
              <w:left w:val="single" w:sz="8" w:space="0" w:color="auto"/>
              <w:bottom w:val="single" w:sz="8" w:space="0" w:color="auto"/>
              <w:right w:val="single" w:sz="8" w:space="0" w:color="auto"/>
            </w:tcBorders>
          </w:tcPr>
          <w:p w14:paraId="2D843676" w14:textId="77777777" w:rsidR="006A468B" w:rsidRPr="000071FF" w:rsidRDefault="006A468B" w:rsidP="00C9020A">
            <w:pPr>
              <w:spacing w:after="0"/>
              <w:rPr>
                <w:rFonts w:ascii="Arial" w:hAnsi="Arial" w:cs="Arial"/>
              </w:rPr>
            </w:pPr>
            <w:r>
              <w:rPr>
                <w:rFonts w:ascii="Arial" w:hAnsi="Arial" w:cs="Arial"/>
              </w:rPr>
              <w:t>Declared and run by individual land owners</w:t>
            </w:r>
          </w:p>
        </w:tc>
        <w:tc>
          <w:tcPr>
            <w:tcW w:w="851" w:type="dxa"/>
            <w:tcBorders>
              <w:top w:val="single" w:sz="8" w:space="0" w:color="auto"/>
              <w:left w:val="single" w:sz="8" w:space="0" w:color="auto"/>
              <w:bottom w:val="single" w:sz="8" w:space="0" w:color="auto"/>
              <w:right w:val="single" w:sz="8" w:space="0" w:color="auto"/>
            </w:tcBorders>
          </w:tcPr>
          <w:p w14:paraId="442A146C" w14:textId="77777777" w:rsidR="006A468B" w:rsidRPr="007C2850" w:rsidRDefault="006A468B" w:rsidP="00C9020A">
            <w:pPr>
              <w:spacing w:after="0"/>
              <w:rPr>
                <w:rFonts w:ascii="Arial" w:hAnsi="Arial" w:cs="Arial"/>
              </w:rPr>
            </w:pPr>
            <w:r w:rsidRPr="007C2850">
              <w:rPr>
                <w:rFonts w:ascii="Arial" w:hAnsi="Arial" w:cs="Arial"/>
              </w:rPr>
              <w:t>By non-profit organizations</w:t>
            </w:r>
          </w:p>
        </w:tc>
        <w:tc>
          <w:tcPr>
            <w:tcW w:w="992" w:type="dxa"/>
            <w:tcBorders>
              <w:top w:val="single" w:sz="8" w:space="0" w:color="auto"/>
              <w:left w:val="single" w:sz="8" w:space="0" w:color="auto"/>
              <w:bottom w:val="single" w:sz="8" w:space="0" w:color="auto"/>
              <w:right w:val="single" w:sz="8" w:space="0" w:color="auto"/>
            </w:tcBorders>
          </w:tcPr>
          <w:p w14:paraId="1D5E5EFC" w14:textId="77777777" w:rsidR="006A468B" w:rsidRPr="007C2850" w:rsidRDefault="006A468B" w:rsidP="00C9020A">
            <w:pPr>
              <w:spacing w:after="0"/>
              <w:rPr>
                <w:rFonts w:ascii="Arial" w:hAnsi="Arial" w:cs="Arial"/>
              </w:rPr>
            </w:pPr>
            <w:r w:rsidRPr="007C2850">
              <w:rPr>
                <w:rFonts w:ascii="Arial" w:hAnsi="Arial" w:cs="Arial"/>
              </w:rPr>
              <w:t>By for-profit organizations</w:t>
            </w:r>
          </w:p>
        </w:tc>
        <w:tc>
          <w:tcPr>
            <w:tcW w:w="1134" w:type="dxa"/>
            <w:tcBorders>
              <w:top w:val="single" w:sz="8" w:space="0" w:color="auto"/>
              <w:left w:val="single" w:sz="8" w:space="0" w:color="auto"/>
              <w:bottom w:val="single" w:sz="8" w:space="0" w:color="auto"/>
              <w:right w:val="single" w:sz="8" w:space="0" w:color="auto"/>
            </w:tcBorders>
          </w:tcPr>
          <w:p w14:paraId="486EA4AA" w14:textId="77777777" w:rsidR="006A468B" w:rsidRPr="007C2850" w:rsidRDefault="006A468B" w:rsidP="00C9020A">
            <w:pPr>
              <w:spacing w:after="0"/>
              <w:rPr>
                <w:rFonts w:ascii="Arial" w:hAnsi="Arial" w:cs="Arial"/>
              </w:rPr>
            </w:pPr>
            <w:r w:rsidRPr="007C2850">
              <w:rPr>
                <w:rFonts w:ascii="Arial" w:hAnsi="Arial" w:cs="Arial"/>
              </w:rPr>
              <w:t>Declared and run by indigenous peoples</w:t>
            </w:r>
          </w:p>
        </w:tc>
        <w:tc>
          <w:tcPr>
            <w:tcW w:w="992" w:type="dxa"/>
            <w:tcBorders>
              <w:top w:val="single" w:sz="8" w:space="0" w:color="auto"/>
              <w:left w:val="single" w:sz="8" w:space="0" w:color="auto"/>
              <w:bottom w:val="single" w:sz="8" w:space="0" w:color="auto"/>
              <w:right w:val="single" w:sz="8" w:space="0" w:color="auto"/>
            </w:tcBorders>
          </w:tcPr>
          <w:p w14:paraId="57AFF3A9" w14:textId="77777777" w:rsidR="006A468B" w:rsidRPr="007C2850" w:rsidRDefault="006A468B" w:rsidP="00C9020A">
            <w:pPr>
              <w:spacing w:after="0"/>
              <w:rPr>
                <w:rFonts w:ascii="Arial" w:hAnsi="Arial" w:cs="Arial"/>
              </w:rPr>
            </w:pPr>
            <w:r w:rsidRPr="007C2850">
              <w:rPr>
                <w:rFonts w:ascii="Arial" w:hAnsi="Arial" w:cs="Arial"/>
              </w:rPr>
              <w:t>Declared and run by local communities</w:t>
            </w:r>
          </w:p>
        </w:tc>
      </w:tr>
      <w:tr w:rsidR="00605581" w14:paraId="0A27443C" w14:textId="77777777" w:rsidTr="00605581">
        <w:tc>
          <w:tcPr>
            <w:tcW w:w="1447" w:type="dxa"/>
            <w:tcBorders>
              <w:top w:val="single" w:sz="8" w:space="0" w:color="auto"/>
              <w:left w:val="single" w:sz="8" w:space="0" w:color="auto"/>
              <w:bottom w:val="single" w:sz="8" w:space="0" w:color="auto"/>
              <w:right w:val="single" w:sz="8" w:space="0" w:color="auto"/>
            </w:tcBorders>
          </w:tcPr>
          <w:p w14:paraId="2F5CF167" w14:textId="77777777" w:rsidR="006A468B" w:rsidRDefault="003670FB" w:rsidP="00C9020A">
            <w:pPr>
              <w:spacing w:after="0"/>
              <w:rPr>
                <w:b/>
                <w:bCs/>
              </w:rPr>
            </w:pPr>
            <w:r>
              <w:rPr>
                <w:b/>
                <w:bCs/>
              </w:rPr>
              <w:t>I - Strict Nature reserve/Wilderness Area</w:t>
            </w:r>
          </w:p>
        </w:tc>
        <w:tc>
          <w:tcPr>
            <w:tcW w:w="1984" w:type="dxa"/>
            <w:tcBorders>
              <w:top w:val="single" w:sz="8" w:space="0" w:color="auto"/>
              <w:left w:val="single" w:sz="8" w:space="0" w:color="auto"/>
              <w:bottom w:val="single" w:sz="8" w:space="0" w:color="auto"/>
              <w:right w:val="single" w:sz="8" w:space="0" w:color="auto"/>
            </w:tcBorders>
          </w:tcPr>
          <w:p w14:paraId="1BA5BA3D" w14:textId="77777777" w:rsidR="006A468B" w:rsidRPr="000071FF" w:rsidRDefault="006A468B" w:rsidP="002B0C93">
            <w:pPr>
              <w:spacing w:after="0"/>
              <w:rPr>
                <w:rFonts w:ascii="Arial" w:hAnsi="Arial" w:cs="Arial"/>
              </w:rPr>
            </w:pPr>
          </w:p>
        </w:tc>
        <w:tc>
          <w:tcPr>
            <w:tcW w:w="1134" w:type="dxa"/>
            <w:tcBorders>
              <w:top w:val="single" w:sz="8" w:space="0" w:color="auto"/>
              <w:left w:val="single" w:sz="8" w:space="0" w:color="auto"/>
              <w:bottom w:val="single" w:sz="8" w:space="0" w:color="auto"/>
              <w:right w:val="single" w:sz="8" w:space="0" w:color="auto"/>
            </w:tcBorders>
          </w:tcPr>
          <w:p w14:paraId="3FE66404" w14:textId="77777777" w:rsidR="006A468B" w:rsidRPr="000071FF" w:rsidRDefault="006A468B" w:rsidP="00C9020A">
            <w:pPr>
              <w:spacing w:after="0"/>
              <w:ind w:right="72"/>
              <w:jc w:val="right"/>
              <w:rPr>
                <w:rFonts w:ascii="Arial" w:hAnsi="Arial" w:cs="Arial"/>
              </w:rPr>
            </w:pPr>
          </w:p>
        </w:tc>
        <w:tc>
          <w:tcPr>
            <w:tcW w:w="993" w:type="dxa"/>
            <w:tcBorders>
              <w:top w:val="single" w:sz="8" w:space="0" w:color="auto"/>
              <w:left w:val="single" w:sz="8" w:space="0" w:color="auto"/>
              <w:bottom w:val="single" w:sz="8" w:space="0" w:color="auto"/>
              <w:right w:val="single" w:sz="8" w:space="0" w:color="auto"/>
            </w:tcBorders>
          </w:tcPr>
          <w:p w14:paraId="0497CD97" w14:textId="77777777" w:rsidR="006A468B" w:rsidRPr="000071FF" w:rsidRDefault="006A468B" w:rsidP="00C9020A">
            <w:pPr>
              <w:spacing w:after="0"/>
              <w:rPr>
                <w:rFonts w:ascii="Arial" w:hAnsi="Arial" w:cs="Arial"/>
              </w:rPr>
            </w:pPr>
          </w:p>
        </w:tc>
        <w:tc>
          <w:tcPr>
            <w:tcW w:w="992" w:type="dxa"/>
            <w:tcBorders>
              <w:top w:val="single" w:sz="8" w:space="0" w:color="auto"/>
              <w:left w:val="single" w:sz="8" w:space="0" w:color="auto"/>
              <w:bottom w:val="single" w:sz="8" w:space="0" w:color="auto"/>
              <w:right w:val="single" w:sz="8" w:space="0" w:color="auto"/>
            </w:tcBorders>
          </w:tcPr>
          <w:p w14:paraId="4EB6CF0E" w14:textId="77777777" w:rsidR="006A468B" w:rsidRPr="000071FF" w:rsidRDefault="006A468B" w:rsidP="00C9020A">
            <w:pPr>
              <w:spacing w:after="0"/>
              <w:rPr>
                <w:rFonts w:ascii="Arial" w:hAnsi="Arial" w:cs="Arial"/>
              </w:rPr>
            </w:pPr>
          </w:p>
        </w:tc>
        <w:tc>
          <w:tcPr>
            <w:tcW w:w="850" w:type="dxa"/>
            <w:tcBorders>
              <w:top w:val="single" w:sz="8" w:space="0" w:color="auto"/>
              <w:left w:val="single" w:sz="8" w:space="0" w:color="auto"/>
              <w:bottom w:val="single" w:sz="8" w:space="0" w:color="auto"/>
              <w:right w:val="single" w:sz="8" w:space="0" w:color="auto"/>
            </w:tcBorders>
          </w:tcPr>
          <w:p w14:paraId="56322493" w14:textId="77777777" w:rsidR="006A468B" w:rsidRPr="000071FF" w:rsidRDefault="006A468B" w:rsidP="00C9020A">
            <w:pPr>
              <w:spacing w:after="0"/>
              <w:rPr>
                <w:rFonts w:ascii="Arial" w:hAnsi="Arial" w:cs="Arial"/>
              </w:rPr>
            </w:pPr>
          </w:p>
        </w:tc>
        <w:tc>
          <w:tcPr>
            <w:tcW w:w="851" w:type="dxa"/>
            <w:tcBorders>
              <w:top w:val="single" w:sz="8" w:space="0" w:color="auto"/>
              <w:left w:val="single" w:sz="8" w:space="0" w:color="auto"/>
              <w:bottom w:val="single" w:sz="8" w:space="0" w:color="auto"/>
              <w:right w:val="single" w:sz="8" w:space="0" w:color="auto"/>
            </w:tcBorders>
          </w:tcPr>
          <w:p w14:paraId="5CB20919" w14:textId="77777777" w:rsidR="006A468B" w:rsidRPr="000071FF" w:rsidRDefault="006A468B" w:rsidP="00C9020A">
            <w:pPr>
              <w:spacing w:after="0"/>
              <w:rPr>
                <w:rFonts w:ascii="Arial" w:hAnsi="Arial" w:cs="Arial"/>
              </w:rPr>
            </w:pPr>
          </w:p>
        </w:tc>
        <w:tc>
          <w:tcPr>
            <w:tcW w:w="992" w:type="dxa"/>
            <w:tcBorders>
              <w:top w:val="single" w:sz="8" w:space="0" w:color="auto"/>
              <w:left w:val="single" w:sz="8" w:space="0" w:color="auto"/>
              <w:bottom w:val="single" w:sz="8" w:space="0" w:color="auto"/>
              <w:right w:val="single" w:sz="8" w:space="0" w:color="auto"/>
            </w:tcBorders>
          </w:tcPr>
          <w:p w14:paraId="3513DAED" w14:textId="77777777" w:rsidR="006A468B" w:rsidRPr="000071FF" w:rsidRDefault="006A468B" w:rsidP="00C9020A">
            <w:pPr>
              <w:spacing w:after="0"/>
              <w:rPr>
                <w:rFonts w:ascii="Arial" w:hAnsi="Arial" w:cs="Arial"/>
              </w:rPr>
            </w:pPr>
          </w:p>
        </w:tc>
        <w:tc>
          <w:tcPr>
            <w:tcW w:w="851" w:type="dxa"/>
            <w:tcBorders>
              <w:top w:val="single" w:sz="8" w:space="0" w:color="auto"/>
              <w:left w:val="single" w:sz="8" w:space="0" w:color="auto"/>
              <w:bottom w:val="single" w:sz="8" w:space="0" w:color="auto"/>
              <w:right w:val="single" w:sz="8" w:space="0" w:color="auto"/>
            </w:tcBorders>
          </w:tcPr>
          <w:p w14:paraId="55C27D94" w14:textId="77777777" w:rsidR="006A468B" w:rsidRPr="00E866C8" w:rsidRDefault="006A468B" w:rsidP="00C9020A">
            <w:pPr>
              <w:spacing w:after="0"/>
              <w:rPr>
                <w:rFonts w:ascii="Arial" w:hAnsi="Arial" w:cs="Arial"/>
                <w:highlight w:val="yellow"/>
              </w:rPr>
            </w:pPr>
          </w:p>
        </w:tc>
        <w:tc>
          <w:tcPr>
            <w:tcW w:w="992" w:type="dxa"/>
            <w:tcBorders>
              <w:top w:val="single" w:sz="8" w:space="0" w:color="auto"/>
              <w:left w:val="single" w:sz="8" w:space="0" w:color="auto"/>
              <w:bottom w:val="single" w:sz="8" w:space="0" w:color="auto"/>
              <w:right w:val="single" w:sz="8" w:space="0" w:color="auto"/>
            </w:tcBorders>
          </w:tcPr>
          <w:p w14:paraId="21587B8C" w14:textId="77777777" w:rsidR="006A468B" w:rsidRPr="00E866C8" w:rsidRDefault="006A468B" w:rsidP="00C9020A">
            <w:pPr>
              <w:spacing w:after="0"/>
              <w:rPr>
                <w:rFonts w:ascii="Arial" w:hAnsi="Arial" w:cs="Arial"/>
                <w:highlight w:val="yellow"/>
              </w:rPr>
            </w:pPr>
          </w:p>
        </w:tc>
        <w:tc>
          <w:tcPr>
            <w:tcW w:w="1134" w:type="dxa"/>
            <w:tcBorders>
              <w:top w:val="single" w:sz="8" w:space="0" w:color="auto"/>
              <w:left w:val="single" w:sz="8" w:space="0" w:color="auto"/>
              <w:bottom w:val="single" w:sz="8" w:space="0" w:color="auto"/>
              <w:right w:val="single" w:sz="8" w:space="0" w:color="auto"/>
            </w:tcBorders>
          </w:tcPr>
          <w:p w14:paraId="5A886919" w14:textId="77777777" w:rsidR="006A468B" w:rsidRPr="00E866C8" w:rsidRDefault="006A468B" w:rsidP="00C9020A">
            <w:pPr>
              <w:spacing w:after="0"/>
              <w:rPr>
                <w:rFonts w:ascii="Arial" w:hAnsi="Arial" w:cs="Arial"/>
                <w:highlight w:val="yellow"/>
              </w:rPr>
            </w:pPr>
          </w:p>
        </w:tc>
        <w:tc>
          <w:tcPr>
            <w:tcW w:w="992" w:type="dxa"/>
            <w:tcBorders>
              <w:top w:val="single" w:sz="8" w:space="0" w:color="auto"/>
              <w:left w:val="single" w:sz="8" w:space="0" w:color="auto"/>
              <w:bottom w:val="single" w:sz="8" w:space="0" w:color="auto"/>
              <w:right w:val="single" w:sz="8" w:space="0" w:color="auto"/>
            </w:tcBorders>
          </w:tcPr>
          <w:p w14:paraId="3E34C99C" w14:textId="77777777" w:rsidR="006A468B" w:rsidRPr="00E866C8" w:rsidRDefault="006A468B" w:rsidP="00C9020A">
            <w:pPr>
              <w:spacing w:after="0"/>
              <w:rPr>
                <w:rFonts w:ascii="Arial" w:hAnsi="Arial" w:cs="Arial"/>
                <w:highlight w:val="yellow"/>
              </w:rPr>
            </w:pPr>
          </w:p>
        </w:tc>
      </w:tr>
      <w:tr w:rsidR="00605581" w14:paraId="2B41B581" w14:textId="77777777" w:rsidTr="00605581">
        <w:tc>
          <w:tcPr>
            <w:tcW w:w="1447" w:type="dxa"/>
            <w:tcBorders>
              <w:top w:val="single" w:sz="8" w:space="0" w:color="auto"/>
              <w:left w:val="single" w:sz="8" w:space="0" w:color="auto"/>
              <w:bottom w:val="single" w:sz="8" w:space="0" w:color="auto"/>
              <w:right w:val="single" w:sz="8" w:space="0" w:color="auto"/>
            </w:tcBorders>
          </w:tcPr>
          <w:p w14:paraId="1F716E1E" w14:textId="77777777" w:rsidR="006A468B" w:rsidRDefault="003670FB" w:rsidP="00C9020A">
            <w:pPr>
              <w:spacing w:after="0" w:line="240" w:lineRule="auto"/>
              <w:rPr>
                <w:b/>
                <w:bCs/>
              </w:rPr>
            </w:pPr>
            <w:r>
              <w:rPr>
                <w:b/>
                <w:bCs/>
              </w:rPr>
              <w:t>II - National park (ecosystem protection of cultural values)</w:t>
            </w:r>
          </w:p>
        </w:tc>
        <w:tc>
          <w:tcPr>
            <w:tcW w:w="1984" w:type="dxa"/>
            <w:tcBorders>
              <w:top w:val="single" w:sz="8" w:space="0" w:color="auto"/>
              <w:left w:val="single" w:sz="8" w:space="0" w:color="auto"/>
              <w:bottom w:val="single" w:sz="8" w:space="0" w:color="auto"/>
              <w:right w:val="single" w:sz="8" w:space="0" w:color="auto"/>
            </w:tcBorders>
          </w:tcPr>
          <w:p w14:paraId="5D9A30D7" w14:textId="77777777" w:rsidR="006A468B" w:rsidRDefault="005563AE" w:rsidP="00C9020A">
            <w:pPr>
              <w:spacing w:after="0" w:line="240" w:lineRule="auto"/>
              <w:rPr>
                <w:rFonts w:ascii="Arial" w:hAnsi="Arial" w:cs="Arial"/>
              </w:rPr>
            </w:pPr>
            <w:proofErr w:type="spellStart"/>
            <w:r>
              <w:rPr>
                <w:rFonts w:ascii="Arial" w:hAnsi="Arial" w:cs="Arial"/>
              </w:rPr>
              <w:t>Codrington</w:t>
            </w:r>
            <w:proofErr w:type="spellEnd"/>
            <w:r>
              <w:rPr>
                <w:rFonts w:ascii="Arial" w:hAnsi="Arial" w:cs="Arial"/>
              </w:rPr>
              <w:t xml:space="preserve"> Lagoon National park. </w:t>
            </w:r>
          </w:p>
          <w:p w14:paraId="7F508DEE" w14:textId="77777777" w:rsidR="005563AE" w:rsidRDefault="005563AE" w:rsidP="00C9020A">
            <w:pPr>
              <w:spacing w:after="0" w:line="240" w:lineRule="auto"/>
              <w:rPr>
                <w:rFonts w:ascii="Arial" w:hAnsi="Arial" w:cs="Arial"/>
              </w:rPr>
            </w:pPr>
          </w:p>
          <w:p w14:paraId="5061DDE5" w14:textId="77777777" w:rsidR="005563AE" w:rsidRPr="000071FF" w:rsidRDefault="005563AE" w:rsidP="00C9020A">
            <w:pPr>
              <w:spacing w:after="0" w:line="240" w:lineRule="auto"/>
              <w:rPr>
                <w:rFonts w:ascii="Arial" w:hAnsi="Arial" w:cs="Arial"/>
              </w:rPr>
            </w:pPr>
            <w:r>
              <w:rPr>
                <w:rFonts w:ascii="Arial" w:hAnsi="Arial" w:cs="Arial"/>
              </w:rPr>
              <w:t>Nelson’s Dockyard National park</w:t>
            </w:r>
          </w:p>
        </w:tc>
        <w:tc>
          <w:tcPr>
            <w:tcW w:w="1134" w:type="dxa"/>
            <w:tcBorders>
              <w:top w:val="single" w:sz="8" w:space="0" w:color="auto"/>
              <w:left w:val="single" w:sz="8" w:space="0" w:color="auto"/>
              <w:bottom w:val="single" w:sz="8" w:space="0" w:color="auto"/>
              <w:right w:val="single" w:sz="8" w:space="0" w:color="auto"/>
            </w:tcBorders>
          </w:tcPr>
          <w:p w14:paraId="558A6C89" w14:textId="77777777" w:rsidR="006A468B" w:rsidRPr="000071FF" w:rsidRDefault="006A468B" w:rsidP="00C9020A">
            <w:pPr>
              <w:spacing w:after="0" w:line="240" w:lineRule="auto"/>
              <w:ind w:right="72"/>
              <w:jc w:val="right"/>
              <w:rPr>
                <w:rFonts w:ascii="Arial" w:hAnsi="Arial" w:cs="Arial"/>
              </w:rPr>
            </w:pPr>
          </w:p>
        </w:tc>
        <w:tc>
          <w:tcPr>
            <w:tcW w:w="993" w:type="dxa"/>
            <w:tcBorders>
              <w:top w:val="single" w:sz="8" w:space="0" w:color="auto"/>
              <w:left w:val="single" w:sz="8" w:space="0" w:color="auto"/>
              <w:bottom w:val="single" w:sz="8" w:space="0" w:color="auto"/>
              <w:right w:val="single" w:sz="8" w:space="0" w:color="auto"/>
            </w:tcBorders>
          </w:tcPr>
          <w:p w14:paraId="3A72B583" w14:textId="77777777" w:rsidR="006A468B" w:rsidRPr="000071FF" w:rsidRDefault="006A468B" w:rsidP="00C9020A">
            <w:pPr>
              <w:spacing w:after="0" w:line="240" w:lineRule="auto"/>
              <w:rPr>
                <w:rFonts w:ascii="Arial" w:hAnsi="Arial" w:cs="Arial"/>
              </w:rPr>
            </w:pPr>
          </w:p>
        </w:tc>
        <w:tc>
          <w:tcPr>
            <w:tcW w:w="992" w:type="dxa"/>
            <w:tcBorders>
              <w:top w:val="single" w:sz="8" w:space="0" w:color="auto"/>
              <w:left w:val="single" w:sz="8" w:space="0" w:color="auto"/>
              <w:bottom w:val="single" w:sz="8" w:space="0" w:color="auto"/>
              <w:right w:val="single" w:sz="8" w:space="0" w:color="auto"/>
            </w:tcBorders>
          </w:tcPr>
          <w:p w14:paraId="5DAA3216" w14:textId="77777777" w:rsidR="006A468B" w:rsidRPr="000071FF" w:rsidRDefault="006A468B" w:rsidP="00C9020A">
            <w:pPr>
              <w:spacing w:after="0" w:line="240" w:lineRule="auto"/>
              <w:rPr>
                <w:rFonts w:ascii="Arial" w:hAnsi="Arial" w:cs="Arial"/>
              </w:rPr>
            </w:pPr>
          </w:p>
        </w:tc>
        <w:tc>
          <w:tcPr>
            <w:tcW w:w="850" w:type="dxa"/>
            <w:tcBorders>
              <w:top w:val="single" w:sz="8" w:space="0" w:color="auto"/>
              <w:left w:val="single" w:sz="8" w:space="0" w:color="auto"/>
              <w:bottom w:val="single" w:sz="8" w:space="0" w:color="auto"/>
              <w:right w:val="single" w:sz="8" w:space="0" w:color="auto"/>
            </w:tcBorders>
          </w:tcPr>
          <w:p w14:paraId="65506B7A" w14:textId="77777777" w:rsidR="006A468B" w:rsidRPr="000071FF" w:rsidRDefault="006A468B" w:rsidP="00C9020A">
            <w:pPr>
              <w:spacing w:after="0" w:line="240" w:lineRule="auto"/>
              <w:rPr>
                <w:rFonts w:ascii="Arial" w:hAnsi="Arial" w:cs="Arial"/>
              </w:rPr>
            </w:pPr>
          </w:p>
        </w:tc>
        <w:tc>
          <w:tcPr>
            <w:tcW w:w="851" w:type="dxa"/>
            <w:tcBorders>
              <w:top w:val="single" w:sz="8" w:space="0" w:color="auto"/>
              <w:left w:val="single" w:sz="8" w:space="0" w:color="auto"/>
              <w:bottom w:val="single" w:sz="8" w:space="0" w:color="auto"/>
              <w:right w:val="single" w:sz="8" w:space="0" w:color="auto"/>
            </w:tcBorders>
          </w:tcPr>
          <w:p w14:paraId="59382054" w14:textId="77777777" w:rsidR="006A468B" w:rsidRPr="000071FF" w:rsidRDefault="006A468B" w:rsidP="00C9020A">
            <w:pPr>
              <w:spacing w:after="0" w:line="240" w:lineRule="auto"/>
              <w:rPr>
                <w:rFonts w:ascii="Arial" w:hAnsi="Arial" w:cs="Arial"/>
              </w:rPr>
            </w:pPr>
          </w:p>
        </w:tc>
        <w:tc>
          <w:tcPr>
            <w:tcW w:w="992" w:type="dxa"/>
            <w:tcBorders>
              <w:top w:val="single" w:sz="8" w:space="0" w:color="auto"/>
              <w:left w:val="single" w:sz="8" w:space="0" w:color="auto"/>
              <w:bottom w:val="single" w:sz="8" w:space="0" w:color="auto"/>
              <w:right w:val="single" w:sz="8" w:space="0" w:color="auto"/>
            </w:tcBorders>
          </w:tcPr>
          <w:p w14:paraId="593D1DC4" w14:textId="77777777" w:rsidR="006A468B" w:rsidRPr="000071FF" w:rsidRDefault="006A468B" w:rsidP="00C9020A">
            <w:pPr>
              <w:spacing w:after="0" w:line="240" w:lineRule="auto"/>
              <w:rPr>
                <w:rFonts w:ascii="Arial" w:hAnsi="Arial" w:cs="Arial"/>
              </w:rPr>
            </w:pPr>
          </w:p>
        </w:tc>
        <w:tc>
          <w:tcPr>
            <w:tcW w:w="851" w:type="dxa"/>
            <w:tcBorders>
              <w:top w:val="single" w:sz="8" w:space="0" w:color="auto"/>
              <w:left w:val="single" w:sz="8" w:space="0" w:color="auto"/>
              <w:bottom w:val="single" w:sz="8" w:space="0" w:color="auto"/>
              <w:right w:val="single" w:sz="8" w:space="0" w:color="auto"/>
            </w:tcBorders>
          </w:tcPr>
          <w:p w14:paraId="18ABCD95" w14:textId="77777777" w:rsidR="006A468B" w:rsidRPr="00E866C8" w:rsidRDefault="006A468B" w:rsidP="00C9020A">
            <w:pPr>
              <w:spacing w:after="0" w:line="240" w:lineRule="auto"/>
              <w:rPr>
                <w:rFonts w:ascii="Arial" w:hAnsi="Arial" w:cs="Arial"/>
                <w:highlight w:val="yellow"/>
              </w:rPr>
            </w:pPr>
          </w:p>
        </w:tc>
        <w:tc>
          <w:tcPr>
            <w:tcW w:w="992" w:type="dxa"/>
            <w:tcBorders>
              <w:top w:val="single" w:sz="8" w:space="0" w:color="auto"/>
              <w:left w:val="single" w:sz="8" w:space="0" w:color="auto"/>
              <w:bottom w:val="single" w:sz="8" w:space="0" w:color="auto"/>
              <w:right w:val="single" w:sz="8" w:space="0" w:color="auto"/>
            </w:tcBorders>
          </w:tcPr>
          <w:p w14:paraId="11FA9DC1" w14:textId="77777777" w:rsidR="006A468B" w:rsidRPr="00E866C8" w:rsidRDefault="006A468B" w:rsidP="00C9020A">
            <w:pPr>
              <w:spacing w:after="0" w:line="240" w:lineRule="auto"/>
              <w:rPr>
                <w:rFonts w:ascii="Arial" w:hAnsi="Arial" w:cs="Arial"/>
                <w:highlight w:val="yellow"/>
              </w:rPr>
            </w:pPr>
          </w:p>
        </w:tc>
        <w:tc>
          <w:tcPr>
            <w:tcW w:w="1134" w:type="dxa"/>
            <w:tcBorders>
              <w:top w:val="single" w:sz="8" w:space="0" w:color="auto"/>
              <w:left w:val="single" w:sz="8" w:space="0" w:color="auto"/>
              <w:bottom w:val="single" w:sz="8" w:space="0" w:color="auto"/>
              <w:right w:val="single" w:sz="8" w:space="0" w:color="auto"/>
            </w:tcBorders>
          </w:tcPr>
          <w:p w14:paraId="5682B9AC" w14:textId="77777777" w:rsidR="006A468B" w:rsidRPr="00E866C8" w:rsidRDefault="006A468B" w:rsidP="00C9020A">
            <w:pPr>
              <w:spacing w:after="0" w:line="240" w:lineRule="auto"/>
              <w:rPr>
                <w:rFonts w:ascii="Arial" w:hAnsi="Arial" w:cs="Arial"/>
                <w:highlight w:val="yellow"/>
              </w:rPr>
            </w:pPr>
          </w:p>
        </w:tc>
        <w:tc>
          <w:tcPr>
            <w:tcW w:w="992" w:type="dxa"/>
            <w:tcBorders>
              <w:top w:val="single" w:sz="8" w:space="0" w:color="auto"/>
              <w:left w:val="single" w:sz="8" w:space="0" w:color="auto"/>
              <w:bottom w:val="single" w:sz="8" w:space="0" w:color="auto"/>
              <w:right w:val="single" w:sz="8" w:space="0" w:color="auto"/>
            </w:tcBorders>
          </w:tcPr>
          <w:p w14:paraId="7019DD0A" w14:textId="77777777" w:rsidR="006A468B" w:rsidRPr="00E866C8" w:rsidRDefault="006A468B" w:rsidP="00C9020A">
            <w:pPr>
              <w:spacing w:after="0" w:line="240" w:lineRule="auto"/>
              <w:rPr>
                <w:rFonts w:ascii="Arial" w:hAnsi="Arial" w:cs="Arial"/>
                <w:highlight w:val="yellow"/>
              </w:rPr>
            </w:pPr>
          </w:p>
        </w:tc>
      </w:tr>
      <w:tr w:rsidR="00605581" w14:paraId="2134BC49" w14:textId="77777777" w:rsidTr="00605581">
        <w:tc>
          <w:tcPr>
            <w:tcW w:w="1447" w:type="dxa"/>
            <w:tcBorders>
              <w:top w:val="single" w:sz="8" w:space="0" w:color="auto"/>
              <w:left w:val="single" w:sz="8" w:space="0" w:color="auto"/>
              <w:bottom w:val="single" w:sz="8" w:space="0" w:color="auto"/>
              <w:right w:val="single" w:sz="8" w:space="0" w:color="auto"/>
            </w:tcBorders>
          </w:tcPr>
          <w:p w14:paraId="12DCECDC" w14:textId="77777777" w:rsidR="006A468B" w:rsidRDefault="003670FB" w:rsidP="00C9020A">
            <w:pPr>
              <w:spacing w:after="0" w:line="240" w:lineRule="auto"/>
              <w:rPr>
                <w:b/>
                <w:bCs/>
              </w:rPr>
            </w:pPr>
            <w:r>
              <w:rPr>
                <w:b/>
                <w:bCs/>
              </w:rPr>
              <w:t>III - Natural Monument</w:t>
            </w:r>
          </w:p>
        </w:tc>
        <w:tc>
          <w:tcPr>
            <w:tcW w:w="1984" w:type="dxa"/>
            <w:tcBorders>
              <w:top w:val="single" w:sz="8" w:space="0" w:color="auto"/>
              <w:left w:val="single" w:sz="8" w:space="0" w:color="auto"/>
              <w:bottom w:val="single" w:sz="8" w:space="0" w:color="auto"/>
              <w:right w:val="single" w:sz="8" w:space="0" w:color="auto"/>
            </w:tcBorders>
          </w:tcPr>
          <w:p w14:paraId="407762FA" w14:textId="77777777" w:rsidR="006A468B" w:rsidRPr="000071FF" w:rsidRDefault="007A0F87" w:rsidP="00C9020A">
            <w:pPr>
              <w:spacing w:after="0" w:line="240" w:lineRule="auto"/>
              <w:rPr>
                <w:rFonts w:ascii="Arial" w:hAnsi="Arial" w:cs="Arial"/>
              </w:rPr>
            </w:pPr>
            <w:r>
              <w:rPr>
                <w:rFonts w:ascii="Arial" w:hAnsi="Arial" w:cs="Arial"/>
              </w:rPr>
              <w:t xml:space="preserve">Fort Barrington </w:t>
            </w:r>
          </w:p>
        </w:tc>
        <w:tc>
          <w:tcPr>
            <w:tcW w:w="1134" w:type="dxa"/>
            <w:tcBorders>
              <w:top w:val="single" w:sz="8" w:space="0" w:color="auto"/>
              <w:left w:val="single" w:sz="8" w:space="0" w:color="auto"/>
              <w:bottom w:val="single" w:sz="8" w:space="0" w:color="auto"/>
              <w:right w:val="single" w:sz="8" w:space="0" w:color="auto"/>
            </w:tcBorders>
          </w:tcPr>
          <w:p w14:paraId="3F1CED5B" w14:textId="77777777" w:rsidR="006A468B" w:rsidRPr="000071FF" w:rsidRDefault="006A468B" w:rsidP="00C9020A">
            <w:pPr>
              <w:spacing w:after="0" w:line="240" w:lineRule="auto"/>
              <w:ind w:right="72"/>
              <w:jc w:val="right"/>
              <w:rPr>
                <w:rFonts w:ascii="Arial" w:hAnsi="Arial" w:cs="Arial"/>
              </w:rPr>
            </w:pPr>
          </w:p>
        </w:tc>
        <w:tc>
          <w:tcPr>
            <w:tcW w:w="993" w:type="dxa"/>
            <w:tcBorders>
              <w:top w:val="single" w:sz="8" w:space="0" w:color="auto"/>
              <w:left w:val="single" w:sz="8" w:space="0" w:color="auto"/>
              <w:bottom w:val="single" w:sz="8" w:space="0" w:color="auto"/>
              <w:right w:val="single" w:sz="8" w:space="0" w:color="auto"/>
            </w:tcBorders>
          </w:tcPr>
          <w:p w14:paraId="53CAA269" w14:textId="77777777" w:rsidR="006A468B" w:rsidRPr="000071FF" w:rsidRDefault="006A468B" w:rsidP="00C9020A">
            <w:pPr>
              <w:spacing w:after="0" w:line="240" w:lineRule="auto"/>
              <w:rPr>
                <w:rFonts w:ascii="Arial" w:hAnsi="Arial" w:cs="Arial"/>
              </w:rPr>
            </w:pPr>
          </w:p>
        </w:tc>
        <w:tc>
          <w:tcPr>
            <w:tcW w:w="992" w:type="dxa"/>
            <w:tcBorders>
              <w:top w:val="single" w:sz="8" w:space="0" w:color="auto"/>
              <w:left w:val="single" w:sz="8" w:space="0" w:color="auto"/>
              <w:bottom w:val="single" w:sz="8" w:space="0" w:color="auto"/>
              <w:right w:val="single" w:sz="8" w:space="0" w:color="auto"/>
            </w:tcBorders>
          </w:tcPr>
          <w:p w14:paraId="1FC574A2" w14:textId="77777777" w:rsidR="006A468B" w:rsidRPr="000071FF" w:rsidRDefault="006A468B" w:rsidP="00C9020A">
            <w:pPr>
              <w:spacing w:after="0" w:line="240" w:lineRule="auto"/>
              <w:rPr>
                <w:rFonts w:ascii="Arial" w:hAnsi="Arial" w:cs="Arial"/>
              </w:rPr>
            </w:pPr>
          </w:p>
        </w:tc>
        <w:tc>
          <w:tcPr>
            <w:tcW w:w="850" w:type="dxa"/>
            <w:tcBorders>
              <w:top w:val="single" w:sz="8" w:space="0" w:color="auto"/>
              <w:left w:val="single" w:sz="8" w:space="0" w:color="auto"/>
              <w:bottom w:val="single" w:sz="8" w:space="0" w:color="auto"/>
              <w:right w:val="single" w:sz="8" w:space="0" w:color="auto"/>
            </w:tcBorders>
          </w:tcPr>
          <w:p w14:paraId="75182033" w14:textId="77777777" w:rsidR="006A468B" w:rsidRPr="000071FF" w:rsidRDefault="006A468B" w:rsidP="00C9020A">
            <w:pPr>
              <w:spacing w:after="0" w:line="240" w:lineRule="auto"/>
              <w:rPr>
                <w:rFonts w:ascii="Arial" w:hAnsi="Arial" w:cs="Arial"/>
              </w:rPr>
            </w:pPr>
          </w:p>
        </w:tc>
        <w:tc>
          <w:tcPr>
            <w:tcW w:w="851" w:type="dxa"/>
            <w:tcBorders>
              <w:top w:val="single" w:sz="8" w:space="0" w:color="auto"/>
              <w:left w:val="single" w:sz="8" w:space="0" w:color="auto"/>
              <w:bottom w:val="single" w:sz="8" w:space="0" w:color="auto"/>
              <w:right w:val="single" w:sz="8" w:space="0" w:color="auto"/>
            </w:tcBorders>
          </w:tcPr>
          <w:p w14:paraId="39982AF4" w14:textId="77777777" w:rsidR="006A468B" w:rsidRPr="000071FF" w:rsidRDefault="006A468B" w:rsidP="00C9020A">
            <w:pPr>
              <w:spacing w:after="0" w:line="240" w:lineRule="auto"/>
              <w:rPr>
                <w:rFonts w:ascii="Arial" w:hAnsi="Arial" w:cs="Arial"/>
              </w:rPr>
            </w:pPr>
          </w:p>
        </w:tc>
        <w:tc>
          <w:tcPr>
            <w:tcW w:w="992" w:type="dxa"/>
            <w:tcBorders>
              <w:top w:val="single" w:sz="8" w:space="0" w:color="auto"/>
              <w:left w:val="single" w:sz="8" w:space="0" w:color="auto"/>
              <w:bottom w:val="single" w:sz="8" w:space="0" w:color="auto"/>
              <w:right w:val="single" w:sz="8" w:space="0" w:color="auto"/>
            </w:tcBorders>
          </w:tcPr>
          <w:p w14:paraId="1DB4B82C" w14:textId="77777777" w:rsidR="006A468B" w:rsidRPr="000071FF" w:rsidRDefault="006A468B" w:rsidP="00C9020A">
            <w:pPr>
              <w:spacing w:after="0" w:line="240" w:lineRule="auto"/>
              <w:rPr>
                <w:rFonts w:ascii="Arial" w:hAnsi="Arial" w:cs="Arial"/>
              </w:rPr>
            </w:pPr>
          </w:p>
        </w:tc>
        <w:tc>
          <w:tcPr>
            <w:tcW w:w="851" w:type="dxa"/>
            <w:tcBorders>
              <w:top w:val="single" w:sz="8" w:space="0" w:color="auto"/>
              <w:left w:val="single" w:sz="8" w:space="0" w:color="auto"/>
              <w:bottom w:val="single" w:sz="8" w:space="0" w:color="auto"/>
              <w:right w:val="single" w:sz="8" w:space="0" w:color="auto"/>
            </w:tcBorders>
          </w:tcPr>
          <w:p w14:paraId="390A282E" w14:textId="77777777" w:rsidR="006A468B" w:rsidRPr="00E866C8" w:rsidRDefault="006A468B" w:rsidP="00C9020A">
            <w:pPr>
              <w:spacing w:after="0" w:line="240" w:lineRule="auto"/>
              <w:rPr>
                <w:rFonts w:ascii="Arial" w:hAnsi="Arial" w:cs="Arial"/>
                <w:highlight w:val="yellow"/>
              </w:rPr>
            </w:pPr>
          </w:p>
        </w:tc>
        <w:tc>
          <w:tcPr>
            <w:tcW w:w="992" w:type="dxa"/>
            <w:tcBorders>
              <w:top w:val="single" w:sz="8" w:space="0" w:color="auto"/>
              <w:left w:val="single" w:sz="8" w:space="0" w:color="auto"/>
              <w:bottom w:val="single" w:sz="8" w:space="0" w:color="auto"/>
              <w:right w:val="single" w:sz="8" w:space="0" w:color="auto"/>
            </w:tcBorders>
          </w:tcPr>
          <w:p w14:paraId="55B44F64" w14:textId="77777777" w:rsidR="006A468B" w:rsidRPr="00E866C8" w:rsidRDefault="006A468B" w:rsidP="00C9020A">
            <w:pPr>
              <w:spacing w:after="0" w:line="240" w:lineRule="auto"/>
              <w:rPr>
                <w:rFonts w:ascii="Arial" w:hAnsi="Arial" w:cs="Arial"/>
                <w:highlight w:val="yellow"/>
              </w:rPr>
            </w:pPr>
          </w:p>
        </w:tc>
        <w:tc>
          <w:tcPr>
            <w:tcW w:w="1134" w:type="dxa"/>
            <w:tcBorders>
              <w:top w:val="single" w:sz="8" w:space="0" w:color="auto"/>
              <w:left w:val="single" w:sz="8" w:space="0" w:color="auto"/>
              <w:bottom w:val="single" w:sz="8" w:space="0" w:color="auto"/>
              <w:right w:val="single" w:sz="8" w:space="0" w:color="auto"/>
            </w:tcBorders>
          </w:tcPr>
          <w:p w14:paraId="015691A3" w14:textId="77777777" w:rsidR="006A468B" w:rsidRPr="00E866C8" w:rsidRDefault="006A468B" w:rsidP="00C9020A">
            <w:pPr>
              <w:spacing w:after="0" w:line="240" w:lineRule="auto"/>
              <w:rPr>
                <w:rFonts w:ascii="Arial" w:hAnsi="Arial" w:cs="Arial"/>
                <w:highlight w:val="yellow"/>
              </w:rPr>
            </w:pPr>
          </w:p>
        </w:tc>
        <w:tc>
          <w:tcPr>
            <w:tcW w:w="992" w:type="dxa"/>
            <w:tcBorders>
              <w:top w:val="single" w:sz="8" w:space="0" w:color="auto"/>
              <w:left w:val="single" w:sz="8" w:space="0" w:color="auto"/>
              <w:bottom w:val="single" w:sz="8" w:space="0" w:color="auto"/>
              <w:right w:val="single" w:sz="8" w:space="0" w:color="auto"/>
            </w:tcBorders>
          </w:tcPr>
          <w:p w14:paraId="711DD9AD" w14:textId="77777777" w:rsidR="006A468B" w:rsidRPr="00E866C8" w:rsidRDefault="006A468B" w:rsidP="00C9020A">
            <w:pPr>
              <w:spacing w:after="0" w:line="240" w:lineRule="auto"/>
              <w:rPr>
                <w:rFonts w:ascii="Arial" w:hAnsi="Arial" w:cs="Arial"/>
                <w:highlight w:val="yellow"/>
              </w:rPr>
            </w:pPr>
          </w:p>
        </w:tc>
      </w:tr>
      <w:tr w:rsidR="00605581" w14:paraId="40FCD5E9" w14:textId="77777777" w:rsidTr="00605581">
        <w:tc>
          <w:tcPr>
            <w:tcW w:w="1447" w:type="dxa"/>
            <w:tcBorders>
              <w:top w:val="single" w:sz="8" w:space="0" w:color="auto"/>
              <w:left w:val="single" w:sz="8" w:space="0" w:color="auto"/>
              <w:bottom w:val="single" w:sz="8" w:space="0" w:color="auto"/>
              <w:right w:val="single" w:sz="8" w:space="0" w:color="auto"/>
            </w:tcBorders>
          </w:tcPr>
          <w:p w14:paraId="7F27F3E3" w14:textId="77777777" w:rsidR="006A468B" w:rsidRDefault="003670FB" w:rsidP="00C9020A">
            <w:pPr>
              <w:spacing w:after="0" w:line="240" w:lineRule="auto"/>
              <w:rPr>
                <w:b/>
                <w:bCs/>
              </w:rPr>
            </w:pPr>
            <w:r>
              <w:rPr>
                <w:b/>
                <w:bCs/>
              </w:rPr>
              <w:t>IV - Habitat/ species Management</w:t>
            </w:r>
          </w:p>
        </w:tc>
        <w:tc>
          <w:tcPr>
            <w:tcW w:w="1984" w:type="dxa"/>
            <w:tcBorders>
              <w:top w:val="single" w:sz="8" w:space="0" w:color="auto"/>
              <w:left w:val="single" w:sz="8" w:space="0" w:color="auto"/>
              <w:bottom w:val="single" w:sz="8" w:space="0" w:color="auto"/>
              <w:right w:val="single" w:sz="8" w:space="0" w:color="auto"/>
            </w:tcBorders>
          </w:tcPr>
          <w:p w14:paraId="3AC45496" w14:textId="77777777" w:rsidR="006A468B" w:rsidRPr="000071FF" w:rsidRDefault="006A468B" w:rsidP="00C9020A">
            <w:pPr>
              <w:spacing w:after="0" w:line="240" w:lineRule="auto"/>
              <w:rPr>
                <w:rFonts w:ascii="Arial" w:hAnsi="Arial" w:cs="Arial"/>
              </w:rPr>
            </w:pPr>
          </w:p>
        </w:tc>
        <w:tc>
          <w:tcPr>
            <w:tcW w:w="1134" w:type="dxa"/>
            <w:tcBorders>
              <w:top w:val="single" w:sz="8" w:space="0" w:color="auto"/>
              <w:left w:val="single" w:sz="8" w:space="0" w:color="auto"/>
              <w:bottom w:val="single" w:sz="8" w:space="0" w:color="auto"/>
              <w:right w:val="single" w:sz="8" w:space="0" w:color="auto"/>
            </w:tcBorders>
          </w:tcPr>
          <w:p w14:paraId="18EDC18E" w14:textId="77777777" w:rsidR="006A468B" w:rsidRPr="000071FF" w:rsidRDefault="006A468B" w:rsidP="002B0C93">
            <w:pPr>
              <w:spacing w:after="0" w:line="240" w:lineRule="auto"/>
              <w:ind w:right="72"/>
              <w:jc w:val="center"/>
              <w:rPr>
                <w:rFonts w:ascii="Arial" w:hAnsi="Arial" w:cs="Arial"/>
              </w:rPr>
            </w:pPr>
          </w:p>
        </w:tc>
        <w:tc>
          <w:tcPr>
            <w:tcW w:w="993" w:type="dxa"/>
            <w:tcBorders>
              <w:top w:val="single" w:sz="8" w:space="0" w:color="auto"/>
              <w:left w:val="single" w:sz="8" w:space="0" w:color="auto"/>
              <w:bottom w:val="single" w:sz="8" w:space="0" w:color="auto"/>
              <w:right w:val="single" w:sz="8" w:space="0" w:color="auto"/>
            </w:tcBorders>
          </w:tcPr>
          <w:p w14:paraId="74272DDD" w14:textId="77777777" w:rsidR="006A468B" w:rsidRPr="000071FF" w:rsidRDefault="006A468B" w:rsidP="00C9020A">
            <w:pPr>
              <w:spacing w:after="0" w:line="240" w:lineRule="auto"/>
              <w:rPr>
                <w:rFonts w:ascii="Arial" w:hAnsi="Arial" w:cs="Arial"/>
              </w:rPr>
            </w:pPr>
          </w:p>
        </w:tc>
        <w:tc>
          <w:tcPr>
            <w:tcW w:w="992" w:type="dxa"/>
            <w:tcBorders>
              <w:top w:val="single" w:sz="8" w:space="0" w:color="auto"/>
              <w:left w:val="single" w:sz="8" w:space="0" w:color="auto"/>
              <w:bottom w:val="single" w:sz="8" w:space="0" w:color="auto"/>
              <w:right w:val="single" w:sz="8" w:space="0" w:color="auto"/>
            </w:tcBorders>
          </w:tcPr>
          <w:p w14:paraId="1E1769DA" w14:textId="77777777" w:rsidR="006A468B" w:rsidRPr="000071FF" w:rsidRDefault="006A468B" w:rsidP="00C9020A">
            <w:pPr>
              <w:spacing w:after="0" w:line="240" w:lineRule="auto"/>
              <w:rPr>
                <w:rFonts w:ascii="Arial" w:hAnsi="Arial" w:cs="Arial"/>
              </w:rPr>
            </w:pPr>
          </w:p>
        </w:tc>
        <w:tc>
          <w:tcPr>
            <w:tcW w:w="850" w:type="dxa"/>
            <w:tcBorders>
              <w:top w:val="single" w:sz="8" w:space="0" w:color="auto"/>
              <w:left w:val="single" w:sz="8" w:space="0" w:color="auto"/>
              <w:bottom w:val="single" w:sz="8" w:space="0" w:color="auto"/>
              <w:right w:val="single" w:sz="8" w:space="0" w:color="auto"/>
            </w:tcBorders>
          </w:tcPr>
          <w:p w14:paraId="03449FB3" w14:textId="77777777" w:rsidR="006A468B" w:rsidRPr="000071FF" w:rsidRDefault="006A468B" w:rsidP="00C9020A">
            <w:pPr>
              <w:spacing w:after="0" w:line="240" w:lineRule="auto"/>
              <w:rPr>
                <w:rFonts w:ascii="Arial" w:hAnsi="Arial" w:cs="Arial"/>
              </w:rPr>
            </w:pPr>
          </w:p>
        </w:tc>
        <w:tc>
          <w:tcPr>
            <w:tcW w:w="851" w:type="dxa"/>
            <w:tcBorders>
              <w:top w:val="single" w:sz="8" w:space="0" w:color="auto"/>
              <w:left w:val="single" w:sz="8" w:space="0" w:color="auto"/>
              <w:bottom w:val="single" w:sz="8" w:space="0" w:color="auto"/>
              <w:right w:val="single" w:sz="8" w:space="0" w:color="auto"/>
            </w:tcBorders>
          </w:tcPr>
          <w:p w14:paraId="7AAF3EC9" w14:textId="77777777" w:rsidR="006A468B" w:rsidRPr="000071FF" w:rsidRDefault="006A468B" w:rsidP="00C9020A">
            <w:pPr>
              <w:spacing w:after="0" w:line="240" w:lineRule="auto"/>
              <w:rPr>
                <w:rFonts w:ascii="Arial" w:hAnsi="Arial" w:cs="Arial"/>
              </w:rPr>
            </w:pPr>
          </w:p>
        </w:tc>
        <w:tc>
          <w:tcPr>
            <w:tcW w:w="992" w:type="dxa"/>
            <w:tcBorders>
              <w:top w:val="single" w:sz="8" w:space="0" w:color="auto"/>
              <w:left w:val="single" w:sz="8" w:space="0" w:color="auto"/>
              <w:bottom w:val="single" w:sz="8" w:space="0" w:color="auto"/>
              <w:right w:val="single" w:sz="8" w:space="0" w:color="auto"/>
            </w:tcBorders>
          </w:tcPr>
          <w:p w14:paraId="30089E08" w14:textId="77777777" w:rsidR="006A468B" w:rsidRPr="000071FF" w:rsidRDefault="006A468B" w:rsidP="00C9020A">
            <w:pPr>
              <w:spacing w:after="0" w:line="240" w:lineRule="auto"/>
              <w:rPr>
                <w:rFonts w:ascii="Arial" w:hAnsi="Arial" w:cs="Arial"/>
              </w:rPr>
            </w:pPr>
          </w:p>
        </w:tc>
        <w:tc>
          <w:tcPr>
            <w:tcW w:w="851" w:type="dxa"/>
            <w:tcBorders>
              <w:top w:val="single" w:sz="8" w:space="0" w:color="auto"/>
              <w:left w:val="single" w:sz="8" w:space="0" w:color="auto"/>
              <w:bottom w:val="single" w:sz="8" w:space="0" w:color="auto"/>
              <w:right w:val="single" w:sz="8" w:space="0" w:color="auto"/>
            </w:tcBorders>
          </w:tcPr>
          <w:p w14:paraId="55A370CC" w14:textId="77777777" w:rsidR="006A468B" w:rsidRPr="00E866C8" w:rsidRDefault="006A468B" w:rsidP="00C9020A">
            <w:pPr>
              <w:spacing w:after="0" w:line="240" w:lineRule="auto"/>
              <w:rPr>
                <w:rFonts w:ascii="Arial" w:hAnsi="Arial" w:cs="Arial"/>
                <w:highlight w:val="yellow"/>
              </w:rPr>
            </w:pPr>
          </w:p>
        </w:tc>
        <w:tc>
          <w:tcPr>
            <w:tcW w:w="992" w:type="dxa"/>
            <w:tcBorders>
              <w:top w:val="single" w:sz="8" w:space="0" w:color="auto"/>
              <w:left w:val="single" w:sz="8" w:space="0" w:color="auto"/>
              <w:bottom w:val="single" w:sz="8" w:space="0" w:color="auto"/>
              <w:right w:val="single" w:sz="8" w:space="0" w:color="auto"/>
            </w:tcBorders>
          </w:tcPr>
          <w:p w14:paraId="7A2B1E6B" w14:textId="77777777" w:rsidR="006A468B" w:rsidRPr="00E866C8" w:rsidRDefault="006A468B" w:rsidP="00C9020A">
            <w:pPr>
              <w:spacing w:after="0" w:line="240" w:lineRule="auto"/>
              <w:rPr>
                <w:rFonts w:ascii="Arial" w:hAnsi="Arial" w:cs="Arial"/>
                <w:highlight w:val="yellow"/>
              </w:rPr>
            </w:pPr>
          </w:p>
        </w:tc>
        <w:tc>
          <w:tcPr>
            <w:tcW w:w="1134" w:type="dxa"/>
            <w:tcBorders>
              <w:top w:val="single" w:sz="8" w:space="0" w:color="auto"/>
              <w:left w:val="single" w:sz="8" w:space="0" w:color="auto"/>
              <w:bottom w:val="single" w:sz="8" w:space="0" w:color="auto"/>
              <w:right w:val="single" w:sz="8" w:space="0" w:color="auto"/>
            </w:tcBorders>
          </w:tcPr>
          <w:p w14:paraId="633AE6AE" w14:textId="77777777" w:rsidR="006A468B" w:rsidRPr="00E866C8" w:rsidRDefault="006A468B" w:rsidP="00C9020A">
            <w:pPr>
              <w:spacing w:after="0" w:line="240" w:lineRule="auto"/>
              <w:rPr>
                <w:rFonts w:ascii="Arial" w:hAnsi="Arial" w:cs="Arial"/>
                <w:highlight w:val="yellow"/>
              </w:rPr>
            </w:pPr>
          </w:p>
        </w:tc>
        <w:tc>
          <w:tcPr>
            <w:tcW w:w="992" w:type="dxa"/>
            <w:tcBorders>
              <w:top w:val="single" w:sz="8" w:space="0" w:color="auto"/>
              <w:left w:val="single" w:sz="8" w:space="0" w:color="auto"/>
              <w:bottom w:val="single" w:sz="8" w:space="0" w:color="auto"/>
              <w:right w:val="single" w:sz="8" w:space="0" w:color="auto"/>
            </w:tcBorders>
          </w:tcPr>
          <w:p w14:paraId="65B08C22" w14:textId="77777777" w:rsidR="006A468B" w:rsidRPr="00E866C8" w:rsidRDefault="006A468B" w:rsidP="00C9020A">
            <w:pPr>
              <w:spacing w:after="0" w:line="240" w:lineRule="auto"/>
              <w:rPr>
                <w:rFonts w:ascii="Arial" w:hAnsi="Arial" w:cs="Arial"/>
                <w:highlight w:val="yellow"/>
              </w:rPr>
            </w:pPr>
          </w:p>
        </w:tc>
      </w:tr>
      <w:tr w:rsidR="00605581" w14:paraId="4C8E85CB" w14:textId="77777777" w:rsidTr="00605581">
        <w:tc>
          <w:tcPr>
            <w:tcW w:w="1447" w:type="dxa"/>
            <w:tcBorders>
              <w:top w:val="single" w:sz="8" w:space="0" w:color="auto"/>
              <w:left w:val="single" w:sz="8" w:space="0" w:color="auto"/>
              <w:bottom w:val="single" w:sz="8" w:space="0" w:color="auto"/>
              <w:right w:val="single" w:sz="8" w:space="0" w:color="auto"/>
            </w:tcBorders>
          </w:tcPr>
          <w:p w14:paraId="3EA71227" w14:textId="77777777" w:rsidR="006A468B" w:rsidRDefault="003670FB" w:rsidP="00C9020A">
            <w:pPr>
              <w:spacing w:after="0" w:line="240" w:lineRule="auto"/>
              <w:rPr>
                <w:b/>
                <w:bCs/>
              </w:rPr>
            </w:pPr>
            <w:r>
              <w:rPr>
                <w:b/>
                <w:bCs/>
              </w:rPr>
              <w:t xml:space="preserve">V – </w:t>
            </w:r>
            <w:proofErr w:type="gramStart"/>
            <w:r>
              <w:rPr>
                <w:b/>
                <w:bCs/>
              </w:rPr>
              <w:t>Protected  Landscape</w:t>
            </w:r>
            <w:proofErr w:type="gramEnd"/>
            <w:r>
              <w:rPr>
                <w:b/>
                <w:bCs/>
              </w:rPr>
              <w:t>/ seascape</w:t>
            </w:r>
          </w:p>
        </w:tc>
        <w:tc>
          <w:tcPr>
            <w:tcW w:w="1984" w:type="dxa"/>
            <w:tcBorders>
              <w:top w:val="single" w:sz="8" w:space="0" w:color="auto"/>
              <w:left w:val="single" w:sz="8" w:space="0" w:color="auto"/>
              <w:bottom w:val="single" w:sz="8" w:space="0" w:color="auto"/>
              <w:right w:val="single" w:sz="8" w:space="0" w:color="auto"/>
            </w:tcBorders>
          </w:tcPr>
          <w:p w14:paraId="2A703916" w14:textId="77777777" w:rsidR="006A468B" w:rsidRDefault="00605581" w:rsidP="00C9020A">
            <w:pPr>
              <w:spacing w:after="0" w:line="240" w:lineRule="auto"/>
              <w:rPr>
                <w:rFonts w:ascii="Arial" w:hAnsi="Arial" w:cs="Arial"/>
              </w:rPr>
            </w:pPr>
            <w:proofErr w:type="spellStart"/>
            <w:r>
              <w:rPr>
                <w:rFonts w:ascii="Arial" w:hAnsi="Arial" w:cs="Arial"/>
              </w:rPr>
              <w:t>Palaster</w:t>
            </w:r>
            <w:proofErr w:type="spellEnd"/>
            <w:r>
              <w:rPr>
                <w:rFonts w:ascii="Arial" w:hAnsi="Arial" w:cs="Arial"/>
              </w:rPr>
              <w:t xml:space="preserve"> Reef</w:t>
            </w:r>
          </w:p>
          <w:p w14:paraId="2E4ACF72" w14:textId="77777777" w:rsidR="00605581" w:rsidRDefault="00605581" w:rsidP="00C9020A">
            <w:pPr>
              <w:spacing w:after="0" w:line="240" w:lineRule="auto"/>
              <w:rPr>
                <w:rFonts w:ascii="Arial" w:hAnsi="Arial" w:cs="Arial"/>
              </w:rPr>
            </w:pPr>
            <w:r>
              <w:rPr>
                <w:rFonts w:ascii="Arial" w:hAnsi="Arial" w:cs="Arial"/>
              </w:rPr>
              <w:t>Cades Bay Marine Reserve</w:t>
            </w:r>
          </w:p>
          <w:p w14:paraId="070502B6" w14:textId="77777777" w:rsidR="00605581" w:rsidRDefault="00605581" w:rsidP="00C9020A">
            <w:pPr>
              <w:spacing w:after="0" w:line="240" w:lineRule="auto"/>
              <w:rPr>
                <w:rFonts w:ascii="Arial" w:hAnsi="Arial" w:cs="Arial"/>
              </w:rPr>
            </w:pPr>
            <w:r>
              <w:rPr>
                <w:rFonts w:ascii="Arial" w:hAnsi="Arial" w:cs="Arial"/>
              </w:rPr>
              <w:t>NEMMA</w:t>
            </w:r>
          </w:p>
          <w:p w14:paraId="6645BFBB" w14:textId="77777777" w:rsidR="007A0F87" w:rsidRPr="000071FF" w:rsidRDefault="007A0F87" w:rsidP="00C9020A">
            <w:pPr>
              <w:spacing w:after="0" w:line="240" w:lineRule="auto"/>
              <w:rPr>
                <w:rFonts w:ascii="Arial" w:hAnsi="Arial" w:cs="Arial"/>
              </w:rPr>
            </w:pPr>
            <w:r>
              <w:rPr>
                <w:rFonts w:ascii="Arial" w:hAnsi="Arial" w:cs="Arial"/>
              </w:rPr>
              <w:t>Diamond Reef</w:t>
            </w:r>
          </w:p>
        </w:tc>
        <w:tc>
          <w:tcPr>
            <w:tcW w:w="1134" w:type="dxa"/>
            <w:tcBorders>
              <w:top w:val="single" w:sz="8" w:space="0" w:color="auto"/>
              <w:left w:val="single" w:sz="8" w:space="0" w:color="auto"/>
              <w:bottom w:val="single" w:sz="8" w:space="0" w:color="auto"/>
              <w:right w:val="single" w:sz="8" w:space="0" w:color="auto"/>
            </w:tcBorders>
          </w:tcPr>
          <w:p w14:paraId="1CD94AF1" w14:textId="77777777" w:rsidR="006A468B" w:rsidRPr="000071FF" w:rsidRDefault="006A468B" w:rsidP="00C9020A">
            <w:pPr>
              <w:spacing w:after="0" w:line="240" w:lineRule="auto"/>
              <w:ind w:right="72"/>
              <w:jc w:val="right"/>
              <w:rPr>
                <w:rFonts w:ascii="Arial" w:hAnsi="Arial" w:cs="Arial"/>
              </w:rPr>
            </w:pPr>
          </w:p>
        </w:tc>
        <w:tc>
          <w:tcPr>
            <w:tcW w:w="993" w:type="dxa"/>
            <w:tcBorders>
              <w:top w:val="single" w:sz="8" w:space="0" w:color="auto"/>
              <w:left w:val="single" w:sz="8" w:space="0" w:color="auto"/>
              <w:bottom w:val="single" w:sz="8" w:space="0" w:color="auto"/>
              <w:right w:val="single" w:sz="8" w:space="0" w:color="auto"/>
            </w:tcBorders>
          </w:tcPr>
          <w:p w14:paraId="571CC981" w14:textId="77777777" w:rsidR="006A468B" w:rsidRPr="000071FF" w:rsidRDefault="006A468B" w:rsidP="00C9020A">
            <w:pPr>
              <w:spacing w:after="0" w:line="240" w:lineRule="auto"/>
              <w:rPr>
                <w:rFonts w:ascii="Arial" w:hAnsi="Arial" w:cs="Arial"/>
              </w:rPr>
            </w:pPr>
          </w:p>
        </w:tc>
        <w:tc>
          <w:tcPr>
            <w:tcW w:w="992" w:type="dxa"/>
            <w:tcBorders>
              <w:top w:val="single" w:sz="8" w:space="0" w:color="auto"/>
              <w:left w:val="single" w:sz="8" w:space="0" w:color="auto"/>
              <w:bottom w:val="single" w:sz="8" w:space="0" w:color="auto"/>
              <w:right w:val="single" w:sz="8" w:space="0" w:color="auto"/>
            </w:tcBorders>
          </w:tcPr>
          <w:p w14:paraId="066B3E6C" w14:textId="77777777" w:rsidR="006A468B" w:rsidRPr="000071FF" w:rsidRDefault="006A468B" w:rsidP="00C9020A">
            <w:pPr>
              <w:spacing w:after="0" w:line="240" w:lineRule="auto"/>
              <w:rPr>
                <w:rFonts w:ascii="Arial" w:hAnsi="Arial" w:cs="Arial"/>
              </w:rPr>
            </w:pPr>
          </w:p>
        </w:tc>
        <w:tc>
          <w:tcPr>
            <w:tcW w:w="850" w:type="dxa"/>
            <w:tcBorders>
              <w:top w:val="single" w:sz="8" w:space="0" w:color="auto"/>
              <w:left w:val="single" w:sz="8" w:space="0" w:color="auto"/>
              <w:bottom w:val="single" w:sz="8" w:space="0" w:color="auto"/>
              <w:right w:val="single" w:sz="8" w:space="0" w:color="auto"/>
            </w:tcBorders>
          </w:tcPr>
          <w:p w14:paraId="5B465F91" w14:textId="77777777" w:rsidR="006A468B" w:rsidRPr="000071FF" w:rsidRDefault="006A468B" w:rsidP="00C9020A">
            <w:pPr>
              <w:spacing w:after="0" w:line="240" w:lineRule="auto"/>
              <w:rPr>
                <w:rFonts w:ascii="Arial" w:hAnsi="Arial" w:cs="Arial"/>
              </w:rPr>
            </w:pPr>
          </w:p>
        </w:tc>
        <w:tc>
          <w:tcPr>
            <w:tcW w:w="851" w:type="dxa"/>
            <w:tcBorders>
              <w:top w:val="single" w:sz="8" w:space="0" w:color="auto"/>
              <w:left w:val="single" w:sz="8" w:space="0" w:color="auto"/>
              <w:bottom w:val="single" w:sz="8" w:space="0" w:color="auto"/>
              <w:right w:val="single" w:sz="8" w:space="0" w:color="auto"/>
            </w:tcBorders>
          </w:tcPr>
          <w:p w14:paraId="35CD2F91" w14:textId="77777777" w:rsidR="006A468B" w:rsidRPr="000071FF" w:rsidRDefault="006A468B" w:rsidP="00C9020A">
            <w:pPr>
              <w:spacing w:after="0" w:line="240" w:lineRule="auto"/>
              <w:rPr>
                <w:rFonts w:ascii="Arial" w:hAnsi="Arial" w:cs="Arial"/>
              </w:rPr>
            </w:pPr>
          </w:p>
        </w:tc>
        <w:tc>
          <w:tcPr>
            <w:tcW w:w="992" w:type="dxa"/>
            <w:tcBorders>
              <w:top w:val="single" w:sz="8" w:space="0" w:color="auto"/>
              <w:left w:val="single" w:sz="8" w:space="0" w:color="auto"/>
              <w:bottom w:val="single" w:sz="8" w:space="0" w:color="auto"/>
              <w:right w:val="single" w:sz="8" w:space="0" w:color="auto"/>
            </w:tcBorders>
          </w:tcPr>
          <w:p w14:paraId="1BA6AB1D" w14:textId="77777777" w:rsidR="006A468B" w:rsidRPr="000071FF" w:rsidRDefault="006A468B" w:rsidP="00C9020A">
            <w:pPr>
              <w:spacing w:after="0" w:line="240" w:lineRule="auto"/>
              <w:rPr>
                <w:rFonts w:ascii="Arial" w:hAnsi="Arial" w:cs="Arial"/>
              </w:rPr>
            </w:pPr>
          </w:p>
        </w:tc>
        <w:tc>
          <w:tcPr>
            <w:tcW w:w="851" w:type="dxa"/>
            <w:tcBorders>
              <w:top w:val="single" w:sz="8" w:space="0" w:color="auto"/>
              <w:left w:val="single" w:sz="8" w:space="0" w:color="auto"/>
              <w:bottom w:val="single" w:sz="8" w:space="0" w:color="auto"/>
              <w:right w:val="single" w:sz="8" w:space="0" w:color="auto"/>
            </w:tcBorders>
          </w:tcPr>
          <w:p w14:paraId="63FF3E6A" w14:textId="77777777" w:rsidR="006A468B" w:rsidRPr="00E866C8" w:rsidRDefault="006A468B" w:rsidP="00C9020A">
            <w:pPr>
              <w:spacing w:after="0" w:line="240" w:lineRule="auto"/>
              <w:rPr>
                <w:rFonts w:ascii="Arial" w:hAnsi="Arial" w:cs="Arial"/>
                <w:highlight w:val="yellow"/>
              </w:rPr>
            </w:pPr>
          </w:p>
        </w:tc>
        <w:tc>
          <w:tcPr>
            <w:tcW w:w="992" w:type="dxa"/>
            <w:tcBorders>
              <w:top w:val="single" w:sz="8" w:space="0" w:color="auto"/>
              <w:left w:val="single" w:sz="8" w:space="0" w:color="auto"/>
              <w:bottom w:val="single" w:sz="8" w:space="0" w:color="auto"/>
              <w:right w:val="single" w:sz="8" w:space="0" w:color="auto"/>
            </w:tcBorders>
          </w:tcPr>
          <w:p w14:paraId="520A6244" w14:textId="77777777" w:rsidR="006A468B" w:rsidRPr="00E866C8" w:rsidRDefault="006A468B" w:rsidP="00C9020A">
            <w:pPr>
              <w:spacing w:after="0" w:line="240" w:lineRule="auto"/>
              <w:rPr>
                <w:rFonts w:ascii="Arial" w:hAnsi="Arial" w:cs="Arial"/>
                <w:highlight w:val="yellow"/>
              </w:rPr>
            </w:pPr>
          </w:p>
        </w:tc>
        <w:tc>
          <w:tcPr>
            <w:tcW w:w="1134" w:type="dxa"/>
            <w:tcBorders>
              <w:top w:val="single" w:sz="8" w:space="0" w:color="auto"/>
              <w:left w:val="single" w:sz="8" w:space="0" w:color="auto"/>
              <w:bottom w:val="single" w:sz="8" w:space="0" w:color="auto"/>
              <w:right w:val="single" w:sz="8" w:space="0" w:color="auto"/>
            </w:tcBorders>
          </w:tcPr>
          <w:p w14:paraId="7368AAE9" w14:textId="77777777" w:rsidR="006A468B" w:rsidRPr="00E866C8" w:rsidRDefault="006A468B" w:rsidP="00C9020A">
            <w:pPr>
              <w:spacing w:after="0" w:line="240" w:lineRule="auto"/>
              <w:rPr>
                <w:rFonts w:ascii="Arial" w:hAnsi="Arial" w:cs="Arial"/>
                <w:highlight w:val="yellow"/>
              </w:rPr>
            </w:pPr>
          </w:p>
        </w:tc>
        <w:tc>
          <w:tcPr>
            <w:tcW w:w="992" w:type="dxa"/>
            <w:tcBorders>
              <w:top w:val="single" w:sz="8" w:space="0" w:color="auto"/>
              <w:left w:val="single" w:sz="8" w:space="0" w:color="auto"/>
              <w:bottom w:val="single" w:sz="8" w:space="0" w:color="auto"/>
              <w:right w:val="single" w:sz="8" w:space="0" w:color="auto"/>
            </w:tcBorders>
          </w:tcPr>
          <w:p w14:paraId="11718F2E" w14:textId="77777777" w:rsidR="006A468B" w:rsidRPr="00E866C8" w:rsidRDefault="006A468B" w:rsidP="00C9020A">
            <w:pPr>
              <w:spacing w:after="0" w:line="240" w:lineRule="auto"/>
              <w:rPr>
                <w:rFonts w:ascii="Arial" w:hAnsi="Arial" w:cs="Arial"/>
                <w:highlight w:val="yellow"/>
              </w:rPr>
            </w:pPr>
          </w:p>
        </w:tc>
      </w:tr>
      <w:tr w:rsidR="00605581" w14:paraId="6B8A1C0B" w14:textId="77777777" w:rsidTr="00605581">
        <w:tc>
          <w:tcPr>
            <w:tcW w:w="1447" w:type="dxa"/>
            <w:tcBorders>
              <w:top w:val="single" w:sz="8" w:space="0" w:color="auto"/>
              <w:left w:val="single" w:sz="8" w:space="0" w:color="auto"/>
              <w:bottom w:val="single" w:sz="2" w:space="0" w:color="auto"/>
              <w:right w:val="single" w:sz="8" w:space="0" w:color="auto"/>
            </w:tcBorders>
          </w:tcPr>
          <w:p w14:paraId="12AF8B6D" w14:textId="77777777" w:rsidR="006A468B" w:rsidRDefault="003670FB" w:rsidP="00C9020A">
            <w:pPr>
              <w:spacing w:after="0" w:line="240" w:lineRule="auto"/>
              <w:rPr>
                <w:b/>
                <w:bCs/>
              </w:rPr>
            </w:pPr>
            <w:r>
              <w:rPr>
                <w:b/>
                <w:bCs/>
              </w:rPr>
              <w:t>VI – Managed Resources</w:t>
            </w:r>
          </w:p>
        </w:tc>
        <w:tc>
          <w:tcPr>
            <w:tcW w:w="1984" w:type="dxa"/>
            <w:tcBorders>
              <w:top w:val="single" w:sz="8" w:space="0" w:color="auto"/>
              <w:left w:val="single" w:sz="8" w:space="0" w:color="auto"/>
              <w:bottom w:val="single" w:sz="2" w:space="0" w:color="auto"/>
              <w:right w:val="single" w:sz="8" w:space="0" w:color="auto"/>
            </w:tcBorders>
          </w:tcPr>
          <w:p w14:paraId="73847D6E" w14:textId="77777777" w:rsidR="006A468B" w:rsidRPr="000071FF" w:rsidRDefault="006A468B" w:rsidP="00C9020A">
            <w:pPr>
              <w:spacing w:after="0" w:line="240" w:lineRule="auto"/>
              <w:rPr>
                <w:rFonts w:ascii="Arial" w:hAnsi="Arial" w:cs="Arial"/>
              </w:rPr>
            </w:pPr>
          </w:p>
        </w:tc>
        <w:tc>
          <w:tcPr>
            <w:tcW w:w="1134" w:type="dxa"/>
            <w:tcBorders>
              <w:top w:val="single" w:sz="8" w:space="0" w:color="auto"/>
              <w:left w:val="single" w:sz="8" w:space="0" w:color="auto"/>
              <w:bottom w:val="single" w:sz="2" w:space="0" w:color="auto"/>
              <w:right w:val="single" w:sz="8" w:space="0" w:color="auto"/>
            </w:tcBorders>
          </w:tcPr>
          <w:p w14:paraId="3CCCE4F0" w14:textId="77777777" w:rsidR="006A468B" w:rsidRPr="000071FF" w:rsidRDefault="006A468B" w:rsidP="00C9020A">
            <w:pPr>
              <w:spacing w:after="0" w:line="240" w:lineRule="auto"/>
              <w:ind w:right="72"/>
              <w:jc w:val="right"/>
              <w:rPr>
                <w:rFonts w:ascii="Arial" w:hAnsi="Arial" w:cs="Arial"/>
              </w:rPr>
            </w:pPr>
          </w:p>
        </w:tc>
        <w:tc>
          <w:tcPr>
            <w:tcW w:w="993" w:type="dxa"/>
            <w:tcBorders>
              <w:top w:val="single" w:sz="8" w:space="0" w:color="auto"/>
              <w:left w:val="single" w:sz="8" w:space="0" w:color="auto"/>
              <w:bottom w:val="single" w:sz="2" w:space="0" w:color="auto"/>
              <w:right w:val="single" w:sz="8" w:space="0" w:color="auto"/>
            </w:tcBorders>
          </w:tcPr>
          <w:p w14:paraId="1B77AE52" w14:textId="77777777" w:rsidR="006A468B" w:rsidRPr="000071FF" w:rsidRDefault="006A468B" w:rsidP="00C9020A">
            <w:pPr>
              <w:spacing w:after="0" w:line="240" w:lineRule="auto"/>
              <w:rPr>
                <w:rFonts w:ascii="Arial" w:hAnsi="Arial" w:cs="Arial"/>
              </w:rPr>
            </w:pPr>
          </w:p>
        </w:tc>
        <w:tc>
          <w:tcPr>
            <w:tcW w:w="992" w:type="dxa"/>
            <w:tcBorders>
              <w:top w:val="single" w:sz="8" w:space="0" w:color="auto"/>
              <w:left w:val="single" w:sz="8" w:space="0" w:color="auto"/>
              <w:bottom w:val="single" w:sz="2" w:space="0" w:color="auto"/>
              <w:right w:val="single" w:sz="8" w:space="0" w:color="auto"/>
            </w:tcBorders>
          </w:tcPr>
          <w:p w14:paraId="59673F2D" w14:textId="77777777" w:rsidR="006A468B" w:rsidRPr="000071FF" w:rsidRDefault="006A468B" w:rsidP="00C9020A">
            <w:pPr>
              <w:spacing w:after="0" w:line="240" w:lineRule="auto"/>
              <w:rPr>
                <w:rFonts w:ascii="Arial" w:hAnsi="Arial" w:cs="Arial"/>
              </w:rPr>
            </w:pPr>
          </w:p>
        </w:tc>
        <w:tc>
          <w:tcPr>
            <w:tcW w:w="850" w:type="dxa"/>
            <w:tcBorders>
              <w:top w:val="single" w:sz="8" w:space="0" w:color="auto"/>
              <w:left w:val="single" w:sz="8" w:space="0" w:color="auto"/>
              <w:bottom w:val="single" w:sz="2" w:space="0" w:color="auto"/>
              <w:right w:val="single" w:sz="8" w:space="0" w:color="auto"/>
            </w:tcBorders>
          </w:tcPr>
          <w:p w14:paraId="68EF94CF" w14:textId="77777777" w:rsidR="006A468B" w:rsidRPr="000071FF" w:rsidRDefault="006A468B" w:rsidP="00C9020A">
            <w:pPr>
              <w:spacing w:after="0" w:line="240" w:lineRule="auto"/>
              <w:rPr>
                <w:rFonts w:ascii="Arial" w:hAnsi="Arial" w:cs="Arial"/>
              </w:rPr>
            </w:pPr>
          </w:p>
        </w:tc>
        <w:tc>
          <w:tcPr>
            <w:tcW w:w="851" w:type="dxa"/>
            <w:tcBorders>
              <w:top w:val="single" w:sz="8" w:space="0" w:color="auto"/>
              <w:left w:val="single" w:sz="8" w:space="0" w:color="auto"/>
              <w:bottom w:val="single" w:sz="2" w:space="0" w:color="auto"/>
              <w:right w:val="single" w:sz="8" w:space="0" w:color="auto"/>
            </w:tcBorders>
          </w:tcPr>
          <w:p w14:paraId="4A2CC5E1" w14:textId="77777777" w:rsidR="006A468B" w:rsidRPr="000071FF" w:rsidRDefault="006A468B" w:rsidP="00C9020A">
            <w:pPr>
              <w:spacing w:after="0" w:line="240" w:lineRule="auto"/>
              <w:rPr>
                <w:rFonts w:ascii="Arial" w:hAnsi="Arial" w:cs="Arial"/>
              </w:rPr>
            </w:pPr>
          </w:p>
        </w:tc>
        <w:tc>
          <w:tcPr>
            <w:tcW w:w="992" w:type="dxa"/>
            <w:tcBorders>
              <w:top w:val="single" w:sz="8" w:space="0" w:color="auto"/>
              <w:left w:val="single" w:sz="8" w:space="0" w:color="auto"/>
              <w:bottom w:val="single" w:sz="2" w:space="0" w:color="auto"/>
              <w:right w:val="single" w:sz="8" w:space="0" w:color="auto"/>
            </w:tcBorders>
          </w:tcPr>
          <w:p w14:paraId="32B02C2B" w14:textId="77777777" w:rsidR="006A468B" w:rsidRPr="000071FF" w:rsidRDefault="006A468B" w:rsidP="00C9020A">
            <w:pPr>
              <w:spacing w:after="0" w:line="240" w:lineRule="auto"/>
              <w:rPr>
                <w:rFonts w:ascii="Arial" w:hAnsi="Arial" w:cs="Arial"/>
              </w:rPr>
            </w:pPr>
          </w:p>
        </w:tc>
        <w:tc>
          <w:tcPr>
            <w:tcW w:w="851" w:type="dxa"/>
            <w:tcBorders>
              <w:top w:val="single" w:sz="8" w:space="0" w:color="auto"/>
              <w:left w:val="single" w:sz="8" w:space="0" w:color="auto"/>
              <w:bottom w:val="single" w:sz="2" w:space="0" w:color="auto"/>
              <w:right w:val="single" w:sz="8" w:space="0" w:color="auto"/>
            </w:tcBorders>
          </w:tcPr>
          <w:p w14:paraId="2B9B48E3" w14:textId="77777777" w:rsidR="006A468B" w:rsidRPr="00E866C8" w:rsidRDefault="006A468B" w:rsidP="00C9020A">
            <w:pPr>
              <w:spacing w:after="0" w:line="240" w:lineRule="auto"/>
              <w:rPr>
                <w:rFonts w:ascii="Arial" w:hAnsi="Arial" w:cs="Arial"/>
                <w:highlight w:val="yellow"/>
              </w:rPr>
            </w:pPr>
          </w:p>
        </w:tc>
        <w:tc>
          <w:tcPr>
            <w:tcW w:w="992" w:type="dxa"/>
            <w:tcBorders>
              <w:top w:val="single" w:sz="8" w:space="0" w:color="auto"/>
              <w:left w:val="single" w:sz="8" w:space="0" w:color="auto"/>
              <w:bottom w:val="single" w:sz="2" w:space="0" w:color="auto"/>
              <w:right w:val="single" w:sz="8" w:space="0" w:color="auto"/>
            </w:tcBorders>
          </w:tcPr>
          <w:p w14:paraId="7F47E914" w14:textId="77777777" w:rsidR="006A468B" w:rsidRPr="00E866C8" w:rsidRDefault="006A468B" w:rsidP="00C9020A">
            <w:pPr>
              <w:spacing w:after="0" w:line="240" w:lineRule="auto"/>
              <w:rPr>
                <w:rFonts w:ascii="Arial" w:hAnsi="Arial" w:cs="Arial"/>
                <w:highlight w:val="yellow"/>
              </w:rPr>
            </w:pPr>
          </w:p>
        </w:tc>
        <w:tc>
          <w:tcPr>
            <w:tcW w:w="1134" w:type="dxa"/>
            <w:tcBorders>
              <w:top w:val="single" w:sz="8" w:space="0" w:color="auto"/>
              <w:left w:val="single" w:sz="8" w:space="0" w:color="auto"/>
              <w:bottom w:val="single" w:sz="2" w:space="0" w:color="auto"/>
              <w:right w:val="single" w:sz="8" w:space="0" w:color="auto"/>
            </w:tcBorders>
          </w:tcPr>
          <w:p w14:paraId="04C5A273" w14:textId="77777777" w:rsidR="006A468B" w:rsidRPr="00E866C8" w:rsidRDefault="006A468B" w:rsidP="00C9020A">
            <w:pPr>
              <w:spacing w:after="0" w:line="240" w:lineRule="auto"/>
              <w:rPr>
                <w:rFonts w:ascii="Arial" w:hAnsi="Arial" w:cs="Arial"/>
                <w:highlight w:val="yellow"/>
              </w:rPr>
            </w:pPr>
          </w:p>
        </w:tc>
        <w:tc>
          <w:tcPr>
            <w:tcW w:w="992" w:type="dxa"/>
            <w:tcBorders>
              <w:top w:val="single" w:sz="8" w:space="0" w:color="auto"/>
              <w:left w:val="single" w:sz="8" w:space="0" w:color="auto"/>
              <w:bottom w:val="single" w:sz="2" w:space="0" w:color="auto"/>
              <w:right w:val="single" w:sz="8" w:space="0" w:color="auto"/>
            </w:tcBorders>
          </w:tcPr>
          <w:p w14:paraId="2CF5C4C2" w14:textId="77777777" w:rsidR="006A468B" w:rsidRPr="00E866C8" w:rsidRDefault="006A468B" w:rsidP="00C9020A">
            <w:pPr>
              <w:spacing w:after="0" w:line="240" w:lineRule="auto"/>
              <w:rPr>
                <w:rFonts w:ascii="Arial" w:hAnsi="Arial" w:cs="Arial"/>
                <w:highlight w:val="yellow"/>
              </w:rPr>
            </w:pPr>
          </w:p>
        </w:tc>
      </w:tr>
    </w:tbl>
    <w:p w14:paraId="2C62BC79" w14:textId="77777777" w:rsidR="00C9020A" w:rsidRDefault="00C9020A" w:rsidP="008C48A9">
      <w:pPr>
        <w:jc w:val="both"/>
        <w:rPr>
          <w:rStyle w:val="Heading1Char"/>
        </w:rPr>
        <w:sectPr w:rsidR="00C9020A" w:rsidSect="00C9020A">
          <w:pgSz w:w="15842" w:h="12242" w:orient="landscape"/>
          <w:pgMar w:top="1440" w:right="1440" w:bottom="1440" w:left="1440" w:header="720" w:footer="720" w:gutter="0"/>
          <w:cols w:space="720"/>
          <w:docGrid w:linePitch="360"/>
        </w:sectPr>
      </w:pPr>
    </w:p>
    <w:p w14:paraId="62E525C7" w14:textId="77777777" w:rsidR="0077009B" w:rsidRDefault="0077009B" w:rsidP="008C48A9">
      <w:pPr>
        <w:jc w:val="both"/>
      </w:pPr>
      <w:r w:rsidRPr="00A06786">
        <w:rPr>
          <w:rStyle w:val="Heading1Char"/>
        </w:rPr>
        <w:lastRenderedPageBreak/>
        <w:t>Key threats</w:t>
      </w:r>
    </w:p>
    <w:p w14:paraId="0BE72980" w14:textId="5B277B9F" w:rsidR="002D36B7" w:rsidRPr="00E7423E" w:rsidRDefault="002D36B7" w:rsidP="002D36B7">
      <w:pPr>
        <w:jc w:val="both"/>
        <w:rPr>
          <w:iCs/>
        </w:rPr>
      </w:pPr>
      <w:r w:rsidRPr="00E7423E">
        <w:rPr>
          <w:b/>
          <w:bCs/>
        </w:rPr>
        <w:t>Threat 1.</w:t>
      </w:r>
      <w:r w:rsidRPr="00E7423E">
        <w:tab/>
      </w:r>
      <w:r w:rsidRPr="00E7423E">
        <w:rPr>
          <w:iCs/>
        </w:rPr>
        <w:t>The most immediate threat to PAs in Antigua and Barbuda currently is indiscriminate development</w:t>
      </w:r>
      <w:r w:rsidR="00DB7658">
        <w:rPr>
          <w:iCs/>
        </w:rPr>
        <w:t xml:space="preserve"> for housing and commercial use</w:t>
      </w:r>
      <w:r w:rsidRPr="00E7423E">
        <w:rPr>
          <w:iCs/>
        </w:rPr>
        <w:t>. With neither an effective system of protected areas nor a detailed land use plans identifying what can be constructed in sensitive areas, there is no legal guide (based on PAs criteria) that would facilitate development with an emphasis on PA management. In light of this, developers cut valuable species of trees indiscriminately, remove valuable sea grass, mangroves an</w:t>
      </w:r>
      <w:r w:rsidR="004A1AE7">
        <w:rPr>
          <w:iCs/>
        </w:rPr>
        <w:t>d other marine species that are</w:t>
      </w:r>
      <w:r w:rsidRPr="00E7423E">
        <w:rPr>
          <w:iCs/>
        </w:rPr>
        <w:t xml:space="preserve"> essential to the overall health of marine ecosystems etc</w:t>
      </w:r>
      <w:r w:rsidR="00CC3FC1">
        <w:rPr>
          <w:iCs/>
        </w:rPr>
        <w:t>.</w:t>
      </w:r>
      <w:r w:rsidRPr="00E7423E">
        <w:rPr>
          <w:iCs/>
        </w:rPr>
        <w:t xml:space="preserve"> during the construction phase of their projects.  As the tourism industry develops this situation becomes an even bigger problem as developers, due to the demand of the market, seek to place their hotels, </w:t>
      </w:r>
      <w:proofErr w:type="gramStart"/>
      <w:r w:rsidRPr="00E7423E">
        <w:rPr>
          <w:iCs/>
        </w:rPr>
        <w:t>guest houses</w:t>
      </w:r>
      <w:proofErr w:type="gramEnd"/>
      <w:r w:rsidRPr="00E7423E">
        <w:rPr>
          <w:iCs/>
        </w:rPr>
        <w:t xml:space="preserve"> and related businesses on the coast, at closer and closer proximities to the beach and sea. This in many cases has led to the removal of large mangrove areas to accommodate development and the creation of artificial bea</w:t>
      </w:r>
      <w:r>
        <w:rPr>
          <w:iCs/>
        </w:rPr>
        <w:t>ches.</w:t>
      </w:r>
    </w:p>
    <w:p w14:paraId="3E2FBDAF" w14:textId="77777777" w:rsidR="002D36B7" w:rsidRPr="00E7423E" w:rsidRDefault="002D36B7" w:rsidP="002D36B7">
      <w:pPr>
        <w:jc w:val="both"/>
        <w:rPr>
          <w:iCs/>
        </w:rPr>
      </w:pPr>
      <w:r w:rsidRPr="00E7423E">
        <w:rPr>
          <w:iCs/>
        </w:rPr>
        <w:t xml:space="preserve">Such actions have inevitably led to the decline in the availability of some fish species as their habitats face certain destruction. This has even more far reaching implications for other industries such as fishing and Tourism itself. </w:t>
      </w:r>
    </w:p>
    <w:p w14:paraId="488CC687" w14:textId="77777777" w:rsidR="002D36B7" w:rsidRDefault="002D36B7" w:rsidP="002D36B7">
      <w:pPr>
        <w:jc w:val="both"/>
        <w:rPr>
          <w:iCs/>
        </w:rPr>
      </w:pPr>
      <w:r w:rsidRPr="00E7423E">
        <w:rPr>
          <w:iCs/>
        </w:rPr>
        <w:t>This is further exacerbated by weak legislative and institutional arrangements for the effective management of protected areas. Zones that should be reserved as marine or terrestrial habitats are facing extinction from economic activities including infrastructural development. This situatio</w:t>
      </w:r>
      <w:r w:rsidR="004A1AE7">
        <w:rPr>
          <w:iCs/>
        </w:rPr>
        <w:t>n cannot be allowed to continue</w:t>
      </w:r>
      <w:r w:rsidRPr="00E7423E">
        <w:rPr>
          <w:iCs/>
        </w:rPr>
        <w:t>.</w:t>
      </w:r>
    </w:p>
    <w:p w14:paraId="5BA90EB8" w14:textId="77777777" w:rsidR="004A1AE7" w:rsidRPr="002D36B7" w:rsidRDefault="004A1AE7" w:rsidP="002D36B7">
      <w:pPr>
        <w:jc w:val="both"/>
        <w:rPr>
          <w:iCs/>
        </w:rPr>
      </w:pPr>
      <w:r>
        <w:rPr>
          <w:iCs/>
        </w:rPr>
        <w:t xml:space="preserve">It is anticipated that with the recent drafting of a new land use plan and the development of a draft protected areas systems plan, the country will be able to move towards correcting this problem. </w:t>
      </w:r>
    </w:p>
    <w:p w14:paraId="7FA69556" w14:textId="77777777" w:rsidR="002D36B7" w:rsidRPr="002D36B7" w:rsidRDefault="002D36B7" w:rsidP="002D36B7">
      <w:pPr>
        <w:tabs>
          <w:tab w:val="left" w:pos="1440"/>
        </w:tabs>
        <w:jc w:val="both"/>
        <w:rPr>
          <w:iCs/>
        </w:rPr>
      </w:pPr>
      <w:r w:rsidRPr="00E7423E">
        <w:rPr>
          <w:b/>
          <w:bCs/>
        </w:rPr>
        <w:t>Threat 2.</w:t>
      </w:r>
      <w:r w:rsidRPr="00E7423E">
        <w:tab/>
      </w:r>
      <w:r w:rsidRPr="00E7423E">
        <w:rPr>
          <w:iCs/>
        </w:rPr>
        <w:t>The second threat facing PAs is that of agricultural development. Due to the fact that local farmers are located in PA without an effective management plan, farmers remove valuable PA species through the burning of areas for planting of crops and irrigation. In some cases, water resources are diverted and the impact of this on ecosyste</w:t>
      </w:r>
      <w:r w:rsidR="004A1AE7">
        <w:rPr>
          <w:iCs/>
        </w:rPr>
        <w:t>ms not yet protected is unknown</w:t>
      </w:r>
      <w:r w:rsidRPr="00E7423E">
        <w:rPr>
          <w:iCs/>
        </w:rPr>
        <w:t>.</w:t>
      </w:r>
    </w:p>
    <w:p w14:paraId="34BC050C" w14:textId="77777777" w:rsidR="002D36B7" w:rsidRPr="002D36B7" w:rsidRDefault="002D36B7" w:rsidP="002D36B7">
      <w:pPr>
        <w:jc w:val="both"/>
        <w:rPr>
          <w:iCs/>
        </w:rPr>
      </w:pPr>
      <w:r w:rsidRPr="00E7423E">
        <w:rPr>
          <w:b/>
          <w:bCs/>
        </w:rPr>
        <w:t>Threat 3</w:t>
      </w:r>
      <w:r w:rsidRPr="00E7423E">
        <w:t>.</w:t>
      </w:r>
      <w:r w:rsidRPr="00E7423E">
        <w:tab/>
      </w:r>
      <w:r w:rsidRPr="00E7423E">
        <w:rPr>
          <w:iCs/>
        </w:rPr>
        <w:t>The illegal removal of various species particularly marine from their habitats is a serious concern for Antigua and Barbuda. This is evident for example in the fact that undersized lobsters and conch are removed from various areas that ar</w:t>
      </w:r>
      <w:r w:rsidR="004A1AE7">
        <w:rPr>
          <w:iCs/>
        </w:rPr>
        <w:t xml:space="preserve">e not adequately monitored and used by the local </w:t>
      </w:r>
      <w:r w:rsidRPr="00E7423E">
        <w:rPr>
          <w:iCs/>
        </w:rPr>
        <w:t xml:space="preserve">market. This affects the development of those species and the industries they service i.e. the fishing and export industries. The introduction of an effective system of protected areas and the introduction of more stringent legislation to support their overall management is therefore absolutely necessary to ensure that such situations are curtailed. </w:t>
      </w:r>
    </w:p>
    <w:p w14:paraId="2C1A5A21" w14:textId="14BE6944" w:rsidR="002D36B7" w:rsidRPr="002D36B7" w:rsidRDefault="002D36B7" w:rsidP="002D36B7">
      <w:pPr>
        <w:jc w:val="both"/>
        <w:rPr>
          <w:iCs/>
        </w:rPr>
      </w:pPr>
      <w:r w:rsidRPr="00E7423E">
        <w:rPr>
          <w:b/>
          <w:bCs/>
        </w:rPr>
        <w:t>Threat 4</w:t>
      </w:r>
      <w:r w:rsidRPr="00E7423E">
        <w:rPr>
          <w:b/>
          <w:bCs/>
        </w:rPr>
        <w:tab/>
      </w:r>
      <w:r w:rsidRPr="00E7423E">
        <w:rPr>
          <w:iCs/>
        </w:rPr>
        <w:t>Another serious threat to PAs for the country is that of invasive species/alien</w:t>
      </w:r>
      <w:r w:rsidR="00CC3FC1">
        <w:rPr>
          <w:iCs/>
        </w:rPr>
        <w:t xml:space="preserve"> </w:t>
      </w:r>
      <w:r w:rsidRPr="00E7423E">
        <w:rPr>
          <w:iCs/>
        </w:rPr>
        <w:t>species. In a number of areas that are not yet protected</w:t>
      </w:r>
      <w:r w:rsidR="00F8464B">
        <w:rPr>
          <w:iCs/>
        </w:rPr>
        <w:t>,</w:t>
      </w:r>
      <w:r w:rsidRPr="00E7423E">
        <w:rPr>
          <w:iCs/>
        </w:rPr>
        <w:t xml:space="preserve"> invasive species are causing an increasing decline in the native species that exist in the country. This is primarily evident in the last remaining forest area of Antigua and the only wetland area in Barbuda.</w:t>
      </w:r>
      <w:r w:rsidR="00F8464B">
        <w:rPr>
          <w:iCs/>
        </w:rPr>
        <w:t xml:space="preserve"> The most recent occurrence of the </w:t>
      </w:r>
      <w:proofErr w:type="gramStart"/>
      <w:r w:rsidR="00F8464B">
        <w:rPr>
          <w:iCs/>
        </w:rPr>
        <w:t>lion fish</w:t>
      </w:r>
      <w:proofErr w:type="gramEnd"/>
      <w:r w:rsidR="00F8464B">
        <w:rPr>
          <w:iCs/>
        </w:rPr>
        <w:t xml:space="preserve"> to the waters surrounding Antigua and Barbuda is just one such example</w:t>
      </w:r>
      <w:r w:rsidRPr="00E7423E">
        <w:rPr>
          <w:iCs/>
        </w:rPr>
        <w:t xml:space="preserve">. In Antigua, the lemongrass has overtaken a </w:t>
      </w:r>
      <w:r w:rsidRPr="00E7423E">
        <w:rPr>
          <w:iCs/>
        </w:rPr>
        <w:lastRenderedPageBreak/>
        <w:t xml:space="preserve">number of secondary forested areas and since this grass has been known to spontaneously catch fire, it presents a hazard not only for the native species it is aggressively replacing but also is a fire hazard to the surrounding residents and remaining forested areas. </w:t>
      </w:r>
    </w:p>
    <w:p w14:paraId="0A006362" w14:textId="77777777" w:rsidR="002D36B7" w:rsidRPr="002D2261" w:rsidRDefault="002D36B7" w:rsidP="00F8464B">
      <w:pPr>
        <w:jc w:val="both"/>
        <w:rPr>
          <w:i/>
          <w:iCs/>
        </w:rPr>
      </w:pPr>
      <w:r w:rsidRPr="00E7423E">
        <w:rPr>
          <w:b/>
          <w:bCs/>
        </w:rPr>
        <w:t>Threat 5</w:t>
      </w:r>
      <w:r w:rsidRPr="00E7423E">
        <w:rPr>
          <w:b/>
          <w:bCs/>
        </w:rPr>
        <w:tab/>
      </w:r>
      <w:r w:rsidRPr="00E7423E">
        <w:rPr>
          <w:iCs/>
        </w:rPr>
        <w:t xml:space="preserve">Another threat affecting the areas that have been declared protected and those that should be declared is that of natural disasters. This has become particularly a problem for the coastal areas due to the aggravating effects of legal and illegal sand mining. In Barbuda sand mining has increase the vulnerability of a number of areas within the Lagoon (the PA) and the main town itself. This results from the fact that the mining has led to the removal of necessary sand </w:t>
      </w:r>
      <w:proofErr w:type="gramStart"/>
      <w:r w:rsidRPr="00E7423E">
        <w:rPr>
          <w:iCs/>
        </w:rPr>
        <w:t>dunes which</w:t>
      </w:r>
      <w:proofErr w:type="gramEnd"/>
      <w:r w:rsidRPr="00E7423E">
        <w:rPr>
          <w:iCs/>
        </w:rPr>
        <w:t xml:space="preserve"> has increased the likelihood of flooding of that PA system and the town itself. In other cases the mining has led to the removal of a number of habitats and the destruction of various ecosystems and species. Additionally, it has led to the increased vulnerability of near shore marine ecosystems and many of the surrounding wetlands to hurricanes in particular</w:t>
      </w:r>
    </w:p>
    <w:p w14:paraId="4BF14D57" w14:textId="77777777" w:rsidR="0077009B" w:rsidRDefault="0077009B" w:rsidP="008C48A9">
      <w:pPr>
        <w:jc w:val="both"/>
      </w:pPr>
    </w:p>
    <w:p w14:paraId="0330D8ED" w14:textId="77777777" w:rsidR="0077009B" w:rsidRDefault="0077009B" w:rsidP="008C48A9">
      <w:pPr>
        <w:jc w:val="both"/>
      </w:pPr>
      <w:r w:rsidRPr="00A06786">
        <w:rPr>
          <w:rStyle w:val="Heading1Char"/>
        </w:rPr>
        <w:t>Barriers for effective implementation</w:t>
      </w:r>
    </w:p>
    <w:p w14:paraId="03FEB92B" w14:textId="77777777" w:rsidR="002D36B7" w:rsidRPr="003E334C" w:rsidRDefault="002D36B7" w:rsidP="002D36B7">
      <w:pPr>
        <w:jc w:val="both"/>
        <w:rPr>
          <w:iCs/>
        </w:rPr>
      </w:pPr>
      <w:r w:rsidRPr="00E7423E">
        <w:rPr>
          <w:b/>
          <w:bCs/>
        </w:rPr>
        <w:t>Barrier 1.</w:t>
      </w:r>
      <w:r w:rsidRPr="00E7423E">
        <w:tab/>
      </w:r>
      <w:proofErr w:type="gramStart"/>
      <w:r w:rsidRPr="00E7423E">
        <w:rPr>
          <w:u w:val="single"/>
        </w:rPr>
        <w:t>Lack of knowledge on the status of vital habitats</w:t>
      </w:r>
      <w:r w:rsidRPr="00E7423E">
        <w:t>.</w:t>
      </w:r>
      <w:proofErr w:type="gramEnd"/>
      <w:r w:rsidR="00DB7658">
        <w:t xml:space="preserve"> </w:t>
      </w:r>
      <w:r w:rsidRPr="00E7423E">
        <w:rPr>
          <w:iCs/>
        </w:rPr>
        <w:t xml:space="preserve">During the execution of the Initial </w:t>
      </w:r>
      <w:proofErr w:type="spellStart"/>
      <w:r w:rsidRPr="00E7423E">
        <w:rPr>
          <w:iCs/>
        </w:rPr>
        <w:t>PoWPA</w:t>
      </w:r>
      <w:proofErr w:type="spellEnd"/>
      <w:r w:rsidRPr="00E7423E">
        <w:rPr>
          <w:iCs/>
        </w:rPr>
        <w:t xml:space="preserve"> analysis, it becam</w:t>
      </w:r>
      <w:r w:rsidR="00F666C6">
        <w:rPr>
          <w:iCs/>
        </w:rPr>
        <w:t>e obvious that the status of some of the</w:t>
      </w:r>
      <w:r w:rsidR="00DB7658">
        <w:rPr>
          <w:iCs/>
        </w:rPr>
        <w:t xml:space="preserve"> </w:t>
      </w:r>
      <w:proofErr w:type="gramStart"/>
      <w:r w:rsidRPr="00E7423E">
        <w:rPr>
          <w:iCs/>
        </w:rPr>
        <w:t>areas which have been declared protected</w:t>
      </w:r>
      <w:proofErr w:type="gramEnd"/>
      <w:r w:rsidRPr="00E7423E">
        <w:rPr>
          <w:iCs/>
        </w:rPr>
        <w:t xml:space="preserve"> was unknown. Though a declaration had been made, neither a systematic monitoring nor a management system was or has been implemented to ensure the protection and sustainability of the ecosystems within these areas. In general, information on the existence of protected areas and statistical information of the habitats and overall biodiversity that they host is unavailable in both islands. Such information is critical if the country is to achieve its responsibilities under the CBD’s </w:t>
      </w:r>
      <w:proofErr w:type="spellStart"/>
      <w:r w:rsidRPr="00E7423E">
        <w:rPr>
          <w:iCs/>
        </w:rPr>
        <w:t>PoWPA</w:t>
      </w:r>
      <w:proofErr w:type="spellEnd"/>
      <w:r w:rsidRPr="00E7423E">
        <w:rPr>
          <w:iCs/>
        </w:rPr>
        <w:t xml:space="preserve">. </w:t>
      </w:r>
      <w:r w:rsidR="00F666C6">
        <w:rPr>
          <w:iCs/>
        </w:rPr>
        <w:t xml:space="preserve">To date, through funding provided by the GEF and other agencies, some of these gaps have been filled (as can be seen by the maps produced in this action plan). However, there is still some work to be done in order to ensure the development of a </w:t>
      </w:r>
      <w:r w:rsidRPr="00E7423E">
        <w:rPr>
          <w:iCs/>
        </w:rPr>
        <w:t>comprehensive system of protected areas</w:t>
      </w:r>
      <w:r w:rsidR="00F666C6">
        <w:rPr>
          <w:iCs/>
        </w:rPr>
        <w:t xml:space="preserve">. An example of the tasks that still need to be completed includes the collection of more data and analysis and the designation of </w:t>
      </w:r>
      <w:r w:rsidRPr="00E7423E">
        <w:rPr>
          <w:iCs/>
        </w:rPr>
        <w:t xml:space="preserve">a responsible, dedicated management authority </w:t>
      </w:r>
      <w:r w:rsidR="00F666C6">
        <w:rPr>
          <w:iCs/>
        </w:rPr>
        <w:t>for protected areas w</w:t>
      </w:r>
      <w:r w:rsidRPr="00E7423E">
        <w:rPr>
          <w:iCs/>
        </w:rPr>
        <w:t xml:space="preserve">ithin the country. </w:t>
      </w:r>
    </w:p>
    <w:p w14:paraId="5E125B85" w14:textId="77777777" w:rsidR="00662B7D" w:rsidRDefault="002D36B7" w:rsidP="003E334C">
      <w:pPr>
        <w:jc w:val="both"/>
        <w:rPr>
          <w:iCs/>
        </w:rPr>
      </w:pPr>
      <w:r w:rsidRPr="00E7423E">
        <w:rPr>
          <w:b/>
          <w:bCs/>
        </w:rPr>
        <w:t>Barrier 2.</w:t>
      </w:r>
      <w:r w:rsidRPr="00E7423E">
        <w:tab/>
      </w:r>
      <w:proofErr w:type="gramStart"/>
      <w:r w:rsidRPr="00E7423E">
        <w:rPr>
          <w:u w:val="single"/>
        </w:rPr>
        <w:t>Non-systemic or missing PA legislation</w:t>
      </w:r>
      <w:r w:rsidRPr="00E7423E">
        <w:t>.</w:t>
      </w:r>
      <w:proofErr w:type="gramEnd"/>
      <w:r w:rsidR="00DB7658">
        <w:t xml:space="preserve"> </w:t>
      </w:r>
      <w:r w:rsidRPr="00E7423E">
        <w:rPr>
          <w:iCs/>
        </w:rPr>
        <w:t xml:space="preserve">Presently, Antigua and Barbuda has various laws for the designation of protected areas. However, there are immediate problems with how these laws were enacted and their application. The legislations are considered inadequate as they are encased in a wide cross-section of existing laws as small parts on particular issues. Such a situation makes it difficult to utilize these laws to effectively address issues relating to protected areas. The laws are also seen as inadequate as they address individual issues rather than protected area systems. For example, while the Fisheries Act contains guidelines for development within reserves, protection of flora and fauna is confined to marine species. A second example is the Physical Planning Act. Additional policy guidance and more clearly defined rules would need to be outlined in order for this act to be an effective protected areas management tool. Serious legislative gaps also exist for the protection of many terrestrial species, as well as mangrove forests. Secondly, the legislations allow for the declaration of </w:t>
      </w:r>
      <w:r w:rsidRPr="00E7423E">
        <w:rPr>
          <w:iCs/>
        </w:rPr>
        <w:lastRenderedPageBreak/>
        <w:t>protected areas however there are no established regulations to govern their operation once they have been designated. Without regulations, the acts do not achieve the goals they are intended to achieve.  Without the necessary legislation to govern the activities of protected areas in Antigua and Barbuda the expect</w:t>
      </w:r>
      <w:r w:rsidR="00662B7D">
        <w:rPr>
          <w:iCs/>
        </w:rPr>
        <w:t>ed outcomes will not be achieved</w:t>
      </w:r>
    </w:p>
    <w:p w14:paraId="014DF74B" w14:textId="77777777" w:rsidR="002D36B7" w:rsidRPr="003E334C" w:rsidRDefault="00662B7D" w:rsidP="003E334C">
      <w:pPr>
        <w:jc w:val="both"/>
        <w:rPr>
          <w:iCs/>
        </w:rPr>
      </w:pPr>
      <w:r>
        <w:rPr>
          <w:iCs/>
        </w:rPr>
        <w:t xml:space="preserve"> With the assistance of the GEF and other donors, the Environment Division recently presented draft </w:t>
      </w:r>
      <w:proofErr w:type="gramStart"/>
      <w:r>
        <w:rPr>
          <w:iCs/>
        </w:rPr>
        <w:t>legislation which</w:t>
      </w:r>
      <w:proofErr w:type="gramEnd"/>
      <w:r>
        <w:rPr>
          <w:iCs/>
        </w:rPr>
        <w:t xml:space="preserve"> includes the issue of protected areas to the attorney general’s office for review and approval. It is anticipated that by December 2013 this legislation will be enacted.  </w:t>
      </w:r>
    </w:p>
    <w:p w14:paraId="2714B7B6" w14:textId="77777777" w:rsidR="002D36B7" w:rsidRDefault="002D36B7" w:rsidP="002D36B7">
      <w:pPr>
        <w:tabs>
          <w:tab w:val="left" w:pos="1440"/>
        </w:tabs>
        <w:jc w:val="both"/>
        <w:rPr>
          <w:iCs/>
        </w:rPr>
      </w:pPr>
      <w:r w:rsidRPr="00E7423E">
        <w:rPr>
          <w:b/>
          <w:bCs/>
        </w:rPr>
        <w:t>Barrier 3.</w:t>
      </w:r>
      <w:r w:rsidRPr="00E7423E">
        <w:tab/>
      </w:r>
      <w:proofErr w:type="gramStart"/>
      <w:r w:rsidRPr="00E7423E">
        <w:rPr>
          <w:u w:val="single"/>
        </w:rPr>
        <w:t>L</w:t>
      </w:r>
      <w:r w:rsidRPr="00E7423E">
        <w:rPr>
          <w:iCs/>
          <w:u w:val="single"/>
        </w:rPr>
        <w:t>ack of institutional integrity and cohesion</w:t>
      </w:r>
      <w:r w:rsidRPr="00E7423E">
        <w:rPr>
          <w:iCs/>
        </w:rPr>
        <w:t>.</w:t>
      </w:r>
      <w:proofErr w:type="gramEnd"/>
      <w:r w:rsidRPr="00E7423E">
        <w:rPr>
          <w:iCs/>
        </w:rPr>
        <w:t xml:space="preserve"> The lack of order in the institutional arrangements for PA is indirectly connected to lack of proper PA legislation. Since none of the legislative instruments provide for the establishment and management of a system of protected areas a management authority for the implementation of the acts does not exist. This results in several agencies managing several different aspects of protected areas. This becomes very inefficient and ineffective. Presently there is no single institution with full responsibility for the identification and management of protected areas. There are departments within which the mandate to declare protected areas falls however due to the fact that their primary function is not directly related to the protection of natural resources or the environment in general, this mandate is not efficiently carried out. In the case of the Fisheries Division where the issue of protected areas is one of their primary goals, the focus is on marine protected areas only. As a result of this several biodiversity species are being adversely affected and their habitats are being destroyed.</w:t>
      </w:r>
    </w:p>
    <w:p w14:paraId="60D89530" w14:textId="77777777" w:rsidR="00662B7D" w:rsidRPr="00E7423E" w:rsidRDefault="00662B7D" w:rsidP="002D36B7">
      <w:pPr>
        <w:tabs>
          <w:tab w:val="left" w:pos="1440"/>
        </w:tabs>
        <w:jc w:val="both"/>
        <w:rPr>
          <w:iCs/>
        </w:rPr>
      </w:pPr>
      <w:r>
        <w:rPr>
          <w:iCs/>
        </w:rPr>
        <w:t xml:space="preserve">This situation is addressed in the current Draft Environmental Management Bill (2011). It is anticipated that once this legislation is passed, the relevant activities will be undertaken and agencies put into place to solve the problems. </w:t>
      </w:r>
    </w:p>
    <w:p w14:paraId="6FE03022" w14:textId="77777777" w:rsidR="0077009B" w:rsidRDefault="002D36B7" w:rsidP="002D36B7">
      <w:pPr>
        <w:jc w:val="both"/>
        <w:rPr>
          <w:iCs/>
        </w:rPr>
      </w:pPr>
      <w:r w:rsidRPr="00E7423E">
        <w:rPr>
          <w:b/>
          <w:bCs/>
        </w:rPr>
        <w:t>Barrier 4.</w:t>
      </w:r>
      <w:r w:rsidRPr="00E7423E">
        <w:tab/>
      </w:r>
      <w:r w:rsidRPr="00E7423E">
        <w:rPr>
          <w:u w:val="single"/>
        </w:rPr>
        <w:t>Financial constraints.</w:t>
      </w:r>
      <w:r w:rsidRPr="00E7423E">
        <w:rPr>
          <w:iCs/>
        </w:rPr>
        <w:t xml:space="preserve"> The financial capacity of the country to manage its PA system has to be well documented, and clear suggestions for improving the PA financing have to be put in place. There is clearly a financial gap in what is required for a comprehensive system of protected areas and what currently exists. This also correlates closely to the issue of further PA network extension. E.g. </w:t>
      </w:r>
      <w:proofErr w:type="gramStart"/>
      <w:r w:rsidRPr="00E7423E">
        <w:rPr>
          <w:iCs/>
        </w:rPr>
        <w:t>a number of new areas have been proposed by Government and NGOs</w:t>
      </w:r>
      <w:proofErr w:type="gramEnd"/>
      <w:r w:rsidRPr="00E7423E">
        <w:rPr>
          <w:iCs/>
        </w:rPr>
        <w:t xml:space="preserve"> for inclusion in the list of protected areas for Antigua and Barbuda. However, without an effective system for the management of these areas, particularly in terms of creating guidelines for the management of the resources and the establishment of a management authority such areas may not be declared protected and the </w:t>
      </w:r>
      <w:proofErr w:type="gramStart"/>
      <w:r w:rsidRPr="00E7423E">
        <w:rPr>
          <w:iCs/>
        </w:rPr>
        <w:t>resources which they encompass</w:t>
      </w:r>
      <w:proofErr w:type="gramEnd"/>
      <w:r w:rsidRPr="00E7423E">
        <w:rPr>
          <w:iCs/>
        </w:rPr>
        <w:t xml:space="preserve"> may be destroyed</w:t>
      </w:r>
      <w:r w:rsidR="00662B7D">
        <w:rPr>
          <w:iCs/>
        </w:rPr>
        <w:t>.</w:t>
      </w:r>
    </w:p>
    <w:p w14:paraId="06A37AD9" w14:textId="77777777" w:rsidR="00662B7D" w:rsidRDefault="00662B7D" w:rsidP="002D36B7">
      <w:pPr>
        <w:jc w:val="both"/>
      </w:pPr>
      <w:r>
        <w:rPr>
          <w:iCs/>
        </w:rPr>
        <w:t xml:space="preserve">Once again, assistance from the GEF and other donors has ensured the development of a protected areas management </w:t>
      </w:r>
      <w:proofErr w:type="gramStart"/>
      <w:r>
        <w:rPr>
          <w:iCs/>
        </w:rPr>
        <w:t>plan which</w:t>
      </w:r>
      <w:proofErr w:type="gramEnd"/>
      <w:r>
        <w:rPr>
          <w:iCs/>
        </w:rPr>
        <w:t xml:space="preserve"> is now available for use in protected areas management. This will be officially utilized in the system that is being established with the review of the systems plan for protected areas. </w:t>
      </w:r>
    </w:p>
    <w:p w14:paraId="48AC78ED" w14:textId="2129CAC7" w:rsidR="001D7AD7" w:rsidRDefault="001D7AD7" w:rsidP="001E6EDF">
      <w:pPr>
        <w:pStyle w:val="Heading1"/>
        <w:jc w:val="both"/>
      </w:pPr>
      <w:r>
        <w:lastRenderedPageBreak/>
        <w:t xml:space="preserve">National Targets and Vision for Protected Areas </w:t>
      </w:r>
    </w:p>
    <w:p w14:paraId="1BA7E861" w14:textId="67D91BC2" w:rsidR="001E6EDF" w:rsidRDefault="00B52F46" w:rsidP="001E6EDF">
      <w:pPr>
        <w:jc w:val="both"/>
      </w:pPr>
      <w:r>
        <w:t xml:space="preserve">Antigua and Barbuda </w:t>
      </w:r>
      <w:r w:rsidR="000F4096">
        <w:t>is very committed to ensuring</w:t>
      </w:r>
      <w:r>
        <w:t xml:space="preserve"> the effective protection and monitoring of its protected areas. This is attested to by the number of activities that have been undertaken to assist in the designation and management of protected areas</w:t>
      </w:r>
      <w:r w:rsidR="000F4096">
        <w:t xml:space="preserve"> within the last few years</w:t>
      </w:r>
      <w:r>
        <w:t xml:space="preserve">. </w:t>
      </w:r>
      <w:r w:rsidR="00582C25">
        <w:t xml:space="preserve">The current list of protected areas and proposed protected areas </w:t>
      </w:r>
      <w:r>
        <w:t xml:space="preserve">presented throughout this report has been presented </w:t>
      </w:r>
      <w:r w:rsidR="00582C25">
        <w:t>as the general system of protected area targets</w:t>
      </w:r>
      <w:r>
        <w:t xml:space="preserve"> for Antigua and Barbuda</w:t>
      </w:r>
      <w:r w:rsidR="00582C25">
        <w:t xml:space="preserve">. </w:t>
      </w:r>
      <w:r w:rsidR="001E6EDF">
        <w:t xml:space="preserve">In the </w:t>
      </w:r>
      <w:r>
        <w:t xml:space="preserve">context of Antigua and Barbuda, </w:t>
      </w:r>
      <w:r>
        <w:rPr>
          <w:b/>
        </w:rPr>
        <w:t>p</w:t>
      </w:r>
      <w:r w:rsidR="001E6EDF" w:rsidRPr="00DF7D47">
        <w:rPr>
          <w:b/>
        </w:rPr>
        <w:t>rotected area targets</w:t>
      </w:r>
      <w:r w:rsidR="001E6EDF">
        <w:t xml:space="preserve"> means</w:t>
      </w:r>
      <w:r>
        <w:t xml:space="preserve"> the application of the </w:t>
      </w:r>
      <w:r w:rsidR="001E6EDF">
        <w:t xml:space="preserve">CBD Biodiversity Targets to specific protected areas or portions of protected areas chosen for </w:t>
      </w:r>
      <w:r>
        <w:t xml:space="preserve">designation, </w:t>
      </w:r>
      <w:r w:rsidR="001E6EDF">
        <w:t>monitoring and management.</w:t>
      </w:r>
      <w:r w:rsidR="00CC3FC1">
        <w:t xml:space="preserve"> </w:t>
      </w:r>
      <w:r>
        <w:t xml:space="preserve">Additionally, </w:t>
      </w:r>
      <w:r>
        <w:rPr>
          <w:b/>
        </w:rPr>
        <w:t>p</w:t>
      </w:r>
      <w:r w:rsidR="001E6EDF" w:rsidRPr="009A736D">
        <w:rPr>
          <w:b/>
        </w:rPr>
        <w:t xml:space="preserve">rotected area indicators </w:t>
      </w:r>
      <w:r w:rsidR="001E6EDF">
        <w:t xml:space="preserve">are </w:t>
      </w:r>
      <w:r>
        <w:t xml:space="preserve">taken to be </w:t>
      </w:r>
      <w:r w:rsidR="001E6EDF">
        <w:t>qualitative or quantitative parameters or indices that can be documented or measured, which will give us information on the integrity or sustainability of a system or a species.</w:t>
      </w:r>
      <w:r>
        <w:t xml:space="preserve"> The overall national target for the country is to ensure that at l</w:t>
      </w:r>
      <w:r w:rsidR="004700C2">
        <w:t xml:space="preserve">east 50% of the protected areas that have been proposed are declared as protected areas by 2020. More specific targets are discussed in the tables below. </w:t>
      </w:r>
    </w:p>
    <w:p w14:paraId="138A8145" w14:textId="2E8C4CE0" w:rsidR="001E6EDF" w:rsidRDefault="001E6EDF" w:rsidP="001E6EDF">
      <w:pPr>
        <w:jc w:val="both"/>
      </w:pPr>
      <w:r>
        <w:t xml:space="preserve">The </w:t>
      </w:r>
      <w:r w:rsidR="000F4096">
        <w:t>goal</w:t>
      </w:r>
      <w:r w:rsidR="004700C2">
        <w:t xml:space="preserve"> of the country is to ensure that the country’s protected areas are not only increased but that all </w:t>
      </w:r>
      <w:r>
        <w:t>ecologica</w:t>
      </w:r>
      <w:r w:rsidRPr="00526B91">
        <w:t>l systems and servi</w:t>
      </w:r>
      <w:r>
        <w:t>ces are functioning appropriately and sustainably</w:t>
      </w:r>
      <w:r w:rsidR="004700C2">
        <w:t xml:space="preserve"> such</w:t>
      </w:r>
      <w:r w:rsidRPr="00526B91">
        <w:t xml:space="preserve"> that species of special interest (rare/endangered/</w:t>
      </w:r>
      <w:r>
        <w:t>endemic</w:t>
      </w:r>
      <w:r w:rsidRPr="00526B91">
        <w:t xml:space="preserve">/invasive) are </w:t>
      </w:r>
      <w:r>
        <w:t xml:space="preserve">receiving </w:t>
      </w:r>
      <w:r w:rsidR="004700C2">
        <w:t xml:space="preserve">the </w:t>
      </w:r>
      <w:r>
        <w:t>preservation and management</w:t>
      </w:r>
      <w:r w:rsidRPr="00526B91">
        <w:t xml:space="preserve"> treatment they </w:t>
      </w:r>
      <w:r>
        <w:t>require</w:t>
      </w:r>
      <w:r w:rsidR="008A490A">
        <w:t>.</w:t>
      </w:r>
      <w:r w:rsidR="00CC3FC1">
        <w:t xml:space="preserve"> </w:t>
      </w:r>
      <w:r w:rsidR="008A490A">
        <w:t xml:space="preserve">Though some activities have been completed to this end, there is still a great deal of </w:t>
      </w:r>
      <w:r>
        <w:t xml:space="preserve">work </w:t>
      </w:r>
      <w:r w:rsidR="008A490A">
        <w:t xml:space="preserve">that must be </w:t>
      </w:r>
      <w:r w:rsidR="00C26149">
        <w:t>finished in order</w:t>
      </w:r>
      <w:r w:rsidR="00CC3FC1">
        <w:t xml:space="preserve"> </w:t>
      </w:r>
      <w:r>
        <w:t>to develop the baseline assessment needed to characterize basic biological and physical conditions of indicators from large to small scale</w:t>
      </w:r>
      <w:r w:rsidR="008A490A">
        <w:t xml:space="preserve"> both for the areas that have already been declared and those that are intended for declaration</w:t>
      </w:r>
      <w:r>
        <w:t xml:space="preserve">. </w:t>
      </w:r>
      <w:r w:rsidR="00C26149">
        <w:t xml:space="preserve"> Though a set</w:t>
      </w:r>
      <w:r>
        <w:t xml:space="preserve"> of baseline parameters </w:t>
      </w:r>
      <w:r w:rsidR="00C26149">
        <w:t>have been assessed and</w:t>
      </w:r>
      <w:r>
        <w:t xml:space="preserve"> mapped into the EIMAS the</w:t>
      </w:r>
      <w:r w:rsidR="00C26149">
        <w:t>re is still need for some additional</w:t>
      </w:r>
      <w:r w:rsidR="0007282B">
        <w:t>l</w:t>
      </w:r>
      <w:r w:rsidR="00C26149">
        <w:t>y data layers. Once these are obtained, it will become an easier task</w:t>
      </w:r>
      <w:r>
        <w:t xml:space="preserve"> to understand current ecological conditions, establish management regimes, evaluate and track changes in the important variables</w:t>
      </w:r>
      <w:proofErr w:type="gramStart"/>
      <w:r>
        <w:t>;</w:t>
      </w:r>
      <w:proofErr w:type="gramEnd"/>
      <w:r>
        <w:t xml:space="preserve"> ecosystems and species populations. </w:t>
      </w:r>
    </w:p>
    <w:p w14:paraId="438DF81A" w14:textId="77777777" w:rsidR="001E6EDF" w:rsidRPr="001E6EDF" w:rsidRDefault="00825410" w:rsidP="001E6EDF">
      <w:pPr>
        <w:jc w:val="both"/>
      </w:pPr>
      <w:r>
        <w:t>The aim with regards to protected areas for the Government of Antigua and Barbuda therefore is</w:t>
      </w:r>
      <w:r w:rsidR="001E6EDF">
        <w:t xml:space="preserve"> to fully evaluate these proposed areas and species of critical concern in order to plan a protected area system that is both biologically and economically viable, and meets the re</w:t>
      </w:r>
      <w:r>
        <w:t>quirements/mandates of the CBD while helping to bring additional value to the country both in and of themselves as well as the benefit they bring to other agencies.</w:t>
      </w:r>
    </w:p>
    <w:tbl>
      <w:tblPr>
        <w:tblpPr w:leftFromText="180" w:rightFromText="180" w:vertAnchor="text" w:horzAnchor="margin" w:tblpX="234"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675"/>
        <w:gridCol w:w="1701"/>
        <w:gridCol w:w="1701"/>
        <w:gridCol w:w="2126"/>
        <w:gridCol w:w="2177"/>
      </w:tblGrid>
      <w:tr w:rsidR="00553402" w:rsidRPr="003C4FBE" w14:paraId="60F076F4" w14:textId="77777777" w:rsidTr="006F404A">
        <w:trPr>
          <w:trHeight w:val="146"/>
        </w:trPr>
        <w:tc>
          <w:tcPr>
            <w:tcW w:w="1675" w:type="dxa"/>
            <w:shd w:val="clear" w:color="auto" w:fill="auto"/>
          </w:tcPr>
          <w:p w14:paraId="3873D496" w14:textId="77777777" w:rsidR="00553402" w:rsidRPr="001E6EDF" w:rsidRDefault="00553402" w:rsidP="001E6EDF">
            <w:pPr>
              <w:rPr>
                <w:b/>
                <w:sz w:val="24"/>
                <w:szCs w:val="24"/>
              </w:rPr>
            </w:pPr>
            <w:r w:rsidRPr="001E6EDF">
              <w:rPr>
                <w:b/>
                <w:sz w:val="24"/>
                <w:szCs w:val="24"/>
              </w:rPr>
              <w:t>Action</w:t>
            </w:r>
          </w:p>
        </w:tc>
        <w:tc>
          <w:tcPr>
            <w:tcW w:w="1701" w:type="dxa"/>
          </w:tcPr>
          <w:p w14:paraId="4EAF61D9" w14:textId="77777777" w:rsidR="00553402" w:rsidRPr="001E6EDF" w:rsidRDefault="00553402" w:rsidP="001E6EDF">
            <w:pPr>
              <w:rPr>
                <w:b/>
                <w:sz w:val="24"/>
                <w:szCs w:val="24"/>
              </w:rPr>
            </w:pPr>
            <w:r>
              <w:rPr>
                <w:b/>
                <w:sz w:val="24"/>
                <w:szCs w:val="24"/>
              </w:rPr>
              <w:t>National Target</w:t>
            </w:r>
          </w:p>
        </w:tc>
        <w:tc>
          <w:tcPr>
            <w:tcW w:w="1701" w:type="dxa"/>
            <w:shd w:val="clear" w:color="auto" w:fill="auto"/>
          </w:tcPr>
          <w:p w14:paraId="39499621" w14:textId="77777777" w:rsidR="00553402" w:rsidRPr="001E6EDF" w:rsidRDefault="00553402" w:rsidP="001E6EDF">
            <w:pPr>
              <w:rPr>
                <w:b/>
                <w:sz w:val="24"/>
                <w:szCs w:val="24"/>
              </w:rPr>
            </w:pPr>
            <w:r w:rsidRPr="001E6EDF">
              <w:rPr>
                <w:b/>
                <w:sz w:val="24"/>
                <w:szCs w:val="24"/>
              </w:rPr>
              <w:t>Outputs</w:t>
            </w:r>
          </w:p>
        </w:tc>
        <w:tc>
          <w:tcPr>
            <w:tcW w:w="2126" w:type="dxa"/>
            <w:shd w:val="clear" w:color="auto" w:fill="auto"/>
          </w:tcPr>
          <w:p w14:paraId="571130BA" w14:textId="77777777" w:rsidR="00553402" w:rsidRPr="001E6EDF" w:rsidRDefault="00553402" w:rsidP="001E6EDF">
            <w:pPr>
              <w:rPr>
                <w:b/>
                <w:sz w:val="24"/>
                <w:szCs w:val="24"/>
              </w:rPr>
            </w:pPr>
            <w:r w:rsidRPr="001E6EDF">
              <w:rPr>
                <w:b/>
                <w:sz w:val="24"/>
                <w:szCs w:val="24"/>
              </w:rPr>
              <w:t>Outcomes</w:t>
            </w:r>
          </w:p>
        </w:tc>
        <w:tc>
          <w:tcPr>
            <w:tcW w:w="2177" w:type="dxa"/>
            <w:shd w:val="clear" w:color="auto" w:fill="auto"/>
          </w:tcPr>
          <w:p w14:paraId="49872703" w14:textId="77777777" w:rsidR="00553402" w:rsidRPr="001E6EDF" w:rsidRDefault="00553402" w:rsidP="00553402">
            <w:pPr>
              <w:rPr>
                <w:b/>
                <w:sz w:val="24"/>
                <w:szCs w:val="24"/>
              </w:rPr>
            </w:pPr>
            <w:r w:rsidRPr="001E6EDF">
              <w:rPr>
                <w:b/>
                <w:sz w:val="24"/>
                <w:szCs w:val="24"/>
              </w:rPr>
              <w:t>CBD 20</w:t>
            </w:r>
            <w:r>
              <w:rPr>
                <w:b/>
                <w:sz w:val="24"/>
                <w:szCs w:val="24"/>
              </w:rPr>
              <w:t>20</w:t>
            </w:r>
            <w:r w:rsidRPr="001E6EDF">
              <w:rPr>
                <w:b/>
                <w:sz w:val="24"/>
                <w:szCs w:val="24"/>
              </w:rPr>
              <w:t xml:space="preserve"> Target</w:t>
            </w:r>
          </w:p>
        </w:tc>
      </w:tr>
      <w:tr w:rsidR="00553402" w:rsidRPr="003C4FBE" w14:paraId="3ECDB4B9" w14:textId="77777777" w:rsidTr="006F404A">
        <w:trPr>
          <w:trHeight w:val="146"/>
        </w:trPr>
        <w:tc>
          <w:tcPr>
            <w:tcW w:w="1675" w:type="dxa"/>
            <w:shd w:val="clear" w:color="auto" w:fill="auto"/>
          </w:tcPr>
          <w:p w14:paraId="041058D1" w14:textId="77777777" w:rsidR="00553402" w:rsidRPr="001E6EDF" w:rsidRDefault="00553402" w:rsidP="001E6EDF">
            <w:pPr>
              <w:rPr>
                <w:b/>
                <w:sz w:val="20"/>
                <w:szCs w:val="20"/>
              </w:rPr>
            </w:pPr>
            <w:r w:rsidRPr="001E6EDF">
              <w:rPr>
                <w:b/>
                <w:sz w:val="20"/>
                <w:szCs w:val="20"/>
              </w:rPr>
              <w:t>Assess the biophysical resources and their condition</w:t>
            </w:r>
          </w:p>
        </w:tc>
        <w:tc>
          <w:tcPr>
            <w:tcW w:w="1701" w:type="dxa"/>
          </w:tcPr>
          <w:p w14:paraId="022C0C2B" w14:textId="77777777" w:rsidR="00553402" w:rsidRPr="001E6EDF" w:rsidRDefault="006F404A" w:rsidP="001E6EDF">
            <w:pPr>
              <w:rPr>
                <w:sz w:val="20"/>
                <w:szCs w:val="20"/>
              </w:rPr>
            </w:pPr>
            <w:r>
              <w:rPr>
                <w:sz w:val="20"/>
                <w:szCs w:val="20"/>
              </w:rPr>
              <w:t xml:space="preserve">By 2014 Ensure the completion of the Final Ecological Gap analysis for </w:t>
            </w:r>
            <w:r w:rsidR="00C26149">
              <w:rPr>
                <w:sz w:val="20"/>
                <w:szCs w:val="20"/>
              </w:rPr>
              <w:t>PA</w:t>
            </w:r>
            <w:r>
              <w:rPr>
                <w:sz w:val="20"/>
                <w:szCs w:val="20"/>
              </w:rPr>
              <w:t xml:space="preserve">s and by 2015 update the PA </w:t>
            </w:r>
            <w:r>
              <w:rPr>
                <w:sz w:val="20"/>
                <w:szCs w:val="20"/>
              </w:rPr>
              <w:lastRenderedPageBreak/>
              <w:t>systems plan</w:t>
            </w:r>
          </w:p>
        </w:tc>
        <w:tc>
          <w:tcPr>
            <w:tcW w:w="1701" w:type="dxa"/>
            <w:shd w:val="clear" w:color="auto" w:fill="auto"/>
          </w:tcPr>
          <w:p w14:paraId="6EDB709C" w14:textId="77777777" w:rsidR="00553402" w:rsidRPr="001E6EDF" w:rsidRDefault="00553402" w:rsidP="001E6EDF">
            <w:pPr>
              <w:rPr>
                <w:sz w:val="20"/>
                <w:szCs w:val="20"/>
              </w:rPr>
            </w:pPr>
            <w:r w:rsidRPr="001E6EDF">
              <w:rPr>
                <w:sz w:val="20"/>
                <w:szCs w:val="20"/>
              </w:rPr>
              <w:lastRenderedPageBreak/>
              <w:t>Databases/inventories</w:t>
            </w:r>
          </w:p>
        </w:tc>
        <w:tc>
          <w:tcPr>
            <w:tcW w:w="2126" w:type="dxa"/>
            <w:shd w:val="clear" w:color="auto" w:fill="auto"/>
          </w:tcPr>
          <w:p w14:paraId="737C0A35" w14:textId="77777777" w:rsidR="00553402" w:rsidRPr="001E6EDF" w:rsidRDefault="00553402" w:rsidP="001E6EDF">
            <w:pPr>
              <w:rPr>
                <w:sz w:val="20"/>
                <w:szCs w:val="20"/>
              </w:rPr>
            </w:pPr>
            <w:r w:rsidRPr="001E6EDF">
              <w:rPr>
                <w:sz w:val="20"/>
                <w:szCs w:val="20"/>
              </w:rPr>
              <w:t>Basis on which to make management decisions in conjunction with socioeconomic information.</w:t>
            </w:r>
          </w:p>
        </w:tc>
        <w:tc>
          <w:tcPr>
            <w:tcW w:w="2177" w:type="dxa"/>
            <w:shd w:val="clear" w:color="auto" w:fill="auto"/>
          </w:tcPr>
          <w:p w14:paraId="78A075A2" w14:textId="77777777" w:rsidR="00553402" w:rsidRPr="001E6EDF" w:rsidRDefault="00101C26" w:rsidP="001E6EDF">
            <w:pPr>
              <w:autoSpaceDE w:val="0"/>
              <w:autoSpaceDN w:val="0"/>
              <w:adjustRightInd w:val="0"/>
              <w:rPr>
                <w:rFonts w:eastAsia="MinionPro-Regular" w:cs="Arial"/>
                <w:sz w:val="20"/>
                <w:szCs w:val="20"/>
              </w:rPr>
            </w:pPr>
            <w:r>
              <w:rPr>
                <w:rFonts w:eastAsia="MinionPro-Regular" w:cs="Arial"/>
                <w:sz w:val="20"/>
                <w:szCs w:val="20"/>
              </w:rPr>
              <w:t xml:space="preserve">Goal C: </w:t>
            </w:r>
            <w:r w:rsidR="00C26149">
              <w:rPr>
                <w:rFonts w:eastAsia="MinionPro-Regular" w:cs="Arial"/>
                <w:sz w:val="20"/>
                <w:szCs w:val="20"/>
              </w:rPr>
              <w:t>Target 11</w:t>
            </w:r>
          </w:p>
        </w:tc>
      </w:tr>
      <w:tr w:rsidR="00553402" w:rsidRPr="003C4FBE" w14:paraId="4382D66E" w14:textId="77777777" w:rsidTr="006F404A">
        <w:trPr>
          <w:trHeight w:val="146"/>
        </w:trPr>
        <w:tc>
          <w:tcPr>
            <w:tcW w:w="1675" w:type="dxa"/>
            <w:shd w:val="clear" w:color="auto" w:fill="auto"/>
          </w:tcPr>
          <w:p w14:paraId="749AF432" w14:textId="77777777" w:rsidR="00553402" w:rsidRPr="001E6EDF" w:rsidRDefault="00553402" w:rsidP="001E6EDF">
            <w:pPr>
              <w:rPr>
                <w:b/>
                <w:sz w:val="20"/>
                <w:szCs w:val="20"/>
              </w:rPr>
            </w:pPr>
            <w:r w:rsidRPr="001E6EDF">
              <w:rPr>
                <w:b/>
                <w:sz w:val="20"/>
                <w:szCs w:val="20"/>
              </w:rPr>
              <w:lastRenderedPageBreak/>
              <w:t>Assess challenges to effective implementation of management plans and/or systems plans</w:t>
            </w:r>
          </w:p>
        </w:tc>
        <w:tc>
          <w:tcPr>
            <w:tcW w:w="1701" w:type="dxa"/>
          </w:tcPr>
          <w:p w14:paraId="77971DF1" w14:textId="77777777" w:rsidR="00553402" w:rsidRPr="001E6EDF" w:rsidRDefault="00C26149" w:rsidP="001E6EDF">
            <w:pPr>
              <w:rPr>
                <w:sz w:val="20"/>
                <w:szCs w:val="20"/>
              </w:rPr>
            </w:pPr>
            <w:r>
              <w:rPr>
                <w:sz w:val="20"/>
                <w:szCs w:val="20"/>
              </w:rPr>
              <w:t>By 2015</w:t>
            </w:r>
            <w:r w:rsidR="00101C26">
              <w:rPr>
                <w:sz w:val="20"/>
                <w:szCs w:val="20"/>
              </w:rPr>
              <w:t xml:space="preserve"> all challenges to the implementation of the management plans resolved.</w:t>
            </w:r>
          </w:p>
        </w:tc>
        <w:tc>
          <w:tcPr>
            <w:tcW w:w="1701" w:type="dxa"/>
            <w:shd w:val="clear" w:color="auto" w:fill="auto"/>
          </w:tcPr>
          <w:p w14:paraId="7B64A972" w14:textId="77777777" w:rsidR="00553402" w:rsidRPr="001E6EDF" w:rsidRDefault="00553402" w:rsidP="001E6EDF">
            <w:pPr>
              <w:rPr>
                <w:sz w:val="20"/>
                <w:szCs w:val="20"/>
              </w:rPr>
            </w:pPr>
            <w:r w:rsidRPr="001E6EDF">
              <w:rPr>
                <w:sz w:val="20"/>
                <w:szCs w:val="20"/>
              </w:rPr>
              <w:t>Tools and strategies exist to address impediments to success proactively.</w:t>
            </w:r>
          </w:p>
        </w:tc>
        <w:tc>
          <w:tcPr>
            <w:tcW w:w="2126" w:type="dxa"/>
            <w:shd w:val="clear" w:color="auto" w:fill="auto"/>
          </w:tcPr>
          <w:p w14:paraId="5FC58734" w14:textId="77777777" w:rsidR="00553402" w:rsidRPr="001E6EDF" w:rsidRDefault="00553402" w:rsidP="001E6EDF">
            <w:pPr>
              <w:rPr>
                <w:sz w:val="20"/>
                <w:szCs w:val="20"/>
              </w:rPr>
            </w:pPr>
            <w:r w:rsidRPr="001E6EDF">
              <w:rPr>
                <w:sz w:val="20"/>
                <w:szCs w:val="20"/>
              </w:rPr>
              <w:t>“Train wrecks” avoided or minimized.</w:t>
            </w:r>
          </w:p>
        </w:tc>
        <w:tc>
          <w:tcPr>
            <w:tcW w:w="2177" w:type="dxa"/>
            <w:shd w:val="clear" w:color="auto" w:fill="auto"/>
          </w:tcPr>
          <w:p w14:paraId="37E0BB6B" w14:textId="77777777" w:rsidR="00553402" w:rsidRPr="001E6EDF" w:rsidRDefault="00101C26" w:rsidP="001E6EDF">
            <w:pPr>
              <w:autoSpaceDE w:val="0"/>
              <w:autoSpaceDN w:val="0"/>
              <w:adjustRightInd w:val="0"/>
              <w:rPr>
                <w:rFonts w:eastAsia="MinionPro-Regular" w:cs="Arial"/>
                <w:sz w:val="20"/>
                <w:szCs w:val="20"/>
              </w:rPr>
            </w:pPr>
            <w:r>
              <w:rPr>
                <w:rFonts w:eastAsia="MinionPro-Regular" w:cs="Arial"/>
                <w:sz w:val="20"/>
                <w:szCs w:val="20"/>
              </w:rPr>
              <w:t>Goal C: Target 11</w:t>
            </w:r>
          </w:p>
        </w:tc>
      </w:tr>
      <w:tr w:rsidR="00553402" w:rsidRPr="003C4FBE" w14:paraId="3C3E197E" w14:textId="77777777" w:rsidTr="006F404A">
        <w:trPr>
          <w:trHeight w:val="146"/>
        </w:trPr>
        <w:tc>
          <w:tcPr>
            <w:tcW w:w="1675" w:type="dxa"/>
            <w:shd w:val="clear" w:color="auto" w:fill="auto"/>
          </w:tcPr>
          <w:p w14:paraId="0D691CA5" w14:textId="77777777" w:rsidR="00553402" w:rsidRPr="001E6EDF" w:rsidRDefault="00553402" w:rsidP="001E6EDF">
            <w:pPr>
              <w:rPr>
                <w:b/>
                <w:sz w:val="20"/>
                <w:szCs w:val="20"/>
              </w:rPr>
            </w:pPr>
            <w:r w:rsidRPr="001E6EDF">
              <w:rPr>
                <w:b/>
                <w:sz w:val="20"/>
                <w:szCs w:val="20"/>
              </w:rPr>
              <w:t>Identify, engage and sustain stakeholders</w:t>
            </w:r>
          </w:p>
          <w:p w14:paraId="147CA1E3" w14:textId="77777777" w:rsidR="00553402" w:rsidRPr="001E6EDF" w:rsidRDefault="00553402" w:rsidP="001E6EDF">
            <w:pPr>
              <w:rPr>
                <w:b/>
                <w:sz w:val="20"/>
                <w:szCs w:val="20"/>
              </w:rPr>
            </w:pPr>
          </w:p>
        </w:tc>
        <w:tc>
          <w:tcPr>
            <w:tcW w:w="1701" w:type="dxa"/>
          </w:tcPr>
          <w:p w14:paraId="0C5B40EF" w14:textId="77777777" w:rsidR="00553402" w:rsidRPr="001E6EDF" w:rsidRDefault="00101C26" w:rsidP="001E6EDF">
            <w:pPr>
              <w:rPr>
                <w:sz w:val="20"/>
                <w:szCs w:val="20"/>
              </w:rPr>
            </w:pPr>
            <w:r>
              <w:rPr>
                <w:sz w:val="20"/>
                <w:szCs w:val="20"/>
              </w:rPr>
              <w:t xml:space="preserve">By 2013 All stakeholders have adopted </w:t>
            </w:r>
            <w:r w:rsidR="007967A1">
              <w:rPr>
                <w:sz w:val="20"/>
                <w:szCs w:val="20"/>
              </w:rPr>
              <w:t>the action plan and are committed to working towards the PA goals for 2020</w:t>
            </w:r>
          </w:p>
        </w:tc>
        <w:tc>
          <w:tcPr>
            <w:tcW w:w="1701" w:type="dxa"/>
            <w:shd w:val="clear" w:color="auto" w:fill="auto"/>
          </w:tcPr>
          <w:p w14:paraId="23D6BE88" w14:textId="77777777" w:rsidR="00553402" w:rsidRPr="001E6EDF" w:rsidRDefault="00553402" w:rsidP="001E6EDF">
            <w:pPr>
              <w:rPr>
                <w:sz w:val="20"/>
                <w:szCs w:val="20"/>
              </w:rPr>
            </w:pPr>
            <w:r w:rsidRPr="001E6EDF">
              <w:rPr>
                <w:sz w:val="20"/>
                <w:szCs w:val="20"/>
              </w:rPr>
              <w:t xml:space="preserve">A synergistic team of </w:t>
            </w:r>
            <w:proofErr w:type="gramStart"/>
            <w:r w:rsidRPr="001E6EDF">
              <w:rPr>
                <w:sz w:val="20"/>
                <w:szCs w:val="20"/>
              </w:rPr>
              <w:t>collaborators,</w:t>
            </w:r>
            <w:proofErr w:type="gramEnd"/>
            <w:r w:rsidRPr="001E6EDF">
              <w:rPr>
                <w:sz w:val="20"/>
                <w:szCs w:val="20"/>
              </w:rPr>
              <w:t xml:space="preserve"> exists, and clearly documented recommendations are made by the group.</w:t>
            </w:r>
          </w:p>
        </w:tc>
        <w:tc>
          <w:tcPr>
            <w:tcW w:w="2126" w:type="dxa"/>
            <w:shd w:val="clear" w:color="auto" w:fill="auto"/>
          </w:tcPr>
          <w:p w14:paraId="0058399B" w14:textId="77777777" w:rsidR="00553402" w:rsidRPr="001E6EDF" w:rsidRDefault="00553402" w:rsidP="001E6EDF">
            <w:pPr>
              <w:rPr>
                <w:sz w:val="20"/>
                <w:szCs w:val="20"/>
              </w:rPr>
            </w:pPr>
            <w:r w:rsidRPr="001E6EDF">
              <w:rPr>
                <w:sz w:val="20"/>
                <w:szCs w:val="20"/>
              </w:rPr>
              <w:t>Broad-based support for the vision and resources needed.</w:t>
            </w:r>
          </w:p>
        </w:tc>
        <w:tc>
          <w:tcPr>
            <w:tcW w:w="2177" w:type="dxa"/>
            <w:shd w:val="clear" w:color="auto" w:fill="auto"/>
          </w:tcPr>
          <w:p w14:paraId="53A6ACC0" w14:textId="77777777" w:rsidR="00553402" w:rsidRPr="001E6EDF" w:rsidRDefault="007967A1" w:rsidP="001E6EDF">
            <w:pPr>
              <w:autoSpaceDE w:val="0"/>
              <w:autoSpaceDN w:val="0"/>
              <w:adjustRightInd w:val="0"/>
              <w:rPr>
                <w:rFonts w:eastAsia="MinionPro-Regular" w:cs="Arial"/>
                <w:sz w:val="20"/>
                <w:szCs w:val="20"/>
              </w:rPr>
            </w:pPr>
            <w:r>
              <w:rPr>
                <w:rFonts w:eastAsia="MinionPro-Regular" w:cs="Arial"/>
                <w:sz w:val="20"/>
                <w:szCs w:val="20"/>
              </w:rPr>
              <w:t>Goal C: Target 11</w:t>
            </w:r>
          </w:p>
        </w:tc>
      </w:tr>
      <w:tr w:rsidR="00553402" w:rsidRPr="003C4FBE" w14:paraId="042E93DB" w14:textId="77777777" w:rsidTr="006F404A">
        <w:trPr>
          <w:trHeight w:val="146"/>
        </w:trPr>
        <w:tc>
          <w:tcPr>
            <w:tcW w:w="1675" w:type="dxa"/>
            <w:shd w:val="clear" w:color="auto" w:fill="auto"/>
          </w:tcPr>
          <w:p w14:paraId="3564D389" w14:textId="77777777" w:rsidR="00553402" w:rsidRPr="001E6EDF" w:rsidRDefault="00553402" w:rsidP="001E6EDF">
            <w:pPr>
              <w:rPr>
                <w:b/>
                <w:sz w:val="20"/>
                <w:szCs w:val="20"/>
              </w:rPr>
            </w:pPr>
            <w:r w:rsidRPr="001E6EDF">
              <w:rPr>
                <w:b/>
                <w:sz w:val="20"/>
                <w:szCs w:val="20"/>
              </w:rPr>
              <w:t>Select and establish a technical advisory group and /or a representative advisory committee</w:t>
            </w:r>
          </w:p>
        </w:tc>
        <w:tc>
          <w:tcPr>
            <w:tcW w:w="1701" w:type="dxa"/>
          </w:tcPr>
          <w:p w14:paraId="781403A9" w14:textId="77777777" w:rsidR="00553402" w:rsidRPr="001E6EDF" w:rsidRDefault="007967A1" w:rsidP="001E6EDF">
            <w:pPr>
              <w:rPr>
                <w:sz w:val="20"/>
                <w:szCs w:val="20"/>
              </w:rPr>
            </w:pPr>
            <w:r>
              <w:rPr>
                <w:sz w:val="20"/>
                <w:szCs w:val="20"/>
              </w:rPr>
              <w:t xml:space="preserve">By 2013 a Protected Areas Sub Committee is established and functioning towards achieving the 2020 goals </w:t>
            </w:r>
          </w:p>
        </w:tc>
        <w:tc>
          <w:tcPr>
            <w:tcW w:w="1701" w:type="dxa"/>
            <w:shd w:val="clear" w:color="auto" w:fill="auto"/>
          </w:tcPr>
          <w:p w14:paraId="32DD62E1" w14:textId="77777777" w:rsidR="00553402" w:rsidRPr="001E6EDF" w:rsidRDefault="00553402" w:rsidP="001E6EDF">
            <w:pPr>
              <w:rPr>
                <w:sz w:val="20"/>
                <w:szCs w:val="20"/>
              </w:rPr>
            </w:pPr>
            <w:r w:rsidRPr="001E6EDF">
              <w:rPr>
                <w:sz w:val="20"/>
                <w:szCs w:val="20"/>
              </w:rPr>
              <w:t>Such a body exists with a set of by-laws or clearly documented guidelines for engagement.</w:t>
            </w:r>
          </w:p>
        </w:tc>
        <w:tc>
          <w:tcPr>
            <w:tcW w:w="2126" w:type="dxa"/>
            <w:shd w:val="clear" w:color="auto" w:fill="auto"/>
          </w:tcPr>
          <w:p w14:paraId="72272E92" w14:textId="77777777" w:rsidR="00553402" w:rsidRPr="001E6EDF" w:rsidRDefault="00553402" w:rsidP="001E6EDF">
            <w:pPr>
              <w:rPr>
                <w:sz w:val="20"/>
                <w:szCs w:val="20"/>
              </w:rPr>
            </w:pPr>
            <w:r w:rsidRPr="001E6EDF">
              <w:rPr>
                <w:sz w:val="20"/>
                <w:szCs w:val="20"/>
              </w:rPr>
              <w:t xml:space="preserve">Stakeholders feel empowered to participate. Governance enhanced. </w:t>
            </w:r>
            <w:proofErr w:type="gramStart"/>
            <w:r w:rsidRPr="001E6EDF">
              <w:rPr>
                <w:sz w:val="20"/>
                <w:szCs w:val="20"/>
              </w:rPr>
              <w:t>Additional management wisdom is accessed by the manager</w:t>
            </w:r>
            <w:proofErr w:type="gramEnd"/>
            <w:r w:rsidRPr="001E6EDF">
              <w:rPr>
                <w:sz w:val="20"/>
                <w:szCs w:val="20"/>
              </w:rPr>
              <w:t>.</w:t>
            </w:r>
          </w:p>
        </w:tc>
        <w:tc>
          <w:tcPr>
            <w:tcW w:w="2177" w:type="dxa"/>
            <w:shd w:val="clear" w:color="auto" w:fill="auto"/>
          </w:tcPr>
          <w:p w14:paraId="64329943" w14:textId="77777777" w:rsidR="00553402" w:rsidRPr="001E6EDF" w:rsidRDefault="007967A1" w:rsidP="001E6EDF">
            <w:pPr>
              <w:autoSpaceDE w:val="0"/>
              <w:autoSpaceDN w:val="0"/>
              <w:adjustRightInd w:val="0"/>
              <w:rPr>
                <w:rFonts w:eastAsia="MinionPro-Regular" w:cs="Arial"/>
                <w:sz w:val="20"/>
                <w:szCs w:val="20"/>
              </w:rPr>
            </w:pPr>
            <w:r>
              <w:rPr>
                <w:rFonts w:eastAsia="MinionPro-Regular" w:cs="Arial"/>
                <w:sz w:val="20"/>
                <w:szCs w:val="20"/>
              </w:rPr>
              <w:t>Goal C: Target 11</w:t>
            </w:r>
          </w:p>
        </w:tc>
      </w:tr>
      <w:tr w:rsidR="00553402" w:rsidRPr="003C4FBE" w14:paraId="5B6A9687" w14:textId="77777777" w:rsidTr="006F404A">
        <w:trPr>
          <w:trHeight w:val="146"/>
        </w:trPr>
        <w:tc>
          <w:tcPr>
            <w:tcW w:w="1675" w:type="dxa"/>
            <w:shd w:val="clear" w:color="auto" w:fill="auto"/>
          </w:tcPr>
          <w:p w14:paraId="09EAFD59" w14:textId="77777777" w:rsidR="00553402" w:rsidRPr="001E6EDF" w:rsidRDefault="00553402" w:rsidP="001E6EDF">
            <w:pPr>
              <w:rPr>
                <w:b/>
                <w:sz w:val="20"/>
                <w:szCs w:val="20"/>
              </w:rPr>
            </w:pPr>
            <w:r w:rsidRPr="001E6EDF">
              <w:rPr>
                <w:b/>
                <w:sz w:val="20"/>
                <w:szCs w:val="20"/>
              </w:rPr>
              <w:t>Identify and formalize partner relationships</w:t>
            </w:r>
          </w:p>
        </w:tc>
        <w:tc>
          <w:tcPr>
            <w:tcW w:w="1701" w:type="dxa"/>
          </w:tcPr>
          <w:p w14:paraId="1705E912" w14:textId="77777777" w:rsidR="00553402" w:rsidRPr="001E6EDF" w:rsidRDefault="007967A1" w:rsidP="001E6EDF">
            <w:pPr>
              <w:rPr>
                <w:sz w:val="20"/>
                <w:szCs w:val="20"/>
              </w:rPr>
            </w:pPr>
            <w:r>
              <w:rPr>
                <w:sz w:val="20"/>
                <w:szCs w:val="20"/>
              </w:rPr>
              <w:t xml:space="preserve">By 2014 partners that can be approached to assist with the development and management of protected areas are identified </w:t>
            </w:r>
            <w:proofErr w:type="gramStart"/>
            <w:r>
              <w:rPr>
                <w:sz w:val="20"/>
                <w:szCs w:val="20"/>
              </w:rPr>
              <w:t>and  recruited</w:t>
            </w:r>
            <w:proofErr w:type="gramEnd"/>
            <w:r>
              <w:rPr>
                <w:sz w:val="20"/>
                <w:szCs w:val="20"/>
              </w:rPr>
              <w:t xml:space="preserve"> to meet the PA goals.</w:t>
            </w:r>
          </w:p>
        </w:tc>
        <w:tc>
          <w:tcPr>
            <w:tcW w:w="1701" w:type="dxa"/>
            <w:shd w:val="clear" w:color="auto" w:fill="auto"/>
          </w:tcPr>
          <w:p w14:paraId="58CB11AF" w14:textId="77777777" w:rsidR="00553402" w:rsidRPr="001E6EDF" w:rsidRDefault="00553402" w:rsidP="001E6EDF">
            <w:pPr>
              <w:rPr>
                <w:sz w:val="20"/>
                <w:szCs w:val="20"/>
              </w:rPr>
            </w:pPr>
            <w:r w:rsidRPr="001E6EDF">
              <w:rPr>
                <w:sz w:val="20"/>
                <w:szCs w:val="20"/>
              </w:rPr>
              <w:t xml:space="preserve">A broader-based “management team” exists. Support for management activities is affected beyond the capacity of the management authority.  Numerous partner interaction events have taken place. Input from partners, and </w:t>
            </w:r>
            <w:r w:rsidRPr="001E6EDF">
              <w:rPr>
                <w:sz w:val="20"/>
                <w:szCs w:val="20"/>
              </w:rPr>
              <w:lastRenderedPageBreak/>
              <w:t>commitments of support have been made.</w:t>
            </w:r>
          </w:p>
        </w:tc>
        <w:tc>
          <w:tcPr>
            <w:tcW w:w="2126" w:type="dxa"/>
            <w:shd w:val="clear" w:color="auto" w:fill="auto"/>
          </w:tcPr>
          <w:p w14:paraId="01723E9E" w14:textId="77777777" w:rsidR="00553402" w:rsidRPr="001E6EDF" w:rsidRDefault="00553402" w:rsidP="001E6EDF">
            <w:pPr>
              <w:rPr>
                <w:sz w:val="20"/>
                <w:szCs w:val="20"/>
              </w:rPr>
            </w:pPr>
            <w:r w:rsidRPr="001E6EDF">
              <w:rPr>
                <w:sz w:val="20"/>
                <w:szCs w:val="20"/>
              </w:rPr>
              <w:lastRenderedPageBreak/>
              <w:t>Management effectiveness is enhanced.  Partners feel empowered and have a real sense of sharing in governance. Broad-based support for the management authority’s goals and objectives is achieved and sustained.</w:t>
            </w:r>
          </w:p>
        </w:tc>
        <w:tc>
          <w:tcPr>
            <w:tcW w:w="2177" w:type="dxa"/>
            <w:shd w:val="clear" w:color="auto" w:fill="auto"/>
          </w:tcPr>
          <w:p w14:paraId="16D8F749" w14:textId="77777777" w:rsidR="00553402" w:rsidRPr="001E6EDF" w:rsidRDefault="00553402" w:rsidP="001E6EDF">
            <w:pPr>
              <w:autoSpaceDE w:val="0"/>
              <w:autoSpaceDN w:val="0"/>
              <w:adjustRightInd w:val="0"/>
              <w:rPr>
                <w:rFonts w:eastAsia="MinionPro-Regular" w:cs="Arial"/>
                <w:sz w:val="20"/>
                <w:szCs w:val="20"/>
              </w:rPr>
            </w:pPr>
          </w:p>
          <w:p w14:paraId="1C9374BA" w14:textId="77777777" w:rsidR="00553402" w:rsidRPr="001E6EDF" w:rsidRDefault="007967A1" w:rsidP="001E6EDF">
            <w:pPr>
              <w:autoSpaceDE w:val="0"/>
              <w:autoSpaceDN w:val="0"/>
              <w:adjustRightInd w:val="0"/>
              <w:rPr>
                <w:rFonts w:eastAsia="MinionPro-Regular" w:cs="Arial"/>
                <w:sz w:val="20"/>
                <w:szCs w:val="20"/>
              </w:rPr>
            </w:pPr>
            <w:r>
              <w:rPr>
                <w:rFonts w:eastAsia="MinionPro-Regular" w:cs="Arial"/>
                <w:sz w:val="20"/>
                <w:szCs w:val="20"/>
              </w:rPr>
              <w:t>Goal C: Target 11</w:t>
            </w:r>
          </w:p>
          <w:p w14:paraId="5FF1D44E" w14:textId="77777777" w:rsidR="00553402" w:rsidRPr="001E6EDF" w:rsidRDefault="00553402" w:rsidP="001E6EDF">
            <w:pPr>
              <w:rPr>
                <w:sz w:val="20"/>
                <w:szCs w:val="20"/>
              </w:rPr>
            </w:pPr>
          </w:p>
        </w:tc>
      </w:tr>
      <w:tr w:rsidR="00553402" w:rsidRPr="003C4FBE" w14:paraId="36A713A5" w14:textId="77777777" w:rsidTr="006F404A">
        <w:trPr>
          <w:trHeight w:val="146"/>
        </w:trPr>
        <w:tc>
          <w:tcPr>
            <w:tcW w:w="1675" w:type="dxa"/>
            <w:shd w:val="clear" w:color="auto" w:fill="auto"/>
          </w:tcPr>
          <w:p w14:paraId="231DA7A4" w14:textId="77777777" w:rsidR="00553402" w:rsidRPr="001E6EDF" w:rsidRDefault="00553402" w:rsidP="001E6EDF">
            <w:pPr>
              <w:spacing w:after="60"/>
              <w:rPr>
                <w:sz w:val="20"/>
                <w:szCs w:val="20"/>
              </w:rPr>
            </w:pPr>
            <w:r w:rsidRPr="001E6EDF">
              <w:rPr>
                <w:b/>
                <w:sz w:val="20"/>
                <w:szCs w:val="20"/>
              </w:rPr>
              <w:lastRenderedPageBreak/>
              <w:t>Determine Areas of Greater Significance based on one or more attributes, and their ability to contribute to the Biodiversity Targets</w:t>
            </w:r>
          </w:p>
          <w:p w14:paraId="43B4F5F3" w14:textId="77777777" w:rsidR="00553402" w:rsidRPr="001E6EDF" w:rsidRDefault="00553402" w:rsidP="001E6EDF">
            <w:pPr>
              <w:rPr>
                <w:b/>
                <w:sz w:val="20"/>
                <w:szCs w:val="20"/>
              </w:rPr>
            </w:pPr>
          </w:p>
        </w:tc>
        <w:tc>
          <w:tcPr>
            <w:tcW w:w="1701" w:type="dxa"/>
          </w:tcPr>
          <w:p w14:paraId="104C4E09" w14:textId="77777777" w:rsidR="00553402" w:rsidRPr="001E6EDF" w:rsidRDefault="007967A1" w:rsidP="001E6EDF">
            <w:pPr>
              <w:rPr>
                <w:sz w:val="20"/>
                <w:szCs w:val="20"/>
              </w:rPr>
            </w:pPr>
            <w:r>
              <w:rPr>
                <w:sz w:val="20"/>
                <w:szCs w:val="20"/>
              </w:rPr>
              <w:t>By 2018 establish boundaries and legally declare at least 50% of the proposed protected areas within this report</w:t>
            </w:r>
          </w:p>
        </w:tc>
        <w:tc>
          <w:tcPr>
            <w:tcW w:w="1701" w:type="dxa"/>
            <w:shd w:val="clear" w:color="auto" w:fill="auto"/>
          </w:tcPr>
          <w:p w14:paraId="5A5A722E" w14:textId="77777777" w:rsidR="00553402" w:rsidRPr="001E6EDF" w:rsidRDefault="00553402" w:rsidP="001E6EDF">
            <w:pPr>
              <w:rPr>
                <w:sz w:val="20"/>
                <w:szCs w:val="20"/>
              </w:rPr>
            </w:pPr>
            <w:r w:rsidRPr="001E6EDF">
              <w:rPr>
                <w:sz w:val="20"/>
                <w:szCs w:val="20"/>
              </w:rPr>
              <w:t>An information base on the status of A &amp; B</w:t>
            </w:r>
            <w:r w:rsidR="007967A1">
              <w:rPr>
                <w:sz w:val="20"/>
                <w:szCs w:val="20"/>
              </w:rPr>
              <w:t>’s biodiversity is established and new protected areas are declared</w:t>
            </w:r>
          </w:p>
        </w:tc>
        <w:tc>
          <w:tcPr>
            <w:tcW w:w="2126" w:type="dxa"/>
            <w:shd w:val="clear" w:color="auto" w:fill="auto"/>
          </w:tcPr>
          <w:p w14:paraId="5ADB306B" w14:textId="77777777" w:rsidR="00553402" w:rsidRPr="001E6EDF" w:rsidRDefault="00553402" w:rsidP="001E6EDF">
            <w:pPr>
              <w:rPr>
                <w:sz w:val="20"/>
                <w:szCs w:val="20"/>
              </w:rPr>
            </w:pPr>
            <w:r w:rsidRPr="001E6EDF">
              <w:rPr>
                <w:sz w:val="20"/>
                <w:szCs w:val="20"/>
              </w:rPr>
              <w:t>Stakeholders and decision-makers can make well-informed choices on priorities, based on biodiversity issues versus available human and financial resources.</w:t>
            </w:r>
          </w:p>
        </w:tc>
        <w:tc>
          <w:tcPr>
            <w:tcW w:w="2177" w:type="dxa"/>
            <w:shd w:val="clear" w:color="auto" w:fill="auto"/>
          </w:tcPr>
          <w:p w14:paraId="25DD4D51" w14:textId="77777777" w:rsidR="00553402" w:rsidRPr="001E6EDF" w:rsidRDefault="00553402" w:rsidP="001E6EDF">
            <w:pPr>
              <w:autoSpaceDE w:val="0"/>
              <w:autoSpaceDN w:val="0"/>
              <w:adjustRightInd w:val="0"/>
              <w:rPr>
                <w:rFonts w:eastAsia="MinionPro-Regular" w:cs="Arial"/>
                <w:sz w:val="20"/>
                <w:szCs w:val="20"/>
              </w:rPr>
            </w:pPr>
          </w:p>
          <w:p w14:paraId="35EBEB1A" w14:textId="77777777" w:rsidR="00553402" w:rsidRPr="001E6EDF" w:rsidRDefault="007967A1" w:rsidP="001E6EDF">
            <w:pPr>
              <w:rPr>
                <w:sz w:val="20"/>
                <w:szCs w:val="20"/>
              </w:rPr>
            </w:pPr>
            <w:r>
              <w:rPr>
                <w:sz w:val="20"/>
                <w:szCs w:val="20"/>
              </w:rPr>
              <w:t>Target C: Goal 11</w:t>
            </w:r>
          </w:p>
        </w:tc>
      </w:tr>
      <w:tr w:rsidR="00553402" w:rsidRPr="003C4FBE" w14:paraId="2164E5B9" w14:textId="77777777" w:rsidTr="006F404A">
        <w:trPr>
          <w:trHeight w:val="146"/>
        </w:trPr>
        <w:tc>
          <w:tcPr>
            <w:tcW w:w="1675" w:type="dxa"/>
            <w:shd w:val="clear" w:color="auto" w:fill="auto"/>
          </w:tcPr>
          <w:p w14:paraId="42A97A8E" w14:textId="77777777" w:rsidR="00553402" w:rsidRPr="001E6EDF" w:rsidRDefault="007967A1" w:rsidP="001E6EDF">
            <w:pPr>
              <w:spacing w:after="60"/>
              <w:rPr>
                <w:sz w:val="20"/>
                <w:szCs w:val="20"/>
              </w:rPr>
            </w:pPr>
            <w:r>
              <w:rPr>
                <w:b/>
                <w:sz w:val="20"/>
                <w:szCs w:val="20"/>
              </w:rPr>
              <w:t>Enact the drat Environmental Management Bill</w:t>
            </w:r>
          </w:p>
          <w:p w14:paraId="7ACF7CB6" w14:textId="77777777" w:rsidR="00553402" w:rsidRPr="001E6EDF" w:rsidRDefault="00553402" w:rsidP="001E6EDF">
            <w:pPr>
              <w:rPr>
                <w:b/>
                <w:sz w:val="20"/>
                <w:szCs w:val="20"/>
              </w:rPr>
            </w:pPr>
          </w:p>
        </w:tc>
        <w:tc>
          <w:tcPr>
            <w:tcW w:w="1701" w:type="dxa"/>
          </w:tcPr>
          <w:p w14:paraId="04F05E3D" w14:textId="77777777" w:rsidR="00553402" w:rsidRPr="001E6EDF" w:rsidRDefault="007967A1" w:rsidP="001E6EDF">
            <w:pPr>
              <w:rPr>
                <w:sz w:val="20"/>
                <w:szCs w:val="20"/>
              </w:rPr>
            </w:pPr>
            <w:r>
              <w:rPr>
                <w:sz w:val="20"/>
                <w:szCs w:val="20"/>
              </w:rPr>
              <w:t>By 2013 the draft Environment Management Bill (2011) is enacted along with relevant regulations</w:t>
            </w:r>
          </w:p>
        </w:tc>
        <w:tc>
          <w:tcPr>
            <w:tcW w:w="1701" w:type="dxa"/>
            <w:shd w:val="clear" w:color="auto" w:fill="auto"/>
          </w:tcPr>
          <w:p w14:paraId="145BF10D" w14:textId="77777777" w:rsidR="00553402" w:rsidRPr="001E6EDF" w:rsidRDefault="007967A1" w:rsidP="007967A1">
            <w:pPr>
              <w:rPr>
                <w:sz w:val="20"/>
                <w:szCs w:val="20"/>
              </w:rPr>
            </w:pPr>
            <w:r>
              <w:rPr>
                <w:sz w:val="20"/>
                <w:szCs w:val="20"/>
              </w:rPr>
              <w:t>The</w:t>
            </w:r>
            <w:r w:rsidR="00553402" w:rsidRPr="001E6EDF">
              <w:rPr>
                <w:sz w:val="20"/>
                <w:szCs w:val="20"/>
              </w:rPr>
              <w:t xml:space="preserve"> more efficient</w:t>
            </w:r>
            <w:r>
              <w:rPr>
                <w:sz w:val="20"/>
                <w:szCs w:val="20"/>
              </w:rPr>
              <w:t xml:space="preserve"> and enabling legislative tool that has </w:t>
            </w:r>
            <w:proofErr w:type="gramStart"/>
            <w:r>
              <w:rPr>
                <w:sz w:val="20"/>
                <w:szCs w:val="20"/>
              </w:rPr>
              <w:t xml:space="preserve">been </w:t>
            </w:r>
            <w:r w:rsidR="00553402" w:rsidRPr="001E6EDF">
              <w:rPr>
                <w:sz w:val="20"/>
                <w:szCs w:val="20"/>
              </w:rPr>
              <w:t xml:space="preserve"> produced</w:t>
            </w:r>
            <w:proofErr w:type="gramEnd"/>
            <w:r>
              <w:rPr>
                <w:sz w:val="20"/>
                <w:szCs w:val="20"/>
              </w:rPr>
              <w:t xml:space="preserve"> is utilized</w:t>
            </w:r>
            <w:r w:rsidR="00553402" w:rsidRPr="001E6EDF">
              <w:rPr>
                <w:sz w:val="20"/>
                <w:szCs w:val="20"/>
              </w:rPr>
              <w:t>.</w:t>
            </w:r>
          </w:p>
        </w:tc>
        <w:tc>
          <w:tcPr>
            <w:tcW w:w="2126" w:type="dxa"/>
            <w:shd w:val="clear" w:color="auto" w:fill="auto"/>
          </w:tcPr>
          <w:p w14:paraId="263B3D9E" w14:textId="77777777" w:rsidR="00553402" w:rsidRPr="001E6EDF" w:rsidRDefault="00553402" w:rsidP="001E6EDF">
            <w:pPr>
              <w:rPr>
                <w:sz w:val="20"/>
                <w:szCs w:val="20"/>
              </w:rPr>
            </w:pPr>
            <w:r w:rsidRPr="001E6EDF">
              <w:rPr>
                <w:sz w:val="20"/>
                <w:szCs w:val="20"/>
              </w:rPr>
              <w:t>Measures to protect and enhance biodiversity are available.</w:t>
            </w:r>
          </w:p>
        </w:tc>
        <w:tc>
          <w:tcPr>
            <w:tcW w:w="2177" w:type="dxa"/>
            <w:shd w:val="clear" w:color="auto" w:fill="auto"/>
          </w:tcPr>
          <w:p w14:paraId="49B78B39" w14:textId="77777777" w:rsidR="00553402" w:rsidRPr="001E6EDF" w:rsidRDefault="007967A1" w:rsidP="00951FB5">
            <w:pPr>
              <w:autoSpaceDE w:val="0"/>
              <w:autoSpaceDN w:val="0"/>
              <w:adjustRightInd w:val="0"/>
              <w:rPr>
                <w:rFonts w:eastAsia="MinionPro-Regular" w:cs="Arial"/>
                <w:sz w:val="20"/>
                <w:szCs w:val="20"/>
              </w:rPr>
            </w:pPr>
            <w:r>
              <w:rPr>
                <w:rFonts w:eastAsia="MinionPro-Regular" w:cs="Arial"/>
                <w:sz w:val="20"/>
                <w:szCs w:val="20"/>
              </w:rPr>
              <w:t>Target C: Goal 11</w:t>
            </w:r>
          </w:p>
        </w:tc>
      </w:tr>
      <w:tr w:rsidR="00553402" w:rsidRPr="003C4FBE" w14:paraId="20A4C566" w14:textId="77777777" w:rsidTr="006F404A">
        <w:trPr>
          <w:trHeight w:val="146"/>
        </w:trPr>
        <w:tc>
          <w:tcPr>
            <w:tcW w:w="1675" w:type="dxa"/>
            <w:shd w:val="clear" w:color="auto" w:fill="auto"/>
          </w:tcPr>
          <w:p w14:paraId="36CD9FC8" w14:textId="77777777" w:rsidR="00553402" w:rsidRPr="001E6EDF" w:rsidRDefault="00553402" w:rsidP="001E6EDF">
            <w:pPr>
              <w:rPr>
                <w:b/>
                <w:sz w:val="20"/>
                <w:szCs w:val="20"/>
              </w:rPr>
            </w:pPr>
            <w:r w:rsidRPr="001E6EDF">
              <w:rPr>
                <w:b/>
                <w:sz w:val="20"/>
                <w:szCs w:val="20"/>
              </w:rPr>
              <w:t xml:space="preserve">Centralize the protected area management authority </w:t>
            </w:r>
          </w:p>
        </w:tc>
        <w:tc>
          <w:tcPr>
            <w:tcW w:w="1701" w:type="dxa"/>
          </w:tcPr>
          <w:p w14:paraId="097790A1" w14:textId="77777777" w:rsidR="00553402" w:rsidRPr="001E6EDF" w:rsidRDefault="007967A1" w:rsidP="001E6EDF">
            <w:pPr>
              <w:rPr>
                <w:sz w:val="20"/>
                <w:szCs w:val="20"/>
              </w:rPr>
            </w:pPr>
            <w:r>
              <w:rPr>
                <w:sz w:val="20"/>
                <w:szCs w:val="20"/>
              </w:rPr>
              <w:t>By 2013 confirm and enable a protected areas management authority for Antigua and Barbuda</w:t>
            </w:r>
          </w:p>
        </w:tc>
        <w:tc>
          <w:tcPr>
            <w:tcW w:w="1701" w:type="dxa"/>
            <w:shd w:val="clear" w:color="auto" w:fill="auto"/>
          </w:tcPr>
          <w:p w14:paraId="4AF42337" w14:textId="77777777" w:rsidR="00553402" w:rsidRPr="001E6EDF" w:rsidRDefault="00553402" w:rsidP="001E6EDF">
            <w:pPr>
              <w:rPr>
                <w:sz w:val="20"/>
                <w:szCs w:val="20"/>
              </w:rPr>
            </w:pPr>
            <w:r w:rsidRPr="001E6EDF">
              <w:rPr>
                <w:sz w:val="20"/>
                <w:szCs w:val="20"/>
              </w:rPr>
              <w:t>A central body exists to coordinate management efforts effectively.</w:t>
            </w:r>
          </w:p>
        </w:tc>
        <w:tc>
          <w:tcPr>
            <w:tcW w:w="2126" w:type="dxa"/>
            <w:shd w:val="clear" w:color="auto" w:fill="auto"/>
          </w:tcPr>
          <w:p w14:paraId="12F7CDB3" w14:textId="77777777" w:rsidR="00553402" w:rsidRPr="001E6EDF" w:rsidRDefault="00553402" w:rsidP="001E6EDF">
            <w:pPr>
              <w:rPr>
                <w:sz w:val="20"/>
                <w:szCs w:val="20"/>
              </w:rPr>
            </w:pPr>
            <w:r w:rsidRPr="001E6EDF">
              <w:rPr>
                <w:sz w:val="20"/>
                <w:szCs w:val="20"/>
              </w:rPr>
              <w:t>Much more efficient use of limited resources is realized, and management effectiveness is enhanced.</w:t>
            </w:r>
          </w:p>
        </w:tc>
        <w:tc>
          <w:tcPr>
            <w:tcW w:w="2177" w:type="dxa"/>
            <w:shd w:val="clear" w:color="auto" w:fill="auto"/>
          </w:tcPr>
          <w:p w14:paraId="479B01E7" w14:textId="77777777" w:rsidR="00553402" w:rsidRPr="001E6EDF" w:rsidRDefault="007967A1" w:rsidP="001E6EDF">
            <w:pPr>
              <w:rPr>
                <w:sz w:val="20"/>
                <w:szCs w:val="20"/>
              </w:rPr>
            </w:pPr>
            <w:r>
              <w:rPr>
                <w:sz w:val="20"/>
                <w:szCs w:val="20"/>
              </w:rPr>
              <w:t>Goal C: Target 11</w:t>
            </w:r>
          </w:p>
        </w:tc>
      </w:tr>
      <w:tr w:rsidR="00553402" w:rsidRPr="003C4FBE" w14:paraId="59F58F9A" w14:textId="77777777" w:rsidTr="006F404A">
        <w:trPr>
          <w:trHeight w:val="146"/>
        </w:trPr>
        <w:tc>
          <w:tcPr>
            <w:tcW w:w="1675" w:type="dxa"/>
            <w:shd w:val="clear" w:color="auto" w:fill="auto"/>
          </w:tcPr>
          <w:p w14:paraId="6C35A2A8" w14:textId="77777777" w:rsidR="00553402" w:rsidRPr="001E6EDF" w:rsidRDefault="00553402" w:rsidP="001E6EDF">
            <w:pPr>
              <w:rPr>
                <w:b/>
                <w:sz w:val="20"/>
                <w:szCs w:val="20"/>
              </w:rPr>
            </w:pPr>
            <w:r w:rsidRPr="001E6EDF">
              <w:rPr>
                <w:b/>
                <w:sz w:val="20"/>
                <w:szCs w:val="20"/>
              </w:rPr>
              <w:t>Hire appropriate staff</w:t>
            </w:r>
          </w:p>
        </w:tc>
        <w:tc>
          <w:tcPr>
            <w:tcW w:w="1701" w:type="dxa"/>
          </w:tcPr>
          <w:p w14:paraId="60AE079B" w14:textId="77777777" w:rsidR="00553402" w:rsidRPr="001E6EDF" w:rsidRDefault="00111992" w:rsidP="001E6EDF">
            <w:pPr>
              <w:rPr>
                <w:sz w:val="20"/>
                <w:szCs w:val="20"/>
              </w:rPr>
            </w:pPr>
            <w:r>
              <w:rPr>
                <w:sz w:val="20"/>
                <w:szCs w:val="20"/>
              </w:rPr>
              <w:t>By 2017 all declared protected areas have management plans and systems in place including adequate staffing</w:t>
            </w:r>
          </w:p>
        </w:tc>
        <w:tc>
          <w:tcPr>
            <w:tcW w:w="1701" w:type="dxa"/>
            <w:shd w:val="clear" w:color="auto" w:fill="auto"/>
          </w:tcPr>
          <w:p w14:paraId="0F66B9D3" w14:textId="77777777" w:rsidR="00553402" w:rsidRPr="001E6EDF" w:rsidRDefault="00553402" w:rsidP="001E6EDF">
            <w:pPr>
              <w:rPr>
                <w:sz w:val="20"/>
                <w:szCs w:val="20"/>
              </w:rPr>
            </w:pPr>
            <w:r w:rsidRPr="001E6EDF">
              <w:rPr>
                <w:sz w:val="20"/>
                <w:szCs w:val="20"/>
              </w:rPr>
              <w:t>The human resources required to manage effectively are in place.</w:t>
            </w:r>
          </w:p>
        </w:tc>
        <w:tc>
          <w:tcPr>
            <w:tcW w:w="2126" w:type="dxa"/>
            <w:shd w:val="clear" w:color="auto" w:fill="auto"/>
          </w:tcPr>
          <w:p w14:paraId="72F3986F" w14:textId="77777777" w:rsidR="00553402" w:rsidRPr="001E6EDF" w:rsidRDefault="00553402" w:rsidP="001E6EDF">
            <w:pPr>
              <w:rPr>
                <w:sz w:val="20"/>
                <w:szCs w:val="20"/>
              </w:rPr>
            </w:pPr>
            <w:r w:rsidRPr="001E6EDF">
              <w:rPr>
                <w:sz w:val="20"/>
                <w:szCs w:val="20"/>
              </w:rPr>
              <w:t>Management effectiveness is enhanced.</w:t>
            </w:r>
          </w:p>
        </w:tc>
        <w:tc>
          <w:tcPr>
            <w:tcW w:w="2177" w:type="dxa"/>
            <w:shd w:val="clear" w:color="auto" w:fill="auto"/>
          </w:tcPr>
          <w:p w14:paraId="062BD0CA" w14:textId="77777777" w:rsidR="00553402" w:rsidRPr="001E6EDF" w:rsidRDefault="00111992" w:rsidP="001E6EDF">
            <w:pPr>
              <w:rPr>
                <w:sz w:val="20"/>
                <w:szCs w:val="20"/>
              </w:rPr>
            </w:pPr>
            <w:r>
              <w:rPr>
                <w:sz w:val="20"/>
                <w:szCs w:val="20"/>
              </w:rPr>
              <w:t>Goal C: Target 11</w:t>
            </w:r>
          </w:p>
        </w:tc>
      </w:tr>
      <w:tr w:rsidR="00553402" w:rsidRPr="003C4FBE" w14:paraId="0DD31689" w14:textId="77777777" w:rsidTr="006F404A">
        <w:trPr>
          <w:trHeight w:val="146"/>
        </w:trPr>
        <w:tc>
          <w:tcPr>
            <w:tcW w:w="1675" w:type="dxa"/>
            <w:shd w:val="clear" w:color="auto" w:fill="auto"/>
          </w:tcPr>
          <w:p w14:paraId="3C92E5F4" w14:textId="77777777" w:rsidR="00553402" w:rsidRPr="001E6EDF" w:rsidRDefault="00553402" w:rsidP="001E6EDF">
            <w:pPr>
              <w:rPr>
                <w:b/>
                <w:sz w:val="20"/>
                <w:szCs w:val="20"/>
              </w:rPr>
            </w:pPr>
            <w:r w:rsidRPr="001E6EDF">
              <w:rPr>
                <w:b/>
                <w:sz w:val="20"/>
                <w:szCs w:val="20"/>
              </w:rPr>
              <w:t xml:space="preserve">Develop a public relations and outreach </w:t>
            </w:r>
            <w:r w:rsidRPr="001E6EDF">
              <w:rPr>
                <w:b/>
                <w:sz w:val="20"/>
                <w:szCs w:val="20"/>
              </w:rPr>
              <w:lastRenderedPageBreak/>
              <w:t>strategic plan</w:t>
            </w:r>
          </w:p>
          <w:p w14:paraId="6A8CA7C4" w14:textId="77777777" w:rsidR="00553402" w:rsidRPr="001E6EDF" w:rsidRDefault="00553402" w:rsidP="001E6EDF">
            <w:pPr>
              <w:rPr>
                <w:b/>
                <w:sz w:val="20"/>
                <w:szCs w:val="20"/>
              </w:rPr>
            </w:pPr>
          </w:p>
        </w:tc>
        <w:tc>
          <w:tcPr>
            <w:tcW w:w="1701" w:type="dxa"/>
          </w:tcPr>
          <w:p w14:paraId="310CFA26" w14:textId="77777777" w:rsidR="00553402" w:rsidRPr="001E6EDF" w:rsidRDefault="00111992" w:rsidP="001E6EDF">
            <w:pPr>
              <w:rPr>
                <w:sz w:val="20"/>
                <w:szCs w:val="20"/>
              </w:rPr>
            </w:pPr>
            <w:r>
              <w:rPr>
                <w:sz w:val="20"/>
                <w:szCs w:val="20"/>
              </w:rPr>
              <w:lastRenderedPageBreak/>
              <w:t xml:space="preserve">By 2015 revise, approve and implement the public awareness </w:t>
            </w:r>
            <w:r>
              <w:rPr>
                <w:sz w:val="20"/>
                <w:szCs w:val="20"/>
              </w:rPr>
              <w:lastRenderedPageBreak/>
              <w:t>plan developed for protected areas</w:t>
            </w:r>
          </w:p>
        </w:tc>
        <w:tc>
          <w:tcPr>
            <w:tcW w:w="1701" w:type="dxa"/>
            <w:shd w:val="clear" w:color="auto" w:fill="auto"/>
          </w:tcPr>
          <w:p w14:paraId="59E54584" w14:textId="77777777" w:rsidR="00553402" w:rsidRPr="001E6EDF" w:rsidRDefault="00553402" w:rsidP="001E6EDF">
            <w:pPr>
              <w:rPr>
                <w:sz w:val="20"/>
                <w:szCs w:val="20"/>
              </w:rPr>
            </w:pPr>
            <w:r w:rsidRPr="001E6EDF">
              <w:rPr>
                <w:sz w:val="20"/>
                <w:szCs w:val="20"/>
              </w:rPr>
              <w:lastRenderedPageBreak/>
              <w:t xml:space="preserve">Tools with which to gather and share information with the </w:t>
            </w:r>
            <w:r w:rsidRPr="001E6EDF">
              <w:rPr>
                <w:sz w:val="20"/>
                <w:szCs w:val="20"/>
              </w:rPr>
              <w:lastRenderedPageBreak/>
              <w:t>community and special interest groups.</w:t>
            </w:r>
          </w:p>
        </w:tc>
        <w:tc>
          <w:tcPr>
            <w:tcW w:w="2126" w:type="dxa"/>
            <w:shd w:val="clear" w:color="auto" w:fill="auto"/>
          </w:tcPr>
          <w:p w14:paraId="4BA8BE41" w14:textId="77777777" w:rsidR="00553402" w:rsidRPr="001E6EDF" w:rsidRDefault="00553402" w:rsidP="001E6EDF">
            <w:pPr>
              <w:rPr>
                <w:sz w:val="20"/>
                <w:szCs w:val="20"/>
              </w:rPr>
            </w:pPr>
            <w:r w:rsidRPr="001E6EDF">
              <w:rPr>
                <w:sz w:val="20"/>
                <w:szCs w:val="20"/>
              </w:rPr>
              <w:lastRenderedPageBreak/>
              <w:t xml:space="preserve">Transparency enhanced / Misunderstanding and </w:t>
            </w:r>
            <w:r w:rsidRPr="001E6EDF">
              <w:rPr>
                <w:sz w:val="20"/>
                <w:szCs w:val="20"/>
              </w:rPr>
              <w:lastRenderedPageBreak/>
              <w:t>mistrust minimized.</w:t>
            </w:r>
          </w:p>
        </w:tc>
        <w:tc>
          <w:tcPr>
            <w:tcW w:w="2177" w:type="dxa"/>
            <w:shd w:val="clear" w:color="auto" w:fill="auto"/>
          </w:tcPr>
          <w:p w14:paraId="2397B3A2" w14:textId="77777777" w:rsidR="00553402" w:rsidRPr="001E6EDF" w:rsidRDefault="00DE347D" w:rsidP="001E6EDF">
            <w:pPr>
              <w:rPr>
                <w:sz w:val="20"/>
                <w:szCs w:val="20"/>
              </w:rPr>
            </w:pPr>
            <w:r>
              <w:rPr>
                <w:sz w:val="20"/>
                <w:szCs w:val="20"/>
              </w:rPr>
              <w:lastRenderedPageBreak/>
              <w:t>Goal C: Target 11</w:t>
            </w:r>
          </w:p>
        </w:tc>
      </w:tr>
      <w:tr w:rsidR="00553402" w:rsidRPr="003C4FBE" w14:paraId="2A894D75" w14:textId="77777777" w:rsidTr="006F404A">
        <w:trPr>
          <w:trHeight w:val="146"/>
        </w:trPr>
        <w:tc>
          <w:tcPr>
            <w:tcW w:w="1675" w:type="dxa"/>
            <w:shd w:val="clear" w:color="auto" w:fill="auto"/>
          </w:tcPr>
          <w:p w14:paraId="76144096" w14:textId="77777777" w:rsidR="00553402" w:rsidRPr="001E6EDF" w:rsidRDefault="00553402" w:rsidP="001E6EDF">
            <w:pPr>
              <w:rPr>
                <w:b/>
                <w:sz w:val="20"/>
                <w:szCs w:val="20"/>
              </w:rPr>
            </w:pPr>
            <w:r w:rsidRPr="001E6EDF">
              <w:rPr>
                <w:b/>
                <w:sz w:val="20"/>
                <w:szCs w:val="20"/>
              </w:rPr>
              <w:lastRenderedPageBreak/>
              <w:t>Develop individual area or system management plans sequentially</w:t>
            </w:r>
          </w:p>
        </w:tc>
        <w:tc>
          <w:tcPr>
            <w:tcW w:w="1701" w:type="dxa"/>
          </w:tcPr>
          <w:p w14:paraId="01FEAAE4" w14:textId="77777777" w:rsidR="00553402" w:rsidRPr="001E6EDF" w:rsidRDefault="00DE347D" w:rsidP="001E6EDF">
            <w:pPr>
              <w:rPr>
                <w:sz w:val="20"/>
                <w:szCs w:val="20"/>
              </w:rPr>
            </w:pPr>
            <w:r>
              <w:rPr>
                <w:sz w:val="20"/>
                <w:szCs w:val="20"/>
              </w:rPr>
              <w:t>By 2014 complete management plans for all declared protected areas based on the existing templates</w:t>
            </w:r>
          </w:p>
        </w:tc>
        <w:tc>
          <w:tcPr>
            <w:tcW w:w="1701" w:type="dxa"/>
            <w:shd w:val="clear" w:color="auto" w:fill="auto"/>
          </w:tcPr>
          <w:p w14:paraId="21EE8BA0" w14:textId="77777777" w:rsidR="00553402" w:rsidRPr="001E6EDF" w:rsidRDefault="00553402" w:rsidP="001E6EDF">
            <w:pPr>
              <w:rPr>
                <w:sz w:val="20"/>
                <w:szCs w:val="20"/>
              </w:rPr>
            </w:pPr>
            <w:r w:rsidRPr="001E6EDF">
              <w:rPr>
                <w:sz w:val="20"/>
                <w:szCs w:val="20"/>
              </w:rPr>
              <w:t>A complement of area or system management plans has been developed.</w:t>
            </w:r>
          </w:p>
        </w:tc>
        <w:tc>
          <w:tcPr>
            <w:tcW w:w="2126" w:type="dxa"/>
            <w:shd w:val="clear" w:color="auto" w:fill="auto"/>
          </w:tcPr>
          <w:p w14:paraId="576F45B4" w14:textId="77777777" w:rsidR="00553402" w:rsidRPr="001E6EDF" w:rsidRDefault="00553402" w:rsidP="001E6EDF">
            <w:pPr>
              <w:rPr>
                <w:sz w:val="20"/>
                <w:szCs w:val="20"/>
              </w:rPr>
            </w:pPr>
            <w:r w:rsidRPr="001E6EDF">
              <w:rPr>
                <w:sz w:val="20"/>
                <w:szCs w:val="20"/>
              </w:rPr>
              <w:t>Managers have clearly defined sets of goals and objectives, and clear guidance on how to accomplish them.</w:t>
            </w:r>
          </w:p>
        </w:tc>
        <w:tc>
          <w:tcPr>
            <w:tcW w:w="2177" w:type="dxa"/>
            <w:shd w:val="clear" w:color="auto" w:fill="auto"/>
          </w:tcPr>
          <w:p w14:paraId="62D1ED4B" w14:textId="77777777" w:rsidR="00553402" w:rsidRPr="001E6EDF" w:rsidRDefault="00DE347D" w:rsidP="00951FB5">
            <w:pPr>
              <w:autoSpaceDE w:val="0"/>
              <w:autoSpaceDN w:val="0"/>
              <w:adjustRightInd w:val="0"/>
              <w:rPr>
                <w:rFonts w:eastAsia="MinionPro-Regular" w:cs="Arial"/>
                <w:sz w:val="20"/>
                <w:szCs w:val="20"/>
              </w:rPr>
            </w:pPr>
            <w:r>
              <w:rPr>
                <w:rFonts w:eastAsia="MinionPro-Regular" w:cs="Arial"/>
                <w:sz w:val="20"/>
                <w:szCs w:val="20"/>
              </w:rPr>
              <w:t>Goal C: Target 11</w:t>
            </w:r>
          </w:p>
        </w:tc>
      </w:tr>
      <w:tr w:rsidR="00553402" w:rsidRPr="003C4FBE" w14:paraId="34A98A70" w14:textId="77777777" w:rsidTr="006F404A">
        <w:trPr>
          <w:trHeight w:val="146"/>
        </w:trPr>
        <w:tc>
          <w:tcPr>
            <w:tcW w:w="1675" w:type="dxa"/>
            <w:shd w:val="clear" w:color="auto" w:fill="auto"/>
          </w:tcPr>
          <w:p w14:paraId="706D5AF7" w14:textId="77777777" w:rsidR="00553402" w:rsidRPr="001E6EDF" w:rsidRDefault="00553402" w:rsidP="001E6EDF">
            <w:pPr>
              <w:rPr>
                <w:b/>
                <w:sz w:val="20"/>
                <w:szCs w:val="20"/>
              </w:rPr>
            </w:pPr>
            <w:r w:rsidRPr="001E6EDF">
              <w:rPr>
                <w:b/>
                <w:sz w:val="20"/>
                <w:szCs w:val="20"/>
              </w:rPr>
              <w:t>Create and implement a financial sustainability plan</w:t>
            </w:r>
          </w:p>
          <w:p w14:paraId="2E47B14A" w14:textId="77777777" w:rsidR="00553402" w:rsidRPr="001E6EDF" w:rsidRDefault="00553402" w:rsidP="001E6EDF">
            <w:pPr>
              <w:rPr>
                <w:b/>
                <w:sz w:val="20"/>
                <w:szCs w:val="20"/>
              </w:rPr>
            </w:pPr>
          </w:p>
        </w:tc>
        <w:tc>
          <w:tcPr>
            <w:tcW w:w="1701" w:type="dxa"/>
          </w:tcPr>
          <w:p w14:paraId="0F692B98" w14:textId="77777777" w:rsidR="00553402" w:rsidRPr="001E6EDF" w:rsidRDefault="00620C61" w:rsidP="001E6EDF">
            <w:pPr>
              <w:rPr>
                <w:sz w:val="20"/>
                <w:szCs w:val="20"/>
              </w:rPr>
            </w:pPr>
            <w:r>
              <w:rPr>
                <w:sz w:val="20"/>
                <w:szCs w:val="20"/>
              </w:rPr>
              <w:t xml:space="preserve">By 2013 develop sustainable financing plans for all declared protected areas and by 2020 establish a sustainable financing system for protected areas. </w:t>
            </w:r>
          </w:p>
        </w:tc>
        <w:tc>
          <w:tcPr>
            <w:tcW w:w="1701" w:type="dxa"/>
            <w:shd w:val="clear" w:color="auto" w:fill="auto"/>
          </w:tcPr>
          <w:p w14:paraId="50BA132D" w14:textId="77777777" w:rsidR="00553402" w:rsidRPr="001E6EDF" w:rsidRDefault="00553402" w:rsidP="001E6EDF">
            <w:pPr>
              <w:rPr>
                <w:sz w:val="20"/>
                <w:szCs w:val="20"/>
              </w:rPr>
            </w:pPr>
            <w:r w:rsidRPr="001E6EDF">
              <w:rPr>
                <w:sz w:val="20"/>
                <w:szCs w:val="20"/>
              </w:rPr>
              <w:t>The management authority has clear guidelines on how to finance its efforts on a sustainable basis. /  There is a viable and sustainable income stream to finance the management operations.</w:t>
            </w:r>
          </w:p>
        </w:tc>
        <w:tc>
          <w:tcPr>
            <w:tcW w:w="2126" w:type="dxa"/>
            <w:shd w:val="clear" w:color="auto" w:fill="auto"/>
          </w:tcPr>
          <w:p w14:paraId="0D7E7E97" w14:textId="77777777" w:rsidR="00553402" w:rsidRPr="001E6EDF" w:rsidRDefault="00553402" w:rsidP="001E6EDF">
            <w:pPr>
              <w:rPr>
                <w:sz w:val="20"/>
                <w:szCs w:val="20"/>
              </w:rPr>
            </w:pPr>
            <w:r w:rsidRPr="001E6EDF">
              <w:rPr>
                <w:sz w:val="20"/>
                <w:szCs w:val="20"/>
              </w:rPr>
              <w:t>Efficient flow of activities from inception to completion, or on an ongoing basis; job security; enhanced employee morale, reduced staff turnover.</w:t>
            </w:r>
          </w:p>
        </w:tc>
        <w:tc>
          <w:tcPr>
            <w:tcW w:w="2177" w:type="dxa"/>
            <w:shd w:val="clear" w:color="auto" w:fill="auto"/>
          </w:tcPr>
          <w:p w14:paraId="48CB2725" w14:textId="77777777" w:rsidR="00553402" w:rsidRPr="001E6EDF" w:rsidRDefault="00620C61" w:rsidP="00951FB5">
            <w:pPr>
              <w:autoSpaceDE w:val="0"/>
              <w:autoSpaceDN w:val="0"/>
              <w:adjustRightInd w:val="0"/>
              <w:rPr>
                <w:rFonts w:eastAsia="MinionPro-Regular" w:cs="Arial"/>
                <w:sz w:val="20"/>
                <w:szCs w:val="20"/>
              </w:rPr>
            </w:pPr>
            <w:r>
              <w:rPr>
                <w:rFonts w:eastAsia="MinionPro-Regular" w:cs="Arial"/>
                <w:sz w:val="20"/>
                <w:szCs w:val="20"/>
              </w:rPr>
              <w:t>Goal C: Target 11</w:t>
            </w:r>
          </w:p>
        </w:tc>
      </w:tr>
      <w:tr w:rsidR="00553402" w:rsidRPr="003C4FBE" w14:paraId="6AB2133A" w14:textId="77777777" w:rsidTr="006F404A">
        <w:trPr>
          <w:trHeight w:val="146"/>
        </w:trPr>
        <w:tc>
          <w:tcPr>
            <w:tcW w:w="1675" w:type="dxa"/>
            <w:shd w:val="clear" w:color="auto" w:fill="auto"/>
          </w:tcPr>
          <w:p w14:paraId="6730B5EA" w14:textId="77777777" w:rsidR="00553402" w:rsidRPr="001E6EDF" w:rsidRDefault="00553402" w:rsidP="001E6EDF">
            <w:pPr>
              <w:rPr>
                <w:b/>
                <w:sz w:val="20"/>
                <w:szCs w:val="20"/>
              </w:rPr>
            </w:pPr>
            <w:r w:rsidRPr="001E6EDF">
              <w:rPr>
                <w:b/>
                <w:sz w:val="20"/>
                <w:szCs w:val="20"/>
              </w:rPr>
              <w:t>Develop and implement a plan for strategic capacity building / professional development of key staff and advisory committee members and stakeholders</w:t>
            </w:r>
          </w:p>
        </w:tc>
        <w:tc>
          <w:tcPr>
            <w:tcW w:w="1701" w:type="dxa"/>
          </w:tcPr>
          <w:p w14:paraId="52BFB9EF" w14:textId="77777777" w:rsidR="00553402" w:rsidRPr="001E6EDF" w:rsidRDefault="00620C61" w:rsidP="005C52F2">
            <w:pPr>
              <w:rPr>
                <w:sz w:val="20"/>
                <w:szCs w:val="20"/>
              </w:rPr>
            </w:pPr>
            <w:r>
              <w:rPr>
                <w:sz w:val="20"/>
                <w:szCs w:val="20"/>
              </w:rPr>
              <w:t xml:space="preserve">By 2014 utilizing the existing capacity building assessment, </w:t>
            </w:r>
            <w:r w:rsidR="005C52F2">
              <w:rPr>
                <w:sz w:val="20"/>
                <w:szCs w:val="20"/>
              </w:rPr>
              <w:t>develop means of addressing the issue of capacity building for Protected areas management in Antigua and Barbuda</w:t>
            </w:r>
          </w:p>
        </w:tc>
        <w:tc>
          <w:tcPr>
            <w:tcW w:w="1701" w:type="dxa"/>
            <w:shd w:val="clear" w:color="auto" w:fill="auto"/>
          </w:tcPr>
          <w:p w14:paraId="204CDD31" w14:textId="77777777" w:rsidR="00553402" w:rsidRPr="001E6EDF" w:rsidRDefault="00553402" w:rsidP="001E6EDF">
            <w:pPr>
              <w:rPr>
                <w:sz w:val="20"/>
                <w:szCs w:val="20"/>
              </w:rPr>
            </w:pPr>
            <w:r w:rsidRPr="001E6EDF">
              <w:rPr>
                <w:sz w:val="20"/>
                <w:szCs w:val="20"/>
              </w:rPr>
              <w:t>Staff performance has increased measurably.</w:t>
            </w:r>
          </w:p>
        </w:tc>
        <w:tc>
          <w:tcPr>
            <w:tcW w:w="2126" w:type="dxa"/>
            <w:shd w:val="clear" w:color="auto" w:fill="auto"/>
          </w:tcPr>
          <w:p w14:paraId="3FCE72B3" w14:textId="77777777" w:rsidR="00553402" w:rsidRPr="001E6EDF" w:rsidRDefault="00553402" w:rsidP="001E6EDF">
            <w:pPr>
              <w:rPr>
                <w:sz w:val="20"/>
                <w:szCs w:val="20"/>
              </w:rPr>
            </w:pPr>
            <w:r w:rsidRPr="001E6EDF">
              <w:rPr>
                <w:sz w:val="20"/>
                <w:szCs w:val="20"/>
              </w:rPr>
              <w:t>Efficient flow of activities from inception to completion, or on an ongoing basis; job security; enhanced employee morale.</w:t>
            </w:r>
          </w:p>
        </w:tc>
        <w:tc>
          <w:tcPr>
            <w:tcW w:w="2177" w:type="dxa"/>
            <w:shd w:val="clear" w:color="auto" w:fill="auto"/>
          </w:tcPr>
          <w:p w14:paraId="6E1304F5" w14:textId="77777777" w:rsidR="00553402" w:rsidRPr="001E6EDF" w:rsidRDefault="005C52F2" w:rsidP="001E6EDF">
            <w:pPr>
              <w:rPr>
                <w:sz w:val="20"/>
                <w:szCs w:val="20"/>
              </w:rPr>
            </w:pPr>
            <w:r>
              <w:rPr>
                <w:sz w:val="20"/>
                <w:szCs w:val="20"/>
              </w:rPr>
              <w:t>Goal C. Target 11</w:t>
            </w:r>
          </w:p>
        </w:tc>
      </w:tr>
      <w:tr w:rsidR="00553402" w:rsidRPr="003C4FBE" w14:paraId="775361E6" w14:textId="77777777" w:rsidTr="006F404A">
        <w:trPr>
          <w:trHeight w:val="146"/>
        </w:trPr>
        <w:tc>
          <w:tcPr>
            <w:tcW w:w="1675" w:type="dxa"/>
            <w:shd w:val="clear" w:color="auto" w:fill="auto"/>
          </w:tcPr>
          <w:p w14:paraId="4C988B62" w14:textId="77777777" w:rsidR="00553402" w:rsidRPr="001E6EDF" w:rsidRDefault="00553402" w:rsidP="001E6EDF">
            <w:pPr>
              <w:rPr>
                <w:b/>
                <w:sz w:val="20"/>
                <w:szCs w:val="20"/>
              </w:rPr>
            </w:pPr>
            <w:r w:rsidRPr="001E6EDF">
              <w:rPr>
                <w:b/>
                <w:sz w:val="20"/>
                <w:szCs w:val="20"/>
              </w:rPr>
              <w:t>Enforce policies, regulations and legislation</w:t>
            </w:r>
          </w:p>
        </w:tc>
        <w:tc>
          <w:tcPr>
            <w:tcW w:w="1701" w:type="dxa"/>
          </w:tcPr>
          <w:p w14:paraId="13281D59" w14:textId="77777777" w:rsidR="00553402" w:rsidRPr="001E6EDF" w:rsidRDefault="005C52F2" w:rsidP="001E6EDF">
            <w:pPr>
              <w:rPr>
                <w:sz w:val="20"/>
                <w:szCs w:val="20"/>
              </w:rPr>
            </w:pPr>
            <w:r>
              <w:rPr>
                <w:sz w:val="20"/>
                <w:szCs w:val="20"/>
              </w:rPr>
              <w:t xml:space="preserve">By 2020 complete operation of declared protected areas with enforcement </w:t>
            </w:r>
            <w:r>
              <w:rPr>
                <w:sz w:val="20"/>
                <w:szCs w:val="20"/>
              </w:rPr>
              <w:lastRenderedPageBreak/>
              <w:t>of regulations, policies and legislation for PAs and the PA systems</w:t>
            </w:r>
          </w:p>
        </w:tc>
        <w:tc>
          <w:tcPr>
            <w:tcW w:w="1701" w:type="dxa"/>
            <w:shd w:val="clear" w:color="auto" w:fill="auto"/>
          </w:tcPr>
          <w:p w14:paraId="04FAA4A5" w14:textId="77777777" w:rsidR="00553402" w:rsidRPr="001E6EDF" w:rsidRDefault="00553402" w:rsidP="001E6EDF">
            <w:pPr>
              <w:rPr>
                <w:sz w:val="20"/>
                <w:szCs w:val="20"/>
              </w:rPr>
            </w:pPr>
            <w:r w:rsidRPr="001E6EDF">
              <w:rPr>
                <w:sz w:val="20"/>
                <w:szCs w:val="20"/>
              </w:rPr>
              <w:lastRenderedPageBreak/>
              <w:t xml:space="preserve">Increased patrolling, public interaction/ </w:t>
            </w:r>
            <w:proofErr w:type="gramStart"/>
            <w:r w:rsidRPr="001E6EDF">
              <w:rPr>
                <w:sz w:val="20"/>
                <w:szCs w:val="20"/>
              </w:rPr>
              <w:t xml:space="preserve">relations with enforcement and </w:t>
            </w:r>
            <w:r w:rsidRPr="001E6EDF">
              <w:rPr>
                <w:sz w:val="20"/>
                <w:szCs w:val="20"/>
              </w:rPr>
              <w:lastRenderedPageBreak/>
              <w:t>prosecution is</w:t>
            </w:r>
            <w:proofErr w:type="gramEnd"/>
            <w:r w:rsidRPr="001E6EDF">
              <w:rPr>
                <w:sz w:val="20"/>
                <w:szCs w:val="20"/>
              </w:rPr>
              <w:t xml:space="preserve"> documented in Antigua and Barbuda. </w:t>
            </w:r>
          </w:p>
        </w:tc>
        <w:tc>
          <w:tcPr>
            <w:tcW w:w="2126" w:type="dxa"/>
            <w:shd w:val="clear" w:color="auto" w:fill="auto"/>
          </w:tcPr>
          <w:p w14:paraId="1E8B0218" w14:textId="77777777" w:rsidR="00553402" w:rsidRPr="001E6EDF" w:rsidRDefault="00553402" w:rsidP="001E6EDF">
            <w:pPr>
              <w:autoSpaceDE w:val="0"/>
              <w:autoSpaceDN w:val="0"/>
              <w:adjustRightInd w:val="0"/>
              <w:rPr>
                <w:sz w:val="20"/>
                <w:szCs w:val="20"/>
              </w:rPr>
            </w:pPr>
            <w:r w:rsidRPr="001E6EDF">
              <w:rPr>
                <w:sz w:val="20"/>
                <w:szCs w:val="20"/>
              </w:rPr>
              <w:lastRenderedPageBreak/>
              <w:t xml:space="preserve">Take, damage and encroachment on protected resources are significantly </w:t>
            </w:r>
            <w:r w:rsidRPr="001E6EDF">
              <w:rPr>
                <w:sz w:val="20"/>
                <w:szCs w:val="20"/>
              </w:rPr>
              <w:lastRenderedPageBreak/>
              <w:t>reduced.</w:t>
            </w:r>
          </w:p>
        </w:tc>
        <w:tc>
          <w:tcPr>
            <w:tcW w:w="2177" w:type="dxa"/>
            <w:shd w:val="clear" w:color="auto" w:fill="auto"/>
          </w:tcPr>
          <w:p w14:paraId="55DC1661" w14:textId="77777777" w:rsidR="00553402" w:rsidRPr="001E6EDF" w:rsidRDefault="005C52F2" w:rsidP="001E6EDF">
            <w:pPr>
              <w:autoSpaceDE w:val="0"/>
              <w:autoSpaceDN w:val="0"/>
              <w:adjustRightInd w:val="0"/>
              <w:rPr>
                <w:rFonts w:eastAsia="MinionPro-Regular" w:cs="Arial"/>
                <w:sz w:val="20"/>
                <w:szCs w:val="20"/>
              </w:rPr>
            </w:pPr>
            <w:r>
              <w:rPr>
                <w:rFonts w:eastAsia="MinionPro-Regular" w:cs="Arial"/>
                <w:sz w:val="20"/>
                <w:szCs w:val="20"/>
              </w:rPr>
              <w:lastRenderedPageBreak/>
              <w:t>Goal C: Target 11</w:t>
            </w:r>
          </w:p>
        </w:tc>
      </w:tr>
      <w:tr w:rsidR="00553402" w:rsidRPr="003C4FBE" w14:paraId="41C0DC44" w14:textId="77777777" w:rsidTr="006F404A">
        <w:trPr>
          <w:trHeight w:val="146"/>
        </w:trPr>
        <w:tc>
          <w:tcPr>
            <w:tcW w:w="1675" w:type="dxa"/>
            <w:shd w:val="clear" w:color="auto" w:fill="auto"/>
          </w:tcPr>
          <w:p w14:paraId="54DFAC84" w14:textId="77777777" w:rsidR="00553402" w:rsidRPr="001E6EDF" w:rsidRDefault="00553402" w:rsidP="001E6EDF">
            <w:pPr>
              <w:rPr>
                <w:b/>
                <w:sz w:val="20"/>
                <w:szCs w:val="20"/>
              </w:rPr>
            </w:pPr>
            <w:r w:rsidRPr="001E6EDF">
              <w:rPr>
                <w:b/>
                <w:sz w:val="20"/>
                <w:szCs w:val="20"/>
              </w:rPr>
              <w:lastRenderedPageBreak/>
              <w:t xml:space="preserve">Establish and implement research protocols </w:t>
            </w:r>
          </w:p>
        </w:tc>
        <w:tc>
          <w:tcPr>
            <w:tcW w:w="1701" w:type="dxa"/>
          </w:tcPr>
          <w:p w14:paraId="23EA1674" w14:textId="77777777" w:rsidR="00553402" w:rsidRPr="001E6EDF" w:rsidRDefault="008C677D" w:rsidP="001E6EDF">
            <w:pPr>
              <w:rPr>
                <w:sz w:val="20"/>
                <w:szCs w:val="20"/>
              </w:rPr>
            </w:pPr>
            <w:r>
              <w:rPr>
                <w:sz w:val="20"/>
                <w:szCs w:val="20"/>
              </w:rPr>
              <w:t>By 2020 develop and implement within management plans and operations research protocols</w:t>
            </w:r>
          </w:p>
        </w:tc>
        <w:tc>
          <w:tcPr>
            <w:tcW w:w="1701" w:type="dxa"/>
            <w:shd w:val="clear" w:color="auto" w:fill="auto"/>
          </w:tcPr>
          <w:p w14:paraId="666C1317" w14:textId="77777777" w:rsidR="00553402" w:rsidRPr="001E6EDF" w:rsidRDefault="00553402" w:rsidP="001E6EDF">
            <w:pPr>
              <w:rPr>
                <w:sz w:val="20"/>
                <w:szCs w:val="20"/>
              </w:rPr>
            </w:pPr>
            <w:r w:rsidRPr="001E6EDF">
              <w:rPr>
                <w:sz w:val="20"/>
                <w:szCs w:val="20"/>
              </w:rPr>
              <w:t>Original assessment database is augmented with new data and Identified data gaps are filled.</w:t>
            </w:r>
          </w:p>
        </w:tc>
        <w:tc>
          <w:tcPr>
            <w:tcW w:w="2126" w:type="dxa"/>
            <w:shd w:val="clear" w:color="auto" w:fill="auto"/>
          </w:tcPr>
          <w:p w14:paraId="5B2546F9" w14:textId="77777777" w:rsidR="00553402" w:rsidRPr="001E6EDF" w:rsidRDefault="00553402" w:rsidP="001E6EDF">
            <w:pPr>
              <w:rPr>
                <w:sz w:val="20"/>
                <w:szCs w:val="20"/>
              </w:rPr>
            </w:pPr>
            <w:r w:rsidRPr="001E6EDF">
              <w:rPr>
                <w:sz w:val="20"/>
                <w:szCs w:val="20"/>
              </w:rPr>
              <w:t>Managers have more robust information to guide adaptive management within the protected area.</w:t>
            </w:r>
          </w:p>
        </w:tc>
        <w:tc>
          <w:tcPr>
            <w:tcW w:w="2177" w:type="dxa"/>
            <w:shd w:val="clear" w:color="auto" w:fill="auto"/>
          </w:tcPr>
          <w:p w14:paraId="4020B4B2" w14:textId="77777777" w:rsidR="00553402" w:rsidRPr="001E6EDF" w:rsidRDefault="008C677D" w:rsidP="00C91F60">
            <w:pPr>
              <w:autoSpaceDE w:val="0"/>
              <w:autoSpaceDN w:val="0"/>
              <w:adjustRightInd w:val="0"/>
              <w:rPr>
                <w:rFonts w:eastAsia="MinionPro-Regular" w:cs="Arial"/>
                <w:sz w:val="20"/>
                <w:szCs w:val="20"/>
              </w:rPr>
            </w:pPr>
            <w:r>
              <w:rPr>
                <w:rFonts w:eastAsia="MinionPro-Regular" w:cs="Arial"/>
                <w:sz w:val="20"/>
                <w:szCs w:val="20"/>
              </w:rPr>
              <w:t>Goal C: Target 11</w:t>
            </w:r>
          </w:p>
        </w:tc>
      </w:tr>
      <w:tr w:rsidR="00553402" w:rsidRPr="003C4FBE" w14:paraId="1DD12180" w14:textId="77777777" w:rsidTr="006F404A">
        <w:trPr>
          <w:trHeight w:val="2571"/>
        </w:trPr>
        <w:tc>
          <w:tcPr>
            <w:tcW w:w="1675" w:type="dxa"/>
            <w:shd w:val="clear" w:color="auto" w:fill="auto"/>
          </w:tcPr>
          <w:p w14:paraId="1ECF011C" w14:textId="77777777" w:rsidR="00553402" w:rsidRPr="001E6EDF" w:rsidRDefault="00553402" w:rsidP="001E6EDF">
            <w:pPr>
              <w:spacing w:after="60"/>
              <w:rPr>
                <w:b/>
                <w:sz w:val="20"/>
                <w:szCs w:val="20"/>
              </w:rPr>
            </w:pPr>
            <w:r w:rsidRPr="001E6EDF">
              <w:rPr>
                <w:b/>
                <w:sz w:val="20"/>
                <w:szCs w:val="20"/>
              </w:rPr>
              <w:t>Establish and implement monitoring protocols and schedules, and an evaluation plan</w:t>
            </w:r>
          </w:p>
        </w:tc>
        <w:tc>
          <w:tcPr>
            <w:tcW w:w="1701" w:type="dxa"/>
          </w:tcPr>
          <w:p w14:paraId="066A51F0" w14:textId="77777777" w:rsidR="00553402" w:rsidRPr="001E6EDF" w:rsidRDefault="008C677D" w:rsidP="001E6EDF">
            <w:pPr>
              <w:rPr>
                <w:sz w:val="20"/>
                <w:szCs w:val="20"/>
              </w:rPr>
            </w:pPr>
            <w:r>
              <w:rPr>
                <w:sz w:val="20"/>
                <w:szCs w:val="20"/>
              </w:rPr>
              <w:t xml:space="preserve">By 2020 develop and implement within management plans and operations monitoring protocols and </w:t>
            </w:r>
            <w:proofErr w:type="gramStart"/>
            <w:r>
              <w:rPr>
                <w:sz w:val="20"/>
                <w:szCs w:val="20"/>
              </w:rPr>
              <w:t>schedules  as</w:t>
            </w:r>
            <w:proofErr w:type="gramEnd"/>
            <w:r>
              <w:rPr>
                <w:sz w:val="20"/>
                <w:szCs w:val="20"/>
              </w:rPr>
              <w:t xml:space="preserve"> well as evaluation plans</w:t>
            </w:r>
          </w:p>
        </w:tc>
        <w:tc>
          <w:tcPr>
            <w:tcW w:w="1701" w:type="dxa"/>
            <w:shd w:val="clear" w:color="auto" w:fill="auto"/>
          </w:tcPr>
          <w:p w14:paraId="37D61198" w14:textId="77777777" w:rsidR="00553402" w:rsidRPr="001E6EDF" w:rsidRDefault="00553402" w:rsidP="001E6EDF">
            <w:pPr>
              <w:rPr>
                <w:sz w:val="20"/>
                <w:szCs w:val="20"/>
              </w:rPr>
            </w:pPr>
            <w:r w:rsidRPr="001E6EDF">
              <w:rPr>
                <w:sz w:val="20"/>
                <w:szCs w:val="20"/>
              </w:rPr>
              <w:t>The number of studies of species and biophysical dynamics within the protected areas has increased.</w:t>
            </w:r>
          </w:p>
        </w:tc>
        <w:tc>
          <w:tcPr>
            <w:tcW w:w="2126" w:type="dxa"/>
            <w:shd w:val="clear" w:color="auto" w:fill="auto"/>
          </w:tcPr>
          <w:p w14:paraId="2A6DD0E8" w14:textId="77777777" w:rsidR="00553402" w:rsidRPr="001E6EDF" w:rsidRDefault="00553402" w:rsidP="001E6EDF">
            <w:pPr>
              <w:rPr>
                <w:sz w:val="20"/>
                <w:szCs w:val="20"/>
              </w:rPr>
            </w:pPr>
            <w:r w:rsidRPr="001E6EDF">
              <w:rPr>
                <w:sz w:val="20"/>
                <w:szCs w:val="20"/>
              </w:rPr>
              <w:t>Managers have more robust information to guide adaptive management within the protected area</w:t>
            </w:r>
          </w:p>
        </w:tc>
        <w:tc>
          <w:tcPr>
            <w:tcW w:w="2177" w:type="dxa"/>
            <w:shd w:val="clear" w:color="auto" w:fill="auto"/>
          </w:tcPr>
          <w:p w14:paraId="51F42235" w14:textId="77777777" w:rsidR="00553402" w:rsidRPr="001E6EDF" w:rsidRDefault="008C677D" w:rsidP="00C91F60">
            <w:pPr>
              <w:autoSpaceDE w:val="0"/>
              <w:autoSpaceDN w:val="0"/>
              <w:adjustRightInd w:val="0"/>
              <w:rPr>
                <w:rFonts w:eastAsia="MinionPro-Regular" w:cs="Arial"/>
                <w:sz w:val="20"/>
                <w:szCs w:val="20"/>
              </w:rPr>
            </w:pPr>
            <w:r>
              <w:rPr>
                <w:rFonts w:eastAsia="MinionPro-Regular" w:cs="Arial"/>
                <w:sz w:val="20"/>
                <w:szCs w:val="20"/>
              </w:rPr>
              <w:t>Goal C: Target 11</w:t>
            </w:r>
          </w:p>
        </w:tc>
      </w:tr>
      <w:tr w:rsidR="00553402" w:rsidRPr="003C4FBE" w14:paraId="2E3B0B70" w14:textId="77777777" w:rsidTr="006F404A">
        <w:trPr>
          <w:trHeight w:val="2449"/>
        </w:trPr>
        <w:tc>
          <w:tcPr>
            <w:tcW w:w="1675" w:type="dxa"/>
            <w:shd w:val="clear" w:color="auto" w:fill="auto"/>
          </w:tcPr>
          <w:p w14:paraId="7AFEE198" w14:textId="77777777" w:rsidR="00553402" w:rsidRPr="001E6EDF" w:rsidRDefault="00553402" w:rsidP="001E6EDF">
            <w:pPr>
              <w:rPr>
                <w:sz w:val="20"/>
                <w:szCs w:val="20"/>
              </w:rPr>
            </w:pPr>
            <w:r w:rsidRPr="001E6EDF">
              <w:rPr>
                <w:b/>
                <w:sz w:val="20"/>
                <w:szCs w:val="20"/>
              </w:rPr>
              <w:t>Course correct/ identify newly emerging areas of greater significance and newly emerging opportunities for sustainable use of resources</w:t>
            </w:r>
          </w:p>
        </w:tc>
        <w:tc>
          <w:tcPr>
            <w:tcW w:w="1701" w:type="dxa"/>
          </w:tcPr>
          <w:p w14:paraId="1F2189F8" w14:textId="77777777" w:rsidR="00553402" w:rsidRPr="001E6EDF" w:rsidRDefault="008C677D" w:rsidP="001E6EDF">
            <w:pPr>
              <w:rPr>
                <w:sz w:val="20"/>
                <w:szCs w:val="20"/>
              </w:rPr>
            </w:pPr>
            <w:r>
              <w:rPr>
                <w:sz w:val="20"/>
                <w:szCs w:val="20"/>
              </w:rPr>
              <w:t xml:space="preserve">By 2020 incorporate into management plans and operations newly emerging issues and how to address them effectively </w:t>
            </w:r>
          </w:p>
        </w:tc>
        <w:tc>
          <w:tcPr>
            <w:tcW w:w="1701" w:type="dxa"/>
            <w:shd w:val="clear" w:color="auto" w:fill="auto"/>
          </w:tcPr>
          <w:p w14:paraId="64B6AB69" w14:textId="77777777" w:rsidR="00553402" w:rsidRPr="001E6EDF" w:rsidRDefault="00553402" w:rsidP="001E6EDF">
            <w:pPr>
              <w:rPr>
                <w:sz w:val="20"/>
                <w:szCs w:val="20"/>
              </w:rPr>
            </w:pPr>
            <w:r w:rsidRPr="001E6EDF">
              <w:rPr>
                <w:sz w:val="20"/>
                <w:szCs w:val="20"/>
              </w:rPr>
              <w:t>A new, revised, adapted management plan is produced to serve as a guide for the next 5-year cycle</w:t>
            </w:r>
          </w:p>
        </w:tc>
        <w:tc>
          <w:tcPr>
            <w:tcW w:w="2126" w:type="dxa"/>
            <w:shd w:val="clear" w:color="auto" w:fill="auto"/>
          </w:tcPr>
          <w:p w14:paraId="4EDABD73" w14:textId="77777777" w:rsidR="00553402" w:rsidRPr="001E6EDF" w:rsidRDefault="00553402" w:rsidP="001E6EDF">
            <w:pPr>
              <w:rPr>
                <w:sz w:val="20"/>
                <w:szCs w:val="20"/>
              </w:rPr>
            </w:pPr>
            <w:r w:rsidRPr="001E6EDF">
              <w:rPr>
                <w:sz w:val="20"/>
                <w:szCs w:val="20"/>
              </w:rPr>
              <w:t>Adaptive management approaches are implemented.</w:t>
            </w:r>
          </w:p>
        </w:tc>
        <w:tc>
          <w:tcPr>
            <w:tcW w:w="2177" w:type="dxa"/>
            <w:shd w:val="clear" w:color="auto" w:fill="auto"/>
          </w:tcPr>
          <w:p w14:paraId="38A2CA9B" w14:textId="77777777" w:rsidR="00553402" w:rsidRPr="001E6EDF" w:rsidRDefault="00553402" w:rsidP="001E6EDF">
            <w:pPr>
              <w:autoSpaceDE w:val="0"/>
              <w:autoSpaceDN w:val="0"/>
              <w:adjustRightInd w:val="0"/>
              <w:rPr>
                <w:rFonts w:eastAsia="MinionPro-Regular" w:cs="Arial"/>
                <w:sz w:val="20"/>
                <w:szCs w:val="20"/>
              </w:rPr>
            </w:pPr>
          </w:p>
          <w:p w14:paraId="58437061" w14:textId="77777777" w:rsidR="00553402" w:rsidRPr="001E6EDF" w:rsidRDefault="008C677D" w:rsidP="001E6EDF">
            <w:pPr>
              <w:rPr>
                <w:sz w:val="20"/>
                <w:szCs w:val="20"/>
              </w:rPr>
            </w:pPr>
            <w:r>
              <w:rPr>
                <w:sz w:val="20"/>
                <w:szCs w:val="20"/>
              </w:rPr>
              <w:t>Goal C: Target 11</w:t>
            </w:r>
          </w:p>
        </w:tc>
      </w:tr>
    </w:tbl>
    <w:p w14:paraId="2A328521" w14:textId="77777777" w:rsidR="008E54E8" w:rsidRDefault="008E54E8" w:rsidP="008C48A9">
      <w:pPr>
        <w:jc w:val="both"/>
        <w:rPr>
          <w:rFonts w:ascii="Cambria" w:hAnsi="Cambria"/>
          <w:color w:val="17365D"/>
          <w:spacing w:val="5"/>
          <w:kern w:val="28"/>
          <w:sz w:val="52"/>
          <w:szCs w:val="52"/>
        </w:rPr>
      </w:pPr>
    </w:p>
    <w:p w14:paraId="6F2A1ABA" w14:textId="77777777" w:rsidR="0077009B" w:rsidRDefault="00807FBD" w:rsidP="008E54E8">
      <w:pPr>
        <w:pStyle w:val="Title"/>
      </w:pPr>
      <w:r>
        <w:lastRenderedPageBreak/>
        <w:t xml:space="preserve">Progress </w:t>
      </w:r>
      <w:r w:rsidR="00117707">
        <w:t xml:space="preserve">in and plans </w:t>
      </w:r>
      <w:proofErr w:type="spellStart"/>
      <w:r w:rsidR="00117707">
        <w:t>for</w:t>
      </w:r>
      <w:r>
        <w:t>achieving</w:t>
      </w:r>
      <w:proofErr w:type="spellEnd"/>
      <w:r>
        <w:t xml:space="preserve"> </w:t>
      </w:r>
      <w:r w:rsidRPr="008E54E8">
        <w:t>the goals</w:t>
      </w:r>
      <w:r w:rsidR="0077009B">
        <w:t xml:space="preserve"> of the </w:t>
      </w:r>
      <w:proofErr w:type="spellStart"/>
      <w:r w:rsidR="0077009B">
        <w:t>Programme</w:t>
      </w:r>
      <w:proofErr w:type="spellEnd"/>
      <w:r w:rsidR="0077009B">
        <w:t xml:space="preserve"> of Work on Protected Areas</w:t>
      </w:r>
    </w:p>
    <w:p w14:paraId="3D50464F" w14:textId="77777777" w:rsidR="00B06B66" w:rsidRPr="00B06B66" w:rsidRDefault="00807FBD" w:rsidP="008E54E8">
      <w:pPr>
        <w:spacing w:after="0"/>
      </w:pPr>
      <w:r>
        <w:rPr>
          <w:b/>
        </w:rPr>
        <w:t>Progress</w:t>
      </w:r>
      <w:r w:rsidR="00B06B66">
        <w:t>: 0 = no work, 1 = just started, 2 = partially complete, 3 = nearly complete, 4 = complete</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70"/>
        <w:gridCol w:w="1440"/>
      </w:tblGrid>
      <w:tr w:rsidR="0077009B" w:rsidRPr="00CF479F" w14:paraId="5AC46939" w14:textId="77777777" w:rsidTr="005941E9">
        <w:tc>
          <w:tcPr>
            <w:tcW w:w="8370" w:type="dxa"/>
            <w:shd w:val="clear" w:color="auto" w:fill="E0E0E0"/>
          </w:tcPr>
          <w:p w14:paraId="4BA61E8A" w14:textId="576E0BC9" w:rsidR="0077009B" w:rsidRPr="00D25D37" w:rsidRDefault="00807FBD" w:rsidP="00CF479F">
            <w:pPr>
              <w:spacing w:after="0" w:line="240" w:lineRule="auto"/>
              <w:jc w:val="center"/>
              <w:rPr>
                <w:b/>
                <w:sz w:val="21"/>
                <w:szCs w:val="21"/>
              </w:rPr>
            </w:pPr>
            <w:r w:rsidRPr="008E54E8">
              <w:rPr>
                <w:b/>
                <w:sz w:val="21"/>
                <w:szCs w:val="21"/>
              </w:rPr>
              <w:t>Goals of</w:t>
            </w:r>
            <w:r w:rsidR="00CC3FC1">
              <w:rPr>
                <w:b/>
                <w:sz w:val="21"/>
                <w:szCs w:val="21"/>
              </w:rPr>
              <w:t xml:space="preserve"> </w:t>
            </w:r>
            <w:r w:rsidR="0077009B" w:rsidRPr="00D25D37">
              <w:rPr>
                <w:b/>
                <w:sz w:val="21"/>
                <w:szCs w:val="21"/>
              </w:rPr>
              <w:t xml:space="preserve">the </w:t>
            </w:r>
            <w:proofErr w:type="spellStart"/>
            <w:r w:rsidR="0077009B" w:rsidRPr="00D25D37">
              <w:rPr>
                <w:b/>
                <w:sz w:val="21"/>
                <w:szCs w:val="21"/>
              </w:rPr>
              <w:t>Programme</w:t>
            </w:r>
            <w:proofErr w:type="spellEnd"/>
            <w:r w:rsidR="0077009B" w:rsidRPr="00D25D37">
              <w:rPr>
                <w:b/>
                <w:sz w:val="21"/>
                <w:szCs w:val="21"/>
              </w:rPr>
              <w:t xml:space="preserve"> of Work on Protected Areas</w:t>
            </w:r>
          </w:p>
        </w:tc>
        <w:tc>
          <w:tcPr>
            <w:tcW w:w="1440" w:type="dxa"/>
            <w:shd w:val="clear" w:color="auto" w:fill="E0E0E0"/>
          </w:tcPr>
          <w:p w14:paraId="3EEE65CE" w14:textId="77777777" w:rsidR="0077009B" w:rsidRPr="00D25D37" w:rsidRDefault="00807FBD" w:rsidP="00CF479F">
            <w:pPr>
              <w:spacing w:after="0" w:line="240" w:lineRule="auto"/>
              <w:jc w:val="center"/>
              <w:rPr>
                <w:b/>
                <w:sz w:val="21"/>
                <w:szCs w:val="21"/>
              </w:rPr>
            </w:pPr>
            <w:r w:rsidRPr="008E54E8">
              <w:rPr>
                <w:b/>
                <w:sz w:val="21"/>
                <w:szCs w:val="21"/>
              </w:rPr>
              <w:t>Progress</w:t>
            </w:r>
            <w:r>
              <w:rPr>
                <w:b/>
                <w:sz w:val="21"/>
                <w:szCs w:val="21"/>
              </w:rPr>
              <w:t xml:space="preserve"> 0-4</w:t>
            </w:r>
          </w:p>
        </w:tc>
      </w:tr>
      <w:tr w:rsidR="0077009B" w:rsidRPr="00CF479F" w14:paraId="305F92C4" w14:textId="77777777" w:rsidTr="005941E9">
        <w:tc>
          <w:tcPr>
            <w:tcW w:w="8370" w:type="dxa"/>
          </w:tcPr>
          <w:p w14:paraId="3C05A44C" w14:textId="77777777" w:rsidR="0077009B" w:rsidRPr="00D25D37" w:rsidRDefault="00A8745A" w:rsidP="00D25D37">
            <w:pPr>
              <w:pStyle w:val="ListParagraph"/>
              <w:numPr>
                <w:ilvl w:val="0"/>
                <w:numId w:val="6"/>
              </w:numPr>
              <w:spacing w:after="0" w:line="240" w:lineRule="auto"/>
              <w:ind w:left="342" w:hanging="342"/>
            </w:pPr>
            <w:r w:rsidRPr="00D25D37">
              <w:t xml:space="preserve">Progress in </w:t>
            </w:r>
            <w:r w:rsidRPr="00D25D37">
              <w:rPr>
                <w:rFonts w:cs="Arial"/>
                <w:b/>
                <w:bCs/>
              </w:rPr>
              <w:t>establishing and strengthening national and regional systems</w:t>
            </w:r>
            <w:r w:rsidRPr="00D25D37">
              <w:rPr>
                <w:rFonts w:cs="Arial"/>
              </w:rPr>
              <w:t xml:space="preserve"> of protected </w:t>
            </w:r>
            <w:proofErr w:type="gramStart"/>
            <w:r w:rsidRPr="00D25D37">
              <w:rPr>
                <w:rFonts w:cs="Arial"/>
              </w:rPr>
              <w:t>areas</w:t>
            </w:r>
            <w:r w:rsidR="0077009B" w:rsidRPr="00D25D37">
              <w:t>(</w:t>
            </w:r>
            <w:proofErr w:type="gramEnd"/>
            <w:r w:rsidR="0077009B" w:rsidRPr="00D25D37">
              <w:t>1.1)</w:t>
            </w:r>
          </w:p>
        </w:tc>
        <w:tc>
          <w:tcPr>
            <w:tcW w:w="1440" w:type="dxa"/>
          </w:tcPr>
          <w:p w14:paraId="3F7CC35D" w14:textId="77777777" w:rsidR="0077009B" w:rsidRPr="00CF479F" w:rsidRDefault="006157D8" w:rsidP="006157D8">
            <w:pPr>
              <w:spacing w:after="0" w:line="240" w:lineRule="auto"/>
              <w:jc w:val="center"/>
            </w:pPr>
            <w:r>
              <w:t>2</w:t>
            </w:r>
          </w:p>
        </w:tc>
      </w:tr>
      <w:tr w:rsidR="0077009B" w:rsidRPr="00CF479F" w14:paraId="7F426936" w14:textId="77777777" w:rsidTr="005941E9">
        <w:tc>
          <w:tcPr>
            <w:tcW w:w="8370" w:type="dxa"/>
          </w:tcPr>
          <w:p w14:paraId="5D8E23B8" w14:textId="77777777" w:rsidR="0077009B" w:rsidRPr="00D25D37" w:rsidRDefault="0077009B" w:rsidP="00D25D37">
            <w:pPr>
              <w:pStyle w:val="ListParagraph"/>
              <w:numPr>
                <w:ilvl w:val="0"/>
                <w:numId w:val="5"/>
              </w:numPr>
              <w:spacing w:after="0" w:line="240" w:lineRule="auto"/>
              <w:ind w:left="342" w:hanging="342"/>
            </w:pPr>
            <w:r w:rsidRPr="00D25D37">
              <w:t xml:space="preserve">Progress in </w:t>
            </w:r>
            <w:r w:rsidR="00A8745A" w:rsidRPr="00D25D37">
              <w:rPr>
                <w:rFonts w:cs="Arial"/>
              </w:rPr>
              <w:t xml:space="preserve">integrating protected areas into </w:t>
            </w:r>
            <w:r w:rsidR="00A8745A" w:rsidRPr="00D25D37">
              <w:rPr>
                <w:rFonts w:cs="Arial"/>
                <w:b/>
                <w:bCs/>
              </w:rPr>
              <w:t xml:space="preserve">broader land- and seascapes and sectors </w:t>
            </w:r>
            <w:r w:rsidR="00A8745A" w:rsidRPr="00D25D37">
              <w:rPr>
                <w:rFonts w:cs="Arial"/>
              </w:rPr>
              <w:t xml:space="preserve">so as to maintain ecological structure and </w:t>
            </w:r>
            <w:proofErr w:type="gramStart"/>
            <w:r w:rsidR="00A8745A" w:rsidRPr="00D25D37">
              <w:rPr>
                <w:rFonts w:cs="Arial"/>
              </w:rPr>
              <w:t>function</w:t>
            </w:r>
            <w:r w:rsidRPr="00D25D37">
              <w:t>(</w:t>
            </w:r>
            <w:proofErr w:type="gramEnd"/>
            <w:r w:rsidRPr="00D25D37">
              <w:t>1.2)</w:t>
            </w:r>
          </w:p>
        </w:tc>
        <w:tc>
          <w:tcPr>
            <w:tcW w:w="1440" w:type="dxa"/>
          </w:tcPr>
          <w:p w14:paraId="30FD44BA" w14:textId="77777777" w:rsidR="0077009B" w:rsidRPr="00CF479F" w:rsidRDefault="006157D8" w:rsidP="006157D8">
            <w:pPr>
              <w:spacing w:after="0" w:line="240" w:lineRule="auto"/>
              <w:jc w:val="center"/>
            </w:pPr>
            <w:r>
              <w:t>2</w:t>
            </w:r>
          </w:p>
        </w:tc>
      </w:tr>
      <w:tr w:rsidR="0077009B" w:rsidRPr="00CF479F" w14:paraId="18D29B0A" w14:textId="77777777" w:rsidTr="005941E9">
        <w:tc>
          <w:tcPr>
            <w:tcW w:w="8370" w:type="dxa"/>
          </w:tcPr>
          <w:p w14:paraId="31CB2E0F" w14:textId="77777777" w:rsidR="0077009B" w:rsidRPr="00D25D37" w:rsidRDefault="0077009B" w:rsidP="00D25D37">
            <w:pPr>
              <w:pStyle w:val="ListParagraph"/>
              <w:numPr>
                <w:ilvl w:val="0"/>
                <w:numId w:val="4"/>
              </w:numPr>
              <w:spacing w:after="0" w:line="240" w:lineRule="auto"/>
              <w:ind w:left="342" w:hanging="342"/>
            </w:pPr>
            <w:r w:rsidRPr="00D25D37">
              <w:t xml:space="preserve">Progress in </w:t>
            </w:r>
            <w:r w:rsidR="00A8745A" w:rsidRPr="00D25D37">
              <w:rPr>
                <w:rFonts w:cs="Arial"/>
              </w:rPr>
              <w:t xml:space="preserve">establishing and strengthening </w:t>
            </w:r>
            <w:r w:rsidR="00A8745A" w:rsidRPr="00D25D37">
              <w:rPr>
                <w:rFonts w:cs="Arial"/>
                <w:b/>
                <w:bCs/>
              </w:rPr>
              <w:t>regional networks</w:t>
            </w:r>
            <w:r w:rsidR="00A8745A" w:rsidRPr="00D25D37">
              <w:rPr>
                <w:rFonts w:cs="Arial"/>
              </w:rPr>
              <w:t xml:space="preserve">, </w:t>
            </w:r>
            <w:proofErr w:type="spellStart"/>
            <w:r w:rsidR="00A8745A" w:rsidRPr="00D25D37">
              <w:rPr>
                <w:rFonts w:cs="Arial"/>
                <w:b/>
                <w:bCs/>
              </w:rPr>
              <w:t>transboundary</w:t>
            </w:r>
            <w:proofErr w:type="spellEnd"/>
            <w:r w:rsidR="00A8745A" w:rsidRPr="00D25D37">
              <w:rPr>
                <w:rFonts w:cs="Arial"/>
                <w:b/>
                <w:bCs/>
              </w:rPr>
              <w:t xml:space="preserve"> protected areas</w:t>
            </w:r>
            <w:r w:rsidR="00A8745A" w:rsidRPr="00D25D37">
              <w:rPr>
                <w:rFonts w:cs="Arial"/>
              </w:rPr>
              <w:t xml:space="preserve"> (TBPAs) and collaboration between </w:t>
            </w:r>
            <w:proofErr w:type="spellStart"/>
            <w:r w:rsidR="00A8745A" w:rsidRPr="00D25D37">
              <w:rPr>
                <w:rFonts w:cs="Arial"/>
              </w:rPr>
              <w:t>neighbouring</w:t>
            </w:r>
            <w:proofErr w:type="spellEnd"/>
            <w:r w:rsidR="00A8745A" w:rsidRPr="00D25D37">
              <w:rPr>
                <w:rFonts w:cs="Arial"/>
              </w:rPr>
              <w:t xml:space="preserve"> protected areas across </w:t>
            </w:r>
            <w:r w:rsidR="00A8745A" w:rsidRPr="00D25D37">
              <w:rPr>
                <w:rFonts w:cs="Arial"/>
                <w:b/>
                <w:bCs/>
              </w:rPr>
              <w:t>national boundaries</w:t>
            </w:r>
            <w:r w:rsidRPr="00D25D37">
              <w:t xml:space="preserve"> (1.3)</w:t>
            </w:r>
          </w:p>
        </w:tc>
        <w:tc>
          <w:tcPr>
            <w:tcW w:w="1440" w:type="dxa"/>
          </w:tcPr>
          <w:p w14:paraId="5AB2CF96" w14:textId="77777777" w:rsidR="0077009B" w:rsidRPr="00CF479F" w:rsidRDefault="006157D8" w:rsidP="006157D8">
            <w:pPr>
              <w:spacing w:after="0" w:line="240" w:lineRule="auto"/>
              <w:jc w:val="center"/>
            </w:pPr>
            <w:r>
              <w:t>1</w:t>
            </w:r>
          </w:p>
        </w:tc>
      </w:tr>
      <w:tr w:rsidR="0077009B" w:rsidRPr="00CF479F" w14:paraId="3679AD97" w14:textId="77777777" w:rsidTr="005941E9">
        <w:tc>
          <w:tcPr>
            <w:tcW w:w="8370" w:type="dxa"/>
          </w:tcPr>
          <w:p w14:paraId="62929789" w14:textId="77777777" w:rsidR="0077009B" w:rsidRPr="00D25D37" w:rsidRDefault="0077009B" w:rsidP="00D25D37">
            <w:pPr>
              <w:pStyle w:val="ListParagraph"/>
              <w:numPr>
                <w:ilvl w:val="0"/>
                <w:numId w:val="3"/>
              </w:numPr>
              <w:spacing w:after="0" w:line="240" w:lineRule="auto"/>
              <w:ind w:left="342" w:hanging="342"/>
            </w:pPr>
            <w:r w:rsidRPr="00D25D37">
              <w:t xml:space="preserve">Progress in </w:t>
            </w:r>
            <w:r w:rsidR="00A8745A" w:rsidRPr="00D25D37">
              <w:rPr>
                <w:rFonts w:cs="Arial"/>
              </w:rPr>
              <w:t xml:space="preserve">substantially improving </w:t>
            </w:r>
            <w:r w:rsidR="00A8745A" w:rsidRPr="00D25D37">
              <w:rPr>
                <w:rFonts w:cs="Arial"/>
                <w:b/>
                <w:bCs/>
              </w:rPr>
              <w:t>site-based</w:t>
            </w:r>
            <w:r w:rsidR="00A8745A" w:rsidRPr="00D25D37">
              <w:rPr>
                <w:rFonts w:cs="Arial"/>
              </w:rPr>
              <w:t xml:space="preserve"> protected area planning and </w:t>
            </w:r>
            <w:proofErr w:type="gramStart"/>
            <w:r w:rsidR="00A8745A" w:rsidRPr="00D25D37">
              <w:rPr>
                <w:rFonts w:cs="Arial"/>
              </w:rPr>
              <w:t>management</w:t>
            </w:r>
            <w:r w:rsidRPr="00D25D37">
              <w:t>(</w:t>
            </w:r>
            <w:proofErr w:type="gramEnd"/>
            <w:r w:rsidRPr="00D25D37">
              <w:t>1.4)</w:t>
            </w:r>
          </w:p>
        </w:tc>
        <w:tc>
          <w:tcPr>
            <w:tcW w:w="1440" w:type="dxa"/>
          </w:tcPr>
          <w:p w14:paraId="2CCC58DC" w14:textId="77777777" w:rsidR="0077009B" w:rsidRPr="00CF479F" w:rsidRDefault="006157D8" w:rsidP="006157D8">
            <w:pPr>
              <w:spacing w:after="0" w:line="240" w:lineRule="auto"/>
              <w:jc w:val="center"/>
            </w:pPr>
            <w:r>
              <w:t>2</w:t>
            </w:r>
          </w:p>
        </w:tc>
      </w:tr>
      <w:tr w:rsidR="0077009B" w:rsidRPr="00CF479F" w14:paraId="23D1B83F" w14:textId="77777777" w:rsidTr="005941E9">
        <w:tc>
          <w:tcPr>
            <w:tcW w:w="8370" w:type="dxa"/>
          </w:tcPr>
          <w:p w14:paraId="75054023" w14:textId="77777777" w:rsidR="0077009B" w:rsidRPr="00D25D37" w:rsidRDefault="0077009B" w:rsidP="00D25D37">
            <w:pPr>
              <w:pStyle w:val="ListParagraph"/>
              <w:numPr>
                <w:ilvl w:val="0"/>
                <w:numId w:val="2"/>
              </w:numPr>
              <w:spacing w:after="0" w:line="240" w:lineRule="auto"/>
              <w:ind w:left="342" w:hanging="342"/>
            </w:pPr>
            <w:r w:rsidRPr="00D25D37">
              <w:t xml:space="preserve">Progress in </w:t>
            </w:r>
            <w:r w:rsidR="00A8745A" w:rsidRPr="00D25D37">
              <w:rPr>
                <w:rFonts w:cs="Arial"/>
              </w:rPr>
              <w:t xml:space="preserve">preventing and mitigating the negative impacts of </w:t>
            </w:r>
            <w:r w:rsidR="00A8745A" w:rsidRPr="00D25D37">
              <w:rPr>
                <w:rFonts w:cs="Arial"/>
                <w:b/>
                <w:bCs/>
              </w:rPr>
              <w:t>key threats</w:t>
            </w:r>
            <w:r w:rsidR="00A8745A" w:rsidRPr="00D25D37">
              <w:rPr>
                <w:rFonts w:cs="Arial"/>
              </w:rPr>
              <w:t xml:space="preserve"> to protected </w:t>
            </w:r>
            <w:proofErr w:type="gramStart"/>
            <w:r w:rsidR="00A8745A" w:rsidRPr="00D25D37">
              <w:rPr>
                <w:rFonts w:cs="Arial"/>
              </w:rPr>
              <w:t>areas</w:t>
            </w:r>
            <w:r w:rsidRPr="00D25D37">
              <w:t>(</w:t>
            </w:r>
            <w:proofErr w:type="gramEnd"/>
            <w:r w:rsidRPr="00D25D37">
              <w:t>1.5)</w:t>
            </w:r>
          </w:p>
        </w:tc>
        <w:tc>
          <w:tcPr>
            <w:tcW w:w="1440" w:type="dxa"/>
          </w:tcPr>
          <w:p w14:paraId="657A6717" w14:textId="77777777" w:rsidR="0077009B" w:rsidRPr="00CF479F" w:rsidRDefault="006157D8" w:rsidP="006157D8">
            <w:pPr>
              <w:spacing w:after="0" w:line="240" w:lineRule="auto"/>
              <w:jc w:val="center"/>
            </w:pPr>
            <w:r>
              <w:t>1</w:t>
            </w:r>
          </w:p>
        </w:tc>
      </w:tr>
      <w:tr w:rsidR="0077009B" w:rsidRPr="00CF479F" w14:paraId="4B4BC3D5" w14:textId="77777777" w:rsidTr="005941E9">
        <w:tc>
          <w:tcPr>
            <w:tcW w:w="8370" w:type="dxa"/>
          </w:tcPr>
          <w:p w14:paraId="3F960907" w14:textId="33C6F2C4" w:rsidR="0077009B" w:rsidRPr="008E54E8" w:rsidRDefault="0077009B" w:rsidP="00D25D37">
            <w:pPr>
              <w:pStyle w:val="ListParagraph"/>
              <w:numPr>
                <w:ilvl w:val="0"/>
                <w:numId w:val="1"/>
              </w:numPr>
              <w:spacing w:after="0" w:line="240" w:lineRule="auto"/>
              <w:ind w:left="342" w:hanging="342"/>
            </w:pPr>
            <w:r w:rsidRPr="008E54E8">
              <w:t xml:space="preserve">Progress in </w:t>
            </w:r>
            <w:r w:rsidR="00A8745A" w:rsidRPr="008E54E8">
              <w:rPr>
                <w:rFonts w:cs="Arial"/>
              </w:rPr>
              <w:t>promot</w:t>
            </w:r>
            <w:r w:rsidR="00B06B66" w:rsidRPr="008E54E8">
              <w:rPr>
                <w:rFonts w:cs="Arial"/>
              </w:rPr>
              <w:t>ing</w:t>
            </w:r>
            <w:r w:rsidR="00CC3FC1">
              <w:rPr>
                <w:rFonts w:cs="Arial"/>
              </w:rPr>
              <w:t xml:space="preserve"> </w:t>
            </w:r>
            <w:r w:rsidR="00A8745A" w:rsidRPr="008E54E8">
              <w:rPr>
                <w:rFonts w:cs="Arial"/>
                <w:b/>
                <w:bCs/>
              </w:rPr>
              <w:t>equity and benefit-</w:t>
            </w:r>
            <w:proofErr w:type="gramStart"/>
            <w:r w:rsidR="00A8745A" w:rsidRPr="008E54E8">
              <w:rPr>
                <w:rFonts w:cs="Arial"/>
                <w:b/>
                <w:bCs/>
              </w:rPr>
              <w:t>sharing</w:t>
            </w:r>
            <w:r w:rsidRPr="008E54E8">
              <w:t>(</w:t>
            </w:r>
            <w:proofErr w:type="gramEnd"/>
            <w:r w:rsidRPr="008E54E8">
              <w:t>2.1)</w:t>
            </w:r>
          </w:p>
          <w:p w14:paraId="79E51799" w14:textId="77777777" w:rsidR="0077009B" w:rsidRPr="008E54E8" w:rsidRDefault="00B06B66" w:rsidP="00D25D37">
            <w:pPr>
              <w:pStyle w:val="ListParagraph"/>
              <w:numPr>
                <w:ilvl w:val="0"/>
                <w:numId w:val="1"/>
              </w:numPr>
              <w:spacing w:after="0" w:line="240" w:lineRule="auto"/>
              <w:ind w:left="342" w:hanging="342"/>
            </w:pPr>
            <w:r w:rsidRPr="008E54E8">
              <w:t>P</w:t>
            </w:r>
            <w:r w:rsidR="00A8745A" w:rsidRPr="008E54E8">
              <w:t xml:space="preserve">rogress </w:t>
            </w:r>
            <w:r w:rsidRPr="008E54E8">
              <w:t>i</w:t>
            </w:r>
            <w:r w:rsidR="00A8745A" w:rsidRPr="008E54E8">
              <w:t xml:space="preserve">n </w:t>
            </w:r>
            <w:proofErr w:type="gramStart"/>
            <w:r w:rsidR="00A8745A" w:rsidRPr="008E54E8">
              <w:t xml:space="preserve">assessing </w:t>
            </w:r>
            <w:r w:rsidR="006652DF" w:rsidRPr="008E54E8">
              <w:t xml:space="preserve"> and</w:t>
            </w:r>
            <w:proofErr w:type="gramEnd"/>
            <w:r w:rsidR="006652DF" w:rsidRPr="008E54E8">
              <w:t xml:space="preserve"> implementing  diverse </w:t>
            </w:r>
            <w:r w:rsidR="00A8745A" w:rsidRPr="008E54E8">
              <w:t xml:space="preserve">protected area </w:t>
            </w:r>
            <w:r w:rsidR="00A8745A" w:rsidRPr="008E54E8">
              <w:rPr>
                <w:b/>
                <w:bCs/>
              </w:rPr>
              <w:t>governance</w:t>
            </w:r>
            <w:r w:rsidR="006652DF" w:rsidRPr="008E54E8">
              <w:rPr>
                <w:b/>
                <w:bCs/>
              </w:rPr>
              <w:t xml:space="preserve"> types</w:t>
            </w:r>
            <w:r w:rsidR="0077009B" w:rsidRPr="008E54E8">
              <w:t>(2.1)</w:t>
            </w:r>
          </w:p>
        </w:tc>
        <w:tc>
          <w:tcPr>
            <w:tcW w:w="1440" w:type="dxa"/>
          </w:tcPr>
          <w:p w14:paraId="64C7426A" w14:textId="77777777" w:rsidR="0077009B" w:rsidRPr="00CF479F" w:rsidRDefault="006157D8" w:rsidP="006157D8">
            <w:pPr>
              <w:spacing w:after="0" w:line="240" w:lineRule="auto"/>
              <w:jc w:val="center"/>
            </w:pPr>
            <w:r>
              <w:t>1</w:t>
            </w:r>
          </w:p>
        </w:tc>
      </w:tr>
      <w:tr w:rsidR="0077009B" w:rsidRPr="00CF479F" w14:paraId="3E20B7D6" w14:textId="77777777" w:rsidTr="005941E9">
        <w:tc>
          <w:tcPr>
            <w:tcW w:w="8370" w:type="dxa"/>
          </w:tcPr>
          <w:p w14:paraId="34A4AEBA" w14:textId="77777777" w:rsidR="0077009B" w:rsidRPr="008E54E8" w:rsidRDefault="0077009B" w:rsidP="00D25D37">
            <w:pPr>
              <w:pStyle w:val="ListParagraph"/>
              <w:numPr>
                <w:ilvl w:val="0"/>
                <w:numId w:val="1"/>
              </w:numPr>
              <w:spacing w:after="0" w:line="240" w:lineRule="auto"/>
              <w:ind w:left="342" w:hanging="342"/>
            </w:pPr>
            <w:r w:rsidRPr="008E54E8">
              <w:t xml:space="preserve">Progress in </w:t>
            </w:r>
            <w:r w:rsidR="00B06B66" w:rsidRPr="008E54E8">
              <w:rPr>
                <w:rFonts w:cs="Arial"/>
              </w:rPr>
              <w:t xml:space="preserve">enhancing and securing </w:t>
            </w:r>
            <w:r w:rsidR="00B06B66" w:rsidRPr="008E54E8">
              <w:rPr>
                <w:rFonts w:cs="Arial"/>
                <w:b/>
                <w:bCs/>
              </w:rPr>
              <w:t xml:space="preserve">involvement of indigenous and local communities and relevant </w:t>
            </w:r>
            <w:proofErr w:type="gramStart"/>
            <w:r w:rsidR="00B06B66" w:rsidRPr="008E54E8">
              <w:rPr>
                <w:rFonts w:cs="Arial"/>
                <w:b/>
                <w:bCs/>
              </w:rPr>
              <w:t>stakeholders</w:t>
            </w:r>
            <w:r w:rsidRPr="008E54E8">
              <w:t>(</w:t>
            </w:r>
            <w:proofErr w:type="gramEnd"/>
            <w:r w:rsidRPr="008E54E8">
              <w:t>2.2)</w:t>
            </w:r>
          </w:p>
        </w:tc>
        <w:tc>
          <w:tcPr>
            <w:tcW w:w="1440" w:type="dxa"/>
          </w:tcPr>
          <w:p w14:paraId="2CCFE213" w14:textId="77777777" w:rsidR="0077009B" w:rsidRPr="00CF479F" w:rsidRDefault="006157D8" w:rsidP="006157D8">
            <w:pPr>
              <w:spacing w:after="0" w:line="240" w:lineRule="auto"/>
              <w:jc w:val="center"/>
            </w:pPr>
            <w:r>
              <w:t>2</w:t>
            </w:r>
          </w:p>
        </w:tc>
      </w:tr>
      <w:tr w:rsidR="0077009B" w:rsidRPr="00CF479F" w14:paraId="18F12FDE" w14:textId="77777777" w:rsidTr="005941E9">
        <w:tc>
          <w:tcPr>
            <w:tcW w:w="8370" w:type="dxa"/>
          </w:tcPr>
          <w:p w14:paraId="08396AC8" w14:textId="77777777" w:rsidR="0077009B" w:rsidRPr="008E54E8" w:rsidRDefault="00B06B66" w:rsidP="00D25D37">
            <w:pPr>
              <w:pStyle w:val="ListParagraph"/>
              <w:numPr>
                <w:ilvl w:val="0"/>
                <w:numId w:val="1"/>
              </w:numPr>
              <w:spacing w:after="0" w:line="240" w:lineRule="auto"/>
              <w:ind w:left="342" w:hanging="342"/>
            </w:pPr>
            <w:r w:rsidRPr="008E54E8">
              <w:t xml:space="preserve">Progress in </w:t>
            </w:r>
            <w:r w:rsidRPr="008E54E8">
              <w:rPr>
                <w:rFonts w:cs="Arial"/>
              </w:rPr>
              <w:t xml:space="preserve">providing an </w:t>
            </w:r>
            <w:r w:rsidRPr="008E54E8">
              <w:rPr>
                <w:rFonts w:cs="Arial"/>
                <w:b/>
                <w:bCs/>
              </w:rPr>
              <w:t>enabling policy, institutional and socio-economic</w:t>
            </w:r>
            <w:r w:rsidRPr="008E54E8">
              <w:rPr>
                <w:rFonts w:cs="Arial"/>
              </w:rPr>
              <w:t xml:space="preserve"> environment for protected areas</w:t>
            </w:r>
            <w:r w:rsidR="0077009B" w:rsidRPr="008E54E8">
              <w:t xml:space="preserve"> (3.1)</w:t>
            </w:r>
          </w:p>
          <w:p w14:paraId="1DC22C90" w14:textId="77777777" w:rsidR="0077009B" w:rsidRPr="008E54E8" w:rsidRDefault="00B06B66" w:rsidP="00D25D37">
            <w:pPr>
              <w:pStyle w:val="ListParagraph"/>
              <w:numPr>
                <w:ilvl w:val="0"/>
                <w:numId w:val="1"/>
              </w:numPr>
              <w:spacing w:after="0" w:line="240" w:lineRule="auto"/>
              <w:ind w:left="342" w:hanging="342"/>
            </w:pPr>
            <w:r w:rsidRPr="008E54E8">
              <w:t xml:space="preserve">Progress in assessing the </w:t>
            </w:r>
            <w:r w:rsidRPr="008E54E8">
              <w:rPr>
                <w:b/>
                <w:bCs/>
              </w:rPr>
              <w:t>contribution of protected areas</w:t>
            </w:r>
            <w:r w:rsidRPr="008E54E8">
              <w:t xml:space="preserve"> to local and national economies </w:t>
            </w:r>
            <w:r w:rsidR="0077009B" w:rsidRPr="008E54E8">
              <w:t>(3.1)</w:t>
            </w:r>
          </w:p>
        </w:tc>
        <w:tc>
          <w:tcPr>
            <w:tcW w:w="1440" w:type="dxa"/>
          </w:tcPr>
          <w:p w14:paraId="3D3442BD" w14:textId="77777777" w:rsidR="0077009B" w:rsidRPr="00CF479F" w:rsidRDefault="006157D8" w:rsidP="006157D8">
            <w:pPr>
              <w:spacing w:after="0" w:line="240" w:lineRule="auto"/>
              <w:jc w:val="center"/>
            </w:pPr>
            <w:r>
              <w:t>1</w:t>
            </w:r>
          </w:p>
        </w:tc>
      </w:tr>
      <w:tr w:rsidR="0077009B" w:rsidRPr="00CF479F" w14:paraId="10BA2599" w14:textId="77777777" w:rsidTr="005941E9">
        <w:tc>
          <w:tcPr>
            <w:tcW w:w="8370" w:type="dxa"/>
          </w:tcPr>
          <w:p w14:paraId="77C61E01" w14:textId="77777777" w:rsidR="0077009B" w:rsidRPr="00D25D37" w:rsidRDefault="0077009B" w:rsidP="00D25D37">
            <w:pPr>
              <w:pStyle w:val="ListParagraph"/>
              <w:numPr>
                <w:ilvl w:val="0"/>
                <w:numId w:val="1"/>
              </w:numPr>
              <w:spacing w:after="0" w:line="240" w:lineRule="auto"/>
              <w:ind w:left="342" w:hanging="342"/>
            </w:pPr>
            <w:r w:rsidRPr="00D25D37">
              <w:t xml:space="preserve">Progress in </w:t>
            </w:r>
            <w:r w:rsidR="00B06B66" w:rsidRPr="002207BB">
              <w:rPr>
                <w:rFonts w:cs="Arial"/>
                <w:b/>
                <w:bCs/>
              </w:rPr>
              <w:t>building capacity</w:t>
            </w:r>
            <w:r w:rsidR="00B06B66" w:rsidRPr="00D25D37">
              <w:rPr>
                <w:rFonts w:cs="Arial"/>
              </w:rPr>
              <w:t xml:space="preserve"> for the planning, establishment and management of protected </w:t>
            </w:r>
            <w:proofErr w:type="gramStart"/>
            <w:r w:rsidR="00B06B66" w:rsidRPr="00D25D37">
              <w:rPr>
                <w:rFonts w:cs="Arial"/>
              </w:rPr>
              <w:t>areas</w:t>
            </w:r>
            <w:r w:rsidRPr="00D25D37">
              <w:t>(</w:t>
            </w:r>
            <w:proofErr w:type="gramEnd"/>
            <w:r w:rsidRPr="00D25D37">
              <w:t>3.2)</w:t>
            </w:r>
          </w:p>
        </w:tc>
        <w:tc>
          <w:tcPr>
            <w:tcW w:w="1440" w:type="dxa"/>
          </w:tcPr>
          <w:p w14:paraId="0679FBB6" w14:textId="77777777" w:rsidR="0077009B" w:rsidRPr="00CF479F" w:rsidRDefault="006157D8" w:rsidP="006157D8">
            <w:pPr>
              <w:spacing w:after="0" w:line="240" w:lineRule="auto"/>
              <w:jc w:val="center"/>
            </w:pPr>
            <w:r>
              <w:t>1</w:t>
            </w:r>
          </w:p>
        </w:tc>
      </w:tr>
      <w:tr w:rsidR="0077009B" w:rsidRPr="00CF479F" w14:paraId="2AE23E76" w14:textId="77777777" w:rsidTr="005941E9">
        <w:tc>
          <w:tcPr>
            <w:tcW w:w="8370" w:type="dxa"/>
          </w:tcPr>
          <w:p w14:paraId="50412610" w14:textId="77777777" w:rsidR="0077009B" w:rsidRPr="00D25D37" w:rsidRDefault="0077009B" w:rsidP="00D25D37">
            <w:pPr>
              <w:pStyle w:val="ListParagraph"/>
              <w:numPr>
                <w:ilvl w:val="0"/>
                <w:numId w:val="1"/>
              </w:numPr>
              <w:spacing w:after="0" w:line="240" w:lineRule="auto"/>
              <w:ind w:left="342" w:hanging="342"/>
            </w:pPr>
            <w:r w:rsidRPr="00D25D37">
              <w:t xml:space="preserve">Progress in </w:t>
            </w:r>
            <w:r w:rsidR="00B06B66" w:rsidRPr="00D25D37">
              <w:rPr>
                <w:rFonts w:cs="Arial"/>
              </w:rPr>
              <w:t xml:space="preserve">developing, applying and </w:t>
            </w:r>
            <w:r w:rsidR="002207BB" w:rsidRPr="00D25D37">
              <w:rPr>
                <w:rFonts w:cs="Arial"/>
              </w:rPr>
              <w:t>transferring</w:t>
            </w:r>
            <w:r w:rsidR="00B06B66" w:rsidRPr="00D25D37">
              <w:rPr>
                <w:rFonts w:cs="Arial"/>
              </w:rPr>
              <w:t xml:space="preserve"> appropriate </w:t>
            </w:r>
            <w:r w:rsidR="00B06B66" w:rsidRPr="002207BB">
              <w:rPr>
                <w:rFonts w:cs="Arial"/>
                <w:b/>
                <w:bCs/>
              </w:rPr>
              <w:t>technologies</w:t>
            </w:r>
            <w:r w:rsidR="00B06B66" w:rsidRPr="00D25D37">
              <w:rPr>
                <w:rFonts w:cs="Arial"/>
              </w:rPr>
              <w:t xml:space="preserve"> for protected </w:t>
            </w:r>
            <w:proofErr w:type="gramStart"/>
            <w:r w:rsidR="00B06B66" w:rsidRPr="00D25D37">
              <w:rPr>
                <w:rFonts w:cs="Arial"/>
              </w:rPr>
              <w:t>areas</w:t>
            </w:r>
            <w:r w:rsidRPr="00D25D37">
              <w:t>(</w:t>
            </w:r>
            <w:proofErr w:type="gramEnd"/>
            <w:r w:rsidRPr="00D25D37">
              <w:t>3.3)</w:t>
            </w:r>
          </w:p>
        </w:tc>
        <w:tc>
          <w:tcPr>
            <w:tcW w:w="1440" w:type="dxa"/>
          </w:tcPr>
          <w:p w14:paraId="6E5E1897" w14:textId="77777777" w:rsidR="0077009B" w:rsidRPr="00CF479F" w:rsidRDefault="006157D8" w:rsidP="006157D8">
            <w:pPr>
              <w:spacing w:after="0" w:line="240" w:lineRule="auto"/>
              <w:jc w:val="center"/>
            </w:pPr>
            <w:r>
              <w:t>1</w:t>
            </w:r>
          </w:p>
        </w:tc>
      </w:tr>
      <w:tr w:rsidR="0077009B" w:rsidRPr="00CF479F" w14:paraId="0AB678EA" w14:textId="77777777" w:rsidTr="005941E9">
        <w:tc>
          <w:tcPr>
            <w:tcW w:w="8370" w:type="dxa"/>
          </w:tcPr>
          <w:p w14:paraId="4482F408" w14:textId="77777777" w:rsidR="0077009B" w:rsidRPr="00D25D37" w:rsidRDefault="0077009B" w:rsidP="00D25D37">
            <w:pPr>
              <w:pStyle w:val="ListParagraph"/>
              <w:numPr>
                <w:ilvl w:val="0"/>
                <w:numId w:val="1"/>
              </w:numPr>
              <w:spacing w:after="0" w:line="240" w:lineRule="auto"/>
              <w:ind w:left="342" w:hanging="342"/>
            </w:pPr>
            <w:r w:rsidRPr="00D25D37">
              <w:t xml:space="preserve">Progress in </w:t>
            </w:r>
            <w:r w:rsidR="00B06B66" w:rsidRPr="00D25D37">
              <w:rPr>
                <w:rFonts w:cs="Arial"/>
              </w:rPr>
              <w:t xml:space="preserve">ensuring </w:t>
            </w:r>
            <w:r w:rsidR="00B06B66" w:rsidRPr="002207BB">
              <w:rPr>
                <w:rFonts w:cs="Arial"/>
                <w:b/>
                <w:bCs/>
              </w:rPr>
              <w:t>financial sustainability</w:t>
            </w:r>
            <w:r w:rsidR="00B06B66" w:rsidRPr="00D25D37">
              <w:rPr>
                <w:rFonts w:cs="Arial"/>
              </w:rPr>
              <w:t xml:space="preserve"> of protected areas and national and regional systems of protected areas </w:t>
            </w:r>
            <w:r w:rsidRPr="00D25D37">
              <w:t>(3.4)</w:t>
            </w:r>
          </w:p>
        </w:tc>
        <w:tc>
          <w:tcPr>
            <w:tcW w:w="1440" w:type="dxa"/>
          </w:tcPr>
          <w:p w14:paraId="6ED8B577" w14:textId="77777777" w:rsidR="0077009B" w:rsidRPr="00CF479F" w:rsidRDefault="006157D8" w:rsidP="006157D8">
            <w:pPr>
              <w:spacing w:after="0" w:line="240" w:lineRule="auto"/>
              <w:jc w:val="center"/>
            </w:pPr>
            <w:r>
              <w:t>1</w:t>
            </w:r>
          </w:p>
        </w:tc>
      </w:tr>
      <w:tr w:rsidR="0077009B" w:rsidRPr="00CF479F" w14:paraId="3D94DDC5" w14:textId="77777777" w:rsidTr="005941E9">
        <w:tc>
          <w:tcPr>
            <w:tcW w:w="8370" w:type="dxa"/>
          </w:tcPr>
          <w:p w14:paraId="15496507" w14:textId="77777777" w:rsidR="0077009B" w:rsidRPr="00D25D37" w:rsidRDefault="0077009B" w:rsidP="00D25D37">
            <w:pPr>
              <w:pStyle w:val="ListParagraph"/>
              <w:numPr>
                <w:ilvl w:val="0"/>
                <w:numId w:val="1"/>
              </w:numPr>
              <w:spacing w:after="0" w:line="240" w:lineRule="auto"/>
              <w:ind w:left="342" w:hanging="342"/>
            </w:pPr>
            <w:r w:rsidRPr="00D25D37">
              <w:t xml:space="preserve">Progress in </w:t>
            </w:r>
            <w:r w:rsidR="00B06B66" w:rsidRPr="00D25D37">
              <w:rPr>
                <w:rFonts w:cs="Arial"/>
              </w:rPr>
              <w:t xml:space="preserve">strengthening </w:t>
            </w:r>
            <w:r w:rsidR="00B06B66" w:rsidRPr="002207BB">
              <w:rPr>
                <w:rFonts w:cs="Arial"/>
                <w:b/>
                <w:bCs/>
              </w:rPr>
              <w:t xml:space="preserve">communication, education and public </w:t>
            </w:r>
            <w:proofErr w:type="gramStart"/>
            <w:r w:rsidR="00B06B66" w:rsidRPr="002207BB">
              <w:rPr>
                <w:rFonts w:cs="Arial"/>
                <w:b/>
                <w:bCs/>
              </w:rPr>
              <w:t>awareness</w:t>
            </w:r>
            <w:r w:rsidRPr="00D25D37">
              <w:t>(</w:t>
            </w:r>
            <w:proofErr w:type="gramEnd"/>
            <w:r w:rsidRPr="00D25D37">
              <w:t>3.5)</w:t>
            </w:r>
          </w:p>
        </w:tc>
        <w:tc>
          <w:tcPr>
            <w:tcW w:w="1440" w:type="dxa"/>
          </w:tcPr>
          <w:p w14:paraId="3BB583FA" w14:textId="77777777" w:rsidR="0077009B" w:rsidRPr="00CF479F" w:rsidRDefault="006157D8" w:rsidP="006157D8">
            <w:pPr>
              <w:spacing w:after="0" w:line="240" w:lineRule="auto"/>
              <w:jc w:val="center"/>
            </w:pPr>
            <w:r>
              <w:t>2</w:t>
            </w:r>
          </w:p>
        </w:tc>
      </w:tr>
      <w:tr w:rsidR="0077009B" w:rsidRPr="00CF479F" w14:paraId="08036F24" w14:textId="77777777" w:rsidTr="005941E9">
        <w:tc>
          <w:tcPr>
            <w:tcW w:w="8370" w:type="dxa"/>
          </w:tcPr>
          <w:p w14:paraId="130CA124" w14:textId="77777777" w:rsidR="0077009B" w:rsidRPr="00D25D37" w:rsidRDefault="0077009B" w:rsidP="00D25D37">
            <w:pPr>
              <w:pStyle w:val="ListParagraph"/>
              <w:numPr>
                <w:ilvl w:val="0"/>
                <w:numId w:val="1"/>
              </w:numPr>
              <w:spacing w:after="0" w:line="240" w:lineRule="auto"/>
              <w:ind w:left="342" w:hanging="342"/>
            </w:pPr>
            <w:r w:rsidRPr="00D25D37">
              <w:t xml:space="preserve">Progress in </w:t>
            </w:r>
            <w:r w:rsidR="00B06B66" w:rsidRPr="00D25D37">
              <w:rPr>
                <w:rFonts w:cs="Arial"/>
              </w:rPr>
              <w:t xml:space="preserve">developing and adopting </w:t>
            </w:r>
            <w:r w:rsidR="00B06B66" w:rsidRPr="002207BB">
              <w:rPr>
                <w:rFonts w:cs="Arial"/>
                <w:b/>
                <w:bCs/>
              </w:rPr>
              <w:t>minimum standards and best practices</w:t>
            </w:r>
            <w:r w:rsidR="00B06B66" w:rsidRPr="00D25D37">
              <w:rPr>
                <w:rFonts w:cs="Arial"/>
              </w:rPr>
              <w:t xml:space="preserve"> for national and regional protected area </w:t>
            </w:r>
            <w:proofErr w:type="gramStart"/>
            <w:r w:rsidR="00B06B66" w:rsidRPr="00D25D37">
              <w:rPr>
                <w:rFonts w:cs="Arial"/>
              </w:rPr>
              <w:t>systems</w:t>
            </w:r>
            <w:r w:rsidRPr="00D25D37">
              <w:t>(</w:t>
            </w:r>
            <w:proofErr w:type="gramEnd"/>
            <w:r w:rsidRPr="00D25D37">
              <w:t>4.1)</w:t>
            </w:r>
          </w:p>
        </w:tc>
        <w:tc>
          <w:tcPr>
            <w:tcW w:w="1440" w:type="dxa"/>
          </w:tcPr>
          <w:p w14:paraId="668E9BFF" w14:textId="77777777" w:rsidR="0077009B" w:rsidRPr="00CF479F" w:rsidRDefault="006157D8" w:rsidP="006157D8">
            <w:pPr>
              <w:spacing w:after="0" w:line="240" w:lineRule="auto"/>
              <w:jc w:val="center"/>
            </w:pPr>
            <w:r>
              <w:t>2</w:t>
            </w:r>
          </w:p>
        </w:tc>
      </w:tr>
      <w:tr w:rsidR="0077009B" w:rsidRPr="00CF479F" w14:paraId="3BB0E35D" w14:textId="77777777" w:rsidTr="005941E9">
        <w:tc>
          <w:tcPr>
            <w:tcW w:w="8370" w:type="dxa"/>
          </w:tcPr>
          <w:p w14:paraId="06CB61F8" w14:textId="77777777" w:rsidR="0077009B" w:rsidRPr="00D25D37" w:rsidRDefault="0077009B" w:rsidP="00D25D37">
            <w:pPr>
              <w:pStyle w:val="ListParagraph"/>
              <w:numPr>
                <w:ilvl w:val="0"/>
                <w:numId w:val="1"/>
              </w:numPr>
              <w:spacing w:after="0" w:line="240" w:lineRule="auto"/>
              <w:ind w:left="342" w:hanging="342"/>
            </w:pPr>
            <w:r w:rsidRPr="00D25D37">
              <w:t xml:space="preserve">Progress in </w:t>
            </w:r>
            <w:r w:rsidR="00B06B66" w:rsidRPr="00D25D37">
              <w:rPr>
                <w:rFonts w:cs="Arial"/>
              </w:rPr>
              <w:t xml:space="preserve">evaluating and improving the </w:t>
            </w:r>
            <w:r w:rsidR="00B06B66" w:rsidRPr="002207BB">
              <w:rPr>
                <w:rFonts w:cs="Arial"/>
                <w:b/>
                <w:bCs/>
              </w:rPr>
              <w:t xml:space="preserve">effectiveness of protected areas </w:t>
            </w:r>
            <w:proofErr w:type="gramStart"/>
            <w:r w:rsidR="00B06B66" w:rsidRPr="002207BB">
              <w:rPr>
                <w:rFonts w:cs="Arial"/>
                <w:b/>
                <w:bCs/>
              </w:rPr>
              <w:t>management</w:t>
            </w:r>
            <w:r w:rsidRPr="00D25D37">
              <w:t>(</w:t>
            </w:r>
            <w:proofErr w:type="gramEnd"/>
            <w:r w:rsidRPr="00D25D37">
              <w:t>4.2)</w:t>
            </w:r>
          </w:p>
        </w:tc>
        <w:tc>
          <w:tcPr>
            <w:tcW w:w="1440" w:type="dxa"/>
          </w:tcPr>
          <w:p w14:paraId="437A08D0" w14:textId="77777777" w:rsidR="0077009B" w:rsidRPr="00CF479F" w:rsidRDefault="006157D8" w:rsidP="006157D8">
            <w:pPr>
              <w:spacing w:after="0" w:line="240" w:lineRule="auto"/>
              <w:jc w:val="center"/>
            </w:pPr>
            <w:r>
              <w:t>1</w:t>
            </w:r>
          </w:p>
        </w:tc>
      </w:tr>
      <w:tr w:rsidR="0077009B" w:rsidRPr="00CF479F" w14:paraId="000D5B72" w14:textId="77777777" w:rsidTr="005941E9">
        <w:tc>
          <w:tcPr>
            <w:tcW w:w="8370" w:type="dxa"/>
          </w:tcPr>
          <w:p w14:paraId="0C0F2B6C" w14:textId="77777777" w:rsidR="0077009B" w:rsidRPr="00D25D37" w:rsidRDefault="0077009B" w:rsidP="00D25D37">
            <w:pPr>
              <w:pStyle w:val="ListParagraph"/>
              <w:numPr>
                <w:ilvl w:val="0"/>
                <w:numId w:val="1"/>
              </w:numPr>
              <w:spacing w:after="0" w:line="240" w:lineRule="auto"/>
              <w:ind w:left="342" w:hanging="342"/>
            </w:pPr>
            <w:r w:rsidRPr="00D25D37">
              <w:t xml:space="preserve">Progress in </w:t>
            </w:r>
            <w:r w:rsidR="00B06B66" w:rsidRPr="002207BB">
              <w:rPr>
                <w:rFonts w:cs="Arial"/>
                <w:b/>
                <w:bCs/>
              </w:rPr>
              <w:t>assessing and monitoring</w:t>
            </w:r>
            <w:r w:rsidR="00B06B66" w:rsidRPr="00D25D37">
              <w:rPr>
                <w:rFonts w:cs="Arial"/>
              </w:rPr>
              <w:t xml:space="preserve"> protected area status and </w:t>
            </w:r>
            <w:proofErr w:type="gramStart"/>
            <w:r w:rsidR="00B06B66" w:rsidRPr="00D25D37">
              <w:rPr>
                <w:rFonts w:cs="Arial"/>
              </w:rPr>
              <w:t>trends</w:t>
            </w:r>
            <w:r w:rsidRPr="00D25D37">
              <w:t>(</w:t>
            </w:r>
            <w:proofErr w:type="gramEnd"/>
            <w:r w:rsidRPr="00D25D37">
              <w:t>4.3)</w:t>
            </w:r>
          </w:p>
        </w:tc>
        <w:tc>
          <w:tcPr>
            <w:tcW w:w="1440" w:type="dxa"/>
          </w:tcPr>
          <w:p w14:paraId="3D019066" w14:textId="77777777" w:rsidR="0077009B" w:rsidRPr="00CF479F" w:rsidRDefault="006157D8" w:rsidP="006157D8">
            <w:pPr>
              <w:spacing w:after="0" w:line="240" w:lineRule="auto"/>
              <w:jc w:val="center"/>
            </w:pPr>
            <w:r>
              <w:t>1</w:t>
            </w:r>
          </w:p>
        </w:tc>
      </w:tr>
      <w:tr w:rsidR="0077009B" w:rsidRPr="00CF479F" w14:paraId="3EA4603F" w14:textId="77777777" w:rsidTr="005941E9">
        <w:tc>
          <w:tcPr>
            <w:tcW w:w="8370" w:type="dxa"/>
          </w:tcPr>
          <w:p w14:paraId="1B79D558" w14:textId="77777777" w:rsidR="0077009B" w:rsidRPr="00D25D37" w:rsidRDefault="0077009B" w:rsidP="00D25D37">
            <w:pPr>
              <w:pStyle w:val="ListParagraph"/>
              <w:numPr>
                <w:ilvl w:val="0"/>
                <w:numId w:val="1"/>
              </w:numPr>
              <w:spacing w:after="0" w:line="240" w:lineRule="auto"/>
              <w:ind w:left="342" w:hanging="342"/>
            </w:pPr>
            <w:r w:rsidRPr="00D25D37">
              <w:t xml:space="preserve">Progress in </w:t>
            </w:r>
            <w:r w:rsidR="00B06B66" w:rsidRPr="00D25D37">
              <w:rPr>
                <w:rFonts w:cs="Arial"/>
              </w:rPr>
              <w:t xml:space="preserve">ensuring that </w:t>
            </w:r>
            <w:r w:rsidR="00B06B66" w:rsidRPr="002207BB">
              <w:rPr>
                <w:rFonts w:cs="Arial"/>
                <w:b/>
                <w:bCs/>
              </w:rPr>
              <w:t>scientific knowledge</w:t>
            </w:r>
            <w:r w:rsidR="00B06B66" w:rsidRPr="00D25D37">
              <w:rPr>
                <w:rFonts w:cs="Arial"/>
              </w:rPr>
              <w:t xml:space="preserve"> contributes to the establishment and effectiveness of protected areas and protected area </w:t>
            </w:r>
            <w:proofErr w:type="gramStart"/>
            <w:r w:rsidR="00B06B66" w:rsidRPr="00D25D37">
              <w:rPr>
                <w:rFonts w:cs="Arial"/>
              </w:rPr>
              <w:t>systems</w:t>
            </w:r>
            <w:r w:rsidRPr="00D25D37">
              <w:t>(</w:t>
            </w:r>
            <w:proofErr w:type="gramEnd"/>
            <w:r w:rsidRPr="00D25D37">
              <w:t>4.4)</w:t>
            </w:r>
          </w:p>
        </w:tc>
        <w:tc>
          <w:tcPr>
            <w:tcW w:w="1440" w:type="dxa"/>
          </w:tcPr>
          <w:p w14:paraId="2BFA5BE6" w14:textId="77777777" w:rsidR="0077009B" w:rsidRPr="00CF479F" w:rsidRDefault="006157D8" w:rsidP="006157D8">
            <w:pPr>
              <w:spacing w:after="0" w:line="240" w:lineRule="auto"/>
              <w:jc w:val="center"/>
            </w:pPr>
            <w:r>
              <w:t>2</w:t>
            </w:r>
          </w:p>
        </w:tc>
      </w:tr>
      <w:tr w:rsidR="0077009B" w:rsidRPr="00CF479F" w14:paraId="2358652B" w14:textId="77777777" w:rsidTr="005941E9">
        <w:tc>
          <w:tcPr>
            <w:tcW w:w="8370" w:type="dxa"/>
          </w:tcPr>
          <w:p w14:paraId="430D149F" w14:textId="77777777" w:rsidR="0077009B" w:rsidRPr="00D25D37" w:rsidRDefault="0077009B" w:rsidP="00D25D37">
            <w:pPr>
              <w:pStyle w:val="ListParagraph"/>
              <w:numPr>
                <w:ilvl w:val="0"/>
                <w:numId w:val="1"/>
              </w:numPr>
              <w:spacing w:after="0" w:line="240" w:lineRule="auto"/>
              <w:ind w:left="342" w:hanging="342"/>
            </w:pPr>
            <w:r w:rsidRPr="00D25D37">
              <w:t xml:space="preserve">Progress in </w:t>
            </w:r>
            <w:r w:rsidRPr="002207BB">
              <w:rPr>
                <w:b/>
                <w:bCs/>
              </w:rPr>
              <w:t xml:space="preserve">marine </w:t>
            </w:r>
            <w:r w:rsidR="00B06B66" w:rsidRPr="002207BB">
              <w:rPr>
                <w:b/>
                <w:bCs/>
              </w:rPr>
              <w:t>protected areas</w:t>
            </w:r>
          </w:p>
        </w:tc>
        <w:tc>
          <w:tcPr>
            <w:tcW w:w="1440" w:type="dxa"/>
          </w:tcPr>
          <w:p w14:paraId="67DCF964" w14:textId="77777777" w:rsidR="0077009B" w:rsidRPr="00CF479F" w:rsidRDefault="006157D8" w:rsidP="0007282B">
            <w:pPr>
              <w:spacing w:after="0" w:line="240" w:lineRule="auto"/>
              <w:jc w:val="center"/>
            </w:pPr>
            <w:r>
              <w:t>2</w:t>
            </w:r>
          </w:p>
        </w:tc>
      </w:tr>
      <w:tr w:rsidR="0077009B" w:rsidRPr="00CF479F" w14:paraId="728201CC" w14:textId="77777777" w:rsidTr="005941E9">
        <w:tc>
          <w:tcPr>
            <w:tcW w:w="8370" w:type="dxa"/>
          </w:tcPr>
          <w:p w14:paraId="112DF56C" w14:textId="77777777" w:rsidR="0077009B" w:rsidRPr="00D25D37" w:rsidRDefault="0077009B" w:rsidP="00D25D37">
            <w:pPr>
              <w:pStyle w:val="ListParagraph"/>
              <w:numPr>
                <w:ilvl w:val="0"/>
                <w:numId w:val="1"/>
              </w:numPr>
              <w:spacing w:after="0" w:line="240" w:lineRule="auto"/>
              <w:ind w:left="342" w:hanging="342"/>
            </w:pPr>
            <w:r w:rsidRPr="00D25D37">
              <w:t xml:space="preserve">Progress in incorporating </w:t>
            </w:r>
            <w:r w:rsidRPr="002207BB">
              <w:rPr>
                <w:b/>
                <w:bCs/>
              </w:rPr>
              <w:t>climate change</w:t>
            </w:r>
            <w:r w:rsidRPr="00D25D37">
              <w:t xml:space="preserve"> aspects into protected areas </w:t>
            </w:r>
          </w:p>
        </w:tc>
        <w:tc>
          <w:tcPr>
            <w:tcW w:w="1440" w:type="dxa"/>
          </w:tcPr>
          <w:p w14:paraId="2B2CD8B2" w14:textId="77777777" w:rsidR="0077009B" w:rsidRPr="00CF479F" w:rsidRDefault="006157D8" w:rsidP="0007282B">
            <w:pPr>
              <w:spacing w:after="0" w:line="240" w:lineRule="auto"/>
              <w:jc w:val="center"/>
            </w:pPr>
            <w:r>
              <w:t>1</w:t>
            </w:r>
          </w:p>
        </w:tc>
      </w:tr>
    </w:tbl>
    <w:p w14:paraId="008BE6D9" w14:textId="77777777" w:rsidR="0077009B" w:rsidRDefault="005941E9" w:rsidP="00795E6A">
      <w:pPr>
        <w:pStyle w:val="Heading1"/>
      </w:pPr>
      <w:r>
        <w:lastRenderedPageBreak/>
        <w:t xml:space="preserve"> Priority </w:t>
      </w:r>
      <w:proofErr w:type="spellStart"/>
      <w:r w:rsidR="008E54E8" w:rsidRPr="008E54E8">
        <w:t>activities</w:t>
      </w:r>
      <w:r w:rsidR="0077009B">
        <w:t>for</w:t>
      </w:r>
      <w:proofErr w:type="spellEnd"/>
      <w:r w:rsidR="0077009B">
        <w:t xml:space="preserve"> fully implementing the </w:t>
      </w:r>
      <w:proofErr w:type="spellStart"/>
      <w:r w:rsidR="0077009B">
        <w:t>Programme</w:t>
      </w:r>
      <w:proofErr w:type="spellEnd"/>
      <w:r w:rsidR="0077009B">
        <w:t xml:space="preserve"> of Work on Protected Areas:</w:t>
      </w:r>
    </w:p>
    <w:tbl>
      <w:tblPr>
        <w:tblW w:w="9847"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1"/>
        <w:gridCol w:w="2456"/>
      </w:tblGrid>
      <w:tr w:rsidR="00B06B66" w:rsidRPr="00CF479F" w14:paraId="12ACE089" w14:textId="77777777" w:rsidTr="00D25D37">
        <w:trPr>
          <w:trHeight w:val="281"/>
        </w:trPr>
        <w:tc>
          <w:tcPr>
            <w:tcW w:w="7391" w:type="dxa"/>
            <w:shd w:val="clear" w:color="auto" w:fill="D9D9D9"/>
          </w:tcPr>
          <w:p w14:paraId="1223D080" w14:textId="77777777" w:rsidR="00B06B66" w:rsidRPr="00CF479F" w:rsidRDefault="00B06B66" w:rsidP="002207BB">
            <w:pPr>
              <w:tabs>
                <w:tab w:val="left" w:pos="2186"/>
              </w:tabs>
              <w:spacing w:after="0" w:line="240" w:lineRule="auto"/>
              <w:jc w:val="center"/>
              <w:rPr>
                <w:b/>
              </w:rPr>
            </w:pPr>
            <w:r>
              <w:rPr>
                <w:b/>
              </w:rPr>
              <w:t>Activities</w:t>
            </w:r>
          </w:p>
        </w:tc>
        <w:tc>
          <w:tcPr>
            <w:tcW w:w="2456" w:type="dxa"/>
            <w:shd w:val="clear" w:color="auto" w:fill="D9D9D9"/>
          </w:tcPr>
          <w:p w14:paraId="030284CA" w14:textId="77777777" w:rsidR="00B06B66" w:rsidRPr="00CF479F" w:rsidRDefault="00B06B66" w:rsidP="002207BB">
            <w:pPr>
              <w:tabs>
                <w:tab w:val="left" w:pos="2186"/>
              </w:tabs>
              <w:spacing w:after="0" w:line="240" w:lineRule="auto"/>
              <w:jc w:val="center"/>
              <w:rPr>
                <w:b/>
              </w:rPr>
            </w:pPr>
            <w:r w:rsidRPr="00CF479F">
              <w:rPr>
                <w:b/>
              </w:rPr>
              <w:t>Timeline</w:t>
            </w:r>
          </w:p>
        </w:tc>
      </w:tr>
      <w:tr w:rsidR="00B06B66" w:rsidRPr="00CF479F" w14:paraId="7AD6AAD6" w14:textId="77777777" w:rsidTr="00D25D37">
        <w:trPr>
          <w:trHeight w:val="281"/>
        </w:trPr>
        <w:tc>
          <w:tcPr>
            <w:tcW w:w="7391" w:type="dxa"/>
          </w:tcPr>
          <w:p w14:paraId="0D2EAAE0" w14:textId="77777777" w:rsidR="00B06B66" w:rsidRPr="00CF479F" w:rsidRDefault="006652DF" w:rsidP="002207BB">
            <w:pPr>
              <w:tabs>
                <w:tab w:val="left" w:pos="2186"/>
              </w:tabs>
              <w:spacing w:after="0" w:line="240" w:lineRule="auto"/>
            </w:pPr>
            <w:r>
              <w:t>1.</w:t>
            </w:r>
            <w:r w:rsidR="00555299">
              <w:t xml:space="preserve"> Completing the</w:t>
            </w:r>
            <w:r w:rsidR="008C677D">
              <w:t xml:space="preserve"> revision of the</w:t>
            </w:r>
            <w:r w:rsidR="00555299">
              <w:t xml:space="preserve"> System Plan</w:t>
            </w:r>
          </w:p>
        </w:tc>
        <w:tc>
          <w:tcPr>
            <w:tcW w:w="2456" w:type="dxa"/>
          </w:tcPr>
          <w:p w14:paraId="525DFD99" w14:textId="77777777" w:rsidR="00B06B66" w:rsidRPr="00CF479F" w:rsidRDefault="008C677D" w:rsidP="002207BB">
            <w:pPr>
              <w:tabs>
                <w:tab w:val="left" w:pos="2186"/>
              </w:tabs>
              <w:spacing w:after="0" w:line="240" w:lineRule="auto"/>
            </w:pPr>
            <w:r>
              <w:t>2012</w:t>
            </w:r>
          </w:p>
        </w:tc>
      </w:tr>
      <w:tr w:rsidR="00B06B66" w:rsidRPr="00CF479F" w14:paraId="70AAAB4A" w14:textId="77777777" w:rsidTr="00D25D37">
        <w:trPr>
          <w:trHeight w:val="281"/>
        </w:trPr>
        <w:tc>
          <w:tcPr>
            <w:tcW w:w="7391" w:type="dxa"/>
          </w:tcPr>
          <w:p w14:paraId="1864CA95" w14:textId="77777777" w:rsidR="00B06B66" w:rsidRPr="00CF479F" w:rsidRDefault="006652DF" w:rsidP="002207BB">
            <w:pPr>
              <w:tabs>
                <w:tab w:val="left" w:pos="2186"/>
              </w:tabs>
              <w:spacing w:after="0" w:line="240" w:lineRule="auto"/>
            </w:pPr>
            <w:r>
              <w:t>2.</w:t>
            </w:r>
            <w:r w:rsidR="00555299">
              <w:t xml:space="preserve"> Implementing the Legislation that addresses the issue of Protected Areas</w:t>
            </w:r>
          </w:p>
        </w:tc>
        <w:tc>
          <w:tcPr>
            <w:tcW w:w="2456" w:type="dxa"/>
          </w:tcPr>
          <w:p w14:paraId="6DBC6CE6" w14:textId="77777777" w:rsidR="00B06B66" w:rsidRPr="00CF479F" w:rsidRDefault="008C677D" w:rsidP="002207BB">
            <w:pPr>
              <w:tabs>
                <w:tab w:val="left" w:pos="2186"/>
              </w:tabs>
              <w:spacing w:after="0" w:line="240" w:lineRule="auto"/>
            </w:pPr>
            <w:r>
              <w:t>2013</w:t>
            </w:r>
          </w:p>
        </w:tc>
      </w:tr>
      <w:tr w:rsidR="00B06B66" w:rsidRPr="00CF479F" w14:paraId="0EB89B22" w14:textId="77777777" w:rsidTr="00D25D37">
        <w:trPr>
          <w:trHeight w:val="281"/>
        </w:trPr>
        <w:tc>
          <w:tcPr>
            <w:tcW w:w="7391" w:type="dxa"/>
          </w:tcPr>
          <w:p w14:paraId="5E7A19E9" w14:textId="77777777" w:rsidR="00B06B66" w:rsidRPr="00CF479F" w:rsidRDefault="006652DF" w:rsidP="002207BB">
            <w:pPr>
              <w:tabs>
                <w:tab w:val="left" w:pos="2186"/>
              </w:tabs>
              <w:spacing w:after="0" w:line="240" w:lineRule="auto"/>
            </w:pPr>
            <w:r>
              <w:t>3.</w:t>
            </w:r>
            <w:r w:rsidR="00555299">
              <w:t xml:space="preserve"> Developing the capacity to manage Protected Areas in Antigua and Barbuda</w:t>
            </w:r>
          </w:p>
        </w:tc>
        <w:tc>
          <w:tcPr>
            <w:tcW w:w="2456" w:type="dxa"/>
          </w:tcPr>
          <w:p w14:paraId="0D40EC5E" w14:textId="77777777" w:rsidR="00B06B66" w:rsidRPr="00CF479F" w:rsidRDefault="008C677D" w:rsidP="002207BB">
            <w:pPr>
              <w:tabs>
                <w:tab w:val="left" w:pos="2186"/>
              </w:tabs>
              <w:spacing w:after="0" w:line="240" w:lineRule="auto"/>
            </w:pPr>
            <w:r>
              <w:t>2020</w:t>
            </w:r>
          </w:p>
        </w:tc>
      </w:tr>
      <w:tr w:rsidR="00B06B66" w:rsidRPr="00CF479F" w14:paraId="1D9AC1EC" w14:textId="77777777" w:rsidTr="00D25D37">
        <w:trPr>
          <w:trHeight w:val="281"/>
        </w:trPr>
        <w:tc>
          <w:tcPr>
            <w:tcW w:w="7391" w:type="dxa"/>
          </w:tcPr>
          <w:p w14:paraId="5B2417AE" w14:textId="77777777" w:rsidR="00B06B66" w:rsidRPr="00CF479F" w:rsidRDefault="00555299" w:rsidP="002207BB">
            <w:pPr>
              <w:tabs>
                <w:tab w:val="left" w:pos="2186"/>
              </w:tabs>
              <w:spacing w:after="0" w:line="240" w:lineRule="auto"/>
            </w:pPr>
            <w:r>
              <w:t xml:space="preserve">4. Developing sustainable financing methods for Protected Areas in Antigua and Barbuda. </w:t>
            </w:r>
          </w:p>
        </w:tc>
        <w:tc>
          <w:tcPr>
            <w:tcW w:w="2456" w:type="dxa"/>
          </w:tcPr>
          <w:p w14:paraId="12AD4E1F" w14:textId="77777777" w:rsidR="00B06B66" w:rsidRPr="00CF479F" w:rsidRDefault="008C677D" w:rsidP="002207BB">
            <w:pPr>
              <w:tabs>
                <w:tab w:val="left" w:pos="2186"/>
              </w:tabs>
              <w:spacing w:after="0" w:line="240" w:lineRule="auto"/>
            </w:pPr>
            <w:r>
              <w:t>2020</w:t>
            </w:r>
          </w:p>
        </w:tc>
      </w:tr>
      <w:tr w:rsidR="00B06B66" w:rsidRPr="00CF479F" w14:paraId="70CD8132" w14:textId="77777777" w:rsidTr="00D25D37">
        <w:trPr>
          <w:trHeight w:val="301"/>
        </w:trPr>
        <w:tc>
          <w:tcPr>
            <w:tcW w:w="7391" w:type="dxa"/>
          </w:tcPr>
          <w:p w14:paraId="550E3939" w14:textId="77777777" w:rsidR="00B06B66" w:rsidRPr="00CF479F" w:rsidRDefault="00B06B66" w:rsidP="002207BB">
            <w:pPr>
              <w:tabs>
                <w:tab w:val="left" w:pos="2186"/>
              </w:tabs>
              <w:spacing w:after="0" w:line="240" w:lineRule="auto"/>
            </w:pPr>
          </w:p>
        </w:tc>
        <w:tc>
          <w:tcPr>
            <w:tcW w:w="2456" w:type="dxa"/>
          </w:tcPr>
          <w:p w14:paraId="1DB62C48" w14:textId="77777777" w:rsidR="00B06B66" w:rsidRPr="00CF479F" w:rsidRDefault="00B06B66" w:rsidP="002207BB">
            <w:pPr>
              <w:tabs>
                <w:tab w:val="left" w:pos="2186"/>
              </w:tabs>
              <w:spacing w:after="0" w:line="240" w:lineRule="auto"/>
            </w:pPr>
          </w:p>
        </w:tc>
      </w:tr>
    </w:tbl>
    <w:p w14:paraId="16E26077" w14:textId="77777777" w:rsidR="006652DF" w:rsidRDefault="006652DF" w:rsidP="006652DF">
      <w:pPr>
        <w:tabs>
          <w:tab w:val="left" w:pos="2186"/>
        </w:tabs>
      </w:pPr>
      <w:r>
        <w:t>(Insert more as needed)</w:t>
      </w:r>
    </w:p>
    <w:p w14:paraId="059B6E1B" w14:textId="77777777" w:rsidR="0077009B" w:rsidRDefault="0077009B" w:rsidP="00795E6A">
      <w:pPr>
        <w:pStyle w:val="Heading1"/>
      </w:pPr>
      <w:r>
        <w:t>Action Plans</w:t>
      </w:r>
      <w:r w:rsidR="008E54E8">
        <w:t xml:space="preserve"> (</w:t>
      </w:r>
      <w:r w:rsidR="006652DF">
        <w:t xml:space="preserve">detailed </w:t>
      </w:r>
      <w:proofErr w:type="gramStart"/>
      <w:r w:rsidR="006652DF">
        <w:t>steps)</w:t>
      </w:r>
      <w:r>
        <w:t>for</w:t>
      </w:r>
      <w:proofErr w:type="gramEnd"/>
      <w:r>
        <w:t xml:space="preserve"> completing </w:t>
      </w:r>
      <w:r w:rsidR="005941E9">
        <w:t xml:space="preserve">priority </w:t>
      </w:r>
      <w:r w:rsidR="00D25D37">
        <w:t xml:space="preserve">activities </w:t>
      </w:r>
      <w:r w:rsidR="006652DF">
        <w:t xml:space="preserve">for fully </w:t>
      </w:r>
      <w:r w:rsidR="005609FB">
        <w:t>implementing the</w:t>
      </w:r>
      <w:r>
        <w:t xml:space="preserve"> </w:t>
      </w:r>
      <w:proofErr w:type="spellStart"/>
      <w:r>
        <w:t>Programme</w:t>
      </w:r>
      <w:proofErr w:type="spellEnd"/>
      <w:r>
        <w:t xml:space="preserve"> of Work on Protected Areas</w:t>
      </w:r>
      <w:r w:rsidR="008E54E8">
        <w:t>:</w:t>
      </w:r>
    </w:p>
    <w:p w14:paraId="36DBB01D" w14:textId="77777777" w:rsidR="00A9555A" w:rsidRDefault="00A9555A" w:rsidP="00A9555A">
      <w:pPr>
        <w:pStyle w:val="Subtitle"/>
        <w:spacing w:line="240" w:lineRule="auto"/>
        <w:rPr>
          <w:rStyle w:val="IntenseEmphasis"/>
        </w:rPr>
      </w:pPr>
    </w:p>
    <w:p w14:paraId="25002C1E" w14:textId="77777777" w:rsidR="0077009B" w:rsidRPr="00795E6A" w:rsidRDefault="00D25D37" w:rsidP="00A9555A">
      <w:pPr>
        <w:pStyle w:val="Subtitle"/>
        <w:spacing w:line="240" w:lineRule="auto"/>
        <w:rPr>
          <w:rStyle w:val="IntenseEmphasis"/>
        </w:rPr>
      </w:pPr>
      <w:r>
        <w:rPr>
          <w:rStyle w:val="IntenseEmphasis"/>
        </w:rPr>
        <w:t>Activity</w:t>
      </w:r>
      <w:r w:rsidR="0077009B" w:rsidRPr="00795E6A">
        <w:rPr>
          <w:rStyle w:val="IntenseEmphasis"/>
        </w:rPr>
        <w:t xml:space="preserve">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8"/>
        <w:gridCol w:w="1620"/>
        <w:gridCol w:w="1620"/>
        <w:gridCol w:w="1638"/>
      </w:tblGrid>
      <w:tr w:rsidR="0077009B" w:rsidRPr="00CF479F" w14:paraId="38E858B8" w14:textId="77777777" w:rsidTr="00CF479F">
        <w:tc>
          <w:tcPr>
            <w:tcW w:w="4698" w:type="dxa"/>
            <w:shd w:val="clear" w:color="auto" w:fill="D9D9D9"/>
          </w:tcPr>
          <w:p w14:paraId="12A93DBD" w14:textId="77777777" w:rsidR="0077009B" w:rsidRPr="00CF479F" w:rsidRDefault="0077009B" w:rsidP="00CF479F">
            <w:pPr>
              <w:tabs>
                <w:tab w:val="left" w:pos="2186"/>
              </w:tabs>
              <w:spacing w:after="0" w:line="240" w:lineRule="auto"/>
              <w:jc w:val="center"/>
              <w:rPr>
                <w:b/>
              </w:rPr>
            </w:pPr>
            <w:r w:rsidRPr="00CF479F">
              <w:rPr>
                <w:b/>
              </w:rPr>
              <w:t>Key steps</w:t>
            </w:r>
          </w:p>
        </w:tc>
        <w:tc>
          <w:tcPr>
            <w:tcW w:w="1620" w:type="dxa"/>
            <w:shd w:val="clear" w:color="auto" w:fill="D9D9D9"/>
          </w:tcPr>
          <w:p w14:paraId="01B2300A" w14:textId="77777777" w:rsidR="0077009B" w:rsidRPr="00CF479F" w:rsidRDefault="0077009B" w:rsidP="00CF479F">
            <w:pPr>
              <w:tabs>
                <w:tab w:val="left" w:pos="2186"/>
              </w:tabs>
              <w:spacing w:after="0" w:line="240" w:lineRule="auto"/>
              <w:jc w:val="center"/>
              <w:rPr>
                <w:b/>
              </w:rPr>
            </w:pPr>
            <w:r w:rsidRPr="00CF479F">
              <w:rPr>
                <w:b/>
              </w:rPr>
              <w:t>Timeline</w:t>
            </w:r>
          </w:p>
        </w:tc>
        <w:tc>
          <w:tcPr>
            <w:tcW w:w="1620" w:type="dxa"/>
            <w:shd w:val="clear" w:color="auto" w:fill="D9D9D9"/>
          </w:tcPr>
          <w:p w14:paraId="2BE9A1D6" w14:textId="77777777" w:rsidR="0077009B" w:rsidRPr="00CF479F" w:rsidRDefault="0077009B" w:rsidP="00CF479F">
            <w:pPr>
              <w:tabs>
                <w:tab w:val="left" w:pos="2186"/>
              </w:tabs>
              <w:spacing w:after="0" w:line="240" w:lineRule="auto"/>
              <w:jc w:val="center"/>
              <w:rPr>
                <w:b/>
              </w:rPr>
            </w:pPr>
            <w:r w:rsidRPr="00CF479F">
              <w:rPr>
                <w:b/>
              </w:rPr>
              <w:t xml:space="preserve">Responsible </w:t>
            </w:r>
            <w:r w:rsidR="00D25D37">
              <w:rPr>
                <w:b/>
              </w:rPr>
              <w:t>agencies</w:t>
            </w:r>
          </w:p>
        </w:tc>
        <w:tc>
          <w:tcPr>
            <w:tcW w:w="1638" w:type="dxa"/>
            <w:shd w:val="clear" w:color="auto" w:fill="D9D9D9"/>
          </w:tcPr>
          <w:p w14:paraId="3CF25D0C" w14:textId="77777777" w:rsidR="0077009B" w:rsidRPr="00CF479F" w:rsidRDefault="0077009B" w:rsidP="00CF479F">
            <w:pPr>
              <w:tabs>
                <w:tab w:val="left" w:pos="2186"/>
              </w:tabs>
              <w:spacing w:after="0" w:line="240" w:lineRule="auto"/>
              <w:jc w:val="center"/>
              <w:rPr>
                <w:b/>
              </w:rPr>
            </w:pPr>
            <w:r w:rsidRPr="00CF479F">
              <w:rPr>
                <w:b/>
              </w:rPr>
              <w:t>Indicative budget</w:t>
            </w:r>
          </w:p>
        </w:tc>
      </w:tr>
      <w:tr w:rsidR="0077009B" w:rsidRPr="00CF479F" w14:paraId="6E07F349" w14:textId="77777777" w:rsidTr="00CF479F">
        <w:tc>
          <w:tcPr>
            <w:tcW w:w="4698" w:type="dxa"/>
          </w:tcPr>
          <w:p w14:paraId="44A06FFF" w14:textId="77777777" w:rsidR="0077009B" w:rsidRPr="00CF479F" w:rsidRDefault="00AC5319" w:rsidP="00CF479F">
            <w:pPr>
              <w:tabs>
                <w:tab w:val="left" w:pos="2186"/>
              </w:tabs>
              <w:spacing w:after="0" w:line="240" w:lineRule="auto"/>
            </w:pPr>
            <w:r>
              <w:t xml:space="preserve">Completing additional data collection on proposed and existing protected areas </w:t>
            </w:r>
          </w:p>
        </w:tc>
        <w:tc>
          <w:tcPr>
            <w:tcW w:w="1620" w:type="dxa"/>
          </w:tcPr>
          <w:p w14:paraId="59F56BB7" w14:textId="77777777" w:rsidR="0077009B" w:rsidRPr="00CF479F" w:rsidRDefault="00AC5319" w:rsidP="005C177C">
            <w:pPr>
              <w:tabs>
                <w:tab w:val="left" w:pos="2186"/>
              </w:tabs>
              <w:spacing w:after="0" w:line="240" w:lineRule="auto"/>
              <w:jc w:val="center"/>
            </w:pPr>
            <w:r>
              <w:t>December 2012</w:t>
            </w:r>
          </w:p>
        </w:tc>
        <w:tc>
          <w:tcPr>
            <w:tcW w:w="1620" w:type="dxa"/>
          </w:tcPr>
          <w:p w14:paraId="373242C4" w14:textId="77777777" w:rsidR="0077009B" w:rsidRPr="00CF479F" w:rsidRDefault="00AC5319" w:rsidP="00001916">
            <w:pPr>
              <w:tabs>
                <w:tab w:val="left" w:pos="2186"/>
              </w:tabs>
              <w:spacing w:after="0" w:line="240" w:lineRule="auto"/>
              <w:jc w:val="center"/>
            </w:pPr>
            <w:r>
              <w:t>Environment Division</w:t>
            </w:r>
          </w:p>
        </w:tc>
        <w:tc>
          <w:tcPr>
            <w:tcW w:w="1638" w:type="dxa"/>
          </w:tcPr>
          <w:p w14:paraId="1E3839A3" w14:textId="5B54E79E" w:rsidR="0077009B" w:rsidRPr="00CF479F" w:rsidRDefault="00AC5319" w:rsidP="00CF479F">
            <w:pPr>
              <w:tabs>
                <w:tab w:val="left" w:pos="2186"/>
              </w:tabs>
              <w:spacing w:after="0" w:line="240" w:lineRule="auto"/>
            </w:pPr>
            <w:r>
              <w:t>US$</w:t>
            </w:r>
            <w:r w:rsidR="00DB7658">
              <w:t>3</w:t>
            </w:r>
            <w:r>
              <w:t>20,000.00</w:t>
            </w:r>
          </w:p>
        </w:tc>
      </w:tr>
      <w:tr w:rsidR="0077009B" w:rsidRPr="00CF479F" w14:paraId="63EE521D" w14:textId="77777777" w:rsidTr="00CF479F">
        <w:tc>
          <w:tcPr>
            <w:tcW w:w="4698" w:type="dxa"/>
          </w:tcPr>
          <w:p w14:paraId="420D25E4" w14:textId="77777777" w:rsidR="0077009B" w:rsidRPr="00CF479F" w:rsidRDefault="00AC5319" w:rsidP="00CF479F">
            <w:pPr>
              <w:tabs>
                <w:tab w:val="left" w:pos="2186"/>
              </w:tabs>
              <w:spacing w:after="0" w:line="240" w:lineRule="auto"/>
            </w:pPr>
            <w:r>
              <w:t>Declaration of key proposed protected areas based on national and IUCN categories</w:t>
            </w:r>
          </w:p>
        </w:tc>
        <w:tc>
          <w:tcPr>
            <w:tcW w:w="1620" w:type="dxa"/>
          </w:tcPr>
          <w:p w14:paraId="0D7364BD" w14:textId="77777777" w:rsidR="0077009B" w:rsidRPr="00CF479F" w:rsidRDefault="00AC5319" w:rsidP="005C177C">
            <w:pPr>
              <w:tabs>
                <w:tab w:val="left" w:pos="2186"/>
              </w:tabs>
              <w:spacing w:after="0" w:line="240" w:lineRule="auto"/>
              <w:jc w:val="center"/>
            </w:pPr>
            <w:r>
              <w:t>November 2012</w:t>
            </w:r>
          </w:p>
        </w:tc>
        <w:tc>
          <w:tcPr>
            <w:tcW w:w="1620" w:type="dxa"/>
          </w:tcPr>
          <w:p w14:paraId="1EEC5006" w14:textId="77777777" w:rsidR="0077009B" w:rsidRPr="00CF479F" w:rsidRDefault="00AC5319" w:rsidP="00001916">
            <w:pPr>
              <w:tabs>
                <w:tab w:val="left" w:pos="2186"/>
              </w:tabs>
              <w:spacing w:after="0" w:line="240" w:lineRule="auto"/>
              <w:jc w:val="center"/>
            </w:pPr>
            <w:r>
              <w:t>Environment Division</w:t>
            </w:r>
          </w:p>
        </w:tc>
        <w:tc>
          <w:tcPr>
            <w:tcW w:w="1638" w:type="dxa"/>
          </w:tcPr>
          <w:p w14:paraId="6AC6B3D8" w14:textId="230923C5" w:rsidR="0077009B" w:rsidRPr="00CF479F" w:rsidRDefault="00AC5319" w:rsidP="00D60B5B">
            <w:pPr>
              <w:tabs>
                <w:tab w:val="left" w:pos="2186"/>
              </w:tabs>
              <w:spacing w:after="0" w:line="240" w:lineRule="auto"/>
            </w:pPr>
            <w:r>
              <w:t>US</w:t>
            </w:r>
            <w:r w:rsidR="00D60B5B">
              <w:t xml:space="preserve">$ </w:t>
            </w:r>
            <w:r w:rsidR="00DB7658">
              <w:t>12</w:t>
            </w:r>
            <w:r w:rsidR="00D60B5B">
              <w:t>0</w:t>
            </w:r>
            <w:r>
              <w:t>,000.00</w:t>
            </w:r>
          </w:p>
        </w:tc>
      </w:tr>
      <w:tr w:rsidR="0077009B" w:rsidRPr="00CF479F" w14:paraId="77A1DD65" w14:textId="77777777" w:rsidTr="00CF479F">
        <w:tc>
          <w:tcPr>
            <w:tcW w:w="4698" w:type="dxa"/>
          </w:tcPr>
          <w:p w14:paraId="48D10B0F" w14:textId="77777777" w:rsidR="0077009B" w:rsidRPr="00CF479F" w:rsidRDefault="00D60B5B" w:rsidP="00CF479F">
            <w:pPr>
              <w:tabs>
                <w:tab w:val="left" w:pos="2186"/>
              </w:tabs>
              <w:spacing w:after="0" w:line="240" w:lineRule="auto"/>
            </w:pPr>
            <w:r>
              <w:t>Establishing Biodiversity Corridors</w:t>
            </w:r>
          </w:p>
        </w:tc>
        <w:tc>
          <w:tcPr>
            <w:tcW w:w="1620" w:type="dxa"/>
          </w:tcPr>
          <w:p w14:paraId="16A22734" w14:textId="77777777" w:rsidR="0077009B" w:rsidRPr="00CF479F" w:rsidRDefault="00D60B5B" w:rsidP="005C177C">
            <w:pPr>
              <w:tabs>
                <w:tab w:val="left" w:pos="2186"/>
              </w:tabs>
              <w:spacing w:after="0" w:line="240" w:lineRule="auto"/>
              <w:jc w:val="center"/>
            </w:pPr>
            <w:r>
              <w:t>December 2012</w:t>
            </w:r>
          </w:p>
        </w:tc>
        <w:tc>
          <w:tcPr>
            <w:tcW w:w="1620" w:type="dxa"/>
          </w:tcPr>
          <w:p w14:paraId="65C6A6D1" w14:textId="77777777" w:rsidR="0077009B" w:rsidRPr="00CF479F" w:rsidRDefault="00D60B5B" w:rsidP="00001916">
            <w:pPr>
              <w:tabs>
                <w:tab w:val="left" w:pos="2186"/>
              </w:tabs>
              <w:spacing w:after="0" w:line="240" w:lineRule="auto"/>
              <w:jc w:val="center"/>
            </w:pPr>
            <w:r>
              <w:t>Multiple</w:t>
            </w:r>
          </w:p>
        </w:tc>
        <w:tc>
          <w:tcPr>
            <w:tcW w:w="1638" w:type="dxa"/>
          </w:tcPr>
          <w:p w14:paraId="10FA9138" w14:textId="30AE0A0B" w:rsidR="0077009B" w:rsidRPr="00CF479F" w:rsidRDefault="00D60B5B" w:rsidP="00DB7658">
            <w:pPr>
              <w:tabs>
                <w:tab w:val="left" w:pos="2186"/>
              </w:tabs>
              <w:spacing w:after="0" w:line="240" w:lineRule="auto"/>
            </w:pPr>
            <w:r>
              <w:t>US</w:t>
            </w:r>
            <w:proofErr w:type="gramStart"/>
            <w:r>
              <w:t xml:space="preserve">$  </w:t>
            </w:r>
            <w:r w:rsidR="00DB7658">
              <w:t>160</w:t>
            </w:r>
            <w:r>
              <w:t>,000.00</w:t>
            </w:r>
            <w:proofErr w:type="gramEnd"/>
          </w:p>
        </w:tc>
      </w:tr>
      <w:tr w:rsidR="0077009B" w:rsidRPr="00CF479F" w14:paraId="4D097CE1" w14:textId="77777777" w:rsidTr="00CF479F">
        <w:tc>
          <w:tcPr>
            <w:tcW w:w="4698" w:type="dxa"/>
          </w:tcPr>
          <w:p w14:paraId="17B7538B" w14:textId="77777777" w:rsidR="0077009B" w:rsidRPr="00CF479F" w:rsidRDefault="00D60B5B" w:rsidP="00CF479F">
            <w:pPr>
              <w:tabs>
                <w:tab w:val="left" w:pos="2186"/>
              </w:tabs>
              <w:spacing w:after="0" w:line="240" w:lineRule="auto"/>
            </w:pPr>
            <w:r>
              <w:t>Completing the Systems plan and submitting same for Cabinet approval</w:t>
            </w:r>
          </w:p>
        </w:tc>
        <w:tc>
          <w:tcPr>
            <w:tcW w:w="1620" w:type="dxa"/>
          </w:tcPr>
          <w:p w14:paraId="6F0CCC0B" w14:textId="77777777" w:rsidR="0077009B" w:rsidRPr="00CF479F" w:rsidRDefault="00D60B5B" w:rsidP="005C177C">
            <w:pPr>
              <w:tabs>
                <w:tab w:val="left" w:pos="2186"/>
              </w:tabs>
              <w:spacing w:after="0" w:line="240" w:lineRule="auto"/>
              <w:jc w:val="center"/>
            </w:pPr>
            <w:r>
              <w:t>December 2012</w:t>
            </w:r>
          </w:p>
        </w:tc>
        <w:tc>
          <w:tcPr>
            <w:tcW w:w="1620" w:type="dxa"/>
          </w:tcPr>
          <w:p w14:paraId="58FCA5F3" w14:textId="77777777" w:rsidR="0077009B" w:rsidRPr="00CF479F" w:rsidRDefault="00D60B5B" w:rsidP="00001916">
            <w:pPr>
              <w:tabs>
                <w:tab w:val="left" w:pos="2186"/>
              </w:tabs>
              <w:spacing w:after="0" w:line="240" w:lineRule="auto"/>
              <w:jc w:val="center"/>
            </w:pPr>
            <w:r>
              <w:t>Environment Division</w:t>
            </w:r>
          </w:p>
        </w:tc>
        <w:tc>
          <w:tcPr>
            <w:tcW w:w="1638" w:type="dxa"/>
          </w:tcPr>
          <w:p w14:paraId="6F77411A" w14:textId="77777777" w:rsidR="0077009B" w:rsidRPr="00CF479F" w:rsidRDefault="0077009B" w:rsidP="00CF479F">
            <w:pPr>
              <w:tabs>
                <w:tab w:val="left" w:pos="2186"/>
              </w:tabs>
              <w:spacing w:after="0" w:line="240" w:lineRule="auto"/>
            </w:pPr>
          </w:p>
        </w:tc>
      </w:tr>
    </w:tbl>
    <w:p w14:paraId="00089617" w14:textId="77777777" w:rsidR="00A9555A" w:rsidRDefault="00A9555A" w:rsidP="00A9555A">
      <w:pPr>
        <w:pStyle w:val="Subtitle"/>
        <w:spacing w:line="240" w:lineRule="auto"/>
        <w:rPr>
          <w:rStyle w:val="IntenseEmphasis"/>
        </w:rPr>
      </w:pPr>
    </w:p>
    <w:p w14:paraId="6472955E" w14:textId="77777777" w:rsidR="0077009B" w:rsidRPr="00795E6A" w:rsidRDefault="00D25D37" w:rsidP="00A9555A">
      <w:pPr>
        <w:pStyle w:val="Subtitle"/>
        <w:spacing w:line="240" w:lineRule="auto"/>
        <w:rPr>
          <w:rStyle w:val="IntenseEmphasis"/>
        </w:rPr>
      </w:pPr>
      <w:r>
        <w:rPr>
          <w:rStyle w:val="IntenseEmphasis"/>
        </w:rPr>
        <w:t>Activity</w:t>
      </w:r>
      <w:r w:rsidR="0077009B">
        <w:rPr>
          <w:rStyle w:val="IntenseEmphasis"/>
        </w:rPr>
        <w:t>2</w:t>
      </w:r>
      <w:r w:rsidR="0077009B" w:rsidRPr="00795E6A">
        <w:rPr>
          <w:rStyle w:val="IntenseEmphasi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8"/>
        <w:gridCol w:w="1620"/>
        <w:gridCol w:w="1620"/>
        <w:gridCol w:w="1638"/>
      </w:tblGrid>
      <w:tr w:rsidR="0077009B" w:rsidRPr="00CF479F" w14:paraId="3EBCA128" w14:textId="77777777" w:rsidTr="00CF479F">
        <w:tc>
          <w:tcPr>
            <w:tcW w:w="4698" w:type="dxa"/>
            <w:shd w:val="clear" w:color="auto" w:fill="D9D9D9"/>
          </w:tcPr>
          <w:p w14:paraId="1AD92D04" w14:textId="77777777" w:rsidR="0077009B" w:rsidRPr="00CF479F" w:rsidRDefault="0077009B" w:rsidP="00A9555A">
            <w:pPr>
              <w:tabs>
                <w:tab w:val="left" w:pos="2186"/>
              </w:tabs>
              <w:spacing w:after="0" w:line="240" w:lineRule="auto"/>
              <w:jc w:val="center"/>
              <w:rPr>
                <w:b/>
              </w:rPr>
            </w:pPr>
            <w:r w:rsidRPr="00CF479F">
              <w:rPr>
                <w:b/>
              </w:rPr>
              <w:t>Key steps</w:t>
            </w:r>
          </w:p>
        </w:tc>
        <w:tc>
          <w:tcPr>
            <w:tcW w:w="1620" w:type="dxa"/>
            <w:shd w:val="clear" w:color="auto" w:fill="D9D9D9"/>
          </w:tcPr>
          <w:p w14:paraId="18A0A8DB" w14:textId="77777777" w:rsidR="0077009B" w:rsidRPr="00CF479F" w:rsidRDefault="0077009B" w:rsidP="00A9555A">
            <w:pPr>
              <w:tabs>
                <w:tab w:val="left" w:pos="2186"/>
              </w:tabs>
              <w:spacing w:after="0" w:line="240" w:lineRule="auto"/>
              <w:jc w:val="center"/>
              <w:rPr>
                <w:b/>
              </w:rPr>
            </w:pPr>
            <w:r w:rsidRPr="00CF479F">
              <w:rPr>
                <w:b/>
              </w:rPr>
              <w:t>Timeline</w:t>
            </w:r>
          </w:p>
        </w:tc>
        <w:tc>
          <w:tcPr>
            <w:tcW w:w="1620" w:type="dxa"/>
            <w:shd w:val="clear" w:color="auto" w:fill="D9D9D9"/>
          </w:tcPr>
          <w:p w14:paraId="667A8816" w14:textId="77777777" w:rsidR="0077009B" w:rsidRPr="00CF479F" w:rsidRDefault="0077009B" w:rsidP="00A9555A">
            <w:pPr>
              <w:tabs>
                <w:tab w:val="left" w:pos="2186"/>
              </w:tabs>
              <w:spacing w:after="0" w:line="240" w:lineRule="auto"/>
              <w:jc w:val="center"/>
              <w:rPr>
                <w:b/>
              </w:rPr>
            </w:pPr>
            <w:r w:rsidRPr="00CF479F">
              <w:rPr>
                <w:b/>
              </w:rPr>
              <w:t xml:space="preserve">Responsible </w:t>
            </w:r>
            <w:r w:rsidR="00D25D37">
              <w:rPr>
                <w:b/>
              </w:rPr>
              <w:t>agencies</w:t>
            </w:r>
          </w:p>
        </w:tc>
        <w:tc>
          <w:tcPr>
            <w:tcW w:w="1638" w:type="dxa"/>
            <w:shd w:val="clear" w:color="auto" w:fill="D9D9D9"/>
          </w:tcPr>
          <w:p w14:paraId="05C3AC7B" w14:textId="77777777" w:rsidR="0077009B" w:rsidRPr="00CF479F" w:rsidRDefault="0077009B" w:rsidP="00A9555A">
            <w:pPr>
              <w:tabs>
                <w:tab w:val="left" w:pos="2186"/>
              </w:tabs>
              <w:spacing w:after="0" w:line="240" w:lineRule="auto"/>
              <w:jc w:val="center"/>
              <w:rPr>
                <w:b/>
              </w:rPr>
            </w:pPr>
            <w:r w:rsidRPr="00CF479F">
              <w:rPr>
                <w:b/>
              </w:rPr>
              <w:t>Indicative budget</w:t>
            </w:r>
          </w:p>
        </w:tc>
      </w:tr>
      <w:tr w:rsidR="0077009B" w:rsidRPr="00CF479F" w14:paraId="2EF8F138" w14:textId="77777777" w:rsidTr="00CF479F">
        <w:tc>
          <w:tcPr>
            <w:tcW w:w="4698" w:type="dxa"/>
          </w:tcPr>
          <w:p w14:paraId="657F5764" w14:textId="77777777" w:rsidR="0077009B" w:rsidRPr="00CF479F" w:rsidRDefault="00D60B5B" w:rsidP="00CF479F">
            <w:pPr>
              <w:tabs>
                <w:tab w:val="left" w:pos="2186"/>
              </w:tabs>
              <w:spacing w:after="0" w:line="240" w:lineRule="auto"/>
            </w:pPr>
            <w:r>
              <w:t>Meeting with the minister for Formal presentation of the Environmental Management and Protection Bill (2011) (EPMB)</w:t>
            </w:r>
          </w:p>
        </w:tc>
        <w:tc>
          <w:tcPr>
            <w:tcW w:w="1620" w:type="dxa"/>
          </w:tcPr>
          <w:p w14:paraId="61488BB1" w14:textId="77777777" w:rsidR="0077009B" w:rsidRPr="00CF479F" w:rsidRDefault="00D60B5B" w:rsidP="005C177C">
            <w:pPr>
              <w:tabs>
                <w:tab w:val="left" w:pos="2186"/>
              </w:tabs>
              <w:spacing w:after="0" w:line="240" w:lineRule="auto"/>
              <w:jc w:val="center"/>
            </w:pPr>
            <w:r>
              <w:t>June 2012</w:t>
            </w:r>
          </w:p>
        </w:tc>
        <w:tc>
          <w:tcPr>
            <w:tcW w:w="1620" w:type="dxa"/>
          </w:tcPr>
          <w:p w14:paraId="3723E283" w14:textId="77777777" w:rsidR="0077009B" w:rsidRPr="00CF479F" w:rsidRDefault="00D60B5B" w:rsidP="00001916">
            <w:pPr>
              <w:tabs>
                <w:tab w:val="left" w:pos="2186"/>
              </w:tabs>
              <w:spacing w:after="0" w:line="240" w:lineRule="auto"/>
              <w:jc w:val="center"/>
            </w:pPr>
            <w:r>
              <w:t>Environment Division</w:t>
            </w:r>
          </w:p>
        </w:tc>
        <w:tc>
          <w:tcPr>
            <w:tcW w:w="1638" w:type="dxa"/>
          </w:tcPr>
          <w:p w14:paraId="76B593ED" w14:textId="77777777" w:rsidR="0077009B" w:rsidRPr="00CF479F" w:rsidRDefault="0077009B" w:rsidP="00CF479F">
            <w:pPr>
              <w:tabs>
                <w:tab w:val="left" w:pos="2186"/>
              </w:tabs>
              <w:spacing w:after="0" w:line="240" w:lineRule="auto"/>
            </w:pPr>
          </w:p>
        </w:tc>
      </w:tr>
      <w:tr w:rsidR="0077009B" w:rsidRPr="00CF479F" w14:paraId="06C0ABA4" w14:textId="77777777" w:rsidTr="00CF479F">
        <w:tc>
          <w:tcPr>
            <w:tcW w:w="4698" w:type="dxa"/>
          </w:tcPr>
          <w:p w14:paraId="1F4AD094" w14:textId="77777777" w:rsidR="0077009B" w:rsidRPr="00CF479F" w:rsidRDefault="00D60B5B" w:rsidP="00D60B5B">
            <w:pPr>
              <w:tabs>
                <w:tab w:val="left" w:pos="2186"/>
              </w:tabs>
              <w:spacing w:after="0" w:line="240" w:lineRule="auto"/>
            </w:pPr>
            <w:r>
              <w:t>Presentation of Environment Protection and Management Bill to the Attorney General’s Office for review</w:t>
            </w:r>
          </w:p>
        </w:tc>
        <w:tc>
          <w:tcPr>
            <w:tcW w:w="1620" w:type="dxa"/>
          </w:tcPr>
          <w:p w14:paraId="14309270" w14:textId="77777777" w:rsidR="0077009B" w:rsidRPr="00CF479F" w:rsidRDefault="00D60B5B" w:rsidP="005C177C">
            <w:pPr>
              <w:tabs>
                <w:tab w:val="left" w:pos="2186"/>
              </w:tabs>
              <w:spacing w:after="0" w:line="240" w:lineRule="auto"/>
              <w:jc w:val="center"/>
            </w:pPr>
            <w:r>
              <w:t>July 2012</w:t>
            </w:r>
          </w:p>
        </w:tc>
        <w:tc>
          <w:tcPr>
            <w:tcW w:w="1620" w:type="dxa"/>
          </w:tcPr>
          <w:p w14:paraId="266E8FE8" w14:textId="77777777" w:rsidR="0077009B" w:rsidRPr="00CF479F" w:rsidRDefault="00D60B5B" w:rsidP="00001916">
            <w:pPr>
              <w:tabs>
                <w:tab w:val="left" w:pos="2186"/>
              </w:tabs>
              <w:spacing w:after="0" w:line="240" w:lineRule="auto"/>
              <w:jc w:val="center"/>
            </w:pPr>
            <w:r>
              <w:t>Environment Division</w:t>
            </w:r>
          </w:p>
        </w:tc>
        <w:tc>
          <w:tcPr>
            <w:tcW w:w="1638" w:type="dxa"/>
          </w:tcPr>
          <w:p w14:paraId="7A937A1D" w14:textId="77777777" w:rsidR="0077009B" w:rsidRPr="00CF479F" w:rsidRDefault="0077009B" w:rsidP="00CF479F">
            <w:pPr>
              <w:tabs>
                <w:tab w:val="left" w:pos="2186"/>
              </w:tabs>
              <w:spacing w:after="0" w:line="240" w:lineRule="auto"/>
            </w:pPr>
          </w:p>
        </w:tc>
      </w:tr>
      <w:tr w:rsidR="0077009B" w:rsidRPr="00CF479F" w14:paraId="0FFECC3A" w14:textId="77777777" w:rsidTr="00CF479F">
        <w:tc>
          <w:tcPr>
            <w:tcW w:w="4698" w:type="dxa"/>
          </w:tcPr>
          <w:p w14:paraId="288564DB" w14:textId="77777777" w:rsidR="0077009B" w:rsidRPr="00CF479F" w:rsidRDefault="00D60B5B" w:rsidP="00CF479F">
            <w:pPr>
              <w:tabs>
                <w:tab w:val="left" w:pos="2186"/>
              </w:tabs>
              <w:spacing w:after="0" w:line="240" w:lineRule="auto"/>
            </w:pPr>
            <w:r w:rsidRPr="00D60B5B">
              <w:t>Submission of EPMB to parliament for approval</w:t>
            </w:r>
          </w:p>
        </w:tc>
        <w:tc>
          <w:tcPr>
            <w:tcW w:w="1620" w:type="dxa"/>
          </w:tcPr>
          <w:p w14:paraId="207AFAD4" w14:textId="77777777" w:rsidR="0077009B" w:rsidRPr="00CF479F" w:rsidRDefault="00D60B5B" w:rsidP="005C177C">
            <w:pPr>
              <w:tabs>
                <w:tab w:val="left" w:pos="2186"/>
              </w:tabs>
              <w:spacing w:after="0" w:line="240" w:lineRule="auto"/>
              <w:jc w:val="center"/>
            </w:pPr>
            <w:r>
              <w:t>December 2012</w:t>
            </w:r>
          </w:p>
        </w:tc>
        <w:tc>
          <w:tcPr>
            <w:tcW w:w="1620" w:type="dxa"/>
          </w:tcPr>
          <w:p w14:paraId="28F5659E" w14:textId="77777777" w:rsidR="0077009B" w:rsidRPr="00CF479F" w:rsidRDefault="00D60B5B" w:rsidP="00001916">
            <w:pPr>
              <w:tabs>
                <w:tab w:val="left" w:pos="2186"/>
              </w:tabs>
              <w:spacing w:after="0" w:line="240" w:lineRule="auto"/>
              <w:jc w:val="center"/>
            </w:pPr>
            <w:r>
              <w:t>Minister of Environment</w:t>
            </w:r>
          </w:p>
        </w:tc>
        <w:tc>
          <w:tcPr>
            <w:tcW w:w="1638" w:type="dxa"/>
          </w:tcPr>
          <w:p w14:paraId="694826A1" w14:textId="77777777" w:rsidR="0077009B" w:rsidRPr="00CF479F" w:rsidRDefault="0077009B" w:rsidP="00CF479F">
            <w:pPr>
              <w:tabs>
                <w:tab w:val="left" w:pos="2186"/>
              </w:tabs>
              <w:spacing w:after="0" w:line="240" w:lineRule="auto"/>
            </w:pPr>
          </w:p>
        </w:tc>
      </w:tr>
      <w:tr w:rsidR="0077009B" w:rsidRPr="00CF479F" w14:paraId="7936B1FA" w14:textId="77777777" w:rsidTr="00CF479F">
        <w:tc>
          <w:tcPr>
            <w:tcW w:w="4698" w:type="dxa"/>
          </w:tcPr>
          <w:p w14:paraId="3CED8977" w14:textId="77777777" w:rsidR="0077009B" w:rsidRPr="00CF479F" w:rsidRDefault="00D60B5B" w:rsidP="00CF479F">
            <w:pPr>
              <w:tabs>
                <w:tab w:val="left" w:pos="2186"/>
              </w:tabs>
              <w:spacing w:after="0" w:line="240" w:lineRule="auto"/>
            </w:pPr>
            <w:r>
              <w:t>Enactment of the EPMB into law</w:t>
            </w:r>
          </w:p>
        </w:tc>
        <w:tc>
          <w:tcPr>
            <w:tcW w:w="1620" w:type="dxa"/>
          </w:tcPr>
          <w:p w14:paraId="7FBF5D23" w14:textId="77777777" w:rsidR="0077009B" w:rsidRPr="00CF479F" w:rsidRDefault="00D60B5B" w:rsidP="005C177C">
            <w:pPr>
              <w:tabs>
                <w:tab w:val="left" w:pos="2186"/>
              </w:tabs>
              <w:spacing w:after="0" w:line="240" w:lineRule="auto"/>
              <w:jc w:val="center"/>
            </w:pPr>
            <w:r>
              <w:t>December 2013</w:t>
            </w:r>
          </w:p>
        </w:tc>
        <w:tc>
          <w:tcPr>
            <w:tcW w:w="1620" w:type="dxa"/>
          </w:tcPr>
          <w:p w14:paraId="6B650FC8" w14:textId="77777777" w:rsidR="0077009B" w:rsidRPr="00CF479F" w:rsidRDefault="00D60B5B" w:rsidP="00001916">
            <w:pPr>
              <w:tabs>
                <w:tab w:val="left" w:pos="2186"/>
              </w:tabs>
              <w:spacing w:after="0" w:line="240" w:lineRule="auto"/>
              <w:jc w:val="center"/>
            </w:pPr>
            <w:r>
              <w:t>Cabinet of Antigua and Barbuda</w:t>
            </w:r>
          </w:p>
        </w:tc>
        <w:tc>
          <w:tcPr>
            <w:tcW w:w="1638" w:type="dxa"/>
          </w:tcPr>
          <w:p w14:paraId="1F1B6677" w14:textId="77777777" w:rsidR="0077009B" w:rsidRPr="00CF479F" w:rsidRDefault="00DB7658" w:rsidP="00CF479F">
            <w:pPr>
              <w:tabs>
                <w:tab w:val="left" w:pos="2186"/>
              </w:tabs>
              <w:spacing w:after="0" w:line="240" w:lineRule="auto"/>
            </w:pPr>
            <w:r>
              <w:t>40,000.00 (public awareness)</w:t>
            </w:r>
          </w:p>
        </w:tc>
      </w:tr>
    </w:tbl>
    <w:p w14:paraId="4256C05A" w14:textId="77777777" w:rsidR="00A9555A" w:rsidRDefault="00A9555A" w:rsidP="00795E6A">
      <w:pPr>
        <w:pStyle w:val="Subtitle"/>
        <w:rPr>
          <w:rStyle w:val="IntenseEmphasis"/>
        </w:rPr>
      </w:pPr>
    </w:p>
    <w:p w14:paraId="151E1257" w14:textId="77777777" w:rsidR="0077009B" w:rsidRPr="00795E6A" w:rsidRDefault="00D25D37" w:rsidP="00795E6A">
      <w:pPr>
        <w:pStyle w:val="Subtitle"/>
        <w:rPr>
          <w:rStyle w:val="IntenseEmphasis"/>
        </w:rPr>
      </w:pPr>
      <w:r>
        <w:rPr>
          <w:rStyle w:val="IntenseEmphasis"/>
        </w:rPr>
        <w:lastRenderedPageBreak/>
        <w:t>Activity</w:t>
      </w:r>
      <w:r w:rsidR="0077009B">
        <w:rPr>
          <w:rStyle w:val="IntenseEmphasis"/>
        </w:rPr>
        <w:t>3</w:t>
      </w:r>
      <w:r w:rsidR="0077009B" w:rsidRPr="00795E6A">
        <w:rPr>
          <w:rStyle w:val="IntenseEmphasi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7"/>
        <w:gridCol w:w="1608"/>
        <w:gridCol w:w="1614"/>
        <w:gridCol w:w="1739"/>
      </w:tblGrid>
      <w:tr w:rsidR="0077009B" w:rsidRPr="00CF479F" w14:paraId="4682CB13" w14:textId="77777777" w:rsidTr="00CF479F">
        <w:tc>
          <w:tcPr>
            <w:tcW w:w="4698" w:type="dxa"/>
            <w:shd w:val="clear" w:color="auto" w:fill="D9D9D9"/>
          </w:tcPr>
          <w:p w14:paraId="3DB25EAF" w14:textId="77777777" w:rsidR="0077009B" w:rsidRPr="00CF479F" w:rsidRDefault="0077009B" w:rsidP="00CF479F">
            <w:pPr>
              <w:tabs>
                <w:tab w:val="left" w:pos="2186"/>
              </w:tabs>
              <w:spacing w:after="0" w:line="240" w:lineRule="auto"/>
              <w:jc w:val="center"/>
              <w:rPr>
                <w:b/>
              </w:rPr>
            </w:pPr>
            <w:r w:rsidRPr="00CF479F">
              <w:rPr>
                <w:b/>
              </w:rPr>
              <w:t>Key steps</w:t>
            </w:r>
          </w:p>
        </w:tc>
        <w:tc>
          <w:tcPr>
            <w:tcW w:w="1620" w:type="dxa"/>
            <w:shd w:val="clear" w:color="auto" w:fill="D9D9D9"/>
          </w:tcPr>
          <w:p w14:paraId="7EE7398F" w14:textId="77777777" w:rsidR="0077009B" w:rsidRPr="00CF479F" w:rsidRDefault="0077009B" w:rsidP="00CF479F">
            <w:pPr>
              <w:tabs>
                <w:tab w:val="left" w:pos="2186"/>
              </w:tabs>
              <w:spacing w:after="0" w:line="240" w:lineRule="auto"/>
              <w:jc w:val="center"/>
              <w:rPr>
                <w:b/>
              </w:rPr>
            </w:pPr>
            <w:r w:rsidRPr="00CF479F">
              <w:rPr>
                <w:b/>
              </w:rPr>
              <w:t>Timeline</w:t>
            </w:r>
          </w:p>
        </w:tc>
        <w:tc>
          <w:tcPr>
            <w:tcW w:w="1620" w:type="dxa"/>
            <w:shd w:val="clear" w:color="auto" w:fill="D9D9D9"/>
          </w:tcPr>
          <w:p w14:paraId="079828ED" w14:textId="77777777" w:rsidR="0077009B" w:rsidRPr="00CF479F" w:rsidRDefault="0077009B" w:rsidP="00CF479F">
            <w:pPr>
              <w:tabs>
                <w:tab w:val="left" w:pos="2186"/>
              </w:tabs>
              <w:spacing w:after="0" w:line="240" w:lineRule="auto"/>
              <w:jc w:val="center"/>
              <w:rPr>
                <w:b/>
              </w:rPr>
            </w:pPr>
            <w:r w:rsidRPr="00CF479F">
              <w:rPr>
                <w:b/>
              </w:rPr>
              <w:t xml:space="preserve">Responsible </w:t>
            </w:r>
            <w:r w:rsidR="00D25D37">
              <w:rPr>
                <w:b/>
              </w:rPr>
              <w:t>agencies</w:t>
            </w:r>
          </w:p>
        </w:tc>
        <w:tc>
          <w:tcPr>
            <w:tcW w:w="1638" w:type="dxa"/>
            <w:shd w:val="clear" w:color="auto" w:fill="D9D9D9"/>
          </w:tcPr>
          <w:p w14:paraId="7366B6E1" w14:textId="77777777" w:rsidR="0077009B" w:rsidRPr="00CF479F" w:rsidRDefault="0077009B" w:rsidP="00CF479F">
            <w:pPr>
              <w:tabs>
                <w:tab w:val="left" w:pos="2186"/>
              </w:tabs>
              <w:spacing w:after="0" w:line="240" w:lineRule="auto"/>
              <w:jc w:val="center"/>
              <w:rPr>
                <w:b/>
              </w:rPr>
            </w:pPr>
            <w:r w:rsidRPr="00CF479F">
              <w:rPr>
                <w:b/>
              </w:rPr>
              <w:t>Indicative budget</w:t>
            </w:r>
          </w:p>
        </w:tc>
      </w:tr>
      <w:tr w:rsidR="0077009B" w:rsidRPr="00CF479F" w14:paraId="5FBCCA6C" w14:textId="77777777" w:rsidTr="00CF479F">
        <w:tc>
          <w:tcPr>
            <w:tcW w:w="4698" w:type="dxa"/>
          </w:tcPr>
          <w:p w14:paraId="22B58320" w14:textId="77777777" w:rsidR="0077009B" w:rsidRPr="00CF479F" w:rsidRDefault="00D60B5B" w:rsidP="00CF479F">
            <w:pPr>
              <w:tabs>
                <w:tab w:val="left" w:pos="2186"/>
              </w:tabs>
              <w:spacing w:after="0" w:line="240" w:lineRule="auto"/>
            </w:pPr>
            <w:r>
              <w:t>Establishing a Protected Areas Centralized Agency for Protected Areas Management</w:t>
            </w:r>
          </w:p>
        </w:tc>
        <w:tc>
          <w:tcPr>
            <w:tcW w:w="1620" w:type="dxa"/>
          </w:tcPr>
          <w:p w14:paraId="287439B2" w14:textId="77777777" w:rsidR="0077009B" w:rsidRPr="00CF479F" w:rsidRDefault="00001916" w:rsidP="00001916">
            <w:pPr>
              <w:tabs>
                <w:tab w:val="left" w:pos="2186"/>
              </w:tabs>
              <w:spacing w:after="0" w:line="240" w:lineRule="auto"/>
              <w:jc w:val="center"/>
            </w:pPr>
            <w:r>
              <w:t>December 2013</w:t>
            </w:r>
          </w:p>
        </w:tc>
        <w:tc>
          <w:tcPr>
            <w:tcW w:w="1620" w:type="dxa"/>
          </w:tcPr>
          <w:p w14:paraId="0DD617B1" w14:textId="77777777" w:rsidR="0077009B" w:rsidRPr="00CF479F" w:rsidRDefault="00001916" w:rsidP="00001916">
            <w:pPr>
              <w:tabs>
                <w:tab w:val="left" w:pos="2186"/>
              </w:tabs>
              <w:spacing w:after="0" w:line="240" w:lineRule="auto"/>
              <w:jc w:val="center"/>
            </w:pPr>
            <w:r>
              <w:t xml:space="preserve">Environment Division </w:t>
            </w:r>
          </w:p>
        </w:tc>
        <w:tc>
          <w:tcPr>
            <w:tcW w:w="1638" w:type="dxa"/>
          </w:tcPr>
          <w:p w14:paraId="6957935A" w14:textId="77777777" w:rsidR="0077009B" w:rsidRPr="00CF479F" w:rsidRDefault="005C177C" w:rsidP="00CF479F">
            <w:pPr>
              <w:tabs>
                <w:tab w:val="left" w:pos="2186"/>
              </w:tabs>
              <w:spacing w:after="0" w:line="240" w:lineRule="auto"/>
            </w:pPr>
            <w:r>
              <w:t>US</w:t>
            </w:r>
            <w:proofErr w:type="gramStart"/>
            <w:r>
              <w:t>$  200,000.00</w:t>
            </w:r>
            <w:proofErr w:type="gramEnd"/>
          </w:p>
        </w:tc>
      </w:tr>
      <w:tr w:rsidR="0077009B" w:rsidRPr="00CF479F" w14:paraId="5B1AFCBE" w14:textId="77777777" w:rsidTr="00CF479F">
        <w:tc>
          <w:tcPr>
            <w:tcW w:w="4698" w:type="dxa"/>
          </w:tcPr>
          <w:p w14:paraId="68AE6C32" w14:textId="77777777" w:rsidR="0077009B" w:rsidRPr="00CF479F" w:rsidRDefault="00D60B5B" w:rsidP="00CF479F">
            <w:pPr>
              <w:tabs>
                <w:tab w:val="left" w:pos="2186"/>
              </w:tabs>
              <w:spacing w:after="0" w:line="240" w:lineRule="auto"/>
            </w:pPr>
            <w:r>
              <w:t>Complete ongoing training programs for the development of technical capacity in protected areas manag</w:t>
            </w:r>
            <w:r w:rsidR="005C177C">
              <w:t>e</w:t>
            </w:r>
            <w:r>
              <w:t>ment</w:t>
            </w:r>
          </w:p>
        </w:tc>
        <w:tc>
          <w:tcPr>
            <w:tcW w:w="1620" w:type="dxa"/>
          </w:tcPr>
          <w:p w14:paraId="0679A7A3" w14:textId="77777777" w:rsidR="0077009B" w:rsidRPr="00CF479F" w:rsidRDefault="00D60B5B" w:rsidP="005C177C">
            <w:pPr>
              <w:tabs>
                <w:tab w:val="left" w:pos="2186"/>
              </w:tabs>
              <w:spacing w:after="0" w:line="240" w:lineRule="auto"/>
              <w:jc w:val="center"/>
            </w:pPr>
            <w:r>
              <w:t>2012-2020</w:t>
            </w:r>
          </w:p>
        </w:tc>
        <w:tc>
          <w:tcPr>
            <w:tcW w:w="1620" w:type="dxa"/>
          </w:tcPr>
          <w:p w14:paraId="0420DA28" w14:textId="77777777" w:rsidR="0077009B" w:rsidRPr="00CF479F" w:rsidRDefault="00D60B5B" w:rsidP="00001916">
            <w:pPr>
              <w:tabs>
                <w:tab w:val="left" w:pos="2186"/>
              </w:tabs>
              <w:spacing w:after="0" w:line="240" w:lineRule="auto"/>
              <w:jc w:val="center"/>
            </w:pPr>
            <w:r>
              <w:t>Multiple</w:t>
            </w:r>
          </w:p>
        </w:tc>
        <w:tc>
          <w:tcPr>
            <w:tcW w:w="1638" w:type="dxa"/>
          </w:tcPr>
          <w:p w14:paraId="7B5DDE02" w14:textId="77777777" w:rsidR="0077009B" w:rsidRPr="00CF479F" w:rsidRDefault="005C177C" w:rsidP="005C177C">
            <w:pPr>
              <w:tabs>
                <w:tab w:val="left" w:pos="2186"/>
              </w:tabs>
              <w:spacing w:after="0" w:line="240" w:lineRule="auto"/>
            </w:pPr>
            <w:r>
              <w:t>US</w:t>
            </w:r>
            <w:proofErr w:type="gramStart"/>
            <w:r>
              <w:t>$  200,000.00</w:t>
            </w:r>
            <w:proofErr w:type="gramEnd"/>
          </w:p>
        </w:tc>
      </w:tr>
      <w:tr w:rsidR="0077009B" w:rsidRPr="00CF479F" w14:paraId="250F8ED3" w14:textId="77777777" w:rsidTr="00CF479F">
        <w:tc>
          <w:tcPr>
            <w:tcW w:w="4698" w:type="dxa"/>
          </w:tcPr>
          <w:p w14:paraId="355EF558" w14:textId="557A7F38" w:rsidR="0077009B" w:rsidRPr="00CF479F" w:rsidRDefault="005C177C" w:rsidP="00CF479F">
            <w:pPr>
              <w:tabs>
                <w:tab w:val="left" w:pos="2186"/>
              </w:tabs>
              <w:spacing w:after="0" w:line="240" w:lineRule="auto"/>
            </w:pPr>
            <w:r>
              <w:t>Hire Staff for existing protected areas</w:t>
            </w:r>
            <w:r w:rsidR="00DB7658">
              <w:t xml:space="preserve"> (over three ye</w:t>
            </w:r>
            <w:r w:rsidR="002A085C">
              <w:t>a</w:t>
            </w:r>
            <w:r w:rsidR="00DB7658">
              <w:t>rs)</w:t>
            </w:r>
          </w:p>
        </w:tc>
        <w:tc>
          <w:tcPr>
            <w:tcW w:w="1620" w:type="dxa"/>
          </w:tcPr>
          <w:p w14:paraId="16F6EF29" w14:textId="77777777" w:rsidR="0077009B" w:rsidRPr="00CF479F" w:rsidRDefault="005C177C" w:rsidP="005C177C">
            <w:pPr>
              <w:tabs>
                <w:tab w:val="left" w:pos="2186"/>
              </w:tabs>
              <w:spacing w:after="0" w:line="240" w:lineRule="auto"/>
              <w:jc w:val="center"/>
            </w:pPr>
            <w:r>
              <w:t>2012-2020</w:t>
            </w:r>
          </w:p>
        </w:tc>
        <w:tc>
          <w:tcPr>
            <w:tcW w:w="1620" w:type="dxa"/>
          </w:tcPr>
          <w:p w14:paraId="1A41C898" w14:textId="77777777" w:rsidR="0077009B" w:rsidRPr="00CF479F" w:rsidRDefault="005C177C" w:rsidP="00001916">
            <w:pPr>
              <w:tabs>
                <w:tab w:val="left" w:pos="2186"/>
              </w:tabs>
              <w:spacing w:after="0" w:line="240" w:lineRule="auto"/>
              <w:jc w:val="center"/>
            </w:pPr>
            <w:r>
              <w:t>Multiple</w:t>
            </w:r>
          </w:p>
        </w:tc>
        <w:tc>
          <w:tcPr>
            <w:tcW w:w="1638" w:type="dxa"/>
          </w:tcPr>
          <w:p w14:paraId="68B93ABF" w14:textId="77777777" w:rsidR="0077009B" w:rsidRPr="00CF479F" w:rsidRDefault="005C177C" w:rsidP="00CF479F">
            <w:pPr>
              <w:tabs>
                <w:tab w:val="left" w:pos="2186"/>
              </w:tabs>
              <w:spacing w:after="0" w:line="240" w:lineRule="auto"/>
            </w:pPr>
            <w:r>
              <w:t>US$1,000,000.00</w:t>
            </w:r>
          </w:p>
        </w:tc>
      </w:tr>
      <w:tr w:rsidR="0077009B" w:rsidRPr="00CF479F" w14:paraId="0596FD37" w14:textId="77777777" w:rsidTr="00CF479F">
        <w:tc>
          <w:tcPr>
            <w:tcW w:w="4698" w:type="dxa"/>
          </w:tcPr>
          <w:p w14:paraId="60E6FB88" w14:textId="77777777" w:rsidR="0077009B" w:rsidRPr="00CF479F" w:rsidRDefault="005C177C" w:rsidP="00CF479F">
            <w:pPr>
              <w:tabs>
                <w:tab w:val="left" w:pos="2186"/>
              </w:tabs>
              <w:spacing w:after="0" w:line="240" w:lineRule="auto"/>
            </w:pPr>
            <w:r>
              <w:t xml:space="preserve">Acquire necessary equipment </w:t>
            </w:r>
            <w:proofErr w:type="spellStart"/>
            <w:r>
              <w:t>etc</w:t>
            </w:r>
            <w:proofErr w:type="spellEnd"/>
            <w:r>
              <w:t xml:space="preserve"> for effective protected areas management</w:t>
            </w:r>
          </w:p>
        </w:tc>
        <w:tc>
          <w:tcPr>
            <w:tcW w:w="1620" w:type="dxa"/>
          </w:tcPr>
          <w:p w14:paraId="184C8A2B" w14:textId="77777777" w:rsidR="0077009B" w:rsidRPr="00CF479F" w:rsidRDefault="005C177C" w:rsidP="005C177C">
            <w:pPr>
              <w:tabs>
                <w:tab w:val="left" w:pos="2186"/>
              </w:tabs>
              <w:spacing w:after="0" w:line="240" w:lineRule="auto"/>
              <w:jc w:val="center"/>
            </w:pPr>
            <w:r>
              <w:t>2012-2020</w:t>
            </w:r>
          </w:p>
        </w:tc>
        <w:tc>
          <w:tcPr>
            <w:tcW w:w="1620" w:type="dxa"/>
          </w:tcPr>
          <w:p w14:paraId="4B5D4D77" w14:textId="77777777" w:rsidR="0077009B" w:rsidRPr="00CF479F" w:rsidRDefault="005C177C" w:rsidP="00001916">
            <w:pPr>
              <w:tabs>
                <w:tab w:val="left" w:pos="2186"/>
              </w:tabs>
              <w:spacing w:after="0" w:line="240" w:lineRule="auto"/>
              <w:jc w:val="center"/>
            </w:pPr>
            <w:r>
              <w:t>Multiple</w:t>
            </w:r>
          </w:p>
        </w:tc>
        <w:tc>
          <w:tcPr>
            <w:tcW w:w="1638" w:type="dxa"/>
          </w:tcPr>
          <w:p w14:paraId="5571B0C3" w14:textId="77777777" w:rsidR="0077009B" w:rsidRPr="00CF479F" w:rsidRDefault="005C177C" w:rsidP="00CF479F">
            <w:pPr>
              <w:tabs>
                <w:tab w:val="left" w:pos="2186"/>
              </w:tabs>
              <w:spacing w:after="0" w:line="240" w:lineRule="auto"/>
            </w:pPr>
            <w:r>
              <w:t>US</w:t>
            </w:r>
            <w:proofErr w:type="gramStart"/>
            <w:r>
              <w:t>$   500,000.00</w:t>
            </w:r>
            <w:proofErr w:type="gramEnd"/>
          </w:p>
        </w:tc>
      </w:tr>
      <w:tr w:rsidR="0077009B" w:rsidRPr="00CF479F" w14:paraId="4B3C23EC" w14:textId="77777777" w:rsidTr="00CF479F">
        <w:tc>
          <w:tcPr>
            <w:tcW w:w="4698" w:type="dxa"/>
          </w:tcPr>
          <w:p w14:paraId="0C7CC854" w14:textId="77777777" w:rsidR="0077009B" w:rsidRPr="00CF479F" w:rsidRDefault="005C177C" w:rsidP="00157272">
            <w:pPr>
              <w:tabs>
                <w:tab w:val="left" w:pos="2186"/>
              </w:tabs>
              <w:spacing w:after="0" w:line="240" w:lineRule="auto"/>
            </w:pPr>
            <w:r>
              <w:t xml:space="preserve">Develop and implement management plans </w:t>
            </w:r>
            <w:r w:rsidR="00157272">
              <w:t xml:space="preserve">and public awareness plans </w:t>
            </w:r>
            <w:r>
              <w:t xml:space="preserve">for all legally declared protected areas in Antigua and Barbuda </w:t>
            </w:r>
          </w:p>
        </w:tc>
        <w:tc>
          <w:tcPr>
            <w:tcW w:w="1620" w:type="dxa"/>
          </w:tcPr>
          <w:p w14:paraId="2A1DEB79" w14:textId="77777777" w:rsidR="0077009B" w:rsidRPr="00CF479F" w:rsidRDefault="00001916" w:rsidP="005C177C">
            <w:pPr>
              <w:tabs>
                <w:tab w:val="left" w:pos="2186"/>
              </w:tabs>
              <w:spacing w:after="0" w:line="240" w:lineRule="auto"/>
              <w:jc w:val="center"/>
            </w:pPr>
            <w:r>
              <w:t xml:space="preserve">December </w:t>
            </w:r>
            <w:r w:rsidR="005C177C">
              <w:t>2015</w:t>
            </w:r>
          </w:p>
        </w:tc>
        <w:tc>
          <w:tcPr>
            <w:tcW w:w="1620" w:type="dxa"/>
          </w:tcPr>
          <w:p w14:paraId="58DF5A32" w14:textId="77777777" w:rsidR="0077009B" w:rsidRPr="00CF479F" w:rsidRDefault="005C177C" w:rsidP="00001916">
            <w:pPr>
              <w:tabs>
                <w:tab w:val="left" w:pos="2186"/>
              </w:tabs>
              <w:spacing w:after="0" w:line="240" w:lineRule="auto"/>
              <w:jc w:val="center"/>
            </w:pPr>
            <w:r>
              <w:t>Multiple</w:t>
            </w:r>
          </w:p>
        </w:tc>
        <w:tc>
          <w:tcPr>
            <w:tcW w:w="1638" w:type="dxa"/>
          </w:tcPr>
          <w:p w14:paraId="0B9416D2" w14:textId="77777777" w:rsidR="0077009B" w:rsidRPr="00CF479F" w:rsidRDefault="005C177C" w:rsidP="00157272">
            <w:pPr>
              <w:tabs>
                <w:tab w:val="left" w:pos="2186"/>
              </w:tabs>
              <w:spacing w:after="0" w:line="240" w:lineRule="auto"/>
            </w:pPr>
            <w:r>
              <w:t>US</w:t>
            </w:r>
            <w:proofErr w:type="gramStart"/>
            <w:r>
              <w:t xml:space="preserve">$   </w:t>
            </w:r>
            <w:r w:rsidR="00157272">
              <w:t>6</w:t>
            </w:r>
            <w:r>
              <w:t>00,000.00</w:t>
            </w:r>
            <w:proofErr w:type="gramEnd"/>
          </w:p>
        </w:tc>
      </w:tr>
    </w:tbl>
    <w:p w14:paraId="5D3ADFF6" w14:textId="77777777" w:rsidR="0077009B" w:rsidRDefault="0077009B" w:rsidP="00795E6A">
      <w:pPr>
        <w:tabs>
          <w:tab w:val="left" w:pos="2186"/>
        </w:tabs>
      </w:pPr>
    </w:p>
    <w:p w14:paraId="36AEC84B" w14:textId="77777777" w:rsidR="0077009B" w:rsidRPr="005B40AA" w:rsidRDefault="005B40AA" w:rsidP="00795E6A">
      <w:pPr>
        <w:tabs>
          <w:tab w:val="left" w:pos="2186"/>
        </w:tabs>
        <w:rPr>
          <w:rFonts w:asciiTheme="minorHAnsi" w:hAnsiTheme="minorHAnsi"/>
          <w:sz w:val="24"/>
          <w:szCs w:val="24"/>
        </w:rPr>
      </w:pPr>
      <w:r w:rsidRPr="005B40AA">
        <w:rPr>
          <w:rStyle w:val="IntenseEmphasis"/>
          <w:rFonts w:asciiTheme="minorHAnsi" w:hAnsiTheme="minorHAnsi"/>
          <w:i w:val="0"/>
          <w:sz w:val="24"/>
          <w:szCs w:val="24"/>
        </w:rPr>
        <w:t>Activity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8"/>
        <w:gridCol w:w="1620"/>
        <w:gridCol w:w="1620"/>
        <w:gridCol w:w="1638"/>
      </w:tblGrid>
      <w:tr w:rsidR="008650BB" w:rsidRPr="00CF479F" w14:paraId="7DFC667A" w14:textId="77777777" w:rsidTr="00572687">
        <w:tc>
          <w:tcPr>
            <w:tcW w:w="4698" w:type="dxa"/>
            <w:shd w:val="clear" w:color="auto" w:fill="D9D9D9"/>
          </w:tcPr>
          <w:p w14:paraId="6A46BC9C" w14:textId="77777777" w:rsidR="008650BB" w:rsidRPr="00CF479F" w:rsidRDefault="008650BB" w:rsidP="00572687">
            <w:pPr>
              <w:tabs>
                <w:tab w:val="left" w:pos="2186"/>
              </w:tabs>
              <w:spacing w:after="0" w:line="240" w:lineRule="auto"/>
              <w:jc w:val="center"/>
              <w:rPr>
                <w:b/>
              </w:rPr>
            </w:pPr>
            <w:r w:rsidRPr="00CF479F">
              <w:rPr>
                <w:b/>
              </w:rPr>
              <w:t>Key steps</w:t>
            </w:r>
          </w:p>
        </w:tc>
        <w:tc>
          <w:tcPr>
            <w:tcW w:w="1620" w:type="dxa"/>
            <w:shd w:val="clear" w:color="auto" w:fill="D9D9D9"/>
          </w:tcPr>
          <w:p w14:paraId="36BEA4EF" w14:textId="77777777" w:rsidR="008650BB" w:rsidRPr="00CF479F" w:rsidRDefault="008650BB" w:rsidP="00572687">
            <w:pPr>
              <w:tabs>
                <w:tab w:val="left" w:pos="2186"/>
              </w:tabs>
              <w:spacing w:after="0" w:line="240" w:lineRule="auto"/>
              <w:jc w:val="center"/>
              <w:rPr>
                <w:b/>
              </w:rPr>
            </w:pPr>
            <w:r w:rsidRPr="00CF479F">
              <w:rPr>
                <w:b/>
              </w:rPr>
              <w:t>Timeline</w:t>
            </w:r>
          </w:p>
        </w:tc>
        <w:tc>
          <w:tcPr>
            <w:tcW w:w="1620" w:type="dxa"/>
            <w:shd w:val="clear" w:color="auto" w:fill="D9D9D9"/>
          </w:tcPr>
          <w:p w14:paraId="4ACA2CC1" w14:textId="77777777" w:rsidR="008650BB" w:rsidRPr="00CF479F" w:rsidRDefault="008650BB" w:rsidP="00572687">
            <w:pPr>
              <w:tabs>
                <w:tab w:val="left" w:pos="2186"/>
              </w:tabs>
              <w:spacing w:after="0" w:line="240" w:lineRule="auto"/>
              <w:jc w:val="center"/>
              <w:rPr>
                <w:b/>
              </w:rPr>
            </w:pPr>
            <w:r w:rsidRPr="00CF479F">
              <w:rPr>
                <w:b/>
              </w:rPr>
              <w:t xml:space="preserve">Responsible </w:t>
            </w:r>
            <w:r>
              <w:rPr>
                <w:b/>
              </w:rPr>
              <w:t>agencies</w:t>
            </w:r>
          </w:p>
        </w:tc>
        <w:tc>
          <w:tcPr>
            <w:tcW w:w="1638" w:type="dxa"/>
            <w:shd w:val="clear" w:color="auto" w:fill="D9D9D9"/>
          </w:tcPr>
          <w:p w14:paraId="4923D057" w14:textId="77777777" w:rsidR="008650BB" w:rsidRPr="00CF479F" w:rsidRDefault="008650BB" w:rsidP="00572687">
            <w:pPr>
              <w:tabs>
                <w:tab w:val="left" w:pos="2186"/>
              </w:tabs>
              <w:spacing w:after="0" w:line="240" w:lineRule="auto"/>
              <w:jc w:val="center"/>
              <w:rPr>
                <w:b/>
              </w:rPr>
            </w:pPr>
            <w:r w:rsidRPr="00CF479F">
              <w:rPr>
                <w:b/>
              </w:rPr>
              <w:t>Indicative budget</w:t>
            </w:r>
          </w:p>
        </w:tc>
      </w:tr>
      <w:tr w:rsidR="008650BB" w:rsidRPr="00CF479F" w14:paraId="6487A6EE" w14:textId="77777777" w:rsidTr="00572687">
        <w:tc>
          <w:tcPr>
            <w:tcW w:w="4698" w:type="dxa"/>
          </w:tcPr>
          <w:p w14:paraId="56F46475" w14:textId="77777777" w:rsidR="008650BB" w:rsidRPr="00CF479F" w:rsidRDefault="00157272" w:rsidP="00572687">
            <w:pPr>
              <w:tabs>
                <w:tab w:val="left" w:pos="2186"/>
              </w:tabs>
              <w:spacing w:after="0" w:line="240" w:lineRule="auto"/>
            </w:pPr>
            <w:r>
              <w:t>Complete a protected areas valuation study for the system of protected areas developed for Antigua and Barbuda</w:t>
            </w:r>
          </w:p>
        </w:tc>
        <w:tc>
          <w:tcPr>
            <w:tcW w:w="1620" w:type="dxa"/>
          </w:tcPr>
          <w:p w14:paraId="78BECC5E" w14:textId="77777777" w:rsidR="008650BB" w:rsidRPr="00CF479F" w:rsidRDefault="00001916" w:rsidP="00001916">
            <w:pPr>
              <w:tabs>
                <w:tab w:val="left" w:pos="2186"/>
              </w:tabs>
              <w:spacing w:after="0" w:line="240" w:lineRule="auto"/>
              <w:jc w:val="center"/>
            </w:pPr>
            <w:r>
              <w:t>December 2013</w:t>
            </w:r>
          </w:p>
        </w:tc>
        <w:tc>
          <w:tcPr>
            <w:tcW w:w="1620" w:type="dxa"/>
          </w:tcPr>
          <w:p w14:paraId="4AB3399E" w14:textId="77777777" w:rsidR="008650BB" w:rsidRPr="00CF479F" w:rsidRDefault="00001916" w:rsidP="00001916">
            <w:pPr>
              <w:tabs>
                <w:tab w:val="left" w:pos="2186"/>
              </w:tabs>
              <w:spacing w:after="0" w:line="240" w:lineRule="auto"/>
              <w:jc w:val="center"/>
            </w:pPr>
            <w:r>
              <w:t>Environment Division</w:t>
            </w:r>
          </w:p>
        </w:tc>
        <w:tc>
          <w:tcPr>
            <w:tcW w:w="1638" w:type="dxa"/>
          </w:tcPr>
          <w:p w14:paraId="58B64BD2" w14:textId="77777777" w:rsidR="008650BB" w:rsidRPr="00CF479F" w:rsidRDefault="00001916" w:rsidP="00572687">
            <w:pPr>
              <w:tabs>
                <w:tab w:val="left" w:pos="2186"/>
              </w:tabs>
              <w:spacing w:after="0" w:line="240" w:lineRule="auto"/>
            </w:pPr>
            <w:r>
              <w:t>US$ 200,000.00</w:t>
            </w:r>
          </w:p>
        </w:tc>
      </w:tr>
      <w:tr w:rsidR="008650BB" w:rsidRPr="00CF479F" w14:paraId="4F1D9A54" w14:textId="77777777" w:rsidTr="00572687">
        <w:tc>
          <w:tcPr>
            <w:tcW w:w="4698" w:type="dxa"/>
          </w:tcPr>
          <w:p w14:paraId="431BEB07" w14:textId="77777777" w:rsidR="008650BB" w:rsidRPr="00CF479F" w:rsidRDefault="00157272" w:rsidP="00572687">
            <w:pPr>
              <w:tabs>
                <w:tab w:val="left" w:pos="2186"/>
              </w:tabs>
              <w:spacing w:after="0" w:line="240" w:lineRule="auto"/>
            </w:pPr>
            <w:r>
              <w:t>Developing and implementing a financing system for protected areas which involves the use of renewable energy production</w:t>
            </w:r>
          </w:p>
        </w:tc>
        <w:tc>
          <w:tcPr>
            <w:tcW w:w="1620" w:type="dxa"/>
          </w:tcPr>
          <w:p w14:paraId="21143AF8" w14:textId="77777777" w:rsidR="008650BB" w:rsidRPr="00CF479F" w:rsidRDefault="00001916" w:rsidP="00001916">
            <w:pPr>
              <w:tabs>
                <w:tab w:val="left" w:pos="2186"/>
              </w:tabs>
              <w:spacing w:after="0" w:line="240" w:lineRule="auto"/>
              <w:jc w:val="center"/>
            </w:pPr>
            <w:r>
              <w:t>2013-2020</w:t>
            </w:r>
          </w:p>
        </w:tc>
        <w:tc>
          <w:tcPr>
            <w:tcW w:w="1620" w:type="dxa"/>
          </w:tcPr>
          <w:p w14:paraId="20270441" w14:textId="77777777" w:rsidR="008650BB" w:rsidRPr="00CF479F" w:rsidRDefault="00001916" w:rsidP="00001916">
            <w:pPr>
              <w:tabs>
                <w:tab w:val="left" w:pos="2186"/>
              </w:tabs>
              <w:spacing w:after="0" w:line="240" w:lineRule="auto"/>
              <w:jc w:val="center"/>
            </w:pPr>
            <w:r>
              <w:t>Multiple</w:t>
            </w:r>
          </w:p>
        </w:tc>
        <w:tc>
          <w:tcPr>
            <w:tcW w:w="1638" w:type="dxa"/>
          </w:tcPr>
          <w:p w14:paraId="13DAE205" w14:textId="77777777" w:rsidR="008650BB" w:rsidRPr="00CF479F" w:rsidRDefault="00001916" w:rsidP="00572687">
            <w:pPr>
              <w:tabs>
                <w:tab w:val="left" w:pos="2186"/>
              </w:tabs>
              <w:spacing w:after="0" w:line="240" w:lineRule="auto"/>
            </w:pPr>
            <w:r>
              <w:t>US2</w:t>
            </w:r>
            <w:proofErr w:type="gramStart"/>
            <w:r>
              <w:t>,500,000.00</w:t>
            </w:r>
            <w:proofErr w:type="gramEnd"/>
          </w:p>
        </w:tc>
      </w:tr>
      <w:tr w:rsidR="008650BB" w:rsidRPr="00CF479F" w14:paraId="18F65129" w14:textId="77777777" w:rsidTr="00572687">
        <w:tc>
          <w:tcPr>
            <w:tcW w:w="4698" w:type="dxa"/>
          </w:tcPr>
          <w:p w14:paraId="3DB6716A" w14:textId="77777777" w:rsidR="008650BB" w:rsidRPr="00CF479F" w:rsidRDefault="00001916" w:rsidP="00572687">
            <w:pPr>
              <w:tabs>
                <w:tab w:val="left" w:pos="2186"/>
              </w:tabs>
              <w:spacing w:after="0" w:line="240" w:lineRule="auto"/>
            </w:pPr>
            <w:r>
              <w:t>Introducing the use of incentives and user fee systems to ensure sustainable financing of protected areas for Antigua and Barbuda</w:t>
            </w:r>
          </w:p>
        </w:tc>
        <w:tc>
          <w:tcPr>
            <w:tcW w:w="1620" w:type="dxa"/>
          </w:tcPr>
          <w:p w14:paraId="1B29D4BD" w14:textId="77777777" w:rsidR="008650BB" w:rsidRPr="00CF479F" w:rsidRDefault="00001916" w:rsidP="00001916">
            <w:pPr>
              <w:tabs>
                <w:tab w:val="left" w:pos="2186"/>
              </w:tabs>
              <w:spacing w:after="0" w:line="240" w:lineRule="auto"/>
              <w:jc w:val="center"/>
            </w:pPr>
            <w:r>
              <w:t>December 2013</w:t>
            </w:r>
          </w:p>
        </w:tc>
        <w:tc>
          <w:tcPr>
            <w:tcW w:w="1620" w:type="dxa"/>
          </w:tcPr>
          <w:p w14:paraId="2ED31959" w14:textId="77777777" w:rsidR="008650BB" w:rsidRPr="00CF479F" w:rsidRDefault="00001916" w:rsidP="00001916">
            <w:pPr>
              <w:tabs>
                <w:tab w:val="left" w:pos="2186"/>
              </w:tabs>
              <w:spacing w:after="0" w:line="240" w:lineRule="auto"/>
              <w:jc w:val="center"/>
            </w:pPr>
            <w:r>
              <w:t>Multiple</w:t>
            </w:r>
          </w:p>
        </w:tc>
        <w:tc>
          <w:tcPr>
            <w:tcW w:w="1638" w:type="dxa"/>
          </w:tcPr>
          <w:p w14:paraId="73803821" w14:textId="77777777" w:rsidR="008650BB" w:rsidRPr="00CF479F" w:rsidRDefault="00001916" w:rsidP="00572687">
            <w:pPr>
              <w:tabs>
                <w:tab w:val="left" w:pos="2186"/>
              </w:tabs>
              <w:spacing w:after="0" w:line="240" w:lineRule="auto"/>
            </w:pPr>
            <w:r>
              <w:t>US$ 200,000.00</w:t>
            </w:r>
          </w:p>
        </w:tc>
      </w:tr>
      <w:tr w:rsidR="008650BB" w:rsidRPr="00CF479F" w14:paraId="034EEEAC" w14:textId="77777777" w:rsidTr="00572687">
        <w:tc>
          <w:tcPr>
            <w:tcW w:w="4698" w:type="dxa"/>
          </w:tcPr>
          <w:p w14:paraId="3C945F72" w14:textId="77777777" w:rsidR="008650BB" w:rsidRPr="00CF479F" w:rsidRDefault="00001916" w:rsidP="00572687">
            <w:pPr>
              <w:tabs>
                <w:tab w:val="left" w:pos="2186"/>
              </w:tabs>
              <w:spacing w:after="0" w:line="240" w:lineRule="auto"/>
            </w:pPr>
            <w:r>
              <w:t>Establish a protected areas trust fund to be used in the sustainable management of protected areas</w:t>
            </w:r>
          </w:p>
        </w:tc>
        <w:tc>
          <w:tcPr>
            <w:tcW w:w="1620" w:type="dxa"/>
          </w:tcPr>
          <w:p w14:paraId="231E722E" w14:textId="77777777" w:rsidR="008650BB" w:rsidRPr="00CF479F" w:rsidRDefault="00001916" w:rsidP="00001916">
            <w:pPr>
              <w:tabs>
                <w:tab w:val="left" w:pos="2186"/>
              </w:tabs>
              <w:spacing w:after="0" w:line="240" w:lineRule="auto"/>
              <w:jc w:val="center"/>
            </w:pPr>
            <w:r>
              <w:t>December 2013</w:t>
            </w:r>
          </w:p>
        </w:tc>
        <w:tc>
          <w:tcPr>
            <w:tcW w:w="1620" w:type="dxa"/>
          </w:tcPr>
          <w:p w14:paraId="620F196A" w14:textId="77777777" w:rsidR="008650BB" w:rsidRPr="00CF479F" w:rsidRDefault="00001916" w:rsidP="00001916">
            <w:pPr>
              <w:tabs>
                <w:tab w:val="left" w:pos="2186"/>
              </w:tabs>
              <w:spacing w:after="0" w:line="240" w:lineRule="auto"/>
              <w:jc w:val="center"/>
            </w:pPr>
            <w:r>
              <w:t xml:space="preserve">Environment Division </w:t>
            </w:r>
          </w:p>
        </w:tc>
        <w:tc>
          <w:tcPr>
            <w:tcW w:w="1638" w:type="dxa"/>
          </w:tcPr>
          <w:p w14:paraId="784ED504" w14:textId="77777777" w:rsidR="008650BB" w:rsidRPr="00CF479F" w:rsidRDefault="00001916" w:rsidP="00572687">
            <w:pPr>
              <w:tabs>
                <w:tab w:val="left" w:pos="2186"/>
              </w:tabs>
              <w:spacing w:after="0" w:line="240" w:lineRule="auto"/>
            </w:pPr>
            <w:r>
              <w:t>US$ 300,000.00</w:t>
            </w:r>
          </w:p>
        </w:tc>
      </w:tr>
    </w:tbl>
    <w:p w14:paraId="0626E579" w14:textId="77777777" w:rsidR="0077009B" w:rsidRDefault="00001916" w:rsidP="00795E6A">
      <w:pPr>
        <w:pStyle w:val="Title"/>
      </w:pPr>
      <w:r>
        <w:br w:type="page"/>
      </w:r>
      <w:r w:rsidR="0077009B">
        <w:lastRenderedPageBreak/>
        <w:t>Key assessment results</w:t>
      </w:r>
    </w:p>
    <w:p w14:paraId="1D3E1426" w14:textId="77777777" w:rsidR="0077009B" w:rsidRDefault="0077009B" w:rsidP="00795E6A">
      <w:pPr>
        <w:tabs>
          <w:tab w:val="left" w:pos="2186"/>
        </w:tabs>
      </w:pPr>
      <w:r w:rsidRPr="005168A6">
        <w:rPr>
          <w:rStyle w:val="Heading1Char"/>
        </w:rPr>
        <w:t>Ecological gap assessment</w:t>
      </w:r>
    </w:p>
    <w:p w14:paraId="7197C152" w14:textId="77777777" w:rsidR="005B40AA" w:rsidRPr="005B40AA" w:rsidRDefault="005B40AA" w:rsidP="005B40AA">
      <w:pPr>
        <w:jc w:val="both"/>
        <w:rPr>
          <w:rFonts w:ascii="Cambria" w:hAnsi="Cambria" w:cs="Arial"/>
        </w:rPr>
      </w:pPr>
      <w:r w:rsidRPr="005B40AA">
        <w:rPr>
          <w:rFonts w:ascii="Cambria" w:hAnsi="Cambria" w:cs="Arial"/>
        </w:rPr>
        <w:t xml:space="preserve">The results from and recommendations of this biological resource mapping and assessment for Antigua and Barbuda are primarily completed to provide guidance, information and support for the inclusion of special areas into the draft “Protected Areas Systems Plan”. </w:t>
      </w:r>
      <w:proofErr w:type="gramStart"/>
      <w:r w:rsidRPr="005B40AA">
        <w:rPr>
          <w:rFonts w:ascii="Cambria" w:hAnsi="Cambria" w:cs="Arial"/>
        </w:rPr>
        <w:t>Antigua and Ba</w:t>
      </w:r>
      <w:r w:rsidR="005D116D">
        <w:rPr>
          <w:rFonts w:ascii="Cambria" w:hAnsi="Cambria" w:cs="Arial"/>
        </w:rPr>
        <w:t xml:space="preserve">rbuda </w:t>
      </w:r>
      <w:proofErr w:type="spellStart"/>
      <w:r w:rsidR="005D116D">
        <w:rPr>
          <w:rFonts w:ascii="Cambria" w:hAnsi="Cambria" w:cs="Arial"/>
        </w:rPr>
        <w:t>has</w:t>
      </w:r>
      <w:r w:rsidRPr="005B40AA">
        <w:rPr>
          <w:rFonts w:ascii="Cambria" w:hAnsi="Cambria" w:cs="Arial"/>
        </w:rPr>
        <w:t>in</w:t>
      </w:r>
      <w:proofErr w:type="spellEnd"/>
      <w:r w:rsidRPr="005B40AA">
        <w:rPr>
          <w:rFonts w:ascii="Cambria" w:hAnsi="Cambria" w:cs="Arial"/>
        </w:rPr>
        <w:t>-tact, healthy and extensive natural resources with significant ecological and economic value.</w:t>
      </w:r>
      <w:proofErr w:type="gramEnd"/>
      <w:r w:rsidRPr="005B40AA">
        <w:rPr>
          <w:rFonts w:ascii="Cambria" w:hAnsi="Cambria" w:cs="Arial"/>
        </w:rPr>
        <w:t xml:space="preserve"> Many are obvious </w:t>
      </w:r>
      <w:proofErr w:type="gramStart"/>
      <w:r w:rsidRPr="005B40AA">
        <w:rPr>
          <w:rFonts w:ascii="Cambria" w:hAnsi="Cambria" w:cs="Arial"/>
        </w:rPr>
        <w:t>areas,</w:t>
      </w:r>
      <w:proofErr w:type="gramEnd"/>
      <w:r w:rsidRPr="005B40AA">
        <w:rPr>
          <w:rFonts w:ascii="Cambria" w:hAnsi="Cambria" w:cs="Arial"/>
        </w:rPr>
        <w:t xml:space="preserve"> others are hidden or generally unnoticed. These are biological hotspots for the islands and the region and require some form of protection and management if resources are to thrive or even survive. Protected Areas by their definition have been identified for the purposes of this report as places of significant biological, physical, cultural and economic value. These complex ecosystems must be assessed by multiple approaches to understand the depth of their value to ecology, culture and economics. This report is only a first step in that process.</w:t>
      </w:r>
    </w:p>
    <w:p w14:paraId="65E05B57" w14:textId="77777777" w:rsidR="005B40AA" w:rsidRPr="005B40AA" w:rsidRDefault="005B40AA" w:rsidP="005B40AA">
      <w:pPr>
        <w:jc w:val="both"/>
        <w:rPr>
          <w:rFonts w:ascii="Cambria" w:hAnsi="Cambria" w:cs="Arial"/>
        </w:rPr>
      </w:pPr>
      <w:r w:rsidRPr="005B40AA">
        <w:rPr>
          <w:rFonts w:ascii="Cambria" w:hAnsi="Cambria" w:cs="Arial"/>
        </w:rPr>
        <w:t xml:space="preserve">Mapping of natural resources on an island-wide basis is a large task using complex technology and digital software to simplify a complicated three dimensional land and seascape into a two dimensional map of multiple information layers. This GIS </w:t>
      </w:r>
      <w:r>
        <w:rPr>
          <w:rFonts w:ascii="Cambria" w:hAnsi="Cambria" w:cs="Arial"/>
        </w:rPr>
        <w:t>enables relatively</w:t>
      </w:r>
      <w:r w:rsidRPr="005B40AA">
        <w:rPr>
          <w:rFonts w:ascii="Cambria" w:hAnsi="Cambria" w:cs="Arial"/>
        </w:rPr>
        <w:t xml:space="preserve"> easy mapping of classified elements. On the other hand, ecological assessment of the health and function of island wide resources on the other hand is a large task with many uncertain interacting parameters often based on changing human perspectives of what is important. Mapping is tedious but </w:t>
      </w:r>
      <w:proofErr w:type="gramStart"/>
      <w:r w:rsidRPr="005B40AA">
        <w:rPr>
          <w:rFonts w:ascii="Cambria" w:hAnsi="Cambria" w:cs="Arial"/>
        </w:rPr>
        <w:t>straight forward</w:t>
      </w:r>
      <w:proofErr w:type="gramEnd"/>
      <w:r w:rsidRPr="005B40AA">
        <w:rPr>
          <w:rFonts w:ascii="Cambria" w:hAnsi="Cambria" w:cs="Arial"/>
        </w:rPr>
        <w:t>. Assessment is basing judgment on the interpretation of multiple factors whose meaning is uncertain and determining the best analytical approaches given the information available. This mapping and assessment effort was limited by budget in scope to developing useful map products and providing recommendations on proposed protected areas based on their perceived ecology.</w:t>
      </w:r>
    </w:p>
    <w:p w14:paraId="6B1CF417" w14:textId="77777777" w:rsidR="005B40AA" w:rsidRPr="005B40AA" w:rsidRDefault="005B40AA" w:rsidP="005B40AA">
      <w:pPr>
        <w:jc w:val="both"/>
        <w:rPr>
          <w:rFonts w:ascii="Cambria" w:hAnsi="Cambria" w:cs="Arial"/>
        </w:rPr>
      </w:pPr>
      <w:r w:rsidRPr="005B40AA">
        <w:rPr>
          <w:rFonts w:ascii="Cambria" w:hAnsi="Cambria" w:cs="Arial"/>
        </w:rPr>
        <w:t>This current assessment is also limited to the physical and biological factors that are quantified in the GIS resource mapping process, the resource documents and aerial photographs available and the islands-wide natural resource field assessment completed. This assessment has produced significant information about terrestrial and marine community distribution at large and finer scales employing computer software tools to display and use these EIMAS data. Much has been found in historical research papers</w:t>
      </w:r>
      <w:r w:rsidRPr="005B40AA">
        <w:rPr>
          <w:rFonts w:ascii="Cambria" w:hAnsi="Cambria" w:cs="Arial"/>
          <w:b/>
        </w:rPr>
        <w:t>,</w:t>
      </w:r>
      <w:r w:rsidRPr="005B40AA">
        <w:rPr>
          <w:rFonts w:ascii="Cambria" w:hAnsi="Cambria" w:cs="Arial"/>
        </w:rPr>
        <w:t xml:space="preserve"> previously collected data on vegetation and marine communities, maps, extensive field work, expert field observations, stakeholder discussions, plans and guidance documents and other studies help guide these data. </w:t>
      </w:r>
    </w:p>
    <w:p w14:paraId="50CD0E3D" w14:textId="725C0D63" w:rsidR="005B40AA" w:rsidRPr="005B40AA" w:rsidRDefault="005B40AA" w:rsidP="005B40AA">
      <w:pPr>
        <w:jc w:val="both"/>
        <w:rPr>
          <w:rFonts w:ascii="Cambria" w:hAnsi="Cambria" w:cs="Arial"/>
        </w:rPr>
      </w:pPr>
      <w:r w:rsidRPr="005B40AA">
        <w:rPr>
          <w:rFonts w:ascii="Cambria" w:hAnsi="Cambria" w:cs="Arial"/>
        </w:rPr>
        <w:t>This information collected for the EIMAS is relevant to mapping and assessing natural resources and ecosystems at a physiognomic class level. A large data gap was discovered in the research phase of this project. Consequently, an Ecological Gap Analysis cannot be accurately completed for either island and mapping must be done accurately to a scale that is supported by the available information. Greater species and population level detail will be necessary to complete a</w:t>
      </w:r>
      <w:r w:rsidR="005D116D">
        <w:rPr>
          <w:rFonts w:ascii="Cambria" w:hAnsi="Cambria" w:cs="Arial"/>
        </w:rPr>
        <w:t xml:space="preserve"> final</w:t>
      </w:r>
      <w:r w:rsidRPr="005B40AA">
        <w:rPr>
          <w:rFonts w:ascii="Cambria" w:hAnsi="Cambria" w:cs="Arial"/>
        </w:rPr>
        <w:t xml:space="preserve"> Ecological Gap Analysis and management portfolio of sites and to create a comprehensive management plan. Information at finer scales is needed for all sites and species of interest. For future strategic management purposes, it will be necessary to conduct additional detailed mapping </w:t>
      </w:r>
      <w:r w:rsidRPr="005B40AA">
        <w:rPr>
          <w:rFonts w:ascii="Cambria" w:hAnsi="Cambria" w:cs="Arial"/>
        </w:rPr>
        <w:lastRenderedPageBreak/>
        <w:t>to the level of vegetation Alliance and Association, to the level of dominant species communities of linear and patch reefs, to the density and composition of sea</w:t>
      </w:r>
      <w:r w:rsidR="00CC3FC1">
        <w:rPr>
          <w:rFonts w:ascii="Cambria" w:hAnsi="Cambria" w:cs="Arial"/>
        </w:rPr>
        <w:t xml:space="preserve"> </w:t>
      </w:r>
      <w:r w:rsidRPr="005B40AA">
        <w:rPr>
          <w:rFonts w:ascii="Cambria" w:hAnsi="Cambria" w:cs="Arial"/>
        </w:rPr>
        <w:t>grass beds and diversity of economically valuable, threatened and endangered species.  These targets, while known, will require a significant assessment to understand how they can be protected in a Systems Plan of Protected Areas.</w:t>
      </w:r>
    </w:p>
    <w:p w14:paraId="65A82BF9" w14:textId="04C2A530" w:rsidR="0077009B" w:rsidRDefault="005D116D" w:rsidP="005B40AA">
      <w:pPr>
        <w:tabs>
          <w:tab w:val="left" w:pos="2186"/>
        </w:tabs>
        <w:jc w:val="both"/>
        <w:rPr>
          <w:rStyle w:val="Heading1Char"/>
        </w:rPr>
      </w:pPr>
      <w:r>
        <w:rPr>
          <w:rFonts w:ascii="Cambria" w:hAnsi="Cambria" w:cs="Arial"/>
        </w:rPr>
        <w:t>Further note that t</w:t>
      </w:r>
      <w:r w:rsidR="005B40AA" w:rsidRPr="005B40AA">
        <w:rPr>
          <w:rFonts w:ascii="Cambria" w:hAnsi="Cambria" w:cs="Arial"/>
        </w:rPr>
        <w:t>he final boundaries of these ecological protected area system</w:t>
      </w:r>
      <w:r w:rsidR="00CC3FC1">
        <w:rPr>
          <w:rFonts w:ascii="Cambria" w:hAnsi="Cambria" w:cs="Arial"/>
        </w:rPr>
        <w:t>s</w:t>
      </w:r>
      <w:r w:rsidR="005B40AA" w:rsidRPr="005B40AA">
        <w:rPr>
          <w:rFonts w:ascii="Cambria" w:hAnsi="Cambria" w:cs="Arial"/>
        </w:rPr>
        <w:t xml:space="preserve"> must be established by a greater level of understanding of these target species. IUCN Protected Area Categories can be decided once the assessments and management objectives of each area have been considered. The final Protected Area Systems Plan should be based on a sound ecological framework of the individually and collectively managed areas, </w:t>
      </w:r>
      <w:proofErr w:type="gramStart"/>
      <w:r w:rsidR="005B40AA" w:rsidRPr="005B40AA">
        <w:rPr>
          <w:rFonts w:ascii="Cambria" w:hAnsi="Cambria" w:cs="Arial"/>
        </w:rPr>
        <w:t>all contributing</w:t>
      </w:r>
      <w:proofErr w:type="gramEnd"/>
      <w:r w:rsidR="005B40AA" w:rsidRPr="005B40AA">
        <w:rPr>
          <w:rFonts w:ascii="Cambria" w:hAnsi="Cambria" w:cs="Arial"/>
        </w:rPr>
        <w:t xml:space="preserve"> to a more diverse and inclusive end result.</w:t>
      </w:r>
    </w:p>
    <w:p w14:paraId="7FABEC49" w14:textId="77777777" w:rsidR="005B40AA" w:rsidRDefault="005B40AA" w:rsidP="00795E6A">
      <w:pPr>
        <w:tabs>
          <w:tab w:val="left" w:pos="2186"/>
        </w:tabs>
        <w:rPr>
          <w:rStyle w:val="Heading1Char"/>
        </w:rPr>
      </w:pPr>
    </w:p>
    <w:p w14:paraId="01949DE4" w14:textId="77777777" w:rsidR="0077009B" w:rsidRDefault="0077009B" w:rsidP="00795E6A">
      <w:pPr>
        <w:tabs>
          <w:tab w:val="left" w:pos="2186"/>
        </w:tabs>
      </w:pPr>
      <w:r w:rsidRPr="005168A6">
        <w:rPr>
          <w:rStyle w:val="Heading1Char"/>
        </w:rPr>
        <w:t>Management effectiveness assessment</w:t>
      </w:r>
      <w:r>
        <w:t xml:space="preserve"> (Insert summary findings if available)</w:t>
      </w:r>
    </w:p>
    <w:p w14:paraId="3D79E090" w14:textId="77777777" w:rsidR="001B3184" w:rsidRPr="001B3184" w:rsidRDefault="001B3184" w:rsidP="001B3184">
      <w:pPr>
        <w:tabs>
          <w:tab w:val="left" w:pos="2186"/>
        </w:tabs>
        <w:jc w:val="both"/>
        <w:rPr>
          <w:rFonts w:cs="Arial"/>
          <w:bCs/>
        </w:rPr>
      </w:pPr>
      <w:r w:rsidRPr="001B3184">
        <w:rPr>
          <w:rFonts w:cs="Arial"/>
          <w:bCs/>
        </w:rPr>
        <w:t xml:space="preserve">The assessment of the effectiveness of the management of protected areas in Antigua and Barbuda was completed as part of the completed systems plan report.  The following observations were made as regards the existing state of the Protected Area “System”.  </w:t>
      </w:r>
    </w:p>
    <w:p w14:paraId="07A8B8A7" w14:textId="77777777" w:rsidR="001B3184" w:rsidRPr="001B3184" w:rsidRDefault="001B3184" w:rsidP="001B3184">
      <w:pPr>
        <w:numPr>
          <w:ilvl w:val="0"/>
          <w:numId w:val="11"/>
        </w:numPr>
        <w:tabs>
          <w:tab w:val="left" w:pos="720"/>
        </w:tabs>
        <w:jc w:val="both"/>
        <w:rPr>
          <w:rFonts w:cs="Arial"/>
          <w:bCs/>
        </w:rPr>
      </w:pPr>
      <w:r w:rsidRPr="001B3184">
        <w:rPr>
          <w:rFonts w:cs="Arial"/>
          <w:bCs/>
        </w:rPr>
        <w:t xml:space="preserve">The various protected areas exist more or less in isolation of each other and clearly, </w:t>
      </w:r>
      <w:r>
        <w:rPr>
          <w:rFonts w:cs="Arial"/>
          <w:bCs/>
        </w:rPr>
        <w:t xml:space="preserve">from a management perspective, </w:t>
      </w:r>
      <w:r w:rsidRPr="001B3184">
        <w:rPr>
          <w:rFonts w:cs="Arial"/>
          <w:bCs/>
        </w:rPr>
        <w:t>do not establish a comprehensive framework for a Protected Area System.</w:t>
      </w:r>
    </w:p>
    <w:p w14:paraId="6EC0906B" w14:textId="77777777" w:rsidR="001B3184" w:rsidRPr="001B3184" w:rsidRDefault="001B3184" w:rsidP="001B3184">
      <w:pPr>
        <w:numPr>
          <w:ilvl w:val="0"/>
          <w:numId w:val="11"/>
        </w:numPr>
        <w:tabs>
          <w:tab w:val="left" w:pos="720"/>
        </w:tabs>
        <w:jc w:val="both"/>
        <w:rPr>
          <w:rFonts w:cs="Arial"/>
          <w:bCs/>
        </w:rPr>
      </w:pPr>
      <w:r w:rsidRPr="001B3184">
        <w:rPr>
          <w:rFonts w:cs="Arial"/>
          <w:bCs/>
        </w:rPr>
        <w:t>Boundaries of the PAs are very poorly marked; in most cases, maps of PAs are difficult to find and few persons are aware of the actual boundaries.  The marine PAs have had buoy markers, but these are apparently not well maintained.</w:t>
      </w:r>
    </w:p>
    <w:p w14:paraId="6C714A16" w14:textId="77777777" w:rsidR="001B3184" w:rsidRPr="001B3184" w:rsidRDefault="001B3184" w:rsidP="001B3184">
      <w:pPr>
        <w:numPr>
          <w:ilvl w:val="0"/>
          <w:numId w:val="11"/>
        </w:numPr>
        <w:tabs>
          <w:tab w:val="left" w:pos="720"/>
        </w:tabs>
        <w:jc w:val="both"/>
        <w:rPr>
          <w:rFonts w:cs="Arial"/>
          <w:bCs/>
        </w:rPr>
      </w:pPr>
      <w:r w:rsidRPr="001B3184">
        <w:rPr>
          <w:rFonts w:cs="Arial"/>
          <w:bCs/>
        </w:rPr>
        <w:t xml:space="preserve">In most of the PA sites there is very little management of the natural resources, although in some cases, historical and cultural aspects are actively managed.  The Fisheries Division does monitor fisheries and other resources in its general monitoring </w:t>
      </w:r>
      <w:proofErr w:type="spellStart"/>
      <w:r w:rsidRPr="001B3184">
        <w:rPr>
          <w:rFonts w:cs="Arial"/>
          <w:bCs/>
        </w:rPr>
        <w:t>programme</w:t>
      </w:r>
      <w:proofErr w:type="spellEnd"/>
      <w:r w:rsidRPr="001B3184">
        <w:rPr>
          <w:rFonts w:cs="Arial"/>
          <w:bCs/>
        </w:rPr>
        <w:t>, but these activities are not directed specifically at the PA system.</w:t>
      </w:r>
    </w:p>
    <w:p w14:paraId="51341983" w14:textId="77777777" w:rsidR="001B3184" w:rsidRPr="001B3184" w:rsidRDefault="001B3184" w:rsidP="001B3184">
      <w:pPr>
        <w:numPr>
          <w:ilvl w:val="0"/>
          <w:numId w:val="11"/>
        </w:numPr>
        <w:tabs>
          <w:tab w:val="left" w:pos="720"/>
        </w:tabs>
        <w:jc w:val="both"/>
        <w:rPr>
          <w:rFonts w:cs="Arial"/>
          <w:bCs/>
        </w:rPr>
      </w:pPr>
      <w:r w:rsidRPr="001B3184">
        <w:rPr>
          <w:rFonts w:cs="Arial"/>
          <w:bCs/>
        </w:rPr>
        <w:t xml:space="preserve">Apart from the Nelson’s Dockyard National Park, </w:t>
      </w:r>
    </w:p>
    <w:p w14:paraId="56C3A99B" w14:textId="77777777" w:rsidR="001B3184" w:rsidRPr="001B3184" w:rsidRDefault="001B3184" w:rsidP="001B3184">
      <w:pPr>
        <w:numPr>
          <w:ilvl w:val="1"/>
          <w:numId w:val="11"/>
        </w:numPr>
        <w:tabs>
          <w:tab w:val="left" w:pos="720"/>
        </w:tabs>
        <w:jc w:val="both"/>
        <w:rPr>
          <w:rFonts w:cs="Arial"/>
          <w:bCs/>
        </w:rPr>
      </w:pPr>
      <w:proofErr w:type="gramStart"/>
      <w:r w:rsidRPr="001B3184">
        <w:rPr>
          <w:rFonts w:cs="Arial"/>
          <w:bCs/>
        </w:rPr>
        <w:t>No user fees or other kinds of revenue are generated by the PA management for use in the particular PA</w:t>
      </w:r>
      <w:proofErr w:type="gramEnd"/>
      <w:r w:rsidRPr="001B3184">
        <w:rPr>
          <w:rFonts w:cs="Arial"/>
          <w:bCs/>
        </w:rPr>
        <w:t>.</w:t>
      </w:r>
    </w:p>
    <w:p w14:paraId="2B4E722E" w14:textId="77777777" w:rsidR="001B3184" w:rsidRPr="001B3184" w:rsidRDefault="001B3184" w:rsidP="001B3184">
      <w:pPr>
        <w:numPr>
          <w:ilvl w:val="1"/>
          <w:numId w:val="11"/>
        </w:numPr>
        <w:tabs>
          <w:tab w:val="left" w:pos="720"/>
        </w:tabs>
        <w:jc w:val="both"/>
        <w:rPr>
          <w:rFonts w:cs="Arial"/>
          <w:bCs/>
        </w:rPr>
      </w:pPr>
      <w:r w:rsidRPr="001B3184">
        <w:rPr>
          <w:rFonts w:cs="Arial"/>
          <w:bCs/>
        </w:rPr>
        <w:t>Little or no funding has been successfully sought for PA development outside of government support for the respective agencies</w:t>
      </w:r>
      <w:r>
        <w:rPr>
          <w:rFonts w:cs="Arial"/>
          <w:bCs/>
        </w:rPr>
        <w:t>.</w:t>
      </w:r>
    </w:p>
    <w:p w14:paraId="7B7F2480" w14:textId="77777777" w:rsidR="001B3184" w:rsidRPr="001B3184" w:rsidRDefault="001B3184" w:rsidP="001B3184">
      <w:pPr>
        <w:numPr>
          <w:ilvl w:val="0"/>
          <w:numId w:val="11"/>
        </w:numPr>
        <w:tabs>
          <w:tab w:val="left" w:pos="720"/>
        </w:tabs>
        <w:jc w:val="both"/>
        <w:rPr>
          <w:rFonts w:cs="Arial"/>
          <w:bCs/>
        </w:rPr>
      </w:pPr>
      <w:r w:rsidRPr="001B3184">
        <w:rPr>
          <w:rFonts w:cs="Arial"/>
          <w:bCs/>
        </w:rPr>
        <w:t xml:space="preserve">Apart from the </w:t>
      </w:r>
      <w:proofErr w:type="spellStart"/>
      <w:r w:rsidRPr="001B3184">
        <w:rPr>
          <w:rFonts w:cs="Arial"/>
          <w:bCs/>
        </w:rPr>
        <w:t>Codrington</w:t>
      </w:r>
      <w:proofErr w:type="spellEnd"/>
      <w:r w:rsidRPr="001B3184">
        <w:rPr>
          <w:rFonts w:cs="Arial"/>
          <w:bCs/>
        </w:rPr>
        <w:t xml:space="preserve"> Lagoon National Park, there are no rangers or wardens with specific roles in making sure that PA regulations regarding use of natural resources are being observed and there is very little enforcement.</w:t>
      </w:r>
    </w:p>
    <w:p w14:paraId="57A841E1" w14:textId="77777777" w:rsidR="001B3184" w:rsidRPr="001B3184" w:rsidRDefault="001B3184" w:rsidP="001B3184">
      <w:pPr>
        <w:numPr>
          <w:ilvl w:val="0"/>
          <w:numId w:val="11"/>
        </w:numPr>
        <w:tabs>
          <w:tab w:val="left" w:pos="720"/>
        </w:tabs>
        <w:jc w:val="both"/>
        <w:rPr>
          <w:rFonts w:cs="Arial"/>
          <w:bCs/>
        </w:rPr>
      </w:pPr>
      <w:r w:rsidRPr="001B3184">
        <w:rPr>
          <w:rFonts w:cs="Arial"/>
          <w:bCs/>
        </w:rPr>
        <w:lastRenderedPageBreak/>
        <w:t>With the exception of data recently generated by the SIRMM project consultancies, there is very little documented data available on the biodiversity to be conserved in any of the PAs.  Except where consultants have been contracted to provide them, management plans for most PAs are non-existent or badly out of date.</w:t>
      </w:r>
    </w:p>
    <w:p w14:paraId="6CF4267C" w14:textId="77777777" w:rsidR="001B3184" w:rsidRPr="001B3184" w:rsidRDefault="001B3184" w:rsidP="001B3184">
      <w:pPr>
        <w:numPr>
          <w:ilvl w:val="0"/>
          <w:numId w:val="11"/>
        </w:numPr>
        <w:tabs>
          <w:tab w:val="left" w:pos="720"/>
        </w:tabs>
        <w:jc w:val="both"/>
        <w:rPr>
          <w:rFonts w:cs="Arial"/>
          <w:bCs/>
        </w:rPr>
      </w:pPr>
      <w:r w:rsidRPr="001B3184">
        <w:rPr>
          <w:rFonts w:cs="Arial"/>
          <w:bCs/>
        </w:rPr>
        <w:t>In some declared PAs, the legal basis for the PA is restricted in scope and is not adequate to properly support the multiple uses of the PA that need to be included and in other cases, the legal authority is not accompanied by the required technical capacity for managing the PAs.</w:t>
      </w:r>
    </w:p>
    <w:p w14:paraId="6D754367" w14:textId="77777777" w:rsidR="001B3184" w:rsidRPr="001B3184" w:rsidRDefault="001B3184" w:rsidP="001B3184">
      <w:pPr>
        <w:numPr>
          <w:ilvl w:val="0"/>
          <w:numId w:val="11"/>
        </w:numPr>
        <w:tabs>
          <w:tab w:val="left" w:pos="720"/>
        </w:tabs>
        <w:jc w:val="both"/>
        <w:rPr>
          <w:rFonts w:cs="Arial"/>
          <w:bCs/>
        </w:rPr>
      </w:pPr>
      <w:r w:rsidRPr="001B3184">
        <w:rPr>
          <w:rFonts w:cs="Arial"/>
          <w:bCs/>
        </w:rPr>
        <w:t>So far, despite the adoption of participatory management principles in some of the newer PAs, participation has not been facilitated due to inadequate legal provisions or fears that it will not work effectively, or perhaps will lead to erosion of the agency’s authority.</w:t>
      </w:r>
    </w:p>
    <w:p w14:paraId="46A7B709" w14:textId="77777777" w:rsidR="001B3184" w:rsidRPr="001B3184" w:rsidRDefault="001B3184" w:rsidP="001B3184">
      <w:pPr>
        <w:numPr>
          <w:ilvl w:val="0"/>
          <w:numId w:val="11"/>
        </w:numPr>
        <w:tabs>
          <w:tab w:val="left" w:pos="720"/>
        </w:tabs>
        <w:jc w:val="both"/>
        <w:rPr>
          <w:rFonts w:cs="Arial"/>
          <w:bCs/>
        </w:rPr>
      </w:pPr>
      <w:r w:rsidRPr="001B3184">
        <w:rPr>
          <w:rFonts w:cs="Arial"/>
          <w:bCs/>
        </w:rPr>
        <w:t>There is very little public awareness within the local population about existing PAs and little promotion or educational activity to inform the local population about the country’s Pas</w:t>
      </w:r>
      <w:r>
        <w:rPr>
          <w:rFonts w:cs="Arial"/>
          <w:bCs/>
        </w:rPr>
        <w:t>.</w:t>
      </w:r>
    </w:p>
    <w:p w14:paraId="2B25AE69" w14:textId="77777777" w:rsidR="001B3184" w:rsidRPr="001B3184" w:rsidRDefault="001B3184" w:rsidP="001B3184">
      <w:pPr>
        <w:numPr>
          <w:ilvl w:val="0"/>
          <w:numId w:val="11"/>
        </w:numPr>
        <w:tabs>
          <w:tab w:val="left" w:pos="720"/>
        </w:tabs>
        <w:jc w:val="both"/>
        <w:rPr>
          <w:rFonts w:cs="Arial"/>
          <w:bCs/>
        </w:rPr>
      </w:pPr>
      <w:r w:rsidRPr="001B3184">
        <w:rPr>
          <w:rFonts w:cs="Arial"/>
          <w:bCs/>
        </w:rPr>
        <w:t>Since each PA is managed quite separately from the other PAs, there is little opportunity for any sharing of costs or human resources.</w:t>
      </w:r>
    </w:p>
    <w:p w14:paraId="5FA0B953" w14:textId="77777777" w:rsidR="001B3184" w:rsidRPr="001B3184" w:rsidRDefault="001B3184" w:rsidP="001B3184">
      <w:pPr>
        <w:numPr>
          <w:ilvl w:val="0"/>
          <w:numId w:val="11"/>
        </w:numPr>
        <w:tabs>
          <w:tab w:val="left" w:pos="720"/>
        </w:tabs>
        <w:jc w:val="both"/>
        <w:rPr>
          <w:rFonts w:cs="Arial"/>
          <w:bCs/>
        </w:rPr>
      </w:pPr>
      <w:r w:rsidRPr="001B3184">
        <w:rPr>
          <w:rFonts w:cs="Arial"/>
          <w:bCs/>
        </w:rPr>
        <w:t>Few persons have had tertiary level training in areas of PA management or development and this means that with these scarce human resources, some PAs will be left without the required technical expertise.</w:t>
      </w:r>
    </w:p>
    <w:p w14:paraId="33F2946C" w14:textId="77777777" w:rsidR="001B3184" w:rsidRPr="001B3184" w:rsidRDefault="001B3184" w:rsidP="001B3184">
      <w:pPr>
        <w:numPr>
          <w:ilvl w:val="0"/>
          <w:numId w:val="11"/>
        </w:numPr>
        <w:tabs>
          <w:tab w:val="left" w:pos="720"/>
        </w:tabs>
        <w:jc w:val="both"/>
        <w:rPr>
          <w:rFonts w:cs="Arial"/>
          <w:bCs/>
        </w:rPr>
      </w:pPr>
      <w:r w:rsidRPr="001B3184">
        <w:rPr>
          <w:rFonts w:cs="Arial"/>
          <w:bCs/>
        </w:rPr>
        <w:t xml:space="preserve">There has been no systematic analysis of the nation’s biodiversity.  </w:t>
      </w:r>
    </w:p>
    <w:p w14:paraId="7C34C2F4" w14:textId="77777777" w:rsidR="001B3184" w:rsidRPr="001B3184" w:rsidRDefault="001B3184" w:rsidP="001B3184">
      <w:pPr>
        <w:numPr>
          <w:ilvl w:val="0"/>
          <w:numId w:val="11"/>
        </w:numPr>
        <w:tabs>
          <w:tab w:val="left" w:pos="720"/>
        </w:tabs>
        <w:jc w:val="both"/>
        <w:rPr>
          <w:rFonts w:cs="Arial"/>
          <w:bCs/>
        </w:rPr>
      </w:pPr>
      <w:r w:rsidRPr="001B3184">
        <w:rPr>
          <w:rFonts w:cs="Arial"/>
          <w:bCs/>
        </w:rPr>
        <w:t>Proposals for additional PAs have not been made on a coordinated basis with the result that some sites are being proposed several times, or areas within already existing PAs are proposed for declaration.</w:t>
      </w:r>
    </w:p>
    <w:p w14:paraId="0F281509" w14:textId="77777777" w:rsidR="0077009B" w:rsidRDefault="001B3184" w:rsidP="001B3184">
      <w:pPr>
        <w:numPr>
          <w:ilvl w:val="0"/>
          <w:numId w:val="11"/>
        </w:numPr>
        <w:tabs>
          <w:tab w:val="left" w:pos="720"/>
        </w:tabs>
        <w:jc w:val="both"/>
        <w:rPr>
          <w:rStyle w:val="Heading1Char"/>
          <w:b w:val="0"/>
          <w:sz w:val="24"/>
          <w:szCs w:val="24"/>
        </w:rPr>
      </w:pPr>
      <w:r w:rsidRPr="001B3184">
        <w:rPr>
          <w:rFonts w:cs="Arial"/>
          <w:bCs/>
        </w:rPr>
        <w:t>Adequate training is lacking as regards the requirements for site type designation. This can lead to some confusion among tourist visitors whose expectations from the name may not be met by what is on the ground</w:t>
      </w:r>
      <w:r w:rsidRPr="001B3184">
        <w:rPr>
          <w:rStyle w:val="Heading1Char"/>
          <w:b w:val="0"/>
          <w:sz w:val="24"/>
          <w:szCs w:val="24"/>
        </w:rPr>
        <w:t>.</w:t>
      </w:r>
    </w:p>
    <w:p w14:paraId="0FBBC0A1" w14:textId="77777777" w:rsidR="00E11073" w:rsidRPr="00CE2DCC" w:rsidRDefault="00E11073" w:rsidP="00E11073">
      <w:pPr>
        <w:tabs>
          <w:tab w:val="left" w:pos="720"/>
        </w:tabs>
        <w:ind w:left="720"/>
        <w:jc w:val="both"/>
        <w:rPr>
          <w:rStyle w:val="Heading1Char"/>
          <w:b w:val="0"/>
          <w:sz w:val="24"/>
          <w:szCs w:val="24"/>
        </w:rPr>
      </w:pPr>
    </w:p>
    <w:p w14:paraId="30D9A978" w14:textId="77777777" w:rsidR="0077009B" w:rsidRDefault="0077009B" w:rsidP="00795E6A">
      <w:pPr>
        <w:tabs>
          <w:tab w:val="left" w:pos="2186"/>
        </w:tabs>
      </w:pPr>
      <w:r w:rsidRPr="005168A6">
        <w:rPr>
          <w:rStyle w:val="Heading1Char"/>
        </w:rPr>
        <w:t>Sustainable finance assessment</w:t>
      </w:r>
    </w:p>
    <w:p w14:paraId="2947374A" w14:textId="77777777" w:rsidR="004D437E" w:rsidRPr="004D437E" w:rsidRDefault="004D437E" w:rsidP="004D437E">
      <w:pPr>
        <w:tabs>
          <w:tab w:val="left" w:pos="450"/>
        </w:tabs>
        <w:jc w:val="both"/>
        <w:rPr>
          <w:rFonts w:cs="Arial"/>
        </w:rPr>
      </w:pPr>
      <w:r>
        <w:rPr>
          <w:rFonts w:cs="Arial"/>
        </w:rPr>
        <w:t xml:space="preserve">Under the GEF funded Protected Areas project for Antigua and Barbuda, a sustainable finance assessment was completed. Following is the executive summary of the report presented. </w:t>
      </w:r>
      <w:proofErr w:type="gramStart"/>
      <w:r>
        <w:rPr>
          <w:rFonts w:cs="Arial"/>
        </w:rPr>
        <w:t xml:space="preserve">It </w:t>
      </w:r>
      <w:r w:rsidRPr="004D437E">
        <w:rPr>
          <w:rFonts w:cs="Arial"/>
        </w:rPr>
        <w:t xml:space="preserve"> outlines</w:t>
      </w:r>
      <w:proofErr w:type="gramEnd"/>
      <w:r w:rsidRPr="004D437E">
        <w:rPr>
          <w:rFonts w:cs="Arial"/>
        </w:rPr>
        <w:t xml:space="preserve"> the financial strategy needed in Antigua and Barbuda to facilitate the establishment of an effective sustainable financing mechanism that enables the sustainable development and management of Protected Areas.  </w:t>
      </w:r>
    </w:p>
    <w:p w14:paraId="2C20CB6E" w14:textId="77777777" w:rsidR="004D437E" w:rsidRPr="004D437E" w:rsidRDefault="004D437E" w:rsidP="004D437E">
      <w:pPr>
        <w:tabs>
          <w:tab w:val="left" w:pos="450"/>
        </w:tabs>
        <w:jc w:val="both"/>
        <w:rPr>
          <w:rFonts w:cs="Arial"/>
        </w:rPr>
      </w:pPr>
      <w:r w:rsidRPr="004D437E">
        <w:rPr>
          <w:rFonts w:cs="Arial"/>
        </w:rPr>
        <w:lastRenderedPageBreak/>
        <w:t>The report examine</w:t>
      </w:r>
      <w:r>
        <w:rPr>
          <w:rFonts w:cs="Arial"/>
        </w:rPr>
        <w:t>d</w:t>
      </w:r>
      <w:r w:rsidRPr="004D437E">
        <w:rPr>
          <w:rFonts w:cs="Arial"/>
        </w:rPr>
        <w:t xml:space="preserve"> the various costs associated with the establishment and operation of Protected Areas as well as the solutions considered to be the most appropriate financing options for this small twin island nation.</w:t>
      </w:r>
    </w:p>
    <w:p w14:paraId="0129019F" w14:textId="77777777" w:rsidR="004D437E" w:rsidRPr="004D437E" w:rsidRDefault="004D437E" w:rsidP="004D437E">
      <w:pPr>
        <w:tabs>
          <w:tab w:val="left" w:pos="450"/>
        </w:tabs>
        <w:jc w:val="both"/>
        <w:rPr>
          <w:rFonts w:cs="Arial"/>
        </w:rPr>
      </w:pPr>
      <w:r w:rsidRPr="004D437E">
        <w:rPr>
          <w:rFonts w:cs="Arial"/>
        </w:rPr>
        <w:t xml:space="preserve">To ensure efficiency in addressing all issues, the costs associated with PAs are divided into three categories. These are: </w:t>
      </w:r>
    </w:p>
    <w:p w14:paraId="1D2FEF41" w14:textId="77777777" w:rsidR="004D437E" w:rsidRPr="004D437E" w:rsidRDefault="004D437E" w:rsidP="004D437E">
      <w:pPr>
        <w:tabs>
          <w:tab w:val="left" w:pos="450"/>
        </w:tabs>
        <w:jc w:val="both"/>
        <w:rPr>
          <w:rFonts w:cs="Arial"/>
        </w:rPr>
      </w:pPr>
      <w:r w:rsidRPr="004D437E">
        <w:rPr>
          <w:rFonts w:cs="Arial"/>
        </w:rPr>
        <w:t>(a)</w:t>
      </w:r>
      <w:r w:rsidRPr="004D437E">
        <w:rPr>
          <w:rFonts w:cs="Arial"/>
        </w:rPr>
        <w:tab/>
        <w:t>Costs relating of the initial establishment of PAs: These include expenditure incurred to establish a Protected Area including the cost of Infrastructure, Transportation &amp; Equipment, Human Resource as well as other miscellaneous costs.</w:t>
      </w:r>
    </w:p>
    <w:p w14:paraId="52FA56D2" w14:textId="77777777" w:rsidR="004D437E" w:rsidRPr="004D437E" w:rsidRDefault="004D437E" w:rsidP="004D437E">
      <w:pPr>
        <w:tabs>
          <w:tab w:val="left" w:pos="450"/>
        </w:tabs>
        <w:jc w:val="both"/>
        <w:rPr>
          <w:rFonts w:cs="Arial"/>
        </w:rPr>
      </w:pPr>
      <w:r w:rsidRPr="004D437E">
        <w:rPr>
          <w:rFonts w:cs="Arial"/>
        </w:rPr>
        <w:t>(b)</w:t>
      </w:r>
      <w:r w:rsidRPr="004D437E">
        <w:rPr>
          <w:rFonts w:cs="Arial"/>
        </w:rPr>
        <w:tab/>
        <w:t xml:space="preserve">Recurring Costs: These include the daily operational costs for the protected areas. </w:t>
      </w:r>
    </w:p>
    <w:p w14:paraId="68E1A332" w14:textId="77777777" w:rsidR="004D437E" w:rsidRPr="004D437E" w:rsidRDefault="004D437E" w:rsidP="004D437E">
      <w:pPr>
        <w:tabs>
          <w:tab w:val="left" w:pos="450"/>
        </w:tabs>
        <w:jc w:val="both"/>
        <w:rPr>
          <w:rFonts w:cs="Arial"/>
        </w:rPr>
      </w:pPr>
      <w:r w:rsidRPr="004D437E">
        <w:rPr>
          <w:rFonts w:cs="Arial"/>
        </w:rPr>
        <w:t>(c)</w:t>
      </w:r>
      <w:r w:rsidRPr="004D437E">
        <w:rPr>
          <w:rFonts w:cs="Arial"/>
        </w:rPr>
        <w:tab/>
        <w:t xml:space="preserve">Opportunity costs: These costs, which in most cases are not considered either because by nature it is difficult to quantify them or because they are usually not associated with traditional economic costs, are those revenues that may have been earned if the resources within a protected area had been otherwise invested. </w:t>
      </w:r>
    </w:p>
    <w:p w14:paraId="333EA2B6" w14:textId="77777777" w:rsidR="004D437E" w:rsidRPr="004D437E" w:rsidRDefault="004D437E" w:rsidP="004D437E">
      <w:pPr>
        <w:tabs>
          <w:tab w:val="left" w:pos="450"/>
        </w:tabs>
        <w:jc w:val="both"/>
        <w:rPr>
          <w:rFonts w:cs="Arial"/>
        </w:rPr>
      </w:pPr>
      <w:r w:rsidRPr="004D437E">
        <w:rPr>
          <w:rFonts w:cs="Arial"/>
        </w:rPr>
        <w:t>These costs as outlined above vary depending on the type of protected area being considered. The costs associated with terrestrial, Marine, and Land /historic protected areas will be different because the components of these varied ecosystems are different.  Each type is examined in the relevant chapters in some detail as it relates to the varying needs of each ecosystem.  As part of this assessment, a schedule of cost estimates is provided which differentiates the three main types of PAs.</w:t>
      </w:r>
    </w:p>
    <w:p w14:paraId="04F4E907" w14:textId="77777777" w:rsidR="004D437E" w:rsidRPr="004D437E" w:rsidRDefault="004D437E" w:rsidP="004D437E">
      <w:pPr>
        <w:tabs>
          <w:tab w:val="left" w:pos="450"/>
        </w:tabs>
        <w:jc w:val="both"/>
        <w:rPr>
          <w:rFonts w:cs="Arial"/>
        </w:rPr>
      </w:pPr>
      <w:r w:rsidRPr="004D437E">
        <w:rPr>
          <w:rFonts w:cs="Arial"/>
        </w:rPr>
        <w:t>The second section of the report examines the available national and global financing options for Protected Areas within Antigua and Barbuda. Funding opportunities are assessed in relation to potential contributions from:</w:t>
      </w:r>
    </w:p>
    <w:p w14:paraId="429C5AE7" w14:textId="77777777" w:rsidR="004D437E" w:rsidRPr="004D437E" w:rsidRDefault="004D437E" w:rsidP="004D437E">
      <w:pPr>
        <w:tabs>
          <w:tab w:val="left" w:pos="450"/>
        </w:tabs>
        <w:jc w:val="both"/>
        <w:rPr>
          <w:rFonts w:cs="Arial"/>
        </w:rPr>
      </w:pPr>
      <w:r w:rsidRPr="004D437E">
        <w:rPr>
          <w:rFonts w:cs="Arial"/>
        </w:rPr>
        <w:t>(a)</w:t>
      </w:r>
      <w:r w:rsidRPr="004D437E">
        <w:rPr>
          <w:rFonts w:cs="Arial"/>
        </w:rPr>
        <w:tab/>
        <w:t>External sources: Here, consideration for financial assistance is examined in relation to Public Sector Financing, Private sector financing, Grants and Debt for Nature swaps</w:t>
      </w:r>
    </w:p>
    <w:p w14:paraId="035833F4" w14:textId="77777777" w:rsidR="004D437E" w:rsidRPr="004D437E" w:rsidRDefault="004D437E" w:rsidP="004D437E">
      <w:pPr>
        <w:tabs>
          <w:tab w:val="left" w:pos="450"/>
        </w:tabs>
        <w:jc w:val="both"/>
        <w:rPr>
          <w:rFonts w:cs="Arial"/>
        </w:rPr>
      </w:pPr>
      <w:r w:rsidRPr="004D437E">
        <w:rPr>
          <w:rFonts w:cs="Arial"/>
        </w:rPr>
        <w:t>(b)</w:t>
      </w:r>
      <w:r w:rsidRPr="004D437E">
        <w:rPr>
          <w:rFonts w:cs="Arial"/>
        </w:rPr>
        <w:tab/>
        <w:t xml:space="preserve">Self Generated sources: Here, an analysis is conducted on the potential financing which may be obtained through the collection of user fees, the use of fiscal Instruments and the use of wind Generated &amp; other renewable energy technologies. The need for accounting Controls is also addressed in this section. </w:t>
      </w:r>
    </w:p>
    <w:p w14:paraId="69CDB78F" w14:textId="77777777" w:rsidR="004D437E" w:rsidRDefault="004D437E" w:rsidP="004D437E">
      <w:pPr>
        <w:tabs>
          <w:tab w:val="left" w:pos="450"/>
        </w:tabs>
        <w:jc w:val="both"/>
        <w:rPr>
          <w:rFonts w:cs="Arial"/>
        </w:rPr>
      </w:pPr>
      <w:r w:rsidRPr="004D437E">
        <w:rPr>
          <w:rFonts w:cs="Arial"/>
        </w:rPr>
        <w:t xml:space="preserve">In an effort to portray the profitability of the identified financing sources efforts have been made to show examples of these methods that have been demonstrated within the Caribbean region. The potential of each of the mechanisms identified for the island is assessed and review where they have been implemented for protected Areas throughout the region. Though they have met with various successes, it is essential to note that the potential for these mechanisms to foster the growth and development of PAs is enormous.  The introduction of these success stories also provide an adequate reference point of best practices as well as establish a contact point from which lessons learnt may be obtained.  </w:t>
      </w:r>
    </w:p>
    <w:p w14:paraId="1407D154" w14:textId="77777777" w:rsidR="004D437E" w:rsidRPr="004D437E" w:rsidRDefault="004D437E" w:rsidP="004D437E">
      <w:pPr>
        <w:tabs>
          <w:tab w:val="left" w:pos="450"/>
        </w:tabs>
        <w:jc w:val="both"/>
        <w:rPr>
          <w:rFonts w:cs="Arial"/>
        </w:rPr>
      </w:pPr>
    </w:p>
    <w:p w14:paraId="0AF637F8" w14:textId="77777777" w:rsidR="004D437E" w:rsidRPr="004D437E" w:rsidRDefault="004D437E" w:rsidP="004D437E">
      <w:pPr>
        <w:tabs>
          <w:tab w:val="left" w:pos="450"/>
        </w:tabs>
        <w:jc w:val="both"/>
        <w:rPr>
          <w:rFonts w:cs="Arial"/>
        </w:rPr>
      </w:pPr>
      <w:r w:rsidRPr="004D437E">
        <w:rPr>
          <w:rFonts w:cs="Arial"/>
        </w:rPr>
        <w:t>The specific Protected Areas reviewed are:</w:t>
      </w:r>
    </w:p>
    <w:p w14:paraId="22CDDE44" w14:textId="77777777" w:rsidR="004D437E" w:rsidRPr="004D437E" w:rsidRDefault="004D437E" w:rsidP="004D437E">
      <w:pPr>
        <w:tabs>
          <w:tab w:val="left" w:pos="450"/>
        </w:tabs>
        <w:jc w:val="both"/>
        <w:rPr>
          <w:rFonts w:cs="Arial"/>
        </w:rPr>
      </w:pPr>
      <w:r w:rsidRPr="004D437E">
        <w:rPr>
          <w:rFonts w:cs="Arial"/>
        </w:rPr>
        <w:t>-</w:t>
      </w:r>
      <w:r w:rsidRPr="004D437E">
        <w:rPr>
          <w:rFonts w:cs="Arial"/>
        </w:rPr>
        <w:tab/>
        <w:t>Wreck of RMS Rhone Marine Park – British Virgin Islands</w:t>
      </w:r>
    </w:p>
    <w:p w14:paraId="4ED4A0E2" w14:textId="77777777" w:rsidR="004D437E" w:rsidRPr="004D437E" w:rsidRDefault="004D437E" w:rsidP="004D437E">
      <w:pPr>
        <w:tabs>
          <w:tab w:val="left" w:pos="450"/>
        </w:tabs>
        <w:jc w:val="both"/>
        <w:rPr>
          <w:rFonts w:cs="Arial"/>
        </w:rPr>
      </w:pPr>
      <w:r w:rsidRPr="004D437E">
        <w:rPr>
          <w:rFonts w:cs="Arial"/>
        </w:rPr>
        <w:t>-</w:t>
      </w:r>
      <w:r w:rsidRPr="004D437E">
        <w:rPr>
          <w:rFonts w:cs="Arial"/>
        </w:rPr>
        <w:tab/>
        <w:t>Saba Marine Park - Saba</w:t>
      </w:r>
    </w:p>
    <w:p w14:paraId="4E2CD132" w14:textId="77777777" w:rsidR="004D437E" w:rsidRPr="004D437E" w:rsidRDefault="004D437E" w:rsidP="004D437E">
      <w:pPr>
        <w:tabs>
          <w:tab w:val="left" w:pos="450"/>
        </w:tabs>
        <w:jc w:val="both"/>
        <w:rPr>
          <w:rFonts w:cs="Arial"/>
        </w:rPr>
      </w:pPr>
      <w:r w:rsidRPr="004D437E">
        <w:rPr>
          <w:rFonts w:cs="Arial"/>
        </w:rPr>
        <w:t>-</w:t>
      </w:r>
      <w:r w:rsidRPr="004D437E">
        <w:rPr>
          <w:rFonts w:cs="Arial"/>
        </w:rPr>
        <w:tab/>
        <w:t>Pigeon Island National Historic Park – St. Lucia</w:t>
      </w:r>
    </w:p>
    <w:p w14:paraId="286255DD" w14:textId="77777777" w:rsidR="004D437E" w:rsidRPr="004D437E" w:rsidRDefault="004D437E" w:rsidP="004D437E">
      <w:pPr>
        <w:tabs>
          <w:tab w:val="left" w:pos="450"/>
        </w:tabs>
        <w:jc w:val="both"/>
        <w:rPr>
          <w:rFonts w:cs="Arial"/>
        </w:rPr>
      </w:pPr>
      <w:r w:rsidRPr="004D437E">
        <w:rPr>
          <w:rFonts w:cs="Arial"/>
        </w:rPr>
        <w:t>-</w:t>
      </w:r>
      <w:r w:rsidRPr="004D437E">
        <w:rPr>
          <w:rFonts w:cs="Arial"/>
        </w:rPr>
        <w:tab/>
        <w:t>Nelson’s Dockyard National Park – English Harbor, Antigua</w:t>
      </w:r>
    </w:p>
    <w:p w14:paraId="5F84CBEF" w14:textId="77777777" w:rsidR="004D437E" w:rsidRPr="004D437E" w:rsidRDefault="004D437E" w:rsidP="004D437E">
      <w:pPr>
        <w:tabs>
          <w:tab w:val="left" w:pos="450"/>
        </w:tabs>
        <w:jc w:val="both"/>
        <w:rPr>
          <w:rFonts w:cs="Arial"/>
        </w:rPr>
      </w:pPr>
      <w:r w:rsidRPr="004D437E">
        <w:rPr>
          <w:rFonts w:cs="Arial"/>
        </w:rPr>
        <w:t>-</w:t>
      </w:r>
      <w:r w:rsidRPr="004D437E">
        <w:rPr>
          <w:rFonts w:cs="Arial"/>
        </w:rPr>
        <w:tab/>
        <w:t>Bahamas National Trust – Nassau, Bahamas</w:t>
      </w:r>
    </w:p>
    <w:p w14:paraId="04908910" w14:textId="77777777" w:rsidR="004D437E" w:rsidRDefault="004D437E" w:rsidP="004D437E">
      <w:pPr>
        <w:tabs>
          <w:tab w:val="left" w:pos="450"/>
        </w:tabs>
        <w:jc w:val="both"/>
        <w:rPr>
          <w:rFonts w:cs="Arial"/>
        </w:rPr>
      </w:pPr>
      <w:r w:rsidRPr="004D437E">
        <w:rPr>
          <w:rFonts w:cs="Arial"/>
        </w:rPr>
        <w:t>-</w:t>
      </w:r>
      <w:r w:rsidRPr="004D437E">
        <w:rPr>
          <w:rFonts w:cs="Arial"/>
        </w:rPr>
        <w:tab/>
        <w:t>Dominican Republic national Park  - Dominican Republic</w:t>
      </w:r>
    </w:p>
    <w:p w14:paraId="37E6DA3E" w14:textId="77777777" w:rsidR="004D437E" w:rsidRPr="004D437E" w:rsidRDefault="004D437E" w:rsidP="004D437E">
      <w:pPr>
        <w:tabs>
          <w:tab w:val="left" w:pos="450"/>
        </w:tabs>
        <w:jc w:val="both"/>
        <w:rPr>
          <w:rFonts w:cs="Arial"/>
        </w:rPr>
      </w:pPr>
    </w:p>
    <w:p w14:paraId="2E4F558A" w14:textId="77777777" w:rsidR="0077009B" w:rsidRDefault="004D437E" w:rsidP="004D437E">
      <w:pPr>
        <w:tabs>
          <w:tab w:val="left" w:pos="450"/>
        </w:tabs>
        <w:jc w:val="both"/>
        <w:rPr>
          <w:rStyle w:val="Heading1Char"/>
        </w:rPr>
      </w:pPr>
      <w:r w:rsidRPr="004D437E">
        <w:rPr>
          <w:rFonts w:cs="Arial"/>
        </w:rPr>
        <w:t xml:space="preserve">The effective financing of PAs in Antigua and Barbuda will not be met with success unless there is a concerted effort to ensure the </w:t>
      </w:r>
      <w:proofErr w:type="gramStart"/>
      <w:r w:rsidRPr="004D437E">
        <w:rPr>
          <w:rFonts w:cs="Arial"/>
        </w:rPr>
        <w:t>long term</w:t>
      </w:r>
      <w:proofErr w:type="gramEnd"/>
      <w:r w:rsidRPr="004D437E">
        <w:rPr>
          <w:rFonts w:cs="Arial"/>
        </w:rPr>
        <w:t xml:space="preserve"> sustainability of Protected Areas within the country</w:t>
      </w:r>
      <w:r w:rsidRPr="004D437E">
        <w:rPr>
          <w:rStyle w:val="Heading1Char"/>
        </w:rPr>
        <w:t>.</w:t>
      </w:r>
    </w:p>
    <w:p w14:paraId="349160E1" w14:textId="77777777" w:rsidR="004D437E" w:rsidRDefault="004D437E" w:rsidP="00795E6A">
      <w:pPr>
        <w:tabs>
          <w:tab w:val="left" w:pos="2186"/>
        </w:tabs>
        <w:rPr>
          <w:rStyle w:val="Heading1Char"/>
        </w:rPr>
      </w:pPr>
    </w:p>
    <w:p w14:paraId="483E7819" w14:textId="77777777" w:rsidR="0077009B" w:rsidRDefault="0077009B" w:rsidP="00795E6A">
      <w:pPr>
        <w:tabs>
          <w:tab w:val="left" w:pos="2186"/>
        </w:tabs>
      </w:pPr>
      <w:r w:rsidRPr="005168A6">
        <w:rPr>
          <w:rStyle w:val="Heading1Char"/>
        </w:rPr>
        <w:t>Capacity needs assessment</w:t>
      </w:r>
    </w:p>
    <w:p w14:paraId="1F922130" w14:textId="77777777" w:rsidR="00006A4F" w:rsidRDefault="00006A4F" w:rsidP="00006A4F">
      <w:pPr>
        <w:tabs>
          <w:tab w:val="left" w:pos="2186"/>
        </w:tabs>
        <w:jc w:val="both"/>
        <w:rPr>
          <w:rFonts w:cs="Arial"/>
          <w:bCs/>
        </w:rPr>
      </w:pPr>
      <w:r>
        <w:rPr>
          <w:rFonts w:cs="Arial"/>
          <w:bCs/>
        </w:rPr>
        <w:t xml:space="preserve">A capacity needs assessment for the twin island nation with regards to environmental management was completed for 2007-12. Within this report the capacity needs for protected areas was addressed. The following summary was taken from this report. </w:t>
      </w:r>
    </w:p>
    <w:p w14:paraId="440FFA91" w14:textId="77777777" w:rsidR="00006A4F" w:rsidRPr="00006A4F" w:rsidRDefault="00006A4F" w:rsidP="00006A4F">
      <w:pPr>
        <w:tabs>
          <w:tab w:val="left" w:pos="2186"/>
        </w:tabs>
        <w:jc w:val="both"/>
        <w:rPr>
          <w:rFonts w:cs="Arial"/>
          <w:bCs/>
        </w:rPr>
      </w:pPr>
      <w:r w:rsidRPr="00006A4F">
        <w:rPr>
          <w:rFonts w:cs="Arial"/>
          <w:bCs/>
        </w:rPr>
        <w:t xml:space="preserve">Antigua and Barbuda, like other Small Island Developing States (SIDS), face a number of problems relating to the protection and effective management of its natural resources. As previously mentioned, all the areas listed in this document have constraints that are similar to those identified specifically for protected areas and in most cases are interlinked to the development and management of protected areas on a whole. </w:t>
      </w:r>
    </w:p>
    <w:p w14:paraId="340C5522" w14:textId="77777777" w:rsidR="00006A4F" w:rsidRPr="00006A4F" w:rsidRDefault="00006A4F" w:rsidP="00006A4F">
      <w:pPr>
        <w:tabs>
          <w:tab w:val="left" w:pos="2186"/>
        </w:tabs>
        <w:jc w:val="both"/>
        <w:rPr>
          <w:rFonts w:cs="Arial"/>
          <w:bCs/>
        </w:rPr>
      </w:pPr>
      <w:r w:rsidRPr="00006A4F">
        <w:rPr>
          <w:rFonts w:cs="Arial"/>
          <w:bCs/>
        </w:rPr>
        <w:t xml:space="preserve">The primary causes of the problems specifically linked to protected areas include a lack of financial, physical and human capacity within responsible government agencies to effectively address the management requirements.  A critical issue that impedes the effective management of protected areas in Antigua and Barbuda is the lack of an established management system or agency with responsibility for protected areas. </w:t>
      </w:r>
    </w:p>
    <w:p w14:paraId="582AC5A1" w14:textId="77777777" w:rsidR="00006A4F" w:rsidRPr="00006A4F" w:rsidRDefault="00006A4F" w:rsidP="00006A4F">
      <w:pPr>
        <w:tabs>
          <w:tab w:val="left" w:pos="2186"/>
        </w:tabs>
        <w:jc w:val="both"/>
        <w:rPr>
          <w:rFonts w:cs="Arial"/>
          <w:bCs/>
        </w:rPr>
      </w:pPr>
      <w:r w:rsidRPr="00006A4F">
        <w:rPr>
          <w:rFonts w:cs="Arial"/>
          <w:bCs/>
        </w:rPr>
        <w:t xml:space="preserve">Presently, there are three main agencies with legislative responsibility to declare protected areas. These agencies are the forestry department, the fisheries department and the Development Control Authority. All three agencies however have no clear guidelines for the management of these areas once they have been declared. </w:t>
      </w:r>
    </w:p>
    <w:p w14:paraId="7BEC87E1" w14:textId="77777777" w:rsidR="00006A4F" w:rsidRPr="00006A4F" w:rsidRDefault="00006A4F" w:rsidP="00006A4F">
      <w:pPr>
        <w:tabs>
          <w:tab w:val="left" w:pos="2186"/>
        </w:tabs>
        <w:jc w:val="both"/>
        <w:rPr>
          <w:rFonts w:cs="Arial"/>
          <w:bCs/>
        </w:rPr>
      </w:pPr>
      <w:r w:rsidRPr="00006A4F">
        <w:rPr>
          <w:rFonts w:cs="Arial"/>
          <w:bCs/>
        </w:rPr>
        <w:lastRenderedPageBreak/>
        <w:t xml:space="preserve">To address this deficiency one suggestion is to strengthen the current Forestry Unit through the development of its resources, capacity and staffing and assign all responsibility for the management of protected areas to this department. However, with the current legal system, it may be necessary to strengthen all three agencies and develop a policy that clearly outlines the management responsibilities of each with regards to the respective areas over which they have jurisdiction. </w:t>
      </w:r>
    </w:p>
    <w:p w14:paraId="3C25AD23" w14:textId="77777777" w:rsidR="0077009B" w:rsidRPr="00006A4F" w:rsidRDefault="00006A4F" w:rsidP="00006A4F">
      <w:pPr>
        <w:tabs>
          <w:tab w:val="left" w:pos="2186"/>
        </w:tabs>
        <w:jc w:val="both"/>
        <w:rPr>
          <w:rFonts w:cs="Arial"/>
          <w:bCs/>
        </w:rPr>
      </w:pPr>
      <w:r w:rsidRPr="00006A4F">
        <w:rPr>
          <w:rFonts w:cs="Arial"/>
          <w:bCs/>
        </w:rPr>
        <w:t>A second management option that has been proposed is the institution of co-management arrangements with members of the communities in which protected areas are located. It is anticipated that this will ensure long-term conservation through effective management of protected areas.</w:t>
      </w:r>
    </w:p>
    <w:p w14:paraId="0C6FEEDC" w14:textId="77777777" w:rsidR="00006A4F" w:rsidRDefault="00006A4F" w:rsidP="00795E6A">
      <w:pPr>
        <w:tabs>
          <w:tab w:val="left" w:pos="2186"/>
        </w:tabs>
        <w:rPr>
          <w:rStyle w:val="Heading1Char"/>
        </w:rPr>
      </w:pPr>
    </w:p>
    <w:p w14:paraId="3D2B2AEA" w14:textId="77777777" w:rsidR="0077009B" w:rsidRDefault="0077009B" w:rsidP="00795E6A">
      <w:pPr>
        <w:tabs>
          <w:tab w:val="left" w:pos="2186"/>
        </w:tabs>
      </w:pPr>
      <w:r w:rsidRPr="005168A6">
        <w:rPr>
          <w:rStyle w:val="Heading1Char"/>
        </w:rPr>
        <w:t>Policy environment assessment</w:t>
      </w:r>
    </w:p>
    <w:p w14:paraId="3C1A274D" w14:textId="77777777" w:rsidR="0077009B" w:rsidRDefault="00006A4F" w:rsidP="00AE121B">
      <w:pPr>
        <w:tabs>
          <w:tab w:val="left" w:pos="2186"/>
        </w:tabs>
        <w:jc w:val="both"/>
        <w:rPr>
          <w:rFonts w:cs="Arial"/>
        </w:rPr>
      </w:pPr>
      <w:r w:rsidRPr="00006A4F">
        <w:rPr>
          <w:rFonts w:cs="Arial"/>
        </w:rPr>
        <w:t xml:space="preserve"> An </w:t>
      </w:r>
      <w:proofErr w:type="gramStart"/>
      <w:r w:rsidRPr="00006A4F">
        <w:rPr>
          <w:rFonts w:cs="Arial"/>
        </w:rPr>
        <w:t xml:space="preserve">assessment </w:t>
      </w:r>
      <w:r>
        <w:rPr>
          <w:rFonts w:cs="Arial"/>
        </w:rPr>
        <w:t xml:space="preserve"> of</w:t>
      </w:r>
      <w:proofErr w:type="gramEnd"/>
      <w:r>
        <w:rPr>
          <w:rFonts w:cs="Arial"/>
        </w:rPr>
        <w:t xml:space="preserve"> the current policy environment for protected areas management in Antigua and Barbuda was conducted as part of the </w:t>
      </w:r>
      <w:r w:rsidR="00AE121B">
        <w:rPr>
          <w:rFonts w:cs="Arial"/>
        </w:rPr>
        <w:t xml:space="preserve">system plan which was developed for the country. The following paragraph outlines a summary of the existing situation in Antigua and Barbuda. </w:t>
      </w:r>
    </w:p>
    <w:p w14:paraId="52629C13" w14:textId="77777777" w:rsidR="00AE121B" w:rsidRDefault="00AE121B" w:rsidP="00AE121B">
      <w:pPr>
        <w:tabs>
          <w:tab w:val="left" w:pos="2186"/>
        </w:tabs>
        <w:jc w:val="both"/>
        <w:rPr>
          <w:rFonts w:cs="Arial"/>
        </w:rPr>
      </w:pPr>
      <w:r>
        <w:rPr>
          <w:rFonts w:cs="Arial"/>
        </w:rPr>
        <w:t xml:space="preserve">The country has completed its national environmental management </w:t>
      </w:r>
      <w:proofErr w:type="gramStart"/>
      <w:r>
        <w:rPr>
          <w:rFonts w:cs="Arial"/>
        </w:rPr>
        <w:t>strategy which</w:t>
      </w:r>
      <w:proofErr w:type="gramEnd"/>
      <w:r>
        <w:rPr>
          <w:rFonts w:cs="Arial"/>
        </w:rPr>
        <w:t xml:space="preserve"> has been approved by the Cabinet of Antigua and Barbuda. However, there are some gaps that exist in the work plan established for implementation and the </w:t>
      </w:r>
      <w:proofErr w:type="gramStart"/>
      <w:r>
        <w:rPr>
          <w:rFonts w:cs="Arial"/>
        </w:rPr>
        <w:t>activities which</w:t>
      </w:r>
      <w:proofErr w:type="gramEnd"/>
      <w:r>
        <w:rPr>
          <w:rFonts w:cs="Arial"/>
        </w:rPr>
        <w:t xml:space="preserve"> have been implemented. </w:t>
      </w:r>
      <w:r w:rsidRPr="00AE121B">
        <w:rPr>
          <w:rFonts w:cs="Arial"/>
        </w:rPr>
        <w:t xml:space="preserve">Besides being outdated the </w:t>
      </w:r>
      <w:r>
        <w:rPr>
          <w:rFonts w:cs="Arial"/>
        </w:rPr>
        <w:t xml:space="preserve">legislative </w:t>
      </w:r>
      <w:r w:rsidRPr="00AE121B">
        <w:rPr>
          <w:rFonts w:cs="Arial"/>
        </w:rPr>
        <w:t>framework evidences several weaknesses that range from duplication and overlap, limited harmonization or rationalization among statutory instruments and absent regulations. Serious legislative gaps also exist for the protection of many terrestrial species, as well as mangrove forests. None of the legislative instruments provide for the creation and operation of a system of protected areas, a management authority for the implementation of the acts does not exist. There are inadequate legal provisions for the participation of civil society organizations in all stages of protected areas development and management. This results in several agencies managing several different aspects of protected areas. Additionally a comprehensive policy for protected areas management that links protected areas and environmental management is not yet in place.</w:t>
      </w:r>
    </w:p>
    <w:p w14:paraId="2C0A5C58" w14:textId="77777777" w:rsidR="004130A3" w:rsidRPr="00006A4F" w:rsidRDefault="004130A3" w:rsidP="00AE121B">
      <w:pPr>
        <w:tabs>
          <w:tab w:val="left" w:pos="2186"/>
        </w:tabs>
        <w:jc w:val="both"/>
        <w:rPr>
          <w:rFonts w:cs="Arial"/>
        </w:rPr>
      </w:pPr>
      <w:r>
        <w:rPr>
          <w:rFonts w:cs="Arial"/>
        </w:rPr>
        <w:t xml:space="preserve">Within the last year however, the country has been able to draft a single </w:t>
      </w:r>
      <w:proofErr w:type="gramStart"/>
      <w:r>
        <w:rPr>
          <w:rFonts w:cs="Arial"/>
        </w:rPr>
        <w:t>Act which</w:t>
      </w:r>
      <w:proofErr w:type="gramEnd"/>
      <w:r>
        <w:rPr>
          <w:rFonts w:cs="Arial"/>
        </w:rPr>
        <w:t xml:space="preserve"> covers all areas of Biodiversity which seeks to integrate and ensure the effective management of biodiversity by all relevant agencies. It is anticipated that this legislation will be presented for its first reading by December 2012. </w:t>
      </w:r>
    </w:p>
    <w:p w14:paraId="248574D6" w14:textId="77777777" w:rsidR="0007282B" w:rsidRDefault="0007282B" w:rsidP="00795E6A">
      <w:pPr>
        <w:tabs>
          <w:tab w:val="left" w:pos="2186"/>
        </w:tabs>
        <w:rPr>
          <w:rStyle w:val="Heading1Char"/>
        </w:rPr>
      </w:pPr>
    </w:p>
    <w:p w14:paraId="2EDFF98E" w14:textId="77777777" w:rsidR="00A41B9B" w:rsidRDefault="0077009B" w:rsidP="00795E6A">
      <w:pPr>
        <w:tabs>
          <w:tab w:val="left" w:pos="2186"/>
        </w:tabs>
      </w:pPr>
      <w:r w:rsidRPr="005168A6">
        <w:rPr>
          <w:rStyle w:val="Heading1Char"/>
        </w:rPr>
        <w:t>Protected area integration and mainstreaming assessment</w:t>
      </w:r>
    </w:p>
    <w:p w14:paraId="61757ED2" w14:textId="77777777" w:rsidR="0077009B" w:rsidRPr="00A41B9B" w:rsidRDefault="00A41B9B" w:rsidP="00795E6A">
      <w:pPr>
        <w:tabs>
          <w:tab w:val="left" w:pos="2186"/>
        </w:tabs>
        <w:rPr>
          <w:rFonts w:asciiTheme="minorHAnsi" w:hAnsiTheme="minorHAnsi"/>
          <w:bCs/>
          <w:sz w:val="24"/>
          <w:szCs w:val="24"/>
        </w:rPr>
      </w:pPr>
      <w:r w:rsidRPr="00A41B9B">
        <w:rPr>
          <w:rFonts w:asciiTheme="minorHAnsi" w:hAnsiTheme="minorHAnsi"/>
          <w:bCs/>
          <w:sz w:val="24"/>
          <w:szCs w:val="24"/>
        </w:rPr>
        <w:t>This has not yet been completed</w:t>
      </w:r>
    </w:p>
    <w:p w14:paraId="738F2E01" w14:textId="77777777" w:rsidR="00A41B9B" w:rsidRDefault="00A41B9B" w:rsidP="00795E6A">
      <w:pPr>
        <w:tabs>
          <w:tab w:val="left" w:pos="2186"/>
        </w:tabs>
        <w:rPr>
          <w:rStyle w:val="Heading1Char"/>
        </w:rPr>
      </w:pPr>
    </w:p>
    <w:p w14:paraId="56E4D5E5" w14:textId="77777777" w:rsidR="0077009B" w:rsidRDefault="0077009B" w:rsidP="00795E6A">
      <w:pPr>
        <w:tabs>
          <w:tab w:val="left" w:pos="2186"/>
        </w:tabs>
      </w:pPr>
      <w:r w:rsidRPr="005168A6">
        <w:rPr>
          <w:rStyle w:val="Heading1Char"/>
        </w:rPr>
        <w:lastRenderedPageBreak/>
        <w:t>Protected area valuation assessment</w:t>
      </w:r>
    </w:p>
    <w:p w14:paraId="23EEA402" w14:textId="77777777" w:rsidR="00A41B9B" w:rsidRPr="00A41B9B" w:rsidRDefault="00A41B9B" w:rsidP="00795E6A">
      <w:pPr>
        <w:tabs>
          <w:tab w:val="left" w:pos="2186"/>
        </w:tabs>
        <w:rPr>
          <w:rFonts w:asciiTheme="minorHAnsi" w:hAnsiTheme="minorHAnsi"/>
          <w:sz w:val="24"/>
          <w:szCs w:val="24"/>
        </w:rPr>
      </w:pPr>
      <w:r w:rsidRPr="00A41B9B">
        <w:rPr>
          <w:rFonts w:asciiTheme="minorHAnsi" w:hAnsiTheme="minorHAnsi"/>
          <w:sz w:val="24"/>
          <w:szCs w:val="24"/>
        </w:rPr>
        <w:t>This has not yet been completed</w:t>
      </w:r>
    </w:p>
    <w:p w14:paraId="1516B732" w14:textId="77777777" w:rsidR="0077009B" w:rsidRDefault="0077009B" w:rsidP="00795E6A">
      <w:pPr>
        <w:tabs>
          <w:tab w:val="left" w:pos="2186"/>
        </w:tabs>
        <w:rPr>
          <w:rStyle w:val="Heading1Char"/>
        </w:rPr>
      </w:pPr>
    </w:p>
    <w:p w14:paraId="237EC42B" w14:textId="77777777" w:rsidR="00A41B9B" w:rsidRDefault="0077009B" w:rsidP="00795E6A">
      <w:pPr>
        <w:tabs>
          <w:tab w:val="left" w:pos="2186"/>
        </w:tabs>
        <w:rPr>
          <w:rStyle w:val="Heading1Char"/>
        </w:rPr>
      </w:pPr>
      <w:r w:rsidRPr="005168A6">
        <w:rPr>
          <w:rStyle w:val="Heading1Char"/>
        </w:rPr>
        <w:t>Climate change resilience and adaptation assessment</w:t>
      </w:r>
    </w:p>
    <w:p w14:paraId="513878A4" w14:textId="77777777" w:rsidR="0077009B" w:rsidRPr="00A41B9B" w:rsidRDefault="00DF4C08" w:rsidP="00DF4C08">
      <w:pPr>
        <w:tabs>
          <w:tab w:val="left" w:pos="2186"/>
        </w:tabs>
        <w:jc w:val="both"/>
        <w:rPr>
          <w:rFonts w:asciiTheme="minorHAnsi" w:hAnsiTheme="minorHAnsi"/>
          <w:sz w:val="24"/>
          <w:szCs w:val="24"/>
        </w:rPr>
      </w:pPr>
      <w:r>
        <w:rPr>
          <w:rFonts w:asciiTheme="minorHAnsi" w:hAnsiTheme="minorHAnsi"/>
          <w:sz w:val="24"/>
          <w:szCs w:val="24"/>
        </w:rPr>
        <w:t xml:space="preserve">Some aspects of this assessment have been completed in the country’s second national communication report on climate change. This report, presented to the UNFCCC, highlights some of the country’s biodiversity and areas that are most vulnerable to climate change and the adaptation measures that would need to be put in place to ensure sustainability. </w:t>
      </w:r>
    </w:p>
    <w:sectPr w:rsidR="0077009B" w:rsidRPr="00A41B9B" w:rsidSect="00C9020A">
      <w:pgSz w:w="12242" w:h="15842"/>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3386B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954E5C"/>
    <w:multiLevelType w:val="hybridMultilevel"/>
    <w:tmpl w:val="4836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F4ADB"/>
    <w:multiLevelType w:val="hybridMultilevel"/>
    <w:tmpl w:val="292E2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D523B4"/>
    <w:multiLevelType w:val="hybridMultilevel"/>
    <w:tmpl w:val="C3D2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11151"/>
    <w:multiLevelType w:val="hybridMultilevel"/>
    <w:tmpl w:val="3FEC8D1C"/>
    <w:lvl w:ilvl="0" w:tplc="DF1027DC">
      <w:start w:val="1"/>
      <w:numFmt w:val="decimal"/>
      <w:lvlText w:val="%1."/>
      <w:lvlJc w:val="left"/>
      <w:pPr>
        <w:ind w:left="720" w:hanging="360"/>
      </w:pPr>
      <w:rPr>
        <w:color w:val="auto"/>
      </w:rPr>
    </w:lvl>
    <w:lvl w:ilvl="1" w:tplc="F8BABFC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8E1DE3"/>
    <w:multiLevelType w:val="hybridMultilevel"/>
    <w:tmpl w:val="77AE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BC2125"/>
    <w:multiLevelType w:val="hybridMultilevel"/>
    <w:tmpl w:val="8968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A56129"/>
    <w:multiLevelType w:val="multilevel"/>
    <w:tmpl w:val="759C428A"/>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459E7A3E"/>
    <w:multiLevelType w:val="hybridMultilevel"/>
    <w:tmpl w:val="C31A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A17DF8"/>
    <w:multiLevelType w:val="hybridMultilevel"/>
    <w:tmpl w:val="CC96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9C392C"/>
    <w:multiLevelType w:val="hybridMultilevel"/>
    <w:tmpl w:val="F698A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0710B0"/>
    <w:multiLevelType w:val="hybridMultilevel"/>
    <w:tmpl w:val="C77A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11"/>
  </w:num>
  <w:num w:numId="5">
    <w:abstractNumId w:val="3"/>
  </w:num>
  <w:num w:numId="6">
    <w:abstractNumId w:val="6"/>
  </w:num>
  <w:num w:numId="7">
    <w:abstractNumId w:val="5"/>
  </w:num>
  <w:num w:numId="8">
    <w:abstractNumId w:val="0"/>
  </w:num>
  <w:num w:numId="9">
    <w:abstractNumId w:val="7"/>
  </w:num>
  <w:num w:numId="10">
    <w:abstractNumId w:val="2"/>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BD"/>
    <w:rsid w:val="00001916"/>
    <w:rsid w:val="00006887"/>
    <w:rsid w:val="00006A4F"/>
    <w:rsid w:val="000248C5"/>
    <w:rsid w:val="0003270F"/>
    <w:rsid w:val="000467C8"/>
    <w:rsid w:val="00060F40"/>
    <w:rsid w:val="0007282B"/>
    <w:rsid w:val="00092F72"/>
    <w:rsid w:val="000E2B5D"/>
    <w:rsid w:val="000F1FB1"/>
    <w:rsid w:val="000F4096"/>
    <w:rsid w:val="00101C26"/>
    <w:rsid w:val="00102D36"/>
    <w:rsid w:val="00111992"/>
    <w:rsid w:val="00117707"/>
    <w:rsid w:val="00120A27"/>
    <w:rsid w:val="001265A8"/>
    <w:rsid w:val="00157272"/>
    <w:rsid w:val="001B162A"/>
    <w:rsid w:val="001B3184"/>
    <w:rsid w:val="001D7AD7"/>
    <w:rsid w:val="001E6EDF"/>
    <w:rsid w:val="002207BB"/>
    <w:rsid w:val="00235A4F"/>
    <w:rsid w:val="00263154"/>
    <w:rsid w:val="00264550"/>
    <w:rsid w:val="002738C4"/>
    <w:rsid w:val="002A085C"/>
    <w:rsid w:val="002A4C3E"/>
    <w:rsid w:val="002B0C93"/>
    <w:rsid w:val="002D36B7"/>
    <w:rsid w:val="003200F0"/>
    <w:rsid w:val="00331B45"/>
    <w:rsid w:val="00333AFB"/>
    <w:rsid w:val="00334BF4"/>
    <w:rsid w:val="00351BBD"/>
    <w:rsid w:val="003670FB"/>
    <w:rsid w:val="00384433"/>
    <w:rsid w:val="003949AA"/>
    <w:rsid w:val="003B7BA8"/>
    <w:rsid w:val="003D7D32"/>
    <w:rsid w:val="003E334C"/>
    <w:rsid w:val="003E66F4"/>
    <w:rsid w:val="0040025E"/>
    <w:rsid w:val="004130A3"/>
    <w:rsid w:val="00454AFF"/>
    <w:rsid w:val="004700C2"/>
    <w:rsid w:val="00477138"/>
    <w:rsid w:val="0048432A"/>
    <w:rsid w:val="004A1AE7"/>
    <w:rsid w:val="004A4337"/>
    <w:rsid w:val="004D437E"/>
    <w:rsid w:val="00515DA5"/>
    <w:rsid w:val="005168A6"/>
    <w:rsid w:val="00530E49"/>
    <w:rsid w:val="00553402"/>
    <w:rsid w:val="00555299"/>
    <w:rsid w:val="005563AE"/>
    <w:rsid w:val="005609FB"/>
    <w:rsid w:val="00571DEC"/>
    <w:rsid w:val="00572687"/>
    <w:rsid w:val="00582C25"/>
    <w:rsid w:val="0059167A"/>
    <w:rsid w:val="005941E9"/>
    <w:rsid w:val="005A27E5"/>
    <w:rsid w:val="005A33B1"/>
    <w:rsid w:val="005B40AA"/>
    <w:rsid w:val="005C177C"/>
    <w:rsid w:val="005C52F2"/>
    <w:rsid w:val="005D116D"/>
    <w:rsid w:val="005D2342"/>
    <w:rsid w:val="005E5E46"/>
    <w:rsid w:val="00605581"/>
    <w:rsid w:val="00614FE1"/>
    <w:rsid w:val="006157D8"/>
    <w:rsid w:val="00620C61"/>
    <w:rsid w:val="00624DBD"/>
    <w:rsid w:val="00647766"/>
    <w:rsid w:val="00660776"/>
    <w:rsid w:val="00662B7D"/>
    <w:rsid w:val="006652DF"/>
    <w:rsid w:val="00686AA3"/>
    <w:rsid w:val="006A468B"/>
    <w:rsid w:val="006F404A"/>
    <w:rsid w:val="0074687C"/>
    <w:rsid w:val="00761835"/>
    <w:rsid w:val="00765ECC"/>
    <w:rsid w:val="0077009B"/>
    <w:rsid w:val="007740EA"/>
    <w:rsid w:val="00795E6A"/>
    <w:rsid w:val="007967A1"/>
    <w:rsid w:val="007A0F87"/>
    <w:rsid w:val="007A4B6E"/>
    <w:rsid w:val="007C2850"/>
    <w:rsid w:val="007E3651"/>
    <w:rsid w:val="00807FBD"/>
    <w:rsid w:val="00812E0C"/>
    <w:rsid w:val="00825410"/>
    <w:rsid w:val="0082607D"/>
    <w:rsid w:val="008650BB"/>
    <w:rsid w:val="008722B5"/>
    <w:rsid w:val="00874D97"/>
    <w:rsid w:val="008A490A"/>
    <w:rsid w:val="008C48A9"/>
    <w:rsid w:val="008C677D"/>
    <w:rsid w:val="008E54E8"/>
    <w:rsid w:val="00944FEC"/>
    <w:rsid w:val="00951FB5"/>
    <w:rsid w:val="0099758C"/>
    <w:rsid w:val="009A288F"/>
    <w:rsid w:val="009A2A86"/>
    <w:rsid w:val="009A7149"/>
    <w:rsid w:val="009C53BE"/>
    <w:rsid w:val="00A06786"/>
    <w:rsid w:val="00A27072"/>
    <w:rsid w:val="00A27E68"/>
    <w:rsid w:val="00A36AC2"/>
    <w:rsid w:val="00A41B9B"/>
    <w:rsid w:val="00A67B93"/>
    <w:rsid w:val="00A7766F"/>
    <w:rsid w:val="00A8347C"/>
    <w:rsid w:val="00A845C9"/>
    <w:rsid w:val="00A85E50"/>
    <w:rsid w:val="00A8745A"/>
    <w:rsid w:val="00A9555A"/>
    <w:rsid w:val="00AA1DDE"/>
    <w:rsid w:val="00AC20B4"/>
    <w:rsid w:val="00AC5319"/>
    <w:rsid w:val="00AD565B"/>
    <w:rsid w:val="00AE121B"/>
    <w:rsid w:val="00B06B66"/>
    <w:rsid w:val="00B3184F"/>
    <w:rsid w:val="00B47289"/>
    <w:rsid w:val="00B52F46"/>
    <w:rsid w:val="00B811A2"/>
    <w:rsid w:val="00B97D79"/>
    <w:rsid w:val="00BB500D"/>
    <w:rsid w:val="00BE0203"/>
    <w:rsid w:val="00BF0AC6"/>
    <w:rsid w:val="00C06E27"/>
    <w:rsid w:val="00C26149"/>
    <w:rsid w:val="00C30CDF"/>
    <w:rsid w:val="00C9020A"/>
    <w:rsid w:val="00C91F60"/>
    <w:rsid w:val="00CC3FC1"/>
    <w:rsid w:val="00CC4089"/>
    <w:rsid w:val="00CC5F1C"/>
    <w:rsid w:val="00CE2DCC"/>
    <w:rsid w:val="00CF479F"/>
    <w:rsid w:val="00D25D37"/>
    <w:rsid w:val="00D41246"/>
    <w:rsid w:val="00D60B5B"/>
    <w:rsid w:val="00DB7658"/>
    <w:rsid w:val="00DC1AA2"/>
    <w:rsid w:val="00DC64D2"/>
    <w:rsid w:val="00DE347D"/>
    <w:rsid w:val="00DF3B3C"/>
    <w:rsid w:val="00DF4C08"/>
    <w:rsid w:val="00E11073"/>
    <w:rsid w:val="00E476F0"/>
    <w:rsid w:val="00E8358B"/>
    <w:rsid w:val="00EB24B8"/>
    <w:rsid w:val="00EE550C"/>
    <w:rsid w:val="00F45352"/>
    <w:rsid w:val="00F6104A"/>
    <w:rsid w:val="00F666C6"/>
    <w:rsid w:val="00F8464B"/>
    <w:rsid w:val="00FD5A0E"/>
    <w:rsid w:val="00FF178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2D23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AC6"/>
    <w:pPr>
      <w:spacing w:after="200" w:line="276" w:lineRule="auto"/>
    </w:pPr>
    <w:rPr>
      <w:sz w:val="22"/>
      <w:szCs w:val="22"/>
    </w:rPr>
  </w:style>
  <w:style w:type="paragraph" w:styleId="Heading1">
    <w:name w:val="heading 1"/>
    <w:basedOn w:val="Normal"/>
    <w:next w:val="Normal"/>
    <w:link w:val="Heading1Char"/>
    <w:uiPriority w:val="99"/>
    <w:qFormat/>
    <w:rsid w:val="00624DBD"/>
    <w:pPr>
      <w:keepNext/>
      <w:keepLines/>
      <w:spacing w:before="480" w:after="0"/>
      <w:outlineLvl w:val="0"/>
    </w:pPr>
    <w:rPr>
      <w:rFonts w:ascii="Cambria" w:hAnsi="Cambria"/>
      <w:b/>
      <w:bCs/>
      <w:color w:val="365F91"/>
      <w:sz w:val="28"/>
      <w:szCs w:val="28"/>
    </w:rPr>
  </w:style>
  <w:style w:type="paragraph" w:styleId="Heading3">
    <w:name w:val="heading 3"/>
    <w:basedOn w:val="Normal"/>
    <w:next w:val="Normal"/>
    <w:link w:val="Heading3Char"/>
    <w:unhideWhenUsed/>
    <w:qFormat/>
    <w:locked/>
    <w:rsid w:val="0040025E"/>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24DBD"/>
    <w:rPr>
      <w:rFonts w:ascii="Cambria" w:hAnsi="Cambria" w:cs="Times New Roman"/>
      <w:b/>
      <w:bCs/>
      <w:color w:val="365F91"/>
      <w:sz w:val="28"/>
      <w:szCs w:val="28"/>
    </w:rPr>
  </w:style>
  <w:style w:type="paragraph" w:styleId="Title">
    <w:name w:val="Title"/>
    <w:basedOn w:val="Normal"/>
    <w:next w:val="Normal"/>
    <w:link w:val="TitleChar"/>
    <w:uiPriority w:val="99"/>
    <w:qFormat/>
    <w:rsid w:val="00624DB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99"/>
    <w:locked/>
    <w:rsid w:val="00624DBD"/>
    <w:rPr>
      <w:rFonts w:ascii="Cambria" w:hAnsi="Cambria" w:cs="Times New Roman"/>
      <w:color w:val="17365D"/>
      <w:spacing w:val="5"/>
      <w:kern w:val="28"/>
      <w:sz w:val="52"/>
      <w:szCs w:val="52"/>
    </w:rPr>
  </w:style>
  <w:style w:type="table" w:styleId="TableGrid">
    <w:name w:val="Table Grid"/>
    <w:basedOn w:val="TableNormal"/>
    <w:uiPriority w:val="59"/>
    <w:rsid w:val="00515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15DA5"/>
    <w:pPr>
      <w:ind w:left="720"/>
      <w:contextualSpacing/>
    </w:pPr>
  </w:style>
  <w:style w:type="paragraph" w:styleId="Subtitle">
    <w:name w:val="Subtitle"/>
    <w:basedOn w:val="Normal"/>
    <w:next w:val="Normal"/>
    <w:link w:val="SubtitleChar"/>
    <w:uiPriority w:val="99"/>
    <w:qFormat/>
    <w:rsid w:val="00795E6A"/>
    <w:pPr>
      <w:numPr>
        <w:ilvl w:val="1"/>
      </w:numPr>
    </w:pPr>
    <w:rPr>
      <w:rFonts w:ascii="Cambria" w:hAnsi="Cambria"/>
      <w:i/>
      <w:iCs/>
      <w:color w:val="4F81BD"/>
      <w:spacing w:val="15"/>
      <w:sz w:val="24"/>
      <w:szCs w:val="24"/>
    </w:rPr>
  </w:style>
  <w:style w:type="character" w:customStyle="1" w:styleId="SubtitleChar">
    <w:name w:val="Subtitle Char"/>
    <w:link w:val="Subtitle"/>
    <w:uiPriority w:val="99"/>
    <w:locked/>
    <w:rsid w:val="00795E6A"/>
    <w:rPr>
      <w:rFonts w:ascii="Cambria" w:hAnsi="Cambria" w:cs="Times New Roman"/>
      <w:i/>
      <w:iCs/>
      <w:color w:val="4F81BD"/>
      <w:spacing w:val="15"/>
      <w:sz w:val="24"/>
      <w:szCs w:val="24"/>
    </w:rPr>
  </w:style>
  <w:style w:type="character" w:styleId="IntenseEmphasis">
    <w:name w:val="Intense Emphasis"/>
    <w:uiPriority w:val="99"/>
    <w:qFormat/>
    <w:rsid w:val="00795E6A"/>
    <w:rPr>
      <w:rFonts w:cs="Times New Roman"/>
      <w:b/>
      <w:bCs/>
      <w:i/>
      <w:iCs/>
      <w:color w:val="4F81BD"/>
    </w:rPr>
  </w:style>
  <w:style w:type="character" w:styleId="CommentReference">
    <w:name w:val="annotation reference"/>
    <w:semiHidden/>
    <w:rsid w:val="00BB500D"/>
    <w:rPr>
      <w:sz w:val="16"/>
      <w:szCs w:val="16"/>
    </w:rPr>
  </w:style>
  <w:style w:type="paragraph" w:styleId="CommentText">
    <w:name w:val="annotation text"/>
    <w:basedOn w:val="Normal"/>
    <w:semiHidden/>
    <w:rsid w:val="00BB500D"/>
    <w:rPr>
      <w:sz w:val="20"/>
      <w:szCs w:val="20"/>
    </w:rPr>
  </w:style>
  <w:style w:type="paragraph" w:styleId="CommentSubject">
    <w:name w:val="annotation subject"/>
    <w:basedOn w:val="CommentText"/>
    <w:next w:val="CommentText"/>
    <w:semiHidden/>
    <w:rsid w:val="00BB500D"/>
    <w:rPr>
      <w:b/>
      <w:bCs/>
    </w:rPr>
  </w:style>
  <w:style w:type="paragraph" w:styleId="BalloonText">
    <w:name w:val="Balloon Text"/>
    <w:basedOn w:val="Normal"/>
    <w:semiHidden/>
    <w:rsid w:val="00BB500D"/>
    <w:rPr>
      <w:rFonts w:ascii="Tahoma" w:hAnsi="Tahoma" w:cs="Tahoma"/>
      <w:sz w:val="16"/>
      <w:szCs w:val="16"/>
    </w:rPr>
  </w:style>
  <w:style w:type="character" w:customStyle="1" w:styleId="Heading3Char">
    <w:name w:val="Heading 3 Char"/>
    <w:basedOn w:val="DefaultParagraphFont"/>
    <w:link w:val="Heading3"/>
    <w:rsid w:val="0040025E"/>
    <w:rPr>
      <w:rFonts w:asciiTheme="majorHAnsi" w:eastAsiaTheme="majorEastAsia" w:hAnsiTheme="majorHAnsi" w:cstheme="majorBidi"/>
      <w:b/>
      <w:bCs/>
      <w:sz w:val="26"/>
      <w:szCs w:val="26"/>
    </w:rPr>
  </w:style>
  <w:style w:type="paragraph" w:customStyle="1" w:styleId="NormalBT">
    <w:name w:val="Normal BT"/>
    <w:basedOn w:val="Normal"/>
    <w:rsid w:val="0040025E"/>
    <w:pPr>
      <w:spacing w:line="240" w:lineRule="auto"/>
    </w:pPr>
    <w:rPr>
      <w:rFonts w:ascii="Times New Roman" w:eastAsia="Times New Roman" w:hAnsi="Times New Roman"/>
      <w:sz w:val="24"/>
      <w:szCs w:val="24"/>
      <w:lang w:val="en-029"/>
    </w:rPr>
  </w:style>
  <w:style w:type="paragraph" w:styleId="Caption">
    <w:name w:val="caption"/>
    <w:basedOn w:val="Normal"/>
    <w:next w:val="Normal"/>
    <w:unhideWhenUsed/>
    <w:qFormat/>
    <w:locked/>
    <w:rsid w:val="00235A4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AC6"/>
    <w:pPr>
      <w:spacing w:after="200" w:line="276" w:lineRule="auto"/>
    </w:pPr>
    <w:rPr>
      <w:sz w:val="22"/>
      <w:szCs w:val="22"/>
    </w:rPr>
  </w:style>
  <w:style w:type="paragraph" w:styleId="Heading1">
    <w:name w:val="heading 1"/>
    <w:basedOn w:val="Normal"/>
    <w:next w:val="Normal"/>
    <w:link w:val="Heading1Char"/>
    <w:uiPriority w:val="99"/>
    <w:qFormat/>
    <w:rsid w:val="00624DBD"/>
    <w:pPr>
      <w:keepNext/>
      <w:keepLines/>
      <w:spacing w:before="480" w:after="0"/>
      <w:outlineLvl w:val="0"/>
    </w:pPr>
    <w:rPr>
      <w:rFonts w:ascii="Cambria" w:hAnsi="Cambria"/>
      <w:b/>
      <w:bCs/>
      <w:color w:val="365F91"/>
      <w:sz w:val="28"/>
      <w:szCs w:val="28"/>
    </w:rPr>
  </w:style>
  <w:style w:type="paragraph" w:styleId="Heading3">
    <w:name w:val="heading 3"/>
    <w:basedOn w:val="Normal"/>
    <w:next w:val="Normal"/>
    <w:link w:val="Heading3Char"/>
    <w:unhideWhenUsed/>
    <w:qFormat/>
    <w:locked/>
    <w:rsid w:val="0040025E"/>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24DBD"/>
    <w:rPr>
      <w:rFonts w:ascii="Cambria" w:hAnsi="Cambria" w:cs="Times New Roman"/>
      <w:b/>
      <w:bCs/>
      <w:color w:val="365F91"/>
      <w:sz w:val="28"/>
      <w:szCs w:val="28"/>
    </w:rPr>
  </w:style>
  <w:style w:type="paragraph" w:styleId="Title">
    <w:name w:val="Title"/>
    <w:basedOn w:val="Normal"/>
    <w:next w:val="Normal"/>
    <w:link w:val="TitleChar"/>
    <w:uiPriority w:val="99"/>
    <w:qFormat/>
    <w:rsid w:val="00624DB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99"/>
    <w:locked/>
    <w:rsid w:val="00624DBD"/>
    <w:rPr>
      <w:rFonts w:ascii="Cambria" w:hAnsi="Cambria" w:cs="Times New Roman"/>
      <w:color w:val="17365D"/>
      <w:spacing w:val="5"/>
      <w:kern w:val="28"/>
      <w:sz w:val="52"/>
      <w:szCs w:val="52"/>
    </w:rPr>
  </w:style>
  <w:style w:type="table" w:styleId="TableGrid">
    <w:name w:val="Table Grid"/>
    <w:basedOn w:val="TableNormal"/>
    <w:uiPriority w:val="59"/>
    <w:rsid w:val="00515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15DA5"/>
    <w:pPr>
      <w:ind w:left="720"/>
      <w:contextualSpacing/>
    </w:pPr>
  </w:style>
  <w:style w:type="paragraph" w:styleId="Subtitle">
    <w:name w:val="Subtitle"/>
    <w:basedOn w:val="Normal"/>
    <w:next w:val="Normal"/>
    <w:link w:val="SubtitleChar"/>
    <w:uiPriority w:val="99"/>
    <w:qFormat/>
    <w:rsid w:val="00795E6A"/>
    <w:pPr>
      <w:numPr>
        <w:ilvl w:val="1"/>
      </w:numPr>
    </w:pPr>
    <w:rPr>
      <w:rFonts w:ascii="Cambria" w:hAnsi="Cambria"/>
      <w:i/>
      <w:iCs/>
      <w:color w:val="4F81BD"/>
      <w:spacing w:val="15"/>
      <w:sz w:val="24"/>
      <w:szCs w:val="24"/>
    </w:rPr>
  </w:style>
  <w:style w:type="character" w:customStyle="1" w:styleId="SubtitleChar">
    <w:name w:val="Subtitle Char"/>
    <w:link w:val="Subtitle"/>
    <w:uiPriority w:val="99"/>
    <w:locked/>
    <w:rsid w:val="00795E6A"/>
    <w:rPr>
      <w:rFonts w:ascii="Cambria" w:hAnsi="Cambria" w:cs="Times New Roman"/>
      <w:i/>
      <w:iCs/>
      <w:color w:val="4F81BD"/>
      <w:spacing w:val="15"/>
      <w:sz w:val="24"/>
      <w:szCs w:val="24"/>
    </w:rPr>
  </w:style>
  <w:style w:type="character" w:styleId="IntenseEmphasis">
    <w:name w:val="Intense Emphasis"/>
    <w:uiPriority w:val="99"/>
    <w:qFormat/>
    <w:rsid w:val="00795E6A"/>
    <w:rPr>
      <w:rFonts w:cs="Times New Roman"/>
      <w:b/>
      <w:bCs/>
      <w:i/>
      <w:iCs/>
      <w:color w:val="4F81BD"/>
    </w:rPr>
  </w:style>
  <w:style w:type="character" w:styleId="CommentReference">
    <w:name w:val="annotation reference"/>
    <w:semiHidden/>
    <w:rsid w:val="00BB500D"/>
    <w:rPr>
      <w:sz w:val="16"/>
      <w:szCs w:val="16"/>
    </w:rPr>
  </w:style>
  <w:style w:type="paragraph" w:styleId="CommentText">
    <w:name w:val="annotation text"/>
    <w:basedOn w:val="Normal"/>
    <w:semiHidden/>
    <w:rsid w:val="00BB500D"/>
    <w:rPr>
      <w:sz w:val="20"/>
      <w:szCs w:val="20"/>
    </w:rPr>
  </w:style>
  <w:style w:type="paragraph" w:styleId="CommentSubject">
    <w:name w:val="annotation subject"/>
    <w:basedOn w:val="CommentText"/>
    <w:next w:val="CommentText"/>
    <w:semiHidden/>
    <w:rsid w:val="00BB500D"/>
    <w:rPr>
      <w:b/>
      <w:bCs/>
    </w:rPr>
  </w:style>
  <w:style w:type="paragraph" w:styleId="BalloonText">
    <w:name w:val="Balloon Text"/>
    <w:basedOn w:val="Normal"/>
    <w:semiHidden/>
    <w:rsid w:val="00BB500D"/>
    <w:rPr>
      <w:rFonts w:ascii="Tahoma" w:hAnsi="Tahoma" w:cs="Tahoma"/>
      <w:sz w:val="16"/>
      <w:szCs w:val="16"/>
    </w:rPr>
  </w:style>
  <w:style w:type="character" w:customStyle="1" w:styleId="Heading3Char">
    <w:name w:val="Heading 3 Char"/>
    <w:basedOn w:val="DefaultParagraphFont"/>
    <w:link w:val="Heading3"/>
    <w:rsid w:val="0040025E"/>
    <w:rPr>
      <w:rFonts w:asciiTheme="majorHAnsi" w:eastAsiaTheme="majorEastAsia" w:hAnsiTheme="majorHAnsi" w:cstheme="majorBidi"/>
      <w:b/>
      <w:bCs/>
      <w:sz w:val="26"/>
      <w:szCs w:val="26"/>
    </w:rPr>
  </w:style>
  <w:style w:type="paragraph" w:customStyle="1" w:styleId="NormalBT">
    <w:name w:val="Normal BT"/>
    <w:basedOn w:val="Normal"/>
    <w:rsid w:val="0040025E"/>
    <w:pPr>
      <w:spacing w:line="240" w:lineRule="auto"/>
    </w:pPr>
    <w:rPr>
      <w:rFonts w:ascii="Times New Roman" w:eastAsia="Times New Roman" w:hAnsi="Times New Roman"/>
      <w:sz w:val="24"/>
      <w:szCs w:val="24"/>
      <w:lang w:val="en-029"/>
    </w:rPr>
  </w:style>
  <w:style w:type="paragraph" w:styleId="Caption">
    <w:name w:val="caption"/>
    <w:basedOn w:val="Normal"/>
    <w:next w:val="Normal"/>
    <w:unhideWhenUsed/>
    <w:qFormat/>
    <w:locked/>
    <w:rsid w:val="00235A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EB8C4-CEE7-7940-A530-881EDD939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8053</Words>
  <Characters>45903</Characters>
  <Application>Microsoft Macintosh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Action Plan for Implementing the Convention on Biological Diversity’s</vt:lpstr>
    </vt:vector>
  </TitlesOfParts>
  <Company>Hewlett-Packard</Company>
  <LinksUpToDate>false</LinksUpToDate>
  <CharactersWithSpaces>53849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Plan for Implementing the Convention on Biological Diversity’s</dc:title>
  <dc:subject/>
  <dc:creator>Jamison Ervin</dc:creator>
  <cp:keywords/>
  <cp:lastModifiedBy>Melesha Banhan</cp:lastModifiedBy>
  <cp:revision>2</cp:revision>
  <dcterms:created xsi:type="dcterms:W3CDTF">2012-05-10T19:01:00Z</dcterms:created>
  <dcterms:modified xsi:type="dcterms:W3CDTF">2012-05-10T19:01:00Z</dcterms:modified>
</cp:coreProperties>
</file>