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37" w:rsidRDefault="0077009B" w:rsidP="00D25D37">
      <w:pPr>
        <w:pStyle w:val="Title"/>
      </w:pPr>
      <w:r>
        <w:t xml:space="preserve">Action Plan for Implementing the </w:t>
      </w:r>
      <w:r w:rsidR="00D25D37">
        <w:t>Programme of Work on Protected Areas</w:t>
      </w:r>
    </w:p>
    <w:p w:rsidR="0077009B" w:rsidRDefault="00D25D37" w:rsidP="00624DBD">
      <w:pPr>
        <w:pStyle w:val="Title"/>
      </w:pPr>
      <w:r>
        <w:t xml:space="preserve">of the </w:t>
      </w:r>
      <w:r w:rsidR="0077009B">
        <w:t>Conv</w:t>
      </w:r>
      <w:r>
        <w:t>ention on Biological Diversity</w:t>
      </w:r>
      <w:r w:rsidR="0077009B">
        <w:t xml:space="preserve"> </w:t>
      </w:r>
    </w:p>
    <w:p w:rsidR="0077009B" w:rsidRDefault="00A2022B">
      <w:bookmarkStart w:id="0" w:name="_GoBack"/>
      <w:bookmarkEnd w:id="0"/>
      <w:r w:rsidRPr="00A2022B">
        <w:rPr>
          <w:noProof/>
          <w:lang w:val="en-CA" w:eastAsia="en-CA"/>
        </w:rPr>
        <w:pict>
          <v:roundrect id="Rounded Rectangle 1" o:spid="_x0000_s1026" style="position:absolute;margin-left:-.85pt;margin-top:10.85pt;width:446.75pt;height:280.2pt;z-index: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" filled="f" strokecolor="#243f60" strokeweight="2pt"/>
        </w:pict>
      </w:r>
    </w:p>
    <w:p w:rsidR="0077009B" w:rsidRDefault="0077009B"/>
    <w:p w:rsidR="007A770C" w:rsidRPr="008C41CD" w:rsidRDefault="007A770C" w:rsidP="007A770C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941924" cy="197201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7" cy="197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09B" w:rsidRPr="00921C02" w:rsidRDefault="007A770C" w:rsidP="007A770C">
      <w:pPr>
        <w:ind w:left="2880" w:firstLine="720"/>
        <w:rPr>
          <w:sz w:val="24"/>
          <w:szCs w:val="24"/>
        </w:rPr>
      </w:pPr>
      <w:r w:rsidRPr="00921C02">
        <w:rPr>
          <w:rFonts w:ascii="Arial" w:hAnsi="Arial" w:cs="Arial"/>
          <w:sz w:val="24"/>
          <w:szCs w:val="24"/>
        </w:rPr>
        <w:t>REPUBLIC OF GHANA</w:t>
      </w:r>
    </w:p>
    <w:p w:rsidR="0077009B" w:rsidRDefault="0077009B"/>
    <w:p w:rsidR="0077009B" w:rsidRDefault="0077009B"/>
    <w:p w:rsidR="0077009B" w:rsidRDefault="0077009B"/>
    <w:p w:rsidR="0077009B" w:rsidRDefault="0077009B"/>
    <w:p w:rsidR="0077009B" w:rsidRDefault="0077009B"/>
    <w:p w:rsidR="0077009B" w:rsidRDefault="0077009B"/>
    <w:p w:rsidR="0077009B" w:rsidRDefault="0077009B"/>
    <w:p w:rsidR="0077009B" w:rsidRDefault="0077009B"/>
    <w:p w:rsidR="0077009B" w:rsidRPr="007A770C" w:rsidRDefault="007A770C" w:rsidP="00921C02">
      <w:pPr>
        <w:ind w:left="1440" w:firstLine="720"/>
      </w:pPr>
      <w:r>
        <w:rPr>
          <w:rFonts w:ascii="Cambria" w:hAnsi="Cambria"/>
          <w:sz w:val="50"/>
          <w:szCs w:val="50"/>
        </w:rPr>
        <w:t>(</w:t>
      </w:r>
      <w:r w:rsidRPr="007A770C">
        <w:rPr>
          <w:rFonts w:ascii="Arial" w:hAnsi="Arial" w:cs="Arial"/>
          <w:sz w:val="40"/>
          <w:szCs w:val="40"/>
        </w:rPr>
        <w:t>REPUBLIC OF GHANA</w:t>
      </w:r>
      <w:r w:rsidR="0077009B">
        <w:rPr>
          <w:rFonts w:ascii="Cambria" w:hAnsi="Cambria"/>
          <w:sz w:val="50"/>
          <w:szCs w:val="50"/>
        </w:rPr>
        <w:t>)</w:t>
      </w:r>
    </w:p>
    <w:p w:rsidR="0077009B" w:rsidRDefault="0077009B"/>
    <w:p w:rsidR="0077009B" w:rsidRPr="00624DBD" w:rsidRDefault="0077009B" w:rsidP="00624DBD">
      <w:pPr>
        <w:jc w:val="center"/>
        <w:rPr>
          <w:rFonts w:ascii="Cambria" w:hAnsi="Cambria"/>
        </w:rPr>
      </w:pPr>
      <w:r w:rsidRPr="00624DBD">
        <w:rPr>
          <w:rFonts w:ascii="Cambria" w:hAnsi="Cambria"/>
        </w:rPr>
        <w:t xml:space="preserve">Submitted to the Secretariat of the Convention on Biological Diversity </w:t>
      </w:r>
      <w:r w:rsidR="00E476F0">
        <w:rPr>
          <w:rFonts w:ascii="Cambria" w:hAnsi="Cambria"/>
        </w:rPr>
        <w:t>[DATE]</w:t>
      </w:r>
    </w:p>
    <w:p w:rsidR="0077009B" w:rsidRDefault="0077009B"/>
    <w:p w:rsidR="0077009B" w:rsidRDefault="0077009B"/>
    <w:p w:rsidR="0077009B" w:rsidRDefault="0077009B" w:rsidP="00624DBD">
      <w:pPr>
        <w:pStyle w:val="Title"/>
      </w:pPr>
      <w:r>
        <w:t>Protected area information:</w:t>
      </w:r>
    </w:p>
    <w:p w:rsidR="0077009B" w:rsidRDefault="0077009B">
      <w:pPr>
        <w:rPr>
          <w:rStyle w:val="Heading1Char"/>
        </w:rPr>
      </w:pPr>
    </w:p>
    <w:p w:rsidR="009E5116" w:rsidRDefault="0077009B">
      <w:r w:rsidRPr="00624DBD">
        <w:rPr>
          <w:rStyle w:val="Heading1Char"/>
        </w:rPr>
        <w:t>PoWPA Focal Point</w:t>
      </w:r>
      <w:r w:rsidR="009E5116">
        <w:t>:</w:t>
      </w:r>
    </w:p>
    <w:p w:rsidR="005A3B7E" w:rsidRDefault="00CE1D2C" w:rsidP="00CE1D2C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The Biodiversity  Coordinator, Ministry of Environment, Science and Technology </w:t>
      </w:r>
    </w:p>
    <w:p w:rsidR="005A3B7E" w:rsidRDefault="005A3B7E" w:rsidP="005A3B7E">
      <w:pPr>
        <w:pStyle w:val="ListParagraph"/>
      </w:pPr>
      <w:r>
        <w:rPr>
          <w:sz w:val="24"/>
          <w:szCs w:val="24"/>
        </w:rPr>
        <w:t>(</w:t>
      </w:r>
      <w:r>
        <w:t>ERIC AMANING OKOREE, DEPUTY DIRECTOR - BIOSAFETY / BIODIVERSITY., MINISTRY OF ENVIRONMENT, SCIENCE AND TECHNOLOGY P. O. BOX M232, ACCRA GHANA.</w:t>
      </w:r>
      <w:r>
        <w:br/>
        <w:t>TEL: +233-21-673509/666049, FAX: +233-21-688913, CELL: +233-20-8163038 / +233-26-8163038</w:t>
      </w:r>
      <w:r>
        <w:br/>
        <w:t xml:space="preserve">Alternative e-mail: </w:t>
      </w:r>
      <w:hyperlink r:id="rId8" w:history="1">
        <w:r w:rsidRPr="006A252F">
          <w:rPr>
            <w:rStyle w:val="Hyperlink"/>
          </w:rPr>
          <w:t>eriokor@yahoo.com</w:t>
        </w:r>
      </w:hyperlink>
    </w:p>
    <w:p w:rsidR="00CE1D2C" w:rsidRPr="00CE1D2C" w:rsidRDefault="00CE1D2C" w:rsidP="005A3B7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 consultation with </w:t>
      </w:r>
    </w:p>
    <w:p w:rsidR="0077009B" w:rsidRPr="00CE1D2C" w:rsidRDefault="00D4710A" w:rsidP="00CE1D2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E1D2C">
        <w:rPr>
          <w:sz w:val="24"/>
          <w:szCs w:val="24"/>
        </w:rPr>
        <w:t xml:space="preserve">The </w:t>
      </w:r>
      <w:r w:rsidR="009E5116" w:rsidRPr="00CE1D2C">
        <w:rPr>
          <w:sz w:val="24"/>
          <w:szCs w:val="24"/>
        </w:rPr>
        <w:t>Executive Director</w:t>
      </w:r>
      <w:r w:rsidRPr="00CE1D2C">
        <w:rPr>
          <w:sz w:val="24"/>
          <w:szCs w:val="24"/>
        </w:rPr>
        <w:t>, Wildlife</w:t>
      </w:r>
      <w:r w:rsidR="009E5116" w:rsidRPr="00CE1D2C">
        <w:rPr>
          <w:sz w:val="24"/>
          <w:szCs w:val="24"/>
        </w:rPr>
        <w:t xml:space="preserve"> Division of Forestry Commission,</w:t>
      </w:r>
      <w:r w:rsidR="0077009B" w:rsidRPr="00CE1D2C">
        <w:rPr>
          <w:sz w:val="24"/>
          <w:szCs w:val="24"/>
        </w:rPr>
        <w:t xml:space="preserve"> </w:t>
      </w:r>
      <w:r w:rsidR="009E5116" w:rsidRPr="00CE1D2C">
        <w:rPr>
          <w:sz w:val="24"/>
          <w:szCs w:val="24"/>
        </w:rPr>
        <w:t xml:space="preserve">Forestry commission. P. O. Box M239, Accra. E-mail </w:t>
      </w:r>
      <w:r w:rsidR="00F7774D" w:rsidRPr="00CE1D2C">
        <w:rPr>
          <w:sz w:val="24"/>
          <w:szCs w:val="24"/>
        </w:rPr>
        <w:t>info_wd@hq.fcghana.com</w:t>
      </w:r>
    </w:p>
    <w:p w:rsidR="0077009B" w:rsidRPr="004462DC" w:rsidRDefault="0077009B">
      <w:pPr>
        <w:rPr>
          <w:sz w:val="24"/>
          <w:szCs w:val="24"/>
        </w:rPr>
      </w:pPr>
      <w:r w:rsidRPr="00624DBD">
        <w:rPr>
          <w:rStyle w:val="Heading1Char"/>
        </w:rPr>
        <w:t>Lead implementing agency</w:t>
      </w:r>
      <w:r w:rsidR="006A5894" w:rsidRPr="004462DC">
        <w:rPr>
          <w:sz w:val="24"/>
          <w:szCs w:val="24"/>
        </w:rPr>
        <w:t>: Ministry of Environment Science and Technology (MEST)</w:t>
      </w:r>
      <w:r w:rsidR="00200E05">
        <w:rPr>
          <w:sz w:val="24"/>
          <w:szCs w:val="24"/>
        </w:rPr>
        <w:t>,</w:t>
      </w:r>
      <w:r w:rsidR="005C7C4F" w:rsidRPr="004462DC">
        <w:rPr>
          <w:sz w:val="24"/>
          <w:szCs w:val="24"/>
        </w:rPr>
        <w:t xml:space="preserve"> National Biodiversity Committee</w:t>
      </w:r>
      <w:r w:rsidR="00200E05">
        <w:rPr>
          <w:sz w:val="24"/>
          <w:szCs w:val="24"/>
        </w:rPr>
        <w:t xml:space="preserve"> and t</w:t>
      </w:r>
      <w:r w:rsidR="00786396">
        <w:rPr>
          <w:sz w:val="24"/>
          <w:szCs w:val="24"/>
        </w:rPr>
        <w:t xml:space="preserve">he Wildlife Division of the Forestry Commission </w:t>
      </w:r>
      <w:r w:rsidR="00200E05">
        <w:rPr>
          <w:sz w:val="24"/>
          <w:szCs w:val="24"/>
        </w:rPr>
        <w:t xml:space="preserve">with a </w:t>
      </w:r>
      <w:r w:rsidR="00786396">
        <w:rPr>
          <w:sz w:val="24"/>
          <w:szCs w:val="24"/>
        </w:rPr>
        <w:t xml:space="preserve">statutory responsibility towards PA management.  </w:t>
      </w:r>
    </w:p>
    <w:p w:rsidR="00FD0E87" w:rsidRDefault="0077009B">
      <w:r w:rsidRPr="00624DBD">
        <w:rPr>
          <w:rStyle w:val="Heading1Char"/>
        </w:rPr>
        <w:t>Multi-stakeholder committee</w:t>
      </w:r>
      <w:r w:rsidR="006A5894">
        <w:t xml:space="preserve">: </w:t>
      </w:r>
    </w:p>
    <w:p w:rsidR="008E54E8" w:rsidRDefault="00D4710A" w:rsidP="008E54E8">
      <w:pPr>
        <w:rPr>
          <w:rStyle w:val="Heading1Char"/>
        </w:rPr>
      </w:pPr>
      <w:r w:rsidRPr="00E34D91">
        <w:rPr>
          <w:sz w:val="24"/>
          <w:szCs w:val="24"/>
        </w:rPr>
        <w:t>The i</w:t>
      </w:r>
      <w:r w:rsidR="002D6D6B" w:rsidRPr="00E34D91">
        <w:rPr>
          <w:sz w:val="24"/>
          <w:szCs w:val="24"/>
        </w:rPr>
        <w:t xml:space="preserve">mplementation of development programs of Protected Area in Ghana is a collaborative effort of </w:t>
      </w:r>
      <w:r w:rsidR="00EB6074">
        <w:rPr>
          <w:sz w:val="24"/>
          <w:szCs w:val="24"/>
        </w:rPr>
        <w:t>the Ministry of Environment, Science and Tec</w:t>
      </w:r>
      <w:r w:rsidR="00107C57">
        <w:rPr>
          <w:sz w:val="24"/>
          <w:szCs w:val="24"/>
        </w:rPr>
        <w:t>hnology, t</w:t>
      </w:r>
      <w:r w:rsidR="002D6D6B" w:rsidRPr="00E34D91">
        <w:rPr>
          <w:sz w:val="24"/>
          <w:szCs w:val="24"/>
        </w:rPr>
        <w:t xml:space="preserve">he </w:t>
      </w:r>
      <w:r w:rsidR="006A5894" w:rsidRPr="00E34D91">
        <w:rPr>
          <w:sz w:val="24"/>
          <w:szCs w:val="24"/>
        </w:rPr>
        <w:t>National Biodiversity Committee</w:t>
      </w:r>
      <w:r w:rsidR="002D6D6B" w:rsidRPr="00E34D91">
        <w:rPr>
          <w:sz w:val="24"/>
          <w:szCs w:val="24"/>
        </w:rPr>
        <w:t xml:space="preserve"> (NBC), </w:t>
      </w:r>
      <w:r w:rsidR="00107C57">
        <w:rPr>
          <w:sz w:val="24"/>
          <w:szCs w:val="24"/>
        </w:rPr>
        <w:t>NGOs, the P</w:t>
      </w:r>
      <w:r w:rsidR="002D6D6B" w:rsidRPr="00E34D91">
        <w:rPr>
          <w:sz w:val="24"/>
          <w:szCs w:val="24"/>
        </w:rPr>
        <w:t xml:space="preserve">rivate sector, community members and traditional authorities. </w:t>
      </w:r>
    </w:p>
    <w:p w:rsidR="0077009B" w:rsidRDefault="0077009B" w:rsidP="00A06786">
      <w:pPr>
        <w:pStyle w:val="Title"/>
      </w:pPr>
      <w:r>
        <w:t>Description of protected area system</w:t>
      </w:r>
    </w:p>
    <w:p w:rsidR="0077009B" w:rsidRDefault="0077009B">
      <w:r w:rsidRPr="00A06786">
        <w:rPr>
          <w:rStyle w:val="Heading1Char"/>
        </w:rPr>
        <w:t>Coverage</w:t>
      </w:r>
      <w:r>
        <w:t xml:space="preserve"> </w:t>
      </w:r>
    </w:p>
    <w:p w:rsidR="00751CD5" w:rsidRPr="006A6761" w:rsidRDefault="006A6761" w:rsidP="00B675F5">
      <w:pPr>
        <w:jc w:val="both"/>
        <w:rPr>
          <w:rFonts w:ascii="Arial" w:hAnsi="Arial" w:cs="Arial"/>
          <w:sz w:val="20"/>
          <w:szCs w:val="20"/>
        </w:rPr>
      </w:pPr>
      <w:bookmarkStart w:id="1" w:name="00-intro"/>
      <w:r>
        <w:t xml:space="preserve">Ghana’s diverse ecosystems are represented by protected areas systems, which include a southern High Forest Zone (HFZ) with wet and moist evergreen and semi-deciduous forests, and a drier northern savanna zone. </w:t>
      </w:r>
      <w:r w:rsidR="00664DE6">
        <w:t xml:space="preserve">National parks, forest reserves </w:t>
      </w:r>
      <w:r>
        <w:t xml:space="preserve">and other protected areas cover </w:t>
      </w:r>
      <w:r w:rsidR="00664DE6">
        <w:t>14.6</w:t>
      </w:r>
      <w:r>
        <w:t xml:space="preserve">7 percent of Ghana’s territory, and forest reserves cover 11.6 percent of the nation. 80% of Ghana’s intact tropical moist forest, covering an estimated 1.8 million hectares, lies within forest reserves. These reserves contain some of the richest biodiversity in Ghana, but </w:t>
      </w:r>
      <w:r w:rsidR="006C4EDC">
        <w:t xml:space="preserve">some </w:t>
      </w:r>
      <w:r>
        <w:t>are assigned for timber production</w:t>
      </w:r>
      <w:bookmarkEnd w:id="1"/>
      <w:r w:rsidR="006C4EDC">
        <w:rPr>
          <w:rFonts w:ascii="Arial" w:hAnsi="Arial" w:cs="Arial"/>
          <w:sz w:val="20"/>
          <w:szCs w:val="20"/>
        </w:rPr>
        <w:t xml:space="preserve"> </w:t>
      </w:r>
    </w:p>
    <w:p w:rsidR="00F33A38" w:rsidRDefault="0077009B" w:rsidP="00F33A38">
      <w:r w:rsidRPr="00A06786">
        <w:rPr>
          <w:rStyle w:val="Heading1Char"/>
        </w:rPr>
        <w:lastRenderedPageBreak/>
        <w:t>Description and background</w:t>
      </w:r>
      <w:r>
        <w:t xml:space="preserve"> </w:t>
      </w:r>
    </w:p>
    <w:p w:rsidR="001C4EAD" w:rsidRPr="006A6761" w:rsidRDefault="00F33A38" w:rsidP="001C4EAD">
      <w:pPr>
        <w:jc w:val="both"/>
        <w:rPr>
          <w:rFonts w:ascii="Arial" w:hAnsi="Arial" w:cs="Arial"/>
          <w:sz w:val="20"/>
          <w:szCs w:val="20"/>
        </w:rPr>
      </w:pPr>
      <w:r w:rsidRPr="008945D7">
        <w:rPr>
          <w:rFonts w:cs="Arial"/>
          <w:szCs w:val="20"/>
        </w:rPr>
        <w:t xml:space="preserve">The protected area network is a fair representation of the ecological zones of Ghana. </w:t>
      </w:r>
      <w:r w:rsidRPr="00EE69E5">
        <w:rPr>
          <w:rFonts w:cs="Arial"/>
          <w:szCs w:val="20"/>
        </w:rPr>
        <w:t xml:space="preserve">These protected area categories include 7 National </w:t>
      </w:r>
      <w:r w:rsidR="006A5894" w:rsidRPr="00EE69E5">
        <w:rPr>
          <w:rFonts w:cs="Arial"/>
          <w:szCs w:val="20"/>
        </w:rPr>
        <w:t>Parks</w:t>
      </w:r>
      <w:r w:rsidR="006A5894">
        <w:rPr>
          <w:rFonts w:cs="Arial"/>
          <w:szCs w:val="20"/>
        </w:rPr>
        <w:t>,</w:t>
      </w:r>
      <w:r w:rsidRPr="00EE69E5">
        <w:rPr>
          <w:rFonts w:cs="Arial"/>
          <w:szCs w:val="20"/>
        </w:rPr>
        <w:t xml:space="preserve"> 6 Resource Reserves, 2 Wildlife Sanctuaries, 1 Strict Nature Reserve</w:t>
      </w:r>
      <w:r>
        <w:rPr>
          <w:rFonts w:cs="Arial"/>
          <w:szCs w:val="20"/>
        </w:rPr>
        <w:t xml:space="preserve"> and 5 coastal wetlands</w:t>
      </w:r>
      <w:r w:rsidRPr="00EE69E5">
        <w:rPr>
          <w:rFonts w:cs="Arial"/>
          <w:szCs w:val="20"/>
        </w:rPr>
        <w:t>.</w:t>
      </w:r>
      <w:r w:rsidR="001C4EAD">
        <w:rPr>
          <w:rFonts w:cs="Arial"/>
          <w:szCs w:val="20"/>
        </w:rPr>
        <w:t xml:space="preserve"> </w:t>
      </w:r>
      <w:r w:rsidR="001C4EAD">
        <w:t>. If managed effectively, these forests could maintain their biodiversity values including viable populations of large forest-dwelling species, such as elephants, bongos, and primates; some of which are rare, threatened or endangered.</w:t>
      </w:r>
      <w:r w:rsidR="001C4EAD">
        <w:rPr>
          <w:rFonts w:ascii="Arial" w:hAnsi="Arial" w:cs="Arial"/>
          <w:sz w:val="20"/>
          <w:szCs w:val="20"/>
        </w:rPr>
        <w:t xml:space="preserve">  According to data from the World Resources Institute, Ghana has 3,725 species of plants, 729 birds, 222 mammals, 131 reptiles, and 90 fish. </w:t>
      </w:r>
    </w:p>
    <w:p w:rsidR="0077009B" w:rsidRDefault="0077009B">
      <w:r w:rsidRPr="00A06786">
        <w:rPr>
          <w:rStyle w:val="Heading1Char"/>
        </w:rPr>
        <w:t>Governance types</w:t>
      </w:r>
      <w:r>
        <w:t xml:space="preserve"> </w:t>
      </w:r>
    </w:p>
    <w:p w:rsidR="009F77F4" w:rsidRDefault="009F77F4" w:rsidP="007E6480">
      <w:pPr>
        <w:pStyle w:val="ListParagraph"/>
        <w:numPr>
          <w:ilvl w:val="0"/>
          <w:numId w:val="10"/>
        </w:numPr>
      </w:pPr>
      <w:r>
        <w:t xml:space="preserve">The 7 national parks, 6 Resource Reserves, 2 Wildlife </w:t>
      </w:r>
      <w:r w:rsidR="006A5894">
        <w:t>Sanctuaries</w:t>
      </w:r>
      <w:r>
        <w:t xml:space="preserve"> and 1 Strict Nature Reserve are Government managed</w:t>
      </w:r>
    </w:p>
    <w:p w:rsidR="0077009B" w:rsidRDefault="009F77F4" w:rsidP="007E6480">
      <w:pPr>
        <w:pStyle w:val="ListParagraph"/>
        <w:numPr>
          <w:ilvl w:val="0"/>
          <w:numId w:val="10"/>
        </w:numPr>
      </w:pPr>
      <w:r>
        <w:t>The 5 coastal Wetlands are co-managed (</w:t>
      </w:r>
      <w:r w:rsidR="007E6480">
        <w:t>Government and Fringe communities)</w:t>
      </w:r>
    </w:p>
    <w:p w:rsidR="0077009B" w:rsidRDefault="0077009B">
      <w:r w:rsidRPr="00A06786">
        <w:rPr>
          <w:rStyle w:val="Heading1Char"/>
        </w:rPr>
        <w:t>Key threats</w:t>
      </w:r>
      <w:r>
        <w:t xml:space="preserve"> </w:t>
      </w:r>
    </w:p>
    <w:p w:rsidR="009B220E" w:rsidRDefault="009B220E" w:rsidP="007F7DFE">
      <w:pPr>
        <w:pStyle w:val="ListParagraph"/>
        <w:numPr>
          <w:ilvl w:val="0"/>
          <w:numId w:val="8"/>
        </w:numPr>
      </w:pPr>
      <w:r>
        <w:t xml:space="preserve">Agriculture and Pastoral Farming </w:t>
      </w:r>
    </w:p>
    <w:p w:rsidR="006C08AF" w:rsidRDefault="006C08AF" w:rsidP="007F7DFE">
      <w:pPr>
        <w:pStyle w:val="ListParagraph"/>
        <w:numPr>
          <w:ilvl w:val="0"/>
          <w:numId w:val="8"/>
        </w:numPr>
      </w:pPr>
      <w:r>
        <w:t>Invasive species</w:t>
      </w:r>
    </w:p>
    <w:p w:rsidR="0077009B" w:rsidRDefault="006C08AF" w:rsidP="007F7DFE">
      <w:pPr>
        <w:pStyle w:val="ListParagraph"/>
        <w:numPr>
          <w:ilvl w:val="0"/>
          <w:numId w:val="8"/>
        </w:numPr>
      </w:pPr>
      <w:r>
        <w:t>Wild fire</w:t>
      </w:r>
      <w:r w:rsidR="007F7DFE">
        <w:t>s</w:t>
      </w:r>
    </w:p>
    <w:p w:rsidR="007F7DFE" w:rsidRDefault="009B220E" w:rsidP="007F7DFE">
      <w:pPr>
        <w:pStyle w:val="ListParagraph"/>
        <w:numPr>
          <w:ilvl w:val="0"/>
          <w:numId w:val="8"/>
        </w:numPr>
      </w:pPr>
      <w:r>
        <w:t>Extractive Industry ( Logging, m</w:t>
      </w:r>
      <w:r w:rsidR="007F7DFE">
        <w:t>ining</w:t>
      </w:r>
      <w:r>
        <w:t>, oil and gas)</w:t>
      </w:r>
    </w:p>
    <w:p w:rsidR="009B220E" w:rsidRDefault="009B220E" w:rsidP="007F7DFE">
      <w:pPr>
        <w:pStyle w:val="ListParagraph"/>
        <w:numPr>
          <w:ilvl w:val="0"/>
          <w:numId w:val="8"/>
        </w:numPr>
      </w:pPr>
      <w:r>
        <w:t xml:space="preserve">Human settlements </w:t>
      </w:r>
    </w:p>
    <w:p w:rsidR="00E3388A" w:rsidRDefault="00E3388A" w:rsidP="007F7DFE">
      <w:pPr>
        <w:pStyle w:val="ListParagraph"/>
        <w:numPr>
          <w:ilvl w:val="0"/>
          <w:numId w:val="8"/>
        </w:numPr>
      </w:pPr>
      <w:r>
        <w:t>Illegal off take of PA resources</w:t>
      </w:r>
    </w:p>
    <w:p w:rsidR="007F7DFE" w:rsidRDefault="0077009B" w:rsidP="007F7DFE">
      <w:r w:rsidRPr="00A06786">
        <w:rPr>
          <w:rStyle w:val="Heading1Char"/>
        </w:rPr>
        <w:t>Barriers for effective implementation</w:t>
      </w:r>
      <w:r>
        <w:t xml:space="preserve"> </w:t>
      </w:r>
    </w:p>
    <w:p w:rsidR="00CE6AE2" w:rsidRDefault="00CE6AE2" w:rsidP="007F7DFE">
      <w:pPr>
        <w:numPr>
          <w:ilvl w:val="0"/>
          <w:numId w:val="9"/>
        </w:numPr>
        <w:spacing w:after="0" w:line="240" w:lineRule="auto"/>
        <w:jc w:val="both"/>
      </w:pPr>
      <w:r>
        <w:t>Weak institutional, legal and regulatory framework</w:t>
      </w:r>
    </w:p>
    <w:p w:rsidR="00CE6AE2" w:rsidRDefault="00CE6AE2" w:rsidP="007F7DFE">
      <w:pPr>
        <w:numPr>
          <w:ilvl w:val="0"/>
          <w:numId w:val="9"/>
        </w:numPr>
        <w:spacing w:after="0" w:line="240" w:lineRule="auto"/>
        <w:jc w:val="both"/>
      </w:pPr>
      <w:r>
        <w:t>Poor attitude and perception towards natural resource management</w:t>
      </w:r>
    </w:p>
    <w:p w:rsidR="001576CB" w:rsidRDefault="001576CB" w:rsidP="007F7DFE">
      <w:pPr>
        <w:numPr>
          <w:ilvl w:val="0"/>
          <w:numId w:val="9"/>
        </w:numPr>
        <w:spacing w:after="0" w:line="240" w:lineRule="auto"/>
        <w:jc w:val="both"/>
      </w:pPr>
      <w:r>
        <w:t>Adequate financial and logistics</w:t>
      </w:r>
    </w:p>
    <w:p w:rsidR="001576CB" w:rsidRDefault="001576CB" w:rsidP="007F7DFE">
      <w:pPr>
        <w:numPr>
          <w:ilvl w:val="0"/>
          <w:numId w:val="9"/>
        </w:numPr>
        <w:spacing w:after="0" w:line="240" w:lineRule="auto"/>
        <w:jc w:val="both"/>
      </w:pPr>
      <w:r>
        <w:t>Inadequate capacity of staff</w:t>
      </w:r>
    </w:p>
    <w:p w:rsidR="007F7DFE" w:rsidRPr="00D3042D" w:rsidRDefault="004D2D0D" w:rsidP="007F7DFE">
      <w:pPr>
        <w:numPr>
          <w:ilvl w:val="0"/>
          <w:numId w:val="9"/>
        </w:numPr>
        <w:spacing w:after="0" w:line="240" w:lineRule="auto"/>
        <w:jc w:val="both"/>
      </w:pPr>
      <w:r>
        <w:t xml:space="preserve">Inadequate </w:t>
      </w:r>
      <w:r w:rsidR="007F7DFE" w:rsidRPr="00D3042D">
        <w:t>buffer</w:t>
      </w:r>
      <w:r>
        <w:t xml:space="preserve"> and connectivity</w:t>
      </w:r>
      <w:r w:rsidR="007F7DFE" w:rsidRPr="00D3042D">
        <w:t xml:space="preserve"> </w:t>
      </w:r>
      <w:r>
        <w:t>for PA</w:t>
      </w:r>
    </w:p>
    <w:p w:rsidR="007F7DFE" w:rsidRPr="00D3042D" w:rsidRDefault="007F7DFE" w:rsidP="007F7DFE">
      <w:pPr>
        <w:numPr>
          <w:ilvl w:val="0"/>
          <w:numId w:val="9"/>
        </w:numPr>
        <w:spacing w:after="0" w:line="240" w:lineRule="auto"/>
        <w:jc w:val="both"/>
      </w:pPr>
      <w:r w:rsidRPr="00D3042D">
        <w:t>Outstanding compensation to pay to land owners</w:t>
      </w:r>
    </w:p>
    <w:p w:rsidR="007E6480" w:rsidRDefault="001D7AD7" w:rsidP="00701D25">
      <w:pPr>
        <w:pStyle w:val="Heading1"/>
      </w:pPr>
      <w:r>
        <w:t xml:space="preserve">National Targets and Vision for Protected Areas </w:t>
      </w:r>
    </w:p>
    <w:p w:rsidR="008E54E8" w:rsidRPr="00701D25" w:rsidRDefault="00896BCD" w:rsidP="008E54E8">
      <w:r>
        <w:t xml:space="preserve">Ghana is aiming at achieving more than 18 percent </w:t>
      </w:r>
      <w:r w:rsidR="00373E4F">
        <w:t>of the land mass</w:t>
      </w:r>
      <w:r w:rsidR="00701D25">
        <w:t xml:space="preserve"> under protection</w:t>
      </w:r>
      <w:r>
        <w:t>. It targets about 22</w:t>
      </w:r>
      <w:r w:rsidR="00701D25">
        <w:t xml:space="preserve"> % for protection through establishment of Community Resource Management Areas (CREMA)</w:t>
      </w:r>
      <w:r>
        <w:t xml:space="preserve">, and Biological Corridors by government and other </w:t>
      </w:r>
      <w:r w:rsidR="00701D25">
        <w:t xml:space="preserve"> NGO </w:t>
      </w:r>
      <w:r w:rsidR="00D73DFB">
        <w:t>interventions</w:t>
      </w:r>
    </w:p>
    <w:p w:rsidR="0077009B" w:rsidRPr="005E6E21" w:rsidRDefault="00807FBD" w:rsidP="008E54E8">
      <w:pPr>
        <w:pStyle w:val="Title"/>
        <w:rPr>
          <w:sz w:val="44"/>
          <w:szCs w:val="44"/>
        </w:rPr>
      </w:pPr>
      <w:r w:rsidRPr="005E6E21">
        <w:rPr>
          <w:sz w:val="44"/>
          <w:szCs w:val="44"/>
        </w:rPr>
        <w:t xml:space="preserve">Progress </w:t>
      </w:r>
      <w:r w:rsidR="00117707" w:rsidRPr="005E6E21">
        <w:rPr>
          <w:sz w:val="44"/>
          <w:szCs w:val="44"/>
        </w:rPr>
        <w:t>in and plans for</w:t>
      </w:r>
      <w:r w:rsidR="0077009B" w:rsidRPr="005E6E21">
        <w:rPr>
          <w:sz w:val="44"/>
          <w:szCs w:val="44"/>
        </w:rPr>
        <w:t xml:space="preserve"> </w:t>
      </w:r>
      <w:r w:rsidRPr="005E6E21">
        <w:rPr>
          <w:sz w:val="44"/>
          <w:szCs w:val="44"/>
        </w:rPr>
        <w:t>achieving the goals</w:t>
      </w:r>
      <w:r w:rsidR="0077009B" w:rsidRPr="005E6E21">
        <w:rPr>
          <w:sz w:val="44"/>
          <w:szCs w:val="44"/>
        </w:rPr>
        <w:t xml:space="preserve"> of the Programme of Work on Protected Areas</w:t>
      </w:r>
    </w:p>
    <w:p w:rsidR="00B06B66" w:rsidRPr="00B06B66" w:rsidRDefault="00807FBD" w:rsidP="008E54E8">
      <w:pPr>
        <w:spacing w:after="0"/>
      </w:pPr>
      <w:r>
        <w:rPr>
          <w:b/>
        </w:rPr>
        <w:lastRenderedPageBreak/>
        <w:t>Progress</w:t>
      </w:r>
      <w:r w:rsidR="00B06B66">
        <w:t>: 0 = no work, 1 = just started, 2 = partially complete, 3 = nearly complete, 4 = complete</w:t>
      </w:r>
    </w:p>
    <w:tbl>
      <w:tblPr>
        <w:tblW w:w="98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70"/>
        <w:gridCol w:w="1440"/>
      </w:tblGrid>
      <w:tr w:rsidR="0077009B" w:rsidRPr="00CF479F" w:rsidTr="005941E9">
        <w:tc>
          <w:tcPr>
            <w:tcW w:w="8370" w:type="dxa"/>
            <w:shd w:val="clear" w:color="auto" w:fill="E0E0E0"/>
          </w:tcPr>
          <w:p w:rsidR="0077009B" w:rsidRPr="00D25D37" w:rsidRDefault="00807FBD" w:rsidP="00CF479F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8E54E8">
              <w:rPr>
                <w:b/>
                <w:sz w:val="21"/>
                <w:szCs w:val="21"/>
              </w:rPr>
              <w:t>Goals of</w:t>
            </w:r>
            <w:r>
              <w:rPr>
                <w:b/>
                <w:sz w:val="21"/>
                <w:szCs w:val="21"/>
              </w:rPr>
              <w:t xml:space="preserve"> </w:t>
            </w:r>
            <w:r w:rsidR="0077009B" w:rsidRPr="00D25D37">
              <w:rPr>
                <w:b/>
                <w:sz w:val="21"/>
                <w:szCs w:val="21"/>
              </w:rPr>
              <w:t>the Programme of Work on Protected Areas</w:t>
            </w:r>
          </w:p>
        </w:tc>
        <w:tc>
          <w:tcPr>
            <w:tcW w:w="1440" w:type="dxa"/>
            <w:shd w:val="clear" w:color="auto" w:fill="E0E0E0"/>
          </w:tcPr>
          <w:p w:rsidR="0077009B" w:rsidRPr="00D25D37" w:rsidRDefault="00807FBD" w:rsidP="00CF479F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8E54E8">
              <w:rPr>
                <w:b/>
                <w:sz w:val="21"/>
                <w:szCs w:val="21"/>
              </w:rPr>
              <w:t>Progress</w:t>
            </w:r>
            <w:r>
              <w:rPr>
                <w:b/>
                <w:sz w:val="21"/>
                <w:szCs w:val="21"/>
              </w:rPr>
              <w:t xml:space="preserve"> 0-4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A8745A" w:rsidP="00D25D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Pr="00D25D37">
              <w:rPr>
                <w:rFonts w:cs="Arial"/>
                <w:b/>
                <w:bCs/>
              </w:rPr>
              <w:t>establishing and strengthening national and regional systems</w:t>
            </w:r>
            <w:r w:rsidRPr="00D25D37">
              <w:rPr>
                <w:rFonts w:cs="Arial"/>
              </w:rPr>
              <w:t xml:space="preserve"> of protected areas</w:t>
            </w:r>
            <w:r w:rsidRPr="00D25D37">
              <w:t xml:space="preserve"> </w:t>
            </w:r>
            <w:r w:rsidR="0077009B" w:rsidRPr="00D25D37">
              <w:t>(1.1)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3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A8745A" w:rsidRPr="00D25D37">
              <w:rPr>
                <w:rFonts w:cs="Arial"/>
              </w:rPr>
              <w:t xml:space="preserve">integrating protected areas into </w:t>
            </w:r>
            <w:r w:rsidR="00A8745A" w:rsidRPr="00D25D37">
              <w:rPr>
                <w:rFonts w:cs="Arial"/>
                <w:b/>
                <w:bCs/>
              </w:rPr>
              <w:t xml:space="preserve">broader land- and seascapes and sectors </w:t>
            </w:r>
            <w:r w:rsidR="00A8745A" w:rsidRPr="00D25D37">
              <w:rPr>
                <w:rFonts w:cs="Arial"/>
              </w:rPr>
              <w:t>so as to maintain ecological structure and function</w:t>
            </w:r>
            <w:r w:rsidR="00A8745A" w:rsidRPr="00D25D37">
              <w:t xml:space="preserve"> </w:t>
            </w:r>
            <w:r w:rsidRPr="00D25D37">
              <w:t>(1.2)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1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A8745A" w:rsidRPr="00D25D37">
              <w:rPr>
                <w:rFonts w:cs="Arial"/>
              </w:rPr>
              <w:t xml:space="preserve">establishing and strengthening </w:t>
            </w:r>
            <w:r w:rsidR="00A8745A" w:rsidRPr="00D25D37">
              <w:rPr>
                <w:rFonts w:cs="Arial"/>
                <w:b/>
                <w:bCs/>
              </w:rPr>
              <w:t>regional networks</w:t>
            </w:r>
            <w:r w:rsidR="00A8745A" w:rsidRPr="00D25D37">
              <w:rPr>
                <w:rFonts w:cs="Arial"/>
              </w:rPr>
              <w:t xml:space="preserve">, </w:t>
            </w:r>
            <w:r w:rsidR="00A8745A" w:rsidRPr="00D25D37">
              <w:rPr>
                <w:rFonts w:cs="Arial"/>
                <w:b/>
                <w:bCs/>
              </w:rPr>
              <w:t>transboundary protected areas</w:t>
            </w:r>
            <w:r w:rsidR="00A8745A" w:rsidRPr="00D25D37">
              <w:rPr>
                <w:rFonts w:cs="Arial"/>
              </w:rPr>
              <w:t xml:space="preserve"> (TBPAs) and collaboration between neighbouring protected areas across </w:t>
            </w:r>
            <w:r w:rsidR="00A8745A" w:rsidRPr="00D25D37">
              <w:rPr>
                <w:rFonts w:cs="Arial"/>
                <w:b/>
                <w:bCs/>
              </w:rPr>
              <w:t>national boundaries</w:t>
            </w:r>
            <w:r w:rsidRPr="00D25D37">
              <w:t xml:space="preserve"> (1.3)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1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A8745A" w:rsidRPr="00D25D37">
              <w:rPr>
                <w:rFonts w:cs="Arial"/>
              </w:rPr>
              <w:t xml:space="preserve">substantially improving </w:t>
            </w:r>
            <w:r w:rsidR="00A8745A" w:rsidRPr="00D25D37">
              <w:rPr>
                <w:rFonts w:cs="Arial"/>
                <w:b/>
                <w:bCs/>
              </w:rPr>
              <w:t>site-based</w:t>
            </w:r>
            <w:r w:rsidR="00A8745A" w:rsidRPr="00D25D37">
              <w:rPr>
                <w:rFonts w:cs="Arial"/>
              </w:rPr>
              <w:t xml:space="preserve"> protected area planning and management</w:t>
            </w:r>
            <w:r w:rsidR="00A8745A" w:rsidRPr="00D25D37">
              <w:t xml:space="preserve"> </w:t>
            </w:r>
            <w:r w:rsidRPr="00D25D37">
              <w:t>(1.4)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3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A8745A" w:rsidRPr="00D25D37">
              <w:rPr>
                <w:rFonts w:cs="Arial"/>
              </w:rPr>
              <w:t xml:space="preserve">preventing and mitigating the negative impacts of </w:t>
            </w:r>
            <w:r w:rsidR="00A8745A" w:rsidRPr="00D25D37">
              <w:rPr>
                <w:rFonts w:cs="Arial"/>
                <w:b/>
                <w:bCs/>
              </w:rPr>
              <w:t>key threats</w:t>
            </w:r>
            <w:r w:rsidR="00A8745A" w:rsidRPr="00D25D37">
              <w:rPr>
                <w:rFonts w:cs="Arial"/>
              </w:rPr>
              <w:t xml:space="preserve"> to protected areas</w:t>
            </w:r>
            <w:r w:rsidR="00A8745A" w:rsidRPr="00D25D37">
              <w:t xml:space="preserve"> </w:t>
            </w:r>
            <w:r w:rsidRPr="00D25D37">
              <w:t>(1.5)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2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8E54E8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8E54E8">
              <w:t xml:space="preserve">Progress in </w:t>
            </w:r>
            <w:r w:rsidR="00A8745A" w:rsidRPr="008E54E8">
              <w:rPr>
                <w:rFonts w:cs="Arial"/>
              </w:rPr>
              <w:t>promot</w:t>
            </w:r>
            <w:r w:rsidR="00B06B66" w:rsidRPr="008E54E8">
              <w:rPr>
                <w:rFonts w:cs="Arial"/>
              </w:rPr>
              <w:t>ing</w:t>
            </w:r>
            <w:r w:rsidR="00A8745A" w:rsidRPr="008E54E8">
              <w:rPr>
                <w:rFonts w:cs="Arial"/>
              </w:rPr>
              <w:t xml:space="preserve"> </w:t>
            </w:r>
            <w:r w:rsidR="00A8745A" w:rsidRPr="008E54E8">
              <w:rPr>
                <w:rFonts w:cs="Arial"/>
                <w:b/>
                <w:bCs/>
              </w:rPr>
              <w:t>equity and benefit-sharing</w:t>
            </w:r>
            <w:r w:rsidR="00A8745A" w:rsidRPr="008E54E8">
              <w:t xml:space="preserve"> </w:t>
            </w:r>
            <w:r w:rsidRPr="008E54E8">
              <w:t>(2.1)</w:t>
            </w:r>
          </w:p>
          <w:p w:rsidR="0077009B" w:rsidRPr="008E54E8" w:rsidRDefault="00B06B66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8E54E8">
              <w:t>P</w:t>
            </w:r>
            <w:r w:rsidR="00A8745A" w:rsidRPr="008E54E8">
              <w:t xml:space="preserve">rogress </w:t>
            </w:r>
            <w:r w:rsidRPr="008E54E8">
              <w:t>i</w:t>
            </w:r>
            <w:r w:rsidR="00A8745A" w:rsidRPr="008E54E8">
              <w:t xml:space="preserve">n assessing </w:t>
            </w:r>
            <w:r w:rsidR="006652DF" w:rsidRPr="008E54E8">
              <w:t xml:space="preserve"> and implementing  diverse </w:t>
            </w:r>
            <w:r w:rsidR="00A8745A" w:rsidRPr="008E54E8">
              <w:t xml:space="preserve">protected area </w:t>
            </w:r>
            <w:r w:rsidR="00A8745A" w:rsidRPr="008E54E8">
              <w:rPr>
                <w:b/>
                <w:bCs/>
              </w:rPr>
              <w:t>governance</w:t>
            </w:r>
            <w:r w:rsidR="006652DF" w:rsidRPr="008E54E8">
              <w:rPr>
                <w:b/>
                <w:bCs/>
              </w:rPr>
              <w:t xml:space="preserve"> types</w:t>
            </w:r>
            <w:r w:rsidR="00A8745A" w:rsidRPr="008E54E8">
              <w:t xml:space="preserve"> </w:t>
            </w:r>
            <w:r w:rsidR="0077009B" w:rsidRPr="008E54E8">
              <w:t>(2.1)</w:t>
            </w:r>
          </w:p>
        </w:tc>
        <w:tc>
          <w:tcPr>
            <w:tcW w:w="1440" w:type="dxa"/>
          </w:tcPr>
          <w:p w:rsidR="0077009B" w:rsidRDefault="0029231C" w:rsidP="00CF479F">
            <w:pPr>
              <w:spacing w:after="0" w:line="240" w:lineRule="auto"/>
            </w:pPr>
            <w:r>
              <w:t>1</w:t>
            </w:r>
          </w:p>
          <w:p w:rsidR="009E5116" w:rsidRPr="00CF479F" w:rsidRDefault="009E5116" w:rsidP="00CF479F">
            <w:pPr>
              <w:spacing w:after="0" w:line="240" w:lineRule="auto"/>
            </w:pPr>
            <w:r>
              <w:t>1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8E54E8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8E54E8">
              <w:t xml:space="preserve">Progress in </w:t>
            </w:r>
            <w:r w:rsidR="00B06B66" w:rsidRPr="008E54E8">
              <w:rPr>
                <w:rFonts w:cs="Arial"/>
              </w:rPr>
              <w:t xml:space="preserve">enhancing and securing </w:t>
            </w:r>
            <w:r w:rsidR="00B06B66" w:rsidRPr="008E54E8">
              <w:rPr>
                <w:rFonts w:cs="Arial"/>
                <w:b/>
                <w:bCs/>
              </w:rPr>
              <w:t>involvement of indigenous and local communities and relevant stakeholders</w:t>
            </w:r>
            <w:r w:rsidR="00B06B66" w:rsidRPr="008E54E8">
              <w:t xml:space="preserve"> </w:t>
            </w:r>
            <w:r w:rsidRPr="008E54E8">
              <w:t>(2.2)</w:t>
            </w:r>
          </w:p>
        </w:tc>
        <w:tc>
          <w:tcPr>
            <w:tcW w:w="1440" w:type="dxa"/>
          </w:tcPr>
          <w:p w:rsidR="0077009B" w:rsidRPr="00CF479F" w:rsidRDefault="009E5116" w:rsidP="00CF479F">
            <w:pPr>
              <w:spacing w:after="0" w:line="240" w:lineRule="auto"/>
            </w:pPr>
            <w:r>
              <w:t>2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8E54E8" w:rsidRDefault="00B06B66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8E54E8">
              <w:t xml:space="preserve">Progress in </w:t>
            </w:r>
            <w:r w:rsidRPr="008E54E8">
              <w:rPr>
                <w:rFonts w:cs="Arial"/>
              </w:rPr>
              <w:t xml:space="preserve">providing an </w:t>
            </w:r>
            <w:r w:rsidRPr="008E54E8">
              <w:rPr>
                <w:rFonts w:cs="Arial"/>
                <w:b/>
                <w:bCs/>
              </w:rPr>
              <w:t>enabling policy, institutional and socio-economic</w:t>
            </w:r>
            <w:r w:rsidRPr="008E54E8">
              <w:rPr>
                <w:rFonts w:cs="Arial"/>
              </w:rPr>
              <w:t xml:space="preserve"> environment for protected areas</w:t>
            </w:r>
            <w:r w:rsidR="0077009B" w:rsidRPr="008E54E8">
              <w:t xml:space="preserve"> (3.1)</w:t>
            </w:r>
          </w:p>
          <w:p w:rsidR="0077009B" w:rsidRPr="008E54E8" w:rsidRDefault="00B06B66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8E54E8">
              <w:t xml:space="preserve">Progress in assessing the </w:t>
            </w:r>
            <w:r w:rsidRPr="008E54E8">
              <w:rPr>
                <w:b/>
                <w:bCs/>
              </w:rPr>
              <w:t>contribution of protected areas</w:t>
            </w:r>
            <w:r w:rsidRPr="008E54E8">
              <w:t xml:space="preserve"> to local and national economies </w:t>
            </w:r>
            <w:r w:rsidR="0077009B" w:rsidRPr="008E54E8">
              <w:t>(3.1)</w:t>
            </w:r>
          </w:p>
        </w:tc>
        <w:tc>
          <w:tcPr>
            <w:tcW w:w="1440" w:type="dxa"/>
          </w:tcPr>
          <w:p w:rsidR="009E5116" w:rsidRDefault="009E5116" w:rsidP="00CF479F">
            <w:pPr>
              <w:spacing w:after="0" w:line="240" w:lineRule="auto"/>
            </w:pPr>
            <w:r>
              <w:t>4</w:t>
            </w:r>
          </w:p>
          <w:p w:rsidR="0077009B" w:rsidRDefault="0077009B" w:rsidP="009E5116"/>
          <w:p w:rsidR="009E5116" w:rsidRPr="009E5116" w:rsidRDefault="009E5116" w:rsidP="009E5116">
            <w:r>
              <w:t>1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B06B66" w:rsidRPr="002207BB">
              <w:rPr>
                <w:rFonts w:cs="Arial"/>
                <w:b/>
                <w:bCs/>
              </w:rPr>
              <w:t>building capacity</w:t>
            </w:r>
            <w:r w:rsidR="00B06B66" w:rsidRPr="00D25D37">
              <w:rPr>
                <w:rFonts w:cs="Arial"/>
              </w:rPr>
              <w:t xml:space="preserve"> for the planning, establishment and management of protected areas</w:t>
            </w:r>
            <w:r w:rsidR="00B06B66" w:rsidRPr="00D25D37">
              <w:t xml:space="preserve"> </w:t>
            </w:r>
            <w:r w:rsidRPr="00D25D37">
              <w:t>(3.2)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3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B06B66" w:rsidRPr="00D25D37">
              <w:rPr>
                <w:rFonts w:cs="Arial"/>
              </w:rPr>
              <w:t xml:space="preserve">developing, applying and </w:t>
            </w:r>
            <w:r w:rsidR="002207BB" w:rsidRPr="00D25D37">
              <w:rPr>
                <w:rFonts w:cs="Arial"/>
              </w:rPr>
              <w:t>transferring</w:t>
            </w:r>
            <w:r w:rsidR="00B06B66" w:rsidRPr="00D25D37">
              <w:rPr>
                <w:rFonts w:cs="Arial"/>
              </w:rPr>
              <w:t xml:space="preserve"> appropriate </w:t>
            </w:r>
            <w:r w:rsidR="00B06B66" w:rsidRPr="002207BB">
              <w:rPr>
                <w:rFonts w:cs="Arial"/>
                <w:b/>
                <w:bCs/>
              </w:rPr>
              <w:t>technologies</w:t>
            </w:r>
            <w:r w:rsidR="00B06B66" w:rsidRPr="00D25D37">
              <w:rPr>
                <w:rFonts w:cs="Arial"/>
              </w:rPr>
              <w:t xml:space="preserve"> for protected areas</w:t>
            </w:r>
            <w:r w:rsidR="00B06B66" w:rsidRPr="00D25D37">
              <w:t xml:space="preserve"> </w:t>
            </w:r>
            <w:r w:rsidRPr="00D25D37">
              <w:t>(3.3)</w:t>
            </w:r>
          </w:p>
        </w:tc>
        <w:tc>
          <w:tcPr>
            <w:tcW w:w="1440" w:type="dxa"/>
          </w:tcPr>
          <w:p w:rsidR="0077009B" w:rsidRPr="00CF479F" w:rsidRDefault="009E5116" w:rsidP="00CF479F">
            <w:pPr>
              <w:spacing w:after="0" w:line="240" w:lineRule="auto"/>
            </w:pPr>
            <w:r>
              <w:t>3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B06B66" w:rsidRPr="00D25D37">
              <w:rPr>
                <w:rFonts w:cs="Arial"/>
              </w:rPr>
              <w:t xml:space="preserve">ensuring </w:t>
            </w:r>
            <w:r w:rsidR="00B06B66" w:rsidRPr="002207BB">
              <w:rPr>
                <w:rFonts w:cs="Arial"/>
                <w:b/>
                <w:bCs/>
              </w:rPr>
              <w:t>financial sustainability</w:t>
            </w:r>
            <w:r w:rsidR="00B06B66" w:rsidRPr="00D25D37">
              <w:rPr>
                <w:rFonts w:cs="Arial"/>
              </w:rPr>
              <w:t xml:space="preserve"> of protected areas and national and regional systems of protected areas </w:t>
            </w:r>
            <w:r w:rsidRPr="00D25D37">
              <w:t>(3.4)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2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B06B66" w:rsidRPr="00D25D37">
              <w:rPr>
                <w:rFonts w:cs="Arial"/>
              </w:rPr>
              <w:t xml:space="preserve">strengthening </w:t>
            </w:r>
            <w:r w:rsidR="00B06B66" w:rsidRPr="002207BB">
              <w:rPr>
                <w:rFonts w:cs="Arial"/>
                <w:b/>
                <w:bCs/>
              </w:rPr>
              <w:t>communication, education and public awareness</w:t>
            </w:r>
            <w:r w:rsidR="00B06B66" w:rsidRPr="00D25D37">
              <w:t xml:space="preserve"> </w:t>
            </w:r>
            <w:r w:rsidRPr="00D25D37">
              <w:t>(3.5)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3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B06B66" w:rsidRPr="00D25D37">
              <w:rPr>
                <w:rFonts w:cs="Arial"/>
              </w:rPr>
              <w:t xml:space="preserve">developing and adopting </w:t>
            </w:r>
            <w:r w:rsidR="00B06B66" w:rsidRPr="002207BB">
              <w:rPr>
                <w:rFonts w:cs="Arial"/>
                <w:b/>
                <w:bCs/>
              </w:rPr>
              <w:t>minimum standards and best practices</w:t>
            </w:r>
            <w:r w:rsidR="00B06B66" w:rsidRPr="00D25D37">
              <w:rPr>
                <w:rFonts w:cs="Arial"/>
              </w:rPr>
              <w:t xml:space="preserve"> for national and regional protected area systems</w:t>
            </w:r>
            <w:r w:rsidR="00B06B66" w:rsidRPr="00D25D37">
              <w:t xml:space="preserve"> </w:t>
            </w:r>
            <w:r w:rsidRPr="00D25D37">
              <w:t>(4.1)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3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B06B66" w:rsidRPr="00D25D37">
              <w:rPr>
                <w:rFonts w:cs="Arial"/>
              </w:rPr>
              <w:t xml:space="preserve">evaluating and improving the </w:t>
            </w:r>
            <w:r w:rsidR="00B06B66" w:rsidRPr="002207BB">
              <w:rPr>
                <w:rFonts w:cs="Arial"/>
                <w:b/>
                <w:bCs/>
              </w:rPr>
              <w:t>effectiveness of protected areas management</w:t>
            </w:r>
            <w:r w:rsidR="00B06B66" w:rsidRPr="002207BB">
              <w:rPr>
                <w:b/>
                <w:bCs/>
              </w:rPr>
              <w:t xml:space="preserve"> </w:t>
            </w:r>
            <w:r w:rsidRPr="00D25D37">
              <w:t>(4.2)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2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B06B66" w:rsidRPr="002207BB">
              <w:rPr>
                <w:rFonts w:cs="Arial"/>
                <w:b/>
                <w:bCs/>
              </w:rPr>
              <w:t>assessing and monitoring</w:t>
            </w:r>
            <w:r w:rsidR="00B06B66" w:rsidRPr="00D25D37">
              <w:rPr>
                <w:rFonts w:cs="Arial"/>
              </w:rPr>
              <w:t xml:space="preserve"> protected area status and trends</w:t>
            </w:r>
            <w:r w:rsidR="00B06B66" w:rsidRPr="00D25D37">
              <w:t xml:space="preserve"> </w:t>
            </w:r>
            <w:r w:rsidRPr="00D25D37">
              <w:t>(4.3)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2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="00B06B66" w:rsidRPr="00D25D37">
              <w:rPr>
                <w:rFonts w:cs="Arial"/>
              </w:rPr>
              <w:t xml:space="preserve">ensuring that </w:t>
            </w:r>
            <w:r w:rsidR="00B06B66" w:rsidRPr="002207BB">
              <w:rPr>
                <w:rFonts w:cs="Arial"/>
                <w:b/>
                <w:bCs/>
              </w:rPr>
              <w:t>scientific knowledge</w:t>
            </w:r>
            <w:r w:rsidR="00B06B66" w:rsidRPr="00D25D37">
              <w:rPr>
                <w:rFonts w:cs="Arial"/>
              </w:rPr>
              <w:t xml:space="preserve"> contributes to the establishment and effectiveness of protected areas and protected area systems</w:t>
            </w:r>
            <w:r w:rsidR="00B06B66" w:rsidRPr="00D25D37">
              <w:t xml:space="preserve"> </w:t>
            </w:r>
            <w:r w:rsidRPr="00D25D37">
              <w:t>(4.4)</w:t>
            </w:r>
          </w:p>
        </w:tc>
        <w:tc>
          <w:tcPr>
            <w:tcW w:w="1440" w:type="dxa"/>
          </w:tcPr>
          <w:p w:rsidR="0077009B" w:rsidRPr="00CF479F" w:rsidRDefault="009E5116" w:rsidP="00CF479F">
            <w:pPr>
              <w:spacing w:after="0" w:line="240" w:lineRule="auto"/>
            </w:pPr>
            <w:r>
              <w:t>3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D25D37">
              <w:t xml:space="preserve">Progress in </w:t>
            </w:r>
            <w:r w:rsidRPr="002207BB">
              <w:rPr>
                <w:b/>
                <w:bCs/>
              </w:rPr>
              <w:t xml:space="preserve">marine </w:t>
            </w:r>
            <w:r w:rsidR="00B06B66" w:rsidRPr="002207BB">
              <w:rPr>
                <w:b/>
                <w:bCs/>
              </w:rPr>
              <w:t>protected areas</w:t>
            </w:r>
            <w:r w:rsidR="00B06B66" w:rsidRPr="00D25D37">
              <w:t xml:space="preserve"> </w:t>
            </w:r>
          </w:p>
        </w:tc>
        <w:tc>
          <w:tcPr>
            <w:tcW w:w="1440" w:type="dxa"/>
          </w:tcPr>
          <w:p w:rsidR="0077009B" w:rsidRPr="00CF479F" w:rsidRDefault="009E5116" w:rsidP="00CF479F">
            <w:pPr>
              <w:spacing w:after="0" w:line="240" w:lineRule="auto"/>
            </w:pPr>
            <w:r>
              <w:t>1</w:t>
            </w:r>
          </w:p>
        </w:tc>
      </w:tr>
      <w:tr w:rsidR="0077009B" w:rsidRPr="00CF479F" w:rsidTr="005941E9">
        <w:tc>
          <w:tcPr>
            <w:tcW w:w="8370" w:type="dxa"/>
          </w:tcPr>
          <w:p w:rsidR="0077009B" w:rsidRPr="00D25D37" w:rsidRDefault="0077009B" w:rsidP="00D25D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</w:pPr>
            <w:r w:rsidRPr="00D25D37">
              <w:t xml:space="preserve">Progress in incorporating </w:t>
            </w:r>
            <w:r w:rsidRPr="002207BB">
              <w:rPr>
                <w:b/>
                <w:bCs/>
              </w:rPr>
              <w:t>climate change</w:t>
            </w:r>
            <w:r w:rsidRPr="00D25D37">
              <w:t xml:space="preserve"> aspects into protected areas </w:t>
            </w:r>
          </w:p>
        </w:tc>
        <w:tc>
          <w:tcPr>
            <w:tcW w:w="1440" w:type="dxa"/>
          </w:tcPr>
          <w:p w:rsidR="0077009B" w:rsidRPr="00CF479F" w:rsidRDefault="0029231C" w:rsidP="00CF479F">
            <w:pPr>
              <w:spacing w:after="0" w:line="240" w:lineRule="auto"/>
            </w:pPr>
            <w:r>
              <w:t>1</w:t>
            </w:r>
          </w:p>
        </w:tc>
      </w:tr>
    </w:tbl>
    <w:p w:rsidR="0077009B" w:rsidRDefault="005941E9" w:rsidP="00795E6A">
      <w:pPr>
        <w:pStyle w:val="Heading1"/>
      </w:pPr>
      <w:r>
        <w:t xml:space="preserve"> Priority </w:t>
      </w:r>
      <w:r w:rsidR="008E54E8" w:rsidRPr="008E54E8">
        <w:t>activities</w:t>
      </w:r>
      <w:r w:rsidR="00D25D37" w:rsidRPr="008E54E8">
        <w:t xml:space="preserve"> </w:t>
      </w:r>
      <w:r w:rsidR="0077009B">
        <w:t>for fully implementing the Programme of Work on Protected Areas:</w:t>
      </w:r>
    </w:p>
    <w:tbl>
      <w:tblPr>
        <w:tblW w:w="98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1"/>
        <w:gridCol w:w="2456"/>
      </w:tblGrid>
      <w:tr w:rsidR="00B06B66" w:rsidRPr="00CF479F" w:rsidTr="00D25D37">
        <w:trPr>
          <w:trHeight w:val="281"/>
        </w:trPr>
        <w:tc>
          <w:tcPr>
            <w:tcW w:w="7391" w:type="dxa"/>
            <w:shd w:val="clear" w:color="auto" w:fill="D9D9D9"/>
          </w:tcPr>
          <w:p w:rsidR="00B06B66" w:rsidRPr="00CF479F" w:rsidRDefault="00B06B66" w:rsidP="002207BB">
            <w:pPr>
              <w:tabs>
                <w:tab w:val="left" w:pos="218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2456" w:type="dxa"/>
            <w:shd w:val="clear" w:color="auto" w:fill="D9D9D9"/>
          </w:tcPr>
          <w:p w:rsidR="00B06B66" w:rsidRPr="00CF479F" w:rsidRDefault="00B06B66" w:rsidP="002207BB">
            <w:pPr>
              <w:tabs>
                <w:tab w:val="left" w:pos="2186"/>
              </w:tabs>
              <w:spacing w:after="0" w:line="240" w:lineRule="auto"/>
              <w:jc w:val="center"/>
              <w:rPr>
                <w:b/>
              </w:rPr>
            </w:pPr>
            <w:r w:rsidRPr="00CF479F">
              <w:rPr>
                <w:b/>
              </w:rPr>
              <w:t>Timeline</w:t>
            </w:r>
          </w:p>
        </w:tc>
      </w:tr>
      <w:tr w:rsidR="00E34CEA" w:rsidRPr="00CF479F" w:rsidTr="00D25D37">
        <w:trPr>
          <w:trHeight w:val="281"/>
        </w:trPr>
        <w:tc>
          <w:tcPr>
            <w:tcW w:w="7391" w:type="dxa"/>
          </w:tcPr>
          <w:p w:rsidR="00E34CEA" w:rsidRPr="00B71A0B" w:rsidRDefault="00E34CEA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List of activities</w:t>
            </w:r>
          </w:p>
        </w:tc>
        <w:tc>
          <w:tcPr>
            <w:tcW w:w="2456" w:type="dxa"/>
          </w:tcPr>
          <w:p w:rsidR="00E34CEA" w:rsidRPr="00CF479F" w:rsidRDefault="00E34CEA" w:rsidP="002207BB">
            <w:pPr>
              <w:tabs>
                <w:tab w:val="left" w:pos="2186"/>
              </w:tabs>
              <w:spacing w:after="0" w:line="240" w:lineRule="auto"/>
            </w:pPr>
            <w:r>
              <w:t>2012-2020</w:t>
            </w:r>
          </w:p>
        </w:tc>
      </w:tr>
      <w:tr w:rsidR="00E34CEA" w:rsidRPr="00CF479F" w:rsidTr="00D25D37">
        <w:trPr>
          <w:trHeight w:val="281"/>
        </w:trPr>
        <w:tc>
          <w:tcPr>
            <w:tcW w:w="7391" w:type="dxa"/>
          </w:tcPr>
          <w:p w:rsidR="00E34CEA" w:rsidRPr="00B71A0B" w:rsidRDefault="00E34CEA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lastRenderedPageBreak/>
              <w:t>1.Compile a Directory of all existing ex situ components of Biodiversity in Ghana</w:t>
            </w:r>
          </w:p>
        </w:tc>
        <w:tc>
          <w:tcPr>
            <w:tcW w:w="2456" w:type="dxa"/>
          </w:tcPr>
          <w:p w:rsidR="00E34CEA" w:rsidRPr="00015D72" w:rsidRDefault="00E34CEA" w:rsidP="00785E45">
            <w:r w:rsidRPr="00015D72">
              <w:t>2012</w:t>
            </w:r>
            <w:r>
              <w:t xml:space="preserve"> -2020</w:t>
            </w:r>
          </w:p>
        </w:tc>
      </w:tr>
      <w:tr w:rsidR="00E34CEA" w:rsidRPr="00CF479F" w:rsidTr="00D25D37">
        <w:trPr>
          <w:trHeight w:val="281"/>
        </w:trPr>
        <w:tc>
          <w:tcPr>
            <w:tcW w:w="7391" w:type="dxa"/>
          </w:tcPr>
          <w:p w:rsidR="00E34CEA" w:rsidRPr="00B71A0B" w:rsidRDefault="00E34CEA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2. Monitoring and Evaluation  and management of ex situ component of Biodiversity</w:t>
            </w:r>
          </w:p>
        </w:tc>
        <w:tc>
          <w:tcPr>
            <w:tcW w:w="2456" w:type="dxa"/>
          </w:tcPr>
          <w:p w:rsidR="00E34CEA" w:rsidRPr="00015D72" w:rsidRDefault="00E34CEA" w:rsidP="00785E45">
            <w:r w:rsidRPr="00015D72">
              <w:t>2012</w:t>
            </w:r>
            <w:r>
              <w:t>-2020</w:t>
            </w:r>
          </w:p>
        </w:tc>
      </w:tr>
      <w:tr w:rsidR="003504BD" w:rsidRPr="00CF479F" w:rsidTr="00D25D37">
        <w:trPr>
          <w:trHeight w:val="281"/>
        </w:trPr>
        <w:tc>
          <w:tcPr>
            <w:tcW w:w="7391" w:type="dxa"/>
          </w:tcPr>
          <w:p w:rsidR="003504BD" w:rsidRPr="00B71A0B" w:rsidRDefault="003504BD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3.  Needs Assessment and Capacity Building</w:t>
            </w:r>
          </w:p>
        </w:tc>
        <w:tc>
          <w:tcPr>
            <w:tcW w:w="2456" w:type="dxa"/>
          </w:tcPr>
          <w:p w:rsidR="003504BD" w:rsidRPr="00CF479F" w:rsidRDefault="003504BD" w:rsidP="000E6A81">
            <w:pPr>
              <w:tabs>
                <w:tab w:val="left" w:pos="2186"/>
              </w:tabs>
              <w:spacing w:after="0" w:line="240" w:lineRule="auto"/>
            </w:pPr>
            <w:r>
              <w:t>2012-2020</w:t>
            </w:r>
          </w:p>
        </w:tc>
      </w:tr>
      <w:tr w:rsidR="003504BD" w:rsidRPr="00CF479F" w:rsidTr="00D25D37">
        <w:trPr>
          <w:trHeight w:val="281"/>
        </w:trPr>
        <w:tc>
          <w:tcPr>
            <w:tcW w:w="7391" w:type="dxa"/>
          </w:tcPr>
          <w:p w:rsidR="003504BD" w:rsidRPr="00B71A0B" w:rsidRDefault="003504BD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4. Conservation of Biodiversity</w:t>
            </w:r>
          </w:p>
        </w:tc>
        <w:tc>
          <w:tcPr>
            <w:tcW w:w="2456" w:type="dxa"/>
          </w:tcPr>
          <w:p w:rsidR="003504BD" w:rsidRPr="00015D72" w:rsidRDefault="003504BD" w:rsidP="000E6A81">
            <w:r w:rsidRPr="00015D72">
              <w:t>2012</w:t>
            </w:r>
            <w:r>
              <w:t xml:space="preserve"> -2020</w:t>
            </w:r>
          </w:p>
        </w:tc>
      </w:tr>
      <w:tr w:rsidR="003504BD" w:rsidRPr="00CF479F" w:rsidTr="00D25D37">
        <w:trPr>
          <w:trHeight w:val="281"/>
        </w:trPr>
        <w:tc>
          <w:tcPr>
            <w:tcW w:w="7391" w:type="dxa"/>
          </w:tcPr>
          <w:p w:rsidR="003504BD" w:rsidRPr="00B71A0B" w:rsidRDefault="003504BD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5. Development of Communication strategies</w:t>
            </w:r>
          </w:p>
        </w:tc>
        <w:tc>
          <w:tcPr>
            <w:tcW w:w="2456" w:type="dxa"/>
          </w:tcPr>
          <w:p w:rsidR="003504BD" w:rsidRPr="00015D72" w:rsidRDefault="003504BD" w:rsidP="000E6A81">
            <w:r w:rsidRPr="00015D72">
              <w:t>2012</w:t>
            </w:r>
            <w:r>
              <w:t>-2020</w:t>
            </w:r>
          </w:p>
        </w:tc>
      </w:tr>
      <w:tr w:rsidR="003504BD" w:rsidRPr="00CF479F" w:rsidTr="00D25D37">
        <w:trPr>
          <w:trHeight w:val="281"/>
        </w:trPr>
        <w:tc>
          <w:tcPr>
            <w:tcW w:w="7391" w:type="dxa"/>
          </w:tcPr>
          <w:p w:rsidR="003504BD" w:rsidRPr="00B71A0B" w:rsidRDefault="003504BD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6. Governance of Administration</w:t>
            </w:r>
          </w:p>
        </w:tc>
        <w:tc>
          <w:tcPr>
            <w:tcW w:w="2456" w:type="dxa"/>
          </w:tcPr>
          <w:p w:rsidR="003504BD" w:rsidRPr="00CF479F" w:rsidRDefault="003504BD" w:rsidP="000E6A81">
            <w:pPr>
              <w:tabs>
                <w:tab w:val="left" w:pos="2186"/>
              </w:tabs>
              <w:spacing w:after="0" w:line="240" w:lineRule="auto"/>
            </w:pPr>
            <w:r>
              <w:t>2012-2020</w:t>
            </w:r>
          </w:p>
        </w:tc>
      </w:tr>
      <w:tr w:rsidR="003504BD" w:rsidRPr="00CF479F" w:rsidTr="00D25D37">
        <w:trPr>
          <w:trHeight w:val="281"/>
        </w:trPr>
        <w:tc>
          <w:tcPr>
            <w:tcW w:w="7391" w:type="dxa"/>
          </w:tcPr>
          <w:p w:rsidR="003504BD" w:rsidRPr="00B71A0B" w:rsidRDefault="003504BD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7. Strengthening of Legal Frameworks on Biodiversity</w:t>
            </w:r>
          </w:p>
        </w:tc>
        <w:tc>
          <w:tcPr>
            <w:tcW w:w="2456" w:type="dxa"/>
          </w:tcPr>
          <w:p w:rsidR="003504BD" w:rsidRPr="00015D72" w:rsidRDefault="003504BD" w:rsidP="000E6A81">
            <w:r w:rsidRPr="00015D72">
              <w:t>2012</w:t>
            </w:r>
            <w:r>
              <w:t xml:space="preserve"> -2020</w:t>
            </w:r>
          </w:p>
        </w:tc>
      </w:tr>
      <w:tr w:rsidR="003504BD" w:rsidRPr="00CF479F" w:rsidTr="00D25D37">
        <w:trPr>
          <w:trHeight w:val="281"/>
        </w:trPr>
        <w:tc>
          <w:tcPr>
            <w:tcW w:w="7391" w:type="dxa"/>
          </w:tcPr>
          <w:p w:rsidR="003504BD" w:rsidRPr="00B71A0B" w:rsidRDefault="003504BD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8. Maintain and Enhance Biodiversity Conservation</w:t>
            </w:r>
          </w:p>
        </w:tc>
        <w:tc>
          <w:tcPr>
            <w:tcW w:w="2456" w:type="dxa"/>
          </w:tcPr>
          <w:p w:rsidR="003504BD" w:rsidRPr="00015D72" w:rsidRDefault="003504BD" w:rsidP="000E6A81">
            <w:r w:rsidRPr="00015D72">
              <w:t>2012</w:t>
            </w:r>
            <w:r>
              <w:t>-2020</w:t>
            </w:r>
          </w:p>
        </w:tc>
      </w:tr>
      <w:tr w:rsidR="003504BD" w:rsidRPr="00CF479F" w:rsidTr="00D25D37">
        <w:trPr>
          <w:trHeight w:val="281"/>
        </w:trPr>
        <w:tc>
          <w:tcPr>
            <w:tcW w:w="7391" w:type="dxa"/>
          </w:tcPr>
          <w:p w:rsidR="003504BD" w:rsidRPr="00B71A0B" w:rsidRDefault="003504BD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9. Management of Invasive alien species</w:t>
            </w:r>
          </w:p>
        </w:tc>
        <w:tc>
          <w:tcPr>
            <w:tcW w:w="2456" w:type="dxa"/>
          </w:tcPr>
          <w:p w:rsidR="003504BD" w:rsidRPr="00CF479F" w:rsidRDefault="003504BD" w:rsidP="000E6A81">
            <w:pPr>
              <w:tabs>
                <w:tab w:val="left" w:pos="2186"/>
              </w:tabs>
              <w:spacing w:after="0" w:line="240" w:lineRule="auto"/>
            </w:pPr>
            <w:r>
              <w:t>2012-2020</w:t>
            </w:r>
          </w:p>
        </w:tc>
      </w:tr>
      <w:tr w:rsidR="003504BD" w:rsidRPr="00CF479F" w:rsidTr="00D25D37">
        <w:trPr>
          <w:trHeight w:val="281"/>
        </w:trPr>
        <w:tc>
          <w:tcPr>
            <w:tcW w:w="7391" w:type="dxa"/>
          </w:tcPr>
          <w:p w:rsidR="003504BD" w:rsidRPr="00B71A0B" w:rsidRDefault="003504BD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10.Incorporate Biodiversity into National Agricultural policy</w:t>
            </w:r>
          </w:p>
        </w:tc>
        <w:tc>
          <w:tcPr>
            <w:tcW w:w="2456" w:type="dxa"/>
          </w:tcPr>
          <w:p w:rsidR="003504BD" w:rsidRPr="00015D72" w:rsidRDefault="003504BD" w:rsidP="000E6A81">
            <w:r w:rsidRPr="00015D72">
              <w:t>2012</w:t>
            </w:r>
            <w:r>
              <w:t xml:space="preserve"> -2020</w:t>
            </w:r>
          </w:p>
        </w:tc>
      </w:tr>
      <w:tr w:rsidR="003504BD" w:rsidRPr="00CF479F" w:rsidTr="00D25D37">
        <w:trPr>
          <w:trHeight w:val="281"/>
        </w:trPr>
        <w:tc>
          <w:tcPr>
            <w:tcW w:w="7391" w:type="dxa"/>
          </w:tcPr>
          <w:p w:rsidR="003504BD" w:rsidRPr="00B71A0B" w:rsidRDefault="003504BD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11. Develop and Implement Resource Mobilization strategies</w:t>
            </w:r>
          </w:p>
        </w:tc>
        <w:tc>
          <w:tcPr>
            <w:tcW w:w="2456" w:type="dxa"/>
          </w:tcPr>
          <w:p w:rsidR="003504BD" w:rsidRPr="00015D72" w:rsidRDefault="003504BD" w:rsidP="000E6A81">
            <w:r w:rsidRPr="00015D72">
              <w:t>2012</w:t>
            </w:r>
            <w:r>
              <w:t>-2020</w:t>
            </w:r>
          </w:p>
        </w:tc>
      </w:tr>
      <w:tr w:rsidR="003504BD" w:rsidRPr="00CF479F" w:rsidTr="00D25D37">
        <w:trPr>
          <w:trHeight w:val="281"/>
        </w:trPr>
        <w:tc>
          <w:tcPr>
            <w:tcW w:w="7391" w:type="dxa"/>
          </w:tcPr>
          <w:p w:rsidR="003504BD" w:rsidRPr="00B71A0B" w:rsidRDefault="003504BD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12. Awareness creation and Knowledge Management</w:t>
            </w:r>
          </w:p>
        </w:tc>
        <w:tc>
          <w:tcPr>
            <w:tcW w:w="2456" w:type="dxa"/>
          </w:tcPr>
          <w:p w:rsidR="003504BD" w:rsidRPr="00CF479F" w:rsidRDefault="003504BD" w:rsidP="000E6A81">
            <w:pPr>
              <w:tabs>
                <w:tab w:val="left" w:pos="2186"/>
              </w:tabs>
              <w:spacing w:after="0" w:line="240" w:lineRule="auto"/>
            </w:pPr>
            <w:r>
              <w:t>2012-2020</w:t>
            </w:r>
          </w:p>
        </w:tc>
      </w:tr>
      <w:tr w:rsidR="00E34CEA" w:rsidRPr="00CF479F" w:rsidTr="00D25D37">
        <w:trPr>
          <w:trHeight w:val="281"/>
        </w:trPr>
        <w:tc>
          <w:tcPr>
            <w:tcW w:w="7391" w:type="dxa"/>
          </w:tcPr>
          <w:p w:rsidR="00E34CEA" w:rsidRPr="00B71A0B" w:rsidRDefault="00E34CEA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13.Asset and Benefit Sharing</w:t>
            </w:r>
          </w:p>
        </w:tc>
        <w:tc>
          <w:tcPr>
            <w:tcW w:w="2456" w:type="dxa"/>
          </w:tcPr>
          <w:p w:rsidR="00E34CEA" w:rsidRDefault="003504BD" w:rsidP="002207BB">
            <w:pPr>
              <w:tabs>
                <w:tab w:val="left" w:pos="2186"/>
              </w:tabs>
              <w:spacing w:after="0" w:line="240" w:lineRule="auto"/>
            </w:pPr>
            <w:r>
              <w:t>2012-2020</w:t>
            </w:r>
          </w:p>
        </w:tc>
      </w:tr>
    </w:tbl>
    <w:p w:rsidR="0077009B" w:rsidRDefault="0077009B" w:rsidP="00795E6A">
      <w:pPr>
        <w:tabs>
          <w:tab w:val="left" w:pos="2186"/>
        </w:tabs>
      </w:pPr>
    </w:p>
    <w:p w:rsidR="00B62B53" w:rsidRDefault="00B62B53" w:rsidP="00795E6A">
      <w:pPr>
        <w:pStyle w:val="Heading1"/>
      </w:pPr>
    </w:p>
    <w:p w:rsidR="00B62B53" w:rsidRPr="00B62B53" w:rsidRDefault="00B62B53" w:rsidP="00B62B53"/>
    <w:p w:rsidR="0077009B" w:rsidRDefault="0077009B" w:rsidP="00795E6A">
      <w:pPr>
        <w:pStyle w:val="Heading1"/>
      </w:pPr>
      <w:r>
        <w:t>Action Plans</w:t>
      </w:r>
      <w:r w:rsidR="008E54E8">
        <w:t xml:space="preserve"> (</w:t>
      </w:r>
      <w:r w:rsidR="006652DF">
        <w:t>detailed steps)</w:t>
      </w:r>
      <w:r w:rsidR="008E54E8">
        <w:t xml:space="preserve"> </w:t>
      </w:r>
      <w:r>
        <w:t xml:space="preserve">for completing </w:t>
      </w:r>
      <w:r w:rsidR="005941E9">
        <w:t xml:space="preserve">priority </w:t>
      </w:r>
      <w:r w:rsidR="00D25D37">
        <w:t xml:space="preserve">activities </w:t>
      </w:r>
      <w:r w:rsidR="006652DF">
        <w:t xml:space="preserve">for fully </w:t>
      </w:r>
      <w:r w:rsidR="005609FB">
        <w:t>implementing the</w:t>
      </w:r>
      <w:r>
        <w:t xml:space="preserve"> Programme of Work on Protected Areas</w:t>
      </w:r>
      <w:r w:rsidR="008E54E8">
        <w:t>:</w:t>
      </w:r>
    </w:p>
    <w:p w:rsidR="008E54E8" w:rsidRDefault="008E54E8" w:rsidP="00795E6A">
      <w:pPr>
        <w:pStyle w:val="Subtitle"/>
        <w:rPr>
          <w:rStyle w:val="IntenseEmphasi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127"/>
        <w:gridCol w:w="2409"/>
      </w:tblGrid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List of activities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Budget requirement US  ₰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Responsibilities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1.Compile a Directory of all existing ex situ components of Biodiversity in Ghana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30,000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lastRenderedPageBreak/>
              <w:t>2. Monitoring and Evaluation  and management of ex situ component of Biodiversity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3.  Needs Assessment and Capacity Building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1, 100,000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4. Conservation of Biodiversity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11, 000,000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5. Development of Communication strategies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200,000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6. Governance of Administration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7. Strengthening of Legal Frameworks on Biodiversity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400,000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8. Maintain and Enhance Biodiversity Conservation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50,000,000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9. Management of Invasive alien species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2,700,000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10.Incorporate Biodiversity into National Agricultural policy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4,000,000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11. Develop and Implement Resource Mobilization strategies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600,000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12. Awareness creation and Knowledge Management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6,000,000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  <w:tr w:rsidR="00B62B53" w:rsidRPr="00B71A0B" w:rsidTr="00B62B53">
        <w:trPr>
          <w:tblHeader/>
        </w:trPr>
        <w:tc>
          <w:tcPr>
            <w:tcW w:w="4644" w:type="dxa"/>
          </w:tcPr>
          <w:p w:rsidR="00B62B53" w:rsidRPr="00B71A0B" w:rsidRDefault="00B62B53" w:rsidP="000E6A81">
            <w:pPr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13.Asset and Benefit Sharing</w:t>
            </w:r>
          </w:p>
        </w:tc>
        <w:tc>
          <w:tcPr>
            <w:tcW w:w="2127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1,500,000</w:t>
            </w:r>
          </w:p>
        </w:tc>
        <w:tc>
          <w:tcPr>
            <w:tcW w:w="2409" w:type="dxa"/>
          </w:tcPr>
          <w:p w:rsidR="00B62B53" w:rsidRPr="00B71A0B" w:rsidRDefault="00B62B53" w:rsidP="000E6A81">
            <w:pPr>
              <w:jc w:val="center"/>
              <w:rPr>
                <w:b/>
                <w:lang w:val="en-GB"/>
              </w:rPr>
            </w:pPr>
            <w:r w:rsidRPr="00B71A0B">
              <w:rPr>
                <w:b/>
                <w:lang w:val="en-GB"/>
              </w:rPr>
              <w:t>MEST/NBC</w:t>
            </w:r>
          </w:p>
        </w:tc>
      </w:tr>
    </w:tbl>
    <w:p w:rsidR="0077009B" w:rsidRDefault="0077009B" w:rsidP="00795E6A">
      <w:pPr>
        <w:tabs>
          <w:tab w:val="left" w:pos="2186"/>
        </w:tabs>
      </w:pPr>
    </w:p>
    <w:p w:rsidR="0077009B" w:rsidRDefault="0077009B">
      <w:r>
        <w:br w:type="page"/>
      </w:r>
    </w:p>
    <w:p w:rsidR="0077009B" w:rsidRDefault="0077009B" w:rsidP="00795E6A">
      <w:pPr>
        <w:pStyle w:val="Title"/>
      </w:pPr>
      <w:r>
        <w:lastRenderedPageBreak/>
        <w:t>Key assessment results</w:t>
      </w:r>
    </w:p>
    <w:p w:rsidR="0077009B" w:rsidRDefault="0077009B" w:rsidP="00795E6A">
      <w:pPr>
        <w:tabs>
          <w:tab w:val="left" w:pos="2186"/>
        </w:tabs>
      </w:pPr>
      <w:r w:rsidRPr="005168A6">
        <w:rPr>
          <w:rStyle w:val="Heading1Char"/>
        </w:rPr>
        <w:t>Ecological gap assessment</w:t>
      </w:r>
      <w:r>
        <w:t xml:space="preserve"> (insert summary findings if available)</w:t>
      </w:r>
    </w:p>
    <w:p w:rsidR="0077009B" w:rsidRDefault="0077009B" w:rsidP="00795E6A">
      <w:pPr>
        <w:tabs>
          <w:tab w:val="left" w:pos="2186"/>
        </w:tabs>
        <w:rPr>
          <w:rStyle w:val="Heading1Char"/>
        </w:rPr>
      </w:pPr>
    </w:p>
    <w:p w:rsidR="0077009B" w:rsidRDefault="0077009B" w:rsidP="00795E6A">
      <w:pPr>
        <w:tabs>
          <w:tab w:val="left" w:pos="2186"/>
        </w:tabs>
      </w:pPr>
      <w:r w:rsidRPr="005168A6">
        <w:rPr>
          <w:rStyle w:val="Heading1Char"/>
        </w:rPr>
        <w:t>Management effectiveness assessment</w:t>
      </w:r>
      <w:r>
        <w:t xml:space="preserve"> (Insert summary findings if available)</w:t>
      </w:r>
    </w:p>
    <w:p w:rsidR="0077009B" w:rsidRDefault="0077009B" w:rsidP="00795E6A">
      <w:pPr>
        <w:tabs>
          <w:tab w:val="left" w:pos="2186"/>
        </w:tabs>
        <w:rPr>
          <w:rStyle w:val="Heading1Char"/>
        </w:rPr>
      </w:pPr>
    </w:p>
    <w:p w:rsidR="0077009B" w:rsidRDefault="0077009B" w:rsidP="00795E6A">
      <w:pPr>
        <w:tabs>
          <w:tab w:val="left" w:pos="2186"/>
        </w:tabs>
      </w:pPr>
      <w:r w:rsidRPr="005168A6">
        <w:rPr>
          <w:rStyle w:val="Heading1Char"/>
        </w:rPr>
        <w:t>Sustainable finance assessment</w:t>
      </w:r>
      <w:r>
        <w:t xml:space="preserve"> (Insert summary findings if available)</w:t>
      </w:r>
    </w:p>
    <w:p w:rsidR="0077009B" w:rsidRDefault="0077009B" w:rsidP="00795E6A">
      <w:pPr>
        <w:tabs>
          <w:tab w:val="left" w:pos="2186"/>
        </w:tabs>
        <w:rPr>
          <w:rStyle w:val="Heading1Char"/>
        </w:rPr>
      </w:pPr>
    </w:p>
    <w:p w:rsidR="0077009B" w:rsidRDefault="0077009B" w:rsidP="00795E6A">
      <w:pPr>
        <w:tabs>
          <w:tab w:val="left" w:pos="2186"/>
        </w:tabs>
      </w:pPr>
      <w:r w:rsidRPr="005168A6">
        <w:rPr>
          <w:rStyle w:val="Heading1Char"/>
        </w:rPr>
        <w:t>Capacity needs assessment</w:t>
      </w:r>
      <w:r>
        <w:t xml:space="preserve"> (Insert summary findings if available)</w:t>
      </w:r>
    </w:p>
    <w:p w:rsidR="0077009B" w:rsidRDefault="0077009B" w:rsidP="00795E6A">
      <w:pPr>
        <w:tabs>
          <w:tab w:val="left" w:pos="2186"/>
        </w:tabs>
        <w:rPr>
          <w:rStyle w:val="Heading1Char"/>
        </w:rPr>
      </w:pPr>
    </w:p>
    <w:p w:rsidR="0077009B" w:rsidRDefault="0077009B" w:rsidP="00795E6A">
      <w:pPr>
        <w:tabs>
          <w:tab w:val="left" w:pos="2186"/>
        </w:tabs>
      </w:pPr>
      <w:r w:rsidRPr="005168A6">
        <w:rPr>
          <w:rStyle w:val="Heading1Char"/>
        </w:rPr>
        <w:t>Policy environment assessment</w:t>
      </w:r>
      <w:r>
        <w:t xml:space="preserve"> (Insert summary findings if available)</w:t>
      </w:r>
    </w:p>
    <w:p w:rsidR="0077009B" w:rsidRDefault="0077009B" w:rsidP="00795E6A">
      <w:pPr>
        <w:tabs>
          <w:tab w:val="left" w:pos="2186"/>
        </w:tabs>
        <w:rPr>
          <w:rStyle w:val="Heading1Char"/>
        </w:rPr>
      </w:pPr>
    </w:p>
    <w:p w:rsidR="0077009B" w:rsidRDefault="0077009B" w:rsidP="00795E6A">
      <w:pPr>
        <w:tabs>
          <w:tab w:val="left" w:pos="2186"/>
        </w:tabs>
      </w:pPr>
      <w:r w:rsidRPr="005168A6">
        <w:rPr>
          <w:rStyle w:val="Heading1Char"/>
        </w:rPr>
        <w:t>Protected area integration and mainstreaming assessment</w:t>
      </w:r>
      <w:r>
        <w:t xml:space="preserve"> (Insert summary findings if available)</w:t>
      </w:r>
    </w:p>
    <w:p w:rsidR="0077009B" w:rsidRDefault="0077009B" w:rsidP="00795E6A">
      <w:pPr>
        <w:tabs>
          <w:tab w:val="left" w:pos="2186"/>
        </w:tabs>
        <w:rPr>
          <w:rStyle w:val="Heading1Char"/>
        </w:rPr>
      </w:pPr>
    </w:p>
    <w:p w:rsidR="0077009B" w:rsidRDefault="0077009B" w:rsidP="00795E6A">
      <w:pPr>
        <w:tabs>
          <w:tab w:val="left" w:pos="2186"/>
        </w:tabs>
      </w:pPr>
      <w:r w:rsidRPr="005168A6">
        <w:rPr>
          <w:rStyle w:val="Heading1Char"/>
        </w:rPr>
        <w:t>Protected area valuation assessment</w:t>
      </w:r>
      <w:r>
        <w:t xml:space="preserve"> (Insert summary findings if available)</w:t>
      </w:r>
    </w:p>
    <w:p w:rsidR="0077009B" w:rsidRDefault="0077009B" w:rsidP="00795E6A">
      <w:pPr>
        <w:tabs>
          <w:tab w:val="left" w:pos="2186"/>
        </w:tabs>
        <w:rPr>
          <w:rStyle w:val="Heading1Char"/>
        </w:rPr>
      </w:pPr>
    </w:p>
    <w:p w:rsidR="0077009B" w:rsidRDefault="0077009B" w:rsidP="00795E6A">
      <w:pPr>
        <w:tabs>
          <w:tab w:val="left" w:pos="2186"/>
        </w:tabs>
      </w:pPr>
      <w:r w:rsidRPr="005168A6">
        <w:rPr>
          <w:rStyle w:val="Heading1Char"/>
        </w:rPr>
        <w:t>Climate change resilience and adaptation assessment</w:t>
      </w:r>
      <w:r>
        <w:t xml:space="preserve"> (Insert summary findings if available)</w:t>
      </w:r>
    </w:p>
    <w:p w:rsidR="0077009B" w:rsidRDefault="0077009B" w:rsidP="00795E6A">
      <w:pPr>
        <w:tabs>
          <w:tab w:val="left" w:pos="2186"/>
        </w:tabs>
      </w:pPr>
    </w:p>
    <w:p w:rsidR="0077009B" w:rsidRDefault="0077009B" w:rsidP="00795E6A">
      <w:pPr>
        <w:tabs>
          <w:tab w:val="left" w:pos="2186"/>
        </w:tabs>
      </w:pPr>
      <w:r>
        <w:t>(Insert other assessment results if available)</w:t>
      </w:r>
    </w:p>
    <w:sectPr w:rsidR="0077009B" w:rsidSect="00BF0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06E" w:rsidRDefault="003D506E" w:rsidP="00E34CEA">
      <w:pPr>
        <w:spacing w:after="0" w:line="240" w:lineRule="auto"/>
      </w:pPr>
      <w:r>
        <w:separator/>
      </w:r>
    </w:p>
  </w:endnote>
  <w:endnote w:type="continuationSeparator" w:id="0">
    <w:p w:rsidR="003D506E" w:rsidRDefault="003D506E" w:rsidP="00E3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06E" w:rsidRDefault="003D506E" w:rsidP="00E34CEA">
      <w:pPr>
        <w:spacing w:after="0" w:line="240" w:lineRule="auto"/>
      </w:pPr>
      <w:r>
        <w:separator/>
      </w:r>
    </w:p>
  </w:footnote>
  <w:footnote w:type="continuationSeparator" w:id="0">
    <w:p w:rsidR="003D506E" w:rsidRDefault="003D506E" w:rsidP="00E3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E5C"/>
    <w:multiLevelType w:val="hybridMultilevel"/>
    <w:tmpl w:val="4836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523B4"/>
    <w:multiLevelType w:val="hybridMultilevel"/>
    <w:tmpl w:val="C3D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E1DE3"/>
    <w:multiLevelType w:val="hybridMultilevel"/>
    <w:tmpl w:val="77AE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C2125"/>
    <w:multiLevelType w:val="hybridMultilevel"/>
    <w:tmpl w:val="8968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E7A3E"/>
    <w:multiLevelType w:val="hybridMultilevel"/>
    <w:tmpl w:val="C31A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30200"/>
    <w:multiLevelType w:val="hybridMultilevel"/>
    <w:tmpl w:val="3D62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47164"/>
    <w:multiLevelType w:val="hybridMultilevel"/>
    <w:tmpl w:val="AB68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17DF8"/>
    <w:multiLevelType w:val="hybridMultilevel"/>
    <w:tmpl w:val="CC96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61076"/>
    <w:multiLevelType w:val="hybridMultilevel"/>
    <w:tmpl w:val="63AA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710B0"/>
    <w:multiLevelType w:val="hybridMultilevel"/>
    <w:tmpl w:val="C77A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550EE"/>
    <w:multiLevelType w:val="hybridMultilevel"/>
    <w:tmpl w:val="99445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DBD"/>
    <w:rsid w:val="0003270F"/>
    <w:rsid w:val="000F1FB1"/>
    <w:rsid w:val="00107C57"/>
    <w:rsid w:val="00117707"/>
    <w:rsid w:val="00136454"/>
    <w:rsid w:val="001576CB"/>
    <w:rsid w:val="00163135"/>
    <w:rsid w:val="00192FCB"/>
    <w:rsid w:val="001969BF"/>
    <w:rsid w:val="001B4045"/>
    <w:rsid w:val="001C4EAD"/>
    <w:rsid w:val="001D7AD7"/>
    <w:rsid w:val="00200E05"/>
    <w:rsid w:val="00204988"/>
    <w:rsid w:val="002207BB"/>
    <w:rsid w:val="002371EF"/>
    <w:rsid w:val="00240672"/>
    <w:rsid w:val="00244123"/>
    <w:rsid w:val="0029231C"/>
    <w:rsid w:val="002C4AC6"/>
    <w:rsid w:val="002D6D6B"/>
    <w:rsid w:val="003504BD"/>
    <w:rsid w:val="00373E4F"/>
    <w:rsid w:val="003B3D9A"/>
    <w:rsid w:val="003D08FA"/>
    <w:rsid w:val="003D506E"/>
    <w:rsid w:val="003D7D32"/>
    <w:rsid w:val="004462DC"/>
    <w:rsid w:val="00454AFF"/>
    <w:rsid w:val="0048432A"/>
    <w:rsid w:val="004D2D0D"/>
    <w:rsid w:val="00515DA5"/>
    <w:rsid w:val="005168A6"/>
    <w:rsid w:val="005609FB"/>
    <w:rsid w:val="005941E9"/>
    <w:rsid w:val="00595681"/>
    <w:rsid w:val="005A33B1"/>
    <w:rsid w:val="005A3B7E"/>
    <w:rsid w:val="005C7C4F"/>
    <w:rsid w:val="005E6E21"/>
    <w:rsid w:val="00624DBD"/>
    <w:rsid w:val="00646DAE"/>
    <w:rsid w:val="00660776"/>
    <w:rsid w:val="00664DE6"/>
    <w:rsid w:val="006652DF"/>
    <w:rsid w:val="006A5894"/>
    <w:rsid w:val="006A6761"/>
    <w:rsid w:val="006C08AF"/>
    <w:rsid w:val="006C4EDC"/>
    <w:rsid w:val="00701D25"/>
    <w:rsid w:val="00721D1B"/>
    <w:rsid w:val="00751CD5"/>
    <w:rsid w:val="0075441E"/>
    <w:rsid w:val="0077009B"/>
    <w:rsid w:val="00780AB5"/>
    <w:rsid w:val="00786396"/>
    <w:rsid w:val="00795E6A"/>
    <w:rsid w:val="007A770C"/>
    <w:rsid w:val="007E3651"/>
    <w:rsid w:val="007E6480"/>
    <w:rsid w:val="007F7DFE"/>
    <w:rsid w:val="00807FBD"/>
    <w:rsid w:val="00812E0C"/>
    <w:rsid w:val="0082607D"/>
    <w:rsid w:val="00896BCD"/>
    <w:rsid w:val="008E54E8"/>
    <w:rsid w:val="008E757F"/>
    <w:rsid w:val="00921C02"/>
    <w:rsid w:val="00944FEC"/>
    <w:rsid w:val="009A7149"/>
    <w:rsid w:val="009B220E"/>
    <w:rsid w:val="009E5116"/>
    <w:rsid w:val="009F1280"/>
    <w:rsid w:val="009F77F4"/>
    <w:rsid w:val="00A06786"/>
    <w:rsid w:val="00A2022B"/>
    <w:rsid w:val="00A53CAD"/>
    <w:rsid w:val="00A57F6D"/>
    <w:rsid w:val="00A67B93"/>
    <w:rsid w:val="00A7766F"/>
    <w:rsid w:val="00A845C9"/>
    <w:rsid w:val="00A8745A"/>
    <w:rsid w:val="00AD565B"/>
    <w:rsid w:val="00AE7AF4"/>
    <w:rsid w:val="00B06B66"/>
    <w:rsid w:val="00B576D4"/>
    <w:rsid w:val="00B62B53"/>
    <w:rsid w:val="00B675F5"/>
    <w:rsid w:val="00B97D79"/>
    <w:rsid w:val="00BB500D"/>
    <w:rsid w:val="00BF0AC6"/>
    <w:rsid w:val="00BF3824"/>
    <w:rsid w:val="00BF4FD5"/>
    <w:rsid w:val="00C261AF"/>
    <w:rsid w:val="00C46DF2"/>
    <w:rsid w:val="00C75B72"/>
    <w:rsid w:val="00CA0CEF"/>
    <w:rsid w:val="00CC4089"/>
    <w:rsid w:val="00CC5F1C"/>
    <w:rsid w:val="00CD47DD"/>
    <w:rsid w:val="00CE1D2C"/>
    <w:rsid w:val="00CE6AE2"/>
    <w:rsid w:val="00CF479F"/>
    <w:rsid w:val="00D07469"/>
    <w:rsid w:val="00D159CA"/>
    <w:rsid w:val="00D25508"/>
    <w:rsid w:val="00D25D37"/>
    <w:rsid w:val="00D4710A"/>
    <w:rsid w:val="00D471BE"/>
    <w:rsid w:val="00D73DFB"/>
    <w:rsid w:val="00DC1AA2"/>
    <w:rsid w:val="00E3388A"/>
    <w:rsid w:val="00E34CEA"/>
    <w:rsid w:val="00E34D91"/>
    <w:rsid w:val="00E476F0"/>
    <w:rsid w:val="00E8358B"/>
    <w:rsid w:val="00E95248"/>
    <w:rsid w:val="00EB6074"/>
    <w:rsid w:val="00F33A38"/>
    <w:rsid w:val="00F7774D"/>
    <w:rsid w:val="00FD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AC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4DB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24DBD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624DB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624DBD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515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15DA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795E6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795E6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IntenseEmphasis">
    <w:name w:val="Intense Emphasis"/>
    <w:uiPriority w:val="99"/>
    <w:qFormat/>
    <w:rsid w:val="00795E6A"/>
    <w:rPr>
      <w:rFonts w:cs="Times New Roman"/>
      <w:b/>
      <w:bCs/>
      <w:i/>
      <w:iCs/>
      <w:color w:val="4F81BD"/>
    </w:rPr>
  </w:style>
  <w:style w:type="character" w:styleId="CommentReference">
    <w:name w:val="annotation reference"/>
    <w:semiHidden/>
    <w:rsid w:val="00BB500D"/>
    <w:rPr>
      <w:sz w:val="16"/>
      <w:szCs w:val="16"/>
    </w:rPr>
  </w:style>
  <w:style w:type="paragraph" w:styleId="CommentText">
    <w:name w:val="annotation text"/>
    <w:basedOn w:val="Normal"/>
    <w:semiHidden/>
    <w:rsid w:val="00BB500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B500D"/>
    <w:rPr>
      <w:b/>
      <w:bCs/>
    </w:rPr>
  </w:style>
  <w:style w:type="paragraph" w:styleId="BalloonText">
    <w:name w:val="Balloon Text"/>
    <w:basedOn w:val="Normal"/>
    <w:semiHidden/>
    <w:rsid w:val="00BB50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3B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okor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for Implementing the Convention on Biological Diversity’s</vt:lpstr>
    </vt:vector>
  </TitlesOfParts>
  <Company>Hewlett-Packard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for Implementing the Convention on Biological Diversity’s</dc:title>
  <dc:creator>Jamison Ervin</dc:creator>
  <cp:lastModifiedBy>Administrator</cp:lastModifiedBy>
  <cp:revision>2</cp:revision>
  <dcterms:created xsi:type="dcterms:W3CDTF">2012-09-17T13:43:00Z</dcterms:created>
  <dcterms:modified xsi:type="dcterms:W3CDTF">2012-09-17T13:43:00Z</dcterms:modified>
</cp:coreProperties>
</file>