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9B" w:rsidRPr="00F81B8A" w:rsidRDefault="0077009B" w:rsidP="00624DBD">
      <w:pPr>
        <w:pStyle w:val="Titre"/>
        <w:rPr>
          <w:lang w:val="fr-FR"/>
        </w:rPr>
      </w:pPr>
      <w:r w:rsidRPr="00F81B8A">
        <w:rPr>
          <w:lang w:val="fr-FR"/>
        </w:rPr>
        <w:t xml:space="preserve">Plan </w:t>
      </w:r>
      <w:r w:rsidR="001868EA" w:rsidRPr="00F81B8A">
        <w:rPr>
          <w:lang w:val="fr-FR"/>
        </w:rPr>
        <w:t xml:space="preserve">d’action pour l’application du Programme de travail sur les aires protégées de la Convention sur la Diversité Biologique </w:t>
      </w:r>
    </w:p>
    <w:p w:rsidR="0077009B" w:rsidRPr="00F81B8A" w:rsidRDefault="00CB49D4">
      <w:pPr>
        <w:rPr>
          <w:lang w:val="fr-FR"/>
        </w:rPr>
      </w:pPr>
      <w:bookmarkStart w:id="0" w:name="_GoBack"/>
      <w:bookmarkEnd w:id="0"/>
      <w:r>
        <w:rPr>
          <w:noProof/>
          <w:lang w:val="fr-FR" w:eastAsia="en-CA"/>
        </w:rPr>
        <w:pict>
          <v:roundrect id="Rounded Rectangle 1" o:spid="_x0000_s1026" style="position:absolute;margin-left:10.4pt;margin-top:10.85pt;width:446.75pt;height:287.65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zcgwIAAFI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" filled="f" strokecolor="#243f60" strokeweight="2pt"/>
        </w:pict>
      </w:r>
    </w:p>
    <w:p w:rsidR="0077009B" w:rsidRDefault="00041577" w:rsidP="00041577">
      <w:pPr>
        <w:jc w:val="center"/>
        <w:rPr>
          <w:lang w:val="fr-FR"/>
        </w:rPr>
      </w:pPr>
      <w:r>
        <w:rPr>
          <w:noProof/>
          <w:lang w:val="fr-FR" w:eastAsia="fr-FR"/>
        </w:rPr>
        <w:drawing>
          <wp:inline distT="0" distB="0" distL="0" distR="0">
            <wp:extent cx="4726936" cy="3082664"/>
            <wp:effectExtent l="19050" t="0" r="0" b="0"/>
            <wp:docPr id="6" name="Image 1" descr="C:\Documents and Settings\gannouni.ENV-NET\Mes documents\Mes images\photo Parc\photo elfeija et chambi 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announi.ENV-NET\Mes documents\Mes images\photo Parc\photo elfeija et chambi 092.jpg"/>
                    <pic:cNvPicPr>
                      <a:picLocks noChangeAspect="1" noChangeArrowheads="1"/>
                    </pic:cNvPicPr>
                  </pic:nvPicPr>
                  <pic:blipFill>
                    <a:blip r:embed="rId8"/>
                    <a:srcRect/>
                    <a:stretch>
                      <a:fillRect/>
                    </a:stretch>
                  </pic:blipFill>
                  <pic:spPr bwMode="auto">
                    <a:xfrm>
                      <a:off x="0" y="0"/>
                      <a:ext cx="4736611" cy="3088973"/>
                    </a:xfrm>
                    <a:prstGeom prst="rect">
                      <a:avLst/>
                    </a:prstGeom>
                    <a:noFill/>
                    <a:ln w="9525">
                      <a:noFill/>
                      <a:miter lim="800000"/>
                      <a:headEnd/>
                      <a:tailEnd/>
                    </a:ln>
                  </pic:spPr>
                </pic:pic>
              </a:graphicData>
            </a:graphic>
          </wp:inline>
        </w:drawing>
      </w:r>
    </w:p>
    <w:p w:rsidR="00041577" w:rsidRPr="00041577" w:rsidRDefault="00041577" w:rsidP="00041577">
      <w:pPr>
        <w:jc w:val="center"/>
        <w:rPr>
          <w:rFonts w:ascii="Times New Roman" w:hAnsi="Times New Roman"/>
          <w:b/>
          <w:bCs/>
          <w:sz w:val="24"/>
          <w:szCs w:val="24"/>
          <w:lang w:val="fr-FR"/>
        </w:rPr>
      </w:pPr>
      <w:r w:rsidRPr="00041577">
        <w:rPr>
          <w:rFonts w:ascii="Times New Roman" w:hAnsi="Times New Roman"/>
          <w:b/>
          <w:bCs/>
          <w:sz w:val="24"/>
          <w:szCs w:val="24"/>
          <w:lang w:val="fr-FR"/>
        </w:rPr>
        <w:t xml:space="preserve">Le </w:t>
      </w:r>
      <w:r>
        <w:rPr>
          <w:rFonts w:ascii="Times New Roman" w:hAnsi="Times New Roman"/>
          <w:b/>
          <w:bCs/>
          <w:sz w:val="24"/>
          <w:szCs w:val="24"/>
          <w:lang w:val="fr-FR"/>
        </w:rPr>
        <w:t>P</w:t>
      </w:r>
      <w:r w:rsidRPr="00041577">
        <w:rPr>
          <w:rFonts w:ascii="Times New Roman" w:hAnsi="Times New Roman"/>
          <w:b/>
          <w:bCs/>
          <w:sz w:val="24"/>
          <w:szCs w:val="24"/>
          <w:lang w:val="fr-FR"/>
        </w:rPr>
        <w:t xml:space="preserve">arc </w:t>
      </w:r>
      <w:r>
        <w:rPr>
          <w:rFonts w:ascii="Times New Roman" w:hAnsi="Times New Roman"/>
          <w:b/>
          <w:bCs/>
          <w:sz w:val="24"/>
          <w:szCs w:val="24"/>
          <w:lang w:val="fr-FR"/>
        </w:rPr>
        <w:t>N</w:t>
      </w:r>
      <w:r w:rsidRPr="00041577">
        <w:rPr>
          <w:rFonts w:ascii="Times New Roman" w:hAnsi="Times New Roman"/>
          <w:b/>
          <w:bCs/>
          <w:sz w:val="24"/>
          <w:szCs w:val="24"/>
          <w:lang w:val="fr-FR"/>
        </w:rPr>
        <w:t>ational EL Feija</w:t>
      </w:r>
    </w:p>
    <w:p w:rsidR="0077009B" w:rsidRDefault="0077009B" w:rsidP="00041577">
      <w:pPr>
        <w:jc w:val="center"/>
        <w:rPr>
          <w:lang w:val="fr-FR"/>
        </w:rPr>
      </w:pPr>
    </w:p>
    <w:p w:rsidR="00041577" w:rsidRPr="00F81B8A" w:rsidRDefault="00041577" w:rsidP="00041577">
      <w:pPr>
        <w:jc w:val="center"/>
        <w:rPr>
          <w:lang w:val="fr-FR"/>
        </w:rPr>
      </w:pPr>
    </w:p>
    <w:p w:rsidR="0077009B" w:rsidRPr="00F81B8A" w:rsidRDefault="0077009B">
      <w:pPr>
        <w:rPr>
          <w:lang w:val="fr-FR"/>
        </w:rPr>
      </w:pPr>
    </w:p>
    <w:p w:rsidR="0047225A" w:rsidRDefault="001868EA" w:rsidP="0047225A">
      <w:pPr>
        <w:jc w:val="center"/>
        <w:rPr>
          <w:rFonts w:ascii="Cambria" w:hAnsi="Cambria"/>
          <w:sz w:val="50"/>
          <w:szCs w:val="50"/>
          <w:lang w:val="fr-FR"/>
        </w:rPr>
      </w:pPr>
      <w:r w:rsidRPr="00F81B8A">
        <w:rPr>
          <w:rFonts w:ascii="Cambria" w:hAnsi="Cambria"/>
          <w:sz w:val="50"/>
          <w:szCs w:val="50"/>
          <w:lang w:val="fr-FR"/>
        </w:rPr>
        <w:t>(</w:t>
      </w:r>
      <w:r w:rsidR="00E71C0A">
        <w:rPr>
          <w:rFonts w:ascii="Cambria" w:hAnsi="Cambria"/>
          <w:sz w:val="50"/>
          <w:szCs w:val="50"/>
          <w:lang w:val="fr-FR"/>
        </w:rPr>
        <w:t>Tunisie</w:t>
      </w:r>
      <w:r w:rsidR="0077009B" w:rsidRPr="00F81B8A">
        <w:rPr>
          <w:rFonts w:ascii="Cambria" w:hAnsi="Cambria"/>
          <w:sz w:val="50"/>
          <w:szCs w:val="50"/>
          <w:lang w:val="fr-FR"/>
        </w:rPr>
        <w:t>)</w:t>
      </w:r>
    </w:p>
    <w:p w:rsidR="0077009B" w:rsidRPr="0047225A" w:rsidRDefault="001868EA" w:rsidP="0047225A">
      <w:pPr>
        <w:jc w:val="center"/>
        <w:rPr>
          <w:rFonts w:ascii="Cambria" w:hAnsi="Cambria"/>
          <w:sz w:val="50"/>
          <w:szCs w:val="50"/>
          <w:lang w:val="fr-FR"/>
        </w:rPr>
      </w:pPr>
      <w:r w:rsidRPr="00F81B8A">
        <w:rPr>
          <w:rFonts w:ascii="Cambria" w:hAnsi="Cambria"/>
          <w:lang w:val="fr-FR"/>
        </w:rPr>
        <w:t xml:space="preserve">Soumis au </w:t>
      </w:r>
      <w:r w:rsidR="0077009B" w:rsidRPr="00F81B8A">
        <w:rPr>
          <w:rFonts w:ascii="Cambria" w:hAnsi="Cambria"/>
          <w:lang w:val="fr-FR"/>
        </w:rPr>
        <w:t>Secr</w:t>
      </w:r>
      <w:r w:rsidRPr="00F81B8A">
        <w:rPr>
          <w:rFonts w:ascii="Cambria" w:hAnsi="Cambria"/>
          <w:lang w:val="fr-FR"/>
        </w:rPr>
        <w:t>é</w:t>
      </w:r>
      <w:r w:rsidR="0077009B" w:rsidRPr="00F81B8A">
        <w:rPr>
          <w:rFonts w:ascii="Cambria" w:hAnsi="Cambria"/>
          <w:lang w:val="fr-FR"/>
        </w:rPr>
        <w:t xml:space="preserve">tariat </w:t>
      </w:r>
      <w:r w:rsidRPr="00F81B8A">
        <w:rPr>
          <w:rFonts w:ascii="Cambria" w:hAnsi="Cambria"/>
          <w:lang w:val="fr-FR"/>
        </w:rPr>
        <w:t xml:space="preserve">de la </w:t>
      </w:r>
      <w:r w:rsidR="0077009B" w:rsidRPr="00F81B8A">
        <w:rPr>
          <w:rFonts w:ascii="Cambria" w:hAnsi="Cambria"/>
          <w:lang w:val="fr-FR"/>
        </w:rPr>
        <w:t xml:space="preserve">Convention </w:t>
      </w:r>
      <w:r w:rsidRPr="00F81B8A">
        <w:rPr>
          <w:rFonts w:ascii="Cambria" w:hAnsi="Cambria"/>
          <w:lang w:val="fr-FR"/>
        </w:rPr>
        <w:t xml:space="preserve">sur la Diversité Biologique </w:t>
      </w:r>
      <w:r w:rsidR="0033095D">
        <w:rPr>
          <w:rFonts w:ascii="Cambria" w:hAnsi="Cambria"/>
          <w:lang w:val="fr-FR"/>
        </w:rPr>
        <w:t>Le 14/ 06/ 2012</w:t>
      </w:r>
    </w:p>
    <w:p w:rsidR="0077009B" w:rsidRPr="00F81B8A" w:rsidRDefault="0077009B">
      <w:pPr>
        <w:rPr>
          <w:lang w:val="fr-FR"/>
        </w:rPr>
      </w:pPr>
    </w:p>
    <w:p w:rsidR="0047225A" w:rsidRDefault="0047225A" w:rsidP="00624DBD">
      <w:pPr>
        <w:pStyle w:val="Titre"/>
        <w:rPr>
          <w:lang w:val="fr-FR"/>
        </w:rPr>
      </w:pPr>
    </w:p>
    <w:p w:rsidR="0077009B" w:rsidRPr="00F81B8A" w:rsidRDefault="001868EA" w:rsidP="00624DBD">
      <w:pPr>
        <w:pStyle w:val="Titre"/>
        <w:rPr>
          <w:lang w:val="fr-FR"/>
        </w:rPr>
      </w:pPr>
      <w:r w:rsidRPr="00F81B8A">
        <w:rPr>
          <w:lang w:val="fr-FR"/>
        </w:rPr>
        <w:lastRenderedPageBreak/>
        <w:t>Information sur les aires protégées</w:t>
      </w:r>
      <w:r w:rsidR="0077009B" w:rsidRPr="00F81B8A">
        <w:rPr>
          <w:lang w:val="fr-FR"/>
        </w:rPr>
        <w:t>:</w:t>
      </w:r>
    </w:p>
    <w:p w:rsidR="0077009B" w:rsidRPr="00F81B8A" w:rsidRDefault="0077009B">
      <w:pPr>
        <w:rPr>
          <w:rStyle w:val="Titre1Car"/>
          <w:lang w:val="fr-FR"/>
        </w:rPr>
      </w:pPr>
    </w:p>
    <w:p w:rsidR="0077009B" w:rsidRPr="00F81B8A" w:rsidRDefault="001868EA">
      <w:pPr>
        <w:rPr>
          <w:lang w:val="fr-FR"/>
        </w:rPr>
      </w:pPr>
      <w:r w:rsidRPr="00F81B8A">
        <w:rPr>
          <w:rStyle w:val="Titre1Car"/>
          <w:lang w:val="fr-FR"/>
        </w:rPr>
        <w:t xml:space="preserve">Le Point Focal du </w:t>
      </w:r>
      <w:r w:rsidR="0077009B" w:rsidRPr="00F81B8A">
        <w:rPr>
          <w:rStyle w:val="Titre1Car"/>
          <w:lang w:val="fr-FR"/>
        </w:rPr>
        <w:t>P</w:t>
      </w:r>
      <w:r w:rsidRPr="00F81B8A">
        <w:rPr>
          <w:rStyle w:val="Titre1Car"/>
          <w:lang w:val="fr-FR"/>
        </w:rPr>
        <w:t>dTAP</w:t>
      </w:r>
      <w:r w:rsidR="0077009B" w:rsidRPr="00F81B8A">
        <w:rPr>
          <w:lang w:val="fr-FR"/>
        </w:rPr>
        <w:t>: (N</w:t>
      </w:r>
      <w:r w:rsidRPr="00F81B8A">
        <w:rPr>
          <w:lang w:val="fr-FR"/>
        </w:rPr>
        <w:t>om, coordonnées</w:t>
      </w:r>
      <w:r w:rsidR="0077009B" w:rsidRPr="00F81B8A">
        <w:rPr>
          <w:lang w:val="fr-FR"/>
        </w:rPr>
        <w:t>)</w:t>
      </w:r>
    </w:p>
    <w:p w:rsidR="0077009B" w:rsidRPr="00F81B8A" w:rsidRDefault="00E71C0A" w:rsidP="00677A67">
      <w:pPr>
        <w:rPr>
          <w:rStyle w:val="Titre1Car"/>
          <w:lang w:val="fr-FR"/>
        </w:rPr>
      </w:pPr>
      <w:r>
        <w:rPr>
          <w:lang w:val="fr-FR"/>
        </w:rPr>
        <w:t>Pas encore désigné</w:t>
      </w:r>
      <w:r w:rsidR="00755F84">
        <w:rPr>
          <w:lang w:val="fr-FR"/>
        </w:rPr>
        <w:t> </w:t>
      </w:r>
    </w:p>
    <w:p w:rsidR="0077009B" w:rsidRPr="00F81B8A" w:rsidRDefault="001868EA">
      <w:pPr>
        <w:rPr>
          <w:lang w:val="fr-FR"/>
        </w:rPr>
      </w:pPr>
      <w:r w:rsidRPr="00F81B8A">
        <w:rPr>
          <w:rStyle w:val="Titre1Car"/>
          <w:lang w:val="fr-FR"/>
        </w:rPr>
        <w:t>Nom de l’agence d’exécutive</w:t>
      </w:r>
      <w:r w:rsidR="0077009B" w:rsidRPr="00F81B8A">
        <w:rPr>
          <w:lang w:val="fr-FR"/>
        </w:rPr>
        <w:t>: (</w:t>
      </w:r>
      <w:r w:rsidRPr="00F81B8A">
        <w:rPr>
          <w:lang w:val="fr-FR"/>
        </w:rPr>
        <w:t>Ajoutez le nom du principal organisme gouvernemental</w:t>
      </w:r>
      <w:r w:rsidR="0077009B" w:rsidRPr="00F81B8A">
        <w:rPr>
          <w:lang w:val="fr-FR"/>
        </w:rPr>
        <w:t>)</w:t>
      </w:r>
    </w:p>
    <w:p w:rsidR="0077009B" w:rsidRPr="00F81B8A" w:rsidRDefault="00755F84">
      <w:pPr>
        <w:rPr>
          <w:lang w:val="fr-FR"/>
        </w:rPr>
      </w:pPr>
      <w:r>
        <w:rPr>
          <w:lang w:val="fr-FR"/>
        </w:rPr>
        <w:t>Ministère de l’Agriculture et le Ministère de l’Environnement</w:t>
      </w:r>
    </w:p>
    <w:p w:rsidR="0077009B" w:rsidRPr="00F81B8A" w:rsidRDefault="0077009B">
      <w:pPr>
        <w:rPr>
          <w:rStyle w:val="Titre1Car"/>
          <w:lang w:val="fr-FR"/>
        </w:rPr>
      </w:pPr>
    </w:p>
    <w:p w:rsidR="0077009B" w:rsidRPr="00F81B8A" w:rsidRDefault="00B00CC4">
      <w:pPr>
        <w:rPr>
          <w:lang w:val="fr-FR"/>
        </w:rPr>
      </w:pPr>
      <w:r w:rsidRPr="00F81B8A">
        <w:rPr>
          <w:rStyle w:val="Titre1Car"/>
          <w:lang w:val="fr-FR"/>
        </w:rPr>
        <w:t>Nom du comité multipartite</w:t>
      </w:r>
      <w:r w:rsidR="0077009B" w:rsidRPr="00F81B8A">
        <w:rPr>
          <w:lang w:val="fr-FR"/>
        </w:rPr>
        <w:t>: (</w:t>
      </w:r>
      <w:r w:rsidRPr="00F81B8A">
        <w:rPr>
          <w:lang w:val="fr-FR"/>
        </w:rPr>
        <w:t>Ajoutez la description du comité</w:t>
      </w:r>
      <w:r w:rsidR="0077009B" w:rsidRPr="00F81B8A">
        <w:rPr>
          <w:lang w:val="fr-FR"/>
        </w:rPr>
        <w:t>)</w:t>
      </w:r>
    </w:p>
    <w:p w:rsidR="0077009B" w:rsidRPr="00F81B8A" w:rsidRDefault="00755F84">
      <w:pPr>
        <w:rPr>
          <w:lang w:val="fr-FR"/>
        </w:rPr>
      </w:pPr>
      <w:r>
        <w:rPr>
          <w:lang w:val="fr-FR"/>
        </w:rPr>
        <w:t>Pas de comité encore constitué.</w:t>
      </w:r>
    </w:p>
    <w:p w:rsidR="0077009B" w:rsidRPr="00F81B8A" w:rsidRDefault="0077009B">
      <w:pPr>
        <w:rPr>
          <w:rStyle w:val="Titre1Car"/>
          <w:lang w:val="fr-FR"/>
        </w:rPr>
      </w:pPr>
      <w:r w:rsidRPr="00F81B8A">
        <w:rPr>
          <w:rStyle w:val="Titre1Car"/>
          <w:lang w:val="fr-FR"/>
        </w:rPr>
        <w:br w:type="page"/>
      </w:r>
    </w:p>
    <w:p w:rsidR="0077009B" w:rsidRPr="00F81B8A" w:rsidRDefault="0077009B" w:rsidP="00A06786">
      <w:pPr>
        <w:pStyle w:val="Titre"/>
        <w:rPr>
          <w:lang w:val="fr-FR"/>
        </w:rPr>
      </w:pPr>
      <w:r w:rsidRPr="00F81B8A">
        <w:rPr>
          <w:lang w:val="fr-FR"/>
        </w:rPr>
        <w:lastRenderedPageBreak/>
        <w:t xml:space="preserve">Description </w:t>
      </w:r>
      <w:r w:rsidR="00B00CC4" w:rsidRPr="00F81B8A">
        <w:rPr>
          <w:lang w:val="fr-FR"/>
        </w:rPr>
        <w:t xml:space="preserve">du </w:t>
      </w:r>
      <w:r w:rsidRPr="00F81B8A">
        <w:rPr>
          <w:lang w:val="fr-FR"/>
        </w:rPr>
        <w:t>syst</w:t>
      </w:r>
      <w:r w:rsidR="00B00CC4" w:rsidRPr="00F81B8A">
        <w:rPr>
          <w:lang w:val="fr-FR"/>
        </w:rPr>
        <w:t>è</w:t>
      </w:r>
      <w:r w:rsidRPr="00F81B8A">
        <w:rPr>
          <w:lang w:val="fr-FR"/>
        </w:rPr>
        <w:t>m</w:t>
      </w:r>
      <w:r w:rsidR="00B00CC4" w:rsidRPr="00F81B8A">
        <w:rPr>
          <w:lang w:val="fr-FR"/>
        </w:rPr>
        <w:t xml:space="preserve">e d’aires protégées </w:t>
      </w:r>
    </w:p>
    <w:p w:rsidR="0077009B" w:rsidRPr="00F81B8A" w:rsidRDefault="00D20F03" w:rsidP="00F81B8A">
      <w:pPr>
        <w:pStyle w:val="Titre1"/>
        <w:spacing w:after="200"/>
        <w:rPr>
          <w:lang w:val="fr-FR"/>
        </w:rPr>
      </w:pPr>
      <w:r w:rsidRPr="00F81B8A">
        <w:rPr>
          <w:lang w:val="fr-FR"/>
        </w:rPr>
        <w:t xml:space="preserve">Objectifs nationaux et la vision pour les aires protégées </w:t>
      </w:r>
    </w:p>
    <w:p w:rsidR="00755F84" w:rsidRPr="00131688" w:rsidRDefault="00755F84" w:rsidP="00755F84">
      <w:pPr>
        <w:jc w:val="both"/>
        <w:rPr>
          <w:iCs/>
          <w:lang w:val="fr-CA"/>
        </w:rPr>
      </w:pPr>
      <w:r w:rsidRPr="00131688">
        <w:rPr>
          <w:iCs/>
          <w:lang w:val="fr-CA"/>
        </w:rPr>
        <w:t>La Tunisie, pays aride, soumise à l’influence du climat méditerranéen avec une moyenne de pluviométrie n’excédant  pas les 200 mm/an, dispose d’une variété spécifique et écosystémique bien importante vari</w:t>
      </w:r>
      <w:r>
        <w:rPr>
          <w:iCs/>
          <w:lang w:val="fr-CA"/>
        </w:rPr>
        <w:t xml:space="preserve">ant </w:t>
      </w:r>
      <w:r w:rsidRPr="00131688">
        <w:rPr>
          <w:iCs/>
          <w:lang w:val="fr-CA"/>
        </w:rPr>
        <w:t xml:space="preserve">du </w:t>
      </w:r>
      <w:r>
        <w:rPr>
          <w:iCs/>
          <w:lang w:val="fr-CA"/>
        </w:rPr>
        <w:t>N</w:t>
      </w:r>
      <w:r w:rsidRPr="00131688">
        <w:rPr>
          <w:iCs/>
          <w:lang w:val="fr-CA"/>
        </w:rPr>
        <w:t xml:space="preserve">ord au </w:t>
      </w:r>
      <w:r>
        <w:rPr>
          <w:iCs/>
          <w:lang w:val="fr-CA"/>
        </w:rPr>
        <w:t>S</w:t>
      </w:r>
      <w:r w:rsidRPr="00131688">
        <w:rPr>
          <w:iCs/>
          <w:lang w:val="fr-CA"/>
        </w:rPr>
        <w:t xml:space="preserve">ud. L’actualisation de l’étude nationale sur la diversité biologique </w:t>
      </w:r>
      <w:r>
        <w:rPr>
          <w:iCs/>
          <w:lang w:val="fr-CA"/>
        </w:rPr>
        <w:t>en 2009, a</w:t>
      </w:r>
      <w:r w:rsidRPr="00131688">
        <w:rPr>
          <w:iCs/>
          <w:lang w:val="fr-CA"/>
        </w:rPr>
        <w:t xml:space="preserve"> décelé que le nombre d’espèces animales et végétales terrestres et aquatiques identifiés jusque là </w:t>
      </w:r>
      <w:r>
        <w:rPr>
          <w:iCs/>
          <w:lang w:val="fr-CA"/>
        </w:rPr>
        <w:t>s’élève à environ</w:t>
      </w:r>
      <w:r w:rsidRPr="00131688">
        <w:rPr>
          <w:iCs/>
          <w:lang w:val="fr-CA"/>
        </w:rPr>
        <w:t xml:space="preserve"> 7200 </w:t>
      </w:r>
      <w:r>
        <w:rPr>
          <w:iCs/>
          <w:lang w:val="fr-CA"/>
        </w:rPr>
        <w:t>espèces</w:t>
      </w:r>
      <w:r w:rsidRPr="00131688">
        <w:rPr>
          <w:iCs/>
          <w:lang w:val="fr-CA"/>
        </w:rPr>
        <w:t xml:space="preserve">. Ces </w:t>
      </w:r>
      <w:r>
        <w:rPr>
          <w:iCs/>
          <w:lang w:val="fr-CA"/>
        </w:rPr>
        <w:t xml:space="preserve">dernières </w:t>
      </w:r>
      <w:r w:rsidRPr="00131688">
        <w:rPr>
          <w:iCs/>
          <w:lang w:val="fr-CA"/>
        </w:rPr>
        <w:t>se trouvent réparties sur 69 écosystèmes naturels et environ 12 agro systèmes.</w:t>
      </w:r>
    </w:p>
    <w:p w:rsidR="00151D19" w:rsidRPr="00151D19" w:rsidRDefault="00151D19" w:rsidP="00151D19">
      <w:pPr>
        <w:rPr>
          <w:iCs/>
          <w:color w:val="000000"/>
          <w:lang w:val="fr-CA"/>
        </w:rPr>
      </w:pPr>
      <w:r w:rsidRPr="00151D19">
        <w:rPr>
          <w:iCs/>
          <w:color w:val="000000"/>
          <w:lang w:val="fr-CA"/>
        </w:rPr>
        <w:t>Actuellement le Ministère de l’Environnement (DGEQV), en collaboration avec les départements concernés en l’occurrence la Direction Générale des Forêts, est en train d’élaborer une étude portant sur « l’analyse de la représentativité écologique et de l’efficacité de gestion des aires protégées en Tunisie ». Cette étude a pour objectifs, notamment :</w:t>
      </w:r>
    </w:p>
    <w:p w:rsidR="00151D19" w:rsidRPr="00131688" w:rsidRDefault="00151D19" w:rsidP="00151D19">
      <w:pPr>
        <w:pStyle w:val="Paragraphedeliste"/>
        <w:numPr>
          <w:ilvl w:val="0"/>
          <w:numId w:val="15"/>
        </w:numPr>
        <w:jc w:val="lowKashida"/>
        <w:rPr>
          <w:rFonts w:ascii="Calibri" w:hAnsi="Calibri" w:cs="Arial"/>
          <w:iCs/>
          <w:sz w:val="22"/>
          <w:szCs w:val="22"/>
          <w:lang w:val="fr-FR"/>
        </w:rPr>
      </w:pPr>
      <w:r w:rsidRPr="00131688">
        <w:rPr>
          <w:rFonts w:ascii="Calibri" w:hAnsi="Calibri" w:cs="Arial"/>
          <w:iCs/>
          <w:sz w:val="22"/>
          <w:szCs w:val="22"/>
          <w:lang w:val="fr-FR"/>
        </w:rPr>
        <w:t>Identifier les lacunes et les défaillances au niveau du système national des aires protégées en vue de faire les ajustements nécessaires ;</w:t>
      </w:r>
    </w:p>
    <w:p w:rsidR="00151D19" w:rsidRPr="00131688" w:rsidRDefault="00151D19" w:rsidP="00151D19">
      <w:pPr>
        <w:pStyle w:val="Paragraphedeliste"/>
        <w:numPr>
          <w:ilvl w:val="0"/>
          <w:numId w:val="15"/>
        </w:numPr>
        <w:jc w:val="lowKashida"/>
        <w:rPr>
          <w:rFonts w:ascii="Calibri" w:hAnsi="Calibri" w:cs="Arial"/>
          <w:iCs/>
          <w:sz w:val="22"/>
          <w:szCs w:val="22"/>
          <w:lang w:val="fr-FR"/>
        </w:rPr>
      </w:pPr>
      <w:r w:rsidRPr="00131688">
        <w:rPr>
          <w:rFonts w:ascii="Calibri" w:hAnsi="Calibri" w:cs="Arial"/>
          <w:iCs/>
          <w:sz w:val="22"/>
          <w:szCs w:val="22"/>
          <w:lang w:val="fr-FR"/>
        </w:rPr>
        <w:t>Renforcer le système</w:t>
      </w:r>
      <w:r w:rsidRPr="00131688">
        <w:rPr>
          <w:rFonts w:ascii="Calibri" w:hAnsi="Calibri" w:cs="Arial"/>
          <w:iCs/>
          <w:color w:val="FF0000"/>
          <w:sz w:val="22"/>
          <w:szCs w:val="22"/>
          <w:lang w:val="fr-FR"/>
        </w:rPr>
        <w:t xml:space="preserve"> </w:t>
      </w:r>
      <w:r w:rsidRPr="00131688">
        <w:rPr>
          <w:rFonts w:ascii="Calibri" w:hAnsi="Calibri" w:cs="Arial"/>
          <w:iCs/>
          <w:sz w:val="22"/>
          <w:szCs w:val="22"/>
          <w:lang w:val="fr-FR"/>
        </w:rPr>
        <w:t>national des aires protégées sur le plan de la représentativité écologique </w:t>
      </w:r>
    </w:p>
    <w:p w:rsidR="00151D19" w:rsidRPr="00131688" w:rsidRDefault="00151D19" w:rsidP="00151D19">
      <w:pPr>
        <w:pStyle w:val="Paragraphedeliste"/>
        <w:numPr>
          <w:ilvl w:val="0"/>
          <w:numId w:val="15"/>
        </w:numPr>
        <w:jc w:val="lowKashida"/>
        <w:rPr>
          <w:rFonts w:ascii="Calibri" w:hAnsi="Calibri" w:cs="Arial"/>
          <w:iCs/>
          <w:sz w:val="22"/>
          <w:szCs w:val="22"/>
          <w:lang w:val="fr-FR"/>
        </w:rPr>
      </w:pPr>
      <w:r w:rsidRPr="00131688">
        <w:rPr>
          <w:rFonts w:ascii="Calibri" w:hAnsi="Calibri" w:cs="Arial"/>
          <w:iCs/>
          <w:sz w:val="22"/>
          <w:szCs w:val="22"/>
          <w:lang w:val="fr-FR"/>
        </w:rPr>
        <w:t>Améliorer l’efficacité de gestion au niveau des différents sites en vue d’atteindre leurs objectifs de création;</w:t>
      </w:r>
    </w:p>
    <w:p w:rsidR="00151D19" w:rsidRPr="00131688" w:rsidRDefault="00151D19" w:rsidP="00151D19">
      <w:pPr>
        <w:pStyle w:val="Paragraphedeliste"/>
        <w:numPr>
          <w:ilvl w:val="0"/>
          <w:numId w:val="15"/>
        </w:numPr>
        <w:jc w:val="lowKashida"/>
        <w:rPr>
          <w:rFonts w:ascii="Calibri" w:hAnsi="Calibri" w:cs="Arial"/>
          <w:iCs/>
          <w:sz w:val="22"/>
          <w:szCs w:val="22"/>
          <w:lang w:val="fr-FR"/>
        </w:rPr>
      </w:pPr>
      <w:r w:rsidRPr="00131688">
        <w:rPr>
          <w:rFonts w:ascii="Calibri" w:hAnsi="Calibri" w:cs="Arial"/>
          <w:iCs/>
          <w:sz w:val="22"/>
          <w:szCs w:val="22"/>
          <w:lang w:val="fr-FR"/>
        </w:rPr>
        <w:t>Contribuer à la préservation des éléments constitutifs de la biodiversité à haute valeur écologique dans une vision d’intégrité éco-systémique (milieu naturel, social, culturel,…)</w:t>
      </w:r>
      <w:r w:rsidRPr="00131688">
        <w:rPr>
          <w:rFonts w:ascii="Calibri" w:hAnsi="Calibri" w:cs="Arial"/>
          <w:b/>
          <w:bCs/>
          <w:iCs/>
          <w:sz w:val="22"/>
          <w:szCs w:val="22"/>
          <w:lang w:val="fr-FR"/>
        </w:rPr>
        <w:t>,</w:t>
      </w:r>
    </w:p>
    <w:p w:rsidR="00151D19" w:rsidRPr="00131688" w:rsidRDefault="00151D19" w:rsidP="00151D19">
      <w:pPr>
        <w:pStyle w:val="Paragraphedeliste"/>
        <w:numPr>
          <w:ilvl w:val="0"/>
          <w:numId w:val="15"/>
        </w:numPr>
        <w:jc w:val="lowKashida"/>
        <w:rPr>
          <w:rFonts w:ascii="Calibri" w:hAnsi="Calibri" w:cs="Arial"/>
          <w:iCs/>
          <w:sz w:val="22"/>
          <w:szCs w:val="22"/>
          <w:lang w:val="fr-FR" w:bidi="ar-TN"/>
        </w:rPr>
      </w:pPr>
      <w:r w:rsidRPr="00131688">
        <w:rPr>
          <w:rFonts w:ascii="Calibri" w:hAnsi="Calibri" w:cs="Arial"/>
          <w:iCs/>
          <w:sz w:val="22"/>
          <w:szCs w:val="22"/>
          <w:lang w:val="fr-FR"/>
        </w:rPr>
        <w:t>Contribuer à atteindre les objectifs de la CDB</w:t>
      </w:r>
      <w:r w:rsidRPr="00131688">
        <w:rPr>
          <w:rFonts w:ascii="Calibri" w:hAnsi="Calibri" w:cs="Arial"/>
          <w:b/>
          <w:bCs/>
          <w:iCs/>
          <w:sz w:val="22"/>
          <w:szCs w:val="22"/>
          <w:lang w:val="fr-FR"/>
        </w:rPr>
        <w:t>.</w:t>
      </w:r>
    </w:p>
    <w:p w:rsidR="00151D19" w:rsidRDefault="00151D19" w:rsidP="00151D19">
      <w:pPr>
        <w:ind w:left="382"/>
        <w:jc w:val="lowKashida"/>
        <w:rPr>
          <w:rFonts w:cs="Arial"/>
          <w:iCs/>
          <w:lang w:val="fr-FR" w:bidi="ar-TN"/>
        </w:rPr>
      </w:pPr>
      <w:r w:rsidRPr="00672410">
        <w:rPr>
          <w:rFonts w:cs="Arial"/>
          <w:iCs/>
          <w:lang w:val="fr-FR" w:bidi="ar-TN"/>
        </w:rPr>
        <w:t>Cette étude est d’une importance stratégique pour le pays du fait qu’elle va nous aider à définir les priorités nationales</w:t>
      </w:r>
      <w:r>
        <w:rPr>
          <w:rFonts w:cs="Arial"/>
          <w:iCs/>
          <w:lang w:val="fr-FR" w:bidi="ar-TN"/>
        </w:rPr>
        <w:t xml:space="preserve"> et de mette en exergue  les lacunes écologiques et des approches de gestion. Cette étude permettra aussi l’identification de nouvelles aires protégées selon qu’il convient  afin de couvrir tous les sites et écosystèmes nécessitant une protection et conservation.</w:t>
      </w:r>
    </w:p>
    <w:p w:rsidR="00151D19" w:rsidRPr="00722CB2" w:rsidRDefault="00151D19" w:rsidP="00151D19">
      <w:pPr>
        <w:ind w:left="382"/>
        <w:jc w:val="lowKashida"/>
        <w:rPr>
          <w:rFonts w:cs="Arial"/>
          <w:iCs/>
          <w:color w:val="FF0000"/>
          <w:lang w:val="fr-FR" w:bidi="ar-TN"/>
        </w:rPr>
      </w:pPr>
      <w:r>
        <w:rPr>
          <w:rFonts w:cs="Arial"/>
          <w:iCs/>
          <w:lang w:val="fr-FR" w:bidi="ar-TN"/>
        </w:rPr>
        <w:t xml:space="preserve">Aussi la DGEQV a mené en 2010 en collaboration avec l’UICN, une étude sur les possibilités de diversifications des catégories des aires protégées selon l’approche de cette dernière. Cette étude servira comme outil juridique pour pouvoir diversifier les catégories et par suite les objectifs et les approches de gestion. </w:t>
      </w:r>
    </w:p>
    <w:p w:rsidR="00151D19" w:rsidRPr="00131688" w:rsidRDefault="00151D19" w:rsidP="00151D19">
      <w:pPr>
        <w:jc w:val="lowKashida"/>
        <w:rPr>
          <w:rFonts w:cs="Arial"/>
          <w:iCs/>
          <w:lang w:val="fr-FR" w:bidi="ar-TN"/>
        </w:rPr>
      </w:pPr>
      <w:r>
        <w:rPr>
          <w:rFonts w:cs="Arial"/>
          <w:iCs/>
          <w:lang w:val="fr-FR" w:bidi="ar-TN"/>
        </w:rPr>
        <w:t>En effet, parmi les objectifs majeurs dont la Tunisie doit atteindre sont les suivants :</w:t>
      </w:r>
      <w:r w:rsidRPr="00131688">
        <w:rPr>
          <w:rFonts w:cs="Arial"/>
          <w:iCs/>
          <w:lang w:val="fr-FR" w:bidi="ar-TN"/>
        </w:rPr>
        <w:t xml:space="preserve"> </w:t>
      </w:r>
    </w:p>
    <w:p w:rsidR="00151D19" w:rsidRDefault="00151D19" w:rsidP="00151D19">
      <w:pPr>
        <w:pStyle w:val="Paragraphedeliste"/>
        <w:numPr>
          <w:ilvl w:val="0"/>
          <w:numId w:val="13"/>
        </w:numPr>
        <w:ind w:left="382" w:hanging="350"/>
        <w:rPr>
          <w:rFonts w:ascii="Calibri" w:hAnsi="Calibri"/>
          <w:iCs/>
          <w:color w:val="000000"/>
          <w:sz w:val="22"/>
          <w:szCs w:val="22"/>
          <w:lang w:val="fr-CA"/>
        </w:rPr>
      </w:pPr>
      <w:r>
        <w:rPr>
          <w:rFonts w:ascii="Calibri" w:hAnsi="Calibri"/>
          <w:b/>
          <w:bCs/>
          <w:iCs/>
          <w:color w:val="000000"/>
          <w:sz w:val="22"/>
          <w:szCs w:val="22"/>
          <w:lang w:val="fr-CA"/>
        </w:rPr>
        <w:t>Sur le plan i</w:t>
      </w:r>
      <w:r w:rsidRPr="00131688">
        <w:rPr>
          <w:rFonts w:ascii="Calibri" w:hAnsi="Calibri"/>
          <w:b/>
          <w:bCs/>
          <w:iCs/>
          <w:color w:val="000000"/>
          <w:sz w:val="22"/>
          <w:szCs w:val="22"/>
          <w:lang w:val="fr-CA"/>
        </w:rPr>
        <w:t>nstitutionnel et juridique</w:t>
      </w:r>
      <w:r w:rsidRPr="00131688">
        <w:rPr>
          <w:rFonts w:ascii="Calibri" w:hAnsi="Calibri"/>
          <w:iCs/>
          <w:color w:val="000000"/>
          <w:sz w:val="22"/>
          <w:szCs w:val="22"/>
          <w:lang w:val="fr-CA"/>
        </w:rPr>
        <w:t xml:space="preserve"> : les aires protégées sont gérées par les services compétents du département en charge des forêts relevant du ministère de l’agriculture, des ressources hydrauliques et de la pêche  tels que stipulé par le Code forestier (loi 1988 amendé à plusieurs reprises notamment en 2005). Toutefois ce Code a été muet au sujet des Aires Protégées Marines et Côtières (APMC) puisqu’elles sont hors domaine de compétences du département chargé des forêts. Devant ce constat, le Ministère </w:t>
      </w:r>
      <w:r>
        <w:rPr>
          <w:rFonts w:ascii="Calibri" w:hAnsi="Calibri"/>
          <w:iCs/>
          <w:color w:val="000000"/>
          <w:sz w:val="22"/>
          <w:szCs w:val="22"/>
          <w:lang w:val="fr-CA"/>
        </w:rPr>
        <w:t>chargé de l’environnement à travers l’Agence National de Protection et l’Aménagement du Littoral</w:t>
      </w:r>
      <w:r w:rsidRPr="00131688">
        <w:rPr>
          <w:rFonts w:ascii="Calibri" w:hAnsi="Calibri"/>
          <w:iCs/>
          <w:color w:val="000000"/>
          <w:sz w:val="22"/>
          <w:szCs w:val="22"/>
          <w:lang w:val="fr-CA"/>
        </w:rPr>
        <w:t xml:space="preserve">, a entamé les travaux nécessaires pour l’élaboration d’une base juridique pour la création et la gestion des AMPC. Ces travaux ont été couronnés en juillet  </w:t>
      </w:r>
      <w:r w:rsidRPr="00131688">
        <w:rPr>
          <w:rFonts w:ascii="Calibri" w:hAnsi="Calibri"/>
          <w:iCs/>
          <w:color w:val="000000"/>
          <w:sz w:val="22"/>
          <w:szCs w:val="22"/>
          <w:lang w:val="fr-CA"/>
        </w:rPr>
        <w:lastRenderedPageBreak/>
        <w:t>2009 par la  promulgation de la loi sur les APMC. Cette nouvelle loi, permettra à la Tunisie d’entamer une nouvelle ère en termes de création et de promotion des aires protégées marines et côtières. Ce projet sera certainement d’une grande utilité pour appuyer les démarches nationales visant à renforcer le réseau des APMC.</w:t>
      </w:r>
    </w:p>
    <w:p w:rsidR="00755F84" w:rsidRPr="00131688" w:rsidRDefault="00755F84" w:rsidP="00755F84">
      <w:pPr>
        <w:pStyle w:val="Paragraphedeliste"/>
        <w:ind w:left="1080"/>
        <w:jc w:val="both"/>
        <w:rPr>
          <w:rFonts w:ascii="Calibri" w:hAnsi="Calibri"/>
          <w:iCs/>
          <w:sz w:val="22"/>
          <w:szCs w:val="22"/>
          <w:lang w:val="fr-CA"/>
        </w:rPr>
      </w:pPr>
    </w:p>
    <w:p w:rsidR="00755F84" w:rsidRPr="00131688" w:rsidRDefault="00755F84" w:rsidP="00755F84">
      <w:pPr>
        <w:pStyle w:val="Paragraphedeliste"/>
        <w:numPr>
          <w:ilvl w:val="0"/>
          <w:numId w:val="14"/>
        </w:numPr>
        <w:jc w:val="both"/>
        <w:rPr>
          <w:rFonts w:ascii="Calibri" w:hAnsi="Calibri"/>
          <w:iCs/>
          <w:sz w:val="22"/>
          <w:szCs w:val="22"/>
          <w:lang w:val="fr-CA"/>
        </w:rPr>
      </w:pPr>
      <w:r w:rsidRPr="00131688">
        <w:rPr>
          <w:rFonts w:ascii="Calibri" w:hAnsi="Calibri"/>
          <w:b/>
          <w:bCs/>
          <w:iCs/>
          <w:sz w:val="22"/>
          <w:szCs w:val="22"/>
          <w:lang w:val="fr-CA"/>
        </w:rPr>
        <w:t>Aspect quantitatif</w:t>
      </w:r>
      <w:r>
        <w:rPr>
          <w:rFonts w:ascii="Calibri" w:hAnsi="Calibri"/>
          <w:iCs/>
          <w:sz w:val="22"/>
          <w:szCs w:val="22"/>
          <w:lang w:val="fr-CA"/>
        </w:rPr>
        <w:t> </w:t>
      </w:r>
    </w:p>
    <w:p w:rsidR="00755F84" w:rsidRDefault="00755F84" w:rsidP="00755F84">
      <w:pPr>
        <w:ind w:left="720"/>
        <w:jc w:val="both"/>
        <w:rPr>
          <w:iCs/>
          <w:lang w:val="fr-CA"/>
        </w:rPr>
      </w:pPr>
    </w:p>
    <w:p w:rsidR="00755F84" w:rsidRPr="00131688" w:rsidRDefault="00755F84" w:rsidP="00732E49">
      <w:pPr>
        <w:ind w:left="142"/>
        <w:jc w:val="both"/>
        <w:rPr>
          <w:iCs/>
          <w:lang w:val="fr-CA"/>
        </w:rPr>
      </w:pPr>
      <w:r w:rsidRPr="00131688">
        <w:rPr>
          <w:iCs/>
          <w:lang w:val="fr-CA"/>
        </w:rPr>
        <w:t xml:space="preserve">Actuellement la Tunisie compte </w:t>
      </w:r>
      <w:r w:rsidR="009548B1">
        <w:rPr>
          <w:iCs/>
          <w:lang w:val="fr-CA"/>
        </w:rPr>
        <w:t>44</w:t>
      </w:r>
      <w:r w:rsidRPr="00131688">
        <w:rPr>
          <w:iCs/>
          <w:lang w:val="fr-CA"/>
        </w:rPr>
        <w:t xml:space="preserve"> aires protégée</w:t>
      </w:r>
      <w:r>
        <w:rPr>
          <w:iCs/>
          <w:lang w:val="fr-CA"/>
        </w:rPr>
        <w:t>s</w:t>
      </w:r>
      <w:r w:rsidRPr="00131688">
        <w:rPr>
          <w:iCs/>
          <w:lang w:val="fr-CA"/>
        </w:rPr>
        <w:t xml:space="preserve"> terrestres désignées  (17 parcs nationaux et </w:t>
      </w:r>
      <w:r w:rsidR="009548B1">
        <w:rPr>
          <w:iCs/>
          <w:lang w:val="fr-CA"/>
        </w:rPr>
        <w:t>27</w:t>
      </w:r>
      <w:r w:rsidRPr="00131688">
        <w:rPr>
          <w:iCs/>
          <w:lang w:val="fr-CA"/>
        </w:rPr>
        <w:t xml:space="preserve"> réserves naturelles). </w:t>
      </w:r>
      <w:r w:rsidR="009548B1">
        <w:rPr>
          <w:iCs/>
          <w:lang w:val="fr-CA"/>
        </w:rPr>
        <w:t xml:space="preserve"> </w:t>
      </w:r>
      <w:r w:rsidRPr="00131688">
        <w:rPr>
          <w:iCs/>
          <w:lang w:val="fr-CA"/>
        </w:rPr>
        <w:t>Le taux de couverture des aires protégées est autour de 7 %. Toutefois, la représentativité écologique de ce  système mérite d’être évaluée et améliorée</w:t>
      </w:r>
      <w:r>
        <w:rPr>
          <w:iCs/>
          <w:lang w:val="fr-CA"/>
        </w:rPr>
        <w:t>. En effet l</w:t>
      </w:r>
      <w:r w:rsidRPr="00131688">
        <w:rPr>
          <w:iCs/>
          <w:lang w:val="fr-CA"/>
        </w:rPr>
        <w:t xml:space="preserve">a </w:t>
      </w:r>
      <w:r>
        <w:rPr>
          <w:iCs/>
          <w:lang w:val="fr-CA"/>
        </w:rPr>
        <w:t xml:space="preserve">DGEQV a </w:t>
      </w:r>
      <w:r w:rsidRPr="00131688">
        <w:rPr>
          <w:iCs/>
          <w:lang w:val="fr-CA"/>
        </w:rPr>
        <w:t>entamé</w:t>
      </w:r>
      <w:r>
        <w:rPr>
          <w:iCs/>
          <w:lang w:val="fr-CA"/>
        </w:rPr>
        <w:t>, en</w:t>
      </w:r>
      <w:r w:rsidRPr="00131688">
        <w:rPr>
          <w:iCs/>
          <w:lang w:val="fr-CA"/>
        </w:rPr>
        <w:t xml:space="preserve"> septembre 2010</w:t>
      </w:r>
      <w:r>
        <w:rPr>
          <w:iCs/>
          <w:lang w:val="fr-CA"/>
        </w:rPr>
        <w:t xml:space="preserve"> (étude en cours),</w:t>
      </w:r>
      <w:r w:rsidRPr="00131688">
        <w:rPr>
          <w:iCs/>
          <w:lang w:val="fr-CA"/>
        </w:rPr>
        <w:t xml:space="preserve"> la réalisation d’une étude portant sur l’analyse et l’évaluation de la représentativité</w:t>
      </w:r>
      <w:r>
        <w:rPr>
          <w:iCs/>
          <w:lang w:val="fr-CA"/>
        </w:rPr>
        <w:t xml:space="preserve"> écologique</w:t>
      </w:r>
      <w:r w:rsidRPr="00131688">
        <w:rPr>
          <w:iCs/>
          <w:lang w:val="fr-CA"/>
        </w:rPr>
        <w:t xml:space="preserve"> et l’efficacité de gestion de</w:t>
      </w:r>
      <w:r>
        <w:rPr>
          <w:iCs/>
          <w:lang w:val="fr-CA"/>
        </w:rPr>
        <w:t>s aires protégées</w:t>
      </w:r>
      <w:r w:rsidRPr="00131688">
        <w:rPr>
          <w:iCs/>
          <w:lang w:val="fr-CA"/>
        </w:rPr>
        <w:t xml:space="preserve">. Cette étude permettra d’avancer des résultats, </w:t>
      </w:r>
      <w:r>
        <w:rPr>
          <w:iCs/>
          <w:lang w:val="fr-CA"/>
        </w:rPr>
        <w:t>d</w:t>
      </w:r>
      <w:r w:rsidRPr="00131688">
        <w:rPr>
          <w:iCs/>
          <w:lang w:val="fr-CA"/>
        </w:rPr>
        <w:t xml:space="preserve">es orientations et </w:t>
      </w:r>
      <w:r>
        <w:rPr>
          <w:iCs/>
          <w:lang w:val="fr-CA"/>
        </w:rPr>
        <w:t>d</w:t>
      </w:r>
      <w:r w:rsidRPr="00131688">
        <w:rPr>
          <w:iCs/>
          <w:lang w:val="fr-CA"/>
        </w:rPr>
        <w:t xml:space="preserve">es recommandations visant </w:t>
      </w:r>
      <w:r>
        <w:rPr>
          <w:iCs/>
          <w:lang w:val="fr-CA"/>
        </w:rPr>
        <w:t xml:space="preserve">à intégrer de nouveaux sites </w:t>
      </w:r>
      <w:r w:rsidRPr="00131688">
        <w:rPr>
          <w:iCs/>
          <w:lang w:val="fr-CA"/>
        </w:rPr>
        <w:t xml:space="preserve">d’intérêt écologique et biologique </w:t>
      </w:r>
      <w:r>
        <w:rPr>
          <w:iCs/>
          <w:lang w:val="fr-CA"/>
        </w:rPr>
        <w:t xml:space="preserve">au niveau du réseau national des aires protégées outre </w:t>
      </w:r>
      <w:r w:rsidRPr="00131688">
        <w:rPr>
          <w:iCs/>
          <w:lang w:val="fr-CA"/>
        </w:rPr>
        <w:t xml:space="preserve">l’amélioration de </w:t>
      </w:r>
      <w:r>
        <w:rPr>
          <w:iCs/>
          <w:lang w:val="fr-CA"/>
        </w:rPr>
        <w:t xml:space="preserve">l’approche de </w:t>
      </w:r>
      <w:r w:rsidRPr="00131688">
        <w:rPr>
          <w:iCs/>
          <w:lang w:val="fr-CA"/>
        </w:rPr>
        <w:t xml:space="preserve">protection et </w:t>
      </w:r>
      <w:r>
        <w:rPr>
          <w:iCs/>
          <w:lang w:val="fr-CA"/>
        </w:rPr>
        <w:t>de</w:t>
      </w:r>
      <w:r w:rsidRPr="00131688">
        <w:rPr>
          <w:iCs/>
          <w:lang w:val="fr-CA"/>
        </w:rPr>
        <w:t xml:space="preserve"> gestion des aires protégées existantes</w:t>
      </w:r>
      <w:r>
        <w:rPr>
          <w:iCs/>
          <w:lang w:val="fr-CA"/>
        </w:rPr>
        <w:t xml:space="preserve">. Des révisions des limites et d’éventuelles extensions des aires protégées déjà crées sont aussi attendues. </w:t>
      </w:r>
      <w:r>
        <w:rPr>
          <w:iCs/>
          <w:color w:val="FF0000"/>
          <w:lang w:val="fr-CA"/>
        </w:rPr>
        <w:t xml:space="preserve"> </w:t>
      </w:r>
    </w:p>
    <w:p w:rsidR="00755F84" w:rsidRPr="00EB7062" w:rsidRDefault="00755F84" w:rsidP="00732E49">
      <w:pPr>
        <w:jc w:val="both"/>
        <w:rPr>
          <w:iCs/>
          <w:color w:val="FF0000"/>
          <w:lang w:val="fr-CA"/>
        </w:rPr>
      </w:pPr>
      <w:r w:rsidRPr="00131688">
        <w:rPr>
          <w:iCs/>
          <w:lang w:val="fr-CA"/>
        </w:rPr>
        <w:t>D’autre part,</w:t>
      </w:r>
      <w:r>
        <w:rPr>
          <w:iCs/>
          <w:lang w:val="fr-CA"/>
        </w:rPr>
        <w:t xml:space="preserve"> concernant</w:t>
      </w:r>
      <w:r w:rsidRPr="00131688">
        <w:rPr>
          <w:iCs/>
          <w:lang w:val="fr-CA"/>
        </w:rPr>
        <w:t xml:space="preserve"> les aires protégées marines </w:t>
      </w:r>
      <w:r>
        <w:rPr>
          <w:iCs/>
          <w:lang w:val="fr-CA"/>
        </w:rPr>
        <w:t xml:space="preserve">et côtières </w:t>
      </w:r>
      <w:r w:rsidRPr="00131688">
        <w:rPr>
          <w:iCs/>
          <w:lang w:val="fr-CA"/>
        </w:rPr>
        <w:t>et vu le manque</w:t>
      </w:r>
      <w:r>
        <w:rPr>
          <w:iCs/>
          <w:lang w:val="fr-CA"/>
        </w:rPr>
        <w:t xml:space="preserve"> actuel</w:t>
      </w:r>
      <w:r w:rsidRPr="00131688">
        <w:rPr>
          <w:iCs/>
          <w:lang w:val="fr-CA"/>
        </w:rPr>
        <w:t xml:space="preserve"> de capacités techniques et financières,  il est </w:t>
      </w:r>
      <w:r>
        <w:rPr>
          <w:iCs/>
          <w:lang w:val="fr-CA"/>
        </w:rPr>
        <w:t>recommandé</w:t>
      </w:r>
      <w:r w:rsidRPr="00131688">
        <w:rPr>
          <w:iCs/>
          <w:lang w:val="fr-CA"/>
        </w:rPr>
        <w:t xml:space="preserve"> que </w:t>
      </w:r>
      <w:r>
        <w:rPr>
          <w:iCs/>
          <w:lang w:val="fr-CA"/>
        </w:rPr>
        <w:t xml:space="preserve">le présent </w:t>
      </w:r>
      <w:r w:rsidRPr="00131688">
        <w:rPr>
          <w:iCs/>
          <w:lang w:val="fr-CA"/>
        </w:rPr>
        <w:t>projet appui</w:t>
      </w:r>
      <w:r>
        <w:rPr>
          <w:iCs/>
          <w:lang w:val="fr-CA"/>
        </w:rPr>
        <w:t xml:space="preserve">era </w:t>
      </w:r>
      <w:r w:rsidRPr="00131688">
        <w:rPr>
          <w:iCs/>
          <w:lang w:val="fr-CA"/>
        </w:rPr>
        <w:t xml:space="preserve"> </w:t>
      </w:r>
      <w:r>
        <w:rPr>
          <w:iCs/>
          <w:lang w:val="fr-CA"/>
        </w:rPr>
        <w:t>les acteurs nationaux concernés dans leur démarche d</w:t>
      </w:r>
      <w:r w:rsidRPr="00131688">
        <w:rPr>
          <w:iCs/>
          <w:lang w:val="fr-CA"/>
        </w:rPr>
        <w:t xml:space="preserve">’exploration, </w:t>
      </w:r>
      <w:r>
        <w:rPr>
          <w:iCs/>
          <w:lang w:val="fr-CA"/>
        </w:rPr>
        <w:t>de création et de</w:t>
      </w:r>
      <w:r w:rsidRPr="00131688">
        <w:rPr>
          <w:iCs/>
          <w:lang w:val="fr-CA"/>
        </w:rPr>
        <w:t xml:space="preserve"> gestion </w:t>
      </w:r>
      <w:r>
        <w:rPr>
          <w:iCs/>
          <w:lang w:val="fr-CA"/>
        </w:rPr>
        <w:t xml:space="preserve">de ces espaces </w:t>
      </w:r>
      <w:r w:rsidRPr="00131688">
        <w:rPr>
          <w:iCs/>
          <w:lang w:val="fr-CA"/>
        </w:rPr>
        <w:t>marins et côti</w:t>
      </w:r>
      <w:r>
        <w:rPr>
          <w:iCs/>
          <w:lang w:val="fr-CA"/>
        </w:rPr>
        <w:t xml:space="preserve">ers conformément aux standards internationaux et aux spécificités du contexte national, régional et local de la Tunisie </w:t>
      </w:r>
    </w:p>
    <w:p w:rsidR="00755F84" w:rsidRPr="00131688" w:rsidRDefault="00755F84" w:rsidP="00755F84">
      <w:pPr>
        <w:pStyle w:val="Paragraphedeliste"/>
        <w:numPr>
          <w:ilvl w:val="0"/>
          <w:numId w:val="14"/>
        </w:numPr>
        <w:jc w:val="both"/>
        <w:rPr>
          <w:rFonts w:ascii="Calibri" w:hAnsi="Calibri"/>
          <w:iCs/>
          <w:sz w:val="22"/>
          <w:szCs w:val="22"/>
          <w:lang w:val="fr-CA"/>
        </w:rPr>
      </w:pPr>
      <w:r w:rsidRPr="00131688">
        <w:rPr>
          <w:rFonts w:ascii="Calibri" w:hAnsi="Calibri"/>
          <w:b/>
          <w:bCs/>
          <w:iCs/>
          <w:sz w:val="22"/>
          <w:szCs w:val="22"/>
          <w:lang w:val="fr-CA"/>
        </w:rPr>
        <w:t>Aspect qualitatif</w:t>
      </w:r>
      <w:r>
        <w:rPr>
          <w:rFonts w:ascii="Calibri" w:hAnsi="Calibri"/>
          <w:iCs/>
          <w:sz w:val="22"/>
          <w:szCs w:val="22"/>
          <w:lang w:val="fr-CA"/>
        </w:rPr>
        <w:t> </w:t>
      </w:r>
    </w:p>
    <w:p w:rsidR="00755F84" w:rsidRPr="00131688" w:rsidRDefault="00755F84" w:rsidP="00732E49">
      <w:pPr>
        <w:pStyle w:val="Paragraphedeliste"/>
        <w:ind w:left="0"/>
        <w:jc w:val="both"/>
        <w:rPr>
          <w:rFonts w:ascii="Calibri" w:hAnsi="Calibri"/>
          <w:iCs/>
          <w:sz w:val="22"/>
          <w:szCs w:val="22"/>
          <w:lang w:val="fr-CA"/>
        </w:rPr>
      </w:pPr>
      <w:r w:rsidRPr="00131688">
        <w:rPr>
          <w:rFonts w:ascii="Calibri" w:hAnsi="Calibri"/>
          <w:b/>
          <w:bCs/>
          <w:iCs/>
          <w:sz w:val="22"/>
          <w:szCs w:val="22"/>
          <w:lang w:val="fr-CA"/>
        </w:rPr>
        <w:t>L’efficacité de gestion</w:t>
      </w:r>
      <w:r w:rsidRPr="00131688">
        <w:rPr>
          <w:rFonts w:ascii="Calibri" w:hAnsi="Calibri"/>
          <w:iCs/>
          <w:sz w:val="22"/>
          <w:szCs w:val="22"/>
          <w:lang w:val="fr-CA"/>
        </w:rPr>
        <w:t xml:space="preserve"> : </w:t>
      </w:r>
      <w:r>
        <w:rPr>
          <w:rFonts w:ascii="Calibri" w:hAnsi="Calibri"/>
          <w:iCs/>
          <w:sz w:val="22"/>
          <w:szCs w:val="22"/>
          <w:lang w:val="fr-CA"/>
        </w:rPr>
        <w:t xml:space="preserve">Consciente de l’importance de conduire une gestion saine et efficace permettant l’atteinte des objectifs de création des aires protégées, une étude a été engagé en 2010 portant sur l’évaluation de l’efficacité de gestion au niveau du réseau national des aires protégées. Dans ce cadre </w:t>
      </w:r>
      <w:r w:rsidRPr="00131688">
        <w:rPr>
          <w:rFonts w:ascii="Calibri" w:hAnsi="Calibri"/>
          <w:iCs/>
          <w:sz w:val="22"/>
          <w:szCs w:val="22"/>
          <w:lang w:val="fr-CA"/>
        </w:rPr>
        <w:t xml:space="preserve">une analyse </w:t>
      </w:r>
      <w:r>
        <w:rPr>
          <w:rFonts w:ascii="Calibri" w:hAnsi="Calibri"/>
          <w:iCs/>
          <w:sz w:val="22"/>
          <w:szCs w:val="22"/>
          <w:lang w:val="fr-CA"/>
        </w:rPr>
        <w:t>ap</w:t>
      </w:r>
      <w:r w:rsidRPr="00131688">
        <w:rPr>
          <w:rFonts w:ascii="Calibri" w:hAnsi="Calibri"/>
          <w:iCs/>
          <w:sz w:val="22"/>
          <w:szCs w:val="22"/>
          <w:lang w:val="fr-CA"/>
        </w:rPr>
        <w:t>profond</w:t>
      </w:r>
      <w:r>
        <w:rPr>
          <w:rFonts w:ascii="Calibri" w:hAnsi="Calibri"/>
          <w:iCs/>
          <w:sz w:val="22"/>
          <w:szCs w:val="22"/>
          <w:lang w:val="fr-CA"/>
        </w:rPr>
        <w:t>i</w:t>
      </w:r>
      <w:r w:rsidRPr="00131688">
        <w:rPr>
          <w:rFonts w:ascii="Calibri" w:hAnsi="Calibri"/>
          <w:iCs/>
          <w:sz w:val="22"/>
          <w:szCs w:val="22"/>
          <w:lang w:val="fr-CA"/>
        </w:rPr>
        <w:t xml:space="preserve">e des approches de gestion actuellement adoptés sera réalisée. L’efficacité de gestion sera </w:t>
      </w:r>
      <w:r>
        <w:rPr>
          <w:rFonts w:ascii="Calibri" w:hAnsi="Calibri"/>
          <w:iCs/>
          <w:sz w:val="22"/>
          <w:szCs w:val="22"/>
          <w:lang w:val="fr-CA"/>
        </w:rPr>
        <w:t>analysée</w:t>
      </w:r>
      <w:r w:rsidRPr="00131688">
        <w:rPr>
          <w:rFonts w:ascii="Calibri" w:hAnsi="Calibri"/>
          <w:iCs/>
          <w:sz w:val="22"/>
          <w:szCs w:val="22"/>
          <w:lang w:val="fr-CA"/>
        </w:rPr>
        <w:t xml:space="preserve"> </w:t>
      </w:r>
      <w:r>
        <w:rPr>
          <w:rFonts w:ascii="Calibri" w:hAnsi="Calibri"/>
          <w:iCs/>
          <w:sz w:val="22"/>
          <w:szCs w:val="22"/>
          <w:lang w:val="fr-CA"/>
        </w:rPr>
        <w:t>à travers</w:t>
      </w:r>
      <w:r w:rsidRPr="00131688">
        <w:rPr>
          <w:rFonts w:ascii="Calibri" w:hAnsi="Calibri"/>
          <w:iCs/>
          <w:sz w:val="22"/>
          <w:szCs w:val="22"/>
          <w:lang w:val="fr-CA"/>
        </w:rPr>
        <w:t xml:space="preserve"> les approches et les méthodologies </w:t>
      </w:r>
      <w:r>
        <w:rPr>
          <w:rFonts w:ascii="Calibri" w:hAnsi="Calibri"/>
          <w:iCs/>
          <w:sz w:val="22"/>
          <w:szCs w:val="22"/>
          <w:lang w:val="fr-CA"/>
        </w:rPr>
        <w:t xml:space="preserve">d’évaluation </w:t>
      </w:r>
      <w:r w:rsidRPr="00131688">
        <w:rPr>
          <w:rFonts w:ascii="Calibri" w:hAnsi="Calibri"/>
          <w:iCs/>
          <w:sz w:val="22"/>
          <w:szCs w:val="22"/>
          <w:lang w:val="fr-CA"/>
        </w:rPr>
        <w:t>les plus recommandées à l’échelle internationale telles que celles du WWF et de l’UICN.</w:t>
      </w:r>
    </w:p>
    <w:p w:rsidR="00755F84" w:rsidRDefault="00755F84" w:rsidP="00755F84">
      <w:pPr>
        <w:pStyle w:val="Paragraphedeliste"/>
        <w:jc w:val="both"/>
        <w:rPr>
          <w:rFonts w:ascii="Calibri" w:hAnsi="Calibri"/>
          <w:b/>
          <w:bCs/>
          <w:iCs/>
          <w:sz w:val="22"/>
          <w:szCs w:val="22"/>
          <w:lang w:val="fr-CA"/>
        </w:rPr>
      </w:pPr>
    </w:p>
    <w:p w:rsidR="00755F84" w:rsidRPr="00131688" w:rsidRDefault="00755F84" w:rsidP="00755F84">
      <w:pPr>
        <w:pStyle w:val="Paragraphedeliste"/>
        <w:jc w:val="both"/>
        <w:rPr>
          <w:rFonts w:ascii="Calibri" w:hAnsi="Calibri"/>
          <w:iCs/>
          <w:sz w:val="22"/>
          <w:szCs w:val="22"/>
          <w:lang w:val="fr-CA"/>
        </w:rPr>
      </w:pPr>
      <w:r w:rsidRPr="00131688">
        <w:rPr>
          <w:rFonts w:ascii="Calibri" w:hAnsi="Calibri"/>
          <w:b/>
          <w:bCs/>
          <w:iCs/>
          <w:sz w:val="22"/>
          <w:szCs w:val="22"/>
          <w:lang w:val="fr-CA"/>
        </w:rPr>
        <w:t>Le système financier</w:t>
      </w:r>
    </w:p>
    <w:p w:rsidR="00755F84" w:rsidRDefault="00755F84" w:rsidP="00732E49">
      <w:pPr>
        <w:pStyle w:val="Paragraphedeliste"/>
        <w:ind w:left="0"/>
        <w:jc w:val="both"/>
        <w:rPr>
          <w:rFonts w:ascii="Calibri" w:hAnsi="Calibri"/>
          <w:iCs/>
          <w:sz w:val="22"/>
          <w:szCs w:val="22"/>
          <w:lang w:val="fr-CA"/>
        </w:rPr>
      </w:pPr>
      <w:r w:rsidRPr="00131688">
        <w:rPr>
          <w:rFonts w:ascii="Calibri" w:hAnsi="Calibri"/>
          <w:iCs/>
          <w:sz w:val="22"/>
          <w:szCs w:val="22"/>
          <w:lang w:val="fr-CA"/>
        </w:rPr>
        <w:t xml:space="preserve">En Tunisie, le système des aires protégées ne bénéficie pas d’un </w:t>
      </w:r>
      <w:r>
        <w:rPr>
          <w:rFonts w:ascii="Calibri" w:hAnsi="Calibri"/>
          <w:iCs/>
          <w:sz w:val="22"/>
          <w:szCs w:val="22"/>
          <w:lang w:val="fr-CA"/>
        </w:rPr>
        <w:t>mécanisme</w:t>
      </w:r>
      <w:r w:rsidRPr="00131688">
        <w:rPr>
          <w:rFonts w:ascii="Calibri" w:hAnsi="Calibri"/>
          <w:iCs/>
          <w:sz w:val="22"/>
          <w:szCs w:val="22"/>
          <w:lang w:val="fr-CA"/>
        </w:rPr>
        <w:t xml:space="preserve"> financier indépendant et durable. </w:t>
      </w:r>
      <w:r>
        <w:rPr>
          <w:rFonts w:ascii="Calibri" w:hAnsi="Calibri"/>
          <w:iCs/>
          <w:sz w:val="22"/>
          <w:szCs w:val="22"/>
          <w:lang w:val="fr-CA"/>
        </w:rPr>
        <w:t>A ce sujet, l</w:t>
      </w:r>
      <w:r w:rsidRPr="00131688">
        <w:rPr>
          <w:rFonts w:ascii="Calibri" w:hAnsi="Calibri"/>
          <w:iCs/>
          <w:sz w:val="22"/>
          <w:szCs w:val="22"/>
          <w:lang w:val="fr-CA"/>
        </w:rPr>
        <w:t xml:space="preserve">e financement des activités ayant trait aux  aires protégées </w:t>
      </w:r>
      <w:r>
        <w:rPr>
          <w:rFonts w:ascii="Calibri" w:hAnsi="Calibri"/>
          <w:iCs/>
          <w:sz w:val="22"/>
          <w:szCs w:val="22"/>
          <w:lang w:val="fr-CA"/>
        </w:rPr>
        <w:t>est faiblement assuré par l’État dans le cadre du budget annuel du Ministère de l’Agriculture, des Ressources Hydrauliques et de la Pêche. En effet, une petite allocation financière d’un montant de 70 000 $ US est accordée annuellement à tout le système des aires protégées. Ce mécanisme de financement s’avère être très limité pour subvenir aux besoins des aires protégées, et permettre la mise en œuvre de leurs plans de gestion.</w:t>
      </w:r>
    </w:p>
    <w:p w:rsidR="00755F84" w:rsidRDefault="00755F84" w:rsidP="00732E49">
      <w:pPr>
        <w:pStyle w:val="Paragraphedeliste"/>
        <w:ind w:left="0"/>
        <w:jc w:val="both"/>
        <w:rPr>
          <w:rFonts w:ascii="Calibri" w:hAnsi="Calibri"/>
          <w:iCs/>
          <w:sz w:val="22"/>
          <w:szCs w:val="22"/>
          <w:lang w:val="fr-CA"/>
        </w:rPr>
      </w:pPr>
      <w:r>
        <w:rPr>
          <w:rFonts w:ascii="Calibri" w:hAnsi="Calibri"/>
          <w:iCs/>
          <w:sz w:val="22"/>
          <w:szCs w:val="22"/>
          <w:lang w:val="fr-CA"/>
        </w:rPr>
        <w:t>La majorité des fonds mobilisés pour les aires protégées jusque là proviennent des projets de coopération bilatérale et multilatérale (coopération japonaise, FEM, PNUD, Banque Mondiale, etc.)</w:t>
      </w:r>
    </w:p>
    <w:p w:rsidR="00755F84" w:rsidRPr="00131688" w:rsidRDefault="00755F84" w:rsidP="00732E49">
      <w:pPr>
        <w:pStyle w:val="Paragraphedeliste"/>
        <w:ind w:left="0"/>
        <w:jc w:val="both"/>
        <w:rPr>
          <w:rFonts w:ascii="Calibri" w:hAnsi="Calibri"/>
          <w:iCs/>
          <w:sz w:val="22"/>
          <w:szCs w:val="22"/>
          <w:lang w:val="fr-CA"/>
        </w:rPr>
      </w:pPr>
      <w:r>
        <w:rPr>
          <w:rFonts w:ascii="Calibri" w:hAnsi="Calibri"/>
          <w:iCs/>
          <w:sz w:val="22"/>
          <w:szCs w:val="22"/>
          <w:lang w:val="fr-CA"/>
        </w:rPr>
        <w:t xml:space="preserve">Partant de ce constat, le présent projet sera appelé également à engager une réflexion en vue de soumettre des propositions concrètes </w:t>
      </w:r>
      <w:r w:rsidRPr="00131688">
        <w:rPr>
          <w:rFonts w:ascii="Calibri" w:hAnsi="Calibri"/>
          <w:iCs/>
          <w:sz w:val="22"/>
          <w:szCs w:val="22"/>
          <w:lang w:val="fr-CA"/>
        </w:rPr>
        <w:t>pour améliorer le système de financement des aires protégées existant</w:t>
      </w:r>
      <w:r>
        <w:rPr>
          <w:rFonts w:ascii="Calibri" w:hAnsi="Calibri"/>
          <w:iCs/>
          <w:sz w:val="22"/>
          <w:szCs w:val="22"/>
          <w:lang w:val="fr-CA"/>
        </w:rPr>
        <w:t xml:space="preserve"> et garantir sa durabilité</w:t>
      </w:r>
      <w:r w:rsidRPr="00131688">
        <w:rPr>
          <w:rFonts w:ascii="Calibri" w:hAnsi="Calibri"/>
          <w:iCs/>
          <w:sz w:val="22"/>
          <w:szCs w:val="22"/>
          <w:lang w:val="fr-CA"/>
        </w:rPr>
        <w:t xml:space="preserve">. </w:t>
      </w:r>
    </w:p>
    <w:p w:rsidR="00755F84" w:rsidRPr="00131688" w:rsidRDefault="00755F84" w:rsidP="00755F84">
      <w:pPr>
        <w:pStyle w:val="Paragraphedeliste"/>
        <w:jc w:val="both"/>
        <w:rPr>
          <w:rFonts w:ascii="Calibri" w:hAnsi="Calibri"/>
          <w:iCs/>
          <w:sz w:val="22"/>
          <w:szCs w:val="22"/>
          <w:lang w:val="fr-CA"/>
        </w:rPr>
      </w:pPr>
    </w:p>
    <w:p w:rsidR="00755F84" w:rsidRPr="00131688" w:rsidRDefault="00755F84" w:rsidP="00755F84">
      <w:pPr>
        <w:pStyle w:val="Paragraphedeliste"/>
        <w:jc w:val="both"/>
        <w:rPr>
          <w:rFonts w:ascii="Calibri" w:hAnsi="Calibri"/>
          <w:iCs/>
          <w:sz w:val="22"/>
          <w:szCs w:val="22"/>
          <w:lang w:val="fr-CA"/>
        </w:rPr>
      </w:pPr>
      <w:r w:rsidRPr="00131688">
        <w:rPr>
          <w:rFonts w:ascii="Calibri" w:hAnsi="Calibri"/>
          <w:b/>
          <w:bCs/>
          <w:iCs/>
          <w:sz w:val="22"/>
          <w:szCs w:val="22"/>
          <w:lang w:val="fr-CA"/>
        </w:rPr>
        <w:t xml:space="preserve">Les plans d’aménagement et de gestion des aires protégées </w:t>
      </w:r>
      <w:r w:rsidRPr="00131688">
        <w:rPr>
          <w:rFonts w:ascii="Calibri" w:hAnsi="Calibri"/>
          <w:iCs/>
          <w:sz w:val="22"/>
          <w:szCs w:val="22"/>
          <w:lang w:val="fr-CA"/>
        </w:rPr>
        <w:t> </w:t>
      </w:r>
      <w:r w:rsidRPr="00131688">
        <w:rPr>
          <w:rFonts w:ascii="Calibri" w:hAnsi="Calibri"/>
          <w:b/>
          <w:bCs/>
          <w:iCs/>
          <w:sz w:val="22"/>
          <w:szCs w:val="22"/>
          <w:lang w:val="fr-CA"/>
        </w:rPr>
        <w:t>en Tunisie</w:t>
      </w:r>
    </w:p>
    <w:p w:rsidR="00755F84" w:rsidRPr="00131688" w:rsidRDefault="00755F84" w:rsidP="00755F84">
      <w:pPr>
        <w:pStyle w:val="Paragraphedeliste"/>
        <w:jc w:val="both"/>
        <w:rPr>
          <w:rFonts w:ascii="Calibri" w:hAnsi="Calibri"/>
          <w:iCs/>
          <w:sz w:val="22"/>
          <w:szCs w:val="22"/>
          <w:lang w:val="fr-CA"/>
        </w:rPr>
      </w:pPr>
      <w:r w:rsidRPr="00131688">
        <w:rPr>
          <w:rFonts w:ascii="Calibri" w:hAnsi="Calibri"/>
          <w:iCs/>
          <w:sz w:val="22"/>
          <w:szCs w:val="22"/>
          <w:lang w:val="fr-CA"/>
        </w:rPr>
        <w:lastRenderedPageBreak/>
        <w:t>L’identification, la délimitation  et la création d’aires protégées reste</w:t>
      </w:r>
      <w:r>
        <w:rPr>
          <w:rFonts w:ascii="Calibri" w:hAnsi="Calibri"/>
          <w:iCs/>
          <w:sz w:val="22"/>
          <w:szCs w:val="22"/>
          <w:lang w:val="fr-CA"/>
        </w:rPr>
        <w:t>nt</w:t>
      </w:r>
      <w:r w:rsidRPr="00131688">
        <w:rPr>
          <w:rFonts w:ascii="Calibri" w:hAnsi="Calibri"/>
          <w:iCs/>
          <w:sz w:val="22"/>
          <w:szCs w:val="22"/>
          <w:lang w:val="fr-CA"/>
        </w:rPr>
        <w:t xml:space="preserve"> toujours une étape fondamentale mais insuffisante</w:t>
      </w:r>
      <w:r>
        <w:rPr>
          <w:rFonts w:ascii="Calibri" w:hAnsi="Calibri"/>
          <w:iCs/>
          <w:sz w:val="22"/>
          <w:szCs w:val="22"/>
          <w:lang w:val="fr-CA"/>
        </w:rPr>
        <w:t xml:space="preserve"> en l’absence d’un plan d’aménagement et de gestion du site</w:t>
      </w:r>
      <w:r w:rsidRPr="00131688">
        <w:rPr>
          <w:rFonts w:ascii="Calibri" w:hAnsi="Calibri"/>
          <w:iCs/>
          <w:sz w:val="22"/>
          <w:szCs w:val="22"/>
          <w:lang w:val="fr-CA"/>
        </w:rPr>
        <w:t xml:space="preserve">. L’élaboration et la mise en œuvre de  plans d’aménagement et de gestion sont </w:t>
      </w:r>
      <w:r>
        <w:rPr>
          <w:rFonts w:ascii="Calibri" w:hAnsi="Calibri"/>
          <w:iCs/>
          <w:sz w:val="22"/>
          <w:szCs w:val="22"/>
          <w:lang w:val="fr-CA"/>
        </w:rPr>
        <w:t>d’une importance cruciale pour garantir la survie du site et définir</w:t>
      </w:r>
      <w:r w:rsidRPr="00131688">
        <w:rPr>
          <w:rFonts w:ascii="Calibri" w:hAnsi="Calibri"/>
          <w:iCs/>
          <w:sz w:val="22"/>
          <w:szCs w:val="22"/>
          <w:lang w:val="fr-CA"/>
        </w:rPr>
        <w:t xml:space="preserve"> les modalités de gestion les plus appropriés dans le temps et dans l’espace afin de permettre au système des aires protégées de jouer le rôle qui </w:t>
      </w:r>
      <w:r>
        <w:rPr>
          <w:rFonts w:ascii="Calibri" w:hAnsi="Calibri"/>
          <w:iCs/>
          <w:sz w:val="22"/>
          <w:szCs w:val="22"/>
          <w:lang w:val="fr-CA"/>
        </w:rPr>
        <w:t>lui est assigné</w:t>
      </w:r>
      <w:r w:rsidRPr="00131688">
        <w:rPr>
          <w:rFonts w:ascii="Calibri" w:hAnsi="Calibri"/>
          <w:iCs/>
          <w:sz w:val="22"/>
          <w:szCs w:val="22"/>
          <w:lang w:val="fr-CA"/>
        </w:rPr>
        <w:t xml:space="preserve">.  </w:t>
      </w:r>
    </w:p>
    <w:p w:rsidR="00755F84" w:rsidRDefault="00755F84" w:rsidP="004A52DD">
      <w:pPr>
        <w:pStyle w:val="Paragraphedeliste"/>
        <w:jc w:val="both"/>
        <w:rPr>
          <w:rFonts w:ascii="Calibri" w:hAnsi="Calibri"/>
          <w:iCs/>
          <w:sz w:val="22"/>
          <w:szCs w:val="22"/>
          <w:lang w:val="fr-CA"/>
        </w:rPr>
      </w:pPr>
      <w:r w:rsidRPr="00131688">
        <w:rPr>
          <w:rFonts w:ascii="Calibri" w:hAnsi="Calibri"/>
          <w:iCs/>
          <w:sz w:val="22"/>
          <w:szCs w:val="22"/>
          <w:lang w:val="fr-CA"/>
        </w:rPr>
        <w:t xml:space="preserve">Actuellement en Tunisie, </w:t>
      </w:r>
      <w:r>
        <w:rPr>
          <w:rFonts w:ascii="Calibri" w:hAnsi="Calibri"/>
          <w:iCs/>
          <w:sz w:val="22"/>
          <w:szCs w:val="22"/>
          <w:lang w:val="fr-CA"/>
        </w:rPr>
        <w:t xml:space="preserve">seules </w:t>
      </w:r>
      <w:r w:rsidR="004A52DD">
        <w:rPr>
          <w:rFonts w:ascii="Calibri" w:hAnsi="Calibri"/>
          <w:iCs/>
          <w:sz w:val="22"/>
          <w:szCs w:val="22"/>
          <w:lang w:val="fr-CA"/>
        </w:rPr>
        <w:t>8</w:t>
      </w:r>
      <w:r>
        <w:rPr>
          <w:rFonts w:ascii="Calibri" w:hAnsi="Calibri"/>
          <w:iCs/>
          <w:sz w:val="22"/>
          <w:szCs w:val="22"/>
          <w:lang w:val="fr-CA"/>
        </w:rPr>
        <w:t xml:space="preserve"> </w:t>
      </w:r>
      <w:r w:rsidRPr="00131688">
        <w:rPr>
          <w:rFonts w:ascii="Calibri" w:hAnsi="Calibri"/>
          <w:iCs/>
          <w:sz w:val="22"/>
          <w:szCs w:val="22"/>
          <w:lang w:val="fr-CA"/>
        </w:rPr>
        <w:t xml:space="preserve"> aires protégées terrestres dispos</w:t>
      </w:r>
      <w:r>
        <w:rPr>
          <w:rFonts w:ascii="Calibri" w:hAnsi="Calibri"/>
          <w:iCs/>
          <w:sz w:val="22"/>
          <w:szCs w:val="22"/>
          <w:lang w:val="fr-CA"/>
        </w:rPr>
        <w:t>ent</w:t>
      </w:r>
      <w:r w:rsidRPr="00131688">
        <w:rPr>
          <w:rFonts w:ascii="Calibri" w:hAnsi="Calibri"/>
          <w:iCs/>
          <w:sz w:val="22"/>
          <w:szCs w:val="22"/>
          <w:lang w:val="fr-CA"/>
        </w:rPr>
        <w:t xml:space="preserve"> de plans de gestion et d’aménagement </w:t>
      </w:r>
      <w:r>
        <w:rPr>
          <w:rFonts w:ascii="Calibri" w:hAnsi="Calibri"/>
          <w:iCs/>
          <w:sz w:val="22"/>
          <w:szCs w:val="22"/>
          <w:lang w:val="fr-CA"/>
        </w:rPr>
        <w:t>réalisés dans le cadre de projets de coopération internationale et malheureusement ne sont pas encore appliqués. Le reste des aires protégées, faute de moyens financier n’ont pas pu bénéficier de tels documents</w:t>
      </w:r>
      <w:r w:rsidRPr="00131688">
        <w:rPr>
          <w:rFonts w:ascii="Calibri" w:hAnsi="Calibri"/>
          <w:iCs/>
          <w:sz w:val="22"/>
          <w:szCs w:val="22"/>
          <w:lang w:val="fr-CA"/>
        </w:rPr>
        <w:t>.</w:t>
      </w:r>
    </w:p>
    <w:p w:rsidR="00732E49" w:rsidRPr="00131688" w:rsidRDefault="00732E49" w:rsidP="004A52DD">
      <w:pPr>
        <w:pStyle w:val="Paragraphedeliste"/>
        <w:jc w:val="both"/>
        <w:rPr>
          <w:rFonts w:ascii="Calibri" w:hAnsi="Calibri"/>
          <w:iCs/>
          <w:sz w:val="22"/>
          <w:szCs w:val="22"/>
          <w:lang w:val="fr-CA"/>
        </w:rPr>
      </w:pPr>
    </w:p>
    <w:p w:rsidR="0077009B" w:rsidRPr="00F81B8A" w:rsidRDefault="0077009B">
      <w:pPr>
        <w:rPr>
          <w:lang w:val="fr-FR"/>
        </w:rPr>
      </w:pPr>
      <w:r w:rsidRPr="00F81B8A">
        <w:rPr>
          <w:rStyle w:val="Titre1Car"/>
          <w:lang w:val="fr-FR"/>
        </w:rPr>
        <w:t>Co</w:t>
      </w:r>
      <w:r w:rsidR="00F81B8A" w:rsidRPr="00F81B8A">
        <w:rPr>
          <w:rStyle w:val="Titre1Car"/>
          <w:lang w:val="fr-FR"/>
        </w:rPr>
        <w:t>u</w:t>
      </w:r>
      <w:r w:rsidRPr="00F81B8A">
        <w:rPr>
          <w:rStyle w:val="Titre1Car"/>
          <w:lang w:val="fr-FR"/>
        </w:rPr>
        <w:t>ver</w:t>
      </w:r>
      <w:r w:rsidR="00F81B8A" w:rsidRPr="00F81B8A">
        <w:rPr>
          <w:rStyle w:val="Titre1Car"/>
          <w:lang w:val="fr-FR"/>
        </w:rPr>
        <w:t xml:space="preserve">ture des aires protégées </w:t>
      </w:r>
      <w:r w:rsidR="00A84D9C" w:rsidRPr="00A84D9C">
        <w:rPr>
          <w:rStyle w:val="Titre1Car"/>
          <w:lang w:val="fr-FR"/>
        </w:rPr>
        <w:t>existant</w:t>
      </w:r>
    </w:p>
    <w:p w:rsidR="009548B1" w:rsidRDefault="009548B1" w:rsidP="009548B1">
      <w:pPr>
        <w:pStyle w:val="Sous-titre"/>
        <w:numPr>
          <w:ilvl w:val="0"/>
          <w:numId w:val="16"/>
        </w:numPr>
        <w:spacing w:after="0" w:line="240" w:lineRule="auto"/>
        <w:rPr>
          <w:b/>
          <w:bCs/>
          <w:lang w:val="fr-FR"/>
        </w:rPr>
      </w:pPr>
      <w:r w:rsidRPr="00BC0ACA">
        <w:rPr>
          <w:b/>
          <w:bCs/>
          <w:lang w:val="fr-FR"/>
        </w:rPr>
        <w:t>Parcs Nationaux</w:t>
      </w:r>
      <w:r>
        <w:rPr>
          <w:b/>
          <w:bCs/>
          <w:lang w:val="fr-FR"/>
        </w:rPr>
        <w:t>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18"/>
        <w:gridCol w:w="992"/>
        <w:gridCol w:w="1559"/>
        <w:gridCol w:w="3544"/>
        <w:gridCol w:w="2289"/>
      </w:tblGrid>
      <w:tr w:rsidR="009548B1" w:rsidRPr="00181F61" w:rsidTr="00711F09">
        <w:trPr>
          <w:trHeight w:val="1099"/>
        </w:trPr>
        <w:tc>
          <w:tcPr>
            <w:tcW w:w="2318" w:type="dxa"/>
            <w:shd w:val="clear" w:color="auto" w:fill="A0A0A0"/>
          </w:tcPr>
          <w:p w:rsidR="009548B1" w:rsidRPr="00181F61" w:rsidRDefault="009548B1" w:rsidP="00711F09">
            <w:pPr>
              <w:rPr>
                <w:b/>
                <w:bCs/>
                <w:sz w:val="20"/>
                <w:szCs w:val="20"/>
              </w:rPr>
            </w:pPr>
            <w:r w:rsidRPr="00181F61">
              <w:rPr>
                <w:b/>
                <w:bCs/>
                <w:sz w:val="20"/>
                <w:szCs w:val="20"/>
              </w:rPr>
              <w:t>Nom du Parc</w:t>
            </w:r>
          </w:p>
        </w:tc>
        <w:tc>
          <w:tcPr>
            <w:tcW w:w="992" w:type="dxa"/>
            <w:shd w:val="clear" w:color="auto" w:fill="A0A0A0"/>
          </w:tcPr>
          <w:p w:rsidR="009548B1" w:rsidRPr="00181F61" w:rsidRDefault="009548B1" w:rsidP="00711F09">
            <w:pPr>
              <w:jc w:val="center"/>
              <w:rPr>
                <w:b/>
                <w:bCs/>
                <w:sz w:val="20"/>
                <w:szCs w:val="20"/>
              </w:rPr>
            </w:pPr>
            <w:r w:rsidRPr="00181F61">
              <w:rPr>
                <w:b/>
                <w:bCs/>
                <w:sz w:val="20"/>
                <w:szCs w:val="20"/>
              </w:rPr>
              <w:t>Date de création</w:t>
            </w:r>
          </w:p>
        </w:tc>
        <w:tc>
          <w:tcPr>
            <w:tcW w:w="1559" w:type="dxa"/>
            <w:shd w:val="clear" w:color="auto" w:fill="A0A0A0"/>
          </w:tcPr>
          <w:p w:rsidR="009548B1" w:rsidRPr="00181F61" w:rsidRDefault="009548B1" w:rsidP="00711F09">
            <w:pPr>
              <w:jc w:val="right"/>
              <w:rPr>
                <w:b/>
                <w:bCs/>
                <w:sz w:val="20"/>
                <w:szCs w:val="20"/>
              </w:rPr>
            </w:pPr>
            <w:r w:rsidRPr="00181F61">
              <w:rPr>
                <w:b/>
                <w:bCs/>
                <w:sz w:val="20"/>
                <w:szCs w:val="20"/>
              </w:rPr>
              <w:t>superficie (ha)</w:t>
            </w:r>
          </w:p>
        </w:tc>
        <w:tc>
          <w:tcPr>
            <w:tcW w:w="3544" w:type="dxa"/>
            <w:shd w:val="clear" w:color="auto" w:fill="A0A0A0"/>
          </w:tcPr>
          <w:p w:rsidR="009548B1" w:rsidRPr="00181F61" w:rsidRDefault="009548B1" w:rsidP="00711F09">
            <w:pPr>
              <w:pStyle w:val="Titre1"/>
              <w:rPr>
                <w:sz w:val="20"/>
                <w:szCs w:val="20"/>
              </w:rPr>
            </w:pPr>
            <w:r w:rsidRPr="00181F61">
              <w:rPr>
                <w:sz w:val="20"/>
                <w:szCs w:val="20"/>
              </w:rPr>
              <w:t>Type d’écosystème</w:t>
            </w:r>
          </w:p>
        </w:tc>
        <w:tc>
          <w:tcPr>
            <w:tcW w:w="2289" w:type="dxa"/>
            <w:shd w:val="clear" w:color="auto" w:fill="A0A0A0"/>
          </w:tcPr>
          <w:p w:rsidR="009548B1" w:rsidRPr="00181F61" w:rsidRDefault="009548B1" w:rsidP="00711F09">
            <w:pPr>
              <w:rPr>
                <w:b/>
                <w:bCs/>
                <w:sz w:val="20"/>
                <w:szCs w:val="20"/>
              </w:rPr>
            </w:pPr>
            <w:r w:rsidRPr="00181F61">
              <w:rPr>
                <w:b/>
                <w:bCs/>
                <w:sz w:val="20"/>
                <w:szCs w:val="20"/>
              </w:rPr>
              <w:t>Gouvernerat</w:t>
            </w:r>
          </w:p>
        </w:tc>
      </w:tr>
      <w:tr w:rsidR="009548B1" w:rsidRPr="00181F61" w:rsidTr="00711F09">
        <w:tc>
          <w:tcPr>
            <w:tcW w:w="2318" w:type="dxa"/>
          </w:tcPr>
          <w:p w:rsidR="009548B1" w:rsidRPr="00181F61" w:rsidRDefault="009548B1" w:rsidP="00711F09">
            <w:pPr>
              <w:rPr>
                <w:sz w:val="20"/>
                <w:szCs w:val="20"/>
                <w:rtl/>
                <w:lang w:val="fr-FR" w:bidi="ar-TN"/>
              </w:rPr>
            </w:pPr>
            <w:r w:rsidRPr="00181F61">
              <w:rPr>
                <w:sz w:val="20"/>
                <w:szCs w:val="20"/>
                <w:lang w:val="fr-FR"/>
              </w:rPr>
              <w:t>Zembra et zembretta</w:t>
            </w:r>
          </w:p>
        </w:tc>
        <w:tc>
          <w:tcPr>
            <w:tcW w:w="992" w:type="dxa"/>
          </w:tcPr>
          <w:p w:rsidR="009548B1" w:rsidRPr="00181F61" w:rsidRDefault="009548B1" w:rsidP="00711F09">
            <w:pPr>
              <w:jc w:val="center"/>
              <w:rPr>
                <w:sz w:val="20"/>
                <w:szCs w:val="20"/>
              </w:rPr>
            </w:pPr>
            <w:r w:rsidRPr="00181F61">
              <w:rPr>
                <w:sz w:val="20"/>
                <w:szCs w:val="20"/>
              </w:rPr>
              <w:t>1977</w:t>
            </w:r>
          </w:p>
        </w:tc>
        <w:tc>
          <w:tcPr>
            <w:tcW w:w="1559" w:type="dxa"/>
          </w:tcPr>
          <w:p w:rsidR="009548B1" w:rsidRPr="00181F61" w:rsidRDefault="009548B1" w:rsidP="00711F09">
            <w:pPr>
              <w:jc w:val="right"/>
              <w:rPr>
                <w:sz w:val="20"/>
                <w:szCs w:val="20"/>
              </w:rPr>
            </w:pPr>
            <w:r w:rsidRPr="00181F61">
              <w:rPr>
                <w:sz w:val="20"/>
                <w:szCs w:val="20"/>
              </w:rPr>
              <w:t>5095</w:t>
            </w:r>
          </w:p>
        </w:tc>
        <w:tc>
          <w:tcPr>
            <w:tcW w:w="3544" w:type="dxa"/>
          </w:tcPr>
          <w:p w:rsidR="009548B1" w:rsidRPr="00181F61" w:rsidRDefault="009548B1" w:rsidP="00711F09">
            <w:pPr>
              <w:rPr>
                <w:sz w:val="20"/>
                <w:szCs w:val="20"/>
              </w:rPr>
            </w:pPr>
            <w:r w:rsidRPr="00181F61">
              <w:rPr>
                <w:sz w:val="20"/>
                <w:szCs w:val="20"/>
              </w:rPr>
              <w:t>Insulaire</w:t>
            </w:r>
          </w:p>
        </w:tc>
        <w:tc>
          <w:tcPr>
            <w:tcW w:w="2289" w:type="dxa"/>
          </w:tcPr>
          <w:p w:rsidR="009548B1" w:rsidRPr="00181F61" w:rsidRDefault="009548B1" w:rsidP="00711F09">
            <w:pPr>
              <w:rPr>
                <w:sz w:val="20"/>
                <w:szCs w:val="20"/>
              </w:rPr>
            </w:pPr>
            <w:r w:rsidRPr="00181F61">
              <w:rPr>
                <w:sz w:val="20"/>
                <w:szCs w:val="20"/>
              </w:rPr>
              <w:t>Nabeul</w:t>
            </w:r>
          </w:p>
        </w:tc>
      </w:tr>
      <w:tr w:rsidR="009548B1" w:rsidRPr="00181F61" w:rsidTr="00711F09">
        <w:tc>
          <w:tcPr>
            <w:tcW w:w="2318" w:type="dxa"/>
          </w:tcPr>
          <w:p w:rsidR="009548B1" w:rsidRPr="00181F61" w:rsidRDefault="009548B1" w:rsidP="00711F09">
            <w:pPr>
              <w:rPr>
                <w:sz w:val="20"/>
                <w:szCs w:val="20"/>
                <w:lang w:val="de-DE"/>
              </w:rPr>
            </w:pPr>
            <w:r w:rsidRPr="00181F61">
              <w:rPr>
                <w:sz w:val="20"/>
                <w:szCs w:val="20"/>
                <w:lang w:val="de-DE"/>
              </w:rPr>
              <w:t>Ichkeul</w:t>
            </w:r>
          </w:p>
        </w:tc>
        <w:tc>
          <w:tcPr>
            <w:tcW w:w="992" w:type="dxa"/>
          </w:tcPr>
          <w:p w:rsidR="009548B1" w:rsidRPr="00181F61" w:rsidRDefault="009548B1" w:rsidP="00711F09">
            <w:pPr>
              <w:jc w:val="center"/>
              <w:rPr>
                <w:sz w:val="20"/>
                <w:szCs w:val="20"/>
                <w:lang w:val="fr-FR"/>
              </w:rPr>
            </w:pPr>
            <w:r w:rsidRPr="00181F61">
              <w:rPr>
                <w:sz w:val="20"/>
                <w:szCs w:val="20"/>
                <w:lang w:val="fr-FR"/>
              </w:rPr>
              <w:t>1980</w:t>
            </w:r>
          </w:p>
        </w:tc>
        <w:tc>
          <w:tcPr>
            <w:tcW w:w="1559" w:type="dxa"/>
          </w:tcPr>
          <w:p w:rsidR="009548B1" w:rsidRPr="00181F61" w:rsidRDefault="009548B1" w:rsidP="00711F09">
            <w:pPr>
              <w:jc w:val="right"/>
              <w:rPr>
                <w:sz w:val="20"/>
                <w:szCs w:val="20"/>
              </w:rPr>
            </w:pPr>
            <w:r w:rsidRPr="00181F61">
              <w:rPr>
                <w:sz w:val="20"/>
                <w:szCs w:val="20"/>
              </w:rPr>
              <w:t>12600</w:t>
            </w:r>
          </w:p>
        </w:tc>
        <w:tc>
          <w:tcPr>
            <w:tcW w:w="3544" w:type="dxa"/>
          </w:tcPr>
          <w:p w:rsidR="009548B1" w:rsidRPr="00181F61" w:rsidRDefault="009548B1" w:rsidP="00711F09">
            <w:pPr>
              <w:rPr>
                <w:sz w:val="20"/>
                <w:szCs w:val="20"/>
              </w:rPr>
            </w:pPr>
            <w:r w:rsidRPr="00181F61">
              <w:rPr>
                <w:sz w:val="20"/>
                <w:szCs w:val="20"/>
              </w:rPr>
              <w:t>Montagne-lac-marécage</w:t>
            </w:r>
          </w:p>
        </w:tc>
        <w:tc>
          <w:tcPr>
            <w:tcW w:w="2289" w:type="dxa"/>
          </w:tcPr>
          <w:p w:rsidR="009548B1" w:rsidRPr="00181F61" w:rsidRDefault="009548B1" w:rsidP="00711F09">
            <w:pPr>
              <w:rPr>
                <w:sz w:val="20"/>
                <w:szCs w:val="20"/>
              </w:rPr>
            </w:pPr>
            <w:r w:rsidRPr="00181F61">
              <w:rPr>
                <w:sz w:val="20"/>
                <w:szCs w:val="20"/>
              </w:rPr>
              <w:t>Bizerte</w:t>
            </w:r>
          </w:p>
        </w:tc>
      </w:tr>
      <w:tr w:rsidR="009548B1" w:rsidRPr="00181F61" w:rsidTr="00711F09">
        <w:tc>
          <w:tcPr>
            <w:tcW w:w="2318" w:type="dxa"/>
          </w:tcPr>
          <w:p w:rsidR="009548B1" w:rsidRPr="00181F61" w:rsidRDefault="009548B1" w:rsidP="00711F09">
            <w:pPr>
              <w:rPr>
                <w:sz w:val="20"/>
                <w:szCs w:val="20"/>
                <w:lang w:val="fr-FR"/>
              </w:rPr>
            </w:pPr>
            <w:r w:rsidRPr="00181F61">
              <w:rPr>
                <w:sz w:val="20"/>
                <w:szCs w:val="20"/>
                <w:lang w:val="fr-FR"/>
              </w:rPr>
              <w:t>Boukornine</w:t>
            </w:r>
          </w:p>
        </w:tc>
        <w:tc>
          <w:tcPr>
            <w:tcW w:w="992" w:type="dxa"/>
          </w:tcPr>
          <w:p w:rsidR="009548B1" w:rsidRPr="00181F61" w:rsidRDefault="009548B1" w:rsidP="00711F09">
            <w:pPr>
              <w:jc w:val="center"/>
              <w:rPr>
                <w:sz w:val="20"/>
                <w:szCs w:val="20"/>
              </w:rPr>
            </w:pPr>
            <w:r w:rsidRPr="00181F61">
              <w:rPr>
                <w:sz w:val="20"/>
                <w:szCs w:val="20"/>
              </w:rPr>
              <w:t>1987</w:t>
            </w:r>
          </w:p>
        </w:tc>
        <w:tc>
          <w:tcPr>
            <w:tcW w:w="1559" w:type="dxa"/>
          </w:tcPr>
          <w:p w:rsidR="009548B1" w:rsidRPr="00181F61" w:rsidRDefault="009548B1" w:rsidP="00711F09">
            <w:pPr>
              <w:jc w:val="right"/>
              <w:rPr>
                <w:sz w:val="20"/>
                <w:szCs w:val="20"/>
              </w:rPr>
            </w:pPr>
            <w:r w:rsidRPr="00181F61">
              <w:rPr>
                <w:sz w:val="20"/>
                <w:szCs w:val="20"/>
              </w:rPr>
              <w:t>1939</w:t>
            </w:r>
          </w:p>
        </w:tc>
        <w:tc>
          <w:tcPr>
            <w:tcW w:w="3544" w:type="dxa"/>
          </w:tcPr>
          <w:p w:rsidR="009548B1" w:rsidRPr="00181F61" w:rsidRDefault="009548B1" w:rsidP="00711F09">
            <w:pPr>
              <w:rPr>
                <w:sz w:val="20"/>
                <w:szCs w:val="20"/>
              </w:rPr>
            </w:pPr>
            <w:r w:rsidRPr="00181F61">
              <w:rPr>
                <w:sz w:val="20"/>
                <w:szCs w:val="20"/>
              </w:rPr>
              <w:t>Forêt Thuya de berbérie</w:t>
            </w:r>
          </w:p>
        </w:tc>
        <w:tc>
          <w:tcPr>
            <w:tcW w:w="2289" w:type="dxa"/>
          </w:tcPr>
          <w:p w:rsidR="009548B1" w:rsidRPr="00181F61" w:rsidRDefault="009548B1" w:rsidP="00711F09">
            <w:pPr>
              <w:rPr>
                <w:sz w:val="20"/>
                <w:szCs w:val="20"/>
              </w:rPr>
            </w:pPr>
            <w:r w:rsidRPr="00181F61">
              <w:rPr>
                <w:sz w:val="20"/>
                <w:szCs w:val="20"/>
              </w:rPr>
              <w:t xml:space="preserve">Ben </w:t>
            </w:r>
            <w:r>
              <w:rPr>
                <w:sz w:val="20"/>
                <w:szCs w:val="20"/>
              </w:rPr>
              <w:t>A</w:t>
            </w:r>
            <w:r w:rsidRPr="00181F61">
              <w:rPr>
                <w:sz w:val="20"/>
                <w:szCs w:val="20"/>
              </w:rPr>
              <w:t>rous</w:t>
            </w:r>
          </w:p>
        </w:tc>
      </w:tr>
      <w:tr w:rsidR="009548B1" w:rsidRPr="00181F61" w:rsidTr="00711F09">
        <w:tc>
          <w:tcPr>
            <w:tcW w:w="2318" w:type="dxa"/>
          </w:tcPr>
          <w:p w:rsidR="009548B1" w:rsidRPr="00181F61" w:rsidRDefault="009548B1" w:rsidP="00711F09">
            <w:pPr>
              <w:rPr>
                <w:sz w:val="20"/>
                <w:szCs w:val="20"/>
                <w:lang w:val="fr-FR"/>
              </w:rPr>
            </w:pPr>
            <w:r w:rsidRPr="00181F61">
              <w:rPr>
                <w:sz w:val="20"/>
                <w:szCs w:val="20"/>
                <w:lang w:val="fr-FR"/>
              </w:rPr>
              <w:t>Feïdja</w:t>
            </w:r>
          </w:p>
        </w:tc>
        <w:tc>
          <w:tcPr>
            <w:tcW w:w="992" w:type="dxa"/>
          </w:tcPr>
          <w:p w:rsidR="009548B1" w:rsidRPr="00181F61" w:rsidRDefault="009548B1" w:rsidP="00711F09">
            <w:pPr>
              <w:jc w:val="center"/>
              <w:rPr>
                <w:sz w:val="20"/>
                <w:szCs w:val="20"/>
              </w:rPr>
            </w:pPr>
            <w:r w:rsidRPr="00181F61">
              <w:rPr>
                <w:sz w:val="20"/>
                <w:szCs w:val="20"/>
              </w:rPr>
              <w:t>1990</w:t>
            </w:r>
          </w:p>
        </w:tc>
        <w:tc>
          <w:tcPr>
            <w:tcW w:w="1559" w:type="dxa"/>
          </w:tcPr>
          <w:p w:rsidR="009548B1" w:rsidRPr="00181F61" w:rsidRDefault="009548B1" w:rsidP="00711F09">
            <w:pPr>
              <w:jc w:val="right"/>
              <w:rPr>
                <w:sz w:val="20"/>
                <w:szCs w:val="20"/>
              </w:rPr>
            </w:pPr>
            <w:r w:rsidRPr="00181F61">
              <w:rPr>
                <w:sz w:val="20"/>
                <w:szCs w:val="20"/>
              </w:rPr>
              <w:t>2632</w:t>
            </w:r>
          </w:p>
        </w:tc>
        <w:tc>
          <w:tcPr>
            <w:tcW w:w="3544" w:type="dxa"/>
          </w:tcPr>
          <w:p w:rsidR="009548B1" w:rsidRPr="00181F61" w:rsidRDefault="009548B1" w:rsidP="00711F09">
            <w:pPr>
              <w:rPr>
                <w:sz w:val="20"/>
                <w:szCs w:val="20"/>
                <w:lang w:val="fr-FR"/>
              </w:rPr>
            </w:pPr>
            <w:r w:rsidRPr="00181F61">
              <w:rPr>
                <w:sz w:val="20"/>
                <w:szCs w:val="20"/>
                <w:lang w:val="fr-FR"/>
              </w:rPr>
              <w:t>Forêt de chêne ze</w:t>
            </w:r>
            <w:r>
              <w:rPr>
                <w:sz w:val="20"/>
                <w:szCs w:val="20"/>
                <w:lang w:val="fr-FR"/>
              </w:rPr>
              <w:t>e</w:t>
            </w:r>
            <w:r w:rsidRPr="00181F61">
              <w:rPr>
                <w:sz w:val="20"/>
                <w:szCs w:val="20"/>
                <w:lang w:val="fr-FR"/>
              </w:rPr>
              <w:t>n et de chêne liège</w:t>
            </w:r>
          </w:p>
        </w:tc>
        <w:tc>
          <w:tcPr>
            <w:tcW w:w="2289" w:type="dxa"/>
          </w:tcPr>
          <w:p w:rsidR="009548B1" w:rsidRPr="00181F61" w:rsidRDefault="009548B1" w:rsidP="00711F09">
            <w:pPr>
              <w:rPr>
                <w:sz w:val="20"/>
                <w:szCs w:val="20"/>
              </w:rPr>
            </w:pPr>
            <w:r w:rsidRPr="00181F61">
              <w:rPr>
                <w:sz w:val="20"/>
                <w:szCs w:val="20"/>
              </w:rPr>
              <w:t>Jendouba</w:t>
            </w:r>
          </w:p>
        </w:tc>
      </w:tr>
      <w:tr w:rsidR="009548B1" w:rsidRPr="00181F61" w:rsidTr="00711F09">
        <w:tc>
          <w:tcPr>
            <w:tcW w:w="2318" w:type="dxa"/>
          </w:tcPr>
          <w:p w:rsidR="009548B1" w:rsidRPr="00181F61" w:rsidRDefault="009548B1" w:rsidP="00711F09">
            <w:pPr>
              <w:rPr>
                <w:sz w:val="20"/>
                <w:szCs w:val="20"/>
              </w:rPr>
            </w:pPr>
            <w:r w:rsidRPr="00181F61">
              <w:rPr>
                <w:sz w:val="20"/>
                <w:szCs w:val="20"/>
              </w:rPr>
              <w:t>Bouhedma</w:t>
            </w:r>
          </w:p>
        </w:tc>
        <w:tc>
          <w:tcPr>
            <w:tcW w:w="992" w:type="dxa"/>
          </w:tcPr>
          <w:p w:rsidR="009548B1" w:rsidRPr="00181F61" w:rsidRDefault="009548B1" w:rsidP="00711F09">
            <w:pPr>
              <w:jc w:val="center"/>
              <w:rPr>
                <w:sz w:val="20"/>
                <w:szCs w:val="20"/>
              </w:rPr>
            </w:pPr>
            <w:r w:rsidRPr="00181F61">
              <w:rPr>
                <w:sz w:val="20"/>
                <w:szCs w:val="20"/>
              </w:rPr>
              <w:t>1980</w:t>
            </w:r>
          </w:p>
        </w:tc>
        <w:tc>
          <w:tcPr>
            <w:tcW w:w="1559" w:type="dxa"/>
          </w:tcPr>
          <w:p w:rsidR="009548B1" w:rsidRPr="00181F61" w:rsidRDefault="009548B1" w:rsidP="00711F09">
            <w:pPr>
              <w:jc w:val="right"/>
              <w:rPr>
                <w:sz w:val="20"/>
                <w:szCs w:val="20"/>
              </w:rPr>
            </w:pPr>
            <w:r w:rsidRPr="00181F61">
              <w:rPr>
                <w:sz w:val="20"/>
                <w:szCs w:val="20"/>
              </w:rPr>
              <w:t>16448</w:t>
            </w:r>
          </w:p>
        </w:tc>
        <w:tc>
          <w:tcPr>
            <w:tcW w:w="3544" w:type="dxa"/>
          </w:tcPr>
          <w:p w:rsidR="009548B1" w:rsidRPr="00181F61" w:rsidRDefault="009548B1" w:rsidP="00711F09">
            <w:pPr>
              <w:rPr>
                <w:sz w:val="20"/>
                <w:szCs w:val="20"/>
                <w:lang w:val="it-IT"/>
              </w:rPr>
            </w:pPr>
            <w:r w:rsidRPr="00181F61">
              <w:rPr>
                <w:sz w:val="20"/>
                <w:szCs w:val="20"/>
                <w:lang w:val="it-IT"/>
              </w:rPr>
              <w:t>Pseudo-savane a acacia raddiana</w:t>
            </w:r>
          </w:p>
        </w:tc>
        <w:tc>
          <w:tcPr>
            <w:tcW w:w="2289" w:type="dxa"/>
          </w:tcPr>
          <w:p w:rsidR="009548B1" w:rsidRPr="00181F61" w:rsidRDefault="009548B1" w:rsidP="00711F09">
            <w:pPr>
              <w:rPr>
                <w:sz w:val="20"/>
                <w:szCs w:val="20"/>
              </w:rPr>
            </w:pPr>
            <w:r w:rsidRPr="00181F61">
              <w:rPr>
                <w:sz w:val="20"/>
                <w:szCs w:val="20"/>
              </w:rPr>
              <w:t>Sidi bouzid,Gafsa</w:t>
            </w:r>
          </w:p>
        </w:tc>
      </w:tr>
      <w:tr w:rsidR="009548B1" w:rsidRPr="00181F61" w:rsidTr="00711F09">
        <w:tc>
          <w:tcPr>
            <w:tcW w:w="2318" w:type="dxa"/>
          </w:tcPr>
          <w:p w:rsidR="009548B1" w:rsidRPr="00181F61" w:rsidRDefault="009548B1" w:rsidP="00711F09">
            <w:pPr>
              <w:rPr>
                <w:sz w:val="20"/>
                <w:szCs w:val="20"/>
                <w:lang w:val="fr-FR"/>
              </w:rPr>
            </w:pPr>
            <w:r w:rsidRPr="00181F61">
              <w:rPr>
                <w:sz w:val="20"/>
                <w:szCs w:val="20"/>
                <w:lang w:val="fr-FR"/>
              </w:rPr>
              <w:t>Chaâmbi</w:t>
            </w:r>
          </w:p>
        </w:tc>
        <w:tc>
          <w:tcPr>
            <w:tcW w:w="992" w:type="dxa"/>
          </w:tcPr>
          <w:p w:rsidR="009548B1" w:rsidRPr="00181F61" w:rsidRDefault="009548B1" w:rsidP="00711F09">
            <w:pPr>
              <w:jc w:val="center"/>
              <w:rPr>
                <w:sz w:val="20"/>
                <w:szCs w:val="20"/>
              </w:rPr>
            </w:pPr>
            <w:r w:rsidRPr="00181F61">
              <w:rPr>
                <w:sz w:val="20"/>
                <w:szCs w:val="20"/>
              </w:rPr>
              <w:t>1980</w:t>
            </w:r>
          </w:p>
        </w:tc>
        <w:tc>
          <w:tcPr>
            <w:tcW w:w="1559" w:type="dxa"/>
          </w:tcPr>
          <w:p w:rsidR="009548B1" w:rsidRPr="00181F61" w:rsidRDefault="009548B1" w:rsidP="00711F09">
            <w:pPr>
              <w:jc w:val="right"/>
              <w:rPr>
                <w:sz w:val="20"/>
                <w:szCs w:val="20"/>
              </w:rPr>
            </w:pPr>
            <w:r w:rsidRPr="00181F61">
              <w:rPr>
                <w:sz w:val="20"/>
                <w:szCs w:val="20"/>
              </w:rPr>
              <w:t>6723</w:t>
            </w:r>
          </w:p>
        </w:tc>
        <w:tc>
          <w:tcPr>
            <w:tcW w:w="3544" w:type="dxa"/>
          </w:tcPr>
          <w:p w:rsidR="009548B1" w:rsidRPr="00181F61" w:rsidRDefault="009548B1" w:rsidP="00711F09">
            <w:pPr>
              <w:rPr>
                <w:sz w:val="20"/>
                <w:szCs w:val="20"/>
              </w:rPr>
            </w:pPr>
            <w:r w:rsidRPr="00181F61">
              <w:rPr>
                <w:sz w:val="20"/>
                <w:szCs w:val="20"/>
                <w:lang w:val="fr-FR"/>
              </w:rPr>
              <w:t xml:space="preserve">Forêt de </w:t>
            </w:r>
            <w:r w:rsidRPr="00181F61">
              <w:rPr>
                <w:sz w:val="20"/>
                <w:szCs w:val="20"/>
              </w:rPr>
              <w:t>Pin d’Alep</w:t>
            </w:r>
          </w:p>
        </w:tc>
        <w:tc>
          <w:tcPr>
            <w:tcW w:w="2289" w:type="dxa"/>
          </w:tcPr>
          <w:p w:rsidR="009548B1" w:rsidRPr="00181F61" w:rsidRDefault="009548B1" w:rsidP="00711F09">
            <w:pPr>
              <w:rPr>
                <w:sz w:val="20"/>
                <w:szCs w:val="20"/>
              </w:rPr>
            </w:pPr>
            <w:r w:rsidRPr="00181F61">
              <w:rPr>
                <w:sz w:val="20"/>
                <w:szCs w:val="20"/>
              </w:rPr>
              <w:t>Kasserine</w:t>
            </w:r>
          </w:p>
        </w:tc>
      </w:tr>
      <w:tr w:rsidR="009548B1" w:rsidRPr="00181F61" w:rsidTr="00711F09">
        <w:tc>
          <w:tcPr>
            <w:tcW w:w="2318" w:type="dxa"/>
          </w:tcPr>
          <w:p w:rsidR="009548B1" w:rsidRPr="00181F61" w:rsidRDefault="009548B1" w:rsidP="00711F09">
            <w:pPr>
              <w:rPr>
                <w:sz w:val="20"/>
                <w:szCs w:val="20"/>
                <w:lang w:val="fr-FR"/>
              </w:rPr>
            </w:pPr>
            <w:r w:rsidRPr="00181F61">
              <w:rPr>
                <w:sz w:val="20"/>
                <w:szCs w:val="20"/>
                <w:lang w:val="fr-FR"/>
              </w:rPr>
              <w:t>Sidi Toui</w:t>
            </w:r>
          </w:p>
        </w:tc>
        <w:tc>
          <w:tcPr>
            <w:tcW w:w="992" w:type="dxa"/>
          </w:tcPr>
          <w:p w:rsidR="009548B1" w:rsidRPr="00181F61" w:rsidRDefault="009548B1" w:rsidP="00711F09">
            <w:pPr>
              <w:jc w:val="center"/>
              <w:rPr>
                <w:sz w:val="20"/>
                <w:szCs w:val="20"/>
              </w:rPr>
            </w:pPr>
            <w:r w:rsidRPr="00181F61">
              <w:rPr>
                <w:sz w:val="20"/>
                <w:szCs w:val="20"/>
              </w:rPr>
              <w:t>-</w:t>
            </w:r>
          </w:p>
        </w:tc>
        <w:tc>
          <w:tcPr>
            <w:tcW w:w="1559" w:type="dxa"/>
          </w:tcPr>
          <w:p w:rsidR="009548B1" w:rsidRPr="00181F61" w:rsidRDefault="009548B1" w:rsidP="00711F09">
            <w:pPr>
              <w:jc w:val="right"/>
              <w:rPr>
                <w:sz w:val="20"/>
                <w:szCs w:val="20"/>
              </w:rPr>
            </w:pPr>
            <w:r w:rsidRPr="00181F61">
              <w:rPr>
                <w:sz w:val="20"/>
                <w:szCs w:val="20"/>
              </w:rPr>
              <w:t>6315</w:t>
            </w:r>
          </w:p>
        </w:tc>
        <w:tc>
          <w:tcPr>
            <w:tcW w:w="3544" w:type="dxa"/>
          </w:tcPr>
          <w:p w:rsidR="009548B1" w:rsidRPr="00181F61" w:rsidRDefault="009548B1" w:rsidP="00711F09">
            <w:pPr>
              <w:rPr>
                <w:sz w:val="20"/>
                <w:szCs w:val="20"/>
              </w:rPr>
            </w:pPr>
            <w:r w:rsidRPr="00181F61">
              <w:rPr>
                <w:sz w:val="20"/>
                <w:szCs w:val="20"/>
              </w:rPr>
              <w:t>Erg</w:t>
            </w:r>
          </w:p>
        </w:tc>
        <w:tc>
          <w:tcPr>
            <w:tcW w:w="2289" w:type="dxa"/>
          </w:tcPr>
          <w:p w:rsidR="009548B1" w:rsidRPr="00181F61" w:rsidRDefault="009548B1" w:rsidP="00711F09">
            <w:pPr>
              <w:rPr>
                <w:sz w:val="20"/>
                <w:szCs w:val="20"/>
              </w:rPr>
            </w:pPr>
            <w:r w:rsidRPr="00181F61">
              <w:rPr>
                <w:sz w:val="20"/>
                <w:szCs w:val="20"/>
              </w:rPr>
              <w:t>Mednine</w:t>
            </w:r>
          </w:p>
        </w:tc>
      </w:tr>
      <w:tr w:rsidR="009548B1" w:rsidRPr="00181F61" w:rsidTr="00711F09">
        <w:tc>
          <w:tcPr>
            <w:tcW w:w="2318" w:type="dxa"/>
          </w:tcPr>
          <w:p w:rsidR="009548B1" w:rsidRPr="00181F61" w:rsidRDefault="009548B1" w:rsidP="00711F09">
            <w:pPr>
              <w:rPr>
                <w:sz w:val="20"/>
                <w:szCs w:val="20"/>
              </w:rPr>
            </w:pPr>
            <w:r w:rsidRPr="00181F61">
              <w:rPr>
                <w:sz w:val="20"/>
                <w:szCs w:val="20"/>
              </w:rPr>
              <w:t>Jebil</w:t>
            </w:r>
          </w:p>
        </w:tc>
        <w:tc>
          <w:tcPr>
            <w:tcW w:w="992" w:type="dxa"/>
          </w:tcPr>
          <w:p w:rsidR="009548B1" w:rsidRPr="00181F61" w:rsidRDefault="009548B1" w:rsidP="00711F09">
            <w:pPr>
              <w:jc w:val="center"/>
              <w:rPr>
                <w:sz w:val="20"/>
                <w:szCs w:val="20"/>
              </w:rPr>
            </w:pPr>
            <w:r w:rsidRPr="00181F61">
              <w:rPr>
                <w:sz w:val="20"/>
                <w:szCs w:val="20"/>
              </w:rPr>
              <w:t>1994</w:t>
            </w:r>
          </w:p>
        </w:tc>
        <w:tc>
          <w:tcPr>
            <w:tcW w:w="1559" w:type="dxa"/>
          </w:tcPr>
          <w:p w:rsidR="009548B1" w:rsidRPr="00181F61" w:rsidRDefault="009548B1" w:rsidP="00711F09">
            <w:pPr>
              <w:jc w:val="right"/>
              <w:rPr>
                <w:sz w:val="20"/>
                <w:szCs w:val="20"/>
              </w:rPr>
            </w:pPr>
            <w:r w:rsidRPr="00181F61">
              <w:rPr>
                <w:sz w:val="20"/>
                <w:szCs w:val="20"/>
              </w:rPr>
              <w:t>150000</w:t>
            </w:r>
          </w:p>
        </w:tc>
        <w:tc>
          <w:tcPr>
            <w:tcW w:w="3544" w:type="dxa"/>
          </w:tcPr>
          <w:p w:rsidR="009548B1" w:rsidRPr="00181F61" w:rsidRDefault="009548B1" w:rsidP="00711F09">
            <w:pPr>
              <w:rPr>
                <w:sz w:val="20"/>
                <w:szCs w:val="20"/>
              </w:rPr>
            </w:pPr>
            <w:r w:rsidRPr="00181F61">
              <w:rPr>
                <w:sz w:val="20"/>
                <w:szCs w:val="20"/>
              </w:rPr>
              <w:t>Sahara</w:t>
            </w:r>
          </w:p>
        </w:tc>
        <w:tc>
          <w:tcPr>
            <w:tcW w:w="2289" w:type="dxa"/>
          </w:tcPr>
          <w:p w:rsidR="009548B1" w:rsidRPr="00181F61" w:rsidRDefault="009548B1" w:rsidP="00711F09">
            <w:pPr>
              <w:rPr>
                <w:sz w:val="20"/>
                <w:szCs w:val="20"/>
              </w:rPr>
            </w:pPr>
            <w:r w:rsidRPr="00181F61">
              <w:rPr>
                <w:sz w:val="20"/>
                <w:szCs w:val="20"/>
              </w:rPr>
              <w:t>Kébili</w:t>
            </w:r>
          </w:p>
        </w:tc>
      </w:tr>
      <w:tr w:rsidR="009548B1" w:rsidRPr="00181F61" w:rsidTr="00711F09">
        <w:tc>
          <w:tcPr>
            <w:tcW w:w="2318" w:type="dxa"/>
          </w:tcPr>
          <w:p w:rsidR="009548B1" w:rsidRPr="00181F61" w:rsidRDefault="009548B1" w:rsidP="00711F09">
            <w:pPr>
              <w:rPr>
                <w:sz w:val="20"/>
                <w:szCs w:val="20"/>
              </w:rPr>
            </w:pPr>
            <w:r>
              <w:rPr>
                <w:sz w:val="20"/>
                <w:szCs w:val="20"/>
              </w:rPr>
              <w:t>Dghoumes</w:t>
            </w:r>
          </w:p>
        </w:tc>
        <w:tc>
          <w:tcPr>
            <w:tcW w:w="992" w:type="dxa"/>
          </w:tcPr>
          <w:p w:rsidR="009548B1" w:rsidRPr="00181F61" w:rsidRDefault="009548B1" w:rsidP="00711F09">
            <w:pPr>
              <w:jc w:val="center"/>
              <w:rPr>
                <w:sz w:val="20"/>
                <w:szCs w:val="20"/>
              </w:rPr>
            </w:pPr>
            <w:r>
              <w:rPr>
                <w:sz w:val="20"/>
                <w:szCs w:val="20"/>
              </w:rPr>
              <w:t>2010</w:t>
            </w:r>
          </w:p>
        </w:tc>
        <w:tc>
          <w:tcPr>
            <w:tcW w:w="1559" w:type="dxa"/>
          </w:tcPr>
          <w:p w:rsidR="009548B1" w:rsidRPr="00181F61" w:rsidRDefault="009548B1" w:rsidP="00711F09">
            <w:pPr>
              <w:jc w:val="right"/>
              <w:rPr>
                <w:sz w:val="20"/>
                <w:szCs w:val="20"/>
              </w:rPr>
            </w:pPr>
            <w:r>
              <w:rPr>
                <w:sz w:val="20"/>
                <w:szCs w:val="20"/>
              </w:rPr>
              <w:t>8000</w:t>
            </w:r>
          </w:p>
        </w:tc>
        <w:tc>
          <w:tcPr>
            <w:tcW w:w="3544" w:type="dxa"/>
          </w:tcPr>
          <w:p w:rsidR="009548B1" w:rsidRPr="00181F61" w:rsidRDefault="009548B1" w:rsidP="00711F09">
            <w:pPr>
              <w:rPr>
                <w:sz w:val="20"/>
                <w:szCs w:val="20"/>
              </w:rPr>
            </w:pPr>
            <w:r>
              <w:rPr>
                <w:sz w:val="20"/>
                <w:szCs w:val="20"/>
              </w:rPr>
              <w:t>Sahara</w:t>
            </w:r>
          </w:p>
        </w:tc>
        <w:tc>
          <w:tcPr>
            <w:tcW w:w="2289" w:type="dxa"/>
          </w:tcPr>
          <w:p w:rsidR="009548B1" w:rsidRPr="00181F61" w:rsidRDefault="009548B1" w:rsidP="00711F09">
            <w:pPr>
              <w:rPr>
                <w:sz w:val="20"/>
                <w:szCs w:val="20"/>
              </w:rPr>
            </w:pPr>
            <w:r>
              <w:rPr>
                <w:sz w:val="20"/>
                <w:szCs w:val="20"/>
              </w:rPr>
              <w:t>Tozeur</w:t>
            </w:r>
          </w:p>
        </w:tc>
      </w:tr>
      <w:tr w:rsidR="009548B1" w:rsidRPr="00181F61" w:rsidTr="00711F09">
        <w:tc>
          <w:tcPr>
            <w:tcW w:w="2318" w:type="dxa"/>
          </w:tcPr>
          <w:p w:rsidR="009548B1" w:rsidRPr="00181F61" w:rsidRDefault="009548B1" w:rsidP="00711F09">
            <w:pPr>
              <w:rPr>
                <w:sz w:val="20"/>
                <w:szCs w:val="20"/>
              </w:rPr>
            </w:pPr>
            <w:r>
              <w:rPr>
                <w:sz w:val="20"/>
                <w:szCs w:val="20"/>
              </w:rPr>
              <w:t>Jbel Orbata</w:t>
            </w:r>
          </w:p>
        </w:tc>
        <w:tc>
          <w:tcPr>
            <w:tcW w:w="992" w:type="dxa"/>
          </w:tcPr>
          <w:p w:rsidR="009548B1" w:rsidRPr="00181F61" w:rsidRDefault="009548B1" w:rsidP="00711F09">
            <w:pPr>
              <w:jc w:val="center"/>
              <w:rPr>
                <w:sz w:val="20"/>
                <w:szCs w:val="20"/>
              </w:rPr>
            </w:pPr>
            <w:r>
              <w:rPr>
                <w:sz w:val="20"/>
                <w:szCs w:val="20"/>
              </w:rPr>
              <w:t>2010</w:t>
            </w:r>
          </w:p>
        </w:tc>
        <w:tc>
          <w:tcPr>
            <w:tcW w:w="1559" w:type="dxa"/>
          </w:tcPr>
          <w:p w:rsidR="009548B1" w:rsidRPr="00181F61" w:rsidRDefault="009548B1" w:rsidP="00711F09">
            <w:pPr>
              <w:jc w:val="right"/>
              <w:rPr>
                <w:sz w:val="20"/>
                <w:szCs w:val="20"/>
              </w:rPr>
            </w:pPr>
            <w:r>
              <w:rPr>
                <w:sz w:val="20"/>
                <w:szCs w:val="20"/>
              </w:rPr>
              <w:t>5746</w:t>
            </w:r>
          </w:p>
        </w:tc>
        <w:tc>
          <w:tcPr>
            <w:tcW w:w="3544" w:type="dxa"/>
          </w:tcPr>
          <w:p w:rsidR="009548B1" w:rsidRPr="00181F61" w:rsidRDefault="009548B1" w:rsidP="00711F09">
            <w:pPr>
              <w:rPr>
                <w:sz w:val="20"/>
                <w:szCs w:val="20"/>
                <w:lang w:val="fr-FR"/>
              </w:rPr>
            </w:pPr>
            <w:r w:rsidRPr="00181F61">
              <w:rPr>
                <w:sz w:val="20"/>
                <w:szCs w:val="20"/>
                <w:lang w:val="fr-FR"/>
              </w:rPr>
              <w:t>Ecosystème de la dorsal</w:t>
            </w:r>
            <w:r>
              <w:rPr>
                <w:sz w:val="20"/>
                <w:szCs w:val="20"/>
                <w:lang w:val="fr-FR"/>
              </w:rPr>
              <w:t>e</w:t>
            </w:r>
            <w:r w:rsidRPr="00181F61">
              <w:rPr>
                <w:sz w:val="20"/>
                <w:szCs w:val="20"/>
                <w:lang w:val="fr-FR"/>
              </w:rPr>
              <w:t xml:space="preserve"> tunisienne</w:t>
            </w:r>
          </w:p>
        </w:tc>
        <w:tc>
          <w:tcPr>
            <w:tcW w:w="2289" w:type="dxa"/>
          </w:tcPr>
          <w:p w:rsidR="009548B1" w:rsidRPr="00181F61" w:rsidRDefault="009548B1" w:rsidP="00711F09">
            <w:pPr>
              <w:rPr>
                <w:sz w:val="20"/>
                <w:szCs w:val="20"/>
                <w:lang w:val="fr-FR"/>
              </w:rPr>
            </w:pPr>
            <w:r>
              <w:rPr>
                <w:sz w:val="20"/>
                <w:szCs w:val="20"/>
                <w:lang w:val="fr-FR"/>
              </w:rPr>
              <w:t>Gafsa</w:t>
            </w:r>
          </w:p>
        </w:tc>
      </w:tr>
      <w:tr w:rsidR="009548B1" w:rsidRPr="00181F61" w:rsidTr="00711F09">
        <w:tc>
          <w:tcPr>
            <w:tcW w:w="2318" w:type="dxa"/>
          </w:tcPr>
          <w:p w:rsidR="009548B1" w:rsidRPr="00181F61" w:rsidRDefault="009548B1" w:rsidP="00711F09">
            <w:pPr>
              <w:rPr>
                <w:sz w:val="20"/>
                <w:szCs w:val="20"/>
                <w:lang w:val="fr-FR"/>
              </w:rPr>
            </w:pPr>
            <w:r>
              <w:rPr>
                <w:sz w:val="20"/>
                <w:szCs w:val="20"/>
                <w:lang w:val="fr-FR"/>
              </w:rPr>
              <w:t>Jbel M’Ghilla</w:t>
            </w:r>
          </w:p>
        </w:tc>
        <w:tc>
          <w:tcPr>
            <w:tcW w:w="992" w:type="dxa"/>
          </w:tcPr>
          <w:p w:rsidR="009548B1" w:rsidRPr="00181F61" w:rsidRDefault="009548B1" w:rsidP="00711F09">
            <w:pPr>
              <w:jc w:val="center"/>
              <w:rPr>
                <w:sz w:val="20"/>
                <w:szCs w:val="20"/>
                <w:lang w:val="fr-FR"/>
              </w:rPr>
            </w:pPr>
            <w:r>
              <w:rPr>
                <w:sz w:val="20"/>
                <w:szCs w:val="20"/>
                <w:lang w:val="fr-FR"/>
              </w:rPr>
              <w:t>2010</w:t>
            </w:r>
          </w:p>
        </w:tc>
        <w:tc>
          <w:tcPr>
            <w:tcW w:w="1559" w:type="dxa"/>
          </w:tcPr>
          <w:p w:rsidR="009548B1" w:rsidRPr="00181F61" w:rsidRDefault="009548B1" w:rsidP="00711F09">
            <w:pPr>
              <w:jc w:val="right"/>
              <w:rPr>
                <w:sz w:val="20"/>
                <w:szCs w:val="20"/>
                <w:lang w:val="fr-FR"/>
              </w:rPr>
            </w:pPr>
            <w:r>
              <w:rPr>
                <w:sz w:val="20"/>
                <w:szCs w:val="20"/>
                <w:lang w:val="fr-FR"/>
              </w:rPr>
              <w:t>16249</w:t>
            </w:r>
          </w:p>
        </w:tc>
        <w:tc>
          <w:tcPr>
            <w:tcW w:w="3544" w:type="dxa"/>
          </w:tcPr>
          <w:p w:rsidR="009548B1" w:rsidRPr="00181F61" w:rsidRDefault="009548B1" w:rsidP="00711F09">
            <w:pPr>
              <w:rPr>
                <w:sz w:val="20"/>
                <w:szCs w:val="20"/>
                <w:lang w:val="fr-FR"/>
              </w:rPr>
            </w:pPr>
            <w:r>
              <w:rPr>
                <w:sz w:val="20"/>
                <w:szCs w:val="20"/>
                <w:lang w:val="fr-FR"/>
              </w:rPr>
              <w:t>Ecosystèmes de pin d’Alep</w:t>
            </w:r>
          </w:p>
        </w:tc>
        <w:tc>
          <w:tcPr>
            <w:tcW w:w="2289" w:type="dxa"/>
          </w:tcPr>
          <w:p w:rsidR="009548B1" w:rsidRPr="00181F61" w:rsidRDefault="009548B1" w:rsidP="00711F09">
            <w:pPr>
              <w:rPr>
                <w:sz w:val="20"/>
                <w:szCs w:val="20"/>
                <w:lang w:val="fr-FR"/>
              </w:rPr>
            </w:pPr>
            <w:r>
              <w:rPr>
                <w:sz w:val="20"/>
                <w:szCs w:val="20"/>
                <w:lang w:val="fr-FR"/>
              </w:rPr>
              <w:t>Kassrine et Sidi Bouzid</w:t>
            </w:r>
          </w:p>
        </w:tc>
      </w:tr>
      <w:tr w:rsidR="009548B1" w:rsidRPr="00181F61" w:rsidTr="00711F09">
        <w:tc>
          <w:tcPr>
            <w:tcW w:w="2318" w:type="dxa"/>
          </w:tcPr>
          <w:p w:rsidR="009548B1" w:rsidRPr="00181F61" w:rsidRDefault="009548B1" w:rsidP="00711F09">
            <w:pPr>
              <w:rPr>
                <w:sz w:val="20"/>
                <w:szCs w:val="20"/>
                <w:lang w:val="fr-FR"/>
              </w:rPr>
            </w:pPr>
            <w:r>
              <w:rPr>
                <w:sz w:val="20"/>
                <w:szCs w:val="20"/>
                <w:lang w:val="fr-FR"/>
              </w:rPr>
              <w:t>Sangher-Jabbes</w:t>
            </w:r>
          </w:p>
        </w:tc>
        <w:tc>
          <w:tcPr>
            <w:tcW w:w="992" w:type="dxa"/>
          </w:tcPr>
          <w:p w:rsidR="009548B1" w:rsidRPr="00181F61" w:rsidRDefault="009548B1" w:rsidP="00711F09">
            <w:pPr>
              <w:jc w:val="center"/>
              <w:rPr>
                <w:sz w:val="20"/>
                <w:szCs w:val="20"/>
                <w:lang w:val="fr-FR"/>
              </w:rPr>
            </w:pPr>
            <w:r>
              <w:rPr>
                <w:sz w:val="20"/>
                <w:szCs w:val="20"/>
                <w:lang w:val="fr-FR"/>
              </w:rPr>
              <w:t>2010</w:t>
            </w:r>
          </w:p>
        </w:tc>
        <w:tc>
          <w:tcPr>
            <w:tcW w:w="1559" w:type="dxa"/>
          </w:tcPr>
          <w:p w:rsidR="009548B1" w:rsidRPr="00181F61" w:rsidRDefault="009548B1" w:rsidP="00711F09">
            <w:pPr>
              <w:jc w:val="right"/>
              <w:rPr>
                <w:sz w:val="20"/>
                <w:szCs w:val="20"/>
                <w:lang w:val="fr-FR"/>
              </w:rPr>
            </w:pPr>
            <w:r>
              <w:rPr>
                <w:sz w:val="20"/>
                <w:szCs w:val="20"/>
                <w:lang w:val="fr-FR"/>
              </w:rPr>
              <w:t>287000</w:t>
            </w:r>
          </w:p>
        </w:tc>
        <w:tc>
          <w:tcPr>
            <w:tcW w:w="3544" w:type="dxa"/>
          </w:tcPr>
          <w:p w:rsidR="009548B1" w:rsidRPr="00181F61" w:rsidRDefault="009548B1" w:rsidP="00711F09">
            <w:pPr>
              <w:rPr>
                <w:sz w:val="20"/>
                <w:szCs w:val="20"/>
                <w:lang w:val="fr-FR"/>
              </w:rPr>
            </w:pPr>
            <w:r>
              <w:rPr>
                <w:sz w:val="20"/>
                <w:szCs w:val="20"/>
                <w:lang w:val="fr-FR"/>
              </w:rPr>
              <w:t>Ecosystèmes désertiques</w:t>
            </w:r>
          </w:p>
        </w:tc>
        <w:tc>
          <w:tcPr>
            <w:tcW w:w="2289" w:type="dxa"/>
          </w:tcPr>
          <w:p w:rsidR="009548B1" w:rsidRPr="00181F61" w:rsidRDefault="009548B1" w:rsidP="00711F09">
            <w:pPr>
              <w:rPr>
                <w:sz w:val="20"/>
                <w:szCs w:val="20"/>
                <w:lang w:val="fr-FR"/>
              </w:rPr>
            </w:pPr>
            <w:r>
              <w:rPr>
                <w:sz w:val="20"/>
                <w:szCs w:val="20"/>
                <w:lang w:val="fr-FR"/>
              </w:rPr>
              <w:t>Tatouine</w:t>
            </w:r>
          </w:p>
        </w:tc>
      </w:tr>
      <w:tr w:rsidR="009548B1" w:rsidRPr="00181F61" w:rsidTr="00711F09">
        <w:tc>
          <w:tcPr>
            <w:tcW w:w="2318" w:type="dxa"/>
          </w:tcPr>
          <w:p w:rsidR="009548B1" w:rsidRPr="00181F61" w:rsidRDefault="009548B1" w:rsidP="00711F09">
            <w:pPr>
              <w:rPr>
                <w:sz w:val="20"/>
                <w:szCs w:val="20"/>
                <w:lang w:val="fr-FR"/>
              </w:rPr>
            </w:pPr>
            <w:r>
              <w:rPr>
                <w:sz w:val="20"/>
                <w:szCs w:val="20"/>
                <w:lang w:val="fr-FR"/>
              </w:rPr>
              <w:t>Jbel Serj</w:t>
            </w:r>
          </w:p>
        </w:tc>
        <w:tc>
          <w:tcPr>
            <w:tcW w:w="992" w:type="dxa"/>
          </w:tcPr>
          <w:p w:rsidR="009548B1" w:rsidRPr="00181F61" w:rsidRDefault="009548B1" w:rsidP="00711F09">
            <w:pPr>
              <w:jc w:val="center"/>
              <w:rPr>
                <w:sz w:val="20"/>
                <w:szCs w:val="20"/>
                <w:lang w:val="fr-FR"/>
              </w:rPr>
            </w:pPr>
            <w:r>
              <w:rPr>
                <w:sz w:val="20"/>
                <w:szCs w:val="20"/>
                <w:lang w:val="fr-FR"/>
              </w:rPr>
              <w:t>2010</w:t>
            </w:r>
          </w:p>
        </w:tc>
        <w:tc>
          <w:tcPr>
            <w:tcW w:w="1559" w:type="dxa"/>
          </w:tcPr>
          <w:p w:rsidR="009548B1" w:rsidRPr="00181F61" w:rsidRDefault="009548B1" w:rsidP="00711F09">
            <w:pPr>
              <w:jc w:val="right"/>
              <w:rPr>
                <w:sz w:val="20"/>
                <w:szCs w:val="20"/>
                <w:lang w:val="fr-FR"/>
              </w:rPr>
            </w:pPr>
            <w:r>
              <w:rPr>
                <w:sz w:val="20"/>
                <w:szCs w:val="20"/>
                <w:lang w:val="fr-FR"/>
              </w:rPr>
              <w:t>1720</w:t>
            </w:r>
          </w:p>
        </w:tc>
        <w:tc>
          <w:tcPr>
            <w:tcW w:w="3544" w:type="dxa"/>
          </w:tcPr>
          <w:p w:rsidR="009548B1" w:rsidRPr="00181F61" w:rsidRDefault="009548B1" w:rsidP="00711F09">
            <w:pPr>
              <w:rPr>
                <w:sz w:val="20"/>
                <w:szCs w:val="20"/>
                <w:lang w:val="fr-FR"/>
              </w:rPr>
            </w:pPr>
            <w:r>
              <w:rPr>
                <w:sz w:val="20"/>
                <w:szCs w:val="20"/>
                <w:lang w:val="fr-FR"/>
              </w:rPr>
              <w:t>Relique d’Erable, de Chène liège</w:t>
            </w:r>
          </w:p>
        </w:tc>
        <w:tc>
          <w:tcPr>
            <w:tcW w:w="2289" w:type="dxa"/>
          </w:tcPr>
          <w:p w:rsidR="009548B1" w:rsidRPr="00181F61" w:rsidRDefault="009548B1" w:rsidP="00711F09">
            <w:pPr>
              <w:rPr>
                <w:sz w:val="20"/>
                <w:szCs w:val="20"/>
                <w:lang w:val="fr-FR"/>
              </w:rPr>
            </w:pPr>
            <w:r>
              <w:rPr>
                <w:sz w:val="20"/>
                <w:szCs w:val="20"/>
                <w:lang w:val="fr-FR"/>
              </w:rPr>
              <w:t>Siliana-Kairouan</w:t>
            </w:r>
          </w:p>
        </w:tc>
      </w:tr>
      <w:tr w:rsidR="009548B1" w:rsidRPr="00181F61" w:rsidTr="00711F09">
        <w:tc>
          <w:tcPr>
            <w:tcW w:w="2318" w:type="dxa"/>
          </w:tcPr>
          <w:p w:rsidR="009548B1" w:rsidRPr="00181F61" w:rsidRDefault="009548B1" w:rsidP="00711F09">
            <w:pPr>
              <w:rPr>
                <w:sz w:val="20"/>
                <w:szCs w:val="20"/>
                <w:lang w:val="fr-FR"/>
              </w:rPr>
            </w:pPr>
            <w:r>
              <w:rPr>
                <w:sz w:val="20"/>
                <w:szCs w:val="20"/>
                <w:lang w:val="fr-FR"/>
              </w:rPr>
              <w:t>Jbel Zaghdoud</w:t>
            </w:r>
          </w:p>
        </w:tc>
        <w:tc>
          <w:tcPr>
            <w:tcW w:w="992" w:type="dxa"/>
          </w:tcPr>
          <w:p w:rsidR="009548B1" w:rsidRPr="00181F61" w:rsidRDefault="009548B1" w:rsidP="00711F09">
            <w:pPr>
              <w:jc w:val="center"/>
              <w:rPr>
                <w:sz w:val="20"/>
                <w:szCs w:val="20"/>
                <w:lang w:val="fr-FR"/>
              </w:rPr>
            </w:pPr>
            <w:r>
              <w:rPr>
                <w:sz w:val="20"/>
                <w:szCs w:val="20"/>
                <w:lang w:val="fr-FR"/>
              </w:rPr>
              <w:t>2010</w:t>
            </w:r>
          </w:p>
        </w:tc>
        <w:tc>
          <w:tcPr>
            <w:tcW w:w="1559" w:type="dxa"/>
          </w:tcPr>
          <w:p w:rsidR="009548B1" w:rsidRPr="00181F61" w:rsidRDefault="009548B1" w:rsidP="00711F09">
            <w:pPr>
              <w:jc w:val="right"/>
              <w:rPr>
                <w:sz w:val="20"/>
                <w:szCs w:val="20"/>
                <w:lang w:val="fr-FR"/>
              </w:rPr>
            </w:pPr>
            <w:r>
              <w:rPr>
                <w:sz w:val="20"/>
                <w:szCs w:val="20"/>
                <w:lang w:val="fr-FR"/>
              </w:rPr>
              <w:t>1792</w:t>
            </w:r>
          </w:p>
        </w:tc>
        <w:tc>
          <w:tcPr>
            <w:tcW w:w="3544" w:type="dxa"/>
          </w:tcPr>
          <w:p w:rsidR="009548B1" w:rsidRPr="00181F61" w:rsidRDefault="009548B1" w:rsidP="00711F09">
            <w:pPr>
              <w:rPr>
                <w:sz w:val="20"/>
                <w:szCs w:val="20"/>
                <w:lang w:val="fr-FR"/>
              </w:rPr>
            </w:pPr>
            <w:r>
              <w:rPr>
                <w:sz w:val="20"/>
                <w:szCs w:val="20"/>
                <w:lang w:val="fr-FR"/>
              </w:rPr>
              <w:t>Ecosystème de Kharroubier et chênes</w:t>
            </w:r>
          </w:p>
        </w:tc>
        <w:tc>
          <w:tcPr>
            <w:tcW w:w="2289" w:type="dxa"/>
          </w:tcPr>
          <w:p w:rsidR="009548B1" w:rsidRPr="00B861EC" w:rsidRDefault="009548B1" w:rsidP="00711F09">
            <w:pPr>
              <w:rPr>
                <w:sz w:val="20"/>
                <w:szCs w:val="20"/>
                <w:lang w:val="fr-FR"/>
              </w:rPr>
            </w:pPr>
            <w:r>
              <w:rPr>
                <w:sz w:val="20"/>
                <w:szCs w:val="20"/>
                <w:lang w:val="fr-FR"/>
              </w:rPr>
              <w:t>Kairouan</w:t>
            </w:r>
          </w:p>
        </w:tc>
      </w:tr>
      <w:tr w:rsidR="009548B1" w:rsidRPr="00181F61" w:rsidTr="00711F09">
        <w:tc>
          <w:tcPr>
            <w:tcW w:w="2318" w:type="dxa"/>
          </w:tcPr>
          <w:p w:rsidR="009548B1" w:rsidRPr="00181F61" w:rsidRDefault="009548B1" w:rsidP="00711F09">
            <w:pPr>
              <w:rPr>
                <w:sz w:val="20"/>
                <w:szCs w:val="20"/>
                <w:lang w:val="fr-FR"/>
              </w:rPr>
            </w:pPr>
            <w:r>
              <w:rPr>
                <w:sz w:val="20"/>
                <w:szCs w:val="20"/>
                <w:lang w:val="fr-FR"/>
              </w:rPr>
              <w:t>Jbel Zaghouan</w:t>
            </w:r>
          </w:p>
        </w:tc>
        <w:tc>
          <w:tcPr>
            <w:tcW w:w="992" w:type="dxa"/>
          </w:tcPr>
          <w:p w:rsidR="009548B1" w:rsidRPr="00181F61" w:rsidRDefault="009548B1" w:rsidP="00711F09">
            <w:pPr>
              <w:jc w:val="center"/>
              <w:rPr>
                <w:sz w:val="20"/>
                <w:szCs w:val="20"/>
                <w:lang w:val="fr-FR"/>
              </w:rPr>
            </w:pPr>
            <w:r>
              <w:rPr>
                <w:sz w:val="20"/>
                <w:szCs w:val="20"/>
                <w:lang w:val="fr-FR"/>
              </w:rPr>
              <w:t>2010</w:t>
            </w:r>
          </w:p>
        </w:tc>
        <w:tc>
          <w:tcPr>
            <w:tcW w:w="1559" w:type="dxa"/>
          </w:tcPr>
          <w:p w:rsidR="009548B1" w:rsidRPr="00181F61" w:rsidRDefault="009548B1" w:rsidP="00711F09">
            <w:pPr>
              <w:jc w:val="right"/>
              <w:rPr>
                <w:sz w:val="20"/>
                <w:szCs w:val="20"/>
                <w:lang w:val="fr-FR"/>
              </w:rPr>
            </w:pPr>
            <w:r>
              <w:rPr>
                <w:sz w:val="20"/>
                <w:szCs w:val="20"/>
                <w:lang w:val="fr-FR"/>
              </w:rPr>
              <w:t>2024</w:t>
            </w:r>
          </w:p>
        </w:tc>
        <w:tc>
          <w:tcPr>
            <w:tcW w:w="3544" w:type="dxa"/>
          </w:tcPr>
          <w:p w:rsidR="009548B1" w:rsidRPr="00181F61" w:rsidRDefault="009548B1" w:rsidP="00711F09">
            <w:pPr>
              <w:rPr>
                <w:sz w:val="20"/>
                <w:szCs w:val="20"/>
                <w:lang w:val="fr-FR"/>
              </w:rPr>
            </w:pPr>
            <w:r>
              <w:rPr>
                <w:sz w:val="20"/>
                <w:szCs w:val="20"/>
                <w:lang w:val="fr-FR"/>
              </w:rPr>
              <w:t>Genévrier de Phénicie et habitats pour les rapaces</w:t>
            </w:r>
          </w:p>
        </w:tc>
        <w:tc>
          <w:tcPr>
            <w:tcW w:w="2289" w:type="dxa"/>
          </w:tcPr>
          <w:p w:rsidR="009548B1" w:rsidRPr="00181F61" w:rsidRDefault="009548B1" w:rsidP="00711F09">
            <w:pPr>
              <w:rPr>
                <w:sz w:val="20"/>
                <w:szCs w:val="20"/>
                <w:lang w:val="fr-FR"/>
              </w:rPr>
            </w:pPr>
            <w:r>
              <w:rPr>
                <w:sz w:val="20"/>
                <w:szCs w:val="20"/>
                <w:lang w:val="fr-FR"/>
              </w:rPr>
              <w:t>Zaghouan</w:t>
            </w:r>
          </w:p>
        </w:tc>
      </w:tr>
      <w:tr w:rsidR="009548B1" w:rsidRPr="00181F61" w:rsidTr="00711F09">
        <w:tc>
          <w:tcPr>
            <w:tcW w:w="2318" w:type="dxa"/>
          </w:tcPr>
          <w:p w:rsidR="009548B1" w:rsidRDefault="009548B1" w:rsidP="00711F09">
            <w:pPr>
              <w:rPr>
                <w:sz w:val="20"/>
                <w:szCs w:val="20"/>
                <w:lang w:val="fr-FR"/>
              </w:rPr>
            </w:pPr>
            <w:r>
              <w:rPr>
                <w:sz w:val="20"/>
                <w:szCs w:val="20"/>
                <w:lang w:val="fr-FR"/>
              </w:rPr>
              <w:t>Jbel Chitana-Cap Negro</w:t>
            </w:r>
          </w:p>
        </w:tc>
        <w:tc>
          <w:tcPr>
            <w:tcW w:w="992" w:type="dxa"/>
          </w:tcPr>
          <w:p w:rsidR="009548B1" w:rsidRDefault="009548B1" w:rsidP="00711F09">
            <w:pPr>
              <w:jc w:val="center"/>
              <w:rPr>
                <w:sz w:val="20"/>
                <w:szCs w:val="20"/>
                <w:lang w:val="fr-FR"/>
              </w:rPr>
            </w:pPr>
            <w:r>
              <w:rPr>
                <w:sz w:val="20"/>
                <w:szCs w:val="20"/>
                <w:lang w:val="fr-FR"/>
              </w:rPr>
              <w:t>2010</w:t>
            </w:r>
          </w:p>
        </w:tc>
        <w:tc>
          <w:tcPr>
            <w:tcW w:w="1559" w:type="dxa"/>
          </w:tcPr>
          <w:p w:rsidR="009548B1" w:rsidRDefault="009548B1" w:rsidP="00711F09">
            <w:pPr>
              <w:jc w:val="right"/>
              <w:rPr>
                <w:sz w:val="20"/>
                <w:szCs w:val="20"/>
                <w:lang w:val="fr-FR"/>
              </w:rPr>
            </w:pPr>
            <w:r>
              <w:rPr>
                <w:sz w:val="20"/>
                <w:szCs w:val="20"/>
                <w:lang w:val="fr-FR"/>
              </w:rPr>
              <w:t>10122</w:t>
            </w:r>
          </w:p>
        </w:tc>
        <w:tc>
          <w:tcPr>
            <w:tcW w:w="3544" w:type="dxa"/>
          </w:tcPr>
          <w:p w:rsidR="009548B1" w:rsidRDefault="009548B1" w:rsidP="00711F09">
            <w:pPr>
              <w:rPr>
                <w:sz w:val="20"/>
                <w:szCs w:val="20"/>
                <w:lang w:val="fr-FR"/>
              </w:rPr>
            </w:pPr>
            <w:r>
              <w:rPr>
                <w:sz w:val="20"/>
                <w:szCs w:val="20"/>
                <w:lang w:val="fr-FR"/>
              </w:rPr>
              <w:t>Formation de chêne liège</w:t>
            </w:r>
          </w:p>
        </w:tc>
        <w:tc>
          <w:tcPr>
            <w:tcW w:w="2289" w:type="dxa"/>
          </w:tcPr>
          <w:p w:rsidR="009548B1" w:rsidRPr="004463EE" w:rsidRDefault="009548B1" w:rsidP="00711F09">
            <w:pPr>
              <w:rPr>
                <w:sz w:val="20"/>
                <w:szCs w:val="20"/>
                <w:lang w:val="fr-FR"/>
              </w:rPr>
            </w:pPr>
            <w:r>
              <w:rPr>
                <w:sz w:val="20"/>
                <w:szCs w:val="20"/>
                <w:lang w:val="fr-FR"/>
              </w:rPr>
              <w:t>Bizerte-Béjà</w:t>
            </w:r>
          </w:p>
        </w:tc>
      </w:tr>
      <w:tr w:rsidR="009548B1" w:rsidRPr="004463EE" w:rsidTr="00711F09">
        <w:tc>
          <w:tcPr>
            <w:tcW w:w="2318" w:type="dxa"/>
          </w:tcPr>
          <w:p w:rsidR="009548B1" w:rsidRPr="004463EE" w:rsidRDefault="009548B1" w:rsidP="00711F09">
            <w:pPr>
              <w:rPr>
                <w:sz w:val="20"/>
                <w:szCs w:val="20"/>
                <w:lang w:val="fr-FR"/>
              </w:rPr>
            </w:pPr>
            <w:r w:rsidRPr="004463EE">
              <w:rPr>
                <w:sz w:val="20"/>
                <w:szCs w:val="20"/>
                <w:lang w:val="fr-FR"/>
              </w:rPr>
              <w:lastRenderedPageBreak/>
              <w:t>Oued Zeen</w:t>
            </w:r>
          </w:p>
        </w:tc>
        <w:tc>
          <w:tcPr>
            <w:tcW w:w="992" w:type="dxa"/>
          </w:tcPr>
          <w:p w:rsidR="009548B1" w:rsidRPr="004463EE" w:rsidRDefault="009548B1" w:rsidP="00711F09">
            <w:pPr>
              <w:jc w:val="center"/>
              <w:rPr>
                <w:sz w:val="20"/>
                <w:szCs w:val="20"/>
                <w:lang w:val="fr-FR"/>
              </w:rPr>
            </w:pPr>
            <w:r w:rsidRPr="004463EE">
              <w:rPr>
                <w:sz w:val="20"/>
                <w:szCs w:val="20"/>
                <w:lang w:val="fr-FR"/>
              </w:rPr>
              <w:t>2010</w:t>
            </w:r>
          </w:p>
        </w:tc>
        <w:tc>
          <w:tcPr>
            <w:tcW w:w="1559" w:type="dxa"/>
          </w:tcPr>
          <w:p w:rsidR="009548B1" w:rsidRPr="004463EE" w:rsidRDefault="009548B1" w:rsidP="00711F09">
            <w:pPr>
              <w:jc w:val="right"/>
              <w:rPr>
                <w:sz w:val="20"/>
                <w:szCs w:val="20"/>
                <w:lang w:val="fr-FR"/>
              </w:rPr>
            </w:pPr>
            <w:r w:rsidRPr="004463EE">
              <w:rPr>
                <w:sz w:val="20"/>
                <w:szCs w:val="20"/>
                <w:lang w:val="fr-FR"/>
              </w:rPr>
              <w:t>6700</w:t>
            </w:r>
          </w:p>
        </w:tc>
        <w:tc>
          <w:tcPr>
            <w:tcW w:w="3544" w:type="dxa"/>
          </w:tcPr>
          <w:p w:rsidR="009548B1" w:rsidRPr="004463EE" w:rsidRDefault="009548B1" w:rsidP="00711F09">
            <w:pPr>
              <w:rPr>
                <w:sz w:val="20"/>
                <w:szCs w:val="20"/>
                <w:lang w:val="fr-FR"/>
              </w:rPr>
            </w:pPr>
            <w:r>
              <w:rPr>
                <w:sz w:val="20"/>
                <w:szCs w:val="20"/>
                <w:lang w:val="fr-FR"/>
              </w:rPr>
              <w:t>Formation de Chêne Zeen</w:t>
            </w:r>
          </w:p>
        </w:tc>
        <w:tc>
          <w:tcPr>
            <w:tcW w:w="2289" w:type="dxa"/>
          </w:tcPr>
          <w:p w:rsidR="009548B1" w:rsidRPr="004463EE" w:rsidRDefault="009548B1" w:rsidP="00711F09">
            <w:pPr>
              <w:rPr>
                <w:sz w:val="20"/>
                <w:szCs w:val="20"/>
                <w:lang w:val="fr-FR"/>
              </w:rPr>
            </w:pPr>
            <w:r>
              <w:rPr>
                <w:sz w:val="20"/>
                <w:szCs w:val="20"/>
                <w:lang w:val="fr-FR"/>
              </w:rPr>
              <w:t>Jendouba</w:t>
            </w:r>
          </w:p>
        </w:tc>
      </w:tr>
      <w:tr w:rsidR="009548B1" w:rsidRPr="00221166" w:rsidTr="00711F09">
        <w:tc>
          <w:tcPr>
            <w:tcW w:w="2318" w:type="dxa"/>
          </w:tcPr>
          <w:p w:rsidR="009548B1" w:rsidRPr="00221166" w:rsidRDefault="009548B1" w:rsidP="00711F09">
            <w:pPr>
              <w:rPr>
                <w:b/>
                <w:bCs/>
                <w:sz w:val="20"/>
                <w:szCs w:val="20"/>
                <w:lang w:val="fr-FR"/>
              </w:rPr>
            </w:pPr>
            <w:r w:rsidRPr="00221166">
              <w:rPr>
                <w:b/>
                <w:bCs/>
                <w:sz w:val="20"/>
                <w:szCs w:val="20"/>
                <w:lang w:val="fr-FR"/>
              </w:rPr>
              <w:t>Total</w:t>
            </w:r>
          </w:p>
        </w:tc>
        <w:tc>
          <w:tcPr>
            <w:tcW w:w="992" w:type="dxa"/>
          </w:tcPr>
          <w:p w:rsidR="009548B1" w:rsidRPr="00221166" w:rsidRDefault="009548B1" w:rsidP="00711F09">
            <w:pPr>
              <w:jc w:val="center"/>
              <w:rPr>
                <w:b/>
                <w:bCs/>
                <w:sz w:val="20"/>
                <w:szCs w:val="20"/>
                <w:lang w:val="fr-FR"/>
              </w:rPr>
            </w:pPr>
          </w:p>
        </w:tc>
        <w:tc>
          <w:tcPr>
            <w:tcW w:w="1559" w:type="dxa"/>
          </w:tcPr>
          <w:p w:rsidR="009548B1" w:rsidRPr="00221166" w:rsidRDefault="009548B1" w:rsidP="00711F09">
            <w:pPr>
              <w:jc w:val="right"/>
              <w:rPr>
                <w:b/>
                <w:bCs/>
                <w:sz w:val="20"/>
                <w:szCs w:val="20"/>
                <w:lang w:val="fr-FR"/>
              </w:rPr>
            </w:pPr>
            <w:r>
              <w:rPr>
                <w:b/>
                <w:bCs/>
                <w:sz w:val="20"/>
                <w:szCs w:val="20"/>
                <w:lang w:val="fr-FR"/>
              </w:rPr>
              <w:t>541105</w:t>
            </w:r>
          </w:p>
        </w:tc>
        <w:tc>
          <w:tcPr>
            <w:tcW w:w="3544" w:type="dxa"/>
          </w:tcPr>
          <w:p w:rsidR="009548B1" w:rsidRPr="00221166" w:rsidRDefault="009548B1" w:rsidP="00711F09">
            <w:pPr>
              <w:rPr>
                <w:b/>
                <w:bCs/>
                <w:sz w:val="20"/>
                <w:szCs w:val="20"/>
                <w:lang w:val="fr-FR"/>
              </w:rPr>
            </w:pPr>
          </w:p>
        </w:tc>
        <w:tc>
          <w:tcPr>
            <w:tcW w:w="2289" w:type="dxa"/>
          </w:tcPr>
          <w:p w:rsidR="009548B1" w:rsidRPr="00221166" w:rsidRDefault="009548B1" w:rsidP="00711F09">
            <w:pPr>
              <w:rPr>
                <w:b/>
                <w:bCs/>
                <w:sz w:val="20"/>
                <w:szCs w:val="20"/>
                <w:lang w:val="fr-FR"/>
              </w:rPr>
            </w:pPr>
          </w:p>
        </w:tc>
      </w:tr>
    </w:tbl>
    <w:p w:rsidR="009548B1" w:rsidRDefault="009548B1" w:rsidP="009548B1">
      <w:pPr>
        <w:pStyle w:val="Sous-titre"/>
        <w:ind w:left="540" w:firstLine="27"/>
        <w:rPr>
          <w:b/>
          <w:bCs/>
          <w:lang w:val="fr-FR"/>
        </w:rPr>
      </w:pPr>
      <w:r>
        <w:rPr>
          <w:b/>
          <w:bCs/>
          <w:lang w:val="fr-FR"/>
        </w:rPr>
        <w:t xml:space="preserve">2- </w:t>
      </w:r>
      <w:r w:rsidRPr="006929C9">
        <w:rPr>
          <w:b/>
          <w:bCs/>
          <w:lang w:val="fr-FR"/>
        </w:rPr>
        <w:t>Réserves naturelles.</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1"/>
        <w:gridCol w:w="1134"/>
        <w:gridCol w:w="1842"/>
        <w:gridCol w:w="2552"/>
      </w:tblGrid>
      <w:tr w:rsidR="009548B1" w:rsidTr="00711F09">
        <w:tc>
          <w:tcPr>
            <w:tcW w:w="3331" w:type="dxa"/>
            <w:shd w:val="clear" w:color="auto" w:fill="A0A0A0"/>
          </w:tcPr>
          <w:p w:rsidR="009548B1" w:rsidRDefault="009548B1" w:rsidP="00711F09">
            <w:pPr>
              <w:jc w:val="center"/>
              <w:rPr>
                <w:b/>
                <w:bCs/>
                <w:sz w:val="20"/>
                <w:szCs w:val="20"/>
              </w:rPr>
            </w:pPr>
            <w:r>
              <w:rPr>
                <w:b/>
                <w:bCs/>
                <w:sz w:val="20"/>
                <w:szCs w:val="20"/>
              </w:rPr>
              <w:t>Nom de la réserve</w:t>
            </w:r>
          </w:p>
        </w:tc>
        <w:tc>
          <w:tcPr>
            <w:tcW w:w="1134" w:type="dxa"/>
            <w:shd w:val="clear" w:color="auto" w:fill="A0A0A0"/>
          </w:tcPr>
          <w:p w:rsidR="009548B1" w:rsidRDefault="009548B1" w:rsidP="00711F09">
            <w:pPr>
              <w:jc w:val="center"/>
              <w:rPr>
                <w:b/>
                <w:bCs/>
                <w:sz w:val="20"/>
                <w:szCs w:val="20"/>
              </w:rPr>
            </w:pPr>
            <w:r>
              <w:rPr>
                <w:b/>
                <w:bCs/>
                <w:sz w:val="20"/>
                <w:szCs w:val="20"/>
              </w:rPr>
              <w:t>Date de création</w:t>
            </w:r>
          </w:p>
        </w:tc>
        <w:tc>
          <w:tcPr>
            <w:tcW w:w="1842" w:type="dxa"/>
            <w:shd w:val="clear" w:color="auto" w:fill="A0A0A0"/>
          </w:tcPr>
          <w:p w:rsidR="009548B1" w:rsidRDefault="009548B1" w:rsidP="00711F09">
            <w:pPr>
              <w:bidi/>
              <w:jc w:val="center"/>
              <w:rPr>
                <w:b/>
                <w:bCs/>
                <w:sz w:val="20"/>
                <w:szCs w:val="20"/>
              </w:rPr>
            </w:pPr>
            <w:r>
              <w:rPr>
                <w:b/>
                <w:bCs/>
                <w:sz w:val="20"/>
                <w:szCs w:val="20"/>
              </w:rPr>
              <w:t>Superficie (ha)</w:t>
            </w:r>
          </w:p>
        </w:tc>
        <w:tc>
          <w:tcPr>
            <w:tcW w:w="2552" w:type="dxa"/>
            <w:shd w:val="clear" w:color="auto" w:fill="A0A0A0"/>
          </w:tcPr>
          <w:p w:rsidR="009548B1" w:rsidRDefault="009548B1" w:rsidP="00711F09">
            <w:pPr>
              <w:jc w:val="right"/>
              <w:rPr>
                <w:b/>
                <w:bCs/>
                <w:sz w:val="20"/>
                <w:szCs w:val="20"/>
              </w:rPr>
            </w:pPr>
            <w:r>
              <w:rPr>
                <w:b/>
                <w:bCs/>
                <w:sz w:val="20"/>
                <w:szCs w:val="20"/>
              </w:rPr>
              <w:t>Gouvernerat</w:t>
            </w:r>
          </w:p>
        </w:tc>
      </w:tr>
      <w:tr w:rsidR="009548B1" w:rsidRPr="00252D2A" w:rsidTr="00711F09">
        <w:tc>
          <w:tcPr>
            <w:tcW w:w="3331" w:type="dxa"/>
          </w:tcPr>
          <w:p w:rsidR="009548B1" w:rsidRDefault="009548B1" w:rsidP="00711F09">
            <w:pPr>
              <w:rPr>
                <w:sz w:val="20"/>
                <w:szCs w:val="20"/>
                <w:lang w:val="de-DE"/>
              </w:rPr>
            </w:pPr>
            <w:r>
              <w:rPr>
                <w:sz w:val="20"/>
                <w:szCs w:val="20"/>
                <w:lang w:val="de-DE"/>
              </w:rPr>
              <w:t>La Galite</w:t>
            </w:r>
          </w:p>
        </w:tc>
        <w:tc>
          <w:tcPr>
            <w:tcW w:w="1134" w:type="dxa"/>
          </w:tcPr>
          <w:p w:rsidR="009548B1" w:rsidRDefault="009548B1" w:rsidP="00711F09">
            <w:pPr>
              <w:rPr>
                <w:sz w:val="20"/>
                <w:szCs w:val="20"/>
              </w:rPr>
            </w:pPr>
            <w:r>
              <w:rPr>
                <w:sz w:val="20"/>
                <w:szCs w:val="20"/>
              </w:rPr>
              <w:t>1980</w:t>
            </w:r>
          </w:p>
        </w:tc>
        <w:tc>
          <w:tcPr>
            <w:tcW w:w="1842" w:type="dxa"/>
          </w:tcPr>
          <w:p w:rsidR="009548B1" w:rsidRPr="00B36048" w:rsidRDefault="009548B1" w:rsidP="00711F09">
            <w:pPr>
              <w:jc w:val="right"/>
              <w:rPr>
                <w:sz w:val="20"/>
                <w:szCs w:val="20"/>
              </w:rPr>
            </w:pPr>
            <w:r w:rsidRPr="00B36048">
              <w:rPr>
                <w:sz w:val="20"/>
                <w:szCs w:val="20"/>
              </w:rPr>
              <w:t>450</w:t>
            </w:r>
          </w:p>
        </w:tc>
        <w:tc>
          <w:tcPr>
            <w:tcW w:w="2552" w:type="dxa"/>
          </w:tcPr>
          <w:p w:rsidR="009548B1" w:rsidRPr="00252D2A" w:rsidRDefault="009548B1" w:rsidP="00711F09">
            <w:pPr>
              <w:jc w:val="right"/>
              <w:rPr>
                <w:sz w:val="20"/>
                <w:szCs w:val="20"/>
                <w:lang w:val="fr-FR"/>
              </w:rPr>
            </w:pPr>
            <w:r>
              <w:rPr>
                <w:sz w:val="20"/>
                <w:szCs w:val="20"/>
                <w:lang w:val="fr-FR"/>
              </w:rPr>
              <w:t>Bizerte</w:t>
            </w:r>
          </w:p>
        </w:tc>
      </w:tr>
      <w:tr w:rsidR="009548B1" w:rsidRPr="00252D2A" w:rsidTr="00711F09">
        <w:tc>
          <w:tcPr>
            <w:tcW w:w="3331" w:type="dxa"/>
          </w:tcPr>
          <w:p w:rsidR="009548B1" w:rsidRDefault="009548B1" w:rsidP="00711F09">
            <w:pPr>
              <w:rPr>
                <w:sz w:val="20"/>
                <w:szCs w:val="20"/>
              </w:rPr>
            </w:pPr>
            <w:r>
              <w:rPr>
                <w:sz w:val="20"/>
                <w:szCs w:val="20"/>
              </w:rPr>
              <w:t>Mejen Djebel Chitane</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10</w:t>
            </w:r>
          </w:p>
        </w:tc>
        <w:tc>
          <w:tcPr>
            <w:tcW w:w="2552" w:type="dxa"/>
          </w:tcPr>
          <w:p w:rsidR="009548B1" w:rsidRPr="00252D2A" w:rsidRDefault="009548B1" w:rsidP="00711F09">
            <w:pPr>
              <w:jc w:val="right"/>
              <w:rPr>
                <w:sz w:val="20"/>
                <w:szCs w:val="20"/>
                <w:lang w:val="fr-FR"/>
              </w:rPr>
            </w:pPr>
            <w:r>
              <w:rPr>
                <w:sz w:val="20"/>
                <w:szCs w:val="20"/>
                <w:lang w:val="fr-FR"/>
              </w:rPr>
              <w:t>Bizerte</w:t>
            </w:r>
          </w:p>
        </w:tc>
      </w:tr>
      <w:tr w:rsidR="009548B1" w:rsidRPr="00252D2A" w:rsidTr="00711F09">
        <w:tc>
          <w:tcPr>
            <w:tcW w:w="3331" w:type="dxa"/>
          </w:tcPr>
          <w:p w:rsidR="009548B1" w:rsidRDefault="009548B1" w:rsidP="00711F09">
            <w:pPr>
              <w:rPr>
                <w:sz w:val="20"/>
                <w:szCs w:val="20"/>
                <w:lang w:val="fr-FR"/>
              </w:rPr>
            </w:pPr>
            <w:r>
              <w:rPr>
                <w:sz w:val="20"/>
                <w:szCs w:val="20"/>
                <w:lang w:val="fr-FR"/>
              </w:rPr>
              <w:t>Grotte de Chauve souris d’El Haouaria</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1</w:t>
            </w:r>
          </w:p>
        </w:tc>
        <w:tc>
          <w:tcPr>
            <w:tcW w:w="2552" w:type="dxa"/>
          </w:tcPr>
          <w:p w:rsidR="009548B1" w:rsidRPr="00252D2A" w:rsidRDefault="009548B1" w:rsidP="00711F09">
            <w:pPr>
              <w:jc w:val="right"/>
              <w:rPr>
                <w:sz w:val="20"/>
                <w:szCs w:val="20"/>
                <w:lang w:val="fr-FR"/>
              </w:rPr>
            </w:pPr>
            <w:r>
              <w:rPr>
                <w:sz w:val="20"/>
                <w:szCs w:val="20"/>
                <w:lang w:val="fr-FR"/>
              </w:rPr>
              <w:t>Nabeul</w:t>
            </w:r>
          </w:p>
        </w:tc>
      </w:tr>
      <w:tr w:rsidR="009548B1" w:rsidRPr="00252D2A" w:rsidTr="00711F09">
        <w:tc>
          <w:tcPr>
            <w:tcW w:w="3331" w:type="dxa"/>
          </w:tcPr>
          <w:p w:rsidR="009548B1" w:rsidRDefault="009548B1" w:rsidP="00711F09">
            <w:pPr>
              <w:rPr>
                <w:sz w:val="20"/>
                <w:szCs w:val="20"/>
                <w:lang w:val="fr-FR"/>
              </w:rPr>
            </w:pPr>
            <w:r>
              <w:rPr>
                <w:sz w:val="20"/>
                <w:szCs w:val="20"/>
                <w:lang w:val="fr-FR"/>
              </w:rPr>
              <w:t>Tourbière Dar Fatma</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15</w:t>
            </w:r>
          </w:p>
        </w:tc>
        <w:tc>
          <w:tcPr>
            <w:tcW w:w="2552" w:type="dxa"/>
          </w:tcPr>
          <w:p w:rsidR="009548B1" w:rsidRPr="00252D2A" w:rsidRDefault="009548B1" w:rsidP="00711F09">
            <w:pPr>
              <w:jc w:val="right"/>
              <w:rPr>
                <w:sz w:val="20"/>
                <w:szCs w:val="20"/>
                <w:lang w:val="fr-FR"/>
              </w:rPr>
            </w:pPr>
            <w:r>
              <w:rPr>
                <w:sz w:val="20"/>
                <w:szCs w:val="20"/>
                <w:lang w:val="fr-FR"/>
              </w:rPr>
              <w:t>Jendouba</w:t>
            </w:r>
          </w:p>
        </w:tc>
      </w:tr>
      <w:tr w:rsidR="009548B1" w:rsidRPr="00252D2A" w:rsidTr="00711F09">
        <w:tc>
          <w:tcPr>
            <w:tcW w:w="3331" w:type="dxa"/>
          </w:tcPr>
          <w:p w:rsidR="009548B1" w:rsidRDefault="009548B1" w:rsidP="00711F09">
            <w:pPr>
              <w:rPr>
                <w:sz w:val="20"/>
                <w:szCs w:val="20"/>
              </w:rPr>
            </w:pPr>
            <w:r>
              <w:rPr>
                <w:sz w:val="20"/>
                <w:szCs w:val="20"/>
              </w:rPr>
              <w:t>Aïn Zena</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47</w:t>
            </w:r>
          </w:p>
        </w:tc>
        <w:tc>
          <w:tcPr>
            <w:tcW w:w="2552" w:type="dxa"/>
          </w:tcPr>
          <w:p w:rsidR="009548B1" w:rsidRPr="00252D2A" w:rsidRDefault="009548B1" w:rsidP="00711F09">
            <w:pPr>
              <w:jc w:val="right"/>
              <w:rPr>
                <w:sz w:val="20"/>
                <w:szCs w:val="20"/>
                <w:lang w:val="fr-FR"/>
              </w:rPr>
            </w:pPr>
            <w:r>
              <w:rPr>
                <w:sz w:val="20"/>
                <w:szCs w:val="20"/>
                <w:lang w:val="fr-FR"/>
              </w:rPr>
              <w:t>Jendouba</w:t>
            </w:r>
          </w:p>
        </w:tc>
      </w:tr>
      <w:tr w:rsidR="009548B1" w:rsidRPr="00252D2A" w:rsidTr="00711F09">
        <w:tc>
          <w:tcPr>
            <w:tcW w:w="3331" w:type="dxa"/>
          </w:tcPr>
          <w:p w:rsidR="009548B1" w:rsidRDefault="009548B1" w:rsidP="00711F09">
            <w:pPr>
              <w:rPr>
                <w:sz w:val="20"/>
                <w:szCs w:val="20"/>
                <w:lang w:val="de-DE"/>
              </w:rPr>
            </w:pPr>
            <w:r>
              <w:rPr>
                <w:sz w:val="20"/>
                <w:szCs w:val="20"/>
                <w:lang w:val="de-DE"/>
              </w:rPr>
              <w:t>Khechem El Kelb</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307</w:t>
            </w:r>
          </w:p>
        </w:tc>
        <w:tc>
          <w:tcPr>
            <w:tcW w:w="2552" w:type="dxa"/>
          </w:tcPr>
          <w:p w:rsidR="009548B1" w:rsidRPr="00252D2A" w:rsidRDefault="009548B1" w:rsidP="00711F09">
            <w:pPr>
              <w:jc w:val="right"/>
              <w:rPr>
                <w:sz w:val="20"/>
                <w:szCs w:val="20"/>
                <w:lang w:val="fr-FR"/>
              </w:rPr>
            </w:pPr>
            <w:r>
              <w:rPr>
                <w:sz w:val="20"/>
                <w:szCs w:val="20"/>
                <w:lang w:val="fr-FR"/>
              </w:rPr>
              <w:t>Kasserine</w:t>
            </w:r>
          </w:p>
        </w:tc>
      </w:tr>
      <w:tr w:rsidR="009548B1" w:rsidRPr="00252D2A" w:rsidTr="00711F09">
        <w:tc>
          <w:tcPr>
            <w:tcW w:w="3331" w:type="dxa"/>
          </w:tcPr>
          <w:p w:rsidR="009548B1" w:rsidRDefault="009548B1" w:rsidP="00711F09">
            <w:pPr>
              <w:rPr>
                <w:sz w:val="20"/>
                <w:szCs w:val="20"/>
                <w:lang w:val="de-DE"/>
              </w:rPr>
            </w:pPr>
            <w:r>
              <w:rPr>
                <w:sz w:val="20"/>
                <w:szCs w:val="20"/>
                <w:lang w:val="de-DE"/>
              </w:rPr>
              <w:t>Ettella</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96</w:t>
            </w:r>
          </w:p>
        </w:tc>
        <w:tc>
          <w:tcPr>
            <w:tcW w:w="2552" w:type="dxa"/>
          </w:tcPr>
          <w:p w:rsidR="009548B1" w:rsidRPr="00252D2A" w:rsidRDefault="009548B1" w:rsidP="00711F09">
            <w:pPr>
              <w:jc w:val="right"/>
              <w:rPr>
                <w:sz w:val="20"/>
                <w:szCs w:val="20"/>
                <w:lang w:val="fr-FR"/>
              </w:rPr>
            </w:pPr>
            <w:r>
              <w:rPr>
                <w:sz w:val="20"/>
                <w:szCs w:val="20"/>
                <w:lang w:val="fr-FR"/>
              </w:rPr>
              <w:t>Kasserine</w:t>
            </w:r>
          </w:p>
        </w:tc>
      </w:tr>
      <w:tr w:rsidR="009548B1" w:rsidRPr="00252D2A" w:rsidTr="00711F09">
        <w:tc>
          <w:tcPr>
            <w:tcW w:w="3331" w:type="dxa"/>
          </w:tcPr>
          <w:p w:rsidR="009548B1" w:rsidRDefault="009548B1" w:rsidP="00711F09">
            <w:pPr>
              <w:rPr>
                <w:sz w:val="20"/>
                <w:szCs w:val="20"/>
                <w:lang w:val="de-DE"/>
              </w:rPr>
            </w:pPr>
            <w:r>
              <w:rPr>
                <w:sz w:val="20"/>
                <w:szCs w:val="20"/>
                <w:lang w:val="de-DE"/>
              </w:rPr>
              <w:t>Djebel Serj</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93</w:t>
            </w:r>
          </w:p>
        </w:tc>
        <w:tc>
          <w:tcPr>
            <w:tcW w:w="2552" w:type="dxa"/>
          </w:tcPr>
          <w:p w:rsidR="009548B1" w:rsidRPr="00252D2A" w:rsidRDefault="009548B1" w:rsidP="00711F09">
            <w:pPr>
              <w:jc w:val="right"/>
              <w:rPr>
                <w:sz w:val="20"/>
                <w:szCs w:val="20"/>
                <w:lang w:val="fr-FR"/>
              </w:rPr>
            </w:pPr>
            <w:r>
              <w:rPr>
                <w:sz w:val="20"/>
                <w:szCs w:val="20"/>
                <w:lang w:val="fr-FR"/>
              </w:rPr>
              <w:t>Siliana</w:t>
            </w:r>
          </w:p>
        </w:tc>
      </w:tr>
      <w:tr w:rsidR="009548B1" w:rsidRPr="00252D2A" w:rsidTr="00711F09">
        <w:tc>
          <w:tcPr>
            <w:tcW w:w="3331" w:type="dxa"/>
          </w:tcPr>
          <w:p w:rsidR="009548B1" w:rsidRDefault="009548B1" w:rsidP="00711F09">
            <w:pPr>
              <w:rPr>
                <w:sz w:val="20"/>
                <w:szCs w:val="20"/>
                <w:lang w:val="de-DE"/>
              </w:rPr>
            </w:pPr>
            <w:r>
              <w:rPr>
                <w:sz w:val="20"/>
                <w:szCs w:val="20"/>
                <w:lang w:val="de-DE"/>
              </w:rPr>
              <w:t>Djebel Bouramli</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50</w:t>
            </w:r>
          </w:p>
        </w:tc>
        <w:tc>
          <w:tcPr>
            <w:tcW w:w="2552" w:type="dxa"/>
          </w:tcPr>
          <w:p w:rsidR="009548B1" w:rsidRPr="00252D2A" w:rsidRDefault="009548B1" w:rsidP="00711F09">
            <w:pPr>
              <w:jc w:val="right"/>
              <w:rPr>
                <w:sz w:val="20"/>
                <w:szCs w:val="20"/>
                <w:lang w:val="fr-FR"/>
              </w:rPr>
            </w:pPr>
            <w:r>
              <w:rPr>
                <w:sz w:val="20"/>
                <w:szCs w:val="20"/>
                <w:lang w:val="fr-FR"/>
              </w:rPr>
              <w:t>Gafsa</w:t>
            </w:r>
          </w:p>
        </w:tc>
      </w:tr>
      <w:tr w:rsidR="009548B1" w:rsidRPr="00252D2A" w:rsidTr="00711F09">
        <w:tc>
          <w:tcPr>
            <w:tcW w:w="3331" w:type="dxa"/>
          </w:tcPr>
          <w:p w:rsidR="009548B1" w:rsidRDefault="009548B1" w:rsidP="00711F09">
            <w:pPr>
              <w:rPr>
                <w:sz w:val="20"/>
                <w:szCs w:val="20"/>
              </w:rPr>
            </w:pPr>
            <w:r>
              <w:rPr>
                <w:sz w:val="20"/>
                <w:szCs w:val="20"/>
              </w:rPr>
              <w:t>Îles Kneïss</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5850</w:t>
            </w:r>
          </w:p>
        </w:tc>
        <w:tc>
          <w:tcPr>
            <w:tcW w:w="2552" w:type="dxa"/>
          </w:tcPr>
          <w:p w:rsidR="009548B1" w:rsidRPr="00252D2A" w:rsidRDefault="009548B1" w:rsidP="00711F09">
            <w:pPr>
              <w:jc w:val="right"/>
              <w:rPr>
                <w:sz w:val="20"/>
                <w:szCs w:val="20"/>
                <w:lang w:val="fr-FR"/>
              </w:rPr>
            </w:pPr>
            <w:r>
              <w:rPr>
                <w:sz w:val="20"/>
                <w:szCs w:val="20"/>
                <w:lang w:val="fr-FR"/>
              </w:rPr>
              <w:t>Sfax</w:t>
            </w:r>
          </w:p>
        </w:tc>
      </w:tr>
      <w:tr w:rsidR="009548B1" w:rsidRPr="00252D2A" w:rsidTr="00711F09">
        <w:tc>
          <w:tcPr>
            <w:tcW w:w="3331" w:type="dxa"/>
          </w:tcPr>
          <w:p w:rsidR="009548B1" w:rsidRDefault="009548B1" w:rsidP="00711F09">
            <w:pPr>
              <w:rPr>
                <w:sz w:val="20"/>
                <w:szCs w:val="20"/>
              </w:rPr>
            </w:pPr>
            <w:r>
              <w:rPr>
                <w:sz w:val="20"/>
                <w:szCs w:val="20"/>
              </w:rPr>
              <w:t>Djebel Khroufa</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125</w:t>
            </w:r>
          </w:p>
        </w:tc>
        <w:tc>
          <w:tcPr>
            <w:tcW w:w="2552" w:type="dxa"/>
          </w:tcPr>
          <w:p w:rsidR="009548B1" w:rsidRPr="00252D2A" w:rsidRDefault="009548B1" w:rsidP="00711F09">
            <w:pPr>
              <w:jc w:val="right"/>
              <w:rPr>
                <w:sz w:val="20"/>
                <w:szCs w:val="20"/>
                <w:lang w:val="fr-FR"/>
              </w:rPr>
            </w:pPr>
            <w:r>
              <w:rPr>
                <w:sz w:val="20"/>
                <w:szCs w:val="20"/>
                <w:lang w:val="fr-FR"/>
              </w:rPr>
              <w:t>Béja</w:t>
            </w:r>
          </w:p>
        </w:tc>
      </w:tr>
      <w:tr w:rsidR="009548B1" w:rsidRPr="00252D2A" w:rsidTr="00711F09">
        <w:tc>
          <w:tcPr>
            <w:tcW w:w="3331" w:type="dxa"/>
          </w:tcPr>
          <w:p w:rsidR="009548B1" w:rsidRDefault="009548B1" w:rsidP="00711F09">
            <w:pPr>
              <w:rPr>
                <w:sz w:val="20"/>
                <w:szCs w:val="20"/>
              </w:rPr>
            </w:pPr>
            <w:r>
              <w:rPr>
                <w:sz w:val="20"/>
                <w:szCs w:val="20"/>
              </w:rPr>
              <w:t>Sebkhat Kelbia</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8000</w:t>
            </w:r>
          </w:p>
        </w:tc>
        <w:tc>
          <w:tcPr>
            <w:tcW w:w="2552" w:type="dxa"/>
          </w:tcPr>
          <w:p w:rsidR="009548B1" w:rsidRPr="00252D2A" w:rsidRDefault="009548B1" w:rsidP="00711F09">
            <w:pPr>
              <w:jc w:val="right"/>
              <w:rPr>
                <w:sz w:val="20"/>
                <w:szCs w:val="20"/>
                <w:lang w:val="fr-FR"/>
              </w:rPr>
            </w:pPr>
            <w:r>
              <w:rPr>
                <w:sz w:val="20"/>
                <w:szCs w:val="20"/>
                <w:lang w:val="fr-FR"/>
              </w:rPr>
              <w:t>Sousse</w:t>
            </w:r>
          </w:p>
        </w:tc>
      </w:tr>
      <w:tr w:rsidR="009548B1" w:rsidRPr="00252D2A" w:rsidTr="00711F09">
        <w:tc>
          <w:tcPr>
            <w:tcW w:w="3331" w:type="dxa"/>
          </w:tcPr>
          <w:p w:rsidR="009548B1" w:rsidRDefault="009548B1" w:rsidP="00711F09">
            <w:pPr>
              <w:rPr>
                <w:sz w:val="20"/>
                <w:szCs w:val="20"/>
              </w:rPr>
            </w:pPr>
            <w:r>
              <w:rPr>
                <w:sz w:val="20"/>
                <w:szCs w:val="20"/>
              </w:rPr>
              <w:t>Îles Chîkly</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3</w:t>
            </w:r>
          </w:p>
        </w:tc>
        <w:tc>
          <w:tcPr>
            <w:tcW w:w="2552" w:type="dxa"/>
          </w:tcPr>
          <w:p w:rsidR="009548B1" w:rsidRPr="00252D2A" w:rsidRDefault="009548B1" w:rsidP="00711F09">
            <w:pPr>
              <w:jc w:val="right"/>
              <w:rPr>
                <w:sz w:val="20"/>
                <w:szCs w:val="20"/>
                <w:lang w:val="fr-FR"/>
              </w:rPr>
            </w:pPr>
            <w:r>
              <w:rPr>
                <w:sz w:val="20"/>
                <w:szCs w:val="20"/>
                <w:lang w:val="fr-FR"/>
              </w:rPr>
              <w:t>Tunis</w:t>
            </w:r>
          </w:p>
        </w:tc>
      </w:tr>
      <w:tr w:rsidR="009548B1" w:rsidRPr="00252D2A" w:rsidTr="00711F09">
        <w:tc>
          <w:tcPr>
            <w:tcW w:w="3331" w:type="dxa"/>
          </w:tcPr>
          <w:p w:rsidR="009548B1" w:rsidRDefault="009548B1" w:rsidP="00711F09">
            <w:pPr>
              <w:rPr>
                <w:sz w:val="20"/>
                <w:szCs w:val="20"/>
                <w:lang w:val="fr-FR"/>
              </w:rPr>
            </w:pPr>
            <w:r>
              <w:rPr>
                <w:sz w:val="20"/>
                <w:szCs w:val="20"/>
                <w:lang w:val="fr-FR"/>
              </w:rPr>
              <w:t>Aïn Chrichira</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122</w:t>
            </w:r>
          </w:p>
        </w:tc>
        <w:tc>
          <w:tcPr>
            <w:tcW w:w="2552" w:type="dxa"/>
          </w:tcPr>
          <w:p w:rsidR="009548B1" w:rsidRPr="00252D2A" w:rsidRDefault="009548B1" w:rsidP="00711F09">
            <w:pPr>
              <w:jc w:val="right"/>
              <w:rPr>
                <w:sz w:val="20"/>
                <w:szCs w:val="20"/>
                <w:lang w:val="fr-FR"/>
              </w:rPr>
            </w:pPr>
            <w:r>
              <w:rPr>
                <w:sz w:val="20"/>
                <w:szCs w:val="20"/>
                <w:lang w:val="fr-FR"/>
              </w:rPr>
              <w:t>Kairouan</w:t>
            </w:r>
          </w:p>
        </w:tc>
      </w:tr>
      <w:tr w:rsidR="009548B1" w:rsidRPr="00252D2A" w:rsidTr="00711F09">
        <w:tc>
          <w:tcPr>
            <w:tcW w:w="3331" w:type="dxa"/>
          </w:tcPr>
          <w:p w:rsidR="009548B1" w:rsidRDefault="009548B1" w:rsidP="00711F09">
            <w:pPr>
              <w:rPr>
                <w:sz w:val="20"/>
                <w:szCs w:val="20"/>
              </w:rPr>
            </w:pPr>
            <w:r>
              <w:rPr>
                <w:sz w:val="20"/>
                <w:szCs w:val="20"/>
              </w:rPr>
              <w:t>Djebel Touati</w:t>
            </w:r>
          </w:p>
        </w:tc>
        <w:tc>
          <w:tcPr>
            <w:tcW w:w="1134" w:type="dxa"/>
          </w:tcPr>
          <w:p w:rsidR="009548B1" w:rsidRDefault="009548B1" w:rsidP="00711F09">
            <w:pPr>
              <w:rPr>
                <w:sz w:val="20"/>
                <w:szCs w:val="20"/>
              </w:rPr>
            </w:pPr>
            <w:r>
              <w:rPr>
                <w:sz w:val="20"/>
                <w:szCs w:val="20"/>
              </w:rPr>
              <w:t>1993</w:t>
            </w:r>
          </w:p>
        </w:tc>
        <w:tc>
          <w:tcPr>
            <w:tcW w:w="1842" w:type="dxa"/>
          </w:tcPr>
          <w:p w:rsidR="009548B1" w:rsidRPr="00B36048" w:rsidRDefault="009548B1" w:rsidP="00711F09">
            <w:pPr>
              <w:jc w:val="right"/>
              <w:rPr>
                <w:sz w:val="20"/>
                <w:szCs w:val="20"/>
              </w:rPr>
            </w:pPr>
            <w:r w:rsidRPr="00B36048">
              <w:rPr>
                <w:sz w:val="20"/>
                <w:szCs w:val="20"/>
              </w:rPr>
              <w:t>961</w:t>
            </w:r>
          </w:p>
        </w:tc>
        <w:tc>
          <w:tcPr>
            <w:tcW w:w="2552" w:type="dxa"/>
          </w:tcPr>
          <w:p w:rsidR="009548B1" w:rsidRPr="00252D2A" w:rsidRDefault="009548B1" w:rsidP="00711F09">
            <w:pPr>
              <w:jc w:val="right"/>
              <w:rPr>
                <w:sz w:val="20"/>
                <w:szCs w:val="20"/>
                <w:lang w:val="fr-FR"/>
              </w:rPr>
            </w:pPr>
            <w:r>
              <w:rPr>
                <w:sz w:val="20"/>
                <w:szCs w:val="20"/>
                <w:lang w:val="fr-FR"/>
              </w:rPr>
              <w:t>Kairouan</w:t>
            </w:r>
          </w:p>
        </w:tc>
      </w:tr>
      <w:tr w:rsidR="009548B1" w:rsidRPr="00252D2A" w:rsidTr="00711F09">
        <w:tc>
          <w:tcPr>
            <w:tcW w:w="3331" w:type="dxa"/>
          </w:tcPr>
          <w:p w:rsidR="009548B1" w:rsidRDefault="009548B1" w:rsidP="00711F09">
            <w:pPr>
              <w:rPr>
                <w:sz w:val="20"/>
                <w:szCs w:val="20"/>
                <w:lang w:val="fr-FR"/>
              </w:rPr>
            </w:pPr>
            <w:r>
              <w:rPr>
                <w:sz w:val="20"/>
                <w:szCs w:val="20"/>
                <w:lang w:val="fr-FR"/>
              </w:rPr>
              <w:t>Jardin botanique de Tunis</w:t>
            </w:r>
          </w:p>
        </w:tc>
        <w:tc>
          <w:tcPr>
            <w:tcW w:w="1134" w:type="dxa"/>
          </w:tcPr>
          <w:p w:rsidR="009548B1" w:rsidRDefault="009548B1" w:rsidP="00711F09">
            <w:pPr>
              <w:rPr>
                <w:sz w:val="20"/>
                <w:szCs w:val="20"/>
              </w:rPr>
            </w:pPr>
            <w:r>
              <w:rPr>
                <w:sz w:val="20"/>
                <w:szCs w:val="20"/>
              </w:rPr>
              <w:t>1996</w:t>
            </w:r>
          </w:p>
        </w:tc>
        <w:tc>
          <w:tcPr>
            <w:tcW w:w="1842" w:type="dxa"/>
          </w:tcPr>
          <w:p w:rsidR="009548B1" w:rsidRPr="00B36048" w:rsidRDefault="009548B1" w:rsidP="00711F09">
            <w:pPr>
              <w:jc w:val="right"/>
              <w:rPr>
                <w:sz w:val="20"/>
                <w:szCs w:val="20"/>
              </w:rPr>
            </w:pPr>
            <w:r w:rsidRPr="00B36048">
              <w:rPr>
                <w:sz w:val="20"/>
                <w:szCs w:val="20"/>
              </w:rPr>
              <w:t>8</w:t>
            </w:r>
          </w:p>
        </w:tc>
        <w:tc>
          <w:tcPr>
            <w:tcW w:w="2552" w:type="dxa"/>
          </w:tcPr>
          <w:p w:rsidR="009548B1" w:rsidRPr="00252D2A" w:rsidRDefault="009548B1" w:rsidP="00711F09">
            <w:pPr>
              <w:jc w:val="right"/>
              <w:rPr>
                <w:sz w:val="20"/>
                <w:szCs w:val="20"/>
                <w:lang w:val="fr-FR"/>
              </w:rPr>
            </w:pPr>
            <w:r>
              <w:rPr>
                <w:sz w:val="20"/>
                <w:szCs w:val="20"/>
                <w:lang w:val="fr-FR"/>
              </w:rPr>
              <w:t>Tunis</w:t>
            </w:r>
          </w:p>
        </w:tc>
      </w:tr>
      <w:tr w:rsidR="009548B1" w:rsidRPr="00252D2A" w:rsidTr="00711F09">
        <w:tc>
          <w:tcPr>
            <w:tcW w:w="3331" w:type="dxa"/>
          </w:tcPr>
          <w:p w:rsidR="009548B1" w:rsidRDefault="009548B1" w:rsidP="00711F09">
            <w:pPr>
              <w:rPr>
                <w:sz w:val="20"/>
                <w:szCs w:val="20"/>
                <w:lang w:val="fr-FR"/>
              </w:rPr>
            </w:pPr>
            <w:r>
              <w:rPr>
                <w:sz w:val="20"/>
                <w:szCs w:val="20"/>
                <w:lang w:val="fr-FR"/>
              </w:rPr>
              <w:t>Shelja</w:t>
            </w:r>
          </w:p>
        </w:tc>
        <w:tc>
          <w:tcPr>
            <w:tcW w:w="1134" w:type="dxa"/>
          </w:tcPr>
          <w:p w:rsidR="009548B1" w:rsidRDefault="009548B1" w:rsidP="00711F09">
            <w:pPr>
              <w:rPr>
                <w:sz w:val="20"/>
                <w:szCs w:val="20"/>
              </w:rPr>
            </w:pPr>
            <w:r>
              <w:rPr>
                <w:sz w:val="20"/>
                <w:szCs w:val="20"/>
              </w:rPr>
              <w:t>2009</w:t>
            </w:r>
          </w:p>
        </w:tc>
        <w:tc>
          <w:tcPr>
            <w:tcW w:w="1842" w:type="dxa"/>
          </w:tcPr>
          <w:p w:rsidR="009548B1" w:rsidRPr="00B36048" w:rsidRDefault="009548B1" w:rsidP="00711F09">
            <w:pPr>
              <w:jc w:val="right"/>
              <w:rPr>
                <w:sz w:val="20"/>
                <w:szCs w:val="20"/>
              </w:rPr>
            </w:pPr>
            <w:r>
              <w:rPr>
                <w:sz w:val="20"/>
                <w:szCs w:val="20"/>
              </w:rPr>
              <w:t>675</w:t>
            </w:r>
          </w:p>
        </w:tc>
        <w:tc>
          <w:tcPr>
            <w:tcW w:w="2552" w:type="dxa"/>
          </w:tcPr>
          <w:p w:rsidR="009548B1" w:rsidRDefault="009548B1" w:rsidP="00711F09">
            <w:pPr>
              <w:jc w:val="right"/>
              <w:rPr>
                <w:sz w:val="20"/>
                <w:szCs w:val="20"/>
                <w:lang w:val="fr-FR"/>
              </w:rPr>
            </w:pPr>
            <w:r>
              <w:rPr>
                <w:sz w:val="20"/>
                <w:szCs w:val="20"/>
                <w:lang w:val="fr-FR"/>
              </w:rPr>
              <w:t>Gafsa</w:t>
            </w:r>
          </w:p>
        </w:tc>
      </w:tr>
      <w:tr w:rsidR="009548B1" w:rsidRPr="00252D2A" w:rsidTr="00711F09">
        <w:tc>
          <w:tcPr>
            <w:tcW w:w="3331" w:type="dxa"/>
          </w:tcPr>
          <w:p w:rsidR="009548B1" w:rsidRDefault="009548B1" w:rsidP="00711F09">
            <w:pPr>
              <w:rPr>
                <w:sz w:val="20"/>
                <w:szCs w:val="20"/>
                <w:lang w:val="fr-FR"/>
              </w:rPr>
            </w:pPr>
            <w:r>
              <w:rPr>
                <w:sz w:val="20"/>
                <w:szCs w:val="20"/>
                <w:lang w:val="fr-FR"/>
              </w:rPr>
              <w:t>Jbel Bent Ahmed</w:t>
            </w:r>
          </w:p>
        </w:tc>
        <w:tc>
          <w:tcPr>
            <w:tcW w:w="1134" w:type="dxa"/>
          </w:tcPr>
          <w:p w:rsidR="009548B1" w:rsidRDefault="009548B1" w:rsidP="00711F09">
            <w:pPr>
              <w:rPr>
                <w:sz w:val="20"/>
                <w:szCs w:val="20"/>
              </w:rPr>
            </w:pPr>
            <w:r>
              <w:rPr>
                <w:sz w:val="20"/>
                <w:szCs w:val="20"/>
              </w:rPr>
              <w:t>2009</w:t>
            </w:r>
          </w:p>
        </w:tc>
        <w:tc>
          <w:tcPr>
            <w:tcW w:w="1842" w:type="dxa"/>
          </w:tcPr>
          <w:p w:rsidR="009548B1" w:rsidRPr="00B36048" w:rsidRDefault="009548B1" w:rsidP="00711F09">
            <w:pPr>
              <w:jc w:val="right"/>
              <w:rPr>
                <w:sz w:val="20"/>
                <w:szCs w:val="20"/>
              </w:rPr>
            </w:pPr>
            <w:r>
              <w:rPr>
                <w:sz w:val="20"/>
                <w:szCs w:val="20"/>
              </w:rPr>
              <w:t>53242</w:t>
            </w:r>
          </w:p>
        </w:tc>
        <w:tc>
          <w:tcPr>
            <w:tcW w:w="2552" w:type="dxa"/>
          </w:tcPr>
          <w:p w:rsidR="009548B1" w:rsidRDefault="009548B1" w:rsidP="00711F09">
            <w:pPr>
              <w:jc w:val="right"/>
              <w:rPr>
                <w:sz w:val="20"/>
                <w:szCs w:val="20"/>
                <w:lang w:val="fr-FR"/>
              </w:rPr>
            </w:pPr>
            <w:r>
              <w:rPr>
                <w:sz w:val="20"/>
                <w:szCs w:val="20"/>
                <w:lang w:val="fr-FR"/>
              </w:rPr>
              <w:t>Jendouba</w:t>
            </w:r>
          </w:p>
        </w:tc>
      </w:tr>
      <w:tr w:rsidR="009548B1" w:rsidRPr="00252D2A" w:rsidTr="00711F09">
        <w:tc>
          <w:tcPr>
            <w:tcW w:w="3331" w:type="dxa"/>
          </w:tcPr>
          <w:p w:rsidR="009548B1" w:rsidRDefault="009548B1" w:rsidP="00711F09">
            <w:pPr>
              <w:rPr>
                <w:sz w:val="20"/>
                <w:szCs w:val="20"/>
                <w:lang w:val="fr-FR"/>
              </w:rPr>
            </w:pPr>
            <w:r>
              <w:rPr>
                <w:sz w:val="20"/>
                <w:szCs w:val="20"/>
                <w:lang w:val="fr-FR"/>
              </w:rPr>
              <w:t>Oued Dkouk</w:t>
            </w:r>
          </w:p>
        </w:tc>
        <w:tc>
          <w:tcPr>
            <w:tcW w:w="1134" w:type="dxa"/>
          </w:tcPr>
          <w:p w:rsidR="009548B1" w:rsidRDefault="009548B1" w:rsidP="00711F09">
            <w:pPr>
              <w:rPr>
                <w:sz w:val="20"/>
                <w:szCs w:val="20"/>
              </w:rPr>
            </w:pPr>
            <w:r>
              <w:rPr>
                <w:sz w:val="20"/>
                <w:szCs w:val="20"/>
              </w:rPr>
              <w:t>2009</w:t>
            </w:r>
          </w:p>
        </w:tc>
        <w:tc>
          <w:tcPr>
            <w:tcW w:w="1842" w:type="dxa"/>
          </w:tcPr>
          <w:p w:rsidR="009548B1" w:rsidRPr="00B36048" w:rsidRDefault="009548B1" w:rsidP="00711F09">
            <w:pPr>
              <w:jc w:val="right"/>
              <w:rPr>
                <w:sz w:val="20"/>
                <w:szCs w:val="20"/>
              </w:rPr>
            </w:pPr>
            <w:r>
              <w:rPr>
                <w:sz w:val="20"/>
                <w:szCs w:val="20"/>
              </w:rPr>
              <w:t>5750</w:t>
            </w:r>
          </w:p>
        </w:tc>
        <w:tc>
          <w:tcPr>
            <w:tcW w:w="2552" w:type="dxa"/>
          </w:tcPr>
          <w:p w:rsidR="009548B1" w:rsidRDefault="009548B1" w:rsidP="00711F09">
            <w:pPr>
              <w:jc w:val="right"/>
              <w:rPr>
                <w:sz w:val="20"/>
                <w:szCs w:val="20"/>
                <w:lang w:val="fr-FR"/>
              </w:rPr>
            </w:pPr>
            <w:r>
              <w:rPr>
                <w:sz w:val="20"/>
                <w:szCs w:val="20"/>
                <w:lang w:val="fr-FR"/>
              </w:rPr>
              <w:t>Tataouine</w:t>
            </w:r>
          </w:p>
        </w:tc>
      </w:tr>
      <w:tr w:rsidR="009548B1" w:rsidRPr="00252D2A" w:rsidTr="00711F09">
        <w:tc>
          <w:tcPr>
            <w:tcW w:w="3331" w:type="dxa"/>
          </w:tcPr>
          <w:p w:rsidR="009548B1" w:rsidRDefault="009548B1" w:rsidP="00711F09">
            <w:pPr>
              <w:rPr>
                <w:sz w:val="20"/>
                <w:szCs w:val="20"/>
                <w:lang w:val="fr-FR"/>
              </w:rPr>
            </w:pPr>
            <w:r>
              <w:rPr>
                <w:sz w:val="20"/>
                <w:szCs w:val="20"/>
                <w:lang w:val="fr-FR"/>
              </w:rPr>
              <w:t>Jbel Saddine</w:t>
            </w:r>
          </w:p>
        </w:tc>
        <w:tc>
          <w:tcPr>
            <w:tcW w:w="1134" w:type="dxa"/>
          </w:tcPr>
          <w:p w:rsidR="009548B1" w:rsidRDefault="009548B1" w:rsidP="00711F09">
            <w:pPr>
              <w:rPr>
                <w:sz w:val="20"/>
                <w:szCs w:val="20"/>
              </w:rPr>
            </w:pPr>
            <w:r>
              <w:rPr>
                <w:sz w:val="20"/>
                <w:szCs w:val="20"/>
              </w:rPr>
              <w:t>2009</w:t>
            </w:r>
          </w:p>
        </w:tc>
        <w:tc>
          <w:tcPr>
            <w:tcW w:w="1842" w:type="dxa"/>
          </w:tcPr>
          <w:p w:rsidR="009548B1" w:rsidRPr="00B36048" w:rsidRDefault="009548B1" w:rsidP="00711F09">
            <w:pPr>
              <w:jc w:val="right"/>
              <w:rPr>
                <w:sz w:val="20"/>
                <w:szCs w:val="20"/>
              </w:rPr>
            </w:pPr>
            <w:r>
              <w:rPr>
                <w:sz w:val="20"/>
                <w:szCs w:val="20"/>
              </w:rPr>
              <w:t>2600</w:t>
            </w:r>
          </w:p>
        </w:tc>
        <w:tc>
          <w:tcPr>
            <w:tcW w:w="2552" w:type="dxa"/>
          </w:tcPr>
          <w:p w:rsidR="009548B1" w:rsidRDefault="009548B1" w:rsidP="00711F09">
            <w:pPr>
              <w:jc w:val="right"/>
              <w:rPr>
                <w:sz w:val="20"/>
                <w:szCs w:val="20"/>
                <w:lang w:val="fr-FR"/>
              </w:rPr>
            </w:pPr>
            <w:r>
              <w:rPr>
                <w:sz w:val="20"/>
                <w:szCs w:val="20"/>
                <w:lang w:val="fr-FR"/>
              </w:rPr>
              <w:t>Le Kef</w:t>
            </w:r>
          </w:p>
        </w:tc>
      </w:tr>
      <w:tr w:rsidR="009548B1" w:rsidRPr="00252D2A" w:rsidTr="00711F09">
        <w:tc>
          <w:tcPr>
            <w:tcW w:w="3331" w:type="dxa"/>
          </w:tcPr>
          <w:p w:rsidR="009548B1" w:rsidRDefault="009548B1" w:rsidP="00711F09">
            <w:pPr>
              <w:rPr>
                <w:sz w:val="20"/>
                <w:szCs w:val="20"/>
                <w:lang w:val="fr-FR"/>
              </w:rPr>
            </w:pPr>
            <w:r>
              <w:rPr>
                <w:sz w:val="20"/>
                <w:szCs w:val="20"/>
                <w:lang w:val="fr-FR"/>
              </w:rPr>
              <w:t>Jbel Ghorra</w:t>
            </w:r>
          </w:p>
        </w:tc>
        <w:tc>
          <w:tcPr>
            <w:tcW w:w="1134" w:type="dxa"/>
          </w:tcPr>
          <w:p w:rsidR="009548B1" w:rsidRDefault="009548B1" w:rsidP="00711F09">
            <w:pPr>
              <w:rPr>
                <w:sz w:val="20"/>
                <w:szCs w:val="20"/>
              </w:rPr>
            </w:pPr>
            <w:r>
              <w:rPr>
                <w:sz w:val="20"/>
                <w:szCs w:val="20"/>
              </w:rPr>
              <w:t>2010</w:t>
            </w:r>
          </w:p>
        </w:tc>
        <w:tc>
          <w:tcPr>
            <w:tcW w:w="1842" w:type="dxa"/>
          </w:tcPr>
          <w:p w:rsidR="009548B1" w:rsidRPr="00B36048" w:rsidRDefault="009548B1" w:rsidP="00711F09">
            <w:pPr>
              <w:jc w:val="right"/>
              <w:rPr>
                <w:sz w:val="20"/>
                <w:szCs w:val="20"/>
              </w:rPr>
            </w:pPr>
            <w:r>
              <w:rPr>
                <w:sz w:val="20"/>
                <w:szCs w:val="20"/>
              </w:rPr>
              <w:t>2539</w:t>
            </w:r>
          </w:p>
        </w:tc>
        <w:tc>
          <w:tcPr>
            <w:tcW w:w="2552" w:type="dxa"/>
          </w:tcPr>
          <w:p w:rsidR="009548B1" w:rsidRDefault="009548B1" w:rsidP="00711F09">
            <w:pPr>
              <w:jc w:val="right"/>
              <w:rPr>
                <w:sz w:val="20"/>
                <w:szCs w:val="20"/>
                <w:lang w:val="fr-FR"/>
              </w:rPr>
            </w:pPr>
            <w:r>
              <w:rPr>
                <w:sz w:val="20"/>
                <w:szCs w:val="20"/>
                <w:lang w:val="fr-FR"/>
              </w:rPr>
              <w:t>Jendouba</w:t>
            </w:r>
          </w:p>
        </w:tc>
      </w:tr>
      <w:tr w:rsidR="009548B1" w:rsidRPr="00252D2A" w:rsidTr="00711F09">
        <w:tc>
          <w:tcPr>
            <w:tcW w:w="3331" w:type="dxa"/>
          </w:tcPr>
          <w:p w:rsidR="009548B1" w:rsidRDefault="009548B1" w:rsidP="00711F09">
            <w:pPr>
              <w:rPr>
                <w:sz w:val="20"/>
                <w:szCs w:val="20"/>
                <w:lang w:val="fr-FR"/>
              </w:rPr>
            </w:pPr>
            <w:r>
              <w:rPr>
                <w:sz w:val="20"/>
                <w:szCs w:val="20"/>
                <w:lang w:val="fr-FR"/>
              </w:rPr>
              <w:t>Mellègue</w:t>
            </w:r>
          </w:p>
        </w:tc>
        <w:tc>
          <w:tcPr>
            <w:tcW w:w="1134" w:type="dxa"/>
          </w:tcPr>
          <w:p w:rsidR="009548B1" w:rsidRDefault="009548B1" w:rsidP="00711F09">
            <w:pPr>
              <w:rPr>
                <w:sz w:val="20"/>
                <w:szCs w:val="20"/>
              </w:rPr>
            </w:pPr>
            <w:r>
              <w:rPr>
                <w:sz w:val="20"/>
                <w:szCs w:val="20"/>
              </w:rPr>
              <w:t>2010</w:t>
            </w:r>
          </w:p>
        </w:tc>
        <w:tc>
          <w:tcPr>
            <w:tcW w:w="1842" w:type="dxa"/>
          </w:tcPr>
          <w:p w:rsidR="009548B1" w:rsidRPr="00B36048" w:rsidRDefault="009548B1" w:rsidP="00711F09">
            <w:pPr>
              <w:jc w:val="right"/>
              <w:rPr>
                <w:sz w:val="20"/>
                <w:szCs w:val="20"/>
              </w:rPr>
            </w:pPr>
            <w:r>
              <w:rPr>
                <w:sz w:val="20"/>
                <w:szCs w:val="20"/>
              </w:rPr>
              <w:t>1207</w:t>
            </w:r>
          </w:p>
        </w:tc>
        <w:tc>
          <w:tcPr>
            <w:tcW w:w="2552" w:type="dxa"/>
          </w:tcPr>
          <w:p w:rsidR="009548B1" w:rsidRDefault="009548B1" w:rsidP="00711F09">
            <w:pPr>
              <w:jc w:val="right"/>
              <w:rPr>
                <w:sz w:val="20"/>
                <w:szCs w:val="20"/>
                <w:lang w:val="fr-FR"/>
              </w:rPr>
            </w:pPr>
            <w:r>
              <w:rPr>
                <w:sz w:val="20"/>
                <w:szCs w:val="20"/>
                <w:lang w:val="fr-FR"/>
              </w:rPr>
              <w:t>Le Kef</w:t>
            </w:r>
          </w:p>
        </w:tc>
      </w:tr>
      <w:tr w:rsidR="009548B1" w:rsidRPr="00252D2A" w:rsidTr="00711F09">
        <w:tc>
          <w:tcPr>
            <w:tcW w:w="3331" w:type="dxa"/>
          </w:tcPr>
          <w:p w:rsidR="009548B1" w:rsidRDefault="009548B1" w:rsidP="00711F09">
            <w:pPr>
              <w:rPr>
                <w:sz w:val="20"/>
                <w:szCs w:val="20"/>
                <w:lang w:val="fr-FR"/>
              </w:rPr>
            </w:pPr>
            <w:r>
              <w:rPr>
                <w:sz w:val="20"/>
                <w:szCs w:val="20"/>
                <w:lang w:val="fr-FR"/>
              </w:rPr>
              <w:lastRenderedPageBreak/>
              <w:t>Jbel Rihana</w:t>
            </w:r>
          </w:p>
        </w:tc>
        <w:tc>
          <w:tcPr>
            <w:tcW w:w="1134" w:type="dxa"/>
          </w:tcPr>
          <w:p w:rsidR="009548B1" w:rsidRDefault="009548B1" w:rsidP="00711F09">
            <w:pPr>
              <w:rPr>
                <w:sz w:val="20"/>
                <w:szCs w:val="20"/>
              </w:rPr>
            </w:pPr>
            <w:r>
              <w:rPr>
                <w:sz w:val="20"/>
                <w:szCs w:val="20"/>
              </w:rPr>
              <w:t>2010</w:t>
            </w:r>
          </w:p>
        </w:tc>
        <w:tc>
          <w:tcPr>
            <w:tcW w:w="1842" w:type="dxa"/>
          </w:tcPr>
          <w:p w:rsidR="009548B1" w:rsidRPr="00B36048" w:rsidRDefault="009548B1" w:rsidP="00711F09">
            <w:pPr>
              <w:jc w:val="right"/>
              <w:rPr>
                <w:sz w:val="20"/>
                <w:szCs w:val="20"/>
              </w:rPr>
            </w:pPr>
            <w:r>
              <w:rPr>
                <w:sz w:val="20"/>
                <w:szCs w:val="20"/>
              </w:rPr>
              <w:t>2000</w:t>
            </w:r>
          </w:p>
        </w:tc>
        <w:tc>
          <w:tcPr>
            <w:tcW w:w="2552" w:type="dxa"/>
          </w:tcPr>
          <w:p w:rsidR="009548B1" w:rsidRDefault="009548B1" w:rsidP="00711F09">
            <w:pPr>
              <w:jc w:val="right"/>
              <w:rPr>
                <w:sz w:val="20"/>
                <w:szCs w:val="20"/>
                <w:lang w:val="fr-FR"/>
              </w:rPr>
            </w:pPr>
            <w:r>
              <w:rPr>
                <w:sz w:val="20"/>
                <w:szCs w:val="20"/>
                <w:lang w:val="fr-FR"/>
              </w:rPr>
              <w:t>Sidi Bouzid</w:t>
            </w:r>
          </w:p>
        </w:tc>
      </w:tr>
      <w:tr w:rsidR="009548B1" w:rsidRPr="00252D2A" w:rsidTr="00711F09">
        <w:tc>
          <w:tcPr>
            <w:tcW w:w="3331" w:type="dxa"/>
          </w:tcPr>
          <w:p w:rsidR="009548B1" w:rsidRDefault="009548B1" w:rsidP="00711F09">
            <w:pPr>
              <w:rPr>
                <w:sz w:val="20"/>
                <w:szCs w:val="20"/>
                <w:lang w:val="fr-FR"/>
              </w:rPr>
            </w:pPr>
            <w:r>
              <w:rPr>
                <w:sz w:val="20"/>
                <w:szCs w:val="20"/>
                <w:lang w:val="fr-FR"/>
              </w:rPr>
              <w:t>Gonna</w:t>
            </w:r>
          </w:p>
        </w:tc>
        <w:tc>
          <w:tcPr>
            <w:tcW w:w="1134" w:type="dxa"/>
          </w:tcPr>
          <w:p w:rsidR="009548B1" w:rsidRDefault="009548B1" w:rsidP="00711F09">
            <w:pPr>
              <w:rPr>
                <w:sz w:val="20"/>
                <w:szCs w:val="20"/>
              </w:rPr>
            </w:pPr>
            <w:r>
              <w:rPr>
                <w:sz w:val="20"/>
                <w:szCs w:val="20"/>
              </w:rPr>
              <w:t>2010</w:t>
            </w:r>
          </w:p>
        </w:tc>
        <w:tc>
          <w:tcPr>
            <w:tcW w:w="1842" w:type="dxa"/>
          </w:tcPr>
          <w:p w:rsidR="009548B1" w:rsidRPr="00B36048" w:rsidRDefault="009548B1" w:rsidP="00711F09">
            <w:pPr>
              <w:jc w:val="right"/>
              <w:rPr>
                <w:sz w:val="20"/>
                <w:szCs w:val="20"/>
              </w:rPr>
            </w:pPr>
            <w:r>
              <w:rPr>
                <w:sz w:val="20"/>
                <w:szCs w:val="20"/>
              </w:rPr>
              <w:t>4711</w:t>
            </w:r>
          </w:p>
        </w:tc>
        <w:tc>
          <w:tcPr>
            <w:tcW w:w="2552" w:type="dxa"/>
          </w:tcPr>
          <w:p w:rsidR="009548B1" w:rsidRDefault="009548B1" w:rsidP="00711F09">
            <w:pPr>
              <w:jc w:val="right"/>
              <w:rPr>
                <w:sz w:val="20"/>
                <w:szCs w:val="20"/>
                <w:lang w:val="fr-FR"/>
              </w:rPr>
            </w:pPr>
            <w:r>
              <w:rPr>
                <w:sz w:val="20"/>
                <w:szCs w:val="20"/>
                <w:lang w:val="fr-FR"/>
              </w:rPr>
              <w:t>Sfax</w:t>
            </w:r>
          </w:p>
        </w:tc>
      </w:tr>
      <w:tr w:rsidR="009548B1" w:rsidRPr="00252D2A" w:rsidTr="00711F09">
        <w:tc>
          <w:tcPr>
            <w:tcW w:w="3331" w:type="dxa"/>
          </w:tcPr>
          <w:p w:rsidR="009548B1" w:rsidRDefault="009548B1" w:rsidP="00711F09">
            <w:pPr>
              <w:rPr>
                <w:sz w:val="20"/>
                <w:szCs w:val="20"/>
                <w:lang w:val="fr-FR"/>
              </w:rPr>
            </w:pPr>
            <w:r>
              <w:rPr>
                <w:sz w:val="20"/>
                <w:szCs w:val="20"/>
                <w:lang w:val="fr-FR"/>
              </w:rPr>
              <w:t>Kef Errai</w:t>
            </w:r>
          </w:p>
        </w:tc>
        <w:tc>
          <w:tcPr>
            <w:tcW w:w="1134" w:type="dxa"/>
          </w:tcPr>
          <w:p w:rsidR="009548B1" w:rsidRDefault="009548B1" w:rsidP="00711F09">
            <w:pPr>
              <w:rPr>
                <w:sz w:val="20"/>
                <w:szCs w:val="20"/>
              </w:rPr>
            </w:pPr>
            <w:r>
              <w:rPr>
                <w:sz w:val="20"/>
                <w:szCs w:val="20"/>
              </w:rPr>
              <w:t>2010</w:t>
            </w:r>
          </w:p>
        </w:tc>
        <w:tc>
          <w:tcPr>
            <w:tcW w:w="1842" w:type="dxa"/>
          </w:tcPr>
          <w:p w:rsidR="009548B1" w:rsidRPr="00B36048" w:rsidRDefault="009548B1" w:rsidP="00711F09">
            <w:pPr>
              <w:jc w:val="right"/>
              <w:rPr>
                <w:sz w:val="20"/>
                <w:szCs w:val="20"/>
              </w:rPr>
            </w:pPr>
            <w:r>
              <w:rPr>
                <w:sz w:val="20"/>
                <w:szCs w:val="20"/>
              </w:rPr>
              <w:t>1727</w:t>
            </w:r>
          </w:p>
        </w:tc>
        <w:tc>
          <w:tcPr>
            <w:tcW w:w="2552" w:type="dxa"/>
          </w:tcPr>
          <w:p w:rsidR="009548B1" w:rsidRDefault="009548B1" w:rsidP="00711F09">
            <w:pPr>
              <w:jc w:val="right"/>
              <w:rPr>
                <w:sz w:val="20"/>
                <w:szCs w:val="20"/>
                <w:lang w:val="fr-FR"/>
              </w:rPr>
            </w:pPr>
            <w:r>
              <w:rPr>
                <w:sz w:val="20"/>
                <w:szCs w:val="20"/>
                <w:lang w:val="fr-FR"/>
              </w:rPr>
              <w:t>Siliana</w:t>
            </w:r>
          </w:p>
        </w:tc>
      </w:tr>
      <w:tr w:rsidR="009548B1" w:rsidRPr="00252D2A" w:rsidTr="00711F09">
        <w:tc>
          <w:tcPr>
            <w:tcW w:w="3331" w:type="dxa"/>
          </w:tcPr>
          <w:p w:rsidR="009548B1" w:rsidRDefault="009548B1" w:rsidP="00711F09">
            <w:pPr>
              <w:rPr>
                <w:sz w:val="20"/>
                <w:szCs w:val="20"/>
                <w:lang w:val="fr-FR"/>
              </w:rPr>
            </w:pPr>
            <w:r>
              <w:rPr>
                <w:sz w:val="20"/>
                <w:szCs w:val="20"/>
                <w:lang w:val="fr-FR"/>
              </w:rPr>
              <w:t>Bassin Oued Gabès</w:t>
            </w:r>
          </w:p>
        </w:tc>
        <w:tc>
          <w:tcPr>
            <w:tcW w:w="1134" w:type="dxa"/>
          </w:tcPr>
          <w:p w:rsidR="009548B1" w:rsidRDefault="009548B1" w:rsidP="00711F09">
            <w:pPr>
              <w:rPr>
                <w:sz w:val="20"/>
                <w:szCs w:val="20"/>
              </w:rPr>
            </w:pPr>
            <w:r>
              <w:rPr>
                <w:sz w:val="20"/>
                <w:szCs w:val="20"/>
              </w:rPr>
              <w:t>2010</w:t>
            </w:r>
          </w:p>
        </w:tc>
        <w:tc>
          <w:tcPr>
            <w:tcW w:w="1842" w:type="dxa"/>
          </w:tcPr>
          <w:p w:rsidR="009548B1" w:rsidRPr="00B36048" w:rsidRDefault="009548B1" w:rsidP="00711F09">
            <w:pPr>
              <w:jc w:val="right"/>
              <w:rPr>
                <w:sz w:val="20"/>
                <w:szCs w:val="20"/>
              </w:rPr>
            </w:pPr>
            <w:r>
              <w:rPr>
                <w:sz w:val="20"/>
                <w:szCs w:val="20"/>
              </w:rPr>
              <w:t>522</w:t>
            </w:r>
          </w:p>
        </w:tc>
        <w:tc>
          <w:tcPr>
            <w:tcW w:w="2552" w:type="dxa"/>
          </w:tcPr>
          <w:p w:rsidR="009548B1" w:rsidRDefault="009548B1" w:rsidP="00711F09">
            <w:pPr>
              <w:jc w:val="right"/>
              <w:rPr>
                <w:sz w:val="20"/>
                <w:szCs w:val="20"/>
                <w:lang w:val="fr-FR"/>
              </w:rPr>
            </w:pPr>
            <w:r>
              <w:rPr>
                <w:sz w:val="20"/>
                <w:szCs w:val="20"/>
                <w:lang w:val="fr-FR"/>
              </w:rPr>
              <w:t>Gabès</w:t>
            </w:r>
          </w:p>
        </w:tc>
      </w:tr>
      <w:tr w:rsidR="009548B1" w:rsidRPr="00252D2A" w:rsidTr="00711F09">
        <w:tc>
          <w:tcPr>
            <w:tcW w:w="3331" w:type="dxa"/>
          </w:tcPr>
          <w:p w:rsidR="009548B1" w:rsidRDefault="009548B1" w:rsidP="00711F09">
            <w:pPr>
              <w:rPr>
                <w:sz w:val="20"/>
                <w:szCs w:val="20"/>
                <w:lang w:val="fr-FR"/>
              </w:rPr>
            </w:pPr>
            <w:r>
              <w:rPr>
                <w:sz w:val="20"/>
                <w:szCs w:val="20"/>
                <w:lang w:val="fr-FR"/>
              </w:rPr>
              <w:t>Jbel Hammamet</w:t>
            </w:r>
          </w:p>
        </w:tc>
        <w:tc>
          <w:tcPr>
            <w:tcW w:w="1134" w:type="dxa"/>
          </w:tcPr>
          <w:p w:rsidR="009548B1" w:rsidRDefault="009548B1" w:rsidP="00711F09">
            <w:pPr>
              <w:rPr>
                <w:sz w:val="20"/>
                <w:szCs w:val="20"/>
              </w:rPr>
            </w:pPr>
            <w:r>
              <w:rPr>
                <w:sz w:val="20"/>
                <w:szCs w:val="20"/>
              </w:rPr>
              <w:t>2010</w:t>
            </w:r>
          </w:p>
        </w:tc>
        <w:tc>
          <w:tcPr>
            <w:tcW w:w="1842" w:type="dxa"/>
          </w:tcPr>
          <w:p w:rsidR="009548B1" w:rsidRPr="00B36048" w:rsidRDefault="009548B1" w:rsidP="00711F09">
            <w:pPr>
              <w:jc w:val="right"/>
              <w:rPr>
                <w:sz w:val="20"/>
                <w:szCs w:val="20"/>
              </w:rPr>
            </w:pPr>
            <w:r>
              <w:rPr>
                <w:sz w:val="20"/>
                <w:szCs w:val="20"/>
              </w:rPr>
              <w:t>1168</w:t>
            </w:r>
          </w:p>
        </w:tc>
        <w:tc>
          <w:tcPr>
            <w:tcW w:w="2552" w:type="dxa"/>
          </w:tcPr>
          <w:p w:rsidR="009548B1" w:rsidRDefault="009548B1" w:rsidP="00711F09">
            <w:pPr>
              <w:jc w:val="right"/>
              <w:rPr>
                <w:sz w:val="20"/>
                <w:szCs w:val="20"/>
                <w:lang w:val="fr-FR"/>
              </w:rPr>
            </w:pPr>
            <w:r>
              <w:rPr>
                <w:sz w:val="20"/>
                <w:szCs w:val="20"/>
                <w:lang w:val="fr-FR"/>
              </w:rPr>
              <w:t>Nabeul</w:t>
            </w:r>
          </w:p>
        </w:tc>
      </w:tr>
      <w:tr w:rsidR="009548B1" w:rsidRPr="005578EB" w:rsidTr="00711F09">
        <w:tc>
          <w:tcPr>
            <w:tcW w:w="3331" w:type="dxa"/>
          </w:tcPr>
          <w:p w:rsidR="009548B1" w:rsidRPr="005578EB" w:rsidRDefault="009548B1" w:rsidP="00711F09">
            <w:pPr>
              <w:rPr>
                <w:b/>
                <w:bCs/>
                <w:sz w:val="20"/>
                <w:szCs w:val="20"/>
                <w:lang w:val="fr-FR"/>
              </w:rPr>
            </w:pPr>
            <w:r w:rsidRPr="005578EB">
              <w:rPr>
                <w:b/>
                <w:bCs/>
                <w:sz w:val="20"/>
                <w:szCs w:val="20"/>
                <w:lang w:val="fr-FR"/>
              </w:rPr>
              <w:t>Total</w:t>
            </w:r>
          </w:p>
        </w:tc>
        <w:tc>
          <w:tcPr>
            <w:tcW w:w="1134" w:type="dxa"/>
          </w:tcPr>
          <w:p w:rsidR="009548B1" w:rsidRPr="005578EB" w:rsidRDefault="009548B1" w:rsidP="00711F09">
            <w:pPr>
              <w:rPr>
                <w:b/>
                <w:bCs/>
                <w:sz w:val="20"/>
                <w:szCs w:val="20"/>
              </w:rPr>
            </w:pPr>
          </w:p>
        </w:tc>
        <w:tc>
          <w:tcPr>
            <w:tcW w:w="1842" w:type="dxa"/>
          </w:tcPr>
          <w:p w:rsidR="009548B1" w:rsidRPr="005578EB" w:rsidRDefault="009548B1" w:rsidP="00711F09">
            <w:pPr>
              <w:jc w:val="right"/>
              <w:rPr>
                <w:b/>
                <w:bCs/>
                <w:sz w:val="20"/>
                <w:szCs w:val="20"/>
              </w:rPr>
            </w:pPr>
            <w:r w:rsidRPr="005578EB">
              <w:rPr>
                <w:b/>
                <w:bCs/>
                <w:sz w:val="20"/>
                <w:szCs w:val="20"/>
              </w:rPr>
              <w:t>92279</w:t>
            </w:r>
          </w:p>
        </w:tc>
        <w:tc>
          <w:tcPr>
            <w:tcW w:w="2552" w:type="dxa"/>
          </w:tcPr>
          <w:p w:rsidR="009548B1" w:rsidRPr="005578EB" w:rsidRDefault="009548B1" w:rsidP="00711F09">
            <w:pPr>
              <w:jc w:val="right"/>
              <w:rPr>
                <w:b/>
                <w:bCs/>
                <w:sz w:val="20"/>
                <w:szCs w:val="20"/>
                <w:lang w:val="fr-FR"/>
              </w:rPr>
            </w:pPr>
          </w:p>
        </w:tc>
      </w:tr>
    </w:tbl>
    <w:p w:rsidR="009548B1" w:rsidRDefault="009548B1" w:rsidP="009548B1">
      <w:pPr>
        <w:rPr>
          <w:lang w:val="fr-FR" w:bidi="ar-TN"/>
        </w:rPr>
      </w:pPr>
    </w:p>
    <w:p w:rsidR="009548B1" w:rsidRPr="00DE0DE3" w:rsidRDefault="009548B1" w:rsidP="009548B1">
      <w:pPr>
        <w:rPr>
          <w:b/>
          <w:bCs/>
          <w:lang w:val="fr-FR" w:bidi="ar-TN"/>
        </w:rPr>
      </w:pPr>
      <w:r w:rsidRPr="00DE0DE3">
        <w:rPr>
          <w:b/>
          <w:bCs/>
          <w:lang w:val="fr-FR" w:bidi="ar-TN"/>
        </w:rPr>
        <w:t>Total Général (parcs + réserves) = 633384 Ha</w:t>
      </w:r>
    </w:p>
    <w:p w:rsidR="009548B1" w:rsidRPr="00626A8A" w:rsidRDefault="009548B1" w:rsidP="009548B1">
      <w:pPr>
        <w:pStyle w:val="Corpsdetexte2"/>
        <w:spacing w:line="240" w:lineRule="auto"/>
        <w:jc w:val="both"/>
        <w:rPr>
          <w:lang w:val="fr-FR" w:bidi="ar-TN"/>
        </w:rPr>
      </w:pPr>
      <w:r>
        <w:rPr>
          <w:lang w:val="fr-FR" w:bidi="ar-TN"/>
        </w:rPr>
        <w:t>Plusieurs de ces sites représentent un intérêt international</w:t>
      </w:r>
      <w:r w:rsidRPr="00E81872">
        <w:rPr>
          <w:lang w:val="fr-FR" w:bidi="ar-TN"/>
        </w:rPr>
        <w:t xml:space="preserve"> </w:t>
      </w:r>
      <w:r>
        <w:rPr>
          <w:lang w:val="fr-FR" w:bidi="ar-TN"/>
        </w:rPr>
        <w:t xml:space="preserve">et sont inscrit sur des </w:t>
      </w:r>
      <w:r w:rsidRPr="006B5E01">
        <w:rPr>
          <w:lang w:val="fr-FR"/>
        </w:rPr>
        <w:t>listes internationales</w:t>
      </w:r>
      <w:r>
        <w:rPr>
          <w:sz w:val="20"/>
          <w:szCs w:val="20"/>
          <w:lang w:val="fr-FR"/>
        </w:rPr>
        <w:t> </w:t>
      </w:r>
      <w:r>
        <w:rPr>
          <w:lang w:val="fr-FR" w:bidi="ar-TN"/>
        </w:rPr>
        <w:t xml:space="preserve">comme s’est indiqué sur le tableau suivant : </w:t>
      </w:r>
    </w:p>
    <w:p w:rsidR="009548B1" w:rsidRPr="009548B1" w:rsidRDefault="009548B1" w:rsidP="009548B1">
      <w:pPr>
        <w:pStyle w:val="Titre2"/>
        <w:jc w:val="both"/>
        <w:rPr>
          <w:b w:val="0"/>
          <w:bCs w:val="0"/>
          <w:lang w:val="fr-FR"/>
        </w:rPr>
      </w:pPr>
      <w:r w:rsidRPr="009548B1">
        <w:rPr>
          <w:lang w:val="fr-FR"/>
        </w:rPr>
        <w:t>3- Sites tunisiens inscrits sur des listes internationales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5"/>
        <w:gridCol w:w="2551"/>
        <w:gridCol w:w="2693"/>
        <w:gridCol w:w="993"/>
      </w:tblGrid>
      <w:tr w:rsidR="0004055D" w:rsidTr="0004055D">
        <w:tc>
          <w:tcPr>
            <w:tcW w:w="3545" w:type="dxa"/>
          </w:tcPr>
          <w:p w:rsidR="0004055D" w:rsidRPr="0004055D" w:rsidRDefault="0004055D" w:rsidP="00711F09">
            <w:pPr>
              <w:rPr>
                <w:b/>
                <w:bCs/>
                <w:sz w:val="20"/>
                <w:szCs w:val="20"/>
                <w:lang w:val="fr-FR" w:bidi="ar-TN"/>
              </w:rPr>
            </w:pPr>
            <w:r w:rsidRPr="0004055D">
              <w:rPr>
                <w:b/>
                <w:bCs/>
                <w:sz w:val="20"/>
                <w:szCs w:val="20"/>
                <w:lang w:val="fr-FR" w:bidi="ar-TN"/>
              </w:rPr>
              <w:t>Nom du site</w:t>
            </w:r>
          </w:p>
        </w:tc>
        <w:tc>
          <w:tcPr>
            <w:tcW w:w="2551" w:type="dxa"/>
            <w:tcBorders>
              <w:bottom w:val="single" w:sz="4" w:space="0" w:color="auto"/>
            </w:tcBorders>
          </w:tcPr>
          <w:p w:rsidR="0004055D" w:rsidRPr="0004055D" w:rsidRDefault="0004055D" w:rsidP="00711F09">
            <w:pPr>
              <w:rPr>
                <w:b/>
                <w:bCs/>
                <w:sz w:val="20"/>
                <w:szCs w:val="20"/>
                <w:lang w:val="fr-FR" w:bidi="ar-TN"/>
              </w:rPr>
            </w:pPr>
            <w:r w:rsidRPr="0004055D">
              <w:rPr>
                <w:b/>
                <w:bCs/>
                <w:sz w:val="20"/>
                <w:szCs w:val="20"/>
                <w:lang w:val="fr-FR" w:bidi="ar-TN"/>
              </w:rPr>
              <w:t>Réserve de la biosphère</w:t>
            </w:r>
          </w:p>
        </w:tc>
        <w:tc>
          <w:tcPr>
            <w:tcW w:w="2693" w:type="dxa"/>
            <w:tcBorders>
              <w:bottom w:val="single" w:sz="4" w:space="0" w:color="auto"/>
            </w:tcBorders>
          </w:tcPr>
          <w:p w:rsidR="0004055D" w:rsidRPr="0004055D" w:rsidRDefault="0004055D" w:rsidP="00711F09">
            <w:pPr>
              <w:rPr>
                <w:b/>
                <w:bCs/>
                <w:sz w:val="20"/>
                <w:szCs w:val="20"/>
                <w:lang w:val="fr-FR" w:bidi="ar-TN"/>
              </w:rPr>
            </w:pPr>
            <w:r w:rsidRPr="0004055D">
              <w:rPr>
                <w:b/>
                <w:bCs/>
                <w:sz w:val="20"/>
                <w:szCs w:val="20"/>
                <w:lang w:val="fr-FR" w:bidi="ar-TN"/>
              </w:rPr>
              <w:t>Patrimoine mondial naturel</w:t>
            </w:r>
          </w:p>
        </w:tc>
        <w:tc>
          <w:tcPr>
            <w:tcW w:w="993" w:type="dxa"/>
          </w:tcPr>
          <w:p w:rsidR="0004055D" w:rsidRPr="0004055D" w:rsidRDefault="0004055D" w:rsidP="00711F09">
            <w:pPr>
              <w:rPr>
                <w:b/>
                <w:bCs/>
                <w:sz w:val="20"/>
                <w:szCs w:val="20"/>
                <w:lang w:val="fr-FR" w:bidi="ar-TN"/>
              </w:rPr>
            </w:pPr>
            <w:r w:rsidRPr="0004055D">
              <w:rPr>
                <w:b/>
                <w:bCs/>
                <w:sz w:val="20"/>
                <w:szCs w:val="20"/>
                <w:lang w:val="fr-FR" w:bidi="ar-TN"/>
              </w:rPr>
              <w:t>ASPIM</w:t>
            </w:r>
          </w:p>
        </w:tc>
      </w:tr>
      <w:tr w:rsidR="0004055D" w:rsidTr="0004055D">
        <w:tc>
          <w:tcPr>
            <w:tcW w:w="3545" w:type="dxa"/>
          </w:tcPr>
          <w:p w:rsidR="0004055D" w:rsidRPr="0004055D" w:rsidRDefault="0004055D" w:rsidP="00711F09">
            <w:pPr>
              <w:rPr>
                <w:sz w:val="20"/>
                <w:szCs w:val="20"/>
                <w:lang w:val="fr-FR" w:bidi="ar-TN"/>
              </w:rPr>
            </w:pPr>
            <w:r w:rsidRPr="0004055D">
              <w:rPr>
                <w:sz w:val="20"/>
                <w:szCs w:val="20"/>
                <w:lang w:val="fr-FR" w:bidi="ar-TN"/>
              </w:rPr>
              <w:t>Parc national de l’Ichkeul</w:t>
            </w:r>
          </w:p>
        </w:tc>
        <w:tc>
          <w:tcPr>
            <w:tcW w:w="2551" w:type="dxa"/>
            <w:tcBorders>
              <w:bottom w:val="single" w:sz="4" w:space="0" w:color="auto"/>
            </w:tcBorders>
            <w:shd w:val="clear" w:color="auto" w:fill="666666"/>
          </w:tcPr>
          <w:p w:rsidR="0004055D" w:rsidRDefault="0004055D" w:rsidP="00711F09">
            <w:pPr>
              <w:rPr>
                <w:lang w:val="fr-FR" w:bidi="ar-TN"/>
              </w:rPr>
            </w:pPr>
          </w:p>
        </w:tc>
        <w:tc>
          <w:tcPr>
            <w:tcW w:w="2693" w:type="dxa"/>
            <w:shd w:val="clear" w:color="auto" w:fill="666666"/>
          </w:tcPr>
          <w:p w:rsidR="0004055D" w:rsidRDefault="0004055D" w:rsidP="00711F09">
            <w:pPr>
              <w:rPr>
                <w:lang w:val="fr-FR" w:bidi="ar-TN"/>
              </w:rPr>
            </w:pPr>
          </w:p>
        </w:tc>
        <w:tc>
          <w:tcPr>
            <w:tcW w:w="993" w:type="dxa"/>
          </w:tcPr>
          <w:p w:rsidR="0004055D" w:rsidRDefault="0004055D" w:rsidP="00711F09">
            <w:pPr>
              <w:rPr>
                <w:lang w:val="fr-FR" w:bidi="ar-TN"/>
              </w:rPr>
            </w:pPr>
          </w:p>
        </w:tc>
      </w:tr>
      <w:tr w:rsidR="0004055D" w:rsidTr="0004055D">
        <w:tc>
          <w:tcPr>
            <w:tcW w:w="3545" w:type="dxa"/>
          </w:tcPr>
          <w:p w:rsidR="0004055D" w:rsidRPr="0004055D" w:rsidRDefault="0004055D" w:rsidP="00711F09">
            <w:pPr>
              <w:rPr>
                <w:sz w:val="20"/>
                <w:szCs w:val="20"/>
                <w:lang w:val="fr-FR" w:bidi="ar-TN"/>
              </w:rPr>
            </w:pPr>
            <w:r w:rsidRPr="0004055D">
              <w:rPr>
                <w:sz w:val="20"/>
                <w:szCs w:val="20"/>
                <w:lang w:val="fr-FR" w:bidi="ar-TN"/>
              </w:rPr>
              <w:t>Parc national de Bouhedma</w:t>
            </w:r>
          </w:p>
        </w:tc>
        <w:tc>
          <w:tcPr>
            <w:tcW w:w="2551" w:type="dxa"/>
            <w:tcBorders>
              <w:bottom w:val="single" w:sz="4" w:space="0" w:color="auto"/>
            </w:tcBorders>
            <w:shd w:val="clear" w:color="auto" w:fill="666666"/>
          </w:tcPr>
          <w:p w:rsidR="0004055D" w:rsidRDefault="0004055D" w:rsidP="00711F09">
            <w:pPr>
              <w:rPr>
                <w:lang w:val="fr-FR" w:bidi="ar-TN"/>
              </w:rPr>
            </w:pPr>
          </w:p>
        </w:tc>
        <w:tc>
          <w:tcPr>
            <w:tcW w:w="2693" w:type="dxa"/>
          </w:tcPr>
          <w:p w:rsidR="0004055D" w:rsidRDefault="0004055D" w:rsidP="00711F09">
            <w:pPr>
              <w:rPr>
                <w:lang w:val="fr-FR" w:bidi="ar-TN"/>
              </w:rPr>
            </w:pPr>
          </w:p>
        </w:tc>
        <w:tc>
          <w:tcPr>
            <w:tcW w:w="993" w:type="dxa"/>
          </w:tcPr>
          <w:p w:rsidR="0004055D" w:rsidRDefault="0004055D" w:rsidP="00711F09">
            <w:pPr>
              <w:rPr>
                <w:lang w:val="fr-FR" w:bidi="ar-TN"/>
              </w:rPr>
            </w:pPr>
          </w:p>
        </w:tc>
      </w:tr>
      <w:tr w:rsidR="0004055D" w:rsidTr="0004055D">
        <w:tc>
          <w:tcPr>
            <w:tcW w:w="3545" w:type="dxa"/>
          </w:tcPr>
          <w:p w:rsidR="0004055D" w:rsidRPr="0004055D" w:rsidRDefault="0004055D" w:rsidP="00711F09">
            <w:pPr>
              <w:rPr>
                <w:sz w:val="20"/>
                <w:szCs w:val="20"/>
                <w:lang w:val="fr-FR" w:bidi="ar-TN"/>
              </w:rPr>
            </w:pPr>
            <w:r w:rsidRPr="0004055D">
              <w:rPr>
                <w:sz w:val="20"/>
                <w:szCs w:val="20"/>
                <w:lang w:val="fr-FR" w:bidi="ar-TN"/>
              </w:rPr>
              <w:t>Parc national de Chaâmbi</w:t>
            </w:r>
          </w:p>
        </w:tc>
        <w:tc>
          <w:tcPr>
            <w:tcW w:w="2551" w:type="dxa"/>
            <w:tcBorders>
              <w:bottom w:val="single" w:sz="4" w:space="0" w:color="auto"/>
            </w:tcBorders>
            <w:shd w:val="clear" w:color="auto" w:fill="666666"/>
          </w:tcPr>
          <w:p w:rsidR="0004055D" w:rsidRDefault="0004055D" w:rsidP="00711F09">
            <w:pPr>
              <w:rPr>
                <w:lang w:val="fr-FR" w:bidi="ar-TN"/>
              </w:rPr>
            </w:pPr>
          </w:p>
        </w:tc>
        <w:tc>
          <w:tcPr>
            <w:tcW w:w="2693" w:type="dxa"/>
          </w:tcPr>
          <w:p w:rsidR="0004055D" w:rsidRDefault="0004055D" w:rsidP="00711F09">
            <w:pPr>
              <w:rPr>
                <w:lang w:val="fr-FR" w:bidi="ar-TN"/>
              </w:rPr>
            </w:pPr>
          </w:p>
        </w:tc>
        <w:tc>
          <w:tcPr>
            <w:tcW w:w="993" w:type="dxa"/>
            <w:tcBorders>
              <w:bottom w:val="single" w:sz="4" w:space="0" w:color="auto"/>
            </w:tcBorders>
          </w:tcPr>
          <w:p w:rsidR="0004055D" w:rsidRDefault="0004055D" w:rsidP="00711F09">
            <w:pPr>
              <w:rPr>
                <w:lang w:val="fr-FR" w:bidi="ar-TN"/>
              </w:rPr>
            </w:pPr>
          </w:p>
        </w:tc>
      </w:tr>
      <w:tr w:rsidR="0004055D" w:rsidRPr="00041577" w:rsidTr="0004055D">
        <w:tc>
          <w:tcPr>
            <w:tcW w:w="3545" w:type="dxa"/>
          </w:tcPr>
          <w:p w:rsidR="0004055D" w:rsidRPr="0004055D" w:rsidRDefault="0004055D" w:rsidP="00711F09">
            <w:pPr>
              <w:rPr>
                <w:sz w:val="20"/>
                <w:szCs w:val="20"/>
                <w:lang w:val="fr-FR" w:bidi="ar-TN"/>
              </w:rPr>
            </w:pPr>
            <w:r w:rsidRPr="0004055D">
              <w:rPr>
                <w:sz w:val="20"/>
                <w:szCs w:val="20"/>
                <w:lang w:val="fr-FR" w:bidi="ar-TN"/>
              </w:rPr>
              <w:t>Parc national de Zembra et Zembretta</w:t>
            </w:r>
          </w:p>
        </w:tc>
        <w:tc>
          <w:tcPr>
            <w:tcW w:w="2551" w:type="dxa"/>
            <w:shd w:val="clear" w:color="auto" w:fill="666666"/>
          </w:tcPr>
          <w:p w:rsidR="0004055D" w:rsidRDefault="0004055D" w:rsidP="00711F09">
            <w:pPr>
              <w:rPr>
                <w:lang w:val="fr-FR" w:bidi="ar-TN"/>
              </w:rPr>
            </w:pPr>
          </w:p>
        </w:tc>
        <w:tc>
          <w:tcPr>
            <w:tcW w:w="2693" w:type="dxa"/>
          </w:tcPr>
          <w:p w:rsidR="0004055D" w:rsidRDefault="0004055D" w:rsidP="00711F09">
            <w:pPr>
              <w:rPr>
                <w:lang w:val="fr-FR" w:bidi="ar-TN"/>
              </w:rPr>
            </w:pPr>
          </w:p>
        </w:tc>
        <w:tc>
          <w:tcPr>
            <w:tcW w:w="993" w:type="dxa"/>
            <w:tcBorders>
              <w:bottom w:val="single" w:sz="4" w:space="0" w:color="auto"/>
            </w:tcBorders>
            <w:shd w:val="clear" w:color="auto" w:fill="666666"/>
          </w:tcPr>
          <w:p w:rsidR="0004055D" w:rsidRDefault="0004055D" w:rsidP="00711F09">
            <w:pPr>
              <w:jc w:val="both"/>
              <w:rPr>
                <w:lang w:val="fr-FR" w:bidi="ar-TN"/>
              </w:rPr>
            </w:pPr>
          </w:p>
          <w:p w:rsidR="0004055D" w:rsidRDefault="0004055D" w:rsidP="00711F09">
            <w:pPr>
              <w:jc w:val="both"/>
              <w:rPr>
                <w:lang w:val="fr-FR" w:bidi="ar-TN"/>
              </w:rPr>
            </w:pPr>
          </w:p>
        </w:tc>
      </w:tr>
      <w:tr w:rsidR="0004055D" w:rsidTr="0004055D">
        <w:tc>
          <w:tcPr>
            <w:tcW w:w="3545" w:type="dxa"/>
          </w:tcPr>
          <w:p w:rsidR="0004055D" w:rsidRPr="0004055D" w:rsidRDefault="0004055D" w:rsidP="00711F09">
            <w:pPr>
              <w:rPr>
                <w:sz w:val="20"/>
                <w:szCs w:val="20"/>
                <w:lang w:val="fr-FR" w:bidi="ar-TN"/>
              </w:rPr>
            </w:pPr>
            <w:r w:rsidRPr="0004055D">
              <w:rPr>
                <w:sz w:val="20"/>
                <w:szCs w:val="20"/>
                <w:lang w:val="fr-FR" w:bidi="ar-TN"/>
              </w:rPr>
              <w:t>L’archipel de la Galite</w:t>
            </w:r>
          </w:p>
        </w:tc>
        <w:tc>
          <w:tcPr>
            <w:tcW w:w="2551" w:type="dxa"/>
          </w:tcPr>
          <w:p w:rsidR="0004055D" w:rsidRDefault="0004055D" w:rsidP="00711F09">
            <w:pPr>
              <w:rPr>
                <w:lang w:val="fr-FR" w:bidi="ar-TN"/>
              </w:rPr>
            </w:pPr>
          </w:p>
        </w:tc>
        <w:tc>
          <w:tcPr>
            <w:tcW w:w="2693" w:type="dxa"/>
          </w:tcPr>
          <w:p w:rsidR="0004055D" w:rsidRDefault="0004055D" w:rsidP="00711F09">
            <w:pPr>
              <w:rPr>
                <w:lang w:val="fr-FR" w:bidi="ar-TN"/>
              </w:rPr>
            </w:pPr>
          </w:p>
        </w:tc>
        <w:tc>
          <w:tcPr>
            <w:tcW w:w="993" w:type="dxa"/>
            <w:tcBorders>
              <w:bottom w:val="single" w:sz="4" w:space="0" w:color="auto"/>
            </w:tcBorders>
            <w:shd w:val="clear" w:color="auto" w:fill="666666"/>
          </w:tcPr>
          <w:p w:rsidR="0004055D" w:rsidRDefault="0004055D" w:rsidP="00711F09">
            <w:pPr>
              <w:rPr>
                <w:lang w:val="fr-FR" w:bidi="ar-TN"/>
              </w:rPr>
            </w:pPr>
          </w:p>
        </w:tc>
      </w:tr>
      <w:tr w:rsidR="0004055D" w:rsidTr="0004055D">
        <w:tc>
          <w:tcPr>
            <w:tcW w:w="3545" w:type="dxa"/>
          </w:tcPr>
          <w:p w:rsidR="0004055D" w:rsidRPr="0004055D" w:rsidRDefault="0004055D" w:rsidP="00711F09">
            <w:pPr>
              <w:rPr>
                <w:sz w:val="20"/>
                <w:szCs w:val="20"/>
                <w:lang w:val="fr-FR" w:bidi="ar-TN"/>
              </w:rPr>
            </w:pPr>
            <w:r w:rsidRPr="0004055D">
              <w:rPr>
                <w:sz w:val="20"/>
                <w:szCs w:val="20"/>
                <w:lang w:val="fr-FR" w:bidi="ar-TN"/>
              </w:rPr>
              <w:t>Les îles Kneiss</w:t>
            </w:r>
          </w:p>
        </w:tc>
        <w:tc>
          <w:tcPr>
            <w:tcW w:w="2551" w:type="dxa"/>
          </w:tcPr>
          <w:p w:rsidR="0004055D" w:rsidRDefault="0004055D" w:rsidP="00711F09">
            <w:pPr>
              <w:rPr>
                <w:lang w:val="fr-FR" w:bidi="ar-TN"/>
              </w:rPr>
            </w:pPr>
          </w:p>
        </w:tc>
        <w:tc>
          <w:tcPr>
            <w:tcW w:w="2693" w:type="dxa"/>
          </w:tcPr>
          <w:p w:rsidR="0004055D" w:rsidRDefault="0004055D" w:rsidP="00711F09">
            <w:pPr>
              <w:rPr>
                <w:lang w:val="fr-FR" w:bidi="ar-TN"/>
              </w:rPr>
            </w:pPr>
          </w:p>
        </w:tc>
        <w:tc>
          <w:tcPr>
            <w:tcW w:w="993" w:type="dxa"/>
            <w:shd w:val="clear" w:color="auto" w:fill="666666"/>
          </w:tcPr>
          <w:p w:rsidR="0004055D" w:rsidRDefault="0004055D" w:rsidP="00711F09">
            <w:pPr>
              <w:rPr>
                <w:lang w:val="fr-FR" w:bidi="ar-TN"/>
              </w:rPr>
            </w:pPr>
          </w:p>
        </w:tc>
      </w:tr>
    </w:tbl>
    <w:p w:rsidR="009548B1" w:rsidRPr="0004055D" w:rsidRDefault="0004055D" w:rsidP="009548B1">
      <w:pPr>
        <w:rPr>
          <w:lang w:val="fr-FR"/>
        </w:rPr>
      </w:pPr>
      <w:r w:rsidRPr="0004055D">
        <w:rPr>
          <w:b/>
          <w:bCs/>
          <w:lang w:val="fr-FR"/>
        </w:rPr>
        <w:t>35</w:t>
      </w:r>
      <w:r w:rsidRPr="0004055D">
        <w:rPr>
          <w:lang w:val="fr-FR"/>
        </w:rPr>
        <w:t xml:space="preserve"> Zones humides d’importance international” Ramsar”</w:t>
      </w:r>
    </w:p>
    <w:p w:rsidR="009548B1" w:rsidRDefault="009548B1" w:rsidP="00677A67">
      <w:pPr>
        <w:rPr>
          <w:lang w:val="fr-FR"/>
        </w:rPr>
      </w:pPr>
      <w:r>
        <w:rPr>
          <w:lang w:val="fr-FR"/>
        </w:rPr>
        <w:t>Le Taux d</w:t>
      </w:r>
      <w:r w:rsidR="00732E49">
        <w:rPr>
          <w:lang w:val="fr-FR"/>
        </w:rPr>
        <w:t xml:space="preserve">es aires protégées terrestres  </w:t>
      </w:r>
      <w:r>
        <w:rPr>
          <w:lang w:val="fr-FR"/>
        </w:rPr>
        <w:t xml:space="preserve">est de l’ordre de 7%. </w:t>
      </w:r>
      <w:r w:rsidR="00677A67">
        <w:rPr>
          <w:lang w:val="fr-FR"/>
        </w:rPr>
        <w:t xml:space="preserve"> </w:t>
      </w:r>
    </w:p>
    <w:p w:rsidR="0077009B" w:rsidRPr="00F81B8A" w:rsidRDefault="00677A67">
      <w:pPr>
        <w:rPr>
          <w:lang w:val="fr-FR"/>
        </w:rPr>
      </w:pPr>
      <w:r>
        <w:rPr>
          <w:noProof/>
          <w:lang w:val="fr-FR" w:eastAsia="fr-FR"/>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5048250" cy="662940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7623"/>
                    <a:stretch>
                      <a:fillRect/>
                    </a:stretch>
                  </pic:blipFill>
                  <pic:spPr bwMode="auto">
                    <a:xfrm>
                      <a:off x="0" y="0"/>
                      <a:ext cx="5048250" cy="6629400"/>
                    </a:xfrm>
                    <a:prstGeom prst="rect">
                      <a:avLst/>
                    </a:prstGeom>
                    <a:noFill/>
                    <a:ln w="9525">
                      <a:noFill/>
                      <a:miter lim="800000"/>
                      <a:headEnd/>
                      <a:tailEnd/>
                    </a:ln>
                  </pic:spPr>
                </pic:pic>
              </a:graphicData>
            </a:graphic>
          </wp:anchor>
        </w:drawing>
      </w:r>
    </w:p>
    <w:p w:rsidR="0077009B" w:rsidRPr="00F81B8A" w:rsidRDefault="0077009B">
      <w:pPr>
        <w:rPr>
          <w:lang w:val="fr-FR"/>
        </w:rPr>
      </w:pPr>
      <w:r w:rsidRPr="00F81B8A">
        <w:rPr>
          <w:rStyle w:val="Titre1Car"/>
          <w:lang w:val="fr-FR"/>
        </w:rPr>
        <w:t xml:space="preserve">Description </w:t>
      </w:r>
      <w:r w:rsidR="00F81B8A" w:rsidRPr="00F81B8A">
        <w:rPr>
          <w:rStyle w:val="Titre1Car"/>
          <w:lang w:val="fr-FR"/>
        </w:rPr>
        <w:t xml:space="preserve">et contexte </w:t>
      </w:r>
    </w:p>
    <w:p w:rsidR="00566020" w:rsidRPr="00566020" w:rsidRDefault="00566020" w:rsidP="00566020">
      <w:pPr>
        <w:jc w:val="both"/>
        <w:rPr>
          <w:lang w:val="fr-FR"/>
        </w:rPr>
      </w:pPr>
      <w:r w:rsidRPr="00566020">
        <w:rPr>
          <w:lang w:val="fr-FR"/>
        </w:rPr>
        <w:t xml:space="preserve">L’importance indéniable des ressources biologiques dans le développement économique et social de l’humanité toute entière est définitivement établie. De ce fait, le concept de la diversité biologique apparaît  alors comme une ressource universelle d’une valeur inestimable pour les générations actuelles et aussi futures. </w:t>
      </w:r>
    </w:p>
    <w:p w:rsidR="00566020" w:rsidRPr="00566020" w:rsidRDefault="00566020" w:rsidP="00566020">
      <w:pPr>
        <w:jc w:val="both"/>
        <w:rPr>
          <w:lang w:val="fr-FR"/>
        </w:rPr>
      </w:pPr>
    </w:p>
    <w:p w:rsidR="00566020" w:rsidRPr="00566020" w:rsidRDefault="00566020" w:rsidP="00566020">
      <w:pPr>
        <w:jc w:val="both"/>
        <w:rPr>
          <w:lang w:val="fr-FR"/>
        </w:rPr>
      </w:pPr>
      <w:r w:rsidRPr="00566020">
        <w:rPr>
          <w:lang w:val="fr-FR"/>
        </w:rPr>
        <w:lastRenderedPageBreak/>
        <w:t>Dans le même temps que cette réalité s’affirmait et se confirmer, la prise de conscience à l’échelle mondiale de la situation alarmante dans laquelle se trouve actuellement la diversité biologique, suite aux dégradations, toutes natures confondues, des écosystèmes et par voie de conséquence la diversité biologique.</w:t>
      </w:r>
    </w:p>
    <w:p w:rsidR="00566020" w:rsidRPr="00566020" w:rsidRDefault="00566020" w:rsidP="00566020">
      <w:pPr>
        <w:jc w:val="both"/>
        <w:rPr>
          <w:lang w:val="fr-FR"/>
        </w:rPr>
      </w:pPr>
    </w:p>
    <w:p w:rsidR="00566020" w:rsidRPr="00566020" w:rsidRDefault="00566020" w:rsidP="00566020">
      <w:pPr>
        <w:jc w:val="both"/>
        <w:rPr>
          <w:lang w:val="fr-FR"/>
        </w:rPr>
      </w:pPr>
      <w:r w:rsidRPr="00566020">
        <w:rPr>
          <w:lang w:val="fr-FR"/>
        </w:rPr>
        <w:t>La diversité biologique est le produit  de l’évolution du règne animal et végétal qui remonte à 3.5 milliards d’années, pour nous parvenir dans son état actuel de délabrement et démantèlement aussi bien du patrimoine génétique que le patrimoine spécifique. En effet, constamment sollicitée, elle fournit les biens et services, de toute nature, aux civilisations qui se sont succédées au fil du temps. Chacune, de plus en plus exigeante, exerce de fortes pressions sur les ressources naturelles qui ne sont, malheureusement pas, inépuisables.</w:t>
      </w:r>
    </w:p>
    <w:p w:rsidR="00566020" w:rsidRPr="00566020" w:rsidRDefault="00566020" w:rsidP="00566020">
      <w:pPr>
        <w:jc w:val="both"/>
        <w:rPr>
          <w:lang w:val="fr-FR"/>
        </w:rPr>
      </w:pPr>
      <w:r w:rsidRPr="00566020">
        <w:rPr>
          <w:lang w:val="fr-FR"/>
        </w:rPr>
        <w:t xml:space="preserve">Les statistiques, ahurissantes, abondent dans ce sens : « Les espèces disparaissent à un rythme de 50 à 100 fois supérieurs à celui qu’elles auraient dû suivre naturellement, et ce rythme devrait s’accélérer considérablement ». Les  menaces de dégradation et d’extinction des espèces et des écosystèmes n’ont jamais été aussi graves.  </w:t>
      </w:r>
    </w:p>
    <w:p w:rsidR="00566020" w:rsidRPr="00566020" w:rsidRDefault="00566020" w:rsidP="00566020">
      <w:pPr>
        <w:jc w:val="both"/>
        <w:rPr>
          <w:lang w:val="fr-FR"/>
        </w:rPr>
      </w:pPr>
      <w:r w:rsidRPr="00566020">
        <w:rPr>
          <w:lang w:val="fr-FR"/>
        </w:rPr>
        <w:t>Les causes ou les origines de cet épuisement des ressources naturelles, toute catégorie confondue, sont multiples, variées,  et bien circonscrites dans l’espace et dans le temps.</w:t>
      </w:r>
    </w:p>
    <w:p w:rsidR="00566020" w:rsidRPr="00566020" w:rsidRDefault="00566020" w:rsidP="00566020">
      <w:pPr>
        <w:jc w:val="both"/>
        <w:rPr>
          <w:lang w:val="fr-FR"/>
        </w:rPr>
      </w:pPr>
      <w:r w:rsidRPr="00566020">
        <w:rPr>
          <w:lang w:val="fr-FR"/>
        </w:rPr>
        <w:t xml:space="preserve">Cet état de fait a  généré une prise de conscience de la part de la communauté internationale   dont la première réaction s’était portée vers l’évaluation des dégâts, l’identification de leurs origines  et leurs effets  sur la diversité biologique. </w:t>
      </w:r>
    </w:p>
    <w:p w:rsidR="0077009B" w:rsidRDefault="00F81B8A">
      <w:pPr>
        <w:rPr>
          <w:rStyle w:val="Titre1Car"/>
          <w:lang w:val="fr-FR"/>
        </w:rPr>
      </w:pPr>
      <w:r w:rsidRPr="00F81B8A">
        <w:rPr>
          <w:rStyle w:val="Titre1Car"/>
          <w:lang w:val="fr-FR"/>
        </w:rPr>
        <w:t>Types</w:t>
      </w:r>
      <w:r>
        <w:rPr>
          <w:rStyle w:val="Titre1Car"/>
          <w:lang w:val="fr-FR"/>
        </w:rPr>
        <w:t xml:space="preserve"> de g</w:t>
      </w:r>
      <w:r w:rsidRPr="00F81B8A">
        <w:rPr>
          <w:rStyle w:val="Titre1Car"/>
          <w:lang w:val="fr-FR"/>
        </w:rPr>
        <w:t>ouvernance</w:t>
      </w:r>
      <w:r w:rsidR="0077009B" w:rsidRPr="00F81B8A">
        <w:rPr>
          <w:rStyle w:val="Titre1Car"/>
          <w:lang w:val="fr-FR"/>
        </w:rPr>
        <w:t xml:space="preserve"> </w:t>
      </w:r>
    </w:p>
    <w:p w:rsidR="00B93EF1" w:rsidRPr="00B93EF1" w:rsidRDefault="00B93EF1" w:rsidP="00732E49">
      <w:pPr>
        <w:tabs>
          <w:tab w:val="left" w:pos="9072"/>
        </w:tabs>
        <w:spacing w:line="240" w:lineRule="auto"/>
        <w:ind w:left="567" w:firstLine="567"/>
        <w:jc w:val="both"/>
        <w:rPr>
          <w:rFonts w:ascii="Times New Roman" w:hAnsi="Times New Roman"/>
          <w:bCs/>
          <w:sz w:val="24"/>
          <w:szCs w:val="24"/>
          <w:lang w:val="fr-FR" w:eastAsia="fr-FR"/>
        </w:rPr>
      </w:pPr>
      <w:r w:rsidRPr="00B93EF1">
        <w:rPr>
          <w:rFonts w:ascii="Times New Roman" w:hAnsi="Times New Roman"/>
          <w:bCs/>
          <w:sz w:val="24"/>
          <w:szCs w:val="24"/>
          <w:lang w:val="fr-FR" w:eastAsia="fr-FR"/>
        </w:rPr>
        <w:t>Le Code forestier consacre pas moins de quatre catégories/types d’espaces naturels protégés :</w:t>
      </w:r>
      <w:r w:rsidR="00732E49">
        <w:rPr>
          <w:rFonts w:ascii="Times New Roman" w:hAnsi="Times New Roman"/>
          <w:bCs/>
          <w:sz w:val="24"/>
          <w:szCs w:val="24"/>
          <w:lang w:val="fr-FR" w:eastAsia="fr-FR"/>
        </w:rPr>
        <w:t xml:space="preserve"> </w:t>
      </w:r>
      <w:r w:rsidRPr="00B93EF1">
        <w:rPr>
          <w:rFonts w:ascii="Times New Roman" w:hAnsi="Times New Roman"/>
          <w:bCs/>
          <w:sz w:val="24"/>
          <w:szCs w:val="24"/>
          <w:lang w:val="fr-FR" w:eastAsia="fr-FR"/>
        </w:rPr>
        <w:t>deux catégories qui correspondent globalement à deux grandes catégories de l’UICN : les parcs nationaux et les réserves naturelles)</w:t>
      </w:r>
      <w:r w:rsidR="00732E49">
        <w:rPr>
          <w:rFonts w:ascii="Times New Roman" w:hAnsi="Times New Roman"/>
          <w:bCs/>
          <w:sz w:val="24"/>
          <w:szCs w:val="24"/>
          <w:lang w:val="fr-FR" w:eastAsia="fr-FR"/>
        </w:rPr>
        <w:t xml:space="preserve"> et </w:t>
      </w:r>
      <w:r w:rsidRPr="00B93EF1">
        <w:rPr>
          <w:rFonts w:ascii="Times New Roman" w:hAnsi="Times New Roman"/>
          <w:bCs/>
          <w:sz w:val="24"/>
          <w:szCs w:val="24"/>
          <w:lang w:val="fr-FR" w:eastAsia="fr-FR"/>
        </w:rPr>
        <w:t>deux catégories qui se rapprochent de certaines catégories de l’UICN : les forêts récréatives et les réserves de chasse.</w:t>
      </w:r>
    </w:p>
    <w:p w:rsidR="00B93EF1" w:rsidRPr="00B93EF1" w:rsidRDefault="00B93EF1" w:rsidP="00B93EF1">
      <w:pPr>
        <w:tabs>
          <w:tab w:val="left" w:pos="9072"/>
        </w:tabs>
        <w:spacing w:line="240" w:lineRule="auto"/>
        <w:ind w:left="567" w:firstLine="567"/>
        <w:jc w:val="both"/>
        <w:rPr>
          <w:rFonts w:ascii="Times New Roman" w:hAnsi="Times New Roman"/>
          <w:b/>
          <w:bCs/>
          <w:sz w:val="28"/>
          <w:szCs w:val="28"/>
          <w:lang w:val="fr-FR" w:eastAsia="fr-FR"/>
        </w:rPr>
      </w:pPr>
      <w:r w:rsidRPr="00B93EF1">
        <w:rPr>
          <w:rFonts w:ascii="Times New Roman" w:hAnsi="Times New Roman"/>
          <w:b/>
          <w:bCs/>
          <w:sz w:val="28"/>
          <w:szCs w:val="28"/>
          <w:lang w:val="fr-FR" w:eastAsia="fr-FR"/>
        </w:rPr>
        <w:t>1. LE PARC NATIONAL</w:t>
      </w:r>
    </w:p>
    <w:p w:rsidR="00B93EF1" w:rsidRPr="00B93EF1" w:rsidRDefault="00B93EF1" w:rsidP="00B93EF1">
      <w:pPr>
        <w:tabs>
          <w:tab w:val="left" w:pos="9072"/>
        </w:tabs>
        <w:spacing w:line="240" w:lineRule="auto"/>
        <w:ind w:left="567" w:firstLine="567"/>
        <w:jc w:val="both"/>
        <w:rPr>
          <w:rFonts w:ascii="Times New Roman" w:hAnsi="Times New Roman"/>
          <w:b/>
          <w:bCs/>
          <w:sz w:val="24"/>
          <w:szCs w:val="24"/>
          <w:lang w:val="fr-FR" w:eastAsia="fr-FR"/>
        </w:rPr>
      </w:pPr>
      <w:r w:rsidRPr="00B93EF1">
        <w:rPr>
          <w:rFonts w:ascii="Times New Roman" w:hAnsi="Times New Roman"/>
          <w:b/>
          <w:bCs/>
          <w:sz w:val="24"/>
          <w:szCs w:val="24"/>
          <w:lang w:val="fr-FR" w:eastAsia="fr-FR"/>
        </w:rPr>
        <w:t>1.1. Présentation et caractéristiques des parcs nationaux</w:t>
      </w:r>
    </w:p>
    <w:p w:rsidR="00B93EF1" w:rsidRPr="00B93EF1" w:rsidRDefault="00B93EF1" w:rsidP="00B93EF1">
      <w:pPr>
        <w:tabs>
          <w:tab w:val="left" w:pos="9072"/>
        </w:tabs>
        <w:spacing w:line="240" w:lineRule="auto"/>
        <w:ind w:left="567" w:firstLine="849"/>
        <w:jc w:val="both"/>
        <w:rPr>
          <w:rFonts w:ascii="Times New Roman" w:hAnsi="Times New Roman"/>
          <w:b/>
          <w:bCs/>
          <w:sz w:val="24"/>
          <w:szCs w:val="24"/>
          <w:lang w:val="fr-FR" w:eastAsia="fr-FR"/>
        </w:rPr>
      </w:pPr>
      <w:r w:rsidRPr="00B93EF1">
        <w:rPr>
          <w:rFonts w:ascii="Times New Roman" w:hAnsi="Times New Roman"/>
          <w:b/>
          <w:bCs/>
          <w:sz w:val="24"/>
          <w:szCs w:val="24"/>
          <w:lang w:val="fr-FR" w:eastAsia="fr-FR"/>
        </w:rPr>
        <w:t>1.1.1. Définition</w:t>
      </w:r>
    </w:p>
    <w:p w:rsidR="00B93EF1" w:rsidRDefault="00B93EF1" w:rsidP="00B93EF1">
      <w:pPr>
        <w:pStyle w:val="NormalWeb"/>
        <w:ind w:left="567" w:firstLine="567"/>
        <w:jc w:val="both"/>
        <w:rPr>
          <w:szCs w:val="20"/>
        </w:rPr>
      </w:pPr>
      <w:r>
        <w:rPr>
          <w:bCs/>
        </w:rPr>
        <w:t>Selon l’article 218 du Code forestier : « </w:t>
      </w:r>
      <w:r w:rsidRPr="00795FB1">
        <w:rPr>
          <w:i/>
          <w:szCs w:val="20"/>
        </w:rPr>
        <w:t>On entend par parc national, un territoire relativement étendu qui présente un ou plusieurs écosystèmes généralement peu ou pas transformés par l'exploitation et l'occupation humaine où les espèces végétales et animales, les sites géomorphologiques et les habitats offrent un intérêt spécial du point de vue scientifique, éducatif et récréatif, ou dans lesquels existent des paysages naturels de grande valeur esthétique </w:t>
      </w:r>
      <w:r>
        <w:rPr>
          <w:szCs w:val="20"/>
        </w:rPr>
        <w:t>».</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lastRenderedPageBreak/>
        <w:t>Il apparaît que le Code forestier, tel que refait en 1988, tient encore compte de la définition première d'un parc national donnée par l'UICN en 1969 lors de l'assemblée générale à New Delhi, où il s'agissait de « </w:t>
      </w:r>
      <w:r w:rsidRPr="00B93EF1">
        <w:rPr>
          <w:rFonts w:ascii="Times New Roman" w:hAnsi="Times New Roman"/>
          <w:i/>
          <w:sz w:val="24"/>
          <w:szCs w:val="24"/>
          <w:lang w:val="fr-FR"/>
        </w:rPr>
        <w:t>territoire dans lequel la plus haute autorité compétente du pays a pris des mesures pour empêcher ou éliminer dès que possible toute exploitation ou occupation</w:t>
      </w:r>
      <w:r w:rsidRPr="00B93EF1">
        <w:rPr>
          <w:rFonts w:ascii="Times New Roman" w:hAnsi="Times New Roman"/>
          <w:sz w:val="24"/>
          <w:szCs w:val="24"/>
          <w:lang w:val="fr-FR"/>
        </w:rPr>
        <w:t xml:space="preserve"> ».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La révision de cette définition effectuée par l'UICN en 1990, nuance la précédente argumentation en apportant la notion d'occupation intensive. </w:t>
      </w:r>
    </w:p>
    <w:p w:rsidR="00B93EF1" w:rsidRPr="00B93EF1" w:rsidRDefault="00B93EF1" w:rsidP="00B93EF1">
      <w:pPr>
        <w:spacing w:line="240" w:lineRule="auto"/>
        <w:ind w:left="567" w:firstLine="567"/>
        <w:jc w:val="both"/>
        <w:rPr>
          <w:lang w:val="fr-FR"/>
        </w:rPr>
      </w:pPr>
      <w:r w:rsidRPr="00B93EF1">
        <w:rPr>
          <w:lang w:val="fr-FR"/>
        </w:rPr>
        <w:t>Cette définition de l’UICN présente les parcs nationaux (aires de la catégorie II), comme étant « </w:t>
      </w:r>
      <w:r w:rsidRPr="00B93EF1">
        <w:rPr>
          <w:i/>
          <w:lang w:val="fr-FR"/>
        </w:rPr>
        <w:t>de vastes aires naturelles ou quasi naturelles mises en réserve pour protéger des processus écologiques de grande échelle, ainsi que les espèces et les caractéristiques des écosystèmes de la région, qui fournissent aussi une base pour des opportunités de visites de nature spirituelle, scientifique, éducative et récréative, dans le respect de l’environnement et de la culture des communautés locales</w:t>
      </w:r>
      <w:r w:rsidRPr="00B93EF1">
        <w:rPr>
          <w:lang w:val="fr-FR"/>
        </w:rPr>
        <w:t xml:space="preserve"> ». </w:t>
      </w:r>
    </w:p>
    <w:p w:rsidR="00B93EF1" w:rsidRPr="00FE3D63" w:rsidRDefault="00B93EF1" w:rsidP="00B93EF1">
      <w:pPr>
        <w:pStyle w:val="NormalWeb"/>
        <w:ind w:left="567" w:firstLine="567"/>
        <w:jc w:val="both"/>
        <w:rPr>
          <w:b/>
        </w:rPr>
      </w:pPr>
      <w:r w:rsidRPr="00FE3D63">
        <w:rPr>
          <w:b/>
        </w:rPr>
        <w:t>1.1.2. Présentation des parcs nationaux tunisiens</w:t>
      </w:r>
    </w:p>
    <w:p w:rsidR="00B93EF1" w:rsidRDefault="00B93EF1" w:rsidP="00732E49">
      <w:pPr>
        <w:pStyle w:val="NormalWeb"/>
        <w:ind w:left="567" w:firstLine="567"/>
        <w:jc w:val="both"/>
      </w:pPr>
      <w:r>
        <w:t xml:space="preserve">Les parcs nationaux en Tunisie constituent la majorité des aires protégées. En effet, les pars nationaux couvrent </w:t>
      </w:r>
      <w:r w:rsidR="00B31895">
        <w:rPr>
          <w:b/>
          <w:bCs/>
          <w:sz w:val="20"/>
          <w:szCs w:val="20"/>
        </w:rPr>
        <w:t>541105</w:t>
      </w:r>
      <w:r>
        <w:t xml:space="preserve">ha sur une superficie de </w:t>
      </w:r>
      <w:r w:rsidR="00B31895" w:rsidRPr="00DE0DE3">
        <w:rPr>
          <w:b/>
          <w:bCs/>
          <w:lang w:bidi="ar-TN"/>
        </w:rPr>
        <w:t>633384</w:t>
      </w:r>
      <w:r>
        <w:t xml:space="preserve">ha. de la superficie totale des aires protégées. (Un taux de plus de </w:t>
      </w:r>
      <w:r w:rsidR="00B31895">
        <w:t>85</w:t>
      </w:r>
      <w:r>
        <w:t>%).</w:t>
      </w:r>
    </w:p>
    <w:p w:rsidR="00B93EF1" w:rsidRDefault="00B93EF1" w:rsidP="00B93EF1">
      <w:pPr>
        <w:pStyle w:val="NormalWeb"/>
        <w:spacing w:before="0" w:beforeAutospacing="0" w:after="0" w:afterAutospacing="0"/>
        <w:ind w:left="567" w:firstLine="567"/>
        <w:jc w:val="both"/>
      </w:pPr>
      <w:r>
        <w:t xml:space="preserve">Mis à part le </w:t>
      </w:r>
      <w:r>
        <w:rPr>
          <w:color w:val="333333"/>
          <w:szCs w:val="20"/>
        </w:rPr>
        <w:t>parc national des Iles Zembra et Zembretta</w:t>
      </w:r>
      <w:r>
        <w:rPr>
          <w:rStyle w:val="Appelnotedebasdep"/>
          <w:color w:val="333333"/>
          <w:szCs w:val="20"/>
        </w:rPr>
        <w:footnoteReference w:id="1"/>
      </w:r>
      <w:r>
        <w:rPr>
          <w:color w:val="333333"/>
          <w:szCs w:val="20"/>
        </w:rPr>
        <w:t>, créé en 1977, l</w:t>
      </w:r>
      <w:r>
        <w:t>a plupart de ces parcs ont été créés après 1980</w:t>
      </w:r>
      <w:r>
        <w:rPr>
          <w:rStyle w:val="Appelnotedebasdep"/>
        </w:rPr>
        <w:footnoteReference w:id="2"/>
      </w:r>
      <w:r>
        <w:t xml:space="preserve">. </w:t>
      </w:r>
    </w:p>
    <w:p w:rsidR="00B93EF1" w:rsidRDefault="00B93EF1" w:rsidP="00B31895">
      <w:pPr>
        <w:pStyle w:val="NormalWeb"/>
        <w:spacing w:before="0" w:beforeAutospacing="0" w:after="0" w:afterAutospacing="0"/>
        <w:ind w:left="567" w:firstLine="567"/>
        <w:jc w:val="both"/>
      </w:pPr>
      <w:r>
        <w:t xml:space="preserve">Aujourd’hui on compte </w:t>
      </w:r>
      <w:r w:rsidR="00B31895">
        <w:t>17</w:t>
      </w:r>
      <w:r>
        <w:t xml:space="preserve"> parcs déjà réalisés et leurs décrets de création publiés</w:t>
      </w:r>
      <w:r>
        <w:rPr>
          <w:rStyle w:val="Appelnotedebasdep"/>
        </w:rPr>
        <w:footnoteReference w:id="3"/>
      </w:r>
      <w:r>
        <w:t xml:space="preserve"> et d’autres en cours de création</w:t>
      </w:r>
      <w:r>
        <w:rPr>
          <w:rStyle w:val="Appelnotedebasdep"/>
        </w:rPr>
        <w:footnoteReference w:id="4"/>
      </w:r>
      <w:r>
        <w:t>.</w:t>
      </w:r>
    </w:p>
    <w:p w:rsidR="00B31895" w:rsidRDefault="00B93EF1" w:rsidP="00B31895">
      <w:pPr>
        <w:pStyle w:val="NormalWeb"/>
        <w:spacing w:before="0" w:beforeAutospacing="0" w:after="0" w:afterAutospacing="0"/>
        <w:ind w:left="567" w:firstLine="567"/>
        <w:jc w:val="both"/>
      </w:pPr>
      <w:r>
        <w:t>La liste des parcs nationaux révèle que chaque parc est spécifique, distinct de par sa situation géographique, sa faune sa flore, sa diversité biologique et paysagère et par son histoire, qui sont à l’origine de la richesse de son patrimoine naturel et culturel. Ainsi, les parcs nationaux tunisiens représentent des écosystèmes variés, à l’image de la diversité des écosystèmes en Tunisie</w:t>
      </w:r>
      <w:r>
        <w:rPr>
          <w:rStyle w:val="Appelnotedebasdep"/>
        </w:rPr>
        <w:footnoteReference w:id="5"/>
      </w:r>
      <w:r>
        <w:t xml:space="preserve">. </w:t>
      </w:r>
    </w:p>
    <w:p w:rsidR="00B93EF1" w:rsidRPr="00B31895" w:rsidRDefault="00B93EF1" w:rsidP="00B31895">
      <w:pPr>
        <w:pStyle w:val="NormalWeb"/>
        <w:spacing w:before="0" w:beforeAutospacing="0" w:after="0" w:afterAutospacing="0"/>
        <w:ind w:left="567" w:firstLine="567"/>
        <w:jc w:val="both"/>
      </w:pPr>
      <w:r>
        <w:rPr>
          <w:b/>
          <w:bCs/>
        </w:rPr>
        <w:t xml:space="preserve">Création et gestion des parcs nationaux </w:t>
      </w:r>
    </w:p>
    <w:p w:rsidR="00B93EF1" w:rsidRPr="00FC4551" w:rsidRDefault="00B93EF1" w:rsidP="00B93EF1">
      <w:pPr>
        <w:pStyle w:val="NormalWeb"/>
        <w:spacing w:before="0" w:beforeAutospacing="0" w:after="0" w:afterAutospacing="0"/>
        <w:ind w:left="567" w:firstLine="567"/>
        <w:jc w:val="both"/>
        <w:rPr>
          <w:b/>
          <w:bCs/>
        </w:rPr>
      </w:pPr>
    </w:p>
    <w:p w:rsidR="00B93EF1" w:rsidRDefault="00B93EF1" w:rsidP="00B93EF1">
      <w:pPr>
        <w:pStyle w:val="NormalWeb"/>
        <w:spacing w:before="0" w:beforeAutospacing="0" w:after="0" w:afterAutospacing="0"/>
        <w:ind w:left="567" w:firstLine="567"/>
        <w:jc w:val="both"/>
      </w:pPr>
      <w:r w:rsidRPr="00FC4551">
        <w:t>Tous ces parcs ont é</w:t>
      </w:r>
      <w:r>
        <w:t xml:space="preserve">té créés </w:t>
      </w:r>
      <w:r w:rsidRPr="00C6714A">
        <w:rPr>
          <w:b/>
          <w:i/>
        </w:rPr>
        <w:t>par décret</w:t>
      </w:r>
      <w:r>
        <w:rPr>
          <w:b/>
          <w:i/>
        </w:rPr>
        <w:t xml:space="preserve"> </w:t>
      </w:r>
      <w:r w:rsidRPr="007124E8">
        <w:rPr>
          <w:i/>
        </w:rPr>
        <w:t>(les décrets sont des actes pris par le Président de la République)</w:t>
      </w:r>
      <w:r w:rsidRPr="00FC4551">
        <w:t xml:space="preserve"> mis en application par le </w:t>
      </w:r>
      <w:r>
        <w:t>Ministre</w:t>
      </w:r>
      <w:r w:rsidRPr="00FC4551">
        <w:t xml:space="preserve"> de l'</w:t>
      </w:r>
      <w:r>
        <w:t>Agriculture</w:t>
      </w:r>
      <w:r w:rsidRPr="00FC4551">
        <w:t>.</w:t>
      </w:r>
    </w:p>
    <w:p w:rsidR="00B93EF1" w:rsidRDefault="00B93EF1" w:rsidP="00B93EF1">
      <w:pPr>
        <w:pStyle w:val="NormalWeb"/>
        <w:spacing w:before="0" w:beforeAutospacing="0" w:after="0" w:afterAutospacing="0"/>
        <w:ind w:left="567" w:firstLine="567"/>
        <w:jc w:val="both"/>
      </w:pPr>
      <w:r w:rsidRPr="00C6714A">
        <w:rPr>
          <w:b/>
          <w:i/>
        </w:rPr>
        <w:t>Le décret de classement</w:t>
      </w:r>
      <w:r>
        <w:t xml:space="preserve"> constitue aussi un </w:t>
      </w:r>
      <w:r w:rsidRPr="00C6714A">
        <w:rPr>
          <w:u w:val="single"/>
        </w:rPr>
        <w:t>acte de classement des espaces couverts par le parc dans le domaine forestier public de l’Eta</w:t>
      </w:r>
      <w:r>
        <w:t xml:space="preserve">t </w:t>
      </w:r>
      <w:r w:rsidRPr="004B32F7">
        <w:rPr>
          <w:color w:val="0070C0"/>
        </w:rPr>
        <w:t>(il en est de même pour les réserves naturelles)</w:t>
      </w:r>
      <w:r>
        <w:t>. Ce classement suit une certaine procédure longue, ceci  la lenteur de classement (création) des parcs nationaux (10 à 20 ans, voire plus).</w:t>
      </w:r>
    </w:p>
    <w:p w:rsidR="00B93EF1" w:rsidRDefault="00B93EF1" w:rsidP="00B93EF1">
      <w:pPr>
        <w:pStyle w:val="NormalWeb"/>
        <w:spacing w:before="0" w:beforeAutospacing="0" w:after="0" w:afterAutospacing="0"/>
        <w:ind w:left="567" w:firstLine="567"/>
        <w:jc w:val="both"/>
      </w:pPr>
      <w:r>
        <w:t xml:space="preserve">D’abord, la phase de détermination ou de localisation des espaces objet de classement. A ce niveau, ce sont les scientifiques/ écologues (les chercheurs) qui sont dans </w:t>
      </w:r>
      <w:r>
        <w:lastRenderedPageBreak/>
        <w:t>la plupart des cas les «localisateurs » de ces espaces et qui soumettent leurs avis au Ministère chargé des forêts (Ministère de l’Agriculture)</w:t>
      </w:r>
      <w:r>
        <w:rPr>
          <w:rStyle w:val="Appelnotedebasdep"/>
        </w:rPr>
        <w:footnoteReference w:id="6"/>
      </w:r>
      <w:r>
        <w:t>.</w:t>
      </w:r>
    </w:p>
    <w:p w:rsidR="00B93EF1" w:rsidRDefault="00B93EF1" w:rsidP="00B93EF1">
      <w:pPr>
        <w:pStyle w:val="NormalWeb"/>
        <w:spacing w:before="0" w:beforeAutospacing="0" w:after="0" w:afterAutospacing="0"/>
        <w:ind w:left="567" w:firstLine="567"/>
        <w:jc w:val="both"/>
      </w:pPr>
      <w:r>
        <w:t xml:space="preserve">Une fois la localisation achevée, l’administration entame les opérations foncières nécessaires à la création de l’espace concerné. </w:t>
      </w:r>
      <w:r w:rsidRPr="00C6714A">
        <w:rPr>
          <w:u w:val="single"/>
        </w:rPr>
        <w:t>Il s’agit en principe d’achat ou d’expropriation de terrains appartenant à des particuliers</w:t>
      </w:r>
      <w:r>
        <w:t>. Dans ce dernier cas (cas de l’expropriation) « </w:t>
      </w:r>
      <w:r w:rsidRPr="00F62153">
        <w:rPr>
          <w:i/>
        </w:rPr>
        <w:t>l’indemnisation des propriétaires sera réglée dans les conditions analogues à celles adoptées en matière d’expropriation pour cause d’utilité publique…</w:t>
      </w:r>
      <w:r>
        <w:t>»</w:t>
      </w:r>
      <w:r>
        <w:rPr>
          <w:rStyle w:val="Appelnotedebasdep"/>
        </w:rPr>
        <w:footnoteReference w:id="7"/>
      </w:r>
      <w:r>
        <w:t>.</w:t>
      </w:r>
    </w:p>
    <w:p w:rsidR="00B93EF1" w:rsidRDefault="00B93EF1" w:rsidP="00B93EF1">
      <w:pPr>
        <w:pStyle w:val="NormalWeb"/>
        <w:spacing w:before="0" w:beforeAutospacing="0" w:after="0" w:afterAutospacing="0"/>
        <w:ind w:left="567" w:firstLine="567"/>
        <w:jc w:val="both"/>
      </w:pPr>
      <w:r>
        <w:t>Ainsi, les terrains dans les parcs nationaux (et les réserves naturelles) font partie du domaine forestier public de l’Etat. Cette situation foncière va se refléter au niveau du déclassement ou de désaffectation des parcs (</w:t>
      </w:r>
      <w:r w:rsidRPr="004B32F7">
        <w:rPr>
          <w:color w:val="0070C0"/>
        </w:rPr>
        <w:t>ou réserves</w:t>
      </w:r>
      <w:r>
        <w:t>)</w:t>
      </w:r>
      <w:r>
        <w:rPr>
          <w:rStyle w:val="Appelnotedebasdep"/>
        </w:rPr>
        <w:footnoteReference w:id="8"/>
      </w:r>
      <w:r>
        <w:t>.</w:t>
      </w:r>
    </w:p>
    <w:p w:rsidR="00B93EF1" w:rsidRDefault="00B93EF1" w:rsidP="00B93EF1">
      <w:pPr>
        <w:pStyle w:val="NormalWeb"/>
        <w:spacing w:before="0" w:beforeAutospacing="0" w:after="0" w:afterAutospacing="0"/>
        <w:ind w:left="567" w:firstLine="567"/>
        <w:jc w:val="both"/>
        <w:rPr>
          <w:b/>
        </w:rPr>
      </w:pPr>
      <w:r w:rsidRPr="00FC4551">
        <w:rPr>
          <w:b/>
        </w:rPr>
        <w:t>L’organisation administrative des parcs nationaux</w:t>
      </w:r>
      <w:r>
        <w:rPr>
          <w:b/>
        </w:rPr>
        <w:t> </w:t>
      </w:r>
    </w:p>
    <w:p w:rsidR="00B93EF1" w:rsidRPr="00FC4551" w:rsidRDefault="00B93EF1" w:rsidP="00B93EF1">
      <w:pPr>
        <w:pStyle w:val="NormalWeb"/>
        <w:spacing w:before="0" w:beforeAutospacing="0" w:after="0" w:afterAutospacing="0"/>
        <w:ind w:left="567" w:firstLine="567"/>
        <w:jc w:val="both"/>
        <w:rPr>
          <w:b/>
        </w:rPr>
      </w:pPr>
    </w:p>
    <w:p w:rsidR="00B93EF1" w:rsidRPr="00B93EF1" w:rsidRDefault="00B93EF1" w:rsidP="00B93EF1">
      <w:pPr>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Un parc national est donc établi par décret présidentiel. Son règlement est ensuite fixé par arrêté </w:t>
      </w:r>
      <w:r w:rsidRPr="00B93EF1">
        <w:rPr>
          <w:rFonts w:ascii="Times New Roman" w:hAnsi="Times New Roman"/>
          <w:color w:val="0070C0"/>
          <w:sz w:val="24"/>
          <w:szCs w:val="24"/>
          <w:lang w:val="fr-FR"/>
        </w:rPr>
        <w:t>(pris par le ministre de l’Agriculture)</w:t>
      </w:r>
      <w:r w:rsidRPr="00B93EF1">
        <w:rPr>
          <w:rFonts w:ascii="Times New Roman" w:hAnsi="Times New Roman"/>
          <w:sz w:val="24"/>
          <w:szCs w:val="24"/>
          <w:lang w:val="fr-FR"/>
        </w:rPr>
        <w:t xml:space="preserve">. Le parc est géré par un conservateur qui est chargé administrativement de l'aménagement, de la conservation et du fonctionnement quotidien.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Ni les décrets de création des parcs nationaux, ni leurs arrêtés de réglementation, ne comportent les règles réelles de fonctionnement et, aucune mention n'est faite concernant l'organigramme de gestion de ces espaces. De plus, ces textes ne définissent en aucun cas les attributions des gestionnaires des parcs.</w:t>
      </w:r>
    </w:p>
    <w:p w:rsidR="00B93EF1" w:rsidRPr="00B93EF1" w:rsidRDefault="00B93EF1" w:rsidP="00B93EF1">
      <w:pPr>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 Ces derniers se trouvent souvent confrontés à des difficultés issues du fait qu'ils n'ont pas la latitude de prendre certaines décisions relatives à la gestion du parc national.</w:t>
      </w:r>
    </w:p>
    <w:p w:rsidR="00B93EF1" w:rsidRDefault="00B93EF1" w:rsidP="00B93EF1">
      <w:pPr>
        <w:pStyle w:val="NormalWeb"/>
        <w:spacing w:before="0" w:beforeAutospacing="0" w:after="0" w:afterAutospacing="0"/>
        <w:ind w:left="567" w:firstLine="567"/>
        <w:jc w:val="both"/>
      </w:pPr>
    </w:p>
    <w:p w:rsidR="00B93EF1" w:rsidRPr="00B93EF1" w:rsidRDefault="00B93EF1" w:rsidP="00B93EF1">
      <w:pPr>
        <w:ind w:left="567" w:firstLine="567"/>
        <w:jc w:val="both"/>
        <w:rPr>
          <w:rFonts w:ascii="Times New Roman" w:hAnsi="Times New Roman"/>
          <w:b/>
          <w:i/>
          <w:lang w:val="fr-FR"/>
        </w:rPr>
      </w:pPr>
      <w:r w:rsidRPr="00B93EF1">
        <w:rPr>
          <w:rFonts w:ascii="Times New Roman" w:hAnsi="Times New Roman"/>
          <w:b/>
          <w:i/>
          <w:lang w:val="fr-FR"/>
        </w:rPr>
        <w:t>1.2.2.1. Sur le plan national :</w:t>
      </w:r>
    </w:p>
    <w:p w:rsidR="00B93EF1" w:rsidRPr="00B93EF1" w:rsidRDefault="00B93EF1" w:rsidP="00B93EF1">
      <w:pPr>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De par les textes juridiques, les parcs nationaux sont placés sous la tutelle du Ministère de l'Agriculture.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C'est le </w:t>
      </w:r>
      <w:r w:rsidRPr="00B93EF1">
        <w:rPr>
          <w:rFonts w:ascii="Times New Roman" w:hAnsi="Times New Roman"/>
          <w:b/>
          <w:i/>
          <w:sz w:val="24"/>
          <w:szCs w:val="24"/>
          <w:lang w:val="fr-FR"/>
        </w:rPr>
        <w:t>Ministère de l’Agriculture</w:t>
      </w:r>
      <w:r w:rsidRPr="00B93EF1">
        <w:rPr>
          <w:rFonts w:ascii="Times New Roman" w:hAnsi="Times New Roman"/>
          <w:sz w:val="24"/>
          <w:szCs w:val="24"/>
          <w:lang w:val="fr-FR"/>
        </w:rPr>
        <w:t xml:space="preserve"> qui délimite et établit les parcs nationaux. </w:t>
      </w:r>
    </w:p>
    <w:p w:rsidR="00B93EF1" w:rsidRPr="00B93EF1" w:rsidRDefault="00B93EF1" w:rsidP="00B31895">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Cependant, depuis </w:t>
      </w:r>
      <w:r w:rsidRPr="00B93EF1">
        <w:rPr>
          <w:rFonts w:ascii="Times New Roman" w:hAnsi="Times New Roman"/>
          <w:b/>
          <w:i/>
          <w:sz w:val="24"/>
          <w:szCs w:val="24"/>
          <w:lang w:val="fr-FR"/>
        </w:rPr>
        <w:t>la mise en place du Ministère de l'Environnement</w:t>
      </w:r>
      <w:r w:rsidRPr="00B93EF1">
        <w:rPr>
          <w:rFonts w:ascii="Times New Roman" w:hAnsi="Times New Roman"/>
          <w:sz w:val="24"/>
          <w:szCs w:val="24"/>
          <w:lang w:val="fr-FR"/>
        </w:rPr>
        <w:t xml:space="preserve"> et de l'Aménagement du Territoire (MEAT, l’actuel Ministère de l’Environnement, les parties intéressées par la direction des diverses tâches relatives à la conservation et à la mise en valeur de ces sites protégés se sont multipliées. </w:t>
      </w:r>
    </w:p>
    <w:p w:rsidR="00B93EF1" w:rsidRPr="00B93EF1" w:rsidRDefault="00B93EF1" w:rsidP="00B31895">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Le Ministère chargé de l’Environnement, chargé de la conservation du patrimoine naturel et de la biodiversité, a pris en charge un volet important relatif principalement à l'aménagement des anciens parcs nationaux et à la mise en place de nouveaux espaces protégés dans le cadre d'un programme national des parcs nationaux (PNPN).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Le Ministère chargé de l’Environnement a établi, en 1993, </w:t>
      </w:r>
      <w:r w:rsidRPr="00B93EF1">
        <w:rPr>
          <w:rFonts w:ascii="Times New Roman" w:hAnsi="Times New Roman"/>
          <w:b/>
          <w:i/>
          <w:sz w:val="24"/>
          <w:szCs w:val="24"/>
          <w:lang w:val="fr-FR"/>
        </w:rPr>
        <w:t>un Programme National des Parcs Nationaux (PNPN).</w:t>
      </w:r>
      <w:r w:rsidRPr="00B93EF1">
        <w:rPr>
          <w:rFonts w:ascii="Times New Roman" w:hAnsi="Times New Roman"/>
          <w:sz w:val="24"/>
          <w:szCs w:val="24"/>
          <w:lang w:val="fr-FR"/>
        </w:rPr>
        <w:t xml:space="preserve"> </w:t>
      </w:r>
    </w:p>
    <w:p w:rsidR="00B93EF1" w:rsidRPr="00B93EF1" w:rsidRDefault="00B93EF1" w:rsidP="00B93EF1">
      <w:pPr>
        <w:ind w:left="567" w:firstLine="567"/>
        <w:jc w:val="both"/>
        <w:rPr>
          <w:rFonts w:ascii="Times New Roman" w:hAnsi="Times New Roman"/>
          <w:sz w:val="24"/>
          <w:szCs w:val="24"/>
          <w:lang w:val="fr-FR"/>
        </w:rPr>
      </w:pPr>
      <w:r w:rsidRPr="00B93EF1">
        <w:rPr>
          <w:rFonts w:ascii="Times New Roman" w:hAnsi="Times New Roman"/>
          <w:sz w:val="24"/>
          <w:szCs w:val="24"/>
          <w:lang w:val="fr-FR"/>
        </w:rPr>
        <w:lastRenderedPageBreak/>
        <w:t xml:space="preserve">Mis à part ces deux intervenants de base, les parcs nationaux voient apparaître, dans le cadre de leur gestion, d'autres intervenants, au niveau national ou local. Cette situation n'est pas pour servir les intérêts d'une gestion aisée de ces espaces naturels, convoités par tous, pour des motifs divers.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b/>
          <w:i/>
          <w:sz w:val="24"/>
          <w:szCs w:val="24"/>
          <w:lang w:val="fr-FR"/>
        </w:rPr>
        <w:t>Le Ministère chargé du Tourisme des Loisirs et de l'Artisanat</w:t>
      </w:r>
      <w:r w:rsidRPr="00B93EF1">
        <w:rPr>
          <w:rFonts w:ascii="Times New Roman" w:hAnsi="Times New Roman"/>
          <w:sz w:val="24"/>
          <w:szCs w:val="24"/>
          <w:lang w:val="fr-FR"/>
        </w:rPr>
        <w:t xml:space="preserve"> (MTLA). A travers sa Direction du Patrimoine et de l'Environnement, ce département s'était déjà intéressé à la mise en valeur touristique des parcs nationaux, bien avant la création de la Commission tripartite de mise en valeur du tourisme culturel et écologique. Mais à ce jour, aucune opportunité concrète de réalisation d'une action proprement dite au sein d'un parc national n'a pu voir le jour, tel que le financement d'une mise en valeur touristique par l'aménagement de pistes et leur balisage par exemple. Ceci est dû à une difficulté de coordination des efforts et des initiatives ; en quelque sorte, à l'absence d'un chef de file. </w:t>
      </w:r>
    </w:p>
    <w:p w:rsidR="00B93EF1" w:rsidRPr="00B93EF1" w:rsidRDefault="00B93EF1" w:rsidP="00B93EF1">
      <w:pPr>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Pour sa part, </w:t>
      </w:r>
      <w:r w:rsidRPr="00B93EF1">
        <w:rPr>
          <w:rFonts w:ascii="Times New Roman" w:hAnsi="Times New Roman"/>
          <w:b/>
          <w:i/>
          <w:sz w:val="24"/>
          <w:szCs w:val="24"/>
          <w:lang w:val="fr-FR"/>
        </w:rPr>
        <w:t>le Ministère de la Culture et de la Sauvegarde du Patrimoine, à travers l'Institut National du Patrimoine,</w:t>
      </w:r>
      <w:r w:rsidRPr="00B93EF1">
        <w:rPr>
          <w:rFonts w:ascii="Times New Roman" w:hAnsi="Times New Roman"/>
          <w:sz w:val="24"/>
          <w:szCs w:val="24"/>
          <w:lang w:val="fr-FR"/>
        </w:rPr>
        <w:t xml:space="preserve"> serait aussi impliqué dans le cadre de la gestion et de la mise en valeur des parcs nationaux vu le patrimoine historique et culturel non négligeable que renferment ces espaces et qui n'a pas encore reçu l'attention nécessaire de la part des chercheurs concernées. En fait, ceci aurait pu déjà être le cas si, à sa création, l'Agence Nationale d'Exploitation du Patrimoine, conformément à la loi relative à la protection des biens archéologiques, des monuments historiques et des sites naturels et urbains mentionnée précédemment, avait rempli entièrement son rôle en assurant « </w:t>
      </w:r>
      <w:r w:rsidRPr="00B93EF1">
        <w:rPr>
          <w:rFonts w:ascii="Times New Roman" w:hAnsi="Times New Roman"/>
          <w:i/>
          <w:sz w:val="24"/>
          <w:szCs w:val="24"/>
          <w:lang w:val="fr-FR"/>
        </w:rPr>
        <w:t>à des fins culturelles, touristiques et économiques, la réalisation et la gestion de programmes de mise en valeur et d'exploitation du patrimoine archéologique, historique et muséographique, ainsi que des sites naturels</w:t>
      </w:r>
      <w:r w:rsidRPr="00B93EF1">
        <w:rPr>
          <w:rFonts w:ascii="Times New Roman" w:hAnsi="Times New Roman"/>
          <w:sz w:val="24"/>
          <w:szCs w:val="24"/>
          <w:lang w:val="fr-FR"/>
        </w:rPr>
        <w:t> ».</w:t>
      </w:r>
    </w:p>
    <w:p w:rsidR="00B93EF1" w:rsidRPr="00B93EF1" w:rsidRDefault="00B93EF1" w:rsidP="00B93EF1">
      <w:pPr>
        <w:spacing w:line="240" w:lineRule="auto"/>
        <w:ind w:left="567" w:firstLine="567"/>
        <w:jc w:val="both"/>
        <w:rPr>
          <w:rFonts w:ascii="Times New Roman" w:hAnsi="Times New Roman"/>
          <w:color w:val="FF0000"/>
          <w:sz w:val="24"/>
          <w:szCs w:val="24"/>
          <w:lang w:val="fr-FR"/>
        </w:rPr>
      </w:pPr>
      <w:r w:rsidRPr="00B93EF1">
        <w:rPr>
          <w:rFonts w:ascii="Times New Roman" w:hAnsi="Times New Roman"/>
          <w:sz w:val="24"/>
          <w:szCs w:val="24"/>
          <w:lang w:val="fr-FR"/>
        </w:rPr>
        <w:t xml:space="preserve">Remarquons enfin que </w:t>
      </w:r>
      <w:r w:rsidRPr="00B93EF1">
        <w:rPr>
          <w:rFonts w:ascii="Times New Roman" w:hAnsi="Times New Roman"/>
          <w:b/>
          <w:i/>
          <w:sz w:val="24"/>
          <w:szCs w:val="24"/>
          <w:lang w:val="fr-FR"/>
        </w:rPr>
        <w:t>les grands programmes/projets nationaux sont traités au niveau de commissions regroupant les représentants des diverses parties impliquées</w:t>
      </w:r>
      <w:r w:rsidRPr="00B93EF1">
        <w:rPr>
          <w:rFonts w:ascii="Times New Roman" w:hAnsi="Times New Roman"/>
          <w:sz w:val="24"/>
          <w:szCs w:val="24"/>
          <w:lang w:val="fr-FR"/>
        </w:rPr>
        <w:t>, selon la nature des projets (nous citons par exemple le programme relatif au tourisme écologique et culturel). Ces représentants peuvent être issus du Ministère chargé de l’Agriculture, du Ministère chargé de l’Environnement, du Ministère chargé de la Culture, en cas de présence attestée ou supposée de monuments archéologiques ou historiques ; ou encore des représentants issus d'autres Ministères, tels que le Ministère de la Coopération Internationale, le Ministère de l'Intérieur, le Ministère de la Défense ; mais aussi d'institutions de recherches.</w:t>
      </w:r>
    </w:p>
    <w:p w:rsidR="00B93EF1" w:rsidRPr="00B93EF1" w:rsidRDefault="00B93EF1" w:rsidP="00B93EF1">
      <w:pPr>
        <w:ind w:left="567" w:firstLine="567"/>
        <w:jc w:val="both"/>
        <w:rPr>
          <w:rFonts w:ascii="Times New Roman" w:hAnsi="Times New Roman"/>
          <w:b/>
          <w:i/>
          <w:lang w:val="fr-FR"/>
        </w:rPr>
      </w:pPr>
      <w:r w:rsidRPr="00B93EF1">
        <w:rPr>
          <w:rFonts w:ascii="Times New Roman" w:hAnsi="Times New Roman"/>
          <w:b/>
          <w:i/>
          <w:lang w:val="fr-FR"/>
        </w:rPr>
        <w:t>1.2.2.2 Sur le plan local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i/>
          <w:sz w:val="24"/>
          <w:szCs w:val="24"/>
          <w:u w:val="single"/>
          <w:lang w:val="fr-FR"/>
        </w:rPr>
        <w:t>Le conservateur</w:t>
      </w:r>
      <w:r w:rsidRPr="00B93EF1">
        <w:rPr>
          <w:rFonts w:ascii="Times New Roman" w:hAnsi="Times New Roman"/>
          <w:sz w:val="24"/>
          <w:szCs w:val="24"/>
          <w:lang w:val="fr-FR"/>
        </w:rPr>
        <w:t xml:space="preserve"> relève du chef d'arrondissement forestier de la région où se situe le parc, qui dépend à son tour du Commissariat Régional au Développement Agricole (CRDA) du gouvernorat.</w:t>
      </w:r>
    </w:p>
    <w:p w:rsidR="00B93EF1" w:rsidRPr="00B93EF1" w:rsidRDefault="00B93EF1" w:rsidP="00B93EF1">
      <w:pPr>
        <w:ind w:left="567" w:firstLine="567"/>
        <w:jc w:val="both"/>
        <w:rPr>
          <w:rFonts w:ascii="Times New Roman" w:hAnsi="Times New Roman"/>
          <w:sz w:val="24"/>
          <w:szCs w:val="24"/>
          <w:lang w:val="fr-FR"/>
        </w:rPr>
      </w:pPr>
      <w:r w:rsidRPr="00B93EF1">
        <w:rPr>
          <w:rFonts w:ascii="Times New Roman" w:hAnsi="Times New Roman"/>
          <w:i/>
          <w:sz w:val="24"/>
          <w:szCs w:val="24"/>
          <w:u w:val="single"/>
          <w:lang w:val="fr-FR"/>
        </w:rPr>
        <w:t xml:space="preserve"> Les agents techniques et le personnel du parc</w:t>
      </w:r>
      <w:r w:rsidRPr="00B93EF1">
        <w:rPr>
          <w:rFonts w:ascii="Times New Roman" w:hAnsi="Times New Roman"/>
          <w:sz w:val="24"/>
          <w:szCs w:val="24"/>
          <w:lang w:val="fr-FR"/>
        </w:rPr>
        <w:t xml:space="preserve"> sont soumis au conservateur. </w:t>
      </w:r>
    </w:p>
    <w:p w:rsidR="00B93EF1" w:rsidRPr="00B93EF1" w:rsidRDefault="00B93EF1" w:rsidP="00B93EF1">
      <w:pPr>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Le budget de fonctionnement de chaque parc est géré par </w:t>
      </w:r>
      <w:r w:rsidRPr="00B93EF1">
        <w:rPr>
          <w:rFonts w:ascii="Times New Roman" w:hAnsi="Times New Roman"/>
          <w:i/>
          <w:sz w:val="24"/>
          <w:szCs w:val="24"/>
          <w:u w:val="single"/>
          <w:lang w:val="fr-FR"/>
        </w:rPr>
        <w:t>le CRDA</w:t>
      </w:r>
      <w:r w:rsidRPr="00B93EF1">
        <w:rPr>
          <w:rFonts w:ascii="Times New Roman" w:hAnsi="Times New Roman"/>
          <w:sz w:val="24"/>
          <w:szCs w:val="24"/>
          <w:lang w:val="fr-FR"/>
        </w:rPr>
        <w:t xml:space="preserve"> correspondant.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Dans le cadre de la mise en valeur des parcs nationaux, d'autres intervenants sont aussi impliqués ou appelés à collaborer, à savoir :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lastRenderedPageBreak/>
        <w:t xml:space="preserve">. </w:t>
      </w:r>
      <w:r w:rsidRPr="00B93EF1">
        <w:rPr>
          <w:rFonts w:ascii="Times New Roman" w:hAnsi="Times New Roman"/>
          <w:i/>
          <w:sz w:val="24"/>
          <w:szCs w:val="24"/>
          <w:u w:val="single"/>
          <w:lang w:val="fr-FR"/>
        </w:rPr>
        <w:t>Les ONG</w:t>
      </w:r>
      <w:r w:rsidRPr="00B93EF1">
        <w:rPr>
          <w:rFonts w:ascii="Times New Roman" w:hAnsi="Times New Roman"/>
          <w:sz w:val="24"/>
          <w:szCs w:val="24"/>
          <w:u w:val="single"/>
          <w:lang w:val="fr-FR"/>
        </w:rPr>
        <w:t>,</w:t>
      </w:r>
      <w:r w:rsidRPr="00B93EF1">
        <w:rPr>
          <w:rFonts w:ascii="Times New Roman" w:hAnsi="Times New Roman"/>
          <w:sz w:val="24"/>
          <w:szCs w:val="24"/>
          <w:lang w:val="fr-FR"/>
        </w:rPr>
        <w:t xml:space="preserve"> principalement dans le cadre de projets de sensibilisation ou d'amélioration des conditions de vie des populations locales (exemple du WWF Tunisie au parc de Feïdja, de Enda Inter-Arabe à l'Ichkeul ou encore de l'Alliance Femme et Environnement au niveau du même parc) ;</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 </w:t>
      </w:r>
      <w:r w:rsidRPr="00B93EF1">
        <w:rPr>
          <w:rFonts w:ascii="Times New Roman" w:hAnsi="Times New Roman"/>
          <w:i/>
          <w:sz w:val="24"/>
          <w:szCs w:val="24"/>
          <w:u w:val="single"/>
          <w:lang w:val="fr-FR"/>
        </w:rPr>
        <w:t>Les entreprises privées</w:t>
      </w:r>
      <w:r w:rsidRPr="00B93EF1">
        <w:rPr>
          <w:rFonts w:ascii="Times New Roman" w:hAnsi="Times New Roman"/>
          <w:sz w:val="24"/>
          <w:szCs w:val="24"/>
          <w:lang w:val="fr-FR"/>
        </w:rPr>
        <w:t>, pour le financement d'actions de parrainage, pour la production de brochures ou l'aménagement des parcs ; comme Tunis Air, la Société Italo-tunisienne d'Exploitation Pétrolière, la Société Nationale d'Exploitation et de Distribution des Eaux (SONEDE), etc.;</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 xml:space="preserve">. </w:t>
      </w:r>
      <w:r w:rsidRPr="00B93EF1">
        <w:rPr>
          <w:rFonts w:ascii="Times New Roman" w:hAnsi="Times New Roman"/>
          <w:i/>
          <w:sz w:val="24"/>
          <w:szCs w:val="24"/>
          <w:u w:val="single"/>
          <w:lang w:val="fr-FR"/>
        </w:rPr>
        <w:t>Les organismes régionaux et internationaux</w:t>
      </w:r>
      <w:r w:rsidRPr="00B93EF1">
        <w:rPr>
          <w:rFonts w:ascii="Times New Roman" w:hAnsi="Times New Roman"/>
          <w:sz w:val="24"/>
          <w:szCs w:val="24"/>
          <w:lang w:val="fr-FR"/>
        </w:rPr>
        <w:t>, qui participent de façon importante au financement de nombreuses actions (tels que le PNUD, l'UNESCO, la coopération technique allemande GTZ, la CEE, le CAR/ASP, etc.).</w:t>
      </w:r>
    </w:p>
    <w:p w:rsidR="00B93EF1" w:rsidRPr="00B93EF1" w:rsidRDefault="00B93EF1" w:rsidP="00B93EF1">
      <w:pPr>
        <w:spacing w:line="240" w:lineRule="auto"/>
        <w:ind w:left="567" w:firstLine="567"/>
        <w:jc w:val="both"/>
        <w:rPr>
          <w:rFonts w:ascii="Times New Roman" w:hAnsi="Times New Roman"/>
          <w:b/>
          <w:sz w:val="24"/>
          <w:szCs w:val="24"/>
          <w:lang w:val="fr-FR"/>
        </w:rPr>
      </w:pPr>
      <w:r w:rsidRPr="00B93EF1">
        <w:rPr>
          <w:rFonts w:ascii="Times New Roman" w:hAnsi="Times New Roman"/>
          <w:b/>
          <w:sz w:val="24"/>
          <w:szCs w:val="24"/>
          <w:lang w:val="fr-FR"/>
        </w:rPr>
        <w:t>1.2.3. Planification et aménagement des parcs nationaux</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sz w:val="24"/>
          <w:szCs w:val="24"/>
          <w:lang w:val="fr-FR"/>
        </w:rPr>
        <w:t>Assurer le fonctionnement d'un parc national lié par de nombreux engagements de conservation, de recherche, d'éducation, de sensibilisation ou encore d'accueil, est une tâche très complexe pour laquelle une planification est indispensable. Or, toute planification en la matière doit se fonder sur l'interprétation d'un maximum de données de terrain. Ces données servent à l'élaboration d'un plan de gestion pour chaque parc qui doit prendre en considération un nombre important de paramètres spécifiques au parc concerné. Ce plan doit permettre de répondre à différentes questions, principalement : Que faire? Comment ? Quand? Avec quels moyens ? Et par qui ?</w:t>
      </w:r>
    </w:p>
    <w:p w:rsidR="00B93EF1" w:rsidRPr="00B93EF1" w:rsidRDefault="00B93EF1" w:rsidP="00B93EF1">
      <w:pPr>
        <w:spacing w:line="240" w:lineRule="auto"/>
        <w:ind w:left="567" w:firstLine="567"/>
        <w:jc w:val="both"/>
        <w:rPr>
          <w:rFonts w:ascii="Times New Roman" w:hAnsi="Times New Roman"/>
          <w:b/>
          <w:i/>
          <w:lang w:val="fr-FR"/>
        </w:rPr>
      </w:pPr>
      <w:r w:rsidRPr="00B93EF1">
        <w:rPr>
          <w:rFonts w:ascii="Times New Roman" w:hAnsi="Times New Roman"/>
          <w:b/>
          <w:i/>
          <w:lang w:val="fr-FR"/>
        </w:rPr>
        <w:t>1.2.3.1. Problème de concordance entre les textes juridiques</w:t>
      </w:r>
    </w:p>
    <w:p w:rsidR="00B93EF1" w:rsidRPr="00B93EF1" w:rsidRDefault="00B93EF1" w:rsidP="00B93EF1">
      <w:pPr>
        <w:spacing w:line="240" w:lineRule="auto"/>
        <w:ind w:left="567" w:firstLine="567"/>
        <w:jc w:val="both"/>
        <w:rPr>
          <w:rFonts w:ascii="Times New Roman" w:hAnsi="Times New Roman"/>
          <w:sz w:val="24"/>
          <w:szCs w:val="24"/>
          <w:lang w:val="fr-FR"/>
        </w:rPr>
      </w:pPr>
      <w:r w:rsidRPr="00B93EF1">
        <w:rPr>
          <w:rFonts w:ascii="Times New Roman" w:hAnsi="Times New Roman"/>
          <w:b/>
          <w:i/>
          <w:lang w:val="fr-FR"/>
        </w:rPr>
        <w:t>L</w:t>
      </w:r>
      <w:r w:rsidRPr="00B93EF1">
        <w:rPr>
          <w:rFonts w:ascii="Times New Roman" w:hAnsi="Times New Roman"/>
          <w:sz w:val="24"/>
          <w:szCs w:val="24"/>
          <w:lang w:val="fr-FR"/>
        </w:rPr>
        <w:t>'article 16 du Code forestier dispose que : « </w:t>
      </w:r>
      <w:r w:rsidRPr="00B93EF1">
        <w:rPr>
          <w:rFonts w:ascii="Times New Roman" w:hAnsi="Times New Roman"/>
          <w:i/>
          <w:sz w:val="24"/>
          <w:szCs w:val="24"/>
          <w:lang w:val="fr-FR"/>
        </w:rPr>
        <w:t>En vue d'assurer la pérennité, la reconstruction périodique et la meilleure rentabilité des massifs forestiers domaniaux, tout en tenant compte des intérêts légitimes des usagers, la direction générale des forêts établira pour chaque massif forestier - à l'exclusion des périmètres classés comme parcs nationaux, réserves naturelles ou forêts récréatives - un plan technique-  dit "plan d'aménagement</w:t>
      </w:r>
      <w:r w:rsidRPr="00B93EF1">
        <w:rPr>
          <w:rFonts w:ascii="Times New Roman" w:hAnsi="Times New Roman"/>
          <w:sz w:val="24"/>
          <w:szCs w:val="24"/>
          <w:lang w:val="fr-FR"/>
        </w:rPr>
        <w:t> ».</w:t>
      </w:r>
    </w:p>
    <w:p w:rsidR="00B93EF1" w:rsidRPr="00B93EF1" w:rsidRDefault="00B93EF1" w:rsidP="00B93EF1">
      <w:pPr>
        <w:spacing w:line="240" w:lineRule="auto"/>
        <w:ind w:left="567"/>
        <w:jc w:val="both"/>
        <w:rPr>
          <w:rFonts w:ascii="Times New Roman" w:hAnsi="Times New Roman"/>
          <w:sz w:val="24"/>
          <w:szCs w:val="24"/>
          <w:lang w:val="fr-FR"/>
        </w:rPr>
      </w:pPr>
      <w:r w:rsidRPr="00B93EF1">
        <w:rPr>
          <w:rFonts w:ascii="Times New Roman" w:hAnsi="Times New Roman"/>
          <w:sz w:val="24"/>
          <w:szCs w:val="24"/>
          <w:lang w:val="fr-FR"/>
        </w:rPr>
        <w:t xml:space="preserve"> Ainsi, cet article, qui définit ensuite le contenu des plans d'aménagements, exclut la mise en place de tels plans d'aménagement pour les parcs nationaux. Pourtant, les arrêtés qui ont vu le jour en 1984 portant réglementation de certains parcs nationaux stipulent tous à leur article 2 que : « </w:t>
      </w:r>
      <w:r w:rsidRPr="00B93EF1">
        <w:rPr>
          <w:rFonts w:ascii="Times New Roman" w:hAnsi="Times New Roman"/>
          <w:i/>
          <w:sz w:val="24"/>
          <w:szCs w:val="24"/>
          <w:lang w:val="fr-FR"/>
        </w:rPr>
        <w:t xml:space="preserve">Le parc national ... fait l'objet d'un plan d'aménagement dressé par la direction des forêts ». </w:t>
      </w:r>
      <w:r w:rsidRPr="00B93EF1">
        <w:rPr>
          <w:rFonts w:ascii="Times New Roman" w:hAnsi="Times New Roman"/>
          <w:sz w:val="24"/>
          <w:szCs w:val="24"/>
          <w:lang w:val="fr-FR"/>
        </w:rPr>
        <w:t>L'article n°5 stipule en outre</w:t>
      </w:r>
      <w:r w:rsidRPr="00B93EF1">
        <w:rPr>
          <w:rFonts w:ascii="Times New Roman" w:hAnsi="Times New Roman"/>
          <w:i/>
          <w:sz w:val="24"/>
          <w:szCs w:val="24"/>
          <w:lang w:val="fr-FR"/>
        </w:rPr>
        <w:t> « que la construction de nouveaux bâtiments ne peut être entreprise que si leur réalisation a été prévue au plan d'aménagement du parc</w:t>
      </w:r>
      <w:r w:rsidRPr="00B93EF1">
        <w:rPr>
          <w:rFonts w:ascii="Times New Roman" w:hAnsi="Times New Roman"/>
          <w:sz w:val="24"/>
          <w:szCs w:val="24"/>
          <w:lang w:val="fr-FR"/>
        </w:rPr>
        <w:t> ».</w:t>
      </w:r>
    </w:p>
    <w:p w:rsidR="00B93EF1" w:rsidRDefault="00B93EF1" w:rsidP="00B93EF1">
      <w:pPr>
        <w:spacing w:line="240" w:lineRule="auto"/>
        <w:ind w:left="567"/>
        <w:jc w:val="both"/>
        <w:rPr>
          <w:rFonts w:ascii="Times New Roman" w:hAnsi="Times New Roman"/>
          <w:sz w:val="24"/>
          <w:szCs w:val="24"/>
          <w:lang w:val="fr-FR"/>
        </w:rPr>
      </w:pPr>
      <w:r w:rsidRPr="00B93EF1">
        <w:rPr>
          <w:rFonts w:ascii="Times New Roman" w:hAnsi="Times New Roman"/>
          <w:sz w:val="24"/>
          <w:szCs w:val="24"/>
          <w:lang w:val="fr-FR"/>
        </w:rPr>
        <w:t xml:space="preserve"> On relève ainsi, la non-concordance des textes.</w:t>
      </w:r>
    </w:p>
    <w:p w:rsidR="00033133" w:rsidRPr="00033133" w:rsidRDefault="00033133" w:rsidP="00033133">
      <w:pPr>
        <w:spacing w:line="240" w:lineRule="auto"/>
        <w:ind w:left="567" w:firstLine="567"/>
        <w:jc w:val="both"/>
        <w:rPr>
          <w:rFonts w:ascii="Times New Roman" w:hAnsi="Times New Roman"/>
          <w:b/>
          <w:bCs/>
          <w:i/>
          <w:lang w:val="fr-FR"/>
        </w:rPr>
      </w:pPr>
      <w:r w:rsidRPr="00033133">
        <w:rPr>
          <w:rFonts w:ascii="Times New Roman" w:hAnsi="Times New Roman"/>
          <w:b/>
          <w:bCs/>
          <w:i/>
          <w:lang w:val="fr-FR"/>
        </w:rPr>
        <w:t>1.2.4.3. L'absence de plans d'aménagement</w:t>
      </w:r>
    </w:p>
    <w:p w:rsidR="00033133" w:rsidRPr="00033133" w:rsidDel="002A23B6" w:rsidRDefault="00033133" w:rsidP="00033133">
      <w:pPr>
        <w:spacing w:line="240" w:lineRule="auto"/>
        <w:ind w:left="567" w:firstLine="567"/>
        <w:jc w:val="both"/>
        <w:rPr>
          <w:rFonts w:ascii="Times New Roman" w:hAnsi="Times New Roman"/>
          <w:sz w:val="24"/>
          <w:szCs w:val="24"/>
          <w:lang w:val="fr-FR"/>
        </w:rPr>
      </w:pPr>
      <w:r w:rsidRPr="00033133">
        <w:rPr>
          <w:rFonts w:ascii="Times New Roman" w:hAnsi="Times New Roman"/>
          <w:sz w:val="24"/>
          <w:szCs w:val="24"/>
          <w:lang w:val="fr-FR"/>
        </w:rPr>
        <w:t xml:space="preserve">Le plan d'aménagement est un document qui guide et réglemente l'aménagement des ressources d'une zone protégée, les utilisations de cette zone et l'installation de services nécessaires à cet aménagement et à ces utilisations. Chaque parc national nécessite donc un plan d'aménagement pour sa réalisation et un arrêté, un texte juridique, pour son </w:t>
      </w:r>
      <w:r w:rsidRPr="00033133">
        <w:rPr>
          <w:rFonts w:ascii="Times New Roman" w:hAnsi="Times New Roman"/>
          <w:sz w:val="24"/>
          <w:szCs w:val="24"/>
          <w:lang w:val="fr-FR"/>
        </w:rPr>
        <w:lastRenderedPageBreak/>
        <w:t>fonctionnement</w:t>
      </w:r>
      <w:r>
        <w:rPr>
          <w:rStyle w:val="Appelnotedebasdep"/>
          <w:rFonts w:ascii="Times New Roman" w:hAnsi="Times New Roman"/>
          <w:sz w:val="24"/>
          <w:szCs w:val="24"/>
        </w:rPr>
        <w:footnoteReference w:id="9"/>
      </w:r>
      <w:r w:rsidRPr="00033133">
        <w:rPr>
          <w:rFonts w:ascii="Times New Roman" w:hAnsi="Times New Roman"/>
          <w:sz w:val="24"/>
          <w:szCs w:val="24"/>
          <w:lang w:val="fr-FR"/>
        </w:rPr>
        <w:t>. Cependant comme pour ce qui est des plans de gestion, un grand nombre de parcs nationaux ne disposent pas encore de plans d’aménagement.</w:t>
      </w:r>
    </w:p>
    <w:p w:rsidR="00033133" w:rsidRPr="00033133" w:rsidRDefault="00033133" w:rsidP="00033133">
      <w:pPr>
        <w:spacing w:line="240" w:lineRule="auto"/>
        <w:ind w:left="567" w:firstLine="567"/>
        <w:jc w:val="both"/>
        <w:rPr>
          <w:rFonts w:ascii="Times New Roman" w:hAnsi="Times New Roman"/>
          <w:sz w:val="24"/>
          <w:szCs w:val="24"/>
          <w:lang w:val="fr-FR"/>
        </w:rPr>
      </w:pPr>
      <w:r w:rsidRPr="00033133">
        <w:rPr>
          <w:rFonts w:ascii="Times New Roman" w:hAnsi="Times New Roman"/>
          <w:sz w:val="24"/>
          <w:szCs w:val="24"/>
          <w:lang w:val="fr-FR"/>
        </w:rPr>
        <w:t>L'absence de plans d'aménagement constitue un obstacle à la mise en valeur des parcs nationaux dans le cadre du développement du tourisme et des loisirs.</w:t>
      </w:r>
    </w:p>
    <w:p w:rsidR="00033133" w:rsidRPr="00033133" w:rsidRDefault="00033133" w:rsidP="00033133">
      <w:pPr>
        <w:spacing w:line="240" w:lineRule="auto"/>
        <w:ind w:left="567" w:firstLine="567"/>
        <w:jc w:val="both"/>
        <w:rPr>
          <w:rFonts w:ascii="Times New Roman" w:hAnsi="Times New Roman"/>
          <w:sz w:val="24"/>
          <w:szCs w:val="24"/>
          <w:lang w:val="fr-FR"/>
        </w:rPr>
      </w:pPr>
      <w:r w:rsidRPr="00033133">
        <w:rPr>
          <w:rFonts w:ascii="Times New Roman" w:hAnsi="Times New Roman"/>
          <w:sz w:val="24"/>
          <w:szCs w:val="24"/>
          <w:lang w:val="fr-FR"/>
        </w:rPr>
        <w:t xml:space="preserve">Les plans d'aménagement, préparés en général pour le moyen terme, en principe pour une période de 5 ans, ne constituent qu'un maillon de la chaîne des opérations nécessaires au processus complet de planification, de conservation et de gestion d'un parc national. </w:t>
      </w:r>
    </w:p>
    <w:p w:rsidR="00033133" w:rsidRPr="00033133" w:rsidRDefault="00033133" w:rsidP="00033133">
      <w:pPr>
        <w:spacing w:line="240" w:lineRule="auto"/>
        <w:ind w:left="567" w:firstLine="567"/>
        <w:jc w:val="both"/>
        <w:rPr>
          <w:rFonts w:ascii="Times New Roman" w:hAnsi="Times New Roman"/>
          <w:sz w:val="24"/>
          <w:szCs w:val="24"/>
          <w:lang w:val="fr-FR"/>
        </w:rPr>
      </w:pPr>
      <w:r w:rsidRPr="00033133">
        <w:rPr>
          <w:rFonts w:ascii="Times New Roman" w:hAnsi="Times New Roman"/>
          <w:sz w:val="24"/>
          <w:szCs w:val="24"/>
          <w:lang w:val="fr-FR"/>
        </w:rPr>
        <w:t>La présence d'une équipe opérationnelle pluridisciplinaire au sein de l'administration d'un parc national est indispensable pour assurer sa bonne gestion et son aménagement adéquat, mettant en place un programme, conséquent de développement d'activités de loisirs, mais aussi de sensibilisation et d'éducation environnementale. Ceci n'est pas encore le cas actuellement au niveau des parcs nationaux tunisiens.</w:t>
      </w:r>
    </w:p>
    <w:p w:rsidR="00E57501" w:rsidRPr="00E57501" w:rsidRDefault="00732E49" w:rsidP="00E57501">
      <w:pPr>
        <w:tabs>
          <w:tab w:val="left" w:pos="9072"/>
        </w:tabs>
        <w:spacing w:line="240" w:lineRule="auto"/>
        <w:ind w:left="567" w:firstLine="567"/>
        <w:jc w:val="both"/>
        <w:rPr>
          <w:rFonts w:ascii="Times New Roman" w:hAnsi="Times New Roman"/>
          <w:b/>
          <w:bCs/>
          <w:sz w:val="28"/>
          <w:szCs w:val="28"/>
          <w:lang w:val="fr-FR" w:eastAsia="fr-FR"/>
        </w:rPr>
      </w:pPr>
      <w:r>
        <w:rPr>
          <w:rFonts w:ascii="Times New Roman" w:hAnsi="Times New Roman"/>
          <w:b/>
          <w:bCs/>
          <w:sz w:val="28"/>
          <w:szCs w:val="28"/>
          <w:lang w:val="fr-FR" w:eastAsia="fr-FR"/>
        </w:rPr>
        <w:t>1.1.3</w:t>
      </w:r>
      <w:r w:rsidR="00E57501" w:rsidRPr="00E57501">
        <w:rPr>
          <w:rFonts w:ascii="Times New Roman" w:hAnsi="Times New Roman"/>
          <w:b/>
          <w:bCs/>
          <w:sz w:val="28"/>
          <w:szCs w:val="28"/>
          <w:lang w:val="fr-FR" w:eastAsia="fr-FR"/>
        </w:rPr>
        <w:t>. LES RESERVES NATURELLES</w:t>
      </w:r>
    </w:p>
    <w:p w:rsidR="00E57501" w:rsidRPr="00E57501" w:rsidRDefault="00732E49" w:rsidP="00732E49">
      <w:pPr>
        <w:tabs>
          <w:tab w:val="left" w:pos="9072"/>
        </w:tabs>
        <w:spacing w:line="240" w:lineRule="auto"/>
        <w:ind w:left="567" w:firstLine="567"/>
        <w:jc w:val="both"/>
        <w:rPr>
          <w:rFonts w:ascii="Times New Roman" w:hAnsi="Times New Roman"/>
          <w:b/>
          <w:bCs/>
          <w:sz w:val="24"/>
          <w:szCs w:val="24"/>
          <w:lang w:val="fr-FR" w:eastAsia="fr-FR"/>
        </w:rPr>
      </w:pPr>
      <w:r>
        <w:rPr>
          <w:rFonts w:ascii="Times New Roman" w:hAnsi="Times New Roman"/>
          <w:b/>
          <w:bCs/>
          <w:sz w:val="24"/>
          <w:szCs w:val="24"/>
          <w:lang w:val="fr-FR" w:eastAsia="fr-FR"/>
        </w:rPr>
        <w:t>1.1.3.1</w:t>
      </w:r>
      <w:r w:rsidR="00E57501" w:rsidRPr="00E57501">
        <w:rPr>
          <w:rFonts w:ascii="Times New Roman" w:hAnsi="Times New Roman"/>
          <w:b/>
          <w:bCs/>
          <w:sz w:val="24"/>
          <w:szCs w:val="24"/>
          <w:lang w:val="fr-FR" w:eastAsia="fr-FR"/>
        </w:rPr>
        <w:t>. Présentation et caractéristiques des réserves naturelles</w:t>
      </w:r>
    </w:p>
    <w:p w:rsidR="00E57501" w:rsidRDefault="00E57501" w:rsidP="00E57501">
      <w:pPr>
        <w:pStyle w:val="NormalWeb"/>
        <w:ind w:left="567" w:firstLine="567"/>
        <w:jc w:val="both"/>
        <w:rPr>
          <w:szCs w:val="20"/>
        </w:rPr>
      </w:pPr>
      <w:r>
        <w:rPr>
          <w:bCs/>
        </w:rPr>
        <w:t>Selon l’article 218 du Code forestier : « </w:t>
      </w:r>
      <w:r w:rsidRPr="00606A98">
        <w:rPr>
          <w:i/>
          <w:szCs w:val="20"/>
        </w:rPr>
        <w:t>On entend par réserve naturelle, un site peu étendu ayant pour but le maintien de l'existence d'espèces individuelles ou de groupes d'espèces naturelles, animales ou végétales, ainsi que leur habitat et la conservation d'espèces de faune migratrice d'importance nationale ou mondiale</w:t>
      </w:r>
      <w:r>
        <w:rPr>
          <w:szCs w:val="20"/>
        </w:rPr>
        <w:t> ».</w:t>
      </w:r>
    </w:p>
    <w:p w:rsidR="00E57501" w:rsidRDefault="00E57501" w:rsidP="00E57501">
      <w:pPr>
        <w:pStyle w:val="NormalWeb"/>
        <w:ind w:left="567" w:firstLine="567"/>
        <w:jc w:val="both"/>
        <w:rPr>
          <w:szCs w:val="20"/>
        </w:rPr>
      </w:pPr>
      <w:r>
        <w:rPr>
          <w:szCs w:val="20"/>
        </w:rPr>
        <w:t>Cette définition du droit tunisien, tout en rappelant celle de l’UICN, ne prend pas en considération la nuance introduite par l’UICN pour distinguer les deux sous-catégories de la Catégorie I.</w:t>
      </w:r>
    </w:p>
    <w:p w:rsidR="00E57501" w:rsidRPr="00E57501" w:rsidRDefault="00E57501" w:rsidP="00E57501">
      <w:pPr>
        <w:tabs>
          <w:tab w:val="left" w:pos="9072"/>
        </w:tabs>
        <w:spacing w:line="240" w:lineRule="auto"/>
        <w:ind w:left="567" w:firstLine="567"/>
        <w:jc w:val="both"/>
        <w:rPr>
          <w:rFonts w:ascii="Times New Roman" w:hAnsi="Times New Roman"/>
          <w:bCs/>
          <w:sz w:val="24"/>
          <w:szCs w:val="24"/>
          <w:lang w:val="fr-FR" w:eastAsia="fr-FR"/>
        </w:rPr>
      </w:pPr>
      <w:r w:rsidRPr="00E57501">
        <w:rPr>
          <w:rFonts w:ascii="Times New Roman" w:hAnsi="Times New Roman"/>
          <w:bCs/>
          <w:sz w:val="24"/>
          <w:szCs w:val="24"/>
          <w:lang w:val="fr-FR" w:eastAsia="fr-FR"/>
        </w:rPr>
        <w:t xml:space="preserve">La définition du Code forestier tunisien ne retient qu’une seule sous-catégorie : la réserve naturelle intégrale et elle ne fait pas allusion à une éventuelle distinction entre la réserve naturelle et les zones de natures sauvage. </w:t>
      </w:r>
    </w:p>
    <w:p w:rsidR="00E57501" w:rsidRPr="00E57501" w:rsidRDefault="00E57501" w:rsidP="00E57501">
      <w:pPr>
        <w:tabs>
          <w:tab w:val="left" w:pos="9072"/>
        </w:tabs>
        <w:spacing w:line="240" w:lineRule="auto"/>
        <w:ind w:left="567" w:firstLine="567"/>
        <w:jc w:val="both"/>
        <w:rPr>
          <w:rFonts w:ascii="Times New Roman" w:hAnsi="Times New Roman"/>
          <w:bCs/>
          <w:color w:val="0070C0"/>
          <w:sz w:val="24"/>
          <w:szCs w:val="24"/>
          <w:lang w:val="fr-FR" w:eastAsia="fr-FR"/>
        </w:rPr>
      </w:pPr>
      <w:r w:rsidRPr="00E57501">
        <w:rPr>
          <w:rFonts w:ascii="Times New Roman" w:hAnsi="Times New Roman"/>
          <w:bCs/>
          <w:color w:val="0070C0"/>
          <w:sz w:val="24"/>
          <w:szCs w:val="24"/>
          <w:lang w:val="fr-FR" w:eastAsia="fr-FR"/>
        </w:rPr>
        <w:t>Cependant, au niveau des faits, les réserves naturelles en Tunisie peuvent être soumises à cette sous-catégorisation.</w:t>
      </w:r>
    </w:p>
    <w:p w:rsidR="00E57501" w:rsidRPr="00E57501" w:rsidRDefault="00E57501" w:rsidP="00E57501">
      <w:pPr>
        <w:tabs>
          <w:tab w:val="left" w:pos="9072"/>
        </w:tabs>
        <w:spacing w:line="240" w:lineRule="auto"/>
        <w:ind w:left="567" w:firstLine="567"/>
        <w:jc w:val="both"/>
        <w:rPr>
          <w:rFonts w:ascii="Times New Roman" w:hAnsi="Times New Roman"/>
          <w:bCs/>
          <w:color w:val="0070C0"/>
          <w:sz w:val="24"/>
          <w:szCs w:val="24"/>
          <w:lang w:val="fr-FR" w:eastAsia="fr-FR"/>
        </w:rPr>
      </w:pPr>
      <w:r w:rsidRPr="00E57501">
        <w:rPr>
          <w:rFonts w:ascii="Times New Roman" w:hAnsi="Times New Roman"/>
          <w:bCs/>
          <w:color w:val="0070C0"/>
          <w:sz w:val="24"/>
          <w:szCs w:val="24"/>
          <w:lang w:val="fr-FR" w:eastAsia="fr-FR"/>
        </w:rPr>
        <w:t>En effet, les critères de distinction sont de deux sortes : d’une part, l’étendue (I.b plus étendue que I.a) et, d’autre part, l’éventuelle utilisation de l’espace par les communautés locales (possibilité dans I.b et non dans I.a).</w:t>
      </w:r>
    </w:p>
    <w:p w:rsidR="00E57501" w:rsidRPr="00E57501" w:rsidRDefault="00E57501" w:rsidP="00E57501">
      <w:pPr>
        <w:tabs>
          <w:tab w:val="left" w:pos="9072"/>
        </w:tabs>
        <w:spacing w:line="240" w:lineRule="auto"/>
        <w:ind w:left="567" w:firstLine="567"/>
        <w:jc w:val="both"/>
        <w:rPr>
          <w:rFonts w:ascii="Times New Roman" w:hAnsi="Times New Roman"/>
          <w:bCs/>
          <w:sz w:val="24"/>
          <w:szCs w:val="24"/>
          <w:lang w:val="fr-FR" w:eastAsia="fr-FR"/>
        </w:rPr>
      </w:pPr>
      <w:r w:rsidRPr="00E57501">
        <w:rPr>
          <w:rFonts w:ascii="Times New Roman" w:hAnsi="Times New Roman"/>
          <w:bCs/>
          <w:color w:val="0070C0"/>
          <w:sz w:val="24"/>
          <w:szCs w:val="24"/>
          <w:lang w:val="fr-FR" w:eastAsia="fr-FR"/>
        </w:rPr>
        <w:t xml:space="preserve">En se basant sur ces deux critères on peut penser  que certaines réserves naturelles en Tunisie correspondant à la sous-catégorie I.a et d’autres demeurent plus proche de la sous-catégorie I.b. </w:t>
      </w:r>
    </w:p>
    <w:p w:rsidR="00E57501" w:rsidRPr="00E57501" w:rsidRDefault="00E57501" w:rsidP="00E57501">
      <w:pPr>
        <w:tabs>
          <w:tab w:val="left" w:pos="9072"/>
        </w:tabs>
        <w:spacing w:line="240" w:lineRule="auto"/>
        <w:ind w:left="567" w:firstLine="567"/>
        <w:jc w:val="both"/>
        <w:rPr>
          <w:rFonts w:ascii="Times New Roman" w:hAnsi="Times New Roman"/>
          <w:b/>
          <w:bCs/>
          <w:sz w:val="24"/>
          <w:szCs w:val="24"/>
          <w:lang w:val="fr-FR" w:eastAsia="fr-FR"/>
        </w:rPr>
      </w:pPr>
      <w:r w:rsidRPr="00E57501">
        <w:rPr>
          <w:rFonts w:ascii="Times New Roman" w:hAnsi="Times New Roman"/>
          <w:b/>
          <w:bCs/>
          <w:sz w:val="24"/>
          <w:szCs w:val="24"/>
          <w:lang w:val="fr-FR" w:eastAsia="fr-FR"/>
        </w:rPr>
        <w:t>1.1.</w:t>
      </w:r>
      <w:r w:rsidR="00732E49">
        <w:rPr>
          <w:rFonts w:ascii="Times New Roman" w:hAnsi="Times New Roman"/>
          <w:b/>
          <w:bCs/>
          <w:sz w:val="24"/>
          <w:szCs w:val="24"/>
          <w:lang w:val="fr-FR" w:eastAsia="fr-FR"/>
        </w:rPr>
        <w:t>3.</w:t>
      </w:r>
      <w:r w:rsidRPr="00E57501">
        <w:rPr>
          <w:rFonts w:ascii="Times New Roman" w:hAnsi="Times New Roman"/>
          <w:b/>
          <w:bCs/>
          <w:sz w:val="24"/>
          <w:szCs w:val="24"/>
          <w:lang w:val="fr-FR" w:eastAsia="fr-FR"/>
        </w:rPr>
        <w:t>2. Caractéristiques des réserves naturelles</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szCs w:val="24"/>
          <w:lang w:val="fr-FR" w:eastAsia="fr-FR"/>
        </w:rPr>
        <w:t>Selon le Code forestier tunisien la création de réserves naturelles trouve son fondement dans</w:t>
      </w:r>
      <w:r w:rsidRPr="00E57501">
        <w:rPr>
          <w:rFonts w:ascii="Times New Roman" w:hAnsi="Times New Roman"/>
          <w:b/>
          <w:bCs/>
          <w:sz w:val="24"/>
          <w:lang w:val="fr-FR"/>
        </w:rPr>
        <w:t xml:space="preserve"> « </w:t>
      </w:r>
      <w:r w:rsidRPr="00E57501">
        <w:rPr>
          <w:rFonts w:ascii="Times New Roman" w:hAnsi="Times New Roman"/>
          <w:bCs/>
          <w:i/>
          <w:sz w:val="24"/>
          <w:lang w:val="fr-FR"/>
        </w:rPr>
        <w:t xml:space="preserve">des raisons naturelles, environnementales, scientifiques, culturelles, </w:t>
      </w:r>
      <w:r w:rsidRPr="00E57501">
        <w:rPr>
          <w:rFonts w:ascii="Times New Roman" w:hAnsi="Times New Roman"/>
          <w:bCs/>
          <w:i/>
          <w:sz w:val="24"/>
          <w:lang w:val="fr-FR"/>
        </w:rPr>
        <w:lastRenderedPageBreak/>
        <w:t>éducatives, récréatives ou esthétiques, de maintenir dans leur état naturel</w:t>
      </w:r>
      <w:r w:rsidRPr="00E57501">
        <w:rPr>
          <w:rFonts w:ascii="Times New Roman" w:hAnsi="Times New Roman"/>
          <w:b/>
          <w:bCs/>
          <w:sz w:val="24"/>
          <w:lang w:val="fr-FR"/>
        </w:rPr>
        <w:t xml:space="preserve"> » </w:t>
      </w:r>
      <w:r w:rsidRPr="00E57501">
        <w:rPr>
          <w:rFonts w:ascii="Times New Roman" w:hAnsi="Times New Roman"/>
          <w:bCs/>
          <w:sz w:val="24"/>
          <w:lang w:val="fr-FR"/>
        </w:rPr>
        <w:t xml:space="preserve">(article 219 Code forestier). </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lang w:val="fr-FR"/>
        </w:rPr>
        <w:t>Cependant, ces raisons de création ne sont pas strictement liées aux réserves naturelles. Elles constituent des raisons communes aux trois catégories principales du Code forestier : les parcs nationaux, les réserves naturelles et les forêts récréatives</w:t>
      </w:r>
      <w:r>
        <w:rPr>
          <w:rStyle w:val="Appelnotedebasdep"/>
          <w:rFonts w:ascii="Times New Roman" w:hAnsi="Times New Roman"/>
          <w:bCs/>
          <w:sz w:val="24"/>
        </w:rPr>
        <w:footnoteReference w:id="10"/>
      </w:r>
      <w:r w:rsidRPr="00E57501">
        <w:rPr>
          <w:rFonts w:ascii="Times New Roman" w:hAnsi="Times New Roman"/>
          <w:bCs/>
          <w:sz w:val="24"/>
          <w:lang w:val="fr-FR"/>
        </w:rPr>
        <w:t xml:space="preserve">. Ainsi, les mêmes raisons peuvent servir à la création des trois catégories du Code. En effet, ces recoupements dans les objectif de création ont amené l’UICN à procéder à une distinction entre les catégories et au sein même de la catégories pour ce qui est de la catégorie I. consacrée aux réserves naturelles. </w:t>
      </w:r>
    </w:p>
    <w:p w:rsidR="00E57501" w:rsidRPr="00E57501" w:rsidRDefault="00E57501" w:rsidP="00107CFF">
      <w:pPr>
        <w:tabs>
          <w:tab w:val="left" w:pos="9072"/>
        </w:tabs>
        <w:spacing w:line="240" w:lineRule="auto"/>
        <w:ind w:left="567" w:firstLine="567"/>
        <w:jc w:val="both"/>
        <w:rPr>
          <w:rFonts w:ascii="Times New Roman" w:hAnsi="Times New Roman"/>
          <w:bCs/>
          <w:sz w:val="24"/>
          <w:szCs w:val="24"/>
          <w:lang w:val="fr-FR"/>
        </w:rPr>
      </w:pPr>
      <w:r w:rsidRPr="00E57501">
        <w:rPr>
          <w:rFonts w:ascii="Times New Roman" w:hAnsi="Times New Roman"/>
          <w:bCs/>
          <w:sz w:val="24"/>
          <w:szCs w:val="24"/>
          <w:lang w:val="fr-FR"/>
        </w:rPr>
        <w:t xml:space="preserve">En se basant sur ces raisons de création, on a procédé à la création de </w:t>
      </w:r>
      <w:r w:rsidR="00107CFF">
        <w:rPr>
          <w:rFonts w:ascii="Times New Roman" w:hAnsi="Times New Roman"/>
          <w:bCs/>
          <w:sz w:val="24"/>
          <w:szCs w:val="24"/>
          <w:lang w:val="fr-FR"/>
        </w:rPr>
        <w:t>27</w:t>
      </w:r>
      <w:r w:rsidRPr="00E57501">
        <w:rPr>
          <w:rFonts w:ascii="Times New Roman" w:hAnsi="Times New Roman"/>
          <w:bCs/>
          <w:sz w:val="24"/>
          <w:szCs w:val="24"/>
          <w:lang w:val="fr-FR"/>
        </w:rPr>
        <w:t xml:space="preserve"> réserves naturelles </w:t>
      </w:r>
      <w:r w:rsidRPr="00E57501">
        <w:rPr>
          <w:rFonts w:ascii="Times New Roman" w:hAnsi="Times New Roman"/>
          <w:iCs/>
          <w:sz w:val="24"/>
          <w:szCs w:val="24"/>
          <w:lang w:val="fr-FR"/>
        </w:rPr>
        <w:t>qui représentent la grande diversité des écosystèmes tunisiens</w:t>
      </w:r>
      <w:r w:rsidRPr="006B4569">
        <w:rPr>
          <w:rStyle w:val="Appelnotedebasdep"/>
          <w:rFonts w:ascii="Times New Roman" w:hAnsi="Times New Roman"/>
          <w:iCs/>
          <w:sz w:val="24"/>
          <w:szCs w:val="24"/>
        </w:rPr>
        <w:footnoteReference w:id="11"/>
      </w:r>
    </w:p>
    <w:p w:rsidR="00E57501" w:rsidRPr="00E57501" w:rsidRDefault="00E57501" w:rsidP="00E57501">
      <w:pPr>
        <w:autoSpaceDE w:val="0"/>
        <w:autoSpaceDN w:val="0"/>
        <w:adjustRightInd w:val="0"/>
        <w:spacing w:after="0" w:line="240" w:lineRule="auto"/>
        <w:ind w:left="567" w:firstLine="567"/>
        <w:jc w:val="both"/>
        <w:rPr>
          <w:rFonts w:ascii="Times New Roman" w:hAnsi="Times New Roman"/>
          <w:sz w:val="24"/>
          <w:szCs w:val="24"/>
          <w:lang w:val="fr-FR" w:eastAsia="fr-FR"/>
        </w:rPr>
      </w:pPr>
    </w:p>
    <w:p w:rsidR="00E57501" w:rsidRPr="00E57501" w:rsidRDefault="00732E49" w:rsidP="00E57501">
      <w:pPr>
        <w:tabs>
          <w:tab w:val="left" w:pos="9072"/>
        </w:tabs>
        <w:spacing w:line="240" w:lineRule="auto"/>
        <w:ind w:left="567" w:firstLine="567"/>
        <w:jc w:val="both"/>
        <w:rPr>
          <w:rFonts w:ascii="Times New Roman" w:hAnsi="Times New Roman"/>
          <w:b/>
          <w:bCs/>
          <w:sz w:val="24"/>
          <w:szCs w:val="24"/>
          <w:lang w:val="fr-FR" w:eastAsia="fr-FR"/>
        </w:rPr>
      </w:pPr>
      <w:r>
        <w:rPr>
          <w:rFonts w:ascii="Times New Roman" w:hAnsi="Times New Roman"/>
          <w:b/>
          <w:bCs/>
          <w:sz w:val="24"/>
          <w:szCs w:val="24"/>
          <w:lang w:val="fr-FR" w:eastAsia="fr-FR"/>
        </w:rPr>
        <w:t>1.1.3.3</w:t>
      </w:r>
      <w:r w:rsidR="00E57501" w:rsidRPr="00E57501">
        <w:rPr>
          <w:rFonts w:ascii="Times New Roman" w:hAnsi="Times New Roman"/>
          <w:b/>
          <w:bCs/>
          <w:sz w:val="24"/>
          <w:szCs w:val="24"/>
          <w:lang w:val="fr-FR" w:eastAsia="fr-FR"/>
        </w:rPr>
        <w:t>. Création et gestion des réserves naturelle</w:t>
      </w:r>
    </w:p>
    <w:p w:rsidR="00E57501" w:rsidRPr="00E57501" w:rsidRDefault="00E57501" w:rsidP="00C11A9D">
      <w:pPr>
        <w:spacing w:line="240" w:lineRule="auto"/>
        <w:ind w:left="567" w:firstLine="567"/>
        <w:jc w:val="both"/>
        <w:rPr>
          <w:rFonts w:ascii="Times New Roman" w:hAnsi="Times New Roman"/>
          <w:b/>
          <w:bCs/>
          <w:sz w:val="24"/>
          <w:szCs w:val="24"/>
          <w:lang w:val="fr-FR" w:eastAsia="fr-FR"/>
        </w:rPr>
      </w:pPr>
      <w:r w:rsidRPr="00E57501">
        <w:rPr>
          <w:rFonts w:ascii="Times New Roman" w:hAnsi="Times New Roman"/>
          <w:b/>
          <w:bCs/>
          <w:sz w:val="24"/>
          <w:szCs w:val="24"/>
          <w:lang w:val="fr-FR" w:eastAsia="fr-FR"/>
        </w:rPr>
        <w:tab/>
      </w:r>
      <w:r w:rsidR="00C11A9D">
        <w:rPr>
          <w:rFonts w:ascii="Times New Roman" w:hAnsi="Times New Roman"/>
          <w:b/>
          <w:bCs/>
          <w:sz w:val="24"/>
          <w:szCs w:val="24"/>
          <w:lang w:val="fr-FR" w:eastAsia="fr-FR"/>
        </w:rPr>
        <w:t>1.1.3.3</w:t>
      </w:r>
      <w:r w:rsidRPr="00E57501">
        <w:rPr>
          <w:rFonts w:ascii="Times New Roman" w:hAnsi="Times New Roman"/>
          <w:b/>
          <w:bCs/>
          <w:sz w:val="24"/>
          <w:szCs w:val="24"/>
          <w:lang w:val="fr-FR" w:eastAsia="fr-FR"/>
        </w:rPr>
        <w:t>.1. Création des réserves naturelles</w:t>
      </w:r>
    </w:p>
    <w:p w:rsidR="00E57501" w:rsidRPr="00E57501" w:rsidRDefault="00E57501" w:rsidP="00E57501">
      <w:pPr>
        <w:tabs>
          <w:tab w:val="left" w:pos="9072"/>
        </w:tabs>
        <w:spacing w:line="240" w:lineRule="auto"/>
        <w:ind w:left="567" w:firstLine="567"/>
        <w:jc w:val="both"/>
        <w:rPr>
          <w:rFonts w:ascii="Times New Roman" w:hAnsi="Times New Roman"/>
          <w:bCs/>
          <w:sz w:val="24"/>
          <w:szCs w:val="24"/>
          <w:lang w:val="fr-FR" w:eastAsia="fr-FR"/>
        </w:rPr>
      </w:pPr>
      <w:r w:rsidRPr="00E57501">
        <w:rPr>
          <w:rFonts w:ascii="Times New Roman" w:hAnsi="Times New Roman"/>
          <w:bCs/>
          <w:sz w:val="24"/>
          <w:szCs w:val="24"/>
          <w:lang w:val="fr-FR" w:eastAsia="fr-FR"/>
        </w:rPr>
        <w:t>Dans la création des réserves nous distinguons deux périodes :</w:t>
      </w:r>
    </w:p>
    <w:p w:rsidR="00E57501" w:rsidRPr="00C11A9D" w:rsidRDefault="00E57501" w:rsidP="00C11A9D">
      <w:pPr>
        <w:pStyle w:val="Paragraphedeliste"/>
        <w:numPr>
          <w:ilvl w:val="0"/>
          <w:numId w:val="13"/>
        </w:numPr>
        <w:tabs>
          <w:tab w:val="left" w:pos="9072"/>
        </w:tabs>
        <w:jc w:val="both"/>
        <w:rPr>
          <w:b/>
          <w:bCs/>
          <w:i/>
          <w:lang w:val="fr-FR" w:eastAsia="fr-FR"/>
        </w:rPr>
      </w:pPr>
      <w:r w:rsidRPr="00C11A9D">
        <w:rPr>
          <w:b/>
          <w:bCs/>
          <w:i/>
          <w:lang w:val="fr-FR" w:eastAsia="fr-FR"/>
        </w:rPr>
        <w:t>Création par le biais d’arrêté ministériel avant 2005:</w:t>
      </w:r>
    </w:p>
    <w:p w:rsidR="00E57501" w:rsidRPr="00E57501" w:rsidRDefault="00E57501" w:rsidP="00E57501">
      <w:pPr>
        <w:tabs>
          <w:tab w:val="left" w:pos="9072"/>
        </w:tabs>
        <w:spacing w:line="240" w:lineRule="auto"/>
        <w:ind w:left="567" w:firstLine="567"/>
        <w:jc w:val="both"/>
        <w:rPr>
          <w:rFonts w:ascii="Times New Roman" w:hAnsi="Times New Roman"/>
          <w:bCs/>
          <w:sz w:val="24"/>
          <w:szCs w:val="24"/>
          <w:lang w:val="fr-FR" w:eastAsia="fr-FR"/>
        </w:rPr>
      </w:pPr>
      <w:r w:rsidRPr="00E57501">
        <w:rPr>
          <w:rFonts w:ascii="Times New Roman" w:hAnsi="Times New Roman"/>
          <w:bCs/>
          <w:sz w:val="24"/>
          <w:szCs w:val="24"/>
          <w:lang w:val="fr-FR" w:eastAsia="fr-FR"/>
        </w:rPr>
        <w:t>L’article 219 (ancien)</w:t>
      </w:r>
      <w:r>
        <w:rPr>
          <w:rStyle w:val="Appelnotedebasdep"/>
          <w:rFonts w:ascii="Times New Roman" w:hAnsi="Times New Roman"/>
          <w:bCs/>
          <w:sz w:val="24"/>
          <w:szCs w:val="24"/>
          <w:lang w:eastAsia="fr-FR"/>
        </w:rPr>
        <w:footnoteReference w:id="12"/>
      </w:r>
      <w:r w:rsidRPr="00E57501">
        <w:rPr>
          <w:rFonts w:ascii="Times New Roman" w:hAnsi="Times New Roman"/>
          <w:bCs/>
          <w:sz w:val="24"/>
          <w:szCs w:val="24"/>
          <w:lang w:val="fr-FR" w:eastAsia="fr-FR"/>
        </w:rPr>
        <w:t xml:space="preserve"> du Code forestier disposait : « </w:t>
      </w:r>
      <w:r w:rsidRPr="00E57501">
        <w:rPr>
          <w:rFonts w:ascii="Times New Roman" w:hAnsi="Times New Roman"/>
          <w:bCs/>
          <w:i/>
          <w:sz w:val="24"/>
          <w:szCs w:val="24"/>
          <w:lang w:val="fr-FR" w:eastAsia="fr-FR"/>
        </w:rPr>
        <w:t>la création d’une réserve naturelle est décidée par arrêté du Ministre de l’Agriculture </w:t>
      </w:r>
      <w:r w:rsidRPr="00E57501">
        <w:rPr>
          <w:rFonts w:ascii="Times New Roman" w:hAnsi="Times New Roman"/>
          <w:bCs/>
          <w:sz w:val="24"/>
          <w:szCs w:val="24"/>
          <w:lang w:val="fr-FR" w:eastAsia="fr-FR"/>
        </w:rPr>
        <w:t>». En application de cette disposition, il a été créé une quinzaine de réserves naturelles et ce en 1993 (on a créé 14 réserves)</w:t>
      </w:r>
      <w:r>
        <w:rPr>
          <w:rStyle w:val="Appelnotedebasdep"/>
          <w:rFonts w:ascii="Times New Roman" w:hAnsi="Times New Roman"/>
          <w:bCs/>
          <w:sz w:val="24"/>
          <w:szCs w:val="24"/>
          <w:lang w:eastAsia="fr-FR"/>
        </w:rPr>
        <w:footnoteReference w:id="13"/>
      </w:r>
      <w:r w:rsidRPr="00E57501">
        <w:rPr>
          <w:rFonts w:ascii="Times New Roman" w:hAnsi="Times New Roman"/>
          <w:bCs/>
          <w:sz w:val="24"/>
          <w:szCs w:val="24"/>
          <w:lang w:val="fr-FR" w:eastAsia="fr-FR"/>
        </w:rPr>
        <w:t xml:space="preserve"> et en 1996 (une réserve naturelle)</w:t>
      </w:r>
      <w:r>
        <w:rPr>
          <w:rStyle w:val="Appelnotedebasdep"/>
          <w:rFonts w:ascii="Times New Roman" w:hAnsi="Times New Roman"/>
          <w:bCs/>
          <w:sz w:val="24"/>
          <w:szCs w:val="24"/>
          <w:lang w:eastAsia="fr-FR"/>
        </w:rPr>
        <w:footnoteReference w:id="14"/>
      </w:r>
      <w:r w:rsidRPr="00E57501">
        <w:rPr>
          <w:rFonts w:ascii="Times New Roman" w:hAnsi="Times New Roman"/>
          <w:bCs/>
          <w:sz w:val="24"/>
          <w:szCs w:val="24"/>
          <w:lang w:val="fr-FR" w:eastAsia="fr-FR"/>
        </w:rPr>
        <w:t>.</w:t>
      </w:r>
    </w:p>
    <w:p w:rsidR="00E57501" w:rsidRPr="00C11A9D" w:rsidRDefault="00E57501" w:rsidP="00C11A9D">
      <w:pPr>
        <w:pStyle w:val="Paragraphedeliste"/>
        <w:numPr>
          <w:ilvl w:val="0"/>
          <w:numId w:val="13"/>
        </w:numPr>
        <w:tabs>
          <w:tab w:val="left" w:pos="9072"/>
        </w:tabs>
        <w:jc w:val="both"/>
        <w:rPr>
          <w:bCs/>
          <w:lang w:val="fr-FR" w:eastAsia="fr-FR"/>
        </w:rPr>
      </w:pPr>
      <w:r w:rsidRPr="00C11A9D">
        <w:rPr>
          <w:b/>
          <w:bCs/>
          <w:i/>
          <w:lang w:val="fr-FR" w:eastAsia="fr-FR"/>
        </w:rPr>
        <w:t xml:space="preserve"> Création par décret présidentiel depuis 2005</w:t>
      </w:r>
      <w:r w:rsidRPr="00C11A9D">
        <w:rPr>
          <w:bCs/>
          <w:lang w:val="fr-FR" w:eastAsia="fr-FR"/>
        </w:rPr>
        <w:t xml:space="preserve">: </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szCs w:val="24"/>
          <w:lang w:val="fr-FR" w:eastAsia="fr-FR"/>
        </w:rPr>
        <w:t>Après la modification du Code forestier en 2005</w:t>
      </w:r>
      <w:r>
        <w:rPr>
          <w:rStyle w:val="Appelnotedebasdep"/>
          <w:rFonts w:ascii="Times New Roman" w:hAnsi="Times New Roman"/>
          <w:bCs/>
          <w:sz w:val="24"/>
          <w:szCs w:val="24"/>
          <w:lang w:eastAsia="fr-FR"/>
        </w:rPr>
        <w:footnoteReference w:id="15"/>
      </w:r>
      <w:r w:rsidRPr="00E57501">
        <w:rPr>
          <w:rFonts w:ascii="Times New Roman" w:hAnsi="Times New Roman"/>
          <w:bCs/>
          <w:sz w:val="24"/>
          <w:szCs w:val="24"/>
          <w:lang w:val="fr-FR" w:eastAsia="fr-FR"/>
        </w:rPr>
        <w:t>, l’article 219 nouveau dispose : « </w:t>
      </w:r>
      <w:r w:rsidRPr="00E57501">
        <w:rPr>
          <w:rFonts w:ascii="Times New Roman" w:hAnsi="Times New Roman"/>
          <w:bCs/>
          <w:i/>
          <w:sz w:val="24"/>
          <w:lang w:val="fr-FR"/>
        </w:rPr>
        <w:t>Ces parcs, réserves et forêts récréatives sont créés par décret pris sur proposition du Ministre chargé des forêts qui fixe leur organisation et leurs modalités de gestion </w:t>
      </w:r>
      <w:r w:rsidRPr="00E57501">
        <w:rPr>
          <w:rFonts w:ascii="Times New Roman" w:hAnsi="Times New Roman"/>
          <w:bCs/>
          <w:sz w:val="24"/>
          <w:lang w:val="fr-FR"/>
        </w:rPr>
        <w:t>».</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lang w:val="fr-FR"/>
        </w:rPr>
        <w:t>Il s’agit là d’une unification du régime de création des différents espaces protégés prévus par le Code forestier. En application de cette nouvelle disposition, on vient de créer 3 nouvelles réserves naturelles</w:t>
      </w:r>
      <w:r>
        <w:rPr>
          <w:rStyle w:val="Appelnotedebasdep"/>
          <w:rFonts w:ascii="Times New Roman" w:hAnsi="Times New Roman"/>
          <w:bCs/>
          <w:sz w:val="24"/>
        </w:rPr>
        <w:footnoteReference w:id="16"/>
      </w:r>
      <w:r w:rsidRPr="00E57501">
        <w:rPr>
          <w:rFonts w:ascii="Times New Roman" w:hAnsi="Times New Roman"/>
          <w:bCs/>
          <w:sz w:val="24"/>
          <w:lang w:val="fr-FR"/>
        </w:rPr>
        <w:t>.</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lang w:val="fr-FR"/>
        </w:rPr>
        <w:t>L’unification du régime de création a pour effet positif de réduire les disparités procédurales entres les 3 catégories d’espaces protégés prévus par le Code forestier. En plus cette unification élève les réserves au même rang (d’un point de vue valeur juridique) que les parcs (un décret a plus de valeur juridique qu’un arrêté).</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lang w:val="fr-FR"/>
        </w:rPr>
        <w:lastRenderedPageBreak/>
        <w:t>Mais cette unification pourrait avoir une certaine influence négative sur le régime des réserves naturelles. En effet, et sur le plan procédural, il est plus rapide de prendre un arrêté et de le publier au journal officiel que d’édicter un décret. Il s’agit en effet d’un alourdissement de la procédure. Dans certains cas, le classement d’un espace nécessite un acte juridique certes moins élevé dans la hiérarchie des textes juridiques, mais plus rapide à édicter.</w:t>
      </w:r>
    </w:p>
    <w:p w:rsidR="00E57501" w:rsidRPr="00E57501" w:rsidRDefault="00C11A9D" w:rsidP="00E57501">
      <w:pPr>
        <w:tabs>
          <w:tab w:val="left" w:pos="9072"/>
        </w:tabs>
        <w:spacing w:line="240" w:lineRule="auto"/>
        <w:ind w:left="567" w:firstLine="567"/>
        <w:jc w:val="both"/>
        <w:rPr>
          <w:rFonts w:ascii="Times New Roman" w:hAnsi="Times New Roman"/>
          <w:b/>
          <w:bCs/>
          <w:sz w:val="24"/>
          <w:lang w:val="fr-FR"/>
        </w:rPr>
      </w:pPr>
      <w:r>
        <w:rPr>
          <w:rFonts w:ascii="Times New Roman" w:hAnsi="Times New Roman"/>
          <w:b/>
          <w:bCs/>
          <w:sz w:val="24"/>
          <w:lang w:val="fr-FR"/>
        </w:rPr>
        <w:t>1.1.3.3.2</w:t>
      </w:r>
      <w:r w:rsidR="00E57501" w:rsidRPr="00E57501">
        <w:rPr>
          <w:rFonts w:ascii="Times New Roman" w:hAnsi="Times New Roman"/>
          <w:b/>
          <w:bCs/>
          <w:sz w:val="24"/>
          <w:lang w:val="fr-FR"/>
        </w:rPr>
        <w:t>. La gestion des réserves naturelles</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lang w:val="fr-FR"/>
        </w:rPr>
        <w:t>A l’instar des parcs nationaux, le droit des espaces naturels en Tunisie confie la gestion des réserves naturelles à l’administration centrale, essentiellement la Direction générale des forêts, du Ministère de l’Agriculture.</w:t>
      </w:r>
    </w:p>
    <w:p w:rsidR="00E57501" w:rsidRPr="00C11A9D" w:rsidRDefault="00E57501" w:rsidP="00C11A9D">
      <w:pPr>
        <w:pStyle w:val="Paragraphedeliste"/>
        <w:numPr>
          <w:ilvl w:val="0"/>
          <w:numId w:val="13"/>
        </w:numPr>
        <w:tabs>
          <w:tab w:val="left" w:pos="9072"/>
        </w:tabs>
        <w:jc w:val="both"/>
        <w:rPr>
          <w:b/>
          <w:bCs/>
          <w:i/>
          <w:lang w:val="fr-FR"/>
        </w:rPr>
      </w:pPr>
      <w:r w:rsidRPr="00C11A9D">
        <w:rPr>
          <w:b/>
          <w:bCs/>
          <w:i/>
          <w:lang w:val="fr-FR"/>
        </w:rPr>
        <w:t>Sur le plan institutionnel</w:t>
      </w:r>
    </w:p>
    <w:p w:rsidR="00E57501" w:rsidRPr="00E57501"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lang w:val="fr-FR"/>
        </w:rPr>
        <w:t xml:space="preserve">Les réserves sont gérées par un conservateur aidé par les agents techniques du Commissariat Régional au Développement Agricole (CRDA). </w:t>
      </w:r>
    </w:p>
    <w:p w:rsidR="00033133" w:rsidRDefault="00E57501" w:rsidP="00E57501">
      <w:pPr>
        <w:spacing w:line="240" w:lineRule="auto"/>
        <w:ind w:left="567"/>
        <w:jc w:val="both"/>
        <w:rPr>
          <w:rFonts w:ascii="Times New Roman" w:eastAsia="Times New Roman" w:hAnsi="Times New Roman"/>
          <w:i/>
          <w:sz w:val="24"/>
          <w:szCs w:val="24"/>
          <w:lang w:val="fr-FR" w:eastAsia="fr-FR"/>
        </w:rPr>
      </w:pPr>
      <w:r w:rsidRPr="00E57501">
        <w:rPr>
          <w:rFonts w:ascii="Times New Roman" w:hAnsi="Times New Roman"/>
          <w:bCs/>
          <w:sz w:val="24"/>
          <w:szCs w:val="24"/>
          <w:lang w:val="fr-FR"/>
        </w:rPr>
        <w:t>A ce niveau, l’article 3 des décrets du 13 avril 2009</w:t>
      </w:r>
      <w:r>
        <w:rPr>
          <w:rStyle w:val="Appelnotedebasdep"/>
          <w:rFonts w:ascii="Times New Roman" w:hAnsi="Times New Roman"/>
          <w:bCs/>
          <w:sz w:val="24"/>
          <w:szCs w:val="24"/>
        </w:rPr>
        <w:footnoteReference w:id="17"/>
      </w:r>
      <w:r w:rsidRPr="00E57501">
        <w:rPr>
          <w:rFonts w:ascii="Times New Roman" w:hAnsi="Times New Roman"/>
          <w:bCs/>
          <w:sz w:val="24"/>
          <w:szCs w:val="24"/>
          <w:lang w:val="fr-FR"/>
        </w:rPr>
        <w:t>, portant création de 3 nouvelles réserves naturelles, dispose que : « </w:t>
      </w:r>
      <w:r w:rsidRPr="00E57501">
        <w:rPr>
          <w:rFonts w:ascii="Times New Roman" w:eastAsia="Times New Roman" w:hAnsi="Times New Roman"/>
          <w:i/>
          <w:sz w:val="24"/>
          <w:szCs w:val="24"/>
          <w:lang w:val="fr-FR" w:eastAsia="fr-FR"/>
        </w:rPr>
        <w:t>La réserve naturelle est gérée par les</w:t>
      </w:r>
    </w:p>
    <w:p w:rsidR="00E57501" w:rsidRPr="00E57501" w:rsidRDefault="00E57501" w:rsidP="00E57501">
      <w:pPr>
        <w:tabs>
          <w:tab w:val="left" w:pos="9072"/>
        </w:tabs>
        <w:spacing w:line="240" w:lineRule="auto"/>
        <w:ind w:left="567" w:firstLine="567"/>
        <w:jc w:val="both"/>
        <w:rPr>
          <w:rFonts w:ascii="Times New Roman" w:eastAsia="Times New Roman" w:hAnsi="Times New Roman"/>
          <w:sz w:val="24"/>
          <w:szCs w:val="24"/>
          <w:lang w:val="fr-FR" w:eastAsia="fr-FR"/>
        </w:rPr>
      </w:pPr>
      <w:r w:rsidRPr="00E57501">
        <w:rPr>
          <w:rFonts w:ascii="Times New Roman" w:eastAsia="Times New Roman" w:hAnsi="Times New Roman"/>
          <w:i/>
          <w:sz w:val="24"/>
          <w:szCs w:val="24"/>
          <w:lang w:val="fr-FR" w:eastAsia="fr-FR"/>
        </w:rPr>
        <w:t>services forestiers compétents relevant du Ministère de l’Agriculture et des ressources hydrauliques conformément aux dispositions du Code forestier. Toutefois, il est possible d’accorder certaines opérations de gestion à des personnes physiques ou morales privées, conformément à une convention conclue entre le Ministère de l’Agriculture et des ressources hydrauliques et les personnes concernées</w:t>
      </w:r>
      <w:r w:rsidRPr="00E57501">
        <w:rPr>
          <w:rFonts w:ascii="Times New Roman" w:eastAsia="Times New Roman" w:hAnsi="Times New Roman"/>
          <w:sz w:val="24"/>
          <w:szCs w:val="24"/>
          <w:lang w:val="fr-FR" w:eastAsia="fr-FR"/>
        </w:rPr>
        <w:t>».</w:t>
      </w:r>
    </w:p>
    <w:p w:rsidR="00E57501" w:rsidRPr="00E57501" w:rsidRDefault="00E57501" w:rsidP="00E57501">
      <w:pPr>
        <w:tabs>
          <w:tab w:val="left" w:pos="9072"/>
        </w:tabs>
        <w:spacing w:line="240" w:lineRule="auto"/>
        <w:ind w:left="567" w:firstLine="567"/>
        <w:jc w:val="both"/>
        <w:rPr>
          <w:rFonts w:ascii="Times New Roman" w:hAnsi="Times New Roman"/>
          <w:bCs/>
          <w:sz w:val="24"/>
          <w:szCs w:val="24"/>
          <w:lang w:val="fr-FR"/>
        </w:rPr>
      </w:pPr>
      <w:r w:rsidRPr="00E57501">
        <w:rPr>
          <w:rFonts w:ascii="Times New Roman" w:hAnsi="Times New Roman"/>
          <w:bCs/>
          <w:sz w:val="24"/>
          <w:szCs w:val="24"/>
          <w:lang w:val="fr-FR"/>
        </w:rPr>
        <w:t>L’article 4, des mêmes décrets, dispose que : «</w:t>
      </w:r>
      <w:r w:rsidRPr="00E57501">
        <w:rPr>
          <w:rFonts w:ascii="Times New Roman" w:eastAsia="Times New Roman" w:hAnsi="Times New Roman"/>
          <w:i/>
          <w:sz w:val="24"/>
          <w:szCs w:val="24"/>
          <w:lang w:val="fr-FR" w:eastAsia="fr-FR"/>
        </w:rPr>
        <w:t>La réserve naturelle est administrée par un conservateur ayant le grade d’ingénieur principal spécialité foresterie désigné par arrêté du Ministre de l’Agriculture et des ressources hydrauliques </w:t>
      </w:r>
      <w:r w:rsidRPr="00E57501">
        <w:rPr>
          <w:rFonts w:ascii="Times New Roman" w:eastAsia="Times New Roman" w:hAnsi="Times New Roman"/>
          <w:sz w:val="24"/>
          <w:szCs w:val="24"/>
          <w:lang w:val="fr-FR" w:eastAsia="fr-FR"/>
        </w:rPr>
        <w:t>».</w:t>
      </w:r>
      <w:r w:rsidRPr="00E57501">
        <w:rPr>
          <w:rFonts w:ascii="Times New Roman" w:eastAsia="Times New Roman" w:hAnsi="Times New Roman"/>
          <w:sz w:val="24"/>
          <w:szCs w:val="24"/>
          <w:lang w:val="fr-FR" w:eastAsia="fr-FR"/>
        </w:rPr>
        <w:br/>
      </w:r>
      <w:r w:rsidRPr="00E57501">
        <w:rPr>
          <w:rFonts w:ascii="Times New Roman" w:hAnsi="Times New Roman"/>
          <w:bCs/>
          <w:sz w:val="24"/>
          <w:szCs w:val="24"/>
          <w:lang w:val="fr-FR"/>
        </w:rPr>
        <w:t> </w:t>
      </w:r>
    </w:p>
    <w:p w:rsidR="00E57501" w:rsidRPr="00E57501" w:rsidDel="00E417BE" w:rsidRDefault="00E57501" w:rsidP="00E57501">
      <w:pPr>
        <w:tabs>
          <w:tab w:val="left" w:pos="9072"/>
        </w:tabs>
        <w:spacing w:line="240" w:lineRule="auto"/>
        <w:ind w:left="567" w:firstLine="567"/>
        <w:jc w:val="both"/>
        <w:rPr>
          <w:rFonts w:ascii="Times New Roman" w:hAnsi="Times New Roman"/>
          <w:bCs/>
          <w:sz w:val="24"/>
          <w:lang w:val="fr-FR"/>
        </w:rPr>
      </w:pPr>
      <w:r w:rsidRPr="00E57501">
        <w:rPr>
          <w:rFonts w:ascii="Times New Roman" w:hAnsi="Times New Roman"/>
          <w:bCs/>
          <w:sz w:val="24"/>
          <w:lang w:val="fr-FR"/>
        </w:rPr>
        <w:t xml:space="preserve">Cependant, les attributions du conservateur ne sont pas juridiquement définies. </w:t>
      </w:r>
    </w:p>
    <w:p w:rsidR="00E57501" w:rsidRPr="00E57501" w:rsidRDefault="00E57501" w:rsidP="00E57501">
      <w:pPr>
        <w:tabs>
          <w:tab w:val="left" w:pos="9072"/>
        </w:tabs>
        <w:spacing w:line="240" w:lineRule="auto"/>
        <w:ind w:left="567" w:firstLine="567"/>
        <w:jc w:val="both"/>
        <w:rPr>
          <w:rFonts w:ascii="Times New Roman" w:hAnsi="Times New Roman"/>
          <w:bCs/>
          <w:color w:val="0070C0"/>
          <w:sz w:val="24"/>
          <w:u w:val="single"/>
          <w:lang w:val="fr-FR"/>
        </w:rPr>
      </w:pPr>
    </w:p>
    <w:p w:rsidR="00E57501" w:rsidRPr="00C11A9D" w:rsidRDefault="00E57501" w:rsidP="00C11A9D">
      <w:pPr>
        <w:pStyle w:val="Paragraphedeliste"/>
        <w:numPr>
          <w:ilvl w:val="0"/>
          <w:numId w:val="13"/>
        </w:numPr>
        <w:tabs>
          <w:tab w:val="left" w:pos="9072"/>
        </w:tabs>
        <w:jc w:val="both"/>
        <w:rPr>
          <w:b/>
          <w:bCs/>
          <w:i/>
          <w:lang w:val="fr-FR"/>
        </w:rPr>
      </w:pPr>
      <w:r w:rsidRPr="00C11A9D">
        <w:rPr>
          <w:b/>
          <w:bCs/>
          <w:i/>
          <w:lang w:val="fr-FR"/>
        </w:rPr>
        <w:t xml:space="preserve"> Sur le plan de la planification</w:t>
      </w:r>
    </w:p>
    <w:p w:rsidR="00E57501" w:rsidRPr="00E57501" w:rsidRDefault="00E57501" w:rsidP="00E57501">
      <w:pPr>
        <w:tabs>
          <w:tab w:val="left" w:pos="9072"/>
        </w:tabs>
        <w:spacing w:line="240" w:lineRule="auto"/>
        <w:ind w:left="567" w:firstLine="567"/>
        <w:jc w:val="both"/>
        <w:rPr>
          <w:rFonts w:ascii="Times New Roman" w:hAnsi="Times New Roman"/>
          <w:bCs/>
          <w:sz w:val="24"/>
          <w:szCs w:val="24"/>
          <w:lang w:val="fr-FR"/>
        </w:rPr>
      </w:pPr>
      <w:r w:rsidRPr="00E57501">
        <w:rPr>
          <w:rFonts w:ascii="Times New Roman" w:hAnsi="Times New Roman"/>
          <w:bCs/>
          <w:sz w:val="24"/>
          <w:szCs w:val="24"/>
          <w:lang w:val="fr-FR"/>
        </w:rPr>
        <w:t>Les 4 décrets de 2009, prévoient la soumission des réserves naturelles à un plan d’aménagement et de gestion participatif et intégré.</w:t>
      </w:r>
    </w:p>
    <w:p w:rsidR="00E57501" w:rsidRPr="00E57501" w:rsidRDefault="00E57501" w:rsidP="00E57501">
      <w:pPr>
        <w:spacing w:after="0" w:line="240" w:lineRule="auto"/>
        <w:ind w:left="567" w:firstLine="567"/>
        <w:jc w:val="both"/>
        <w:rPr>
          <w:rFonts w:ascii="Times New Roman" w:eastAsia="Times New Roman" w:hAnsi="Times New Roman"/>
          <w:i/>
          <w:sz w:val="24"/>
          <w:szCs w:val="24"/>
          <w:lang w:val="fr-FR" w:eastAsia="fr-FR"/>
        </w:rPr>
      </w:pPr>
      <w:r w:rsidRPr="00E57501">
        <w:rPr>
          <w:rFonts w:ascii="Times New Roman" w:eastAsia="Times New Roman" w:hAnsi="Times New Roman"/>
          <w:sz w:val="24"/>
          <w:szCs w:val="24"/>
          <w:lang w:val="fr-FR" w:eastAsia="fr-FR"/>
        </w:rPr>
        <w:t>« </w:t>
      </w:r>
      <w:r w:rsidRPr="00E57501">
        <w:rPr>
          <w:rFonts w:ascii="Times New Roman" w:eastAsia="Times New Roman" w:hAnsi="Times New Roman"/>
          <w:i/>
          <w:sz w:val="24"/>
          <w:szCs w:val="24"/>
          <w:lang w:val="fr-FR" w:eastAsia="fr-FR"/>
        </w:rPr>
        <w:t>Ce plan comprend l’ensemble des mesures susceptibles d’assurer la conservation de l’état naturel de la réserve naturelle sus-indiquée et la protection de la faune et de la flore sauvages qui s’y trouvent, tout en respectant ses particularités scientifiques, culturelles, éducatives, récréatives et esthétiques.</w:t>
      </w:r>
    </w:p>
    <w:p w:rsidR="00E57501" w:rsidRPr="00E57501" w:rsidRDefault="00E57501" w:rsidP="00E57501">
      <w:pPr>
        <w:spacing w:after="0" w:line="240" w:lineRule="auto"/>
        <w:ind w:left="567" w:firstLine="567"/>
        <w:jc w:val="both"/>
        <w:rPr>
          <w:rFonts w:ascii="Times New Roman" w:eastAsia="Times New Roman" w:hAnsi="Times New Roman"/>
          <w:i/>
          <w:sz w:val="24"/>
          <w:szCs w:val="24"/>
          <w:lang w:val="fr-FR" w:eastAsia="fr-FR"/>
        </w:rPr>
      </w:pPr>
    </w:p>
    <w:p w:rsidR="00E57501" w:rsidRPr="00E57501" w:rsidRDefault="00E57501" w:rsidP="00E57501">
      <w:pPr>
        <w:spacing w:after="0" w:line="240" w:lineRule="auto"/>
        <w:ind w:left="567" w:firstLine="567"/>
        <w:jc w:val="both"/>
        <w:rPr>
          <w:rFonts w:ascii="Times New Roman" w:eastAsia="Times New Roman" w:hAnsi="Times New Roman"/>
          <w:i/>
          <w:sz w:val="24"/>
          <w:szCs w:val="24"/>
          <w:lang w:val="fr-FR" w:eastAsia="fr-FR"/>
        </w:rPr>
      </w:pPr>
      <w:r w:rsidRPr="00E57501">
        <w:rPr>
          <w:rFonts w:ascii="Times New Roman" w:eastAsia="Times New Roman" w:hAnsi="Times New Roman"/>
          <w:i/>
          <w:sz w:val="24"/>
          <w:szCs w:val="24"/>
          <w:lang w:val="fr-FR" w:eastAsia="fr-FR"/>
        </w:rPr>
        <w:t>Le plan d’aménagement précité comprend en particulier ce qui suit:</w:t>
      </w:r>
      <w:r w:rsidRPr="00E57501">
        <w:rPr>
          <w:rFonts w:ascii="Times New Roman" w:eastAsia="Times New Roman" w:hAnsi="Times New Roman"/>
          <w:i/>
          <w:sz w:val="24"/>
          <w:szCs w:val="24"/>
          <w:lang w:val="fr-FR" w:eastAsia="fr-FR"/>
        </w:rPr>
        <w:br/>
        <w:t>la localisation et l’ouverture des pistes et des routes à l’intérieur de la réserve,</w:t>
      </w:r>
    </w:p>
    <w:p w:rsidR="00E57501" w:rsidRPr="00E57501" w:rsidRDefault="00E57501" w:rsidP="00E57501">
      <w:pPr>
        <w:spacing w:after="0" w:line="240" w:lineRule="auto"/>
        <w:ind w:left="1134"/>
        <w:jc w:val="both"/>
        <w:rPr>
          <w:rFonts w:ascii="Times New Roman" w:eastAsia="Times New Roman" w:hAnsi="Times New Roman"/>
          <w:i/>
          <w:sz w:val="24"/>
          <w:szCs w:val="24"/>
          <w:lang w:val="fr-FR" w:eastAsia="fr-FR"/>
        </w:rPr>
      </w:pPr>
      <w:r w:rsidRPr="00E57501">
        <w:rPr>
          <w:rFonts w:ascii="Times New Roman" w:eastAsia="Times New Roman" w:hAnsi="Times New Roman"/>
          <w:i/>
          <w:sz w:val="24"/>
          <w:szCs w:val="24"/>
          <w:lang w:val="fr-FR" w:eastAsia="fr-FR"/>
        </w:rPr>
        <w:t>les mesures à prendre pour l’entretien du couvert végétal naturel et sa régénération,</w:t>
      </w:r>
      <w:r w:rsidRPr="00E57501">
        <w:rPr>
          <w:rFonts w:ascii="Times New Roman" w:eastAsia="Times New Roman" w:hAnsi="Times New Roman"/>
          <w:i/>
          <w:sz w:val="24"/>
          <w:szCs w:val="24"/>
          <w:lang w:val="fr-FR" w:eastAsia="fr-FR"/>
        </w:rPr>
        <w:br/>
        <w:t>la localisation des points d’eau et leur aménagement,</w:t>
      </w:r>
    </w:p>
    <w:p w:rsidR="00E57501" w:rsidRPr="00E57501" w:rsidRDefault="00E57501" w:rsidP="00E57501">
      <w:pPr>
        <w:spacing w:after="0" w:line="240" w:lineRule="auto"/>
        <w:ind w:left="567" w:firstLine="567"/>
        <w:jc w:val="both"/>
        <w:rPr>
          <w:rFonts w:ascii="Times New Roman" w:eastAsia="Times New Roman" w:hAnsi="Times New Roman"/>
          <w:i/>
          <w:sz w:val="24"/>
          <w:szCs w:val="24"/>
          <w:lang w:val="fr-FR" w:eastAsia="fr-FR"/>
        </w:rPr>
      </w:pPr>
      <w:r w:rsidRPr="00E57501">
        <w:rPr>
          <w:rFonts w:ascii="Times New Roman" w:eastAsia="Times New Roman" w:hAnsi="Times New Roman"/>
          <w:i/>
          <w:sz w:val="24"/>
          <w:szCs w:val="24"/>
          <w:lang w:val="fr-FR" w:eastAsia="fr-FR"/>
        </w:rPr>
        <w:t>la création des espaces pour l’information, la récréation et le repos des visiteurs,</w:t>
      </w:r>
    </w:p>
    <w:p w:rsidR="00E57501" w:rsidRPr="00345324" w:rsidRDefault="00E57501" w:rsidP="00E57501">
      <w:pPr>
        <w:spacing w:after="0" w:line="240" w:lineRule="auto"/>
        <w:ind w:left="567" w:firstLine="567"/>
        <w:jc w:val="both"/>
        <w:rPr>
          <w:rFonts w:ascii="Times New Roman" w:eastAsia="Times New Roman" w:hAnsi="Times New Roman"/>
          <w:sz w:val="24"/>
          <w:szCs w:val="24"/>
          <w:lang w:val="fr-FR" w:eastAsia="fr-FR"/>
        </w:rPr>
      </w:pPr>
      <w:r w:rsidRPr="00E57501">
        <w:rPr>
          <w:rFonts w:ascii="Times New Roman" w:eastAsia="Times New Roman" w:hAnsi="Times New Roman"/>
          <w:i/>
          <w:sz w:val="24"/>
          <w:szCs w:val="24"/>
          <w:lang w:val="fr-FR" w:eastAsia="fr-FR"/>
        </w:rPr>
        <w:lastRenderedPageBreak/>
        <w:t>la création d’un écomusée spécifique à la réserve naturelle ...</w:t>
      </w:r>
      <w:r w:rsidRPr="00E57501">
        <w:rPr>
          <w:rFonts w:ascii="Times New Roman" w:eastAsia="Times New Roman" w:hAnsi="Times New Roman"/>
          <w:sz w:val="24"/>
          <w:szCs w:val="24"/>
          <w:lang w:val="fr-FR" w:eastAsia="fr-FR"/>
        </w:rPr>
        <w:t>»</w:t>
      </w:r>
      <w:r>
        <w:rPr>
          <w:rStyle w:val="Appelnotedebasdep"/>
          <w:rFonts w:ascii="Times New Roman" w:eastAsia="Times New Roman" w:hAnsi="Times New Roman"/>
          <w:sz w:val="24"/>
          <w:szCs w:val="24"/>
          <w:lang w:eastAsia="fr-FR"/>
        </w:rPr>
        <w:footnoteReference w:id="18"/>
      </w:r>
      <w:r w:rsidRPr="00345324">
        <w:rPr>
          <w:rFonts w:ascii="Times New Roman" w:eastAsia="Times New Roman" w:hAnsi="Times New Roman"/>
          <w:sz w:val="24"/>
          <w:szCs w:val="24"/>
          <w:lang w:val="fr-FR" w:eastAsia="fr-FR"/>
        </w:rPr>
        <w:t>.</w:t>
      </w:r>
    </w:p>
    <w:p w:rsidR="00E57501" w:rsidRPr="00345324" w:rsidRDefault="00E57501" w:rsidP="00E57501">
      <w:pPr>
        <w:tabs>
          <w:tab w:val="left" w:pos="9072"/>
        </w:tabs>
        <w:spacing w:line="240" w:lineRule="auto"/>
        <w:ind w:left="567" w:firstLine="567"/>
        <w:jc w:val="both"/>
        <w:rPr>
          <w:rFonts w:ascii="Times New Roman" w:hAnsi="Times New Roman"/>
          <w:bCs/>
          <w:sz w:val="24"/>
          <w:szCs w:val="24"/>
          <w:lang w:val="fr-FR"/>
        </w:rPr>
      </w:pPr>
    </w:p>
    <w:p w:rsidR="00E57501" w:rsidRPr="00E57501" w:rsidRDefault="00E57501" w:rsidP="00E57501">
      <w:pPr>
        <w:spacing w:line="240" w:lineRule="auto"/>
        <w:ind w:left="567"/>
        <w:jc w:val="both"/>
        <w:rPr>
          <w:rFonts w:ascii="Times New Roman" w:hAnsi="Times New Roman"/>
          <w:sz w:val="24"/>
          <w:szCs w:val="24"/>
          <w:lang w:val="fr-FR"/>
        </w:rPr>
      </w:pPr>
      <w:r w:rsidRPr="00E57501">
        <w:rPr>
          <w:rFonts w:ascii="Times New Roman" w:hAnsi="Times New Roman"/>
          <w:bCs/>
          <w:sz w:val="24"/>
          <w:szCs w:val="24"/>
          <w:lang w:val="fr-FR"/>
        </w:rPr>
        <w:t xml:space="preserve">Comme pour ce qui est d’un grand nombre de parcs nationaux, </w:t>
      </w:r>
      <w:r w:rsidRPr="00E57501">
        <w:rPr>
          <w:rFonts w:ascii="Times New Roman" w:hAnsi="Times New Roman"/>
          <w:bCs/>
          <w:sz w:val="24"/>
          <w:lang w:val="fr-FR"/>
        </w:rPr>
        <w:t>les réserves naturelles demeurent dépourvues de plan de gestion.</w:t>
      </w:r>
    </w:p>
    <w:p w:rsidR="0077009B" w:rsidRPr="00F81B8A" w:rsidRDefault="00F81B8A">
      <w:pPr>
        <w:rPr>
          <w:lang w:val="fr-FR"/>
        </w:rPr>
      </w:pPr>
      <w:r>
        <w:rPr>
          <w:rStyle w:val="Titre1Car"/>
          <w:lang w:val="fr-FR"/>
        </w:rPr>
        <w:t xml:space="preserve">Les principales menaces </w:t>
      </w:r>
      <w:r w:rsidR="0077009B" w:rsidRPr="00F81B8A">
        <w:rPr>
          <w:lang w:val="fr-FR"/>
        </w:rPr>
        <w:t xml:space="preserve"> </w:t>
      </w:r>
    </w:p>
    <w:p w:rsidR="00755F84" w:rsidRPr="00131688" w:rsidRDefault="00755F84" w:rsidP="009548B1">
      <w:pPr>
        <w:jc w:val="both"/>
        <w:rPr>
          <w:iCs/>
          <w:lang w:val="fr-CA"/>
        </w:rPr>
      </w:pPr>
      <w:r>
        <w:rPr>
          <w:iCs/>
          <w:lang w:val="fr-CA"/>
        </w:rPr>
        <w:t xml:space="preserve">Les écosystèmes et la biodiversité tunisienne sont </w:t>
      </w:r>
      <w:r w:rsidR="00677A67" w:rsidRPr="00131688">
        <w:rPr>
          <w:iCs/>
          <w:lang w:val="fr-CA"/>
        </w:rPr>
        <w:t>soumis</w:t>
      </w:r>
      <w:r w:rsidRPr="00131688">
        <w:rPr>
          <w:iCs/>
          <w:lang w:val="fr-CA"/>
        </w:rPr>
        <w:t xml:space="preserve"> à plusieurs menaces et sources de dégradation spécifiques et universelles</w:t>
      </w:r>
      <w:r>
        <w:rPr>
          <w:iCs/>
          <w:lang w:val="fr-CA"/>
        </w:rPr>
        <w:t xml:space="preserve">, dont on cite les </w:t>
      </w:r>
      <w:r w:rsidRPr="00131688">
        <w:rPr>
          <w:iCs/>
          <w:lang w:val="fr-CA"/>
        </w:rPr>
        <w:t>suivants :</w:t>
      </w:r>
    </w:p>
    <w:p w:rsidR="00755F84" w:rsidRPr="00131688" w:rsidRDefault="00755F84" w:rsidP="00755F84">
      <w:pPr>
        <w:pStyle w:val="Paragraphedeliste"/>
        <w:numPr>
          <w:ilvl w:val="0"/>
          <w:numId w:val="13"/>
        </w:numPr>
        <w:jc w:val="both"/>
        <w:rPr>
          <w:rFonts w:ascii="Calibri" w:hAnsi="Calibri"/>
          <w:iCs/>
          <w:sz w:val="22"/>
          <w:szCs w:val="22"/>
          <w:lang w:val="fr-CA"/>
        </w:rPr>
      </w:pPr>
      <w:r w:rsidRPr="00131688">
        <w:rPr>
          <w:rFonts w:ascii="Calibri" w:hAnsi="Calibri"/>
          <w:iCs/>
          <w:sz w:val="22"/>
          <w:szCs w:val="22"/>
          <w:lang w:val="fr-CA"/>
        </w:rPr>
        <w:t xml:space="preserve">La fragilité </w:t>
      </w:r>
      <w:r>
        <w:rPr>
          <w:rFonts w:ascii="Calibri" w:hAnsi="Calibri"/>
          <w:iCs/>
          <w:sz w:val="22"/>
          <w:szCs w:val="22"/>
          <w:lang w:val="fr-CA"/>
        </w:rPr>
        <w:t>héritée de</w:t>
      </w:r>
      <w:r w:rsidRPr="00131688">
        <w:rPr>
          <w:rFonts w:ascii="Calibri" w:hAnsi="Calibri"/>
          <w:iCs/>
          <w:sz w:val="22"/>
          <w:szCs w:val="22"/>
          <w:lang w:val="fr-CA"/>
        </w:rPr>
        <w:t xml:space="preserve"> l’époque coloniale marqué par une exploitation minière </w:t>
      </w:r>
      <w:r>
        <w:rPr>
          <w:rFonts w:ascii="Calibri" w:hAnsi="Calibri"/>
          <w:iCs/>
          <w:sz w:val="22"/>
          <w:szCs w:val="22"/>
          <w:lang w:val="fr-CA"/>
        </w:rPr>
        <w:t xml:space="preserve">intense </w:t>
      </w:r>
      <w:r w:rsidRPr="00131688">
        <w:rPr>
          <w:rFonts w:ascii="Calibri" w:hAnsi="Calibri"/>
          <w:iCs/>
          <w:sz w:val="22"/>
          <w:szCs w:val="22"/>
          <w:lang w:val="fr-CA"/>
        </w:rPr>
        <w:t xml:space="preserve">et </w:t>
      </w:r>
      <w:r>
        <w:rPr>
          <w:rFonts w:ascii="Calibri" w:hAnsi="Calibri"/>
          <w:iCs/>
          <w:sz w:val="22"/>
          <w:szCs w:val="22"/>
          <w:lang w:val="fr-CA"/>
        </w:rPr>
        <w:t xml:space="preserve">une utilisation irrationnelle </w:t>
      </w:r>
      <w:r w:rsidRPr="00131688">
        <w:rPr>
          <w:rFonts w:ascii="Calibri" w:hAnsi="Calibri"/>
          <w:iCs/>
          <w:sz w:val="22"/>
          <w:szCs w:val="22"/>
          <w:lang w:val="fr-CA"/>
        </w:rPr>
        <w:t>des ressources biologiques qui a altér</w:t>
      </w:r>
      <w:r>
        <w:rPr>
          <w:rFonts w:ascii="Calibri" w:hAnsi="Calibri"/>
          <w:iCs/>
          <w:sz w:val="22"/>
          <w:szCs w:val="22"/>
          <w:lang w:val="fr-CA"/>
        </w:rPr>
        <w:t>é</w:t>
      </w:r>
      <w:r w:rsidRPr="00131688">
        <w:rPr>
          <w:rFonts w:ascii="Calibri" w:hAnsi="Calibri"/>
          <w:iCs/>
          <w:sz w:val="22"/>
          <w:szCs w:val="22"/>
          <w:lang w:val="fr-CA"/>
        </w:rPr>
        <w:t xml:space="preserve"> et </w:t>
      </w:r>
      <w:r>
        <w:rPr>
          <w:rFonts w:ascii="Calibri" w:hAnsi="Calibri"/>
          <w:iCs/>
          <w:sz w:val="22"/>
          <w:szCs w:val="22"/>
          <w:lang w:val="fr-CA"/>
        </w:rPr>
        <w:t xml:space="preserve">affaiblie </w:t>
      </w:r>
      <w:r w:rsidRPr="00131688">
        <w:rPr>
          <w:rFonts w:ascii="Calibri" w:hAnsi="Calibri"/>
          <w:iCs/>
          <w:sz w:val="22"/>
          <w:szCs w:val="22"/>
          <w:lang w:val="fr-CA"/>
        </w:rPr>
        <w:t xml:space="preserve">la </w:t>
      </w:r>
      <w:r>
        <w:rPr>
          <w:rFonts w:ascii="Calibri" w:hAnsi="Calibri"/>
          <w:iCs/>
          <w:sz w:val="22"/>
          <w:szCs w:val="22"/>
          <w:lang w:val="fr-CA"/>
        </w:rPr>
        <w:t xml:space="preserve">diversité et la résilience de la </w:t>
      </w:r>
      <w:r w:rsidRPr="00131688">
        <w:rPr>
          <w:rFonts w:ascii="Calibri" w:hAnsi="Calibri"/>
          <w:iCs/>
          <w:sz w:val="22"/>
          <w:szCs w:val="22"/>
          <w:lang w:val="fr-CA"/>
        </w:rPr>
        <w:t xml:space="preserve">plupart </w:t>
      </w:r>
      <w:r>
        <w:rPr>
          <w:rFonts w:ascii="Calibri" w:hAnsi="Calibri"/>
          <w:iCs/>
          <w:sz w:val="22"/>
          <w:szCs w:val="22"/>
          <w:lang w:val="fr-CA"/>
        </w:rPr>
        <w:t>d</w:t>
      </w:r>
      <w:r w:rsidRPr="00131688">
        <w:rPr>
          <w:rFonts w:ascii="Calibri" w:hAnsi="Calibri"/>
          <w:iCs/>
          <w:sz w:val="22"/>
          <w:szCs w:val="22"/>
          <w:lang w:val="fr-CA"/>
        </w:rPr>
        <w:t xml:space="preserve">es écosystèmes naturels; </w:t>
      </w:r>
    </w:p>
    <w:p w:rsidR="00755F84" w:rsidRPr="00131688" w:rsidRDefault="00755F84" w:rsidP="00755F84">
      <w:pPr>
        <w:pStyle w:val="Paragraphedeliste"/>
        <w:numPr>
          <w:ilvl w:val="0"/>
          <w:numId w:val="13"/>
        </w:numPr>
        <w:jc w:val="both"/>
        <w:rPr>
          <w:rFonts w:ascii="Calibri" w:hAnsi="Calibri"/>
          <w:iCs/>
          <w:sz w:val="22"/>
          <w:szCs w:val="22"/>
          <w:lang w:val="fr-CA"/>
        </w:rPr>
      </w:pPr>
      <w:r w:rsidRPr="00131688">
        <w:rPr>
          <w:rFonts w:ascii="Calibri" w:hAnsi="Calibri"/>
          <w:iCs/>
          <w:sz w:val="22"/>
          <w:szCs w:val="22"/>
          <w:lang w:val="fr-CA"/>
        </w:rPr>
        <w:t>Les facteurs climatiques et les phénomènes naturels extrêmes considérés parmi les facteurs décisifs qui affectent la diversité biologique et les écosystèmes; en Tunisie, on enregistre des périodes de sécheresses prolongées, des températures estivales excessives, des pluies torrentielles et des invasions d’espèces terrestres, marines et aquatiques.</w:t>
      </w:r>
    </w:p>
    <w:p w:rsidR="00755F84" w:rsidRPr="00131688" w:rsidRDefault="00755F84" w:rsidP="00755F84">
      <w:pPr>
        <w:pStyle w:val="Paragraphedeliste"/>
        <w:numPr>
          <w:ilvl w:val="0"/>
          <w:numId w:val="13"/>
        </w:numPr>
        <w:jc w:val="both"/>
        <w:rPr>
          <w:rFonts w:ascii="Calibri" w:hAnsi="Calibri"/>
          <w:iCs/>
          <w:sz w:val="22"/>
          <w:szCs w:val="22"/>
          <w:lang w:val="fr-CA"/>
        </w:rPr>
      </w:pPr>
      <w:r w:rsidRPr="00131688">
        <w:rPr>
          <w:rFonts w:ascii="Calibri" w:hAnsi="Calibri"/>
          <w:iCs/>
          <w:sz w:val="22"/>
          <w:szCs w:val="22"/>
          <w:lang w:val="fr-CA"/>
        </w:rPr>
        <w:t>La destruction et la fragmentation des écosystèmes et des agro systèmes par l’urbanisation et le changement de vocation des terrains naturels au profit de l’extension agricole</w:t>
      </w:r>
      <w:r>
        <w:rPr>
          <w:rFonts w:ascii="Calibri" w:hAnsi="Calibri"/>
          <w:iCs/>
          <w:sz w:val="22"/>
          <w:szCs w:val="22"/>
          <w:lang w:val="fr-CA"/>
        </w:rPr>
        <w:t xml:space="preserve"> et de l’urbanisme</w:t>
      </w:r>
      <w:r w:rsidRPr="00131688">
        <w:rPr>
          <w:rFonts w:ascii="Calibri" w:hAnsi="Calibri"/>
          <w:iCs/>
          <w:sz w:val="22"/>
          <w:szCs w:val="22"/>
          <w:lang w:val="fr-CA"/>
        </w:rPr>
        <w:t>.</w:t>
      </w:r>
    </w:p>
    <w:p w:rsidR="00755F84" w:rsidRPr="00131688" w:rsidRDefault="00755F84" w:rsidP="00755F84">
      <w:pPr>
        <w:pStyle w:val="Paragraphedeliste"/>
        <w:numPr>
          <w:ilvl w:val="0"/>
          <w:numId w:val="13"/>
        </w:numPr>
        <w:jc w:val="both"/>
        <w:rPr>
          <w:rFonts w:ascii="Calibri" w:hAnsi="Calibri"/>
          <w:iCs/>
          <w:sz w:val="22"/>
          <w:szCs w:val="22"/>
          <w:lang w:val="fr-CA"/>
        </w:rPr>
      </w:pPr>
      <w:r w:rsidRPr="00131688">
        <w:rPr>
          <w:rFonts w:ascii="Calibri" w:hAnsi="Calibri"/>
          <w:iCs/>
          <w:sz w:val="22"/>
          <w:szCs w:val="22"/>
          <w:lang w:val="fr-CA"/>
        </w:rPr>
        <w:t xml:space="preserve">L’érosion génétique et la raréfaction des espèces végétales et animales domestiques cultivées et élevées par </w:t>
      </w:r>
      <w:r>
        <w:rPr>
          <w:rFonts w:ascii="Calibri" w:hAnsi="Calibri"/>
          <w:iCs/>
          <w:sz w:val="22"/>
          <w:szCs w:val="22"/>
          <w:lang w:val="fr-CA"/>
        </w:rPr>
        <w:t>des pratiques et d</w:t>
      </w:r>
      <w:r w:rsidRPr="00131688">
        <w:rPr>
          <w:rFonts w:ascii="Calibri" w:hAnsi="Calibri"/>
          <w:iCs/>
          <w:sz w:val="22"/>
          <w:szCs w:val="22"/>
          <w:lang w:val="fr-CA"/>
        </w:rPr>
        <w:t xml:space="preserve">es approches de gestion </w:t>
      </w:r>
      <w:r>
        <w:rPr>
          <w:rFonts w:ascii="Calibri" w:hAnsi="Calibri"/>
          <w:iCs/>
          <w:sz w:val="22"/>
          <w:szCs w:val="22"/>
          <w:lang w:val="fr-CA"/>
        </w:rPr>
        <w:t>ina</w:t>
      </w:r>
      <w:r w:rsidRPr="00131688">
        <w:rPr>
          <w:rFonts w:ascii="Calibri" w:hAnsi="Calibri"/>
          <w:iCs/>
          <w:sz w:val="22"/>
          <w:szCs w:val="22"/>
          <w:lang w:val="fr-CA"/>
        </w:rPr>
        <w:t>ppropriée</w:t>
      </w:r>
      <w:r>
        <w:rPr>
          <w:rFonts w:ascii="Calibri" w:hAnsi="Calibri"/>
          <w:iCs/>
          <w:sz w:val="22"/>
          <w:szCs w:val="22"/>
          <w:lang w:val="fr-CA"/>
        </w:rPr>
        <w:t>s</w:t>
      </w:r>
      <w:r w:rsidRPr="00131688">
        <w:rPr>
          <w:rFonts w:ascii="Calibri" w:hAnsi="Calibri"/>
          <w:iCs/>
          <w:sz w:val="22"/>
          <w:szCs w:val="22"/>
          <w:lang w:val="fr-CA"/>
        </w:rPr>
        <w:t xml:space="preserve"> (monoculture, orientation vers les espèces les plus productives, abandon des espèces locales et autochtone</w:t>
      </w:r>
      <w:r>
        <w:rPr>
          <w:rFonts w:ascii="Calibri" w:hAnsi="Calibri"/>
          <w:iCs/>
          <w:sz w:val="22"/>
          <w:szCs w:val="22"/>
          <w:lang w:val="fr-CA"/>
        </w:rPr>
        <w:t>, etc.</w:t>
      </w:r>
      <w:r w:rsidRPr="00131688">
        <w:rPr>
          <w:rFonts w:ascii="Calibri" w:hAnsi="Calibri"/>
          <w:iCs/>
          <w:sz w:val="22"/>
          <w:szCs w:val="22"/>
          <w:lang w:val="fr-CA"/>
        </w:rPr>
        <w:t xml:space="preserve">), </w:t>
      </w:r>
    </w:p>
    <w:p w:rsidR="00755F84" w:rsidRDefault="00755F84" w:rsidP="00755F84">
      <w:pPr>
        <w:pStyle w:val="Paragraphedeliste"/>
        <w:numPr>
          <w:ilvl w:val="0"/>
          <w:numId w:val="13"/>
        </w:numPr>
        <w:jc w:val="both"/>
        <w:rPr>
          <w:rFonts w:ascii="Calibri" w:hAnsi="Calibri"/>
          <w:iCs/>
          <w:sz w:val="22"/>
          <w:szCs w:val="22"/>
          <w:lang w:val="fr-CA"/>
        </w:rPr>
      </w:pPr>
      <w:r w:rsidRPr="00131688">
        <w:rPr>
          <w:rFonts w:ascii="Calibri" w:hAnsi="Calibri"/>
          <w:iCs/>
          <w:sz w:val="22"/>
          <w:szCs w:val="22"/>
          <w:lang w:val="fr-CA"/>
        </w:rPr>
        <w:t>L’utilisation excessive et non rationnelle des éléments de la diversité biologique (surpâturage, valorisation des espèces médicinales et sous-bois…)</w:t>
      </w:r>
      <w:r>
        <w:rPr>
          <w:rFonts w:ascii="Calibri" w:hAnsi="Calibri"/>
          <w:iCs/>
          <w:sz w:val="22"/>
          <w:szCs w:val="22"/>
          <w:lang w:val="fr-CA"/>
        </w:rPr>
        <w:t xml:space="preserve"> </w:t>
      </w:r>
    </w:p>
    <w:p w:rsidR="00755F84" w:rsidRDefault="00755F84" w:rsidP="00755F84">
      <w:pPr>
        <w:pStyle w:val="Paragraphedeliste"/>
        <w:numPr>
          <w:ilvl w:val="0"/>
          <w:numId w:val="13"/>
        </w:numPr>
        <w:jc w:val="both"/>
        <w:rPr>
          <w:rFonts w:ascii="Calibri" w:hAnsi="Calibri"/>
          <w:iCs/>
          <w:sz w:val="22"/>
          <w:szCs w:val="22"/>
          <w:lang w:val="fr-CA"/>
        </w:rPr>
      </w:pPr>
      <w:r>
        <w:rPr>
          <w:rFonts w:ascii="Calibri" w:hAnsi="Calibri"/>
          <w:iCs/>
          <w:sz w:val="22"/>
          <w:szCs w:val="22"/>
          <w:lang w:val="fr-CA"/>
        </w:rPr>
        <w:t>Les modes de gestion actuels ne sont pas adéquats manifesté surtout par une faible intégration de la population environnante ce qui a crée une relation un peu tendu exprimé par des réactions négatives au niveau de quelques aires protégées (Bouhedma, Chammbi, Ichkeul,..) lors de la révolution tunisienne du 14 janvier 2011.</w:t>
      </w:r>
    </w:p>
    <w:p w:rsidR="00755F84" w:rsidRPr="00131688" w:rsidRDefault="00755F84" w:rsidP="00755F84">
      <w:pPr>
        <w:pStyle w:val="Paragraphedeliste"/>
        <w:numPr>
          <w:ilvl w:val="0"/>
          <w:numId w:val="13"/>
        </w:numPr>
        <w:jc w:val="both"/>
        <w:rPr>
          <w:rFonts w:ascii="Calibri" w:hAnsi="Calibri"/>
          <w:iCs/>
          <w:sz w:val="22"/>
          <w:szCs w:val="22"/>
          <w:lang w:val="fr-CA"/>
        </w:rPr>
      </w:pPr>
      <w:r>
        <w:rPr>
          <w:rFonts w:ascii="Calibri" w:hAnsi="Calibri"/>
          <w:iCs/>
          <w:sz w:val="22"/>
          <w:szCs w:val="22"/>
          <w:lang w:val="fr-CA"/>
        </w:rPr>
        <w:t xml:space="preserve">Aussi la grande majorité des aires protégées ne disposent pas de plans de gestion et d’aménagement et même celles qui en disposent, n’ont pas trouvé les moyens de les appliquer.  </w:t>
      </w:r>
    </w:p>
    <w:p w:rsidR="0077009B" w:rsidRPr="00755F84" w:rsidRDefault="0077009B">
      <w:pPr>
        <w:rPr>
          <w:lang w:val="fr-CA"/>
        </w:rPr>
      </w:pPr>
    </w:p>
    <w:p w:rsidR="0077009B" w:rsidRPr="00F81B8A" w:rsidRDefault="0002707B">
      <w:pPr>
        <w:rPr>
          <w:lang w:val="fr-FR"/>
        </w:rPr>
      </w:pPr>
      <w:r>
        <w:rPr>
          <w:rStyle w:val="Titre1Car"/>
          <w:lang w:val="fr-FR"/>
        </w:rPr>
        <w:t xml:space="preserve">Obstacles à l’application effective </w:t>
      </w:r>
    </w:p>
    <w:p w:rsidR="009548B1" w:rsidRDefault="009548B1">
      <w:pPr>
        <w:rPr>
          <w:lang w:val="fr-FR"/>
        </w:rPr>
      </w:pPr>
      <w:r>
        <w:rPr>
          <w:lang w:val="fr-FR"/>
        </w:rPr>
        <w:t xml:space="preserve">Les obstacles majeurs pour une mise en œuvre effective sont </w:t>
      </w:r>
      <w:r w:rsidR="00677A67">
        <w:rPr>
          <w:lang w:val="fr-FR"/>
        </w:rPr>
        <w:t>essentiellement</w:t>
      </w:r>
      <w:r w:rsidR="00812A0A">
        <w:rPr>
          <w:lang w:val="fr-FR"/>
        </w:rPr>
        <w:t xml:space="preserve"> d’ordre :</w:t>
      </w:r>
    </w:p>
    <w:p w:rsidR="00812A0A" w:rsidRDefault="00812A0A" w:rsidP="00812A0A">
      <w:pPr>
        <w:pStyle w:val="Paragraphedeliste"/>
        <w:numPr>
          <w:ilvl w:val="0"/>
          <w:numId w:val="13"/>
        </w:numPr>
        <w:rPr>
          <w:lang w:val="fr-FR"/>
        </w:rPr>
      </w:pPr>
      <w:r>
        <w:rPr>
          <w:lang w:val="fr-FR"/>
        </w:rPr>
        <w:t>Juridique,</w:t>
      </w:r>
    </w:p>
    <w:p w:rsidR="00812A0A" w:rsidRDefault="00812A0A" w:rsidP="00812A0A">
      <w:pPr>
        <w:pStyle w:val="Paragraphedeliste"/>
        <w:numPr>
          <w:ilvl w:val="0"/>
          <w:numId w:val="13"/>
        </w:numPr>
        <w:rPr>
          <w:lang w:val="fr-FR"/>
        </w:rPr>
      </w:pPr>
      <w:r>
        <w:rPr>
          <w:lang w:val="fr-FR"/>
        </w:rPr>
        <w:t>Institutionnel,</w:t>
      </w:r>
    </w:p>
    <w:p w:rsidR="00812A0A" w:rsidRDefault="00812A0A" w:rsidP="00812A0A">
      <w:pPr>
        <w:pStyle w:val="Paragraphedeliste"/>
        <w:numPr>
          <w:ilvl w:val="0"/>
          <w:numId w:val="13"/>
        </w:numPr>
        <w:rPr>
          <w:lang w:val="fr-FR"/>
        </w:rPr>
      </w:pPr>
      <w:r>
        <w:rPr>
          <w:lang w:val="fr-FR"/>
        </w:rPr>
        <w:t>Financier,</w:t>
      </w:r>
    </w:p>
    <w:p w:rsidR="00812A0A" w:rsidRDefault="00075863" w:rsidP="00075863">
      <w:pPr>
        <w:pStyle w:val="Paragraphedeliste"/>
        <w:numPr>
          <w:ilvl w:val="0"/>
          <w:numId w:val="13"/>
        </w:numPr>
        <w:rPr>
          <w:lang w:val="fr-FR"/>
        </w:rPr>
      </w:pPr>
      <w:r>
        <w:rPr>
          <w:lang w:val="fr-FR"/>
        </w:rPr>
        <w:t>Hu</w:t>
      </w:r>
      <w:r w:rsidR="00812A0A">
        <w:rPr>
          <w:lang w:val="fr-FR"/>
        </w:rPr>
        <w:t>main</w:t>
      </w:r>
      <w:r>
        <w:rPr>
          <w:lang w:val="fr-FR"/>
        </w:rPr>
        <w:t>,</w:t>
      </w:r>
    </w:p>
    <w:p w:rsidR="00075863" w:rsidRDefault="00075863" w:rsidP="00075863">
      <w:pPr>
        <w:pStyle w:val="Paragraphedeliste"/>
        <w:rPr>
          <w:lang w:val="fr-FR"/>
        </w:rPr>
      </w:pPr>
      <w:r>
        <w:rPr>
          <w:lang w:val="fr-FR"/>
        </w:rPr>
        <w:t>Ces obstacles sont détaillés plus haut.</w:t>
      </w:r>
    </w:p>
    <w:p w:rsidR="00075863" w:rsidRPr="00812A0A" w:rsidRDefault="00075863" w:rsidP="00075863">
      <w:pPr>
        <w:pStyle w:val="Paragraphedeliste"/>
        <w:rPr>
          <w:lang w:val="fr-FR"/>
        </w:rPr>
      </w:pPr>
    </w:p>
    <w:p w:rsidR="0077009B" w:rsidRPr="0002707B" w:rsidRDefault="0077009B">
      <w:pPr>
        <w:rPr>
          <w:lang w:val="fr-FR"/>
        </w:rPr>
      </w:pPr>
      <w:r w:rsidRPr="0002707B">
        <w:rPr>
          <w:lang w:val="fr-FR"/>
        </w:rPr>
        <w:t xml:space="preserve">(Description </w:t>
      </w:r>
      <w:r w:rsidR="0002707B" w:rsidRPr="0002707B">
        <w:rPr>
          <w:lang w:val="fr-FR"/>
        </w:rPr>
        <w:t>des obstacles important p</w:t>
      </w:r>
      <w:r w:rsidR="0002707B">
        <w:rPr>
          <w:lang w:val="fr-FR"/>
        </w:rPr>
        <w:t>o</w:t>
      </w:r>
      <w:r w:rsidR="0002707B" w:rsidRPr="0002707B">
        <w:rPr>
          <w:lang w:val="fr-FR"/>
        </w:rPr>
        <w:t>ur la mis</w:t>
      </w:r>
      <w:r w:rsidR="0002707B">
        <w:rPr>
          <w:lang w:val="fr-FR"/>
        </w:rPr>
        <w:t>e</w:t>
      </w:r>
      <w:r w:rsidR="0002707B" w:rsidRPr="0002707B">
        <w:rPr>
          <w:lang w:val="fr-FR"/>
        </w:rPr>
        <w:t xml:space="preserve"> </w:t>
      </w:r>
      <w:r w:rsidR="0002707B">
        <w:rPr>
          <w:lang w:val="fr-FR"/>
        </w:rPr>
        <w:t>en œuvre effective</w:t>
      </w:r>
      <w:r w:rsidRPr="0002707B">
        <w:rPr>
          <w:lang w:val="fr-FR"/>
        </w:rPr>
        <w:t>)</w:t>
      </w:r>
    </w:p>
    <w:p w:rsidR="0077009B" w:rsidRPr="001A369B" w:rsidRDefault="001A369B" w:rsidP="00795E6A">
      <w:pPr>
        <w:pStyle w:val="Titre"/>
        <w:rPr>
          <w:lang w:val="fr-FR"/>
        </w:rPr>
      </w:pPr>
      <w:r w:rsidRPr="001A369B">
        <w:rPr>
          <w:lang w:val="fr-FR"/>
        </w:rPr>
        <w:lastRenderedPageBreak/>
        <w:t>Le s</w:t>
      </w:r>
      <w:r w:rsidR="0077009B" w:rsidRPr="001A369B">
        <w:rPr>
          <w:lang w:val="fr-FR"/>
        </w:rPr>
        <w:t>tatu</w:t>
      </w:r>
      <w:r w:rsidR="00066418">
        <w:rPr>
          <w:lang w:val="fr-FR"/>
        </w:rPr>
        <w:t>t</w:t>
      </w:r>
      <w:r w:rsidR="0077009B" w:rsidRPr="001A369B">
        <w:rPr>
          <w:lang w:val="fr-FR"/>
        </w:rPr>
        <w:t xml:space="preserve">, </w:t>
      </w:r>
      <w:r w:rsidR="004B35DF" w:rsidRPr="001A369B">
        <w:rPr>
          <w:lang w:val="fr-FR"/>
        </w:rPr>
        <w:t xml:space="preserve">la </w:t>
      </w:r>
      <w:r w:rsidR="00A1631E" w:rsidRPr="001A369B">
        <w:rPr>
          <w:lang w:val="fr-FR"/>
        </w:rPr>
        <w:t>priorité</w:t>
      </w:r>
      <w:r w:rsidR="0077009B" w:rsidRPr="001A369B">
        <w:rPr>
          <w:lang w:val="fr-FR"/>
        </w:rPr>
        <w:t xml:space="preserve"> </w:t>
      </w:r>
      <w:r w:rsidR="004B35DF" w:rsidRPr="001A369B">
        <w:rPr>
          <w:lang w:val="fr-FR"/>
        </w:rPr>
        <w:t>et un calendrier p</w:t>
      </w:r>
      <w:r>
        <w:rPr>
          <w:lang w:val="fr-FR"/>
        </w:rPr>
        <w:t>o</w:t>
      </w:r>
      <w:r w:rsidR="004B35DF" w:rsidRPr="001A369B">
        <w:rPr>
          <w:lang w:val="fr-FR"/>
        </w:rPr>
        <w:t xml:space="preserve">ur les actions clés </w:t>
      </w:r>
      <w:r>
        <w:rPr>
          <w:lang w:val="fr-FR"/>
        </w:rPr>
        <w:t>du P</w:t>
      </w:r>
      <w:r w:rsidR="0077009B" w:rsidRPr="001A369B">
        <w:rPr>
          <w:lang w:val="fr-FR"/>
        </w:rPr>
        <w:t xml:space="preserve">rogramme </w:t>
      </w:r>
      <w:r>
        <w:rPr>
          <w:lang w:val="fr-FR"/>
        </w:rPr>
        <w:t xml:space="preserve">de travail sur les aires protégées </w:t>
      </w:r>
    </w:p>
    <w:p w:rsidR="0077009B" w:rsidRPr="001A369B" w:rsidRDefault="001A369B" w:rsidP="00235C92">
      <w:pPr>
        <w:pStyle w:val="Titre1"/>
        <w:spacing w:after="200"/>
        <w:rPr>
          <w:lang w:val="fr-FR"/>
        </w:rPr>
      </w:pPr>
      <w:r w:rsidRPr="001A369B">
        <w:rPr>
          <w:lang w:val="fr-FR"/>
        </w:rPr>
        <w:t>Statu</w:t>
      </w:r>
      <w:r>
        <w:rPr>
          <w:lang w:val="fr-FR"/>
        </w:rPr>
        <w:t>t</w:t>
      </w:r>
      <w:r w:rsidR="0077009B" w:rsidRPr="001A369B">
        <w:rPr>
          <w:lang w:val="fr-FR"/>
        </w:rPr>
        <w:t xml:space="preserve"> </w:t>
      </w:r>
      <w:r w:rsidRPr="001A369B">
        <w:rPr>
          <w:lang w:val="fr-FR"/>
        </w:rPr>
        <w:t>des</w:t>
      </w:r>
      <w:r w:rsidR="0077009B" w:rsidRPr="001A369B">
        <w:rPr>
          <w:lang w:val="fr-FR"/>
        </w:rPr>
        <w:t xml:space="preserve"> actions </w:t>
      </w:r>
      <w:r w:rsidRPr="001A369B">
        <w:rPr>
          <w:lang w:val="fr-FR"/>
        </w:rPr>
        <w:t xml:space="preserve">du </w:t>
      </w:r>
      <w:r w:rsidR="0077009B" w:rsidRPr="001A369B">
        <w:rPr>
          <w:lang w:val="fr-FR"/>
        </w:rPr>
        <w:t xml:space="preserve">Programme </w:t>
      </w:r>
      <w:r w:rsidRPr="001A369B">
        <w:rPr>
          <w:lang w:val="fr-FR"/>
        </w:rPr>
        <w:t xml:space="preserve">de travail sur les aires protégées </w:t>
      </w:r>
    </w:p>
    <w:tbl>
      <w:tblPr>
        <w:tblW w:w="9507"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45"/>
        <w:gridCol w:w="2262"/>
      </w:tblGrid>
      <w:tr w:rsidR="00F37126" w:rsidRPr="00F81B8A" w:rsidTr="00F37126">
        <w:trPr>
          <w:jc w:val="center"/>
        </w:trPr>
        <w:tc>
          <w:tcPr>
            <w:tcW w:w="7245" w:type="dxa"/>
            <w:shd w:val="clear" w:color="auto" w:fill="0D0D0D"/>
          </w:tcPr>
          <w:p w:rsidR="00F37126" w:rsidRPr="001A369B" w:rsidRDefault="00F37126" w:rsidP="00CF479F">
            <w:pPr>
              <w:spacing w:after="0" w:line="240" w:lineRule="auto"/>
              <w:jc w:val="center"/>
              <w:rPr>
                <w:b/>
                <w:color w:val="FFFFFF"/>
                <w:sz w:val="21"/>
                <w:szCs w:val="21"/>
                <w:lang w:val="fr-FR"/>
              </w:rPr>
            </w:pPr>
            <w:r w:rsidRPr="001A369B">
              <w:rPr>
                <w:b/>
                <w:color w:val="FFFFFF"/>
                <w:sz w:val="21"/>
                <w:szCs w:val="21"/>
                <w:lang w:val="fr-FR"/>
              </w:rPr>
              <w:t>Statu</w:t>
            </w:r>
            <w:r>
              <w:rPr>
                <w:b/>
                <w:color w:val="FFFFFF"/>
                <w:sz w:val="21"/>
                <w:szCs w:val="21"/>
                <w:lang w:val="fr-FR"/>
              </w:rPr>
              <w:t>t</w:t>
            </w:r>
            <w:r w:rsidRPr="001A369B">
              <w:rPr>
                <w:b/>
                <w:color w:val="FFFFFF"/>
                <w:sz w:val="21"/>
                <w:szCs w:val="21"/>
                <w:lang w:val="fr-FR"/>
              </w:rPr>
              <w:t xml:space="preserve"> des actions du Programme du travail sur les aires protégées </w:t>
            </w:r>
          </w:p>
        </w:tc>
        <w:tc>
          <w:tcPr>
            <w:tcW w:w="2262" w:type="dxa"/>
            <w:shd w:val="clear" w:color="auto" w:fill="0D0D0D"/>
          </w:tcPr>
          <w:p w:rsidR="00F37126" w:rsidRPr="00F81B8A" w:rsidRDefault="00F37126" w:rsidP="00CF479F">
            <w:pPr>
              <w:spacing w:after="0" w:line="240" w:lineRule="auto"/>
              <w:jc w:val="center"/>
              <w:rPr>
                <w:b/>
                <w:color w:val="FFFFFF"/>
                <w:sz w:val="21"/>
                <w:szCs w:val="21"/>
                <w:lang w:val="fr-FR"/>
              </w:rPr>
            </w:pPr>
            <w:r w:rsidRPr="00F81B8A">
              <w:rPr>
                <w:b/>
                <w:color w:val="FFFFFF"/>
                <w:sz w:val="21"/>
                <w:szCs w:val="21"/>
                <w:lang w:val="fr-FR"/>
              </w:rPr>
              <w:t>Statu</w:t>
            </w:r>
            <w:r>
              <w:rPr>
                <w:b/>
                <w:color w:val="FFFFFF"/>
                <w:sz w:val="21"/>
                <w:szCs w:val="21"/>
                <w:lang w:val="fr-FR"/>
              </w:rPr>
              <w:t>t</w:t>
            </w:r>
          </w:p>
        </w:tc>
      </w:tr>
      <w:tr w:rsidR="00F37126" w:rsidRPr="00F81B8A" w:rsidTr="00F37126">
        <w:trPr>
          <w:jc w:val="center"/>
        </w:trPr>
        <w:tc>
          <w:tcPr>
            <w:tcW w:w="7245" w:type="dxa"/>
          </w:tcPr>
          <w:p w:rsidR="00F37126" w:rsidRPr="00F81B8A" w:rsidRDefault="00F37126" w:rsidP="00235C92">
            <w:pPr>
              <w:pStyle w:val="Paragraphedeliste1"/>
              <w:numPr>
                <w:ilvl w:val="0"/>
                <w:numId w:val="10"/>
              </w:numPr>
              <w:spacing w:after="0" w:line="240" w:lineRule="auto"/>
              <w:rPr>
                <w:lang w:val="fr-FR"/>
              </w:rPr>
            </w:pPr>
            <w:r w:rsidRPr="00235C92">
              <w:rPr>
                <w:lang w:val="fr-FR"/>
              </w:rPr>
              <w:t xml:space="preserve">Progrès sur l'évaluation des lacunes dans le réseau d'aires protégées </w:t>
            </w:r>
            <w:r w:rsidRPr="00F81B8A">
              <w:rPr>
                <w:lang w:val="fr-FR"/>
              </w:rPr>
              <w:t xml:space="preserve"> (1.1)</w:t>
            </w:r>
          </w:p>
        </w:tc>
        <w:tc>
          <w:tcPr>
            <w:tcW w:w="2262" w:type="dxa"/>
          </w:tcPr>
          <w:p w:rsidR="00F37126" w:rsidRPr="00F81B8A" w:rsidRDefault="00075863" w:rsidP="00CF479F">
            <w:pPr>
              <w:spacing w:after="0" w:line="240" w:lineRule="auto"/>
              <w:rPr>
                <w:lang w:val="fr-FR"/>
              </w:rPr>
            </w:pPr>
            <w:r>
              <w:rPr>
                <w:lang w:val="fr-FR"/>
              </w:rPr>
              <w:t>1</w:t>
            </w:r>
          </w:p>
        </w:tc>
      </w:tr>
      <w:tr w:rsidR="00F37126" w:rsidRPr="00DB79AE" w:rsidTr="00F37126">
        <w:trPr>
          <w:jc w:val="center"/>
        </w:trPr>
        <w:tc>
          <w:tcPr>
            <w:tcW w:w="7245" w:type="dxa"/>
          </w:tcPr>
          <w:p w:rsidR="00F37126" w:rsidRPr="00DB79AE"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 de</w:t>
            </w:r>
            <w:r>
              <w:rPr>
                <w:lang w:val="fr-FR"/>
              </w:rPr>
              <w:t xml:space="preserve"> </w:t>
            </w:r>
            <w:r>
              <w:rPr>
                <w:rStyle w:val="hps"/>
                <w:lang w:val="fr-FR"/>
              </w:rPr>
              <w:t>l'intégration</w:t>
            </w:r>
            <w:r>
              <w:rPr>
                <w:lang w:val="fr-FR"/>
              </w:rPr>
              <w:t xml:space="preserve"> </w:t>
            </w:r>
            <w:r>
              <w:rPr>
                <w:rStyle w:val="hps"/>
                <w:lang w:val="fr-FR"/>
              </w:rPr>
              <w:t>des zones protégées</w:t>
            </w:r>
            <w:r w:rsidRPr="00DB79AE">
              <w:rPr>
                <w:lang w:val="fr-FR"/>
              </w:rPr>
              <w:t xml:space="preserve"> (1.2)</w:t>
            </w:r>
          </w:p>
        </w:tc>
        <w:tc>
          <w:tcPr>
            <w:tcW w:w="2262" w:type="dxa"/>
          </w:tcPr>
          <w:p w:rsidR="00F37126" w:rsidRPr="00DB79AE" w:rsidRDefault="00075863" w:rsidP="00CF479F">
            <w:pPr>
              <w:spacing w:after="0" w:line="240" w:lineRule="auto"/>
              <w:rPr>
                <w:lang w:val="fr-FR"/>
              </w:rPr>
            </w:pPr>
            <w:r>
              <w:rPr>
                <w:lang w:val="fr-FR"/>
              </w:rPr>
              <w:t>0</w:t>
            </w:r>
          </w:p>
        </w:tc>
      </w:tr>
      <w:tr w:rsidR="00F37126" w:rsidRPr="00DB79AE" w:rsidTr="00F37126">
        <w:trPr>
          <w:jc w:val="center"/>
        </w:trPr>
        <w:tc>
          <w:tcPr>
            <w:tcW w:w="7245" w:type="dxa"/>
          </w:tcPr>
          <w:p w:rsidR="00F37126" w:rsidRPr="00DB79AE"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l'établissement</w:t>
            </w:r>
            <w:r>
              <w:rPr>
                <w:lang w:val="fr-FR"/>
              </w:rPr>
              <w:t xml:space="preserve"> </w:t>
            </w:r>
            <w:r>
              <w:rPr>
                <w:rStyle w:val="hps"/>
                <w:lang w:val="fr-FR"/>
              </w:rPr>
              <w:t>d'aires protégées transfrontalières</w:t>
            </w:r>
            <w:r>
              <w:rPr>
                <w:lang w:val="fr-FR"/>
              </w:rPr>
              <w:t xml:space="preserve"> </w:t>
            </w:r>
            <w:r>
              <w:rPr>
                <w:rStyle w:val="hps"/>
                <w:lang w:val="fr-FR"/>
              </w:rPr>
              <w:t>et des réseaux régionaux</w:t>
            </w:r>
            <w:r>
              <w:rPr>
                <w:lang w:val="fr-FR"/>
              </w:rPr>
              <w:t xml:space="preserve"> </w:t>
            </w:r>
            <w:r w:rsidRPr="00DB79AE">
              <w:rPr>
                <w:lang w:val="fr-FR"/>
              </w:rPr>
              <w:t>(1.3)</w:t>
            </w:r>
          </w:p>
        </w:tc>
        <w:tc>
          <w:tcPr>
            <w:tcW w:w="2262" w:type="dxa"/>
          </w:tcPr>
          <w:p w:rsidR="00F37126" w:rsidRPr="00DB79AE" w:rsidRDefault="00075863" w:rsidP="00CF479F">
            <w:pPr>
              <w:spacing w:after="0" w:line="240" w:lineRule="auto"/>
              <w:rPr>
                <w:lang w:val="fr-FR"/>
              </w:rPr>
            </w:pPr>
            <w:r>
              <w:rPr>
                <w:lang w:val="fr-FR"/>
              </w:rPr>
              <w:t>0</w:t>
            </w:r>
          </w:p>
        </w:tc>
      </w:tr>
      <w:tr w:rsidR="00F37126" w:rsidRPr="00DB79AE" w:rsidTr="00F37126">
        <w:trPr>
          <w:jc w:val="center"/>
        </w:trPr>
        <w:tc>
          <w:tcPr>
            <w:tcW w:w="7245" w:type="dxa"/>
          </w:tcPr>
          <w:p w:rsidR="00F37126" w:rsidRPr="00DB79AE" w:rsidRDefault="00F37126" w:rsidP="00235C92">
            <w:pPr>
              <w:pStyle w:val="Paragraphedeliste1"/>
              <w:numPr>
                <w:ilvl w:val="0"/>
                <w:numId w:val="12"/>
              </w:numPr>
              <w:spacing w:after="0" w:line="240" w:lineRule="auto"/>
              <w:rPr>
                <w:lang w:val="fr-FR"/>
              </w:rPr>
            </w:pPr>
            <w:r>
              <w:rPr>
                <w:rStyle w:val="hps"/>
                <w:lang w:val="fr-FR"/>
              </w:rPr>
              <w:t>Progrès dans</w:t>
            </w:r>
            <w:r>
              <w:rPr>
                <w:lang w:val="fr-FR"/>
              </w:rPr>
              <w:t xml:space="preserve"> </w:t>
            </w:r>
            <w:r>
              <w:rPr>
                <w:rStyle w:val="hps"/>
                <w:lang w:val="fr-FR"/>
              </w:rPr>
              <w:t>l'élaboration de plans</w:t>
            </w:r>
            <w:r>
              <w:rPr>
                <w:lang w:val="fr-FR"/>
              </w:rPr>
              <w:t xml:space="preserve"> </w:t>
            </w:r>
            <w:r>
              <w:rPr>
                <w:rStyle w:val="hps"/>
                <w:lang w:val="fr-FR"/>
              </w:rPr>
              <w:t>de gestion</w:t>
            </w:r>
            <w:r>
              <w:rPr>
                <w:lang w:val="fr-FR"/>
              </w:rPr>
              <w:t xml:space="preserve"> </w:t>
            </w:r>
            <w:r>
              <w:rPr>
                <w:rStyle w:val="hps"/>
                <w:lang w:val="fr-FR"/>
              </w:rPr>
              <w:t>au niveau du site</w:t>
            </w:r>
            <w:r>
              <w:rPr>
                <w:lang w:val="fr-FR"/>
              </w:rPr>
              <w:t xml:space="preserve"> </w:t>
            </w:r>
            <w:r w:rsidRPr="00DB79AE">
              <w:rPr>
                <w:lang w:val="fr-FR"/>
              </w:rPr>
              <w:t>(1.4)</w:t>
            </w:r>
          </w:p>
        </w:tc>
        <w:tc>
          <w:tcPr>
            <w:tcW w:w="2262" w:type="dxa"/>
          </w:tcPr>
          <w:p w:rsidR="00F37126" w:rsidRPr="00DB79AE" w:rsidRDefault="00075863" w:rsidP="00CF479F">
            <w:pPr>
              <w:spacing w:after="0" w:line="240" w:lineRule="auto"/>
              <w:rPr>
                <w:lang w:val="fr-FR"/>
              </w:rPr>
            </w:pPr>
            <w:r>
              <w:rPr>
                <w:lang w:val="fr-FR"/>
              </w:rPr>
              <w:t>2</w:t>
            </w:r>
          </w:p>
        </w:tc>
      </w:tr>
      <w:tr w:rsidR="00F37126" w:rsidRPr="00DB79AE" w:rsidTr="00F37126">
        <w:trPr>
          <w:jc w:val="center"/>
        </w:trPr>
        <w:tc>
          <w:tcPr>
            <w:tcW w:w="7245" w:type="dxa"/>
          </w:tcPr>
          <w:p w:rsidR="00F37126" w:rsidRPr="00DB79AE" w:rsidRDefault="00F37126" w:rsidP="00235C92">
            <w:pPr>
              <w:pStyle w:val="Paragraphedeliste1"/>
              <w:numPr>
                <w:ilvl w:val="0"/>
                <w:numId w:val="12"/>
              </w:numPr>
              <w:spacing w:after="0" w:line="240" w:lineRule="auto"/>
              <w:rPr>
                <w:lang w:val="fr-FR"/>
              </w:rPr>
            </w:pPr>
            <w:r>
              <w:rPr>
                <w:rStyle w:val="hps"/>
                <w:lang w:val="fr-FR"/>
              </w:rPr>
              <w:t>Progrès dans</w:t>
            </w:r>
            <w:r>
              <w:rPr>
                <w:lang w:val="fr-FR"/>
              </w:rPr>
              <w:t xml:space="preserve"> </w:t>
            </w:r>
            <w:r>
              <w:rPr>
                <w:rStyle w:val="hps"/>
                <w:lang w:val="fr-FR"/>
              </w:rPr>
              <w:t>l'évaluation des menaces</w:t>
            </w:r>
            <w:r>
              <w:rPr>
                <w:lang w:val="fr-FR"/>
              </w:rPr>
              <w:t xml:space="preserve"> </w:t>
            </w:r>
            <w:r>
              <w:rPr>
                <w:rStyle w:val="hps"/>
                <w:lang w:val="fr-FR"/>
              </w:rPr>
              <w:t>et des opportunités pour</w:t>
            </w:r>
            <w:r>
              <w:rPr>
                <w:lang w:val="fr-FR"/>
              </w:rPr>
              <w:t xml:space="preserve"> </w:t>
            </w:r>
            <w:r>
              <w:rPr>
                <w:rStyle w:val="hps"/>
                <w:lang w:val="fr-FR"/>
              </w:rPr>
              <w:t>la restauration</w:t>
            </w:r>
            <w:r w:rsidRPr="00DB79AE">
              <w:rPr>
                <w:lang w:val="fr-FR"/>
              </w:rPr>
              <w:t xml:space="preserve"> (1.5)</w:t>
            </w:r>
          </w:p>
        </w:tc>
        <w:tc>
          <w:tcPr>
            <w:tcW w:w="2262" w:type="dxa"/>
          </w:tcPr>
          <w:p w:rsidR="00F37126" w:rsidRPr="00DB79AE" w:rsidRDefault="00075863" w:rsidP="00CF479F">
            <w:pPr>
              <w:spacing w:after="0" w:line="240" w:lineRule="auto"/>
              <w:rPr>
                <w:lang w:val="fr-FR"/>
              </w:rPr>
            </w:pPr>
            <w:r>
              <w:rPr>
                <w:lang w:val="fr-FR"/>
              </w:rPr>
              <w:t>1</w:t>
            </w:r>
          </w:p>
        </w:tc>
      </w:tr>
      <w:tr w:rsidR="00F37126" w:rsidRPr="00F81B8A" w:rsidTr="00F37126">
        <w:trPr>
          <w:jc w:val="center"/>
        </w:trPr>
        <w:tc>
          <w:tcPr>
            <w:tcW w:w="7245" w:type="dxa"/>
          </w:tcPr>
          <w:p w:rsidR="00F37126" w:rsidRPr="00DB79AE"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 de</w:t>
            </w:r>
            <w:r>
              <w:rPr>
                <w:lang w:val="fr-FR"/>
              </w:rPr>
              <w:t xml:space="preserve"> </w:t>
            </w:r>
            <w:r>
              <w:rPr>
                <w:rStyle w:val="hps"/>
                <w:lang w:val="fr-FR"/>
              </w:rPr>
              <w:t>partage des avantages</w:t>
            </w:r>
            <w:r>
              <w:rPr>
                <w:lang w:val="fr-FR"/>
              </w:rPr>
              <w:t xml:space="preserve"> </w:t>
            </w:r>
            <w:r>
              <w:rPr>
                <w:rStyle w:val="hps"/>
                <w:lang w:val="fr-FR"/>
              </w:rPr>
              <w:t xml:space="preserve">équitable </w:t>
            </w:r>
            <w:r w:rsidRPr="00DB79AE">
              <w:rPr>
                <w:lang w:val="fr-FR"/>
              </w:rPr>
              <w:t>(2.1)</w:t>
            </w:r>
          </w:p>
          <w:p w:rsidR="00F37126" w:rsidRPr="00F81B8A"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 de</w:t>
            </w:r>
            <w:r>
              <w:rPr>
                <w:lang w:val="fr-FR"/>
              </w:rPr>
              <w:t xml:space="preserve"> </w:t>
            </w:r>
            <w:r>
              <w:rPr>
                <w:rStyle w:val="hps"/>
                <w:lang w:val="fr-FR"/>
              </w:rPr>
              <w:t>la gouvernance des aires</w:t>
            </w:r>
            <w:r>
              <w:rPr>
                <w:lang w:val="fr-FR"/>
              </w:rPr>
              <w:t xml:space="preserve"> </w:t>
            </w:r>
            <w:r>
              <w:rPr>
                <w:rStyle w:val="hpsatn"/>
                <w:lang w:val="fr-FR"/>
              </w:rPr>
              <w:t>protégées</w:t>
            </w:r>
            <w:r w:rsidRPr="00F81B8A">
              <w:rPr>
                <w:lang w:val="fr-FR"/>
              </w:rPr>
              <w:t xml:space="preserve"> (2.1)</w:t>
            </w:r>
          </w:p>
        </w:tc>
        <w:tc>
          <w:tcPr>
            <w:tcW w:w="2262" w:type="dxa"/>
          </w:tcPr>
          <w:p w:rsidR="00F37126" w:rsidRPr="00F81B8A" w:rsidRDefault="00075863" w:rsidP="00CF479F">
            <w:pPr>
              <w:spacing w:after="0" w:line="240" w:lineRule="auto"/>
              <w:rPr>
                <w:lang w:val="fr-FR"/>
              </w:rPr>
            </w:pPr>
            <w:r>
              <w:rPr>
                <w:lang w:val="fr-FR"/>
              </w:rPr>
              <w:t>0</w:t>
            </w:r>
          </w:p>
        </w:tc>
      </w:tr>
      <w:tr w:rsidR="00F37126" w:rsidRPr="00DB79AE" w:rsidTr="00F37126">
        <w:trPr>
          <w:jc w:val="center"/>
        </w:trPr>
        <w:tc>
          <w:tcPr>
            <w:tcW w:w="7245" w:type="dxa"/>
          </w:tcPr>
          <w:p w:rsidR="00F37126" w:rsidRPr="00DB79AE"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 de</w:t>
            </w:r>
            <w:r>
              <w:rPr>
                <w:lang w:val="fr-FR"/>
              </w:rPr>
              <w:t xml:space="preserve"> </w:t>
            </w:r>
            <w:r>
              <w:rPr>
                <w:rStyle w:val="hps"/>
                <w:lang w:val="fr-FR"/>
              </w:rPr>
              <w:t>la participation des communautés</w:t>
            </w:r>
            <w:r>
              <w:rPr>
                <w:lang w:val="fr-FR"/>
              </w:rPr>
              <w:t xml:space="preserve"> </w:t>
            </w:r>
            <w:r>
              <w:rPr>
                <w:rStyle w:val="hps"/>
                <w:lang w:val="fr-FR"/>
              </w:rPr>
              <w:t>autochtones et locales</w:t>
            </w:r>
            <w:r>
              <w:rPr>
                <w:lang w:val="fr-FR"/>
              </w:rPr>
              <w:t xml:space="preserve"> </w:t>
            </w:r>
            <w:r>
              <w:rPr>
                <w:rStyle w:val="hps"/>
                <w:lang w:val="fr-FR"/>
              </w:rPr>
              <w:t>dans les décisions</w:t>
            </w:r>
            <w:r>
              <w:rPr>
                <w:lang w:val="fr-FR"/>
              </w:rPr>
              <w:t xml:space="preserve"> </w:t>
            </w:r>
            <w:r>
              <w:rPr>
                <w:rStyle w:val="hps"/>
                <w:lang w:val="fr-FR"/>
              </w:rPr>
              <w:t xml:space="preserve">des aires protégées </w:t>
            </w:r>
            <w:r w:rsidRPr="00DB79AE">
              <w:rPr>
                <w:lang w:val="fr-FR"/>
              </w:rPr>
              <w:t>(2.2)</w:t>
            </w:r>
          </w:p>
        </w:tc>
        <w:tc>
          <w:tcPr>
            <w:tcW w:w="2262" w:type="dxa"/>
          </w:tcPr>
          <w:p w:rsidR="00F37126" w:rsidRPr="00DB79AE" w:rsidRDefault="00075863" w:rsidP="00CF479F">
            <w:pPr>
              <w:spacing w:after="0" w:line="240" w:lineRule="auto"/>
              <w:rPr>
                <w:lang w:val="fr-FR"/>
              </w:rPr>
            </w:pPr>
            <w:r>
              <w:rPr>
                <w:lang w:val="fr-FR"/>
              </w:rPr>
              <w:t>1</w:t>
            </w:r>
          </w:p>
        </w:tc>
      </w:tr>
      <w:tr w:rsidR="00F37126" w:rsidRPr="00F81B8A" w:rsidTr="00F37126">
        <w:trPr>
          <w:jc w:val="center"/>
        </w:trPr>
        <w:tc>
          <w:tcPr>
            <w:tcW w:w="7245" w:type="dxa"/>
          </w:tcPr>
          <w:p w:rsidR="00F37126" w:rsidRPr="000C328D" w:rsidRDefault="00F37126" w:rsidP="00235C92">
            <w:pPr>
              <w:pStyle w:val="Paragraphedeliste1"/>
              <w:numPr>
                <w:ilvl w:val="0"/>
                <w:numId w:val="12"/>
              </w:numPr>
              <w:spacing w:after="0" w:line="240" w:lineRule="auto"/>
              <w:rPr>
                <w:lang w:val="fr-FR"/>
              </w:rPr>
            </w:pPr>
            <w:r w:rsidRPr="000C328D">
              <w:rPr>
                <w:lang w:val="fr-FR"/>
              </w:rPr>
              <w:t>Progrès dans l'évaluation de l'environnement politique pour établir et gérer des aires protégées (3.1)</w:t>
            </w:r>
          </w:p>
          <w:p w:rsidR="00F37126" w:rsidRPr="00F81B8A"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 des</w:t>
            </w:r>
            <w:r>
              <w:rPr>
                <w:lang w:val="fr-FR"/>
              </w:rPr>
              <w:t xml:space="preserve"> </w:t>
            </w:r>
            <w:r>
              <w:rPr>
                <w:rStyle w:val="hps"/>
                <w:lang w:val="fr-FR"/>
              </w:rPr>
              <w:t>valeurs des aires protégées</w:t>
            </w:r>
            <w:r w:rsidRPr="00F81B8A">
              <w:rPr>
                <w:lang w:val="fr-FR"/>
              </w:rPr>
              <w:t xml:space="preserve"> (3.1)</w:t>
            </w:r>
          </w:p>
        </w:tc>
        <w:tc>
          <w:tcPr>
            <w:tcW w:w="2262" w:type="dxa"/>
          </w:tcPr>
          <w:p w:rsidR="00F37126" w:rsidRDefault="00075863" w:rsidP="00CF479F">
            <w:pPr>
              <w:spacing w:after="0" w:line="240" w:lineRule="auto"/>
              <w:rPr>
                <w:lang w:val="fr-FR"/>
              </w:rPr>
            </w:pPr>
            <w:r>
              <w:rPr>
                <w:lang w:val="fr-FR"/>
              </w:rPr>
              <w:t>1</w:t>
            </w:r>
          </w:p>
          <w:p w:rsidR="00075863" w:rsidRDefault="00075863" w:rsidP="00CF479F">
            <w:pPr>
              <w:spacing w:after="0" w:line="240" w:lineRule="auto"/>
              <w:rPr>
                <w:lang w:val="fr-FR"/>
              </w:rPr>
            </w:pPr>
          </w:p>
          <w:p w:rsidR="00075863" w:rsidRPr="00F81B8A" w:rsidRDefault="00075863" w:rsidP="00CF479F">
            <w:pPr>
              <w:spacing w:after="0" w:line="240" w:lineRule="auto"/>
              <w:rPr>
                <w:lang w:val="fr-FR"/>
              </w:rPr>
            </w:pPr>
            <w:r>
              <w:rPr>
                <w:lang w:val="fr-FR"/>
              </w:rPr>
              <w:t>1</w:t>
            </w:r>
          </w:p>
        </w:tc>
      </w:tr>
      <w:tr w:rsidR="00F37126" w:rsidRPr="000C328D" w:rsidTr="00F37126">
        <w:trPr>
          <w:jc w:val="center"/>
        </w:trPr>
        <w:tc>
          <w:tcPr>
            <w:tcW w:w="7245" w:type="dxa"/>
          </w:tcPr>
          <w:p w:rsidR="00F37126" w:rsidRPr="000C328D"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w:t>
            </w:r>
            <w:r>
              <w:rPr>
                <w:lang w:val="fr-FR"/>
              </w:rPr>
              <w:t xml:space="preserve"> </w:t>
            </w:r>
            <w:r>
              <w:rPr>
                <w:rStyle w:val="hps"/>
                <w:lang w:val="fr-FR"/>
              </w:rPr>
              <w:t>des besoins en capacités</w:t>
            </w:r>
            <w:r>
              <w:rPr>
                <w:lang w:val="fr-FR"/>
              </w:rPr>
              <w:t xml:space="preserve"> </w:t>
            </w:r>
            <w:r>
              <w:rPr>
                <w:rStyle w:val="hps"/>
                <w:lang w:val="fr-FR"/>
              </w:rPr>
              <w:t>des aires protégées</w:t>
            </w:r>
            <w:r>
              <w:rPr>
                <w:lang w:val="fr-FR"/>
              </w:rPr>
              <w:t xml:space="preserve"> (</w:t>
            </w:r>
            <w:r w:rsidRPr="000C328D">
              <w:rPr>
                <w:lang w:val="fr-FR"/>
              </w:rPr>
              <w:t>3.2)</w:t>
            </w:r>
          </w:p>
        </w:tc>
        <w:tc>
          <w:tcPr>
            <w:tcW w:w="2262" w:type="dxa"/>
          </w:tcPr>
          <w:p w:rsidR="00F37126" w:rsidRPr="000C328D" w:rsidRDefault="00075863" w:rsidP="00CF479F">
            <w:pPr>
              <w:spacing w:after="0" w:line="240" w:lineRule="auto"/>
              <w:rPr>
                <w:lang w:val="fr-FR"/>
              </w:rPr>
            </w:pPr>
            <w:r>
              <w:rPr>
                <w:lang w:val="fr-FR"/>
              </w:rPr>
              <w:t>2</w:t>
            </w:r>
          </w:p>
        </w:tc>
      </w:tr>
      <w:tr w:rsidR="00F37126" w:rsidRPr="00A63D44" w:rsidTr="00F37126">
        <w:trPr>
          <w:jc w:val="center"/>
        </w:trPr>
        <w:tc>
          <w:tcPr>
            <w:tcW w:w="7245" w:type="dxa"/>
          </w:tcPr>
          <w:p w:rsidR="00F37126" w:rsidRPr="00A63D44"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 des</w:t>
            </w:r>
            <w:r>
              <w:rPr>
                <w:lang w:val="fr-FR"/>
              </w:rPr>
              <w:t xml:space="preserve"> </w:t>
            </w:r>
            <w:r>
              <w:rPr>
                <w:rStyle w:val="hps"/>
                <w:lang w:val="fr-FR"/>
              </w:rPr>
              <w:t>besoins technologiques</w:t>
            </w:r>
            <w:r>
              <w:rPr>
                <w:lang w:val="fr-FR"/>
              </w:rPr>
              <w:t xml:space="preserve"> </w:t>
            </w:r>
            <w:r>
              <w:rPr>
                <w:rStyle w:val="hps"/>
                <w:lang w:val="fr-FR"/>
              </w:rPr>
              <w:t>appropriés</w:t>
            </w:r>
            <w:r w:rsidRPr="00A63D44">
              <w:rPr>
                <w:lang w:val="fr-FR"/>
              </w:rPr>
              <w:t xml:space="preserve"> (3.3)</w:t>
            </w:r>
          </w:p>
        </w:tc>
        <w:tc>
          <w:tcPr>
            <w:tcW w:w="2262" w:type="dxa"/>
          </w:tcPr>
          <w:p w:rsidR="00F37126" w:rsidRPr="00A63D44" w:rsidRDefault="00075863" w:rsidP="00CF479F">
            <w:pPr>
              <w:spacing w:after="0" w:line="240" w:lineRule="auto"/>
              <w:rPr>
                <w:lang w:val="fr-FR"/>
              </w:rPr>
            </w:pPr>
            <w:r>
              <w:rPr>
                <w:lang w:val="fr-FR"/>
              </w:rPr>
              <w:t>1</w:t>
            </w:r>
          </w:p>
        </w:tc>
      </w:tr>
      <w:tr w:rsidR="00F37126" w:rsidRPr="00A63D44" w:rsidTr="00F37126">
        <w:trPr>
          <w:jc w:val="center"/>
        </w:trPr>
        <w:tc>
          <w:tcPr>
            <w:tcW w:w="7245" w:type="dxa"/>
          </w:tcPr>
          <w:p w:rsidR="00F37126" w:rsidRPr="00A63D44"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l'évaluation de</w:t>
            </w:r>
            <w:r>
              <w:rPr>
                <w:lang w:val="fr-FR"/>
              </w:rPr>
              <w:t xml:space="preserve"> </w:t>
            </w:r>
            <w:r>
              <w:rPr>
                <w:rStyle w:val="hps"/>
                <w:lang w:val="fr-FR"/>
              </w:rPr>
              <w:t>besoins de la finance durable des aires protégées</w:t>
            </w:r>
            <w:r w:rsidRPr="00A63D44">
              <w:rPr>
                <w:lang w:val="fr-FR"/>
              </w:rPr>
              <w:t xml:space="preserve"> (3.4)</w:t>
            </w:r>
          </w:p>
        </w:tc>
        <w:tc>
          <w:tcPr>
            <w:tcW w:w="2262" w:type="dxa"/>
          </w:tcPr>
          <w:p w:rsidR="00F37126" w:rsidRPr="00A63D44" w:rsidRDefault="00075863" w:rsidP="00CF479F">
            <w:pPr>
              <w:spacing w:after="0" w:line="240" w:lineRule="auto"/>
              <w:rPr>
                <w:lang w:val="fr-FR"/>
              </w:rPr>
            </w:pPr>
            <w:r>
              <w:rPr>
                <w:lang w:val="fr-FR"/>
              </w:rPr>
              <w:t>1</w:t>
            </w:r>
          </w:p>
        </w:tc>
      </w:tr>
      <w:tr w:rsidR="00F37126" w:rsidRPr="00A63D44" w:rsidTr="00F37126">
        <w:trPr>
          <w:jc w:val="center"/>
        </w:trPr>
        <w:tc>
          <w:tcPr>
            <w:tcW w:w="7245" w:type="dxa"/>
          </w:tcPr>
          <w:p w:rsidR="00F37126" w:rsidRPr="00A63D44"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la conduite de</w:t>
            </w:r>
            <w:r>
              <w:rPr>
                <w:lang w:val="fr-FR"/>
              </w:rPr>
              <w:t xml:space="preserve"> </w:t>
            </w:r>
            <w:r>
              <w:rPr>
                <w:rStyle w:val="hps"/>
                <w:lang w:val="fr-FR"/>
              </w:rPr>
              <w:t>campagnes de</w:t>
            </w:r>
            <w:r>
              <w:rPr>
                <w:lang w:val="fr-FR"/>
              </w:rPr>
              <w:t xml:space="preserve"> </w:t>
            </w:r>
            <w:r>
              <w:rPr>
                <w:rStyle w:val="hps"/>
                <w:lang w:val="fr-FR"/>
              </w:rPr>
              <w:t>sensibilisation du public</w:t>
            </w:r>
            <w:r w:rsidRPr="00A63D44">
              <w:rPr>
                <w:lang w:val="fr-FR"/>
              </w:rPr>
              <w:t xml:space="preserve"> (3.5)</w:t>
            </w:r>
          </w:p>
        </w:tc>
        <w:tc>
          <w:tcPr>
            <w:tcW w:w="2262" w:type="dxa"/>
          </w:tcPr>
          <w:p w:rsidR="00F37126" w:rsidRPr="00A63D44" w:rsidRDefault="00075863" w:rsidP="00CF479F">
            <w:pPr>
              <w:spacing w:after="0" w:line="240" w:lineRule="auto"/>
              <w:rPr>
                <w:lang w:val="fr-FR"/>
              </w:rPr>
            </w:pPr>
            <w:r>
              <w:rPr>
                <w:lang w:val="fr-FR"/>
              </w:rPr>
              <w:t>3</w:t>
            </w:r>
          </w:p>
        </w:tc>
      </w:tr>
      <w:tr w:rsidR="00F37126" w:rsidRPr="00A63D44" w:rsidTr="00F37126">
        <w:trPr>
          <w:jc w:val="center"/>
        </w:trPr>
        <w:tc>
          <w:tcPr>
            <w:tcW w:w="7245" w:type="dxa"/>
          </w:tcPr>
          <w:p w:rsidR="00F37126" w:rsidRPr="00A63D44" w:rsidRDefault="00F37126" w:rsidP="00235C92">
            <w:pPr>
              <w:pStyle w:val="Paragraphedeliste1"/>
              <w:numPr>
                <w:ilvl w:val="0"/>
                <w:numId w:val="12"/>
              </w:numPr>
              <w:spacing w:after="0" w:line="240" w:lineRule="auto"/>
              <w:rPr>
                <w:lang w:val="fr-FR"/>
              </w:rPr>
            </w:pPr>
            <w:r>
              <w:rPr>
                <w:rStyle w:val="hps"/>
                <w:lang w:val="fr-FR"/>
              </w:rPr>
              <w:t>Progrès</w:t>
            </w:r>
            <w:r>
              <w:rPr>
                <w:lang w:val="fr-FR"/>
              </w:rPr>
              <w:t xml:space="preserve"> </w:t>
            </w:r>
            <w:r>
              <w:rPr>
                <w:rStyle w:val="hps"/>
                <w:lang w:val="fr-FR"/>
              </w:rPr>
              <w:t>dans le développement de</w:t>
            </w:r>
            <w:r>
              <w:rPr>
                <w:lang w:val="fr-FR"/>
              </w:rPr>
              <w:t xml:space="preserve"> </w:t>
            </w:r>
            <w:r>
              <w:rPr>
                <w:rStyle w:val="hps"/>
                <w:lang w:val="fr-FR"/>
              </w:rPr>
              <w:t>meilleures pratiques</w:t>
            </w:r>
            <w:r>
              <w:rPr>
                <w:lang w:val="fr-FR"/>
              </w:rPr>
              <w:t xml:space="preserve"> </w:t>
            </w:r>
            <w:r>
              <w:rPr>
                <w:rStyle w:val="hps"/>
                <w:lang w:val="fr-FR"/>
              </w:rPr>
              <w:t>et les normes minimales</w:t>
            </w:r>
            <w:r w:rsidRPr="00A63D44">
              <w:rPr>
                <w:lang w:val="fr-FR"/>
              </w:rPr>
              <w:t xml:space="preserve"> (4.1)</w:t>
            </w:r>
          </w:p>
        </w:tc>
        <w:tc>
          <w:tcPr>
            <w:tcW w:w="2262" w:type="dxa"/>
          </w:tcPr>
          <w:p w:rsidR="00F37126" w:rsidRPr="00A63D44" w:rsidRDefault="00075863" w:rsidP="00CF479F">
            <w:pPr>
              <w:spacing w:after="0" w:line="240" w:lineRule="auto"/>
              <w:rPr>
                <w:lang w:val="fr-FR"/>
              </w:rPr>
            </w:pPr>
            <w:r>
              <w:rPr>
                <w:lang w:val="fr-FR"/>
              </w:rPr>
              <w:t>0</w:t>
            </w:r>
          </w:p>
        </w:tc>
      </w:tr>
      <w:tr w:rsidR="00F37126" w:rsidRPr="00616406" w:rsidTr="00F37126">
        <w:trPr>
          <w:jc w:val="center"/>
        </w:trPr>
        <w:tc>
          <w:tcPr>
            <w:tcW w:w="7245" w:type="dxa"/>
          </w:tcPr>
          <w:p w:rsidR="00F37126" w:rsidRPr="00616406" w:rsidRDefault="00F37126" w:rsidP="00235C92">
            <w:pPr>
              <w:pStyle w:val="Paragraphedeliste1"/>
              <w:numPr>
                <w:ilvl w:val="0"/>
                <w:numId w:val="12"/>
              </w:numPr>
              <w:spacing w:after="0" w:line="240" w:lineRule="auto"/>
              <w:rPr>
                <w:lang w:val="fr-FR"/>
              </w:rPr>
            </w:pPr>
            <w:r>
              <w:rPr>
                <w:rStyle w:val="hps"/>
                <w:lang w:val="fr-FR"/>
              </w:rPr>
              <w:t>Progrès dans</w:t>
            </w:r>
            <w:r>
              <w:rPr>
                <w:lang w:val="fr-FR"/>
              </w:rPr>
              <w:t xml:space="preserve"> </w:t>
            </w:r>
            <w:r>
              <w:rPr>
                <w:rStyle w:val="hps"/>
                <w:lang w:val="fr-FR"/>
              </w:rPr>
              <w:t>l'évaluation de</w:t>
            </w:r>
            <w:r>
              <w:rPr>
                <w:lang w:val="fr-FR"/>
              </w:rPr>
              <w:t xml:space="preserve"> </w:t>
            </w:r>
            <w:r>
              <w:rPr>
                <w:rStyle w:val="hps"/>
                <w:lang w:val="fr-FR"/>
              </w:rPr>
              <w:t>l'efficacité de gestion</w:t>
            </w:r>
            <w:r>
              <w:rPr>
                <w:lang w:val="fr-FR"/>
              </w:rPr>
              <w:t xml:space="preserve"> </w:t>
            </w:r>
            <w:r w:rsidRPr="00616406">
              <w:rPr>
                <w:lang w:val="fr-FR"/>
              </w:rPr>
              <w:t>(4.2)</w:t>
            </w:r>
          </w:p>
        </w:tc>
        <w:tc>
          <w:tcPr>
            <w:tcW w:w="2262" w:type="dxa"/>
          </w:tcPr>
          <w:p w:rsidR="00F37126" w:rsidRPr="00616406" w:rsidRDefault="00075863" w:rsidP="00CF479F">
            <w:pPr>
              <w:spacing w:after="0" w:line="240" w:lineRule="auto"/>
              <w:rPr>
                <w:lang w:val="fr-FR"/>
              </w:rPr>
            </w:pPr>
            <w:r>
              <w:rPr>
                <w:lang w:val="fr-FR"/>
              </w:rPr>
              <w:t>3</w:t>
            </w:r>
          </w:p>
        </w:tc>
      </w:tr>
      <w:tr w:rsidR="00F37126" w:rsidRPr="00616406" w:rsidTr="00F37126">
        <w:trPr>
          <w:jc w:val="center"/>
        </w:trPr>
        <w:tc>
          <w:tcPr>
            <w:tcW w:w="7245" w:type="dxa"/>
          </w:tcPr>
          <w:p w:rsidR="00F37126" w:rsidRPr="00616406" w:rsidRDefault="00F37126" w:rsidP="00235C92">
            <w:pPr>
              <w:pStyle w:val="Paragraphedeliste1"/>
              <w:numPr>
                <w:ilvl w:val="0"/>
                <w:numId w:val="12"/>
              </w:numPr>
              <w:spacing w:after="0" w:line="240" w:lineRule="auto"/>
              <w:rPr>
                <w:lang w:val="fr-FR"/>
              </w:rPr>
            </w:pPr>
            <w:r>
              <w:rPr>
                <w:rStyle w:val="hps"/>
                <w:lang w:val="fr-FR"/>
              </w:rPr>
              <w:t>Progrès dans</w:t>
            </w:r>
            <w:r>
              <w:rPr>
                <w:lang w:val="fr-FR"/>
              </w:rPr>
              <w:t xml:space="preserve"> </w:t>
            </w:r>
            <w:r>
              <w:rPr>
                <w:rStyle w:val="hps"/>
                <w:lang w:val="fr-FR"/>
              </w:rPr>
              <w:t>l'établissement d'un</w:t>
            </w:r>
            <w:r>
              <w:rPr>
                <w:lang w:val="fr-FR"/>
              </w:rPr>
              <w:t xml:space="preserve"> </w:t>
            </w:r>
            <w:r>
              <w:rPr>
                <w:rStyle w:val="hps"/>
                <w:lang w:val="fr-FR"/>
              </w:rPr>
              <w:t>système de surveillance efficace des aires protégées</w:t>
            </w:r>
            <w:r>
              <w:rPr>
                <w:lang w:val="fr-FR"/>
              </w:rPr>
              <w:t xml:space="preserve"> </w:t>
            </w:r>
            <w:r w:rsidRPr="00616406">
              <w:rPr>
                <w:lang w:val="fr-FR"/>
              </w:rPr>
              <w:t>(4.3)</w:t>
            </w:r>
          </w:p>
        </w:tc>
        <w:tc>
          <w:tcPr>
            <w:tcW w:w="2262" w:type="dxa"/>
          </w:tcPr>
          <w:p w:rsidR="00F37126" w:rsidRPr="00616406" w:rsidRDefault="00AE0CB2" w:rsidP="00CF479F">
            <w:pPr>
              <w:spacing w:after="0" w:line="240" w:lineRule="auto"/>
              <w:rPr>
                <w:lang w:val="fr-FR"/>
              </w:rPr>
            </w:pPr>
            <w:r>
              <w:rPr>
                <w:lang w:val="fr-FR"/>
              </w:rPr>
              <w:t>3</w:t>
            </w:r>
          </w:p>
        </w:tc>
      </w:tr>
      <w:tr w:rsidR="00F37126" w:rsidRPr="00616406" w:rsidTr="00F37126">
        <w:trPr>
          <w:jc w:val="center"/>
        </w:trPr>
        <w:tc>
          <w:tcPr>
            <w:tcW w:w="7245" w:type="dxa"/>
          </w:tcPr>
          <w:p w:rsidR="00F37126" w:rsidRPr="00616406" w:rsidRDefault="00F37126" w:rsidP="00235C92">
            <w:pPr>
              <w:pStyle w:val="Paragraphedeliste1"/>
              <w:numPr>
                <w:ilvl w:val="0"/>
                <w:numId w:val="12"/>
              </w:numPr>
              <w:spacing w:after="0" w:line="240" w:lineRule="auto"/>
              <w:rPr>
                <w:lang w:val="fr-FR"/>
              </w:rPr>
            </w:pPr>
            <w:r>
              <w:rPr>
                <w:rStyle w:val="hps"/>
                <w:lang w:val="fr-FR"/>
              </w:rPr>
              <w:t>Progrès dans</w:t>
            </w:r>
            <w:r>
              <w:rPr>
                <w:lang w:val="fr-FR"/>
              </w:rPr>
              <w:t xml:space="preserve"> </w:t>
            </w:r>
            <w:r>
              <w:rPr>
                <w:rStyle w:val="hps"/>
                <w:lang w:val="fr-FR"/>
              </w:rPr>
              <w:t>l'élaboration</w:t>
            </w:r>
            <w:r>
              <w:rPr>
                <w:lang w:val="fr-FR"/>
              </w:rPr>
              <w:t xml:space="preserve"> </w:t>
            </w:r>
            <w:r>
              <w:rPr>
                <w:rStyle w:val="hps"/>
                <w:lang w:val="fr-FR"/>
              </w:rPr>
              <w:t>d'un programme</w:t>
            </w:r>
            <w:r>
              <w:rPr>
                <w:lang w:val="fr-FR"/>
              </w:rPr>
              <w:t xml:space="preserve"> </w:t>
            </w:r>
            <w:r>
              <w:rPr>
                <w:rStyle w:val="hps"/>
                <w:lang w:val="fr-FR"/>
              </w:rPr>
              <w:t>de recherche</w:t>
            </w:r>
            <w:r>
              <w:rPr>
                <w:lang w:val="fr-FR"/>
              </w:rPr>
              <w:t xml:space="preserve"> </w:t>
            </w:r>
            <w:r>
              <w:rPr>
                <w:rStyle w:val="hps"/>
                <w:lang w:val="fr-FR"/>
              </w:rPr>
              <w:t>pour les aires protégées</w:t>
            </w:r>
            <w:r w:rsidRPr="00616406">
              <w:rPr>
                <w:lang w:val="fr-FR"/>
              </w:rPr>
              <w:t xml:space="preserve"> (4.4)</w:t>
            </w:r>
          </w:p>
        </w:tc>
        <w:tc>
          <w:tcPr>
            <w:tcW w:w="2262" w:type="dxa"/>
          </w:tcPr>
          <w:p w:rsidR="00F37126" w:rsidRPr="00616406" w:rsidRDefault="00075863" w:rsidP="00CF479F">
            <w:pPr>
              <w:spacing w:after="0" w:line="240" w:lineRule="auto"/>
              <w:rPr>
                <w:lang w:val="fr-FR"/>
              </w:rPr>
            </w:pPr>
            <w:r>
              <w:rPr>
                <w:lang w:val="fr-FR"/>
              </w:rPr>
              <w:t>2</w:t>
            </w:r>
          </w:p>
        </w:tc>
      </w:tr>
      <w:tr w:rsidR="00F37126" w:rsidRPr="00616406" w:rsidTr="00F37126">
        <w:trPr>
          <w:jc w:val="center"/>
        </w:trPr>
        <w:tc>
          <w:tcPr>
            <w:tcW w:w="7245" w:type="dxa"/>
          </w:tcPr>
          <w:p w:rsidR="00F37126" w:rsidRPr="00616406" w:rsidRDefault="00F37126" w:rsidP="00616406">
            <w:pPr>
              <w:pStyle w:val="Paragraphedeliste1"/>
              <w:numPr>
                <w:ilvl w:val="0"/>
                <w:numId w:val="12"/>
              </w:numPr>
              <w:spacing w:after="0" w:line="240" w:lineRule="auto"/>
              <w:rPr>
                <w:lang w:val="fr-FR"/>
              </w:rPr>
            </w:pPr>
            <w:r>
              <w:rPr>
                <w:rStyle w:val="hps"/>
                <w:lang w:val="fr-FR"/>
              </w:rPr>
              <w:t>Progrès dans</w:t>
            </w:r>
            <w:r>
              <w:rPr>
                <w:lang w:val="fr-FR"/>
              </w:rPr>
              <w:t xml:space="preserve"> </w:t>
            </w:r>
            <w:r>
              <w:rPr>
                <w:rStyle w:val="hps"/>
                <w:lang w:val="fr-FR"/>
              </w:rPr>
              <w:t>l'évaluation</w:t>
            </w:r>
            <w:r>
              <w:rPr>
                <w:lang w:val="fr-FR"/>
              </w:rPr>
              <w:t xml:space="preserve"> </w:t>
            </w:r>
            <w:r>
              <w:rPr>
                <w:rStyle w:val="hps"/>
                <w:lang w:val="fr-FR"/>
              </w:rPr>
              <w:t>des opportunités</w:t>
            </w:r>
            <w:r>
              <w:rPr>
                <w:lang w:val="fr-FR"/>
              </w:rPr>
              <w:t xml:space="preserve"> </w:t>
            </w:r>
            <w:r>
              <w:rPr>
                <w:rStyle w:val="hps"/>
                <w:lang w:val="fr-FR"/>
              </w:rPr>
              <w:t>pour la</w:t>
            </w:r>
            <w:r>
              <w:rPr>
                <w:lang w:val="fr-FR"/>
              </w:rPr>
              <w:t xml:space="preserve"> </w:t>
            </w:r>
            <w:r>
              <w:rPr>
                <w:rStyle w:val="hps"/>
                <w:lang w:val="fr-FR"/>
              </w:rPr>
              <w:t>protection du milieu marin</w:t>
            </w:r>
          </w:p>
        </w:tc>
        <w:tc>
          <w:tcPr>
            <w:tcW w:w="2262" w:type="dxa"/>
          </w:tcPr>
          <w:p w:rsidR="00F37126" w:rsidRPr="00616406" w:rsidRDefault="00075863" w:rsidP="00CF479F">
            <w:pPr>
              <w:spacing w:after="0" w:line="240" w:lineRule="auto"/>
              <w:rPr>
                <w:lang w:val="fr-FR"/>
              </w:rPr>
            </w:pPr>
            <w:r>
              <w:rPr>
                <w:lang w:val="fr-FR"/>
              </w:rPr>
              <w:t>2</w:t>
            </w:r>
          </w:p>
        </w:tc>
      </w:tr>
      <w:tr w:rsidR="00F37126" w:rsidRPr="00616406" w:rsidTr="00F37126">
        <w:trPr>
          <w:jc w:val="center"/>
        </w:trPr>
        <w:tc>
          <w:tcPr>
            <w:tcW w:w="7245" w:type="dxa"/>
          </w:tcPr>
          <w:p w:rsidR="00F37126" w:rsidRPr="00616406" w:rsidRDefault="00F37126" w:rsidP="00616406">
            <w:pPr>
              <w:pStyle w:val="Paragraphedeliste1"/>
              <w:numPr>
                <w:ilvl w:val="0"/>
                <w:numId w:val="12"/>
              </w:numPr>
              <w:spacing w:after="0" w:line="240" w:lineRule="auto"/>
              <w:rPr>
                <w:lang w:val="fr-FR"/>
              </w:rPr>
            </w:pPr>
            <w:r w:rsidRPr="00616406">
              <w:rPr>
                <w:lang w:val="fr-FR"/>
              </w:rPr>
              <w:t xml:space="preserve">Progrès dans l'intégration des aspects du changement climatique dans les </w:t>
            </w:r>
            <w:r w:rsidR="004D2407">
              <w:rPr>
                <w:lang w:val="fr-FR"/>
              </w:rPr>
              <w:t>aires</w:t>
            </w:r>
            <w:r w:rsidRPr="00616406">
              <w:rPr>
                <w:lang w:val="fr-FR"/>
              </w:rPr>
              <w:t xml:space="preserve"> protégées</w:t>
            </w:r>
          </w:p>
        </w:tc>
        <w:tc>
          <w:tcPr>
            <w:tcW w:w="2262" w:type="dxa"/>
          </w:tcPr>
          <w:p w:rsidR="00F37126" w:rsidRPr="00616406" w:rsidRDefault="00075863" w:rsidP="00CF479F">
            <w:pPr>
              <w:spacing w:after="0" w:line="240" w:lineRule="auto"/>
              <w:rPr>
                <w:lang w:val="fr-FR"/>
              </w:rPr>
            </w:pPr>
            <w:r>
              <w:rPr>
                <w:lang w:val="fr-FR"/>
              </w:rPr>
              <w:t>2</w:t>
            </w:r>
          </w:p>
        </w:tc>
      </w:tr>
    </w:tbl>
    <w:p w:rsidR="0077009B" w:rsidRPr="00616406" w:rsidRDefault="00616406" w:rsidP="00795E6A">
      <w:pPr>
        <w:spacing w:after="0"/>
        <w:rPr>
          <w:lang w:val="fr-FR"/>
        </w:rPr>
      </w:pPr>
      <w:r w:rsidRPr="00616406">
        <w:rPr>
          <w:lang w:val="fr-FR"/>
        </w:rPr>
        <w:t>Statut</w:t>
      </w:r>
      <w:r w:rsidR="0077009B" w:rsidRPr="00616406">
        <w:rPr>
          <w:lang w:val="fr-FR"/>
        </w:rPr>
        <w:t xml:space="preserve">: </w:t>
      </w:r>
      <w:r w:rsidR="0077009B" w:rsidRPr="00A1631E">
        <w:rPr>
          <w:b/>
          <w:lang w:val="fr-FR"/>
        </w:rPr>
        <w:t>0</w:t>
      </w:r>
      <w:r w:rsidR="0077009B" w:rsidRPr="00616406">
        <w:rPr>
          <w:lang w:val="fr-FR"/>
        </w:rPr>
        <w:t xml:space="preserve"> = </w:t>
      </w:r>
      <w:r w:rsidRPr="00616406">
        <w:rPr>
          <w:lang w:val="fr-FR"/>
        </w:rPr>
        <w:t>pas de travail</w:t>
      </w:r>
      <w:r w:rsidR="0077009B" w:rsidRPr="00616406">
        <w:rPr>
          <w:lang w:val="fr-FR"/>
        </w:rPr>
        <w:t xml:space="preserve">, </w:t>
      </w:r>
      <w:r w:rsidR="0077009B" w:rsidRPr="00A1631E">
        <w:rPr>
          <w:b/>
          <w:lang w:val="fr-FR"/>
        </w:rPr>
        <w:t>1</w:t>
      </w:r>
      <w:r w:rsidR="0077009B" w:rsidRPr="00616406">
        <w:rPr>
          <w:lang w:val="fr-FR"/>
        </w:rPr>
        <w:t xml:space="preserve"> = </w:t>
      </w:r>
      <w:r w:rsidRPr="00616406">
        <w:rPr>
          <w:lang w:val="fr-FR"/>
        </w:rPr>
        <w:t>tout juste de commencer</w:t>
      </w:r>
      <w:r w:rsidR="0077009B" w:rsidRPr="00616406">
        <w:rPr>
          <w:lang w:val="fr-FR"/>
        </w:rPr>
        <w:t xml:space="preserve">, </w:t>
      </w:r>
      <w:r w:rsidR="0077009B" w:rsidRPr="00A1631E">
        <w:rPr>
          <w:b/>
          <w:lang w:val="fr-FR"/>
        </w:rPr>
        <w:t>2</w:t>
      </w:r>
      <w:r w:rsidR="0077009B" w:rsidRPr="00616406">
        <w:rPr>
          <w:lang w:val="fr-FR"/>
        </w:rPr>
        <w:t xml:space="preserve"> = parti</w:t>
      </w:r>
      <w:r w:rsidRPr="00616406">
        <w:rPr>
          <w:lang w:val="fr-FR"/>
        </w:rPr>
        <w:t>e</w:t>
      </w:r>
      <w:r>
        <w:rPr>
          <w:lang w:val="fr-FR"/>
        </w:rPr>
        <w:t>l</w:t>
      </w:r>
      <w:r w:rsidR="0077009B" w:rsidRPr="00616406">
        <w:rPr>
          <w:lang w:val="fr-FR"/>
        </w:rPr>
        <w:t>l</w:t>
      </w:r>
      <w:r>
        <w:rPr>
          <w:lang w:val="fr-FR"/>
        </w:rPr>
        <w:t>ement</w:t>
      </w:r>
      <w:r w:rsidR="0077009B" w:rsidRPr="00616406">
        <w:rPr>
          <w:lang w:val="fr-FR"/>
        </w:rPr>
        <w:t xml:space="preserve"> complet, </w:t>
      </w:r>
      <w:r w:rsidR="0077009B" w:rsidRPr="00A1631E">
        <w:rPr>
          <w:b/>
          <w:lang w:val="fr-FR"/>
        </w:rPr>
        <w:t>3</w:t>
      </w:r>
      <w:r w:rsidR="0077009B" w:rsidRPr="00616406">
        <w:rPr>
          <w:lang w:val="fr-FR"/>
        </w:rPr>
        <w:t xml:space="preserve"> = </w:t>
      </w:r>
      <w:r>
        <w:rPr>
          <w:lang w:val="fr-FR"/>
        </w:rPr>
        <w:t xml:space="preserve">presque complet, </w:t>
      </w:r>
      <w:r w:rsidRPr="00A1631E">
        <w:rPr>
          <w:b/>
          <w:lang w:val="fr-FR"/>
        </w:rPr>
        <w:t>4</w:t>
      </w:r>
      <w:r>
        <w:rPr>
          <w:lang w:val="fr-FR"/>
        </w:rPr>
        <w:t xml:space="preserve"> = complet</w:t>
      </w:r>
    </w:p>
    <w:p w:rsidR="0077009B" w:rsidRPr="00F81B8A" w:rsidRDefault="0077009B">
      <w:pPr>
        <w:rPr>
          <w:lang w:val="fr-FR"/>
        </w:rPr>
      </w:pPr>
      <w:r w:rsidRPr="00F81B8A">
        <w:rPr>
          <w:lang w:val="fr-FR"/>
        </w:rPr>
        <w:t>(Ins</w:t>
      </w:r>
      <w:r w:rsidR="00616406">
        <w:rPr>
          <w:lang w:val="fr-FR"/>
        </w:rPr>
        <w:t>é</w:t>
      </w:r>
      <w:r w:rsidRPr="00F81B8A">
        <w:rPr>
          <w:lang w:val="fr-FR"/>
        </w:rPr>
        <w:t>r</w:t>
      </w:r>
      <w:r w:rsidR="00616406">
        <w:rPr>
          <w:lang w:val="fr-FR"/>
        </w:rPr>
        <w:t>ez</w:t>
      </w:r>
      <w:r w:rsidRPr="00F81B8A">
        <w:rPr>
          <w:lang w:val="fr-FR"/>
        </w:rPr>
        <w:t xml:space="preserve"> </w:t>
      </w:r>
      <w:r w:rsidR="00616406">
        <w:rPr>
          <w:lang w:val="fr-FR"/>
        </w:rPr>
        <w:t xml:space="preserve">des </w:t>
      </w:r>
      <w:r w:rsidRPr="00F81B8A">
        <w:rPr>
          <w:lang w:val="fr-FR"/>
        </w:rPr>
        <w:t>notes</w:t>
      </w:r>
      <w:r w:rsidR="00616406">
        <w:rPr>
          <w:lang w:val="fr-FR"/>
        </w:rPr>
        <w:t>, le cas échéant</w:t>
      </w:r>
      <w:r w:rsidRPr="00F81B8A">
        <w:rPr>
          <w:lang w:val="fr-FR"/>
        </w:rPr>
        <w:t>)</w:t>
      </w:r>
    </w:p>
    <w:p w:rsidR="0077009B" w:rsidRDefault="00A1631E" w:rsidP="00795E6A">
      <w:pPr>
        <w:pStyle w:val="Titre1"/>
        <w:rPr>
          <w:lang w:val="fr-FR"/>
        </w:rPr>
      </w:pPr>
      <w:r w:rsidRPr="00A1631E">
        <w:rPr>
          <w:lang w:val="fr-FR"/>
        </w:rPr>
        <w:lastRenderedPageBreak/>
        <w:t>Les</w:t>
      </w:r>
      <w:r w:rsidR="0077009B" w:rsidRPr="00A1631E">
        <w:rPr>
          <w:lang w:val="fr-FR"/>
        </w:rPr>
        <w:t xml:space="preserve"> actions </w:t>
      </w:r>
      <w:r w:rsidRPr="00A1631E">
        <w:rPr>
          <w:lang w:val="fr-FR"/>
        </w:rPr>
        <w:t xml:space="preserve">prioritaires pour mettre en </w:t>
      </w:r>
      <w:r w:rsidR="001743BE" w:rsidRPr="00A1631E">
        <w:rPr>
          <w:lang w:val="fr-FR"/>
        </w:rPr>
        <w:t>œuvre</w:t>
      </w:r>
      <w:r w:rsidRPr="00A1631E">
        <w:rPr>
          <w:lang w:val="fr-FR"/>
        </w:rPr>
        <w:t xml:space="preserve"> </w:t>
      </w:r>
      <w:r w:rsidR="00066418" w:rsidRPr="00A1631E">
        <w:rPr>
          <w:lang w:val="fr-FR"/>
        </w:rPr>
        <w:t xml:space="preserve">pleinement </w:t>
      </w:r>
      <w:r w:rsidRPr="00A1631E">
        <w:rPr>
          <w:lang w:val="fr-FR"/>
        </w:rPr>
        <w:t xml:space="preserve">le </w:t>
      </w:r>
      <w:r w:rsidR="001743BE">
        <w:rPr>
          <w:lang w:val="fr-FR"/>
        </w:rPr>
        <w:t>P</w:t>
      </w:r>
      <w:r w:rsidRPr="00A1631E">
        <w:rPr>
          <w:lang w:val="fr-FR"/>
        </w:rPr>
        <w:t xml:space="preserve">rogramme de </w:t>
      </w:r>
      <w:r>
        <w:rPr>
          <w:lang w:val="fr-FR"/>
        </w:rPr>
        <w:t xml:space="preserve">travail sur les aires protégées  </w:t>
      </w:r>
    </w:p>
    <w:p w:rsidR="00AE0CB2" w:rsidRDefault="00AE0CB2" w:rsidP="00AE0CB2">
      <w:pPr>
        <w:rPr>
          <w:lang w:val="fr-FR"/>
        </w:rPr>
      </w:pPr>
      <w:r>
        <w:rPr>
          <w:lang w:val="fr-FR"/>
        </w:rPr>
        <w:t>Les activités suivantes sont d’une prioritaire :</w:t>
      </w:r>
    </w:p>
    <w:tbl>
      <w:tblPr>
        <w:tblW w:w="7874"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74"/>
      </w:tblGrid>
      <w:tr w:rsidR="00AE0CB2" w:rsidRPr="00041577" w:rsidTr="001B097B">
        <w:trPr>
          <w:jc w:val="center"/>
        </w:trPr>
        <w:tc>
          <w:tcPr>
            <w:tcW w:w="7874" w:type="dxa"/>
          </w:tcPr>
          <w:p w:rsidR="00AE0CB2" w:rsidRPr="00F81B8A" w:rsidRDefault="00AE0CB2" w:rsidP="00F86239">
            <w:pPr>
              <w:pStyle w:val="Paragraphedeliste1"/>
              <w:numPr>
                <w:ilvl w:val="0"/>
                <w:numId w:val="10"/>
              </w:numPr>
              <w:spacing w:after="0" w:line="240" w:lineRule="auto"/>
              <w:rPr>
                <w:lang w:val="fr-FR"/>
              </w:rPr>
            </w:pPr>
            <w:r w:rsidRPr="00235C92">
              <w:rPr>
                <w:lang w:val="fr-FR"/>
              </w:rPr>
              <w:t xml:space="preserve"> l'évaluation des lacunes dans le réseau d'aires protégées </w:t>
            </w:r>
            <w:r w:rsidRPr="00F81B8A">
              <w:rPr>
                <w:lang w:val="fr-FR"/>
              </w:rPr>
              <w:t xml:space="preserve"> (1.1)</w:t>
            </w:r>
            <w:r w:rsidR="00676A8A">
              <w:rPr>
                <w:lang w:val="fr-FR"/>
              </w:rPr>
              <w:t xml:space="preserve"> </w:t>
            </w:r>
          </w:p>
        </w:tc>
      </w:tr>
      <w:tr w:rsidR="00AE0CB2" w:rsidRPr="00041577" w:rsidTr="001B097B">
        <w:trPr>
          <w:jc w:val="center"/>
        </w:trPr>
        <w:tc>
          <w:tcPr>
            <w:tcW w:w="7874" w:type="dxa"/>
          </w:tcPr>
          <w:p w:rsidR="00AE0CB2" w:rsidRPr="00DB79AE" w:rsidRDefault="00AE0CB2" w:rsidP="00F86239">
            <w:pPr>
              <w:pStyle w:val="Paragraphedeliste1"/>
              <w:numPr>
                <w:ilvl w:val="0"/>
                <w:numId w:val="12"/>
              </w:numPr>
              <w:spacing w:after="0" w:line="240" w:lineRule="auto"/>
              <w:rPr>
                <w:lang w:val="fr-FR"/>
              </w:rPr>
            </w:pPr>
            <w:r>
              <w:rPr>
                <w:lang w:val="fr-FR"/>
              </w:rPr>
              <w:t xml:space="preserve"> </w:t>
            </w:r>
            <w:r>
              <w:rPr>
                <w:rStyle w:val="hps"/>
                <w:lang w:val="fr-FR"/>
              </w:rPr>
              <w:t>l'élaboration de plans</w:t>
            </w:r>
            <w:r>
              <w:rPr>
                <w:lang w:val="fr-FR"/>
              </w:rPr>
              <w:t xml:space="preserve"> </w:t>
            </w:r>
            <w:r>
              <w:rPr>
                <w:rStyle w:val="hps"/>
                <w:lang w:val="fr-FR"/>
              </w:rPr>
              <w:t>de gestion</w:t>
            </w:r>
            <w:r>
              <w:rPr>
                <w:lang w:val="fr-FR"/>
              </w:rPr>
              <w:t xml:space="preserve"> </w:t>
            </w:r>
            <w:r>
              <w:rPr>
                <w:rStyle w:val="hps"/>
                <w:lang w:val="fr-FR"/>
              </w:rPr>
              <w:t>au niveau du site</w:t>
            </w:r>
            <w:r>
              <w:rPr>
                <w:lang w:val="fr-FR"/>
              </w:rPr>
              <w:t xml:space="preserve"> </w:t>
            </w:r>
            <w:r w:rsidRPr="00DB79AE">
              <w:rPr>
                <w:lang w:val="fr-FR"/>
              </w:rPr>
              <w:t>(1.4)</w:t>
            </w:r>
            <w:r w:rsidR="00676A8A">
              <w:rPr>
                <w:lang w:val="fr-FR"/>
              </w:rPr>
              <w:t xml:space="preserve"> </w:t>
            </w:r>
          </w:p>
        </w:tc>
      </w:tr>
      <w:tr w:rsidR="00AE0CB2" w:rsidRPr="00041577" w:rsidTr="001B097B">
        <w:trPr>
          <w:jc w:val="center"/>
        </w:trPr>
        <w:tc>
          <w:tcPr>
            <w:tcW w:w="7874" w:type="dxa"/>
          </w:tcPr>
          <w:p w:rsidR="00AE0CB2" w:rsidRPr="00DB79AE" w:rsidRDefault="00AE0CB2" w:rsidP="00C11A9D">
            <w:pPr>
              <w:pStyle w:val="Paragraphedeliste1"/>
              <w:numPr>
                <w:ilvl w:val="0"/>
                <w:numId w:val="12"/>
              </w:numPr>
              <w:spacing w:after="0" w:line="240" w:lineRule="auto"/>
              <w:rPr>
                <w:lang w:val="fr-FR"/>
              </w:rPr>
            </w:pPr>
            <w:r>
              <w:rPr>
                <w:lang w:val="fr-FR"/>
              </w:rPr>
              <w:t xml:space="preserve"> </w:t>
            </w:r>
            <w:r>
              <w:rPr>
                <w:rStyle w:val="hps"/>
                <w:lang w:val="fr-FR"/>
              </w:rPr>
              <w:t>l'évaluation des menaces</w:t>
            </w:r>
            <w:r>
              <w:rPr>
                <w:lang w:val="fr-FR"/>
              </w:rPr>
              <w:t xml:space="preserve"> </w:t>
            </w:r>
            <w:r>
              <w:rPr>
                <w:rStyle w:val="hps"/>
                <w:lang w:val="fr-FR"/>
              </w:rPr>
              <w:t>et des opportunités pour</w:t>
            </w:r>
            <w:r>
              <w:rPr>
                <w:lang w:val="fr-FR"/>
              </w:rPr>
              <w:t xml:space="preserve"> </w:t>
            </w:r>
            <w:r>
              <w:rPr>
                <w:rStyle w:val="hps"/>
                <w:lang w:val="fr-FR"/>
              </w:rPr>
              <w:t>la restauration</w:t>
            </w:r>
            <w:r w:rsidRPr="00DB79AE">
              <w:rPr>
                <w:lang w:val="fr-FR"/>
              </w:rPr>
              <w:t xml:space="preserve"> (1.5)</w:t>
            </w:r>
            <w:r w:rsidR="00676A8A">
              <w:rPr>
                <w:lang w:val="fr-FR"/>
              </w:rPr>
              <w:t xml:space="preserve"> </w:t>
            </w:r>
          </w:p>
        </w:tc>
      </w:tr>
      <w:tr w:rsidR="00AE0CB2" w:rsidRPr="00041577" w:rsidTr="001B097B">
        <w:trPr>
          <w:jc w:val="center"/>
        </w:trPr>
        <w:tc>
          <w:tcPr>
            <w:tcW w:w="7874" w:type="dxa"/>
          </w:tcPr>
          <w:p w:rsidR="00AE0CB2" w:rsidRPr="00DB79AE" w:rsidRDefault="00AE0CB2" w:rsidP="00F86239">
            <w:pPr>
              <w:pStyle w:val="Paragraphedeliste1"/>
              <w:numPr>
                <w:ilvl w:val="0"/>
                <w:numId w:val="12"/>
              </w:numPr>
              <w:spacing w:after="0" w:line="240" w:lineRule="auto"/>
              <w:rPr>
                <w:lang w:val="fr-FR"/>
              </w:rPr>
            </w:pPr>
            <w:r>
              <w:rPr>
                <w:rStyle w:val="hps"/>
                <w:lang w:val="fr-FR"/>
              </w:rPr>
              <w:t>l'évaluation de</w:t>
            </w:r>
            <w:r>
              <w:rPr>
                <w:lang w:val="fr-FR"/>
              </w:rPr>
              <w:t xml:space="preserve"> </w:t>
            </w:r>
            <w:r>
              <w:rPr>
                <w:rStyle w:val="hps"/>
                <w:lang w:val="fr-FR"/>
              </w:rPr>
              <w:t>la participation des communautés</w:t>
            </w:r>
            <w:r>
              <w:rPr>
                <w:lang w:val="fr-FR"/>
              </w:rPr>
              <w:t xml:space="preserve"> </w:t>
            </w:r>
            <w:r>
              <w:rPr>
                <w:rStyle w:val="hps"/>
                <w:lang w:val="fr-FR"/>
              </w:rPr>
              <w:t>autochtones et locales</w:t>
            </w:r>
            <w:r>
              <w:rPr>
                <w:lang w:val="fr-FR"/>
              </w:rPr>
              <w:t xml:space="preserve"> </w:t>
            </w:r>
            <w:r>
              <w:rPr>
                <w:rStyle w:val="hps"/>
                <w:lang w:val="fr-FR"/>
              </w:rPr>
              <w:t>dans les décisions</w:t>
            </w:r>
            <w:r>
              <w:rPr>
                <w:lang w:val="fr-FR"/>
              </w:rPr>
              <w:t xml:space="preserve"> </w:t>
            </w:r>
            <w:r>
              <w:rPr>
                <w:rStyle w:val="hps"/>
                <w:lang w:val="fr-FR"/>
              </w:rPr>
              <w:t xml:space="preserve">des aires protégées </w:t>
            </w:r>
            <w:r w:rsidRPr="00DB79AE">
              <w:rPr>
                <w:lang w:val="fr-FR"/>
              </w:rPr>
              <w:t>(2.2)</w:t>
            </w:r>
            <w:r w:rsidR="00676A8A">
              <w:rPr>
                <w:lang w:val="fr-FR"/>
              </w:rPr>
              <w:t xml:space="preserve"> </w:t>
            </w:r>
          </w:p>
        </w:tc>
      </w:tr>
      <w:tr w:rsidR="00AE0CB2" w:rsidRPr="00041577" w:rsidTr="001B097B">
        <w:trPr>
          <w:jc w:val="center"/>
        </w:trPr>
        <w:tc>
          <w:tcPr>
            <w:tcW w:w="7874" w:type="dxa"/>
          </w:tcPr>
          <w:p w:rsidR="00AE0CB2" w:rsidRPr="000C328D" w:rsidRDefault="00AE0CB2" w:rsidP="00F86239">
            <w:pPr>
              <w:pStyle w:val="Paragraphedeliste1"/>
              <w:numPr>
                <w:ilvl w:val="0"/>
                <w:numId w:val="12"/>
              </w:numPr>
              <w:spacing w:after="0" w:line="240" w:lineRule="auto"/>
              <w:rPr>
                <w:lang w:val="fr-FR"/>
              </w:rPr>
            </w:pPr>
            <w:r w:rsidRPr="000C328D">
              <w:rPr>
                <w:lang w:val="fr-FR"/>
              </w:rPr>
              <w:t>l'évaluation de l'environnement politique pour établir et gérer des aires protégées (3.1)</w:t>
            </w:r>
            <w:r w:rsidR="00676A8A">
              <w:rPr>
                <w:lang w:val="fr-FR"/>
              </w:rPr>
              <w:t xml:space="preserve"> </w:t>
            </w:r>
          </w:p>
          <w:p w:rsidR="00AE0CB2" w:rsidRPr="00F81B8A" w:rsidRDefault="00AE0CB2" w:rsidP="00F86239">
            <w:pPr>
              <w:pStyle w:val="Paragraphedeliste1"/>
              <w:numPr>
                <w:ilvl w:val="0"/>
                <w:numId w:val="12"/>
              </w:numPr>
              <w:spacing w:after="0" w:line="240" w:lineRule="auto"/>
              <w:rPr>
                <w:lang w:val="fr-FR"/>
              </w:rPr>
            </w:pPr>
            <w:r>
              <w:rPr>
                <w:rStyle w:val="hps"/>
                <w:lang w:val="fr-FR"/>
              </w:rPr>
              <w:t>l'évaluation des</w:t>
            </w:r>
            <w:r>
              <w:rPr>
                <w:lang w:val="fr-FR"/>
              </w:rPr>
              <w:t xml:space="preserve"> </w:t>
            </w:r>
            <w:r>
              <w:rPr>
                <w:rStyle w:val="hps"/>
                <w:lang w:val="fr-FR"/>
              </w:rPr>
              <w:t>valeurs des aires protégées</w:t>
            </w:r>
            <w:r w:rsidRPr="00F81B8A">
              <w:rPr>
                <w:lang w:val="fr-FR"/>
              </w:rPr>
              <w:t xml:space="preserve"> (3.1)</w:t>
            </w:r>
            <w:r w:rsidR="00676A8A">
              <w:rPr>
                <w:lang w:val="fr-FR"/>
              </w:rPr>
              <w:t xml:space="preserve"> </w:t>
            </w:r>
          </w:p>
        </w:tc>
      </w:tr>
      <w:tr w:rsidR="00AE0CB2" w:rsidRPr="00041577" w:rsidTr="001B097B">
        <w:trPr>
          <w:jc w:val="center"/>
        </w:trPr>
        <w:tc>
          <w:tcPr>
            <w:tcW w:w="7874" w:type="dxa"/>
          </w:tcPr>
          <w:p w:rsidR="00AE0CB2" w:rsidRPr="000C328D" w:rsidRDefault="00AE0CB2" w:rsidP="00711F09">
            <w:pPr>
              <w:pStyle w:val="Paragraphedeliste1"/>
              <w:numPr>
                <w:ilvl w:val="0"/>
                <w:numId w:val="12"/>
              </w:numPr>
              <w:spacing w:after="0" w:line="240" w:lineRule="auto"/>
              <w:rPr>
                <w:lang w:val="fr-FR"/>
              </w:rPr>
            </w:pPr>
            <w:r>
              <w:rPr>
                <w:rStyle w:val="hps"/>
                <w:lang w:val="fr-FR"/>
              </w:rPr>
              <w:t>l'évaluation</w:t>
            </w:r>
            <w:r>
              <w:rPr>
                <w:lang w:val="fr-FR"/>
              </w:rPr>
              <w:t xml:space="preserve"> </w:t>
            </w:r>
            <w:r>
              <w:rPr>
                <w:rStyle w:val="hps"/>
                <w:lang w:val="fr-FR"/>
              </w:rPr>
              <w:t>des besoins en capacités</w:t>
            </w:r>
            <w:r>
              <w:rPr>
                <w:lang w:val="fr-FR"/>
              </w:rPr>
              <w:t xml:space="preserve"> </w:t>
            </w:r>
            <w:r>
              <w:rPr>
                <w:rStyle w:val="hps"/>
                <w:lang w:val="fr-FR"/>
              </w:rPr>
              <w:t>des aires protégées</w:t>
            </w:r>
            <w:r>
              <w:rPr>
                <w:lang w:val="fr-FR"/>
              </w:rPr>
              <w:t xml:space="preserve"> (</w:t>
            </w:r>
            <w:r w:rsidRPr="000C328D">
              <w:rPr>
                <w:lang w:val="fr-FR"/>
              </w:rPr>
              <w:t>3.2)</w:t>
            </w:r>
          </w:p>
        </w:tc>
      </w:tr>
      <w:tr w:rsidR="00AE0CB2" w:rsidRPr="00041577" w:rsidTr="001B097B">
        <w:trPr>
          <w:jc w:val="center"/>
        </w:trPr>
        <w:tc>
          <w:tcPr>
            <w:tcW w:w="7874" w:type="dxa"/>
          </w:tcPr>
          <w:p w:rsidR="00AE0CB2" w:rsidRPr="00A63D44" w:rsidRDefault="00AE0CB2" w:rsidP="00711F09">
            <w:pPr>
              <w:pStyle w:val="Paragraphedeliste1"/>
              <w:numPr>
                <w:ilvl w:val="0"/>
                <w:numId w:val="12"/>
              </w:numPr>
              <w:spacing w:after="0" w:line="240" w:lineRule="auto"/>
              <w:rPr>
                <w:lang w:val="fr-FR"/>
              </w:rPr>
            </w:pPr>
            <w:r>
              <w:rPr>
                <w:rStyle w:val="hps"/>
                <w:lang w:val="fr-FR"/>
              </w:rPr>
              <w:t>l'évaluation des</w:t>
            </w:r>
            <w:r>
              <w:rPr>
                <w:lang w:val="fr-FR"/>
              </w:rPr>
              <w:t xml:space="preserve"> </w:t>
            </w:r>
            <w:r>
              <w:rPr>
                <w:rStyle w:val="hps"/>
                <w:lang w:val="fr-FR"/>
              </w:rPr>
              <w:t>besoins technologiques</w:t>
            </w:r>
            <w:r>
              <w:rPr>
                <w:lang w:val="fr-FR"/>
              </w:rPr>
              <w:t xml:space="preserve"> </w:t>
            </w:r>
            <w:r>
              <w:rPr>
                <w:rStyle w:val="hps"/>
                <w:lang w:val="fr-FR"/>
              </w:rPr>
              <w:t>appropriés</w:t>
            </w:r>
            <w:r w:rsidRPr="00A63D44">
              <w:rPr>
                <w:lang w:val="fr-FR"/>
              </w:rPr>
              <w:t xml:space="preserve"> (3.3)</w:t>
            </w:r>
          </w:p>
        </w:tc>
      </w:tr>
      <w:tr w:rsidR="00AE0CB2" w:rsidRPr="00041577" w:rsidTr="001B097B">
        <w:trPr>
          <w:jc w:val="center"/>
        </w:trPr>
        <w:tc>
          <w:tcPr>
            <w:tcW w:w="7874" w:type="dxa"/>
          </w:tcPr>
          <w:p w:rsidR="00AE0CB2" w:rsidRPr="00A63D44" w:rsidRDefault="00AE0CB2" w:rsidP="00711F09">
            <w:pPr>
              <w:pStyle w:val="Paragraphedeliste1"/>
              <w:numPr>
                <w:ilvl w:val="0"/>
                <w:numId w:val="12"/>
              </w:numPr>
              <w:spacing w:after="0" w:line="240" w:lineRule="auto"/>
              <w:rPr>
                <w:lang w:val="fr-FR"/>
              </w:rPr>
            </w:pPr>
            <w:r>
              <w:rPr>
                <w:rStyle w:val="hps"/>
                <w:lang w:val="fr-FR"/>
              </w:rPr>
              <w:t>l'évaluation de</w:t>
            </w:r>
            <w:r>
              <w:rPr>
                <w:lang w:val="fr-FR"/>
              </w:rPr>
              <w:t xml:space="preserve"> </w:t>
            </w:r>
            <w:r>
              <w:rPr>
                <w:rStyle w:val="hps"/>
                <w:lang w:val="fr-FR"/>
              </w:rPr>
              <w:t>besoins de la finance durable des aires protégées</w:t>
            </w:r>
            <w:r w:rsidRPr="00A63D44">
              <w:rPr>
                <w:lang w:val="fr-FR"/>
              </w:rPr>
              <w:t xml:space="preserve"> (3.4)</w:t>
            </w:r>
          </w:p>
        </w:tc>
      </w:tr>
      <w:tr w:rsidR="00AE0CB2" w:rsidRPr="00041577" w:rsidTr="001B097B">
        <w:trPr>
          <w:jc w:val="center"/>
        </w:trPr>
        <w:tc>
          <w:tcPr>
            <w:tcW w:w="7874" w:type="dxa"/>
          </w:tcPr>
          <w:p w:rsidR="00AE0CB2" w:rsidRPr="00A63D44" w:rsidRDefault="00AE0CB2" w:rsidP="00711F09">
            <w:pPr>
              <w:pStyle w:val="Paragraphedeliste1"/>
              <w:numPr>
                <w:ilvl w:val="0"/>
                <w:numId w:val="12"/>
              </w:numPr>
              <w:spacing w:after="0" w:line="240" w:lineRule="auto"/>
              <w:rPr>
                <w:lang w:val="fr-FR"/>
              </w:rPr>
            </w:pPr>
            <w:r>
              <w:rPr>
                <w:rStyle w:val="hps"/>
                <w:lang w:val="fr-FR"/>
              </w:rPr>
              <w:t xml:space="preserve"> la conduite de</w:t>
            </w:r>
            <w:r>
              <w:rPr>
                <w:lang w:val="fr-FR"/>
              </w:rPr>
              <w:t xml:space="preserve"> </w:t>
            </w:r>
            <w:r>
              <w:rPr>
                <w:rStyle w:val="hps"/>
                <w:lang w:val="fr-FR"/>
              </w:rPr>
              <w:t>campagnes de</w:t>
            </w:r>
            <w:r>
              <w:rPr>
                <w:lang w:val="fr-FR"/>
              </w:rPr>
              <w:t xml:space="preserve"> </w:t>
            </w:r>
            <w:r>
              <w:rPr>
                <w:rStyle w:val="hps"/>
                <w:lang w:val="fr-FR"/>
              </w:rPr>
              <w:t>sensibilisation du public</w:t>
            </w:r>
            <w:r w:rsidRPr="00A63D44">
              <w:rPr>
                <w:lang w:val="fr-FR"/>
              </w:rPr>
              <w:t xml:space="preserve"> (3.5)</w:t>
            </w:r>
          </w:p>
        </w:tc>
      </w:tr>
      <w:tr w:rsidR="00AE0CB2" w:rsidRPr="00041577" w:rsidTr="001B097B">
        <w:trPr>
          <w:jc w:val="center"/>
        </w:trPr>
        <w:tc>
          <w:tcPr>
            <w:tcW w:w="7874" w:type="dxa"/>
          </w:tcPr>
          <w:p w:rsidR="00AE0CB2" w:rsidRPr="00616406" w:rsidRDefault="00AE0CB2" w:rsidP="00711F09">
            <w:pPr>
              <w:pStyle w:val="Paragraphedeliste1"/>
              <w:numPr>
                <w:ilvl w:val="0"/>
                <w:numId w:val="12"/>
              </w:numPr>
              <w:spacing w:after="0" w:line="240" w:lineRule="auto"/>
              <w:rPr>
                <w:lang w:val="fr-FR"/>
              </w:rPr>
            </w:pPr>
            <w:r>
              <w:rPr>
                <w:lang w:val="fr-FR"/>
              </w:rPr>
              <w:t xml:space="preserve"> </w:t>
            </w:r>
            <w:r>
              <w:rPr>
                <w:rStyle w:val="hps"/>
                <w:lang w:val="fr-FR"/>
              </w:rPr>
              <w:t>l'évaluation de</w:t>
            </w:r>
            <w:r>
              <w:rPr>
                <w:lang w:val="fr-FR"/>
              </w:rPr>
              <w:t xml:space="preserve"> </w:t>
            </w:r>
            <w:r>
              <w:rPr>
                <w:rStyle w:val="hps"/>
                <w:lang w:val="fr-FR"/>
              </w:rPr>
              <w:t>l'efficacité de gestion</w:t>
            </w:r>
            <w:r>
              <w:rPr>
                <w:lang w:val="fr-FR"/>
              </w:rPr>
              <w:t xml:space="preserve"> </w:t>
            </w:r>
            <w:r w:rsidRPr="00616406">
              <w:rPr>
                <w:lang w:val="fr-FR"/>
              </w:rPr>
              <w:t>(4.2)</w:t>
            </w:r>
          </w:p>
        </w:tc>
      </w:tr>
      <w:tr w:rsidR="00AE0CB2" w:rsidRPr="00041577" w:rsidTr="001B097B">
        <w:trPr>
          <w:jc w:val="center"/>
        </w:trPr>
        <w:tc>
          <w:tcPr>
            <w:tcW w:w="7874" w:type="dxa"/>
          </w:tcPr>
          <w:p w:rsidR="00AE0CB2" w:rsidRPr="00616406" w:rsidRDefault="00AE0CB2" w:rsidP="00711F09">
            <w:pPr>
              <w:pStyle w:val="Paragraphedeliste1"/>
              <w:numPr>
                <w:ilvl w:val="0"/>
                <w:numId w:val="12"/>
              </w:numPr>
              <w:spacing w:after="0" w:line="240" w:lineRule="auto"/>
              <w:rPr>
                <w:lang w:val="fr-FR"/>
              </w:rPr>
            </w:pPr>
            <w:r>
              <w:rPr>
                <w:lang w:val="fr-FR"/>
              </w:rPr>
              <w:t xml:space="preserve"> </w:t>
            </w:r>
            <w:r>
              <w:rPr>
                <w:rStyle w:val="hps"/>
                <w:lang w:val="fr-FR"/>
              </w:rPr>
              <w:t>l'établissement d'un</w:t>
            </w:r>
            <w:r>
              <w:rPr>
                <w:lang w:val="fr-FR"/>
              </w:rPr>
              <w:t xml:space="preserve"> </w:t>
            </w:r>
            <w:r>
              <w:rPr>
                <w:rStyle w:val="hps"/>
                <w:lang w:val="fr-FR"/>
              </w:rPr>
              <w:t>système de surveillance efficace des aires protégées</w:t>
            </w:r>
            <w:r>
              <w:rPr>
                <w:lang w:val="fr-FR"/>
              </w:rPr>
              <w:t xml:space="preserve"> </w:t>
            </w:r>
            <w:r w:rsidRPr="00616406">
              <w:rPr>
                <w:lang w:val="fr-FR"/>
              </w:rPr>
              <w:t>(4.3)</w:t>
            </w:r>
          </w:p>
        </w:tc>
      </w:tr>
      <w:tr w:rsidR="00AE0CB2" w:rsidRPr="00041577" w:rsidTr="001B097B">
        <w:trPr>
          <w:jc w:val="center"/>
        </w:trPr>
        <w:tc>
          <w:tcPr>
            <w:tcW w:w="7874" w:type="dxa"/>
          </w:tcPr>
          <w:p w:rsidR="00AE0CB2" w:rsidRPr="00616406" w:rsidRDefault="00AE0CB2" w:rsidP="00711F09">
            <w:pPr>
              <w:pStyle w:val="Paragraphedeliste1"/>
              <w:numPr>
                <w:ilvl w:val="0"/>
                <w:numId w:val="12"/>
              </w:numPr>
              <w:spacing w:after="0" w:line="240" w:lineRule="auto"/>
              <w:rPr>
                <w:lang w:val="fr-FR"/>
              </w:rPr>
            </w:pPr>
            <w:r>
              <w:rPr>
                <w:rStyle w:val="hps"/>
                <w:lang w:val="fr-FR"/>
              </w:rPr>
              <w:t>l'élaboration</w:t>
            </w:r>
            <w:r>
              <w:rPr>
                <w:lang w:val="fr-FR"/>
              </w:rPr>
              <w:t xml:space="preserve"> </w:t>
            </w:r>
            <w:r>
              <w:rPr>
                <w:rStyle w:val="hps"/>
                <w:lang w:val="fr-FR"/>
              </w:rPr>
              <w:t>d'un programme</w:t>
            </w:r>
            <w:r>
              <w:rPr>
                <w:lang w:val="fr-FR"/>
              </w:rPr>
              <w:t xml:space="preserve"> </w:t>
            </w:r>
            <w:r>
              <w:rPr>
                <w:rStyle w:val="hps"/>
                <w:lang w:val="fr-FR"/>
              </w:rPr>
              <w:t>de recherche</w:t>
            </w:r>
            <w:r>
              <w:rPr>
                <w:lang w:val="fr-FR"/>
              </w:rPr>
              <w:t xml:space="preserve"> </w:t>
            </w:r>
            <w:r>
              <w:rPr>
                <w:rStyle w:val="hps"/>
                <w:lang w:val="fr-FR"/>
              </w:rPr>
              <w:t>pour les aires protégées</w:t>
            </w:r>
            <w:r w:rsidRPr="00616406">
              <w:rPr>
                <w:lang w:val="fr-FR"/>
              </w:rPr>
              <w:t xml:space="preserve"> (4.4)</w:t>
            </w:r>
          </w:p>
        </w:tc>
      </w:tr>
      <w:tr w:rsidR="00AE0CB2" w:rsidRPr="00041577" w:rsidTr="001B097B">
        <w:trPr>
          <w:jc w:val="center"/>
        </w:trPr>
        <w:tc>
          <w:tcPr>
            <w:tcW w:w="7874" w:type="dxa"/>
          </w:tcPr>
          <w:p w:rsidR="00AE0CB2" w:rsidRPr="00616406" w:rsidRDefault="00AE0CB2" w:rsidP="00711F09">
            <w:pPr>
              <w:pStyle w:val="Paragraphedeliste1"/>
              <w:numPr>
                <w:ilvl w:val="0"/>
                <w:numId w:val="12"/>
              </w:numPr>
              <w:spacing w:after="0" w:line="240" w:lineRule="auto"/>
              <w:rPr>
                <w:lang w:val="fr-FR"/>
              </w:rPr>
            </w:pPr>
            <w:r>
              <w:rPr>
                <w:lang w:val="fr-FR"/>
              </w:rPr>
              <w:t xml:space="preserve"> </w:t>
            </w:r>
            <w:r>
              <w:rPr>
                <w:rStyle w:val="hps"/>
                <w:lang w:val="fr-FR"/>
              </w:rPr>
              <w:t>l'évaluation</w:t>
            </w:r>
            <w:r>
              <w:rPr>
                <w:lang w:val="fr-FR"/>
              </w:rPr>
              <w:t xml:space="preserve"> </w:t>
            </w:r>
            <w:r>
              <w:rPr>
                <w:rStyle w:val="hps"/>
                <w:lang w:val="fr-FR"/>
              </w:rPr>
              <w:t>des opportunités</w:t>
            </w:r>
            <w:r>
              <w:rPr>
                <w:lang w:val="fr-FR"/>
              </w:rPr>
              <w:t xml:space="preserve"> </w:t>
            </w:r>
            <w:r>
              <w:rPr>
                <w:rStyle w:val="hps"/>
                <w:lang w:val="fr-FR"/>
              </w:rPr>
              <w:t>pour la</w:t>
            </w:r>
            <w:r>
              <w:rPr>
                <w:lang w:val="fr-FR"/>
              </w:rPr>
              <w:t xml:space="preserve"> </w:t>
            </w:r>
            <w:r>
              <w:rPr>
                <w:rStyle w:val="hps"/>
                <w:lang w:val="fr-FR"/>
              </w:rPr>
              <w:t>protection du milieu marin</w:t>
            </w:r>
          </w:p>
        </w:tc>
      </w:tr>
      <w:tr w:rsidR="00AE0CB2" w:rsidRPr="00041577" w:rsidTr="001B097B">
        <w:trPr>
          <w:jc w:val="center"/>
        </w:trPr>
        <w:tc>
          <w:tcPr>
            <w:tcW w:w="7874" w:type="dxa"/>
          </w:tcPr>
          <w:p w:rsidR="00AE0CB2" w:rsidRPr="00616406" w:rsidRDefault="00AE0CB2" w:rsidP="00711F09">
            <w:pPr>
              <w:pStyle w:val="Paragraphedeliste1"/>
              <w:numPr>
                <w:ilvl w:val="0"/>
                <w:numId w:val="12"/>
              </w:numPr>
              <w:spacing w:after="0" w:line="240" w:lineRule="auto"/>
              <w:rPr>
                <w:lang w:val="fr-FR"/>
              </w:rPr>
            </w:pPr>
            <w:r w:rsidRPr="00616406">
              <w:rPr>
                <w:lang w:val="fr-FR"/>
              </w:rPr>
              <w:t xml:space="preserve"> l'intégration des aspects du changement climatique dans les </w:t>
            </w:r>
            <w:r>
              <w:rPr>
                <w:lang w:val="fr-FR"/>
              </w:rPr>
              <w:t>aires</w:t>
            </w:r>
            <w:r w:rsidRPr="00616406">
              <w:rPr>
                <w:lang w:val="fr-FR"/>
              </w:rPr>
              <w:t xml:space="preserve"> protégées</w:t>
            </w:r>
          </w:p>
        </w:tc>
      </w:tr>
    </w:tbl>
    <w:p w:rsidR="00AE0CB2" w:rsidRPr="00AE0CB2" w:rsidRDefault="00AE0CB2" w:rsidP="00AE0CB2">
      <w:pPr>
        <w:rPr>
          <w:lang w:val="fr-FR"/>
        </w:rPr>
      </w:pPr>
    </w:p>
    <w:p w:rsidR="00075863" w:rsidRDefault="00075863" w:rsidP="00075863">
      <w:pPr>
        <w:pStyle w:val="Paragraphedeliste"/>
        <w:numPr>
          <w:ilvl w:val="0"/>
          <w:numId w:val="17"/>
        </w:numPr>
        <w:rPr>
          <w:lang w:val="fr-FR"/>
        </w:rPr>
      </w:pPr>
      <w:r>
        <w:rPr>
          <w:lang w:val="fr-FR"/>
        </w:rPr>
        <w:t>Une mise à niveau/renforcement des aspects juridiques et une intégration des différentes parties prenantes dans les aires protégées,</w:t>
      </w:r>
    </w:p>
    <w:p w:rsidR="00075863" w:rsidRDefault="00075863" w:rsidP="00075863">
      <w:pPr>
        <w:pStyle w:val="Paragraphedeliste"/>
        <w:numPr>
          <w:ilvl w:val="0"/>
          <w:numId w:val="17"/>
        </w:numPr>
        <w:rPr>
          <w:lang w:val="fr-FR"/>
        </w:rPr>
      </w:pPr>
      <w:r>
        <w:rPr>
          <w:lang w:val="fr-FR"/>
        </w:rPr>
        <w:t>Une évaluation complète des lacunes,</w:t>
      </w:r>
    </w:p>
    <w:p w:rsidR="00075863" w:rsidRDefault="00075863" w:rsidP="00075863">
      <w:pPr>
        <w:pStyle w:val="Paragraphedeliste"/>
        <w:numPr>
          <w:ilvl w:val="0"/>
          <w:numId w:val="17"/>
        </w:numPr>
        <w:rPr>
          <w:lang w:val="fr-FR"/>
        </w:rPr>
      </w:pPr>
      <w:r>
        <w:rPr>
          <w:lang w:val="fr-FR"/>
        </w:rPr>
        <w:t>Une évaluation complète en termes d’efficacité de gestion et de représentativité écologique des aires protégées,</w:t>
      </w:r>
    </w:p>
    <w:p w:rsidR="00075863" w:rsidRDefault="00075863" w:rsidP="00AE0CB2">
      <w:pPr>
        <w:pStyle w:val="Paragraphedeliste"/>
        <w:numPr>
          <w:ilvl w:val="0"/>
          <w:numId w:val="17"/>
        </w:numPr>
        <w:rPr>
          <w:lang w:val="fr-FR"/>
        </w:rPr>
      </w:pPr>
      <w:r>
        <w:rPr>
          <w:lang w:val="fr-FR"/>
        </w:rPr>
        <w:t xml:space="preserve">Un renforcement </w:t>
      </w:r>
      <w:r w:rsidR="00AE0CB2">
        <w:rPr>
          <w:lang w:val="fr-FR"/>
        </w:rPr>
        <w:t>de capacités institutionnelles, systémiques et individuelles</w:t>
      </w:r>
    </w:p>
    <w:p w:rsidR="00AE0CB2" w:rsidRPr="00075863" w:rsidRDefault="00AE0CB2" w:rsidP="00AE0CB2">
      <w:pPr>
        <w:pStyle w:val="Paragraphedeliste"/>
        <w:numPr>
          <w:ilvl w:val="0"/>
          <w:numId w:val="17"/>
        </w:numPr>
        <w:rPr>
          <w:lang w:val="fr-FR"/>
        </w:rPr>
      </w:pPr>
      <w:r>
        <w:rPr>
          <w:lang w:val="fr-FR"/>
        </w:rPr>
        <w:t>L’élaboration et la mise en œuvre de plans de gestion et d’aménagement des aires protégées</w:t>
      </w:r>
    </w:p>
    <w:p w:rsidR="0077009B" w:rsidRDefault="0077009B">
      <w:pPr>
        <w:rPr>
          <w:lang w:val="fr-FR"/>
        </w:rPr>
      </w:pPr>
      <w:r w:rsidRPr="00F81B8A">
        <w:rPr>
          <w:lang w:val="fr-FR"/>
        </w:rPr>
        <w:t>(Ins</w:t>
      </w:r>
      <w:r w:rsidR="001743BE">
        <w:rPr>
          <w:lang w:val="fr-FR"/>
        </w:rPr>
        <w:t>é</w:t>
      </w:r>
      <w:r w:rsidRPr="00F81B8A">
        <w:rPr>
          <w:lang w:val="fr-FR"/>
        </w:rPr>
        <w:t>r</w:t>
      </w:r>
      <w:r w:rsidR="001743BE">
        <w:rPr>
          <w:lang w:val="fr-FR"/>
        </w:rPr>
        <w:t>ez</w:t>
      </w:r>
      <w:r w:rsidRPr="00F81B8A">
        <w:rPr>
          <w:lang w:val="fr-FR"/>
        </w:rPr>
        <w:t xml:space="preserve"> </w:t>
      </w:r>
      <w:r w:rsidR="001743BE">
        <w:rPr>
          <w:lang w:val="fr-FR"/>
        </w:rPr>
        <w:t xml:space="preserve">les </w:t>
      </w:r>
      <w:r w:rsidRPr="00F81B8A">
        <w:rPr>
          <w:lang w:val="fr-FR"/>
        </w:rPr>
        <w:t>actions</w:t>
      </w:r>
      <w:r w:rsidR="001743BE">
        <w:rPr>
          <w:lang w:val="fr-FR"/>
        </w:rPr>
        <w:t xml:space="preserve"> prioritaires</w:t>
      </w:r>
      <w:r w:rsidRPr="00F81B8A">
        <w:rPr>
          <w:lang w:val="fr-FR"/>
        </w:rPr>
        <w:t>)</w:t>
      </w:r>
    </w:p>
    <w:p w:rsidR="0077009B" w:rsidRPr="001743BE" w:rsidRDefault="001743BE" w:rsidP="00795E6A">
      <w:pPr>
        <w:pStyle w:val="Titre1"/>
        <w:rPr>
          <w:lang w:val="fr-FR"/>
        </w:rPr>
      </w:pPr>
      <w:r w:rsidRPr="001743BE">
        <w:rPr>
          <w:lang w:val="fr-FR"/>
        </w:rPr>
        <w:t xml:space="preserve">Échéancier des actions clés </w:t>
      </w:r>
    </w:p>
    <w:p w:rsidR="0077009B" w:rsidRPr="001743BE" w:rsidRDefault="001743BE" w:rsidP="00795E6A">
      <w:pPr>
        <w:tabs>
          <w:tab w:val="left" w:pos="2186"/>
        </w:tabs>
        <w:rPr>
          <w:lang w:val="fr-FR"/>
        </w:rPr>
      </w:pPr>
      <w:r w:rsidRPr="001743BE">
        <w:rPr>
          <w:lang w:val="fr-FR"/>
        </w:rPr>
        <w:t>(Insérez l</w:t>
      </w:r>
      <w:r w:rsidR="00F37126">
        <w:rPr>
          <w:lang w:val="fr-FR"/>
        </w:rPr>
        <w:t>e calendrier</w:t>
      </w:r>
      <w:r w:rsidR="0077009B" w:rsidRPr="001743BE">
        <w:rPr>
          <w:lang w:val="fr-FR"/>
        </w:rPr>
        <w:t>)</w:t>
      </w:r>
      <w:r w:rsidR="0077009B" w:rsidRPr="001743BE">
        <w:rPr>
          <w:lang w:val="fr-FR"/>
        </w:rPr>
        <w:tab/>
      </w:r>
    </w:p>
    <w:p w:rsidR="0077009B" w:rsidRPr="00F81B8A" w:rsidRDefault="0077009B" w:rsidP="00795E6A">
      <w:pPr>
        <w:pStyle w:val="Titre1"/>
        <w:rPr>
          <w:lang w:val="fr-FR"/>
        </w:rPr>
      </w:pPr>
      <w:r w:rsidRPr="001743BE">
        <w:rPr>
          <w:lang w:val="fr-FR"/>
        </w:rPr>
        <w:t xml:space="preserve">Plans </w:t>
      </w:r>
      <w:r w:rsidR="001743BE">
        <w:rPr>
          <w:lang w:val="fr-FR"/>
        </w:rPr>
        <w:t xml:space="preserve">d’action pour la réalisation des actions prioritaires du Programme de travail sur les aires protégées </w:t>
      </w:r>
    </w:p>
    <w:p w:rsidR="001B097B" w:rsidRDefault="001B097B" w:rsidP="001B097B">
      <w:pPr>
        <w:tabs>
          <w:tab w:val="left" w:pos="2186"/>
        </w:tabs>
        <w:rPr>
          <w:lang w:val="fr-FR"/>
        </w:rPr>
      </w:pPr>
      <w:r>
        <w:rPr>
          <w:lang w:val="fr-FR"/>
        </w:rPr>
        <w:t>Notre plan d’action est en cours de finalisation..</w:t>
      </w:r>
    </w:p>
    <w:p w:rsidR="0077009B" w:rsidRPr="00F81B8A" w:rsidRDefault="001B097B" w:rsidP="00795E6A">
      <w:pPr>
        <w:pStyle w:val="Sous-titre"/>
        <w:rPr>
          <w:rStyle w:val="Emphaseintense1"/>
          <w:lang w:val="fr-FR"/>
        </w:rPr>
      </w:pPr>
      <w:r>
        <w:rPr>
          <w:rStyle w:val="Emphaseintense1"/>
          <w:lang w:val="fr-FR"/>
        </w:rPr>
        <w:t>A</w:t>
      </w:r>
      <w:r w:rsidR="0077009B" w:rsidRPr="00F81B8A">
        <w:rPr>
          <w:rStyle w:val="Emphaseintense1"/>
          <w:lang w:val="fr-FR"/>
        </w:rPr>
        <w:t>ction 1: (</w:t>
      </w:r>
      <w:r w:rsidR="004B2CFB" w:rsidRPr="00F81B8A">
        <w:rPr>
          <w:rStyle w:val="Emphaseintense1"/>
          <w:lang w:val="fr-FR"/>
        </w:rPr>
        <w:t>Décrie</w:t>
      </w:r>
      <w:r w:rsidR="0077009B" w:rsidRPr="00F81B8A">
        <w:rPr>
          <w:rStyle w:val="Emphaseintense1"/>
          <w:lang w:val="fr-FR"/>
        </w:rPr>
        <w:t xml:space="preserve"> </w:t>
      </w:r>
      <w:r w:rsidR="004B2CFB">
        <w:rPr>
          <w:rStyle w:val="Emphaseintense1"/>
          <w:lang w:val="fr-FR"/>
        </w:rPr>
        <w:t>l’</w:t>
      </w:r>
      <w:r w:rsidR="0077009B" w:rsidRPr="00F81B8A">
        <w:rPr>
          <w:rStyle w:val="Emphaseintense1"/>
          <w:lang w:val="fr-FR"/>
        </w:rPr>
        <w:t>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3"/>
        <w:gridCol w:w="1612"/>
        <w:gridCol w:w="1705"/>
        <w:gridCol w:w="1626"/>
      </w:tblGrid>
      <w:tr w:rsidR="0077009B" w:rsidRPr="00F81B8A" w:rsidTr="00D3015E">
        <w:tc>
          <w:tcPr>
            <w:tcW w:w="4633" w:type="dxa"/>
            <w:shd w:val="clear" w:color="auto" w:fill="D9D9D9"/>
          </w:tcPr>
          <w:p w:rsidR="0077009B" w:rsidRPr="00F81B8A" w:rsidRDefault="00537D54" w:rsidP="00CF479F">
            <w:pPr>
              <w:tabs>
                <w:tab w:val="left" w:pos="2186"/>
              </w:tabs>
              <w:spacing w:after="0" w:line="240" w:lineRule="auto"/>
              <w:jc w:val="center"/>
              <w:rPr>
                <w:b/>
                <w:lang w:val="fr-FR"/>
              </w:rPr>
            </w:pPr>
            <w:r>
              <w:rPr>
                <w:b/>
                <w:lang w:val="fr-FR"/>
              </w:rPr>
              <w:t xml:space="preserve">Les principales étapes </w:t>
            </w:r>
          </w:p>
        </w:tc>
        <w:tc>
          <w:tcPr>
            <w:tcW w:w="1612" w:type="dxa"/>
            <w:shd w:val="clear" w:color="auto" w:fill="D9D9D9"/>
          </w:tcPr>
          <w:p w:rsidR="0077009B" w:rsidRPr="00F81B8A" w:rsidRDefault="00537D54" w:rsidP="00CF479F">
            <w:pPr>
              <w:tabs>
                <w:tab w:val="left" w:pos="2186"/>
              </w:tabs>
              <w:spacing w:after="0" w:line="240" w:lineRule="auto"/>
              <w:jc w:val="center"/>
              <w:rPr>
                <w:b/>
                <w:lang w:val="fr-FR"/>
              </w:rPr>
            </w:pPr>
            <w:r>
              <w:rPr>
                <w:b/>
                <w:lang w:val="fr-FR"/>
              </w:rPr>
              <w:t>C</w:t>
            </w:r>
            <w:r w:rsidR="00F37126">
              <w:rPr>
                <w:b/>
                <w:lang w:val="fr-FR"/>
              </w:rPr>
              <w:t>alendrier</w:t>
            </w:r>
          </w:p>
        </w:tc>
        <w:tc>
          <w:tcPr>
            <w:tcW w:w="1705" w:type="dxa"/>
            <w:shd w:val="clear" w:color="auto" w:fill="D9D9D9"/>
          </w:tcPr>
          <w:p w:rsidR="0077009B" w:rsidRPr="00F81B8A" w:rsidRDefault="00537D54" w:rsidP="00CF479F">
            <w:pPr>
              <w:tabs>
                <w:tab w:val="left" w:pos="2186"/>
              </w:tabs>
              <w:spacing w:after="0" w:line="240" w:lineRule="auto"/>
              <w:jc w:val="center"/>
              <w:rPr>
                <w:b/>
                <w:lang w:val="fr-FR"/>
              </w:rPr>
            </w:pPr>
            <w:r>
              <w:rPr>
                <w:b/>
                <w:lang w:val="fr-FR"/>
              </w:rPr>
              <w:t xml:space="preserve">Parties responsable </w:t>
            </w:r>
          </w:p>
        </w:tc>
        <w:tc>
          <w:tcPr>
            <w:tcW w:w="1626" w:type="dxa"/>
            <w:shd w:val="clear" w:color="auto" w:fill="D9D9D9"/>
          </w:tcPr>
          <w:p w:rsidR="0077009B" w:rsidRPr="00F81B8A" w:rsidRDefault="00537D54" w:rsidP="00CF479F">
            <w:pPr>
              <w:tabs>
                <w:tab w:val="left" w:pos="2186"/>
              </w:tabs>
              <w:spacing w:after="0" w:line="240" w:lineRule="auto"/>
              <w:jc w:val="center"/>
              <w:rPr>
                <w:b/>
                <w:lang w:val="fr-FR"/>
              </w:rPr>
            </w:pPr>
            <w:r>
              <w:rPr>
                <w:b/>
                <w:lang w:val="fr-FR"/>
              </w:rPr>
              <w:t xml:space="preserve">Budget indicatif </w:t>
            </w:r>
          </w:p>
        </w:tc>
      </w:tr>
      <w:tr w:rsidR="0077009B" w:rsidRPr="00F81B8A" w:rsidTr="00D3015E">
        <w:tc>
          <w:tcPr>
            <w:tcW w:w="4633" w:type="dxa"/>
          </w:tcPr>
          <w:p w:rsidR="0077009B" w:rsidRPr="00F81B8A" w:rsidRDefault="00DB3347" w:rsidP="00CF479F">
            <w:pPr>
              <w:tabs>
                <w:tab w:val="left" w:pos="2186"/>
              </w:tabs>
              <w:spacing w:after="0" w:line="240" w:lineRule="auto"/>
              <w:rPr>
                <w:lang w:val="fr-FR"/>
              </w:rPr>
            </w:pPr>
            <w:r>
              <w:rPr>
                <w:lang w:val="fr-FR"/>
              </w:rPr>
              <w:t>Evaluation des lacunes écologiques</w:t>
            </w:r>
          </w:p>
        </w:tc>
        <w:tc>
          <w:tcPr>
            <w:tcW w:w="1612" w:type="dxa"/>
          </w:tcPr>
          <w:p w:rsidR="0077009B" w:rsidRPr="00F81B8A" w:rsidRDefault="00DB3347" w:rsidP="00CF479F">
            <w:pPr>
              <w:tabs>
                <w:tab w:val="left" w:pos="2186"/>
              </w:tabs>
              <w:spacing w:after="0" w:line="240" w:lineRule="auto"/>
              <w:rPr>
                <w:lang w:val="fr-FR"/>
              </w:rPr>
            </w:pPr>
            <w:r>
              <w:rPr>
                <w:lang w:val="fr-FR"/>
              </w:rPr>
              <w:t>En cours</w:t>
            </w:r>
          </w:p>
        </w:tc>
        <w:tc>
          <w:tcPr>
            <w:tcW w:w="1705" w:type="dxa"/>
          </w:tcPr>
          <w:p w:rsidR="0077009B" w:rsidRPr="00F81B8A" w:rsidRDefault="00DB3347" w:rsidP="00CF479F">
            <w:pPr>
              <w:tabs>
                <w:tab w:val="left" w:pos="2186"/>
              </w:tabs>
              <w:spacing w:after="0" w:line="240" w:lineRule="auto"/>
              <w:rPr>
                <w:lang w:val="fr-FR"/>
              </w:rPr>
            </w:pPr>
            <w:r>
              <w:rPr>
                <w:lang w:val="fr-FR"/>
              </w:rPr>
              <w:t>Ministère de l’environnement</w:t>
            </w:r>
          </w:p>
        </w:tc>
        <w:tc>
          <w:tcPr>
            <w:tcW w:w="1626" w:type="dxa"/>
          </w:tcPr>
          <w:p w:rsidR="0077009B" w:rsidRPr="00F81B8A" w:rsidRDefault="00DB3347" w:rsidP="00DB3347">
            <w:pPr>
              <w:tabs>
                <w:tab w:val="left" w:pos="2186"/>
              </w:tabs>
              <w:spacing w:after="0" w:line="240" w:lineRule="auto"/>
              <w:rPr>
                <w:lang w:val="fr-FR"/>
              </w:rPr>
            </w:pPr>
            <w:r>
              <w:rPr>
                <w:lang w:val="fr-FR"/>
              </w:rPr>
              <w:t>20.000 $US</w:t>
            </w:r>
          </w:p>
        </w:tc>
      </w:tr>
      <w:tr w:rsidR="0077009B" w:rsidRPr="00676A8A" w:rsidTr="00D3015E">
        <w:tc>
          <w:tcPr>
            <w:tcW w:w="4633" w:type="dxa"/>
          </w:tcPr>
          <w:p w:rsidR="0077009B" w:rsidRPr="00F81B8A" w:rsidRDefault="00676A8A" w:rsidP="00CF479F">
            <w:pPr>
              <w:tabs>
                <w:tab w:val="left" w:pos="2186"/>
              </w:tabs>
              <w:spacing w:after="0" w:line="240" w:lineRule="auto"/>
              <w:rPr>
                <w:lang w:val="fr-FR"/>
              </w:rPr>
            </w:pPr>
            <w:r>
              <w:rPr>
                <w:rStyle w:val="hps"/>
                <w:lang w:val="fr-FR"/>
              </w:rPr>
              <w:lastRenderedPageBreak/>
              <w:t>l'élaboration de plans</w:t>
            </w:r>
            <w:r>
              <w:rPr>
                <w:lang w:val="fr-FR"/>
              </w:rPr>
              <w:t xml:space="preserve"> </w:t>
            </w:r>
            <w:r>
              <w:rPr>
                <w:rStyle w:val="hps"/>
                <w:lang w:val="fr-FR"/>
              </w:rPr>
              <w:t>de gestion</w:t>
            </w:r>
            <w:r>
              <w:rPr>
                <w:lang w:val="fr-FR"/>
              </w:rPr>
              <w:t xml:space="preserve"> </w:t>
            </w:r>
            <w:r>
              <w:rPr>
                <w:rStyle w:val="hps"/>
                <w:lang w:val="fr-FR"/>
              </w:rPr>
              <w:t>au niveau du site</w:t>
            </w:r>
            <w:r>
              <w:rPr>
                <w:lang w:val="fr-FR"/>
              </w:rPr>
              <w:t xml:space="preserve"> </w:t>
            </w:r>
            <w:r w:rsidRPr="00DB79AE">
              <w:rPr>
                <w:lang w:val="fr-FR"/>
              </w:rPr>
              <w:t>(1.4)</w:t>
            </w:r>
          </w:p>
        </w:tc>
        <w:tc>
          <w:tcPr>
            <w:tcW w:w="1612" w:type="dxa"/>
          </w:tcPr>
          <w:p w:rsidR="0077009B" w:rsidRPr="00F81B8A" w:rsidRDefault="00676A8A" w:rsidP="00CF479F">
            <w:pPr>
              <w:tabs>
                <w:tab w:val="left" w:pos="2186"/>
              </w:tabs>
              <w:spacing w:after="0" w:line="240" w:lineRule="auto"/>
              <w:rPr>
                <w:lang w:val="fr-FR"/>
              </w:rPr>
            </w:pPr>
            <w:r>
              <w:rPr>
                <w:lang w:val="fr-FR"/>
              </w:rPr>
              <w:t>Pas encore programmé</w:t>
            </w:r>
            <w:r w:rsidR="00C11A9D">
              <w:rPr>
                <w:lang w:val="fr-FR"/>
              </w:rPr>
              <w:t>e</w:t>
            </w:r>
          </w:p>
        </w:tc>
        <w:tc>
          <w:tcPr>
            <w:tcW w:w="1705" w:type="dxa"/>
          </w:tcPr>
          <w:p w:rsidR="0077009B" w:rsidRPr="00F81B8A" w:rsidRDefault="00D3015E" w:rsidP="00CF479F">
            <w:pPr>
              <w:tabs>
                <w:tab w:val="left" w:pos="2186"/>
              </w:tabs>
              <w:spacing w:after="0" w:line="240" w:lineRule="auto"/>
              <w:rPr>
                <w:lang w:val="fr-FR"/>
              </w:rPr>
            </w:pPr>
            <w:r>
              <w:rPr>
                <w:lang w:val="fr-FR"/>
              </w:rPr>
              <w:t>Ministère  de l’environnement et Ministère de l’Agriculture</w:t>
            </w:r>
          </w:p>
        </w:tc>
        <w:tc>
          <w:tcPr>
            <w:tcW w:w="1626" w:type="dxa"/>
          </w:tcPr>
          <w:p w:rsidR="0077009B" w:rsidRPr="00F81B8A" w:rsidRDefault="00676A8A" w:rsidP="00CF479F">
            <w:pPr>
              <w:tabs>
                <w:tab w:val="left" w:pos="2186"/>
              </w:tabs>
              <w:spacing w:after="0" w:line="240" w:lineRule="auto"/>
              <w:rPr>
                <w:lang w:val="fr-FR"/>
              </w:rPr>
            </w:pPr>
            <w:r>
              <w:rPr>
                <w:lang w:val="fr-FR"/>
              </w:rPr>
              <w:t>1.500.000 $US</w:t>
            </w:r>
          </w:p>
        </w:tc>
      </w:tr>
      <w:tr w:rsidR="00D3015E" w:rsidRPr="00676A8A" w:rsidTr="00D3015E">
        <w:tc>
          <w:tcPr>
            <w:tcW w:w="4633" w:type="dxa"/>
          </w:tcPr>
          <w:p w:rsidR="00D3015E" w:rsidRPr="00F81B8A" w:rsidRDefault="00D3015E" w:rsidP="00CF479F">
            <w:pPr>
              <w:tabs>
                <w:tab w:val="left" w:pos="2186"/>
              </w:tabs>
              <w:spacing w:after="0" w:line="240" w:lineRule="auto"/>
              <w:rPr>
                <w:lang w:val="fr-FR"/>
              </w:rPr>
            </w:pPr>
            <w:r>
              <w:rPr>
                <w:rStyle w:val="hps"/>
                <w:lang w:val="fr-FR"/>
              </w:rPr>
              <w:t>l'évaluation des menaces</w:t>
            </w:r>
            <w:r>
              <w:rPr>
                <w:lang w:val="fr-FR"/>
              </w:rPr>
              <w:t xml:space="preserve"> </w:t>
            </w:r>
            <w:r>
              <w:rPr>
                <w:rStyle w:val="hps"/>
                <w:lang w:val="fr-FR"/>
              </w:rPr>
              <w:t>et des opportunités pour</w:t>
            </w:r>
            <w:r>
              <w:rPr>
                <w:lang w:val="fr-FR"/>
              </w:rPr>
              <w:t xml:space="preserve"> </w:t>
            </w:r>
            <w:r>
              <w:rPr>
                <w:rStyle w:val="hps"/>
                <w:lang w:val="fr-FR"/>
              </w:rPr>
              <w:t>la restauration</w:t>
            </w:r>
            <w:r w:rsidRPr="00DB79AE">
              <w:rPr>
                <w:lang w:val="fr-FR"/>
              </w:rPr>
              <w:t xml:space="preserve"> (1.5)</w:t>
            </w:r>
          </w:p>
        </w:tc>
        <w:tc>
          <w:tcPr>
            <w:tcW w:w="1612" w:type="dxa"/>
          </w:tcPr>
          <w:p w:rsidR="00D3015E" w:rsidRPr="00F81B8A" w:rsidRDefault="00D3015E" w:rsidP="00C11A9D">
            <w:pPr>
              <w:tabs>
                <w:tab w:val="left" w:pos="2186"/>
              </w:tabs>
              <w:spacing w:after="0" w:line="240" w:lineRule="auto"/>
              <w:rPr>
                <w:lang w:val="fr-FR"/>
              </w:rPr>
            </w:pPr>
            <w:r>
              <w:rPr>
                <w:lang w:val="fr-FR"/>
              </w:rPr>
              <w:t>Pas encore programm</w:t>
            </w:r>
            <w:r w:rsidR="00C11A9D">
              <w:rPr>
                <w:lang w:val="fr-FR"/>
              </w:rPr>
              <w:t>ée</w:t>
            </w:r>
          </w:p>
        </w:tc>
        <w:tc>
          <w:tcPr>
            <w:tcW w:w="1705" w:type="dxa"/>
          </w:tcPr>
          <w:p w:rsidR="00D3015E" w:rsidRPr="00F81B8A" w:rsidRDefault="00D3015E" w:rsidP="00AB7360">
            <w:pPr>
              <w:tabs>
                <w:tab w:val="left" w:pos="2186"/>
              </w:tabs>
              <w:spacing w:after="0" w:line="240" w:lineRule="auto"/>
              <w:rPr>
                <w:lang w:val="fr-FR"/>
              </w:rPr>
            </w:pPr>
            <w:r>
              <w:rPr>
                <w:lang w:val="fr-FR"/>
              </w:rPr>
              <w:t>Ministère  de l’environnement et Ministère de l’Agriculture</w:t>
            </w:r>
          </w:p>
        </w:tc>
        <w:tc>
          <w:tcPr>
            <w:tcW w:w="1626" w:type="dxa"/>
          </w:tcPr>
          <w:p w:rsidR="00D3015E" w:rsidRPr="00F81B8A" w:rsidRDefault="00D3015E" w:rsidP="00CF479F">
            <w:pPr>
              <w:tabs>
                <w:tab w:val="left" w:pos="2186"/>
              </w:tabs>
              <w:spacing w:after="0" w:line="240" w:lineRule="auto"/>
              <w:rPr>
                <w:lang w:val="fr-FR"/>
              </w:rPr>
            </w:pPr>
            <w:r>
              <w:rPr>
                <w:lang w:val="fr-FR"/>
              </w:rPr>
              <w:t>100.000 $US</w:t>
            </w:r>
          </w:p>
        </w:tc>
      </w:tr>
      <w:tr w:rsidR="00397EE7" w:rsidRPr="0026727D" w:rsidTr="00D3015E">
        <w:tc>
          <w:tcPr>
            <w:tcW w:w="4633" w:type="dxa"/>
          </w:tcPr>
          <w:p w:rsidR="00397EE7" w:rsidRPr="00F81B8A" w:rsidRDefault="00397EE7" w:rsidP="00D3015E">
            <w:pPr>
              <w:tabs>
                <w:tab w:val="left" w:pos="2186"/>
              </w:tabs>
              <w:spacing w:after="0" w:line="240" w:lineRule="auto"/>
              <w:rPr>
                <w:lang w:val="fr-FR"/>
              </w:rPr>
            </w:pPr>
            <w:r>
              <w:rPr>
                <w:rStyle w:val="hps"/>
                <w:lang w:val="fr-FR"/>
              </w:rPr>
              <w:t>l'évaluation de</w:t>
            </w:r>
            <w:r>
              <w:rPr>
                <w:lang w:val="fr-FR"/>
              </w:rPr>
              <w:t xml:space="preserve"> </w:t>
            </w:r>
            <w:r>
              <w:rPr>
                <w:rStyle w:val="hps"/>
                <w:lang w:val="fr-FR"/>
              </w:rPr>
              <w:t>la participation des communautés</w:t>
            </w:r>
            <w:r>
              <w:rPr>
                <w:lang w:val="fr-FR"/>
              </w:rPr>
              <w:t xml:space="preserve"> </w:t>
            </w:r>
            <w:r>
              <w:rPr>
                <w:rStyle w:val="hps"/>
                <w:lang w:val="fr-FR"/>
              </w:rPr>
              <w:t>locales</w:t>
            </w:r>
            <w:r>
              <w:rPr>
                <w:lang w:val="fr-FR"/>
              </w:rPr>
              <w:t xml:space="preserve"> </w:t>
            </w:r>
            <w:r>
              <w:rPr>
                <w:rStyle w:val="hps"/>
                <w:lang w:val="fr-FR"/>
              </w:rPr>
              <w:t>dans les décisions</w:t>
            </w:r>
            <w:r>
              <w:rPr>
                <w:lang w:val="fr-FR"/>
              </w:rPr>
              <w:t xml:space="preserve"> </w:t>
            </w:r>
            <w:r>
              <w:rPr>
                <w:rStyle w:val="hps"/>
                <w:lang w:val="fr-FR"/>
              </w:rPr>
              <w:t xml:space="preserve">des aires protégées </w:t>
            </w:r>
            <w:r w:rsidRPr="00DB79AE">
              <w:rPr>
                <w:lang w:val="fr-FR"/>
              </w:rPr>
              <w:t>(2.2)</w:t>
            </w:r>
            <w:r>
              <w:rPr>
                <w:lang w:val="fr-FR"/>
              </w:rPr>
              <w:t xml:space="preserve"> 150.000 US$</w:t>
            </w:r>
          </w:p>
        </w:tc>
        <w:tc>
          <w:tcPr>
            <w:tcW w:w="1612" w:type="dxa"/>
          </w:tcPr>
          <w:p w:rsidR="00397EE7" w:rsidRPr="00F81B8A" w:rsidRDefault="00397EE7" w:rsidP="00C11A9D">
            <w:pPr>
              <w:tabs>
                <w:tab w:val="left" w:pos="2186"/>
              </w:tabs>
              <w:spacing w:after="0" w:line="240" w:lineRule="auto"/>
              <w:rPr>
                <w:lang w:val="fr-FR"/>
              </w:rPr>
            </w:pPr>
            <w:r>
              <w:rPr>
                <w:lang w:val="fr-FR"/>
              </w:rPr>
              <w:t>Pas encore programm</w:t>
            </w:r>
            <w:r w:rsidR="00C11A9D">
              <w:rPr>
                <w:lang w:val="fr-FR"/>
              </w:rPr>
              <w:t>ée</w:t>
            </w:r>
          </w:p>
        </w:tc>
        <w:tc>
          <w:tcPr>
            <w:tcW w:w="1705" w:type="dxa"/>
          </w:tcPr>
          <w:p w:rsidR="00397EE7" w:rsidRPr="00F81B8A" w:rsidRDefault="00397EE7" w:rsidP="00AB7360">
            <w:pPr>
              <w:tabs>
                <w:tab w:val="left" w:pos="2186"/>
              </w:tabs>
              <w:spacing w:after="0" w:line="240" w:lineRule="auto"/>
              <w:rPr>
                <w:lang w:val="fr-FR"/>
              </w:rPr>
            </w:pPr>
            <w:r>
              <w:rPr>
                <w:lang w:val="fr-FR"/>
              </w:rPr>
              <w:t>ONGs</w:t>
            </w:r>
          </w:p>
        </w:tc>
        <w:tc>
          <w:tcPr>
            <w:tcW w:w="1626" w:type="dxa"/>
          </w:tcPr>
          <w:p w:rsidR="00397EE7" w:rsidRPr="00F81B8A" w:rsidRDefault="00397EE7" w:rsidP="00CF479F">
            <w:pPr>
              <w:tabs>
                <w:tab w:val="left" w:pos="2186"/>
              </w:tabs>
              <w:spacing w:after="0" w:line="240" w:lineRule="auto"/>
              <w:rPr>
                <w:lang w:val="fr-FR"/>
              </w:rPr>
            </w:pPr>
            <w:r>
              <w:rPr>
                <w:lang w:val="fr-FR"/>
              </w:rPr>
              <w:t>150.000 US$</w:t>
            </w:r>
          </w:p>
        </w:tc>
      </w:tr>
      <w:tr w:rsidR="00397EE7" w:rsidRPr="0026727D" w:rsidTr="00D3015E">
        <w:tc>
          <w:tcPr>
            <w:tcW w:w="4633" w:type="dxa"/>
          </w:tcPr>
          <w:p w:rsidR="00397EE7" w:rsidRPr="000C328D" w:rsidRDefault="00397EE7" w:rsidP="00397EE7">
            <w:pPr>
              <w:pStyle w:val="Paragraphedeliste1"/>
              <w:spacing w:after="0" w:line="240" w:lineRule="auto"/>
              <w:ind w:left="0"/>
              <w:rPr>
                <w:lang w:val="fr-FR"/>
              </w:rPr>
            </w:pPr>
            <w:r w:rsidRPr="000C328D">
              <w:rPr>
                <w:lang w:val="fr-FR"/>
              </w:rPr>
              <w:t>l'évaluation de l'environnement politique pour établir et gérer des aires protégées (3.1)</w:t>
            </w:r>
            <w:r>
              <w:rPr>
                <w:lang w:val="fr-FR"/>
              </w:rPr>
              <w:t xml:space="preserve"> </w:t>
            </w:r>
          </w:p>
        </w:tc>
        <w:tc>
          <w:tcPr>
            <w:tcW w:w="1612" w:type="dxa"/>
          </w:tcPr>
          <w:p w:rsidR="00397EE7" w:rsidRPr="00F81B8A" w:rsidRDefault="00397EE7" w:rsidP="00CF479F">
            <w:pPr>
              <w:tabs>
                <w:tab w:val="left" w:pos="2186"/>
              </w:tabs>
              <w:spacing w:after="0" w:line="240" w:lineRule="auto"/>
              <w:rPr>
                <w:lang w:val="fr-FR"/>
              </w:rPr>
            </w:pPr>
            <w:r>
              <w:rPr>
                <w:lang w:val="fr-FR"/>
              </w:rPr>
              <w:t>Pas encore programm</w:t>
            </w:r>
            <w:r w:rsidR="00C11A9D">
              <w:rPr>
                <w:lang w:val="fr-FR"/>
              </w:rPr>
              <w:t>é</w:t>
            </w:r>
            <w:r>
              <w:rPr>
                <w:lang w:val="fr-FR"/>
              </w:rPr>
              <w:t>e</w:t>
            </w:r>
          </w:p>
        </w:tc>
        <w:tc>
          <w:tcPr>
            <w:tcW w:w="1705" w:type="dxa"/>
          </w:tcPr>
          <w:p w:rsidR="00397EE7" w:rsidRPr="00F81B8A" w:rsidRDefault="00397EE7" w:rsidP="00AB7360">
            <w:pPr>
              <w:tabs>
                <w:tab w:val="left" w:pos="2186"/>
              </w:tabs>
              <w:spacing w:after="0" w:line="240" w:lineRule="auto"/>
              <w:rPr>
                <w:lang w:val="fr-FR"/>
              </w:rPr>
            </w:pPr>
            <w:r>
              <w:rPr>
                <w:lang w:val="fr-FR"/>
              </w:rPr>
              <w:t>Ministère  de l’environnement et Ministère de l’Agriculture</w:t>
            </w:r>
          </w:p>
        </w:tc>
        <w:tc>
          <w:tcPr>
            <w:tcW w:w="1626" w:type="dxa"/>
          </w:tcPr>
          <w:p w:rsidR="00397EE7" w:rsidRPr="00F81B8A" w:rsidRDefault="00C11A9D" w:rsidP="00CF479F">
            <w:pPr>
              <w:tabs>
                <w:tab w:val="left" w:pos="2186"/>
              </w:tabs>
              <w:spacing w:after="0" w:line="240" w:lineRule="auto"/>
              <w:rPr>
                <w:lang w:val="fr-FR"/>
              </w:rPr>
            </w:pPr>
            <w:r>
              <w:rPr>
                <w:lang w:val="fr-FR"/>
              </w:rPr>
              <w:t>50</w:t>
            </w:r>
            <w:r w:rsidR="00397EE7">
              <w:rPr>
                <w:lang w:val="fr-FR"/>
              </w:rPr>
              <w:t>.000 US$</w:t>
            </w:r>
          </w:p>
        </w:tc>
      </w:tr>
      <w:tr w:rsidR="00397EE7" w:rsidRPr="0026727D" w:rsidTr="00D3015E">
        <w:tc>
          <w:tcPr>
            <w:tcW w:w="4633" w:type="dxa"/>
          </w:tcPr>
          <w:p w:rsidR="00397EE7" w:rsidRPr="00F81B8A" w:rsidRDefault="00397EE7" w:rsidP="00397EE7">
            <w:pPr>
              <w:pStyle w:val="Paragraphedeliste1"/>
              <w:numPr>
                <w:ilvl w:val="0"/>
                <w:numId w:val="12"/>
              </w:numPr>
              <w:spacing w:after="0" w:line="240" w:lineRule="auto"/>
              <w:rPr>
                <w:lang w:val="fr-FR"/>
              </w:rPr>
            </w:pPr>
            <w:r>
              <w:rPr>
                <w:rStyle w:val="hps"/>
                <w:lang w:val="fr-FR"/>
              </w:rPr>
              <w:t>l'évaluation des</w:t>
            </w:r>
            <w:r>
              <w:rPr>
                <w:lang w:val="fr-FR"/>
              </w:rPr>
              <w:t xml:space="preserve"> </w:t>
            </w:r>
            <w:r>
              <w:rPr>
                <w:rStyle w:val="hps"/>
                <w:lang w:val="fr-FR"/>
              </w:rPr>
              <w:t>valeurs des aires protégées</w:t>
            </w:r>
            <w:r w:rsidRPr="00F81B8A">
              <w:rPr>
                <w:lang w:val="fr-FR"/>
              </w:rPr>
              <w:t xml:space="preserve"> (3.1)</w:t>
            </w:r>
            <w:r>
              <w:rPr>
                <w:lang w:val="fr-FR"/>
              </w:rPr>
              <w:t xml:space="preserve"> </w:t>
            </w:r>
          </w:p>
        </w:tc>
        <w:tc>
          <w:tcPr>
            <w:tcW w:w="1612" w:type="dxa"/>
          </w:tcPr>
          <w:p w:rsidR="00397EE7" w:rsidRPr="00F81B8A" w:rsidRDefault="00397EE7" w:rsidP="00CF479F">
            <w:pPr>
              <w:tabs>
                <w:tab w:val="left" w:pos="2186"/>
              </w:tabs>
              <w:spacing w:after="0" w:line="240" w:lineRule="auto"/>
              <w:rPr>
                <w:lang w:val="fr-FR"/>
              </w:rPr>
            </w:pPr>
            <w:r>
              <w:rPr>
                <w:lang w:val="fr-FR"/>
              </w:rPr>
              <w:t>Pas encore programm</w:t>
            </w:r>
            <w:r w:rsidR="00C11A9D">
              <w:rPr>
                <w:lang w:val="fr-FR"/>
              </w:rPr>
              <w:t>é</w:t>
            </w:r>
            <w:r>
              <w:rPr>
                <w:lang w:val="fr-FR"/>
              </w:rPr>
              <w:t>e</w:t>
            </w:r>
          </w:p>
        </w:tc>
        <w:tc>
          <w:tcPr>
            <w:tcW w:w="1705" w:type="dxa"/>
          </w:tcPr>
          <w:p w:rsidR="00397EE7" w:rsidRPr="00F81B8A" w:rsidRDefault="00397EE7" w:rsidP="00CF479F">
            <w:pPr>
              <w:tabs>
                <w:tab w:val="left" w:pos="2186"/>
              </w:tabs>
              <w:spacing w:after="0" w:line="240" w:lineRule="auto"/>
              <w:rPr>
                <w:lang w:val="fr-FR"/>
              </w:rPr>
            </w:pPr>
            <w:r>
              <w:rPr>
                <w:lang w:val="fr-FR"/>
              </w:rPr>
              <w:t>Ministère  de l’environnement</w:t>
            </w:r>
          </w:p>
        </w:tc>
        <w:tc>
          <w:tcPr>
            <w:tcW w:w="1626" w:type="dxa"/>
          </w:tcPr>
          <w:p w:rsidR="00397EE7" w:rsidRPr="00F81B8A" w:rsidRDefault="00397EE7" w:rsidP="00CF479F">
            <w:pPr>
              <w:tabs>
                <w:tab w:val="left" w:pos="2186"/>
              </w:tabs>
              <w:spacing w:after="0" w:line="240" w:lineRule="auto"/>
              <w:rPr>
                <w:lang w:val="fr-FR"/>
              </w:rPr>
            </w:pPr>
            <w:r>
              <w:rPr>
                <w:lang w:val="fr-FR"/>
              </w:rPr>
              <w:t>150.000 US $</w:t>
            </w:r>
          </w:p>
        </w:tc>
      </w:tr>
    </w:tbl>
    <w:p w:rsidR="0077009B" w:rsidRPr="00F81B8A" w:rsidRDefault="0077009B" w:rsidP="00537D54">
      <w:pPr>
        <w:tabs>
          <w:tab w:val="left" w:pos="2186"/>
        </w:tabs>
        <w:spacing w:after="0"/>
        <w:rPr>
          <w:lang w:val="fr-FR"/>
        </w:rPr>
      </w:pPr>
    </w:p>
    <w:p w:rsidR="0077009B" w:rsidRPr="00F81B8A" w:rsidRDefault="0077009B" w:rsidP="00795E6A">
      <w:pPr>
        <w:pStyle w:val="Sous-titre"/>
        <w:rPr>
          <w:rStyle w:val="Emphaseintense1"/>
          <w:lang w:val="fr-FR"/>
        </w:rPr>
      </w:pPr>
      <w:r w:rsidRPr="00F81B8A">
        <w:rPr>
          <w:rStyle w:val="Emphaseintense1"/>
          <w:lang w:val="fr-FR"/>
        </w:rPr>
        <w:t>Action 2: (</w:t>
      </w:r>
      <w:r w:rsidR="004B2CFB" w:rsidRPr="00F81B8A">
        <w:rPr>
          <w:rStyle w:val="Emphaseintense1"/>
          <w:lang w:val="fr-FR"/>
        </w:rPr>
        <w:t>Décrie</w:t>
      </w:r>
      <w:r w:rsidRPr="00F81B8A">
        <w:rPr>
          <w:rStyle w:val="Emphaseintense1"/>
          <w:lang w:val="fr-FR"/>
        </w:rPr>
        <w:t xml:space="preserve"> </w:t>
      </w:r>
      <w:r w:rsidR="004B2CFB">
        <w:rPr>
          <w:rStyle w:val="Emphaseintense1"/>
          <w:lang w:val="fr-FR"/>
        </w:rPr>
        <w:t>l’</w:t>
      </w:r>
      <w:r w:rsidRPr="00F81B8A">
        <w:rPr>
          <w:rStyle w:val="Emphaseintense1"/>
          <w:lang w:val="fr-FR"/>
        </w:rPr>
        <w:t>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2"/>
        <w:gridCol w:w="1615"/>
        <w:gridCol w:w="1705"/>
        <w:gridCol w:w="1624"/>
      </w:tblGrid>
      <w:tr w:rsidR="00537D54" w:rsidRPr="00F81B8A" w:rsidTr="00CF479F">
        <w:tc>
          <w:tcPr>
            <w:tcW w:w="4698" w:type="dxa"/>
            <w:shd w:val="clear" w:color="auto" w:fill="D9D9D9"/>
          </w:tcPr>
          <w:p w:rsidR="00537D54" w:rsidRPr="00F81B8A" w:rsidRDefault="00537D54" w:rsidP="00A07C9D">
            <w:pPr>
              <w:tabs>
                <w:tab w:val="left" w:pos="2186"/>
              </w:tabs>
              <w:spacing w:after="0" w:line="240" w:lineRule="auto"/>
              <w:jc w:val="center"/>
              <w:rPr>
                <w:b/>
                <w:lang w:val="fr-FR"/>
              </w:rPr>
            </w:pPr>
            <w:r>
              <w:rPr>
                <w:b/>
                <w:lang w:val="fr-FR"/>
              </w:rPr>
              <w:t xml:space="preserve">Les principales étapes </w:t>
            </w:r>
          </w:p>
        </w:tc>
        <w:tc>
          <w:tcPr>
            <w:tcW w:w="1620" w:type="dxa"/>
            <w:shd w:val="clear" w:color="auto" w:fill="D9D9D9"/>
          </w:tcPr>
          <w:p w:rsidR="00537D54" w:rsidRPr="00F81B8A" w:rsidRDefault="00F37126" w:rsidP="00A07C9D">
            <w:pPr>
              <w:tabs>
                <w:tab w:val="left" w:pos="2186"/>
              </w:tabs>
              <w:spacing w:after="0" w:line="240" w:lineRule="auto"/>
              <w:jc w:val="center"/>
              <w:rPr>
                <w:b/>
                <w:lang w:val="fr-FR"/>
              </w:rPr>
            </w:pPr>
            <w:r>
              <w:rPr>
                <w:b/>
                <w:lang w:val="fr-FR"/>
              </w:rPr>
              <w:t>Calendrier</w:t>
            </w:r>
          </w:p>
        </w:tc>
        <w:tc>
          <w:tcPr>
            <w:tcW w:w="1620" w:type="dxa"/>
            <w:shd w:val="clear" w:color="auto" w:fill="D9D9D9"/>
          </w:tcPr>
          <w:p w:rsidR="00537D54" w:rsidRPr="00F81B8A" w:rsidRDefault="00537D54" w:rsidP="00A07C9D">
            <w:pPr>
              <w:tabs>
                <w:tab w:val="left" w:pos="2186"/>
              </w:tabs>
              <w:spacing w:after="0" w:line="240" w:lineRule="auto"/>
              <w:jc w:val="center"/>
              <w:rPr>
                <w:b/>
                <w:lang w:val="fr-FR"/>
              </w:rPr>
            </w:pPr>
            <w:r>
              <w:rPr>
                <w:b/>
                <w:lang w:val="fr-FR"/>
              </w:rPr>
              <w:t>Parties responsable</w:t>
            </w:r>
            <w:r w:rsidR="00F37126">
              <w:rPr>
                <w:b/>
                <w:lang w:val="fr-FR"/>
              </w:rPr>
              <w:t>s</w:t>
            </w:r>
          </w:p>
        </w:tc>
        <w:tc>
          <w:tcPr>
            <w:tcW w:w="1638" w:type="dxa"/>
            <w:shd w:val="clear" w:color="auto" w:fill="D9D9D9"/>
          </w:tcPr>
          <w:p w:rsidR="00537D54" w:rsidRPr="00F81B8A" w:rsidRDefault="00537D54" w:rsidP="00A07C9D">
            <w:pPr>
              <w:tabs>
                <w:tab w:val="left" w:pos="2186"/>
              </w:tabs>
              <w:spacing w:after="0" w:line="240" w:lineRule="auto"/>
              <w:jc w:val="center"/>
              <w:rPr>
                <w:b/>
                <w:lang w:val="fr-FR"/>
              </w:rPr>
            </w:pPr>
            <w:r>
              <w:rPr>
                <w:b/>
                <w:lang w:val="fr-FR"/>
              </w:rPr>
              <w:t xml:space="preserve">Budget indicatif </w:t>
            </w:r>
          </w:p>
        </w:tc>
      </w:tr>
      <w:tr w:rsidR="00F86239" w:rsidRPr="00F86239" w:rsidTr="00CF479F">
        <w:tc>
          <w:tcPr>
            <w:tcW w:w="4698" w:type="dxa"/>
          </w:tcPr>
          <w:p w:rsidR="00F86239" w:rsidRPr="000C328D" w:rsidRDefault="00F86239" w:rsidP="00AB7360">
            <w:pPr>
              <w:pStyle w:val="Paragraphedeliste1"/>
              <w:numPr>
                <w:ilvl w:val="0"/>
                <w:numId w:val="12"/>
              </w:numPr>
              <w:spacing w:after="0" w:line="240" w:lineRule="auto"/>
              <w:rPr>
                <w:lang w:val="fr-FR"/>
              </w:rPr>
            </w:pPr>
            <w:r>
              <w:rPr>
                <w:rStyle w:val="hps"/>
                <w:lang w:val="fr-FR"/>
              </w:rPr>
              <w:t>l'évaluation</w:t>
            </w:r>
            <w:r>
              <w:rPr>
                <w:lang w:val="fr-FR"/>
              </w:rPr>
              <w:t xml:space="preserve"> </w:t>
            </w:r>
            <w:r>
              <w:rPr>
                <w:rStyle w:val="hps"/>
                <w:lang w:val="fr-FR"/>
              </w:rPr>
              <w:t>des besoins en capacités</w:t>
            </w:r>
            <w:r>
              <w:rPr>
                <w:lang w:val="fr-FR"/>
              </w:rPr>
              <w:t xml:space="preserve"> </w:t>
            </w:r>
            <w:r>
              <w:rPr>
                <w:rStyle w:val="hps"/>
                <w:lang w:val="fr-FR"/>
              </w:rPr>
              <w:t>des aires protégées</w:t>
            </w:r>
            <w:r>
              <w:rPr>
                <w:lang w:val="fr-FR"/>
              </w:rPr>
              <w:t xml:space="preserve"> (</w:t>
            </w:r>
            <w:r w:rsidRPr="000C328D">
              <w:rPr>
                <w:lang w:val="fr-FR"/>
              </w:rPr>
              <w:t>3.2)</w:t>
            </w:r>
          </w:p>
        </w:tc>
        <w:tc>
          <w:tcPr>
            <w:tcW w:w="1620" w:type="dxa"/>
          </w:tcPr>
          <w:p w:rsidR="00F86239" w:rsidRPr="00F81B8A" w:rsidRDefault="00397EE7" w:rsidP="00CF479F">
            <w:pPr>
              <w:tabs>
                <w:tab w:val="left" w:pos="2186"/>
              </w:tabs>
              <w:spacing w:after="0" w:line="240" w:lineRule="auto"/>
              <w:rPr>
                <w:lang w:val="fr-FR"/>
              </w:rPr>
            </w:pPr>
            <w:r>
              <w:rPr>
                <w:lang w:val="fr-FR"/>
              </w:rPr>
              <w:t>Pas encore programm</w:t>
            </w:r>
            <w:r w:rsidR="00C11A9D">
              <w:rPr>
                <w:lang w:val="fr-FR"/>
              </w:rPr>
              <w:t>é</w:t>
            </w:r>
            <w:r>
              <w:rPr>
                <w:lang w:val="fr-FR"/>
              </w:rPr>
              <w:t>e</w:t>
            </w:r>
          </w:p>
        </w:tc>
        <w:tc>
          <w:tcPr>
            <w:tcW w:w="1620" w:type="dxa"/>
          </w:tcPr>
          <w:p w:rsidR="00F86239" w:rsidRPr="00F81B8A" w:rsidRDefault="00397EE7" w:rsidP="00CF479F">
            <w:pPr>
              <w:tabs>
                <w:tab w:val="left" w:pos="2186"/>
              </w:tabs>
              <w:spacing w:after="0" w:line="240" w:lineRule="auto"/>
              <w:rPr>
                <w:lang w:val="fr-FR"/>
              </w:rPr>
            </w:pPr>
            <w:r>
              <w:rPr>
                <w:lang w:val="fr-FR"/>
              </w:rPr>
              <w:t>Ministère  de l’environnement et Ministère de l’Agriculture et ONGs et recherches</w:t>
            </w:r>
          </w:p>
        </w:tc>
        <w:tc>
          <w:tcPr>
            <w:tcW w:w="1638" w:type="dxa"/>
          </w:tcPr>
          <w:p w:rsidR="00F86239" w:rsidRPr="00F81B8A" w:rsidRDefault="00397EE7" w:rsidP="00397EE7">
            <w:pPr>
              <w:tabs>
                <w:tab w:val="left" w:pos="2186"/>
              </w:tabs>
              <w:spacing w:after="0" w:line="240" w:lineRule="auto"/>
              <w:rPr>
                <w:lang w:val="fr-FR"/>
              </w:rPr>
            </w:pPr>
            <w:r>
              <w:rPr>
                <w:lang w:val="fr-FR"/>
              </w:rPr>
              <w:t>100.000 US $</w:t>
            </w:r>
          </w:p>
        </w:tc>
      </w:tr>
      <w:tr w:rsidR="00F86239" w:rsidRPr="00F86239" w:rsidTr="00CF479F">
        <w:tc>
          <w:tcPr>
            <w:tcW w:w="4698" w:type="dxa"/>
          </w:tcPr>
          <w:p w:rsidR="00F86239" w:rsidRPr="00A63D44" w:rsidRDefault="00F86239" w:rsidP="00AB7360">
            <w:pPr>
              <w:pStyle w:val="Paragraphedeliste1"/>
              <w:numPr>
                <w:ilvl w:val="0"/>
                <w:numId w:val="12"/>
              </w:numPr>
              <w:spacing w:after="0" w:line="240" w:lineRule="auto"/>
              <w:rPr>
                <w:lang w:val="fr-FR"/>
              </w:rPr>
            </w:pPr>
            <w:r>
              <w:rPr>
                <w:rStyle w:val="hps"/>
                <w:lang w:val="fr-FR"/>
              </w:rPr>
              <w:t>l'évaluation des</w:t>
            </w:r>
            <w:r>
              <w:rPr>
                <w:lang w:val="fr-FR"/>
              </w:rPr>
              <w:t xml:space="preserve"> </w:t>
            </w:r>
            <w:r>
              <w:rPr>
                <w:rStyle w:val="hps"/>
                <w:lang w:val="fr-FR"/>
              </w:rPr>
              <w:t>besoins technologiques</w:t>
            </w:r>
            <w:r>
              <w:rPr>
                <w:lang w:val="fr-FR"/>
              </w:rPr>
              <w:t xml:space="preserve"> </w:t>
            </w:r>
            <w:r>
              <w:rPr>
                <w:rStyle w:val="hps"/>
                <w:lang w:val="fr-FR"/>
              </w:rPr>
              <w:t>appropriés</w:t>
            </w:r>
            <w:r w:rsidRPr="00A63D44">
              <w:rPr>
                <w:lang w:val="fr-FR"/>
              </w:rPr>
              <w:t xml:space="preserve"> (3.3)</w:t>
            </w:r>
          </w:p>
        </w:tc>
        <w:tc>
          <w:tcPr>
            <w:tcW w:w="1620" w:type="dxa"/>
          </w:tcPr>
          <w:p w:rsidR="00F86239" w:rsidRPr="00F81B8A" w:rsidRDefault="00397EE7" w:rsidP="00CF479F">
            <w:pPr>
              <w:tabs>
                <w:tab w:val="left" w:pos="2186"/>
              </w:tabs>
              <w:spacing w:after="0" w:line="240" w:lineRule="auto"/>
              <w:rPr>
                <w:lang w:val="fr-FR"/>
              </w:rPr>
            </w:pPr>
            <w:r>
              <w:rPr>
                <w:lang w:val="fr-FR"/>
              </w:rPr>
              <w:t xml:space="preserve">Pas encore </w:t>
            </w:r>
            <w:r w:rsidR="00C11A9D">
              <w:rPr>
                <w:lang w:val="fr-FR"/>
              </w:rPr>
              <w:t>programmée</w:t>
            </w:r>
          </w:p>
        </w:tc>
        <w:tc>
          <w:tcPr>
            <w:tcW w:w="1620" w:type="dxa"/>
          </w:tcPr>
          <w:p w:rsidR="00F86239" w:rsidRPr="00F81B8A" w:rsidRDefault="00397EE7" w:rsidP="00CF479F">
            <w:pPr>
              <w:tabs>
                <w:tab w:val="left" w:pos="2186"/>
              </w:tabs>
              <w:spacing w:after="0" w:line="240" w:lineRule="auto"/>
              <w:rPr>
                <w:lang w:val="fr-FR"/>
              </w:rPr>
            </w:pPr>
            <w:r>
              <w:rPr>
                <w:lang w:val="fr-FR"/>
              </w:rPr>
              <w:t>Ministère  de l’environnement et Ministère de l’Agriculture et recherches</w:t>
            </w:r>
          </w:p>
        </w:tc>
        <w:tc>
          <w:tcPr>
            <w:tcW w:w="1638" w:type="dxa"/>
          </w:tcPr>
          <w:p w:rsidR="00F86239" w:rsidRPr="00F81B8A" w:rsidRDefault="00C11A9D" w:rsidP="00CF479F">
            <w:pPr>
              <w:tabs>
                <w:tab w:val="left" w:pos="2186"/>
              </w:tabs>
              <w:spacing w:after="0" w:line="240" w:lineRule="auto"/>
              <w:rPr>
                <w:lang w:val="fr-FR"/>
              </w:rPr>
            </w:pPr>
            <w:r>
              <w:rPr>
                <w:lang w:val="fr-FR"/>
              </w:rPr>
              <w:t>100</w:t>
            </w:r>
            <w:r w:rsidR="00397EE7">
              <w:rPr>
                <w:lang w:val="fr-FR"/>
              </w:rPr>
              <w:t>.000 US $</w:t>
            </w:r>
          </w:p>
        </w:tc>
      </w:tr>
      <w:tr w:rsidR="00F86239" w:rsidRPr="00F86239" w:rsidTr="00CF479F">
        <w:tc>
          <w:tcPr>
            <w:tcW w:w="4698" w:type="dxa"/>
          </w:tcPr>
          <w:p w:rsidR="00F86239" w:rsidRPr="00A63D44" w:rsidRDefault="00F86239" w:rsidP="00AB7360">
            <w:pPr>
              <w:pStyle w:val="Paragraphedeliste1"/>
              <w:numPr>
                <w:ilvl w:val="0"/>
                <w:numId w:val="12"/>
              </w:numPr>
              <w:spacing w:after="0" w:line="240" w:lineRule="auto"/>
              <w:rPr>
                <w:lang w:val="fr-FR"/>
              </w:rPr>
            </w:pPr>
            <w:r>
              <w:rPr>
                <w:rStyle w:val="hps"/>
                <w:lang w:val="fr-FR"/>
              </w:rPr>
              <w:t>l'évaluation de</w:t>
            </w:r>
            <w:r>
              <w:rPr>
                <w:lang w:val="fr-FR"/>
              </w:rPr>
              <w:t xml:space="preserve"> </w:t>
            </w:r>
            <w:r>
              <w:rPr>
                <w:rStyle w:val="hps"/>
                <w:lang w:val="fr-FR"/>
              </w:rPr>
              <w:t>besoins de la finance durable des aires protégées</w:t>
            </w:r>
            <w:r w:rsidRPr="00A63D44">
              <w:rPr>
                <w:lang w:val="fr-FR"/>
              </w:rPr>
              <w:t xml:space="preserve"> (3.4)</w:t>
            </w:r>
          </w:p>
        </w:tc>
        <w:tc>
          <w:tcPr>
            <w:tcW w:w="1620" w:type="dxa"/>
          </w:tcPr>
          <w:p w:rsidR="00F86239" w:rsidRPr="00F81B8A" w:rsidRDefault="00397EE7" w:rsidP="00CF479F">
            <w:pPr>
              <w:tabs>
                <w:tab w:val="left" w:pos="2186"/>
              </w:tabs>
              <w:spacing w:after="0" w:line="240" w:lineRule="auto"/>
              <w:rPr>
                <w:lang w:val="fr-FR"/>
              </w:rPr>
            </w:pPr>
            <w:r>
              <w:rPr>
                <w:lang w:val="fr-FR"/>
              </w:rPr>
              <w:t xml:space="preserve">Pas encore </w:t>
            </w:r>
            <w:r w:rsidR="00C11A9D">
              <w:rPr>
                <w:lang w:val="fr-FR"/>
              </w:rPr>
              <w:t>programmée</w:t>
            </w:r>
          </w:p>
        </w:tc>
        <w:tc>
          <w:tcPr>
            <w:tcW w:w="1620" w:type="dxa"/>
          </w:tcPr>
          <w:p w:rsidR="00F86239" w:rsidRPr="00F81B8A" w:rsidRDefault="00397EE7" w:rsidP="00CF479F">
            <w:pPr>
              <w:tabs>
                <w:tab w:val="left" w:pos="2186"/>
              </w:tabs>
              <w:spacing w:after="0" w:line="240" w:lineRule="auto"/>
              <w:rPr>
                <w:lang w:val="fr-FR"/>
              </w:rPr>
            </w:pPr>
            <w:r>
              <w:rPr>
                <w:lang w:val="fr-FR"/>
              </w:rPr>
              <w:t>Ministère  de l’environnement et Ministère de l’Agriculture</w:t>
            </w:r>
          </w:p>
        </w:tc>
        <w:tc>
          <w:tcPr>
            <w:tcW w:w="1638" w:type="dxa"/>
          </w:tcPr>
          <w:p w:rsidR="00F86239" w:rsidRPr="00F81B8A" w:rsidRDefault="00C11A9D" w:rsidP="00397EE7">
            <w:pPr>
              <w:tabs>
                <w:tab w:val="left" w:pos="2186"/>
              </w:tabs>
              <w:spacing w:after="0" w:line="240" w:lineRule="auto"/>
              <w:rPr>
                <w:lang w:val="fr-FR"/>
              </w:rPr>
            </w:pPr>
            <w:r>
              <w:rPr>
                <w:lang w:val="fr-FR"/>
              </w:rPr>
              <w:t>50</w:t>
            </w:r>
            <w:r w:rsidR="00397EE7">
              <w:rPr>
                <w:lang w:val="fr-FR"/>
              </w:rPr>
              <w:t>.000 US $</w:t>
            </w:r>
          </w:p>
        </w:tc>
      </w:tr>
      <w:tr w:rsidR="00F86239" w:rsidRPr="00F86239" w:rsidTr="00CF479F">
        <w:tc>
          <w:tcPr>
            <w:tcW w:w="4698" w:type="dxa"/>
          </w:tcPr>
          <w:p w:rsidR="00F86239" w:rsidRPr="00A63D44" w:rsidRDefault="00F86239" w:rsidP="00AB7360">
            <w:pPr>
              <w:pStyle w:val="Paragraphedeliste1"/>
              <w:numPr>
                <w:ilvl w:val="0"/>
                <w:numId w:val="12"/>
              </w:numPr>
              <w:spacing w:after="0" w:line="240" w:lineRule="auto"/>
              <w:rPr>
                <w:lang w:val="fr-FR"/>
              </w:rPr>
            </w:pPr>
            <w:r>
              <w:rPr>
                <w:rStyle w:val="hps"/>
                <w:lang w:val="fr-FR"/>
              </w:rPr>
              <w:t xml:space="preserve"> la conduite de</w:t>
            </w:r>
            <w:r>
              <w:rPr>
                <w:lang w:val="fr-FR"/>
              </w:rPr>
              <w:t xml:space="preserve"> </w:t>
            </w:r>
            <w:r>
              <w:rPr>
                <w:rStyle w:val="hps"/>
                <w:lang w:val="fr-FR"/>
              </w:rPr>
              <w:t>campagnes de</w:t>
            </w:r>
            <w:r>
              <w:rPr>
                <w:lang w:val="fr-FR"/>
              </w:rPr>
              <w:t xml:space="preserve"> </w:t>
            </w:r>
            <w:r>
              <w:rPr>
                <w:rStyle w:val="hps"/>
                <w:lang w:val="fr-FR"/>
              </w:rPr>
              <w:t>sensibilisation du public</w:t>
            </w:r>
            <w:r w:rsidRPr="00A63D44">
              <w:rPr>
                <w:lang w:val="fr-FR"/>
              </w:rPr>
              <w:t xml:space="preserve"> (3.5)</w:t>
            </w:r>
          </w:p>
        </w:tc>
        <w:tc>
          <w:tcPr>
            <w:tcW w:w="1620" w:type="dxa"/>
          </w:tcPr>
          <w:p w:rsidR="00F86239" w:rsidRPr="00F81B8A" w:rsidRDefault="00397EE7" w:rsidP="00CF479F">
            <w:pPr>
              <w:tabs>
                <w:tab w:val="left" w:pos="2186"/>
              </w:tabs>
              <w:spacing w:after="0" w:line="240" w:lineRule="auto"/>
              <w:rPr>
                <w:lang w:val="fr-FR"/>
              </w:rPr>
            </w:pPr>
            <w:r>
              <w:rPr>
                <w:lang w:val="fr-FR"/>
              </w:rPr>
              <w:t>En cours</w:t>
            </w:r>
          </w:p>
        </w:tc>
        <w:tc>
          <w:tcPr>
            <w:tcW w:w="1620" w:type="dxa"/>
          </w:tcPr>
          <w:p w:rsidR="00F86239" w:rsidRPr="00F81B8A" w:rsidRDefault="00397EE7" w:rsidP="00CF479F">
            <w:pPr>
              <w:tabs>
                <w:tab w:val="left" w:pos="2186"/>
              </w:tabs>
              <w:spacing w:after="0" w:line="240" w:lineRule="auto"/>
              <w:rPr>
                <w:lang w:val="fr-FR"/>
              </w:rPr>
            </w:pPr>
            <w:r>
              <w:rPr>
                <w:lang w:val="fr-FR"/>
              </w:rPr>
              <w:t>Ministère  de l’environnement et Ministère de l’Agriculture et ONGs</w:t>
            </w:r>
          </w:p>
        </w:tc>
        <w:tc>
          <w:tcPr>
            <w:tcW w:w="1638" w:type="dxa"/>
          </w:tcPr>
          <w:p w:rsidR="00F86239" w:rsidRPr="00F81B8A" w:rsidRDefault="00C11A9D" w:rsidP="00CF479F">
            <w:pPr>
              <w:tabs>
                <w:tab w:val="left" w:pos="2186"/>
              </w:tabs>
              <w:spacing w:after="0" w:line="240" w:lineRule="auto"/>
              <w:rPr>
                <w:lang w:val="fr-FR"/>
              </w:rPr>
            </w:pPr>
            <w:r>
              <w:rPr>
                <w:lang w:val="fr-FR"/>
              </w:rPr>
              <w:t>200</w:t>
            </w:r>
            <w:r w:rsidR="00CA2347">
              <w:rPr>
                <w:lang w:val="fr-FR"/>
              </w:rPr>
              <w:t>.000 US $</w:t>
            </w:r>
          </w:p>
        </w:tc>
      </w:tr>
    </w:tbl>
    <w:p w:rsidR="0077009B" w:rsidRPr="00F81B8A" w:rsidRDefault="0077009B" w:rsidP="00537D54">
      <w:pPr>
        <w:tabs>
          <w:tab w:val="left" w:pos="2186"/>
        </w:tabs>
        <w:spacing w:after="0"/>
        <w:rPr>
          <w:lang w:val="fr-FR"/>
        </w:rPr>
      </w:pPr>
    </w:p>
    <w:p w:rsidR="0077009B" w:rsidRPr="00F81B8A" w:rsidRDefault="0077009B" w:rsidP="00795E6A">
      <w:pPr>
        <w:pStyle w:val="Sous-titre"/>
        <w:rPr>
          <w:rStyle w:val="Emphaseintense1"/>
          <w:lang w:val="fr-FR"/>
        </w:rPr>
      </w:pPr>
      <w:r w:rsidRPr="00F81B8A">
        <w:rPr>
          <w:rStyle w:val="Emphaseintense1"/>
          <w:lang w:val="fr-FR"/>
        </w:rPr>
        <w:t>Action 3: (</w:t>
      </w:r>
      <w:r w:rsidR="004B2CFB" w:rsidRPr="00F81B8A">
        <w:rPr>
          <w:rStyle w:val="Emphaseintense1"/>
          <w:lang w:val="fr-FR"/>
        </w:rPr>
        <w:t>Décrie</w:t>
      </w:r>
      <w:r w:rsidRPr="00F81B8A">
        <w:rPr>
          <w:rStyle w:val="Emphaseintense1"/>
          <w:lang w:val="fr-FR"/>
        </w:rPr>
        <w:t xml:space="preserve"> </w:t>
      </w:r>
      <w:r w:rsidR="004B2CFB">
        <w:rPr>
          <w:rStyle w:val="Emphaseintense1"/>
          <w:lang w:val="fr-FR"/>
        </w:rPr>
        <w:t>l’</w:t>
      </w:r>
      <w:r w:rsidRPr="00F81B8A">
        <w:rPr>
          <w:rStyle w:val="Emphaseintense1"/>
          <w:lang w:val="fr-FR"/>
        </w:rPr>
        <w:t>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4"/>
        <w:gridCol w:w="1613"/>
        <w:gridCol w:w="1705"/>
        <w:gridCol w:w="1624"/>
      </w:tblGrid>
      <w:tr w:rsidR="00537D54" w:rsidRPr="00F81B8A" w:rsidTr="00A64579">
        <w:tc>
          <w:tcPr>
            <w:tcW w:w="4634" w:type="dxa"/>
            <w:shd w:val="clear" w:color="auto" w:fill="D9D9D9"/>
          </w:tcPr>
          <w:p w:rsidR="00537D54" w:rsidRPr="00F81B8A" w:rsidRDefault="00537D54" w:rsidP="00A07C9D">
            <w:pPr>
              <w:tabs>
                <w:tab w:val="left" w:pos="2186"/>
              </w:tabs>
              <w:spacing w:after="0" w:line="240" w:lineRule="auto"/>
              <w:jc w:val="center"/>
              <w:rPr>
                <w:b/>
                <w:lang w:val="fr-FR"/>
              </w:rPr>
            </w:pPr>
            <w:r>
              <w:rPr>
                <w:b/>
                <w:lang w:val="fr-FR"/>
              </w:rPr>
              <w:t xml:space="preserve">Les principales étapes </w:t>
            </w:r>
          </w:p>
        </w:tc>
        <w:tc>
          <w:tcPr>
            <w:tcW w:w="1613" w:type="dxa"/>
            <w:shd w:val="clear" w:color="auto" w:fill="D9D9D9"/>
          </w:tcPr>
          <w:p w:rsidR="00537D54" w:rsidRPr="00F81B8A" w:rsidRDefault="00F37126" w:rsidP="00A07C9D">
            <w:pPr>
              <w:tabs>
                <w:tab w:val="left" w:pos="2186"/>
              </w:tabs>
              <w:spacing w:after="0" w:line="240" w:lineRule="auto"/>
              <w:jc w:val="center"/>
              <w:rPr>
                <w:b/>
                <w:lang w:val="fr-FR"/>
              </w:rPr>
            </w:pPr>
            <w:r>
              <w:rPr>
                <w:b/>
                <w:lang w:val="fr-FR"/>
              </w:rPr>
              <w:t>Calendrier</w:t>
            </w:r>
          </w:p>
        </w:tc>
        <w:tc>
          <w:tcPr>
            <w:tcW w:w="1705" w:type="dxa"/>
            <w:shd w:val="clear" w:color="auto" w:fill="D9D9D9"/>
          </w:tcPr>
          <w:p w:rsidR="00537D54" w:rsidRPr="00F81B8A" w:rsidRDefault="00537D54" w:rsidP="00A07C9D">
            <w:pPr>
              <w:tabs>
                <w:tab w:val="left" w:pos="2186"/>
              </w:tabs>
              <w:spacing w:after="0" w:line="240" w:lineRule="auto"/>
              <w:jc w:val="center"/>
              <w:rPr>
                <w:b/>
                <w:lang w:val="fr-FR"/>
              </w:rPr>
            </w:pPr>
            <w:r>
              <w:rPr>
                <w:b/>
                <w:lang w:val="fr-FR"/>
              </w:rPr>
              <w:t>Parties responsable</w:t>
            </w:r>
            <w:r w:rsidR="00F37126">
              <w:rPr>
                <w:b/>
                <w:lang w:val="fr-FR"/>
              </w:rPr>
              <w:t>s</w:t>
            </w:r>
          </w:p>
        </w:tc>
        <w:tc>
          <w:tcPr>
            <w:tcW w:w="1624" w:type="dxa"/>
            <w:shd w:val="clear" w:color="auto" w:fill="D9D9D9"/>
          </w:tcPr>
          <w:p w:rsidR="00537D54" w:rsidRPr="00F81B8A" w:rsidRDefault="00537D54" w:rsidP="00A07C9D">
            <w:pPr>
              <w:tabs>
                <w:tab w:val="left" w:pos="2186"/>
              </w:tabs>
              <w:spacing w:after="0" w:line="240" w:lineRule="auto"/>
              <w:jc w:val="center"/>
              <w:rPr>
                <w:b/>
                <w:lang w:val="fr-FR"/>
              </w:rPr>
            </w:pPr>
            <w:r>
              <w:rPr>
                <w:b/>
                <w:lang w:val="fr-FR"/>
              </w:rPr>
              <w:t xml:space="preserve">Budget indicatif </w:t>
            </w:r>
          </w:p>
        </w:tc>
      </w:tr>
      <w:tr w:rsidR="00F86239" w:rsidRPr="00F86239" w:rsidTr="00A64579">
        <w:tc>
          <w:tcPr>
            <w:tcW w:w="4634" w:type="dxa"/>
          </w:tcPr>
          <w:p w:rsidR="00F86239" w:rsidRPr="00616406" w:rsidRDefault="00F86239" w:rsidP="00AB7360">
            <w:pPr>
              <w:pStyle w:val="Paragraphedeliste1"/>
              <w:numPr>
                <w:ilvl w:val="0"/>
                <w:numId w:val="12"/>
              </w:numPr>
              <w:spacing w:after="0" w:line="240" w:lineRule="auto"/>
              <w:rPr>
                <w:lang w:val="fr-FR"/>
              </w:rPr>
            </w:pPr>
            <w:r>
              <w:rPr>
                <w:lang w:val="fr-FR"/>
              </w:rPr>
              <w:t xml:space="preserve"> </w:t>
            </w:r>
            <w:r>
              <w:rPr>
                <w:rStyle w:val="hps"/>
                <w:lang w:val="fr-FR"/>
              </w:rPr>
              <w:t>l'évaluation de</w:t>
            </w:r>
            <w:r>
              <w:rPr>
                <w:lang w:val="fr-FR"/>
              </w:rPr>
              <w:t xml:space="preserve"> </w:t>
            </w:r>
            <w:r>
              <w:rPr>
                <w:rStyle w:val="hps"/>
                <w:lang w:val="fr-FR"/>
              </w:rPr>
              <w:t>l'efficacité de gestion</w:t>
            </w:r>
            <w:r>
              <w:rPr>
                <w:lang w:val="fr-FR"/>
              </w:rPr>
              <w:t xml:space="preserve"> </w:t>
            </w:r>
            <w:r w:rsidRPr="00616406">
              <w:rPr>
                <w:lang w:val="fr-FR"/>
              </w:rPr>
              <w:t>(4.2)</w:t>
            </w:r>
          </w:p>
        </w:tc>
        <w:tc>
          <w:tcPr>
            <w:tcW w:w="1613" w:type="dxa"/>
          </w:tcPr>
          <w:p w:rsidR="00F86239" w:rsidRPr="00F81B8A" w:rsidRDefault="00CA2347" w:rsidP="00CF479F">
            <w:pPr>
              <w:tabs>
                <w:tab w:val="left" w:pos="2186"/>
              </w:tabs>
              <w:spacing w:after="0" w:line="240" w:lineRule="auto"/>
              <w:rPr>
                <w:lang w:val="fr-FR"/>
              </w:rPr>
            </w:pPr>
            <w:r>
              <w:rPr>
                <w:lang w:val="fr-FR"/>
              </w:rPr>
              <w:t>En cours</w:t>
            </w:r>
          </w:p>
        </w:tc>
        <w:tc>
          <w:tcPr>
            <w:tcW w:w="1705" w:type="dxa"/>
          </w:tcPr>
          <w:p w:rsidR="00F86239" w:rsidRPr="00F81B8A" w:rsidRDefault="00CA2347" w:rsidP="00CF479F">
            <w:pPr>
              <w:tabs>
                <w:tab w:val="left" w:pos="2186"/>
              </w:tabs>
              <w:spacing w:after="0" w:line="240" w:lineRule="auto"/>
              <w:rPr>
                <w:lang w:val="fr-FR"/>
              </w:rPr>
            </w:pPr>
            <w:r>
              <w:rPr>
                <w:lang w:val="fr-FR"/>
              </w:rPr>
              <w:t>Ministère  de l’environnement</w:t>
            </w:r>
          </w:p>
        </w:tc>
        <w:tc>
          <w:tcPr>
            <w:tcW w:w="1624" w:type="dxa"/>
          </w:tcPr>
          <w:p w:rsidR="00F86239" w:rsidRPr="00F81B8A" w:rsidRDefault="00CA2347" w:rsidP="00CF479F">
            <w:pPr>
              <w:tabs>
                <w:tab w:val="left" w:pos="2186"/>
              </w:tabs>
              <w:spacing w:after="0" w:line="240" w:lineRule="auto"/>
              <w:rPr>
                <w:lang w:val="fr-FR"/>
              </w:rPr>
            </w:pPr>
            <w:r>
              <w:rPr>
                <w:lang w:val="fr-FR"/>
              </w:rPr>
              <w:t>50.000 US $</w:t>
            </w:r>
          </w:p>
        </w:tc>
      </w:tr>
      <w:tr w:rsidR="00F86239" w:rsidRPr="00F86239" w:rsidTr="00A64579">
        <w:tc>
          <w:tcPr>
            <w:tcW w:w="4634" w:type="dxa"/>
          </w:tcPr>
          <w:p w:rsidR="00F86239" w:rsidRPr="00616406" w:rsidRDefault="00F86239" w:rsidP="00AB7360">
            <w:pPr>
              <w:pStyle w:val="Paragraphedeliste1"/>
              <w:numPr>
                <w:ilvl w:val="0"/>
                <w:numId w:val="12"/>
              </w:numPr>
              <w:spacing w:after="0" w:line="240" w:lineRule="auto"/>
              <w:rPr>
                <w:lang w:val="fr-FR"/>
              </w:rPr>
            </w:pPr>
            <w:r>
              <w:rPr>
                <w:lang w:val="fr-FR"/>
              </w:rPr>
              <w:lastRenderedPageBreak/>
              <w:t xml:space="preserve"> </w:t>
            </w:r>
            <w:r>
              <w:rPr>
                <w:rStyle w:val="hps"/>
                <w:lang w:val="fr-FR"/>
              </w:rPr>
              <w:t>l'établissement d'un</w:t>
            </w:r>
            <w:r>
              <w:rPr>
                <w:lang w:val="fr-FR"/>
              </w:rPr>
              <w:t xml:space="preserve"> </w:t>
            </w:r>
            <w:r>
              <w:rPr>
                <w:rStyle w:val="hps"/>
                <w:lang w:val="fr-FR"/>
              </w:rPr>
              <w:t>système de surveillance efficace des aires protégées</w:t>
            </w:r>
            <w:r>
              <w:rPr>
                <w:lang w:val="fr-FR"/>
              </w:rPr>
              <w:t xml:space="preserve"> </w:t>
            </w:r>
            <w:r w:rsidRPr="00616406">
              <w:rPr>
                <w:lang w:val="fr-FR"/>
              </w:rPr>
              <w:t>(4.3)</w:t>
            </w:r>
          </w:p>
        </w:tc>
        <w:tc>
          <w:tcPr>
            <w:tcW w:w="1613" w:type="dxa"/>
          </w:tcPr>
          <w:p w:rsidR="00F86239" w:rsidRPr="00F81B8A" w:rsidRDefault="00910CCA" w:rsidP="00CF479F">
            <w:pPr>
              <w:tabs>
                <w:tab w:val="left" w:pos="2186"/>
              </w:tabs>
              <w:spacing w:after="0" w:line="240" w:lineRule="auto"/>
              <w:rPr>
                <w:lang w:val="fr-FR"/>
              </w:rPr>
            </w:pPr>
            <w:r>
              <w:rPr>
                <w:lang w:val="fr-FR"/>
              </w:rPr>
              <w:t>Pas encore programmée</w:t>
            </w:r>
          </w:p>
        </w:tc>
        <w:tc>
          <w:tcPr>
            <w:tcW w:w="1705" w:type="dxa"/>
          </w:tcPr>
          <w:p w:rsidR="00F86239" w:rsidRPr="00F81B8A" w:rsidRDefault="00A64579" w:rsidP="00CF479F">
            <w:pPr>
              <w:tabs>
                <w:tab w:val="left" w:pos="2186"/>
              </w:tabs>
              <w:spacing w:after="0" w:line="240" w:lineRule="auto"/>
              <w:rPr>
                <w:lang w:val="fr-FR"/>
              </w:rPr>
            </w:pPr>
            <w:r>
              <w:rPr>
                <w:lang w:val="fr-FR"/>
              </w:rPr>
              <w:t>Ministère  de l’environnement</w:t>
            </w:r>
          </w:p>
        </w:tc>
        <w:tc>
          <w:tcPr>
            <w:tcW w:w="1624" w:type="dxa"/>
          </w:tcPr>
          <w:p w:rsidR="00F86239" w:rsidRPr="00F81B8A" w:rsidRDefault="00A64579" w:rsidP="00CF479F">
            <w:pPr>
              <w:tabs>
                <w:tab w:val="left" w:pos="2186"/>
              </w:tabs>
              <w:spacing w:after="0" w:line="240" w:lineRule="auto"/>
              <w:rPr>
                <w:lang w:val="fr-FR"/>
              </w:rPr>
            </w:pPr>
            <w:r>
              <w:rPr>
                <w:lang w:val="fr-FR"/>
              </w:rPr>
              <w:t>50.000 US $</w:t>
            </w:r>
          </w:p>
        </w:tc>
      </w:tr>
      <w:tr w:rsidR="00910CCA" w:rsidRPr="00F86239" w:rsidTr="00A64579">
        <w:tc>
          <w:tcPr>
            <w:tcW w:w="4634" w:type="dxa"/>
          </w:tcPr>
          <w:p w:rsidR="00910CCA" w:rsidRPr="00616406" w:rsidRDefault="00910CCA" w:rsidP="00AB7360">
            <w:pPr>
              <w:pStyle w:val="Paragraphedeliste1"/>
              <w:numPr>
                <w:ilvl w:val="0"/>
                <w:numId w:val="12"/>
              </w:numPr>
              <w:spacing w:after="0" w:line="240" w:lineRule="auto"/>
              <w:rPr>
                <w:lang w:val="fr-FR"/>
              </w:rPr>
            </w:pPr>
            <w:r>
              <w:rPr>
                <w:rStyle w:val="hps"/>
                <w:lang w:val="fr-FR"/>
              </w:rPr>
              <w:t>l'élaboration</w:t>
            </w:r>
            <w:r>
              <w:rPr>
                <w:lang w:val="fr-FR"/>
              </w:rPr>
              <w:t xml:space="preserve"> </w:t>
            </w:r>
            <w:r>
              <w:rPr>
                <w:rStyle w:val="hps"/>
                <w:lang w:val="fr-FR"/>
              </w:rPr>
              <w:t>d'un programme</w:t>
            </w:r>
            <w:r>
              <w:rPr>
                <w:lang w:val="fr-FR"/>
              </w:rPr>
              <w:t xml:space="preserve"> </w:t>
            </w:r>
            <w:r>
              <w:rPr>
                <w:rStyle w:val="hps"/>
                <w:lang w:val="fr-FR"/>
              </w:rPr>
              <w:t>de recherche</w:t>
            </w:r>
            <w:r>
              <w:rPr>
                <w:lang w:val="fr-FR"/>
              </w:rPr>
              <w:t xml:space="preserve"> </w:t>
            </w:r>
            <w:r>
              <w:rPr>
                <w:rStyle w:val="hps"/>
                <w:lang w:val="fr-FR"/>
              </w:rPr>
              <w:t>pour les aires protégées</w:t>
            </w:r>
            <w:r w:rsidRPr="00616406">
              <w:rPr>
                <w:lang w:val="fr-FR"/>
              </w:rPr>
              <w:t xml:space="preserve"> (4.4)</w:t>
            </w: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Pr="00F81B8A" w:rsidRDefault="00910CCA" w:rsidP="00AB7360">
            <w:pPr>
              <w:tabs>
                <w:tab w:val="left" w:pos="2186"/>
              </w:tabs>
              <w:spacing w:after="0" w:line="240" w:lineRule="auto"/>
              <w:rPr>
                <w:lang w:val="fr-FR"/>
              </w:rPr>
            </w:pPr>
            <w:r>
              <w:rPr>
                <w:lang w:val="fr-FR"/>
              </w:rPr>
              <w:t>Ministère  de l’environnement et Ministère de l’Agriculture et recherches</w:t>
            </w:r>
          </w:p>
        </w:tc>
        <w:tc>
          <w:tcPr>
            <w:tcW w:w="1624" w:type="dxa"/>
          </w:tcPr>
          <w:p w:rsidR="00910CCA" w:rsidRPr="00F81B8A" w:rsidRDefault="00910CCA" w:rsidP="00AB7360">
            <w:pPr>
              <w:tabs>
                <w:tab w:val="left" w:pos="2186"/>
              </w:tabs>
              <w:spacing w:after="0" w:line="240" w:lineRule="auto"/>
              <w:rPr>
                <w:lang w:val="fr-FR"/>
              </w:rPr>
            </w:pPr>
            <w:r>
              <w:rPr>
                <w:lang w:val="fr-FR"/>
              </w:rPr>
              <w:t>100.000 US $</w:t>
            </w:r>
          </w:p>
        </w:tc>
      </w:tr>
      <w:tr w:rsidR="00910CCA" w:rsidRPr="00F86239" w:rsidTr="00A64579">
        <w:tc>
          <w:tcPr>
            <w:tcW w:w="4634" w:type="dxa"/>
          </w:tcPr>
          <w:p w:rsidR="00910CCA" w:rsidRDefault="00910CCA" w:rsidP="00AB7360">
            <w:pPr>
              <w:pStyle w:val="Paragraphedeliste1"/>
              <w:numPr>
                <w:ilvl w:val="0"/>
                <w:numId w:val="12"/>
              </w:numPr>
              <w:spacing w:after="0" w:line="240" w:lineRule="auto"/>
              <w:rPr>
                <w:rStyle w:val="hps"/>
                <w:lang w:val="fr-FR"/>
              </w:rPr>
            </w:pPr>
            <w:r>
              <w:rPr>
                <w:lang w:val="fr-FR"/>
              </w:rPr>
              <w:t xml:space="preserve"> </w:t>
            </w:r>
            <w:r>
              <w:rPr>
                <w:rStyle w:val="hps"/>
                <w:lang w:val="fr-FR"/>
              </w:rPr>
              <w:t>l'évaluation</w:t>
            </w:r>
            <w:r>
              <w:rPr>
                <w:lang w:val="fr-FR"/>
              </w:rPr>
              <w:t xml:space="preserve"> </w:t>
            </w:r>
            <w:r>
              <w:rPr>
                <w:rStyle w:val="hps"/>
                <w:lang w:val="fr-FR"/>
              </w:rPr>
              <w:t>des opportunités</w:t>
            </w:r>
            <w:r>
              <w:rPr>
                <w:lang w:val="fr-FR"/>
              </w:rPr>
              <w:t xml:space="preserve"> </w:t>
            </w:r>
            <w:r>
              <w:rPr>
                <w:rStyle w:val="hps"/>
                <w:lang w:val="fr-FR"/>
              </w:rPr>
              <w:t>pour la</w:t>
            </w:r>
            <w:r>
              <w:rPr>
                <w:lang w:val="fr-FR"/>
              </w:rPr>
              <w:t xml:space="preserve"> </w:t>
            </w:r>
            <w:r>
              <w:rPr>
                <w:rStyle w:val="hps"/>
                <w:lang w:val="fr-FR"/>
              </w:rPr>
              <w:t>protection du milieu marin</w:t>
            </w:r>
          </w:p>
          <w:p w:rsidR="00910CCA" w:rsidRPr="00616406" w:rsidRDefault="00910CCA" w:rsidP="00C11A9D">
            <w:pPr>
              <w:pStyle w:val="Paragraphedeliste1"/>
              <w:spacing w:after="0" w:line="240" w:lineRule="auto"/>
              <w:ind w:left="360"/>
              <w:rPr>
                <w:lang w:val="fr-FR"/>
              </w:rPr>
            </w:pP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Default="00910CCA" w:rsidP="00CF479F">
            <w:pPr>
              <w:tabs>
                <w:tab w:val="left" w:pos="2186"/>
              </w:tabs>
              <w:spacing w:after="0" w:line="240" w:lineRule="auto"/>
              <w:rPr>
                <w:lang w:val="fr-FR"/>
              </w:rPr>
            </w:pPr>
            <w:r>
              <w:rPr>
                <w:lang w:val="fr-FR"/>
              </w:rPr>
              <w:t xml:space="preserve">Ministère  de l’environnement </w:t>
            </w:r>
          </w:p>
          <w:p w:rsidR="00910CCA" w:rsidRPr="00F81B8A" w:rsidRDefault="00910CCA" w:rsidP="00CF479F">
            <w:pPr>
              <w:tabs>
                <w:tab w:val="left" w:pos="2186"/>
              </w:tabs>
              <w:spacing w:after="0" w:line="240" w:lineRule="auto"/>
              <w:rPr>
                <w:lang w:val="fr-FR"/>
              </w:rPr>
            </w:pPr>
            <w:r>
              <w:rPr>
                <w:lang w:val="fr-FR"/>
              </w:rPr>
              <w:t>et Ministère de l’Agriculture et recherches</w:t>
            </w:r>
          </w:p>
        </w:tc>
        <w:tc>
          <w:tcPr>
            <w:tcW w:w="1624" w:type="dxa"/>
          </w:tcPr>
          <w:p w:rsidR="00910CCA" w:rsidRPr="00F81B8A" w:rsidRDefault="00910CCA" w:rsidP="00AB7360">
            <w:pPr>
              <w:tabs>
                <w:tab w:val="left" w:pos="2186"/>
              </w:tabs>
              <w:spacing w:after="0" w:line="240" w:lineRule="auto"/>
              <w:rPr>
                <w:lang w:val="fr-FR"/>
              </w:rPr>
            </w:pPr>
            <w:r>
              <w:rPr>
                <w:lang w:val="fr-FR"/>
              </w:rPr>
              <w:t>200.000 US $</w:t>
            </w:r>
          </w:p>
        </w:tc>
      </w:tr>
      <w:tr w:rsidR="00910CCA" w:rsidRPr="00F86239" w:rsidTr="00A64579">
        <w:tc>
          <w:tcPr>
            <w:tcW w:w="4634" w:type="dxa"/>
          </w:tcPr>
          <w:p w:rsidR="00910CCA" w:rsidRPr="00616406" w:rsidRDefault="00910CCA" w:rsidP="00AB7360">
            <w:pPr>
              <w:pStyle w:val="Paragraphedeliste1"/>
              <w:numPr>
                <w:ilvl w:val="0"/>
                <w:numId w:val="12"/>
              </w:numPr>
              <w:spacing w:after="0" w:line="240" w:lineRule="auto"/>
              <w:rPr>
                <w:lang w:val="fr-FR"/>
              </w:rPr>
            </w:pPr>
            <w:r w:rsidRPr="00616406">
              <w:rPr>
                <w:lang w:val="fr-FR"/>
              </w:rPr>
              <w:t xml:space="preserve"> l'intégration des aspects du changement climatique dans les </w:t>
            </w:r>
            <w:r>
              <w:rPr>
                <w:lang w:val="fr-FR"/>
              </w:rPr>
              <w:t>aires</w:t>
            </w:r>
            <w:r w:rsidRPr="00616406">
              <w:rPr>
                <w:lang w:val="fr-FR"/>
              </w:rPr>
              <w:t xml:space="preserve"> protégées</w:t>
            </w: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Default="00910CCA" w:rsidP="00A64579">
            <w:pPr>
              <w:tabs>
                <w:tab w:val="left" w:pos="2186"/>
              </w:tabs>
              <w:spacing w:after="0" w:line="240" w:lineRule="auto"/>
              <w:rPr>
                <w:lang w:val="fr-FR"/>
              </w:rPr>
            </w:pPr>
            <w:r>
              <w:rPr>
                <w:lang w:val="fr-FR"/>
              </w:rPr>
              <w:t xml:space="preserve">Ministère  de l’environnement </w:t>
            </w:r>
          </w:p>
          <w:p w:rsidR="00910CCA" w:rsidRPr="00F81B8A" w:rsidRDefault="00910CCA" w:rsidP="00A64579">
            <w:pPr>
              <w:tabs>
                <w:tab w:val="left" w:pos="2186"/>
              </w:tabs>
              <w:spacing w:after="0" w:line="240" w:lineRule="auto"/>
              <w:rPr>
                <w:lang w:val="fr-FR"/>
              </w:rPr>
            </w:pPr>
            <w:r>
              <w:rPr>
                <w:lang w:val="fr-FR"/>
              </w:rPr>
              <w:t>et Ministère de l’Agriculture et recherches</w:t>
            </w:r>
          </w:p>
        </w:tc>
        <w:tc>
          <w:tcPr>
            <w:tcW w:w="1624" w:type="dxa"/>
          </w:tcPr>
          <w:p w:rsidR="00910CCA" w:rsidRPr="00F81B8A" w:rsidRDefault="00910CCA" w:rsidP="00AB7360">
            <w:pPr>
              <w:tabs>
                <w:tab w:val="left" w:pos="2186"/>
              </w:tabs>
              <w:spacing w:after="0" w:line="240" w:lineRule="auto"/>
              <w:rPr>
                <w:lang w:val="fr-FR"/>
              </w:rPr>
            </w:pPr>
            <w:r>
              <w:rPr>
                <w:lang w:val="fr-FR"/>
              </w:rPr>
              <w:t>500.000 US $</w:t>
            </w:r>
          </w:p>
        </w:tc>
      </w:tr>
    </w:tbl>
    <w:p w:rsidR="0077009B" w:rsidRDefault="004B2CFB">
      <w:pPr>
        <w:rPr>
          <w:lang w:val="fr-FR"/>
        </w:rPr>
      </w:pPr>
      <w:r w:rsidRPr="004B2CFB">
        <w:rPr>
          <w:lang w:val="fr-FR"/>
        </w:rPr>
        <w:t xml:space="preserve">(Insérez </w:t>
      </w:r>
      <w:r w:rsidR="00354379">
        <w:rPr>
          <w:lang w:val="fr-FR"/>
        </w:rPr>
        <w:t xml:space="preserve">comme </w:t>
      </w:r>
      <w:r w:rsidR="00354379" w:rsidRPr="004B2CFB">
        <w:rPr>
          <w:lang w:val="fr-FR"/>
        </w:rPr>
        <w:t xml:space="preserve">au besoin </w:t>
      </w:r>
      <w:r w:rsidRPr="004B2CFB">
        <w:rPr>
          <w:lang w:val="fr-FR"/>
        </w:rPr>
        <w:t>plusieurs tables)</w:t>
      </w:r>
    </w:p>
    <w:p w:rsidR="005904F9" w:rsidRDefault="005904F9" w:rsidP="005904F9">
      <w:pPr>
        <w:pStyle w:val="Sous-titre"/>
        <w:rPr>
          <w:rStyle w:val="Emphaseintense1"/>
          <w:lang w:val="fr-FR"/>
        </w:rPr>
      </w:pPr>
      <w:r w:rsidRPr="00F81B8A">
        <w:rPr>
          <w:rStyle w:val="Emphaseintense1"/>
          <w:lang w:val="fr-FR"/>
        </w:rPr>
        <w:t xml:space="preserve">Action </w:t>
      </w:r>
      <w:r>
        <w:rPr>
          <w:rStyle w:val="Emphaseintense1"/>
          <w:lang w:val="fr-FR"/>
        </w:rPr>
        <w:t>4</w:t>
      </w:r>
      <w:r w:rsidRPr="00F81B8A">
        <w:rPr>
          <w:rStyle w:val="Emphaseintense1"/>
          <w:lang w:val="fr-FR"/>
        </w:rPr>
        <w:t xml:space="preserve">: (Décrie </w:t>
      </w:r>
      <w:r>
        <w:rPr>
          <w:rStyle w:val="Emphaseintense1"/>
          <w:lang w:val="fr-FR"/>
        </w:rPr>
        <w:t>l’</w:t>
      </w:r>
      <w:r w:rsidRPr="00F81B8A">
        <w:rPr>
          <w:rStyle w:val="Emphaseintense1"/>
          <w:lang w:val="fr-FR"/>
        </w:rPr>
        <w:t>action)</w:t>
      </w:r>
    </w:p>
    <w:p w:rsidR="00910CCA" w:rsidRPr="00910CCA" w:rsidRDefault="00910CCA" w:rsidP="00910CCA">
      <w:pPr>
        <w:rPr>
          <w:lang w:val="fr-FR"/>
        </w:rPr>
      </w:pPr>
      <w:r>
        <w:rPr>
          <w:lang w:val="fr-FR"/>
        </w:rPr>
        <w:t>Ce groupe d’activités est formulée sous forme d’objectifs.  En effet, un ensemble d’activités seront identifiées et mise en œuvre pour les atteindre.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4"/>
        <w:gridCol w:w="1613"/>
        <w:gridCol w:w="1705"/>
        <w:gridCol w:w="1624"/>
      </w:tblGrid>
      <w:tr w:rsidR="005904F9" w:rsidRPr="00F81B8A" w:rsidTr="00AB7360">
        <w:tc>
          <w:tcPr>
            <w:tcW w:w="4634" w:type="dxa"/>
            <w:shd w:val="clear" w:color="auto" w:fill="D9D9D9"/>
          </w:tcPr>
          <w:p w:rsidR="005904F9" w:rsidRPr="00F81B8A" w:rsidRDefault="005904F9" w:rsidP="00AB7360">
            <w:pPr>
              <w:tabs>
                <w:tab w:val="left" w:pos="2186"/>
              </w:tabs>
              <w:spacing w:after="0" w:line="240" w:lineRule="auto"/>
              <w:jc w:val="center"/>
              <w:rPr>
                <w:b/>
                <w:lang w:val="fr-FR"/>
              </w:rPr>
            </w:pPr>
            <w:r>
              <w:rPr>
                <w:b/>
                <w:lang w:val="fr-FR"/>
              </w:rPr>
              <w:t xml:space="preserve">Les principales étapes </w:t>
            </w:r>
          </w:p>
        </w:tc>
        <w:tc>
          <w:tcPr>
            <w:tcW w:w="1613" w:type="dxa"/>
            <w:shd w:val="clear" w:color="auto" w:fill="D9D9D9"/>
          </w:tcPr>
          <w:p w:rsidR="005904F9" w:rsidRPr="00F81B8A" w:rsidRDefault="005904F9" w:rsidP="00AB7360">
            <w:pPr>
              <w:tabs>
                <w:tab w:val="left" w:pos="2186"/>
              </w:tabs>
              <w:spacing w:after="0" w:line="240" w:lineRule="auto"/>
              <w:jc w:val="center"/>
              <w:rPr>
                <w:b/>
                <w:lang w:val="fr-FR"/>
              </w:rPr>
            </w:pPr>
            <w:r>
              <w:rPr>
                <w:b/>
                <w:lang w:val="fr-FR"/>
              </w:rPr>
              <w:t>Calendrier</w:t>
            </w:r>
          </w:p>
        </w:tc>
        <w:tc>
          <w:tcPr>
            <w:tcW w:w="1705" w:type="dxa"/>
            <w:shd w:val="clear" w:color="auto" w:fill="D9D9D9"/>
          </w:tcPr>
          <w:p w:rsidR="005904F9" w:rsidRPr="00F81B8A" w:rsidRDefault="005904F9" w:rsidP="00AB7360">
            <w:pPr>
              <w:tabs>
                <w:tab w:val="left" w:pos="2186"/>
              </w:tabs>
              <w:spacing w:after="0" w:line="240" w:lineRule="auto"/>
              <w:jc w:val="center"/>
              <w:rPr>
                <w:b/>
                <w:lang w:val="fr-FR"/>
              </w:rPr>
            </w:pPr>
            <w:r>
              <w:rPr>
                <w:b/>
                <w:lang w:val="fr-FR"/>
              </w:rPr>
              <w:t>Parties responsables</w:t>
            </w:r>
          </w:p>
        </w:tc>
        <w:tc>
          <w:tcPr>
            <w:tcW w:w="1624" w:type="dxa"/>
            <w:shd w:val="clear" w:color="auto" w:fill="D9D9D9"/>
          </w:tcPr>
          <w:p w:rsidR="005904F9" w:rsidRPr="00F81B8A" w:rsidRDefault="005904F9" w:rsidP="00AB7360">
            <w:pPr>
              <w:tabs>
                <w:tab w:val="left" w:pos="2186"/>
              </w:tabs>
              <w:spacing w:after="0" w:line="240" w:lineRule="auto"/>
              <w:jc w:val="center"/>
              <w:rPr>
                <w:b/>
                <w:lang w:val="fr-FR"/>
              </w:rPr>
            </w:pPr>
            <w:r>
              <w:rPr>
                <w:b/>
                <w:lang w:val="fr-FR"/>
              </w:rPr>
              <w:t xml:space="preserve">Budget indicatif </w:t>
            </w:r>
          </w:p>
        </w:tc>
      </w:tr>
      <w:tr w:rsidR="00910CCA" w:rsidRPr="00F86239" w:rsidTr="00AB7360">
        <w:tc>
          <w:tcPr>
            <w:tcW w:w="4634" w:type="dxa"/>
          </w:tcPr>
          <w:p w:rsidR="00910CCA" w:rsidRDefault="00910CCA" w:rsidP="005904F9">
            <w:pPr>
              <w:pStyle w:val="Paragraphedeliste"/>
              <w:numPr>
                <w:ilvl w:val="0"/>
                <w:numId w:val="41"/>
              </w:numPr>
              <w:tabs>
                <w:tab w:val="clear" w:pos="1080"/>
              </w:tabs>
              <w:ind w:left="360"/>
              <w:jc w:val="both"/>
              <w:rPr>
                <w:rFonts w:ascii="Calibri" w:hAnsi="Calibri"/>
                <w:sz w:val="20"/>
                <w:szCs w:val="20"/>
                <w:lang w:val="fr-CA"/>
              </w:rPr>
            </w:pPr>
            <w:r>
              <w:rPr>
                <w:rFonts w:ascii="Calibri" w:hAnsi="Calibri"/>
                <w:sz w:val="20"/>
                <w:szCs w:val="20"/>
                <w:lang w:val="fr-CA"/>
              </w:rPr>
              <w:t>Assurer une meilleure représentativité des aires protégées terrestres, marines et côtières,</w:t>
            </w:r>
          </w:p>
          <w:p w:rsidR="00910CCA" w:rsidRPr="00616406" w:rsidRDefault="00910CCA" w:rsidP="00AB7360">
            <w:pPr>
              <w:pStyle w:val="Paragraphedeliste"/>
              <w:ind w:left="360"/>
              <w:jc w:val="both"/>
              <w:rPr>
                <w:lang w:val="fr-FR"/>
              </w:rPr>
            </w:pP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Pr="00F81B8A" w:rsidRDefault="00910CCA" w:rsidP="00AB7360">
            <w:pPr>
              <w:tabs>
                <w:tab w:val="left" w:pos="2186"/>
              </w:tabs>
              <w:spacing w:after="0" w:line="240" w:lineRule="auto"/>
              <w:rPr>
                <w:lang w:val="fr-FR"/>
              </w:rPr>
            </w:pPr>
            <w:r>
              <w:rPr>
                <w:lang w:val="fr-FR"/>
              </w:rPr>
              <w:t>Ministère  de l’environnement</w:t>
            </w:r>
          </w:p>
        </w:tc>
        <w:tc>
          <w:tcPr>
            <w:tcW w:w="1624" w:type="dxa"/>
          </w:tcPr>
          <w:p w:rsidR="00910CCA" w:rsidRPr="00976CA1" w:rsidRDefault="00910CCA" w:rsidP="005904F9">
            <w:pPr>
              <w:rPr>
                <w:sz w:val="20"/>
                <w:szCs w:val="20"/>
              </w:rPr>
            </w:pPr>
            <w:r>
              <w:rPr>
                <w:sz w:val="20"/>
                <w:szCs w:val="20"/>
              </w:rPr>
              <w:t>3</w:t>
            </w:r>
            <w:r w:rsidRPr="00976CA1">
              <w:rPr>
                <w:sz w:val="20"/>
                <w:szCs w:val="20"/>
              </w:rPr>
              <w:t> 500 000 US $</w:t>
            </w:r>
          </w:p>
          <w:p w:rsidR="00910CCA" w:rsidRPr="00F81B8A" w:rsidRDefault="00910CCA" w:rsidP="00AB7360">
            <w:pPr>
              <w:tabs>
                <w:tab w:val="left" w:pos="2186"/>
              </w:tabs>
              <w:spacing w:after="0" w:line="240" w:lineRule="auto"/>
              <w:rPr>
                <w:lang w:val="fr-FR"/>
              </w:rPr>
            </w:pPr>
          </w:p>
        </w:tc>
      </w:tr>
      <w:tr w:rsidR="00910CCA" w:rsidRPr="00AB7360" w:rsidTr="00AB7360">
        <w:tc>
          <w:tcPr>
            <w:tcW w:w="4634" w:type="dxa"/>
          </w:tcPr>
          <w:p w:rsidR="00910CCA" w:rsidRPr="00AB7360" w:rsidRDefault="00910CCA" w:rsidP="00AB7360">
            <w:pPr>
              <w:pStyle w:val="Paragraphedeliste"/>
              <w:numPr>
                <w:ilvl w:val="0"/>
                <w:numId w:val="41"/>
              </w:numPr>
              <w:tabs>
                <w:tab w:val="clear" w:pos="1080"/>
              </w:tabs>
              <w:ind w:left="360"/>
              <w:jc w:val="both"/>
              <w:rPr>
                <w:rFonts w:ascii="Calibri" w:hAnsi="Calibri"/>
                <w:sz w:val="20"/>
                <w:szCs w:val="20"/>
                <w:lang w:val="fr-CA"/>
              </w:rPr>
            </w:pPr>
            <w:r>
              <w:rPr>
                <w:rFonts w:ascii="Calibri" w:hAnsi="Calibri"/>
                <w:sz w:val="20"/>
                <w:szCs w:val="20"/>
                <w:lang w:val="fr-CA"/>
              </w:rPr>
              <w:t xml:space="preserve">Améliorer les modalités et approches de  gestion des aires protégées, </w:t>
            </w: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Default="00910CCA" w:rsidP="00AB7360">
            <w:pPr>
              <w:tabs>
                <w:tab w:val="left" w:pos="2186"/>
              </w:tabs>
              <w:spacing w:after="0" w:line="240" w:lineRule="auto"/>
              <w:rPr>
                <w:lang w:val="fr-FR"/>
              </w:rPr>
            </w:pPr>
            <w:r>
              <w:rPr>
                <w:lang w:val="fr-FR"/>
              </w:rPr>
              <w:t xml:space="preserve">Ministère  de l’environnement </w:t>
            </w:r>
          </w:p>
          <w:p w:rsidR="00910CCA" w:rsidRDefault="00910CCA" w:rsidP="00AB7360">
            <w:pPr>
              <w:tabs>
                <w:tab w:val="left" w:pos="2186"/>
              </w:tabs>
              <w:spacing w:after="0" w:line="240" w:lineRule="auto"/>
              <w:rPr>
                <w:lang w:val="fr-FR"/>
              </w:rPr>
            </w:pPr>
            <w:r>
              <w:rPr>
                <w:lang w:val="fr-FR"/>
              </w:rPr>
              <w:t>et Ministère de l’Agriculture et ONGs</w:t>
            </w:r>
          </w:p>
        </w:tc>
        <w:tc>
          <w:tcPr>
            <w:tcW w:w="1624" w:type="dxa"/>
          </w:tcPr>
          <w:p w:rsidR="00910CCA" w:rsidRPr="00976CA1" w:rsidRDefault="00910CCA" w:rsidP="00AB7360">
            <w:pPr>
              <w:rPr>
                <w:sz w:val="20"/>
                <w:szCs w:val="20"/>
              </w:rPr>
            </w:pPr>
            <w:r>
              <w:rPr>
                <w:sz w:val="20"/>
                <w:szCs w:val="20"/>
              </w:rPr>
              <w:t>4</w:t>
            </w:r>
            <w:r w:rsidRPr="00976CA1">
              <w:rPr>
                <w:sz w:val="20"/>
                <w:szCs w:val="20"/>
              </w:rPr>
              <w:t xml:space="preserve"> 500 000 US $</w:t>
            </w:r>
          </w:p>
          <w:p w:rsidR="00910CCA" w:rsidRPr="00AB7360" w:rsidRDefault="00910CCA" w:rsidP="005904F9">
            <w:pPr>
              <w:rPr>
                <w:sz w:val="20"/>
                <w:szCs w:val="20"/>
                <w:lang w:val="fr-FR"/>
              </w:rPr>
            </w:pPr>
          </w:p>
        </w:tc>
      </w:tr>
      <w:tr w:rsidR="00910CCA" w:rsidRPr="00F86239" w:rsidTr="00AB7360">
        <w:tc>
          <w:tcPr>
            <w:tcW w:w="4634" w:type="dxa"/>
          </w:tcPr>
          <w:p w:rsidR="00910CCA" w:rsidRDefault="00910CCA" w:rsidP="005904F9">
            <w:pPr>
              <w:pStyle w:val="Paragraphedeliste"/>
              <w:numPr>
                <w:ilvl w:val="0"/>
                <w:numId w:val="41"/>
              </w:numPr>
              <w:tabs>
                <w:tab w:val="clear" w:pos="1080"/>
              </w:tabs>
              <w:ind w:left="360"/>
              <w:jc w:val="both"/>
              <w:rPr>
                <w:rFonts w:ascii="Calibri" w:hAnsi="Calibri"/>
                <w:sz w:val="20"/>
                <w:szCs w:val="20"/>
                <w:lang w:val="fr-CA"/>
              </w:rPr>
            </w:pPr>
            <w:r>
              <w:rPr>
                <w:rFonts w:ascii="Calibri" w:hAnsi="Calibri"/>
                <w:sz w:val="20"/>
                <w:szCs w:val="20"/>
                <w:lang w:val="fr-CA"/>
              </w:rPr>
              <w:t>Mettre en place les composantes d’un système financier viable et durable pour les aires protégées,</w:t>
            </w:r>
          </w:p>
          <w:p w:rsidR="00910CCA" w:rsidRPr="005904F9" w:rsidRDefault="00910CCA" w:rsidP="005904F9">
            <w:pPr>
              <w:pStyle w:val="Paragraphedeliste1"/>
              <w:spacing w:after="0" w:line="240" w:lineRule="auto"/>
              <w:ind w:left="360"/>
              <w:rPr>
                <w:lang w:val="fr-CA"/>
              </w:rPr>
            </w:pP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Default="00910CCA" w:rsidP="00AB7360">
            <w:pPr>
              <w:tabs>
                <w:tab w:val="left" w:pos="2186"/>
              </w:tabs>
              <w:spacing w:after="0" w:line="240" w:lineRule="auto"/>
              <w:rPr>
                <w:lang w:val="fr-FR"/>
              </w:rPr>
            </w:pPr>
            <w:r>
              <w:rPr>
                <w:lang w:val="fr-FR"/>
              </w:rPr>
              <w:t xml:space="preserve">Ministère  de l’environnement </w:t>
            </w:r>
          </w:p>
          <w:p w:rsidR="00910CCA" w:rsidRPr="00F81B8A" w:rsidRDefault="00910CCA" w:rsidP="00AB7360">
            <w:pPr>
              <w:tabs>
                <w:tab w:val="left" w:pos="2186"/>
              </w:tabs>
              <w:spacing w:after="0" w:line="240" w:lineRule="auto"/>
              <w:rPr>
                <w:lang w:val="fr-FR"/>
              </w:rPr>
            </w:pPr>
            <w:r>
              <w:rPr>
                <w:lang w:val="fr-FR"/>
              </w:rPr>
              <w:t>et Ministère de l’Agriculture et Finance</w:t>
            </w:r>
          </w:p>
        </w:tc>
        <w:tc>
          <w:tcPr>
            <w:tcW w:w="1624" w:type="dxa"/>
          </w:tcPr>
          <w:p w:rsidR="00910CCA" w:rsidRPr="00976CA1" w:rsidRDefault="00910CCA" w:rsidP="005904F9">
            <w:pPr>
              <w:rPr>
                <w:sz w:val="20"/>
                <w:szCs w:val="20"/>
              </w:rPr>
            </w:pPr>
            <w:r>
              <w:rPr>
                <w:sz w:val="20"/>
                <w:szCs w:val="20"/>
              </w:rPr>
              <w:t>2000</w:t>
            </w:r>
            <w:r w:rsidRPr="00976CA1">
              <w:rPr>
                <w:sz w:val="20"/>
                <w:szCs w:val="20"/>
              </w:rPr>
              <w:t> 000 US $</w:t>
            </w:r>
          </w:p>
          <w:p w:rsidR="00910CCA" w:rsidRPr="00F81B8A" w:rsidRDefault="00910CCA" w:rsidP="00AB7360">
            <w:pPr>
              <w:tabs>
                <w:tab w:val="left" w:pos="2186"/>
              </w:tabs>
              <w:spacing w:after="0" w:line="240" w:lineRule="auto"/>
              <w:rPr>
                <w:lang w:val="fr-FR"/>
              </w:rPr>
            </w:pPr>
          </w:p>
        </w:tc>
      </w:tr>
      <w:tr w:rsidR="00910CCA" w:rsidRPr="00F86239" w:rsidTr="00AB7360">
        <w:tc>
          <w:tcPr>
            <w:tcW w:w="4634" w:type="dxa"/>
          </w:tcPr>
          <w:p w:rsidR="00910CCA" w:rsidRDefault="00910CCA" w:rsidP="003C0BDE">
            <w:pPr>
              <w:pStyle w:val="Paragraphedeliste"/>
              <w:numPr>
                <w:ilvl w:val="0"/>
                <w:numId w:val="41"/>
              </w:numPr>
              <w:tabs>
                <w:tab w:val="clear" w:pos="1080"/>
              </w:tabs>
              <w:ind w:left="360"/>
              <w:jc w:val="both"/>
              <w:rPr>
                <w:rFonts w:ascii="Calibri" w:hAnsi="Calibri"/>
                <w:sz w:val="20"/>
                <w:szCs w:val="20"/>
                <w:lang w:val="fr-CA"/>
              </w:rPr>
            </w:pPr>
            <w:r>
              <w:rPr>
                <w:rFonts w:ascii="Calibri" w:hAnsi="Calibri"/>
                <w:sz w:val="20"/>
                <w:szCs w:val="20"/>
                <w:lang w:val="fr-CA"/>
              </w:rPr>
              <w:t>Contribuer à l’atténuation du rythme de la perte de la biodiversité,</w:t>
            </w:r>
          </w:p>
          <w:p w:rsidR="00910CCA" w:rsidRPr="00AB7360" w:rsidRDefault="00910CCA" w:rsidP="00AB7360">
            <w:pPr>
              <w:pStyle w:val="Paragraphedeliste"/>
              <w:ind w:left="360"/>
              <w:jc w:val="both"/>
              <w:rPr>
                <w:rFonts w:ascii="Calibri" w:hAnsi="Calibri"/>
                <w:sz w:val="20"/>
                <w:szCs w:val="20"/>
                <w:lang w:val="fr-CA"/>
              </w:rPr>
            </w:pP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Pr="00F81B8A" w:rsidRDefault="00910CCA" w:rsidP="00AB7360">
            <w:pPr>
              <w:tabs>
                <w:tab w:val="left" w:pos="2186"/>
              </w:tabs>
              <w:spacing w:after="0" w:line="240" w:lineRule="auto"/>
              <w:rPr>
                <w:lang w:val="fr-FR"/>
              </w:rPr>
            </w:pPr>
            <w:r>
              <w:rPr>
                <w:lang w:val="fr-FR"/>
              </w:rPr>
              <w:t>Ministère  de l’environnement et Ministère de l’Agriculture et recherches</w:t>
            </w:r>
          </w:p>
        </w:tc>
        <w:tc>
          <w:tcPr>
            <w:tcW w:w="1624" w:type="dxa"/>
          </w:tcPr>
          <w:p w:rsidR="00910CCA" w:rsidRPr="00976CA1" w:rsidRDefault="00910CCA" w:rsidP="003C0BDE">
            <w:pPr>
              <w:rPr>
                <w:sz w:val="20"/>
                <w:szCs w:val="20"/>
              </w:rPr>
            </w:pPr>
            <w:r>
              <w:rPr>
                <w:sz w:val="20"/>
                <w:szCs w:val="20"/>
              </w:rPr>
              <w:t>3</w:t>
            </w:r>
            <w:r w:rsidRPr="00976CA1">
              <w:rPr>
                <w:sz w:val="20"/>
                <w:szCs w:val="20"/>
              </w:rPr>
              <w:t> 500 000 US $</w:t>
            </w:r>
          </w:p>
          <w:p w:rsidR="00910CCA" w:rsidRPr="00F81B8A" w:rsidRDefault="00910CCA" w:rsidP="00AB7360">
            <w:pPr>
              <w:tabs>
                <w:tab w:val="left" w:pos="2186"/>
              </w:tabs>
              <w:spacing w:after="0" w:line="240" w:lineRule="auto"/>
              <w:rPr>
                <w:lang w:val="fr-FR"/>
              </w:rPr>
            </w:pPr>
          </w:p>
        </w:tc>
      </w:tr>
      <w:tr w:rsidR="00910CCA" w:rsidRPr="00AB7360" w:rsidTr="00AB7360">
        <w:tc>
          <w:tcPr>
            <w:tcW w:w="4634" w:type="dxa"/>
          </w:tcPr>
          <w:p w:rsidR="00910CCA" w:rsidRDefault="00910CCA" w:rsidP="003C0BDE">
            <w:pPr>
              <w:pStyle w:val="Paragraphedeliste"/>
              <w:numPr>
                <w:ilvl w:val="0"/>
                <w:numId w:val="41"/>
              </w:numPr>
              <w:tabs>
                <w:tab w:val="clear" w:pos="1080"/>
              </w:tabs>
              <w:ind w:left="360"/>
              <w:jc w:val="both"/>
              <w:rPr>
                <w:rFonts w:ascii="Calibri" w:hAnsi="Calibri"/>
                <w:sz w:val="20"/>
                <w:szCs w:val="20"/>
                <w:lang w:val="fr-CA"/>
              </w:rPr>
            </w:pPr>
            <w:r>
              <w:rPr>
                <w:rFonts w:ascii="Calibri" w:hAnsi="Calibri"/>
                <w:sz w:val="20"/>
                <w:szCs w:val="20"/>
                <w:lang w:val="fr-CA"/>
              </w:rPr>
              <w:t>Améliorer la résilience des écosystèmes protégés pour faire face aux effets des changements climatiques</w:t>
            </w: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Default="00910CCA" w:rsidP="00AB7360">
            <w:pPr>
              <w:tabs>
                <w:tab w:val="left" w:pos="2186"/>
              </w:tabs>
              <w:spacing w:after="0" w:line="240" w:lineRule="auto"/>
              <w:rPr>
                <w:lang w:val="fr-FR"/>
              </w:rPr>
            </w:pPr>
            <w:r>
              <w:rPr>
                <w:lang w:val="fr-FR"/>
              </w:rPr>
              <w:t>Ministère  de l’environnement et Ministère de l’Agriculture et recherches</w:t>
            </w:r>
          </w:p>
        </w:tc>
        <w:tc>
          <w:tcPr>
            <w:tcW w:w="1624" w:type="dxa"/>
          </w:tcPr>
          <w:p w:rsidR="00910CCA" w:rsidRPr="00976CA1" w:rsidRDefault="00910CCA" w:rsidP="00AB7360">
            <w:pPr>
              <w:rPr>
                <w:sz w:val="20"/>
                <w:szCs w:val="20"/>
              </w:rPr>
            </w:pPr>
            <w:r>
              <w:rPr>
                <w:sz w:val="20"/>
                <w:szCs w:val="20"/>
              </w:rPr>
              <w:t>10</w:t>
            </w:r>
            <w:r w:rsidRPr="00976CA1">
              <w:rPr>
                <w:sz w:val="20"/>
                <w:szCs w:val="20"/>
              </w:rPr>
              <w:t>00 000 US $</w:t>
            </w:r>
          </w:p>
          <w:p w:rsidR="00910CCA" w:rsidRPr="00AB7360" w:rsidRDefault="00910CCA" w:rsidP="003C0BDE">
            <w:pPr>
              <w:rPr>
                <w:sz w:val="20"/>
                <w:szCs w:val="20"/>
                <w:lang w:val="fr-FR"/>
              </w:rPr>
            </w:pPr>
          </w:p>
        </w:tc>
      </w:tr>
      <w:tr w:rsidR="00910CCA" w:rsidRPr="00F86239" w:rsidTr="00AB7360">
        <w:tc>
          <w:tcPr>
            <w:tcW w:w="4634" w:type="dxa"/>
          </w:tcPr>
          <w:p w:rsidR="00910CCA" w:rsidRDefault="00910CCA" w:rsidP="005904F9">
            <w:pPr>
              <w:pStyle w:val="Paragraphedeliste1"/>
              <w:spacing w:after="0" w:line="240" w:lineRule="auto"/>
              <w:ind w:left="360"/>
              <w:rPr>
                <w:rStyle w:val="hps"/>
                <w:lang w:val="fr-FR"/>
              </w:rPr>
            </w:pPr>
          </w:p>
          <w:p w:rsidR="00910CCA" w:rsidRPr="00E27341" w:rsidRDefault="00910CCA" w:rsidP="003C0BDE">
            <w:pPr>
              <w:pStyle w:val="Paragraphedeliste"/>
              <w:numPr>
                <w:ilvl w:val="0"/>
                <w:numId w:val="41"/>
              </w:numPr>
              <w:tabs>
                <w:tab w:val="clear" w:pos="1080"/>
              </w:tabs>
              <w:ind w:left="360"/>
              <w:jc w:val="both"/>
              <w:rPr>
                <w:rFonts w:ascii="Calibri" w:hAnsi="Calibri"/>
                <w:sz w:val="20"/>
                <w:szCs w:val="20"/>
                <w:lang w:val="fr-CA"/>
              </w:rPr>
            </w:pPr>
            <w:r w:rsidRPr="00E27341">
              <w:rPr>
                <w:rFonts w:ascii="Calibri" w:hAnsi="Calibri"/>
                <w:sz w:val="20"/>
                <w:szCs w:val="20"/>
                <w:lang w:val="fr-CA"/>
              </w:rPr>
              <w:t>Asseoir une approche participative réelle et durable.</w:t>
            </w:r>
          </w:p>
          <w:p w:rsidR="00910CCA" w:rsidRPr="003C0BDE" w:rsidRDefault="00910CCA" w:rsidP="005904F9">
            <w:pPr>
              <w:pStyle w:val="Paragraphedeliste1"/>
              <w:spacing w:after="0" w:line="240" w:lineRule="auto"/>
              <w:ind w:left="360"/>
              <w:rPr>
                <w:lang w:val="fr-CA"/>
              </w:rPr>
            </w:pPr>
          </w:p>
        </w:tc>
        <w:tc>
          <w:tcPr>
            <w:tcW w:w="1613" w:type="dxa"/>
          </w:tcPr>
          <w:p w:rsidR="00910CCA" w:rsidRPr="00F81B8A" w:rsidRDefault="00910CCA" w:rsidP="006307D9">
            <w:pPr>
              <w:tabs>
                <w:tab w:val="left" w:pos="2186"/>
              </w:tabs>
              <w:spacing w:after="0" w:line="240" w:lineRule="auto"/>
              <w:rPr>
                <w:lang w:val="fr-FR"/>
              </w:rPr>
            </w:pPr>
            <w:r>
              <w:rPr>
                <w:lang w:val="fr-FR"/>
              </w:rPr>
              <w:t>Pas encore programmée</w:t>
            </w:r>
          </w:p>
        </w:tc>
        <w:tc>
          <w:tcPr>
            <w:tcW w:w="1705" w:type="dxa"/>
          </w:tcPr>
          <w:p w:rsidR="00910CCA" w:rsidRDefault="00910CCA" w:rsidP="00AB7360">
            <w:pPr>
              <w:tabs>
                <w:tab w:val="left" w:pos="2186"/>
              </w:tabs>
              <w:spacing w:after="0" w:line="240" w:lineRule="auto"/>
              <w:rPr>
                <w:lang w:val="fr-FR"/>
              </w:rPr>
            </w:pPr>
            <w:r>
              <w:rPr>
                <w:lang w:val="fr-FR"/>
              </w:rPr>
              <w:t xml:space="preserve">Ministère  de l’environnement </w:t>
            </w:r>
          </w:p>
          <w:p w:rsidR="00910CCA" w:rsidRPr="00F81B8A" w:rsidRDefault="00910CCA" w:rsidP="00AB7360">
            <w:pPr>
              <w:tabs>
                <w:tab w:val="left" w:pos="2186"/>
              </w:tabs>
              <w:spacing w:after="0" w:line="240" w:lineRule="auto"/>
              <w:rPr>
                <w:lang w:val="fr-FR"/>
              </w:rPr>
            </w:pPr>
            <w:r>
              <w:rPr>
                <w:lang w:val="fr-FR"/>
              </w:rPr>
              <w:t>et Ministère de l’Agriculture et ONGs</w:t>
            </w:r>
          </w:p>
        </w:tc>
        <w:tc>
          <w:tcPr>
            <w:tcW w:w="1624" w:type="dxa"/>
          </w:tcPr>
          <w:p w:rsidR="00910CCA" w:rsidRPr="00976CA1" w:rsidRDefault="00910CCA" w:rsidP="00AB7360">
            <w:pPr>
              <w:rPr>
                <w:sz w:val="20"/>
                <w:szCs w:val="20"/>
              </w:rPr>
            </w:pPr>
            <w:r>
              <w:rPr>
                <w:sz w:val="20"/>
                <w:szCs w:val="20"/>
              </w:rPr>
              <w:t>2000</w:t>
            </w:r>
            <w:r w:rsidRPr="00976CA1">
              <w:rPr>
                <w:sz w:val="20"/>
                <w:szCs w:val="20"/>
              </w:rPr>
              <w:t> 000 US $</w:t>
            </w:r>
          </w:p>
          <w:p w:rsidR="00910CCA" w:rsidRPr="00F81B8A" w:rsidRDefault="00910CCA" w:rsidP="00AB7360">
            <w:pPr>
              <w:tabs>
                <w:tab w:val="left" w:pos="2186"/>
              </w:tabs>
              <w:spacing w:after="0" w:line="240" w:lineRule="auto"/>
              <w:rPr>
                <w:lang w:val="fr-FR"/>
              </w:rPr>
            </w:pPr>
          </w:p>
        </w:tc>
      </w:tr>
      <w:tr w:rsidR="00910CCA" w:rsidRPr="00F86239" w:rsidTr="00AB7360">
        <w:tc>
          <w:tcPr>
            <w:tcW w:w="4634" w:type="dxa"/>
          </w:tcPr>
          <w:p w:rsidR="00910CCA" w:rsidRDefault="00910CCA" w:rsidP="003C0BDE">
            <w:pPr>
              <w:pStyle w:val="Paragraphedeliste"/>
              <w:numPr>
                <w:ilvl w:val="0"/>
                <w:numId w:val="41"/>
              </w:numPr>
              <w:tabs>
                <w:tab w:val="clear" w:pos="1080"/>
              </w:tabs>
              <w:ind w:left="360"/>
              <w:jc w:val="both"/>
              <w:rPr>
                <w:rFonts w:ascii="Calibri" w:hAnsi="Calibri"/>
                <w:sz w:val="20"/>
                <w:szCs w:val="20"/>
                <w:lang w:val="fr-CA"/>
              </w:rPr>
            </w:pPr>
            <w:r w:rsidRPr="00E27341">
              <w:rPr>
                <w:rFonts w:ascii="Calibri" w:hAnsi="Calibri"/>
                <w:sz w:val="20"/>
                <w:szCs w:val="20"/>
                <w:lang w:val="fr-CA"/>
              </w:rPr>
              <w:t>Mettre en place des mécanismes d’amélioration des conditions de vie des pops</w:t>
            </w:r>
          </w:p>
          <w:p w:rsidR="00910CCA" w:rsidRPr="003C0BDE" w:rsidRDefault="00910CCA" w:rsidP="003C0BDE">
            <w:pPr>
              <w:pStyle w:val="Paragraphedeliste"/>
              <w:numPr>
                <w:ilvl w:val="0"/>
                <w:numId w:val="41"/>
              </w:numPr>
              <w:tabs>
                <w:tab w:val="clear" w:pos="1080"/>
              </w:tabs>
              <w:ind w:left="360"/>
              <w:jc w:val="both"/>
              <w:rPr>
                <w:rFonts w:ascii="Calibri" w:hAnsi="Calibri"/>
                <w:sz w:val="20"/>
                <w:szCs w:val="20"/>
                <w:lang w:val="fr-CA"/>
              </w:rPr>
            </w:pPr>
            <w:r w:rsidRPr="003C0BDE">
              <w:rPr>
                <w:rFonts w:ascii="Calibri" w:hAnsi="Calibri"/>
                <w:sz w:val="20"/>
                <w:szCs w:val="20"/>
                <w:lang w:val="fr-CA"/>
              </w:rPr>
              <w:t>Maitre en place un système de suivi-évaluation des APs</w:t>
            </w:r>
          </w:p>
        </w:tc>
        <w:tc>
          <w:tcPr>
            <w:tcW w:w="1613" w:type="dxa"/>
          </w:tcPr>
          <w:p w:rsidR="00910CCA" w:rsidRPr="00F81B8A" w:rsidRDefault="00910CCA" w:rsidP="00AB7360">
            <w:pPr>
              <w:tabs>
                <w:tab w:val="left" w:pos="2186"/>
              </w:tabs>
              <w:spacing w:after="0" w:line="240" w:lineRule="auto"/>
              <w:rPr>
                <w:lang w:val="fr-FR"/>
              </w:rPr>
            </w:pPr>
            <w:r>
              <w:rPr>
                <w:lang w:val="fr-FR"/>
              </w:rPr>
              <w:t>Pas encore programme</w:t>
            </w:r>
          </w:p>
        </w:tc>
        <w:tc>
          <w:tcPr>
            <w:tcW w:w="1705" w:type="dxa"/>
          </w:tcPr>
          <w:p w:rsidR="00910CCA" w:rsidRDefault="00910CCA" w:rsidP="00AB7360">
            <w:pPr>
              <w:tabs>
                <w:tab w:val="left" w:pos="2186"/>
              </w:tabs>
              <w:spacing w:after="0" w:line="240" w:lineRule="auto"/>
              <w:rPr>
                <w:lang w:val="fr-FR"/>
              </w:rPr>
            </w:pPr>
            <w:r>
              <w:rPr>
                <w:lang w:val="fr-FR"/>
              </w:rPr>
              <w:t xml:space="preserve">Ministère  de l’environnement </w:t>
            </w:r>
          </w:p>
          <w:p w:rsidR="00910CCA" w:rsidRPr="00F81B8A" w:rsidRDefault="00910CCA" w:rsidP="00AB7360">
            <w:pPr>
              <w:tabs>
                <w:tab w:val="left" w:pos="2186"/>
              </w:tabs>
              <w:spacing w:after="0" w:line="240" w:lineRule="auto"/>
              <w:rPr>
                <w:lang w:val="fr-FR"/>
              </w:rPr>
            </w:pPr>
            <w:r>
              <w:rPr>
                <w:lang w:val="fr-FR"/>
              </w:rPr>
              <w:t>et Ministère de l’Agriculture et recherches</w:t>
            </w:r>
          </w:p>
        </w:tc>
        <w:tc>
          <w:tcPr>
            <w:tcW w:w="1624" w:type="dxa"/>
          </w:tcPr>
          <w:p w:rsidR="00910CCA" w:rsidRPr="00976CA1" w:rsidRDefault="00910CCA" w:rsidP="003C0BDE">
            <w:pPr>
              <w:rPr>
                <w:sz w:val="20"/>
                <w:szCs w:val="20"/>
              </w:rPr>
            </w:pPr>
            <w:r>
              <w:rPr>
                <w:sz w:val="20"/>
                <w:szCs w:val="20"/>
              </w:rPr>
              <w:t>5</w:t>
            </w:r>
            <w:r w:rsidRPr="00976CA1">
              <w:rPr>
                <w:sz w:val="20"/>
                <w:szCs w:val="20"/>
              </w:rPr>
              <w:t>000 000 US $</w:t>
            </w:r>
          </w:p>
          <w:p w:rsidR="00910CCA" w:rsidRPr="00F81B8A" w:rsidRDefault="00910CCA" w:rsidP="00AB7360">
            <w:pPr>
              <w:tabs>
                <w:tab w:val="left" w:pos="2186"/>
              </w:tabs>
              <w:spacing w:after="0" w:line="240" w:lineRule="auto"/>
              <w:rPr>
                <w:lang w:val="fr-FR"/>
              </w:rPr>
            </w:pPr>
          </w:p>
        </w:tc>
      </w:tr>
    </w:tbl>
    <w:p w:rsidR="00910CCA" w:rsidRDefault="00910CCA" w:rsidP="00795E6A">
      <w:pPr>
        <w:pStyle w:val="Titre"/>
        <w:rPr>
          <w:lang w:val="fr-FR"/>
        </w:rPr>
      </w:pPr>
    </w:p>
    <w:p w:rsidR="0077009B" w:rsidRPr="00537D54" w:rsidRDefault="00537D54" w:rsidP="00795E6A">
      <w:pPr>
        <w:pStyle w:val="Titre"/>
        <w:rPr>
          <w:lang w:val="fr-FR"/>
        </w:rPr>
      </w:pPr>
      <w:r w:rsidRPr="00537D54">
        <w:rPr>
          <w:lang w:val="fr-FR"/>
        </w:rPr>
        <w:t>Principaux résultats de</w:t>
      </w:r>
      <w:r w:rsidR="00F37126">
        <w:rPr>
          <w:lang w:val="fr-FR"/>
        </w:rPr>
        <w:t>s</w:t>
      </w:r>
      <w:r w:rsidRPr="00537D54">
        <w:rPr>
          <w:lang w:val="fr-FR"/>
        </w:rPr>
        <w:t xml:space="preserve"> évaluation</w:t>
      </w:r>
      <w:r w:rsidR="00F37126">
        <w:rPr>
          <w:lang w:val="fr-FR"/>
        </w:rPr>
        <w:t>s</w:t>
      </w:r>
      <w:r w:rsidRPr="00537D54">
        <w:rPr>
          <w:lang w:val="fr-FR"/>
        </w:rPr>
        <w:t xml:space="preserve"> </w:t>
      </w:r>
    </w:p>
    <w:p w:rsidR="005D5649" w:rsidRDefault="005D5649" w:rsidP="005D5649">
      <w:pPr>
        <w:tabs>
          <w:tab w:val="left" w:pos="2186"/>
        </w:tabs>
        <w:rPr>
          <w:lang w:val="fr-FR"/>
        </w:rPr>
      </w:pPr>
      <w:r w:rsidRPr="005D5649">
        <w:rPr>
          <w:rStyle w:val="Titre1Car"/>
          <w:lang w:val="fr-FR"/>
        </w:rPr>
        <w:t xml:space="preserve">Évaluation des lacunes écologique </w:t>
      </w:r>
      <w:r w:rsidRPr="005D5649">
        <w:rPr>
          <w:lang w:val="fr-FR"/>
        </w:rPr>
        <w:t>(</w:t>
      </w:r>
      <w:r>
        <w:rPr>
          <w:lang w:val="fr-FR"/>
        </w:rPr>
        <w:t>insérez</w:t>
      </w:r>
      <w:r w:rsidRPr="00537D54">
        <w:rPr>
          <w:lang w:val="fr-FR"/>
        </w:rPr>
        <w:t xml:space="preserve"> </w:t>
      </w:r>
      <w:r>
        <w:rPr>
          <w:lang w:val="fr-FR"/>
        </w:rPr>
        <w:t>les conclusions sommaires si disponibles</w:t>
      </w:r>
      <w:r w:rsidRPr="005D5649">
        <w:rPr>
          <w:lang w:val="fr-FR"/>
        </w:rPr>
        <w:t>)</w:t>
      </w:r>
    </w:p>
    <w:p w:rsidR="007C5104" w:rsidRPr="007C5104" w:rsidRDefault="007C5104" w:rsidP="007C5104">
      <w:pPr>
        <w:spacing w:line="360" w:lineRule="auto"/>
        <w:rPr>
          <w:b/>
          <w:lang w:val="fr-FR"/>
        </w:rPr>
      </w:pPr>
      <w:r w:rsidRPr="007C5104">
        <w:rPr>
          <w:b/>
          <w:lang w:val="fr-FR"/>
        </w:rPr>
        <w:t>Identification  des lacunes en matière de représentativité écologique des aires protégées en Tunisie</w:t>
      </w:r>
    </w:p>
    <w:p w:rsidR="007C5104" w:rsidRPr="007C5104" w:rsidRDefault="007C5104" w:rsidP="007C5104">
      <w:pPr>
        <w:spacing w:line="360" w:lineRule="auto"/>
        <w:jc w:val="both"/>
        <w:rPr>
          <w:bCs/>
          <w:lang w:val="fr-FR"/>
        </w:rPr>
      </w:pPr>
      <w:r w:rsidRPr="007C5104">
        <w:rPr>
          <w:bCs/>
          <w:lang w:val="fr-FR"/>
        </w:rPr>
        <w:t>L’analyse des différents éléments de la représentativité écologique des aires protégées en Tunisie, permet de signaler différentes lacunes, à savoir :</w:t>
      </w:r>
    </w:p>
    <w:p w:rsidR="007C5104" w:rsidRPr="007C5104" w:rsidRDefault="007C5104" w:rsidP="007C5104">
      <w:pPr>
        <w:numPr>
          <w:ilvl w:val="0"/>
          <w:numId w:val="18"/>
        </w:numPr>
        <w:spacing w:line="360" w:lineRule="auto"/>
        <w:jc w:val="both"/>
        <w:rPr>
          <w:bCs/>
          <w:lang w:val="fr-FR"/>
        </w:rPr>
      </w:pPr>
      <w:r w:rsidRPr="007C5104">
        <w:rPr>
          <w:bCs/>
          <w:lang w:val="fr-FR"/>
        </w:rPr>
        <w:t xml:space="preserve">Absence de l’adéquation entre les régions naturelles tunisiennes et la superficie, ainsi que le nombre d’aires protégées, existant au niveau de chacune des régions naturelles. Des régions naturelles entières, caractérisées par une bonne richesse biologique et ayant un bon potentiel socio-économique, ne comportent pas d’aires protégées. Ceci est le cas par exemple de la région naturelle des Matmatas. </w:t>
      </w:r>
    </w:p>
    <w:p w:rsidR="007C5104" w:rsidRPr="007C5104" w:rsidRDefault="007C5104" w:rsidP="007C5104">
      <w:pPr>
        <w:numPr>
          <w:ilvl w:val="0"/>
          <w:numId w:val="18"/>
        </w:numPr>
        <w:spacing w:line="360" w:lineRule="auto"/>
        <w:jc w:val="both"/>
        <w:rPr>
          <w:bCs/>
          <w:lang w:val="fr-FR"/>
        </w:rPr>
      </w:pPr>
      <w:r w:rsidRPr="007C5104">
        <w:rPr>
          <w:bCs/>
          <w:lang w:val="fr-FR"/>
        </w:rPr>
        <w:t>Faible représentativité au niveau des différents étages bioclimatiques. En effet, au sein d’un bioclimat donné, la superficie de la ou les aires protégées, n’est, en aucun cas, proportionnelle à la superficie totale du bioclimat considéré. On cite l’exemple du bioclimat semi-aride qui occupe une importante aire géographique en Tunisie, alors que la superficie des AP dans ce bioclimat est faible.</w:t>
      </w:r>
    </w:p>
    <w:p w:rsidR="007C5104" w:rsidRPr="007C5104" w:rsidRDefault="007C5104" w:rsidP="007C5104">
      <w:pPr>
        <w:numPr>
          <w:ilvl w:val="0"/>
          <w:numId w:val="18"/>
        </w:numPr>
        <w:spacing w:line="360" w:lineRule="auto"/>
        <w:jc w:val="both"/>
        <w:rPr>
          <w:bCs/>
          <w:lang w:val="fr-FR"/>
        </w:rPr>
      </w:pPr>
      <w:r w:rsidRPr="007C5104">
        <w:rPr>
          <w:bCs/>
          <w:lang w:val="fr-FR"/>
        </w:rPr>
        <w:t xml:space="preserve">Différences, parfois flagrantes, entre la superficie de l’aire, telle qu’elle est fixée par le JORT et la superficie réelle, déterminée par le SIG. </w:t>
      </w:r>
    </w:p>
    <w:p w:rsidR="007C5104" w:rsidRDefault="007C5104" w:rsidP="007C5104">
      <w:pPr>
        <w:tabs>
          <w:tab w:val="left" w:pos="2186"/>
        </w:tabs>
        <w:rPr>
          <w:bCs/>
          <w:rtl/>
          <w:lang w:val="fr-FR"/>
        </w:rPr>
      </w:pPr>
      <w:r w:rsidRPr="007C5104">
        <w:rPr>
          <w:bCs/>
          <w:lang w:val="fr-FR"/>
        </w:rPr>
        <w:t>La création des aires protégées, est faite sans tenir compte de son utilité et son impact socio-économique.</w:t>
      </w:r>
    </w:p>
    <w:p w:rsidR="007C5104" w:rsidRPr="007C5104" w:rsidRDefault="007C5104" w:rsidP="007C5104">
      <w:pPr>
        <w:numPr>
          <w:ilvl w:val="0"/>
          <w:numId w:val="18"/>
        </w:numPr>
        <w:spacing w:line="360" w:lineRule="auto"/>
        <w:jc w:val="both"/>
        <w:rPr>
          <w:lang w:val="fr-FR"/>
        </w:rPr>
      </w:pPr>
      <w:r w:rsidRPr="007C5104">
        <w:rPr>
          <w:lang w:val="fr-FR"/>
        </w:rPr>
        <w:t xml:space="preserve">La complexité de la propriété foncière constitue un handicap majeur de la représentativité écologique des AP : En effet, depuis les années soixante dix, le processus d’appropriation des </w:t>
      </w:r>
      <w:r w:rsidRPr="007C5104">
        <w:rPr>
          <w:lang w:val="fr-FR"/>
        </w:rPr>
        <w:lastRenderedPageBreak/>
        <w:t xml:space="preserve">terres,constitue, à l’échelle individuel ou collectif, un prétexte aux populations locales de s’emparer de vastes étendues d’écosystèmes naturels. La perte de la main mise de l’état sur ces terres, a freiné les tentatives de création de nouvelles aires protégées. On cite ,à ce propos, l’exemple de la région d’Oum Echiyeh, où l’initiative de création d’un parc national, durant les années quatre vingt dix, est aujourd’hui abandonnée. En revanche, ce secteur constitue une excellente opportunité de protection des formations végétales lithosoliques et régosoliques à base </w:t>
      </w:r>
      <w:r w:rsidRPr="007C5104">
        <w:rPr>
          <w:i/>
          <w:iCs/>
          <w:lang w:val="fr-FR"/>
        </w:rPr>
        <w:t>d’Anthyllis henoniana</w:t>
      </w:r>
      <w:r w:rsidRPr="007C5104">
        <w:rPr>
          <w:lang w:val="fr-FR"/>
        </w:rPr>
        <w:t xml:space="preserve">, et surtout un endroit de refuge de l’espèce animale protégée </w:t>
      </w:r>
      <w:r w:rsidRPr="007C5104">
        <w:rPr>
          <w:i/>
          <w:iCs/>
          <w:lang w:val="fr-FR"/>
        </w:rPr>
        <w:t>l’Outarde houbara</w:t>
      </w:r>
      <w:r w:rsidRPr="007C5104">
        <w:rPr>
          <w:lang w:val="fr-FR"/>
        </w:rPr>
        <w:t xml:space="preserve">. </w:t>
      </w:r>
    </w:p>
    <w:p w:rsidR="007C5104" w:rsidRPr="007C5104" w:rsidRDefault="007C5104" w:rsidP="007C5104">
      <w:pPr>
        <w:numPr>
          <w:ilvl w:val="0"/>
          <w:numId w:val="18"/>
        </w:numPr>
        <w:spacing w:line="360" w:lineRule="auto"/>
        <w:jc w:val="both"/>
        <w:rPr>
          <w:lang w:val="fr-FR"/>
        </w:rPr>
      </w:pPr>
      <w:r w:rsidRPr="007C5104">
        <w:rPr>
          <w:lang w:val="fr-FR"/>
        </w:rPr>
        <w:t xml:space="preserve">Absence de données floristiques et faunistiques actualisées : Les premiers travaux d’inventaires floristiques en Tunisie, remontent à l’avènement de l’indépendance. La Carte phytoécologique de la Tunisie, étant ancienne (données recueillies entre 1950 et 1960), ne reflète plus la réalité des écosystèmes tunisiens. En effet,  les  transformations subies par la végétation et le milieu, durant les dernières décennies, peuvent être déroutantes quant à la création de nouvelles aires protégées, ou même la protection des espèces rares et menacées. A ce propos, plusieurs endroits comportent ,d’après la carte phytoécologique de la Tunisie, des groupements végétaux naturels en bon état. La réalité du terrain révèle que ces endroits furent défichés, depuis longtemps, et réaffectés soit à l’arboriculture ou à la céréaliculture.  </w:t>
      </w:r>
    </w:p>
    <w:p w:rsidR="007C5104" w:rsidRPr="007C5104" w:rsidRDefault="007C5104" w:rsidP="007C5104">
      <w:pPr>
        <w:numPr>
          <w:ilvl w:val="0"/>
          <w:numId w:val="18"/>
        </w:numPr>
        <w:spacing w:line="360" w:lineRule="auto"/>
        <w:jc w:val="both"/>
        <w:rPr>
          <w:lang w:val="fr-FR"/>
        </w:rPr>
      </w:pPr>
      <w:r w:rsidRPr="007C5104">
        <w:rPr>
          <w:lang w:val="fr-FR"/>
        </w:rPr>
        <w:t xml:space="preserve">Manque de précisions au niveau du statut de certaines espèces animales et végétales : l’influence de l’action humaine et des changements climatiques, ont, durant les dernières années, profondément bouleversé le statut des espèces. En effet, plusieurs espèces ,autrefois abondantes, ont, sous l’effet de la pression humaine,connu un déclin au niveau de leurs populations. A moyen terme, ce déclin risquera de conduire à la raréfaction, voire l’extinction totale de ces espèces, si aucune mesure n’est prise. On cite à ce propos, les formations écologiquement vulnérables à base de </w:t>
      </w:r>
      <w:r w:rsidRPr="007C5104">
        <w:rPr>
          <w:i/>
          <w:iCs/>
          <w:lang w:val="fr-FR"/>
        </w:rPr>
        <w:t>Rhaterium suaveolens</w:t>
      </w:r>
      <w:r w:rsidRPr="007C5104">
        <w:rPr>
          <w:lang w:val="fr-FR"/>
        </w:rPr>
        <w:t xml:space="preserve"> de la Jeffara. Durant les années cinquante, ces formations s’étalaient en Tunisie sur environ 5000 km2, tel qu’on peut voir sur la carte phytoécologique de la Tunisie. Aujourd’hui, sous l’effet du défrichement continu, ces formations se sont restreintes et n’occupent que quelques milliers d’hectares. Leur régression, occasionne la perte de la biodiversité (animale et végétale). </w:t>
      </w:r>
    </w:p>
    <w:p w:rsidR="007C5104" w:rsidRPr="007C5104" w:rsidRDefault="007C5104" w:rsidP="007C5104">
      <w:pPr>
        <w:numPr>
          <w:ilvl w:val="0"/>
          <w:numId w:val="18"/>
        </w:numPr>
        <w:spacing w:line="360" w:lineRule="auto"/>
        <w:jc w:val="both"/>
        <w:rPr>
          <w:b/>
          <w:bCs/>
          <w:lang w:val="fr-FR"/>
        </w:rPr>
      </w:pPr>
      <w:r w:rsidRPr="007C5104">
        <w:rPr>
          <w:lang w:val="fr-FR"/>
        </w:rPr>
        <w:t xml:space="preserve">Ceci peut aussi être le cas de certaines espèces végétales comme par exemple le caroubier </w:t>
      </w:r>
      <w:r w:rsidRPr="007C5104">
        <w:rPr>
          <w:i/>
          <w:iCs/>
          <w:lang w:val="fr-FR"/>
        </w:rPr>
        <w:t>Ceratonia siliqua,</w:t>
      </w:r>
      <w:r w:rsidRPr="007C5104">
        <w:rPr>
          <w:lang w:val="fr-FR"/>
        </w:rPr>
        <w:t xml:space="preserve"> autre fois abondant en Tunisie méridionale, est aujourd’hui raréfié, voire même menacé d’extinction, en particulier au niveau du massif des Matmatas. Dans le même </w:t>
      </w:r>
      <w:r w:rsidRPr="007C5104">
        <w:rPr>
          <w:lang w:val="fr-FR"/>
        </w:rPr>
        <w:lastRenderedPageBreak/>
        <w:t>contexte, la population de Gazelle Dorcas était importante en Tunisie méridionale, est aujourd’hui à la limite de l’extinction.</w:t>
      </w:r>
    </w:p>
    <w:p w:rsidR="007C5104" w:rsidRPr="007C5104" w:rsidRDefault="007C5104" w:rsidP="007C5104">
      <w:pPr>
        <w:spacing w:line="360" w:lineRule="auto"/>
        <w:jc w:val="both"/>
        <w:rPr>
          <w:b/>
          <w:bCs/>
          <w:lang w:val="fr-FR"/>
        </w:rPr>
      </w:pPr>
      <w:r w:rsidRPr="007C5104">
        <w:rPr>
          <w:b/>
          <w:bCs/>
          <w:lang w:val="fr-FR"/>
        </w:rPr>
        <w:t>Conclusions relatives à la représentativité écologique des AP en Tunisie.</w:t>
      </w:r>
    </w:p>
    <w:p w:rsidR="007C5104" w:rsidRPr="007C5104" w:rsidRDefault="007C5104" w:rsidP="007C5104">
      <w:pPr>
        <w:spacing w:line="360" w:lineRule="auto"/>
        <w:jc w:val="both"/>
        <w:rPr>
          <w:lang w:val="fr-FR"/>
        </w:rPr>
      </w:pPr>
      <w:r w:rsidRPr="007C5104">
        <w:rPr>
          <w:lang w:val="fr-FR"/>
        </w:rPr>
        <w:t xml:space="preserve">Il est à signaler que la représentativité écologique est appréciée par rapport aux normes internationales de 10% de la superficie totale du pays. </w:t>
      </w:r>
    </w:p>
    <w:p w:rsidR="007C5104" w:rsidRPr="007C5104" w:rsidRDefault="007C5104" w:rsidP="007C5104">
      <w:pPr>
        <w:spacing w:line="360" w:lineRule="auto"/>
        <w:jc w:val="both"/>
        <w:rPr>
          <w:lang w:val="fr-FR"/>
        </w:rPr>
      </w:pPr>
      <w:r w:rsidRPr="007C5104">
        <w:rPr>
          <w:lang w:val="fr-FR"/>
        </w:rPr>
        <w:t>Ainsi, à l’issue de tous les travaux de cartographie, réalisés dans le cadre de cette étude, on constate globalement plutôt une faible représentativité écologique des Aires Protégées en Tunisie, et ce par rapport aux différents descripteurs écologiques retenus.</w:t>
      </w:r>
    </w:p>
    <w:p w:rsidR="007C5104" w:rsidRPr="007C5104" w:rsidRDefault="007C5104" w:rsidP="007C5104">
      <w:pPr>
        <w:spacing w:line="360" w:lineRule="auto"/>
        <w:jc w:val="both"/>
        <w:rPr>
          <w:b/>
          <w:bCs/>
          <w:lang w:val="fr-FR"/>
        </w:rPr>
      </w:pPr>
      <w:r w:rsidRPr="007C5104">
        <w:rPr>
          <w:b/>
          <w:bCs/>
          <w:lang w:val="fr-FR"/>
        </w:rPr>
        <w:t xml:space="preserve">Représentativité au niveau des régions naturelles : </w:t>
      </w:r>
    </w:p>
    <w:p w:rsidR="007C5104" w:rsidRPr="007C5104" w:rsidRDefault="007C5104" w:rsidP="007C5104">
      <w:pPr>
        <w:spacing w:line="360" w:lineRule="auto"/>
        <w:jc w:val="both"/>
        <w:rPr>
          <w:lang w:val="fr-FR"/>
        </w:rPr>
      </w:pPr>
      <w:r w:rsidRPr="007C5104">
        <w:rPr>
          <w:lang w:val="fr-FR"/>
        </w:rPr>
        <w:t xml:space="preserve">L’examen du tableau 4 montre que la plus part des régions naturelles se caractérisent par une  faible superficie d’AP. En effet, à l’exclusion des régions des Mogods et du Grand Erg oriental, où la superficie des aires protégées est importante (avec respectivement   9.5% &amp; 17.5%), toutes les autres régions naturelles sont sous représentées. On cite à ce propos, la région des Matmata dont la superficie est de </w:t>
      </w:r>
      <w:smartTag w:uri="urn:schemas-microsoft-com:office:smarttags" w:element="metricconverter">
        <w:smartTagPr>
          <w:attr w:name="ProductID" w:val="255ﾠ000 ha"/>
        </w:smartTagPr>
        <w:r w:rsidRPr="007C5104">
          <w:rPr>
            <w:lang w:val="fr-FR"/>
          </w:rPr>
          <w:t>255 000 ha</w:t>
        </w:r>
      </w:smartTag>
      <w:r w:rsidRPr="007C5104">
        <w:rPr>
          <w:lang w:val="fr-FR"/>
        </w:rPr>
        <w:t xml:space="preserve">, alors qu’elle n’englobe aucune aire protégée. Il en est de même pour les basses plaines méridionales, le Djerid, le Cap Bon, les basses steppes, </w:t>
      </w:r>
      <w:smartTag w:uri="urn:schemas-microsoft-com:office:smarttags" w:element="PersonName">
        <w:smartTagPr>
          <w:attr w:name="ProductID" w:val="la Jeffara"/>
        </w:smartTagPr>
        <w:r w:rsidRPr="007C5104">
          <w:rPr>
            <w:lang w:val="fr-FR"/>
          </w:rPr>
          <w:t>la Jeffara</w:t>
        </w:r>
      </w:smartTag>
      <w:r w:rsidRPr="007C5104">
        <w:rPr>
          <w:lang w:val="fr-FR"/>
        </w:rPr>
        <w:t>, etc…..</w:t>
      </w:r>
    </w:p>
    <w:p w:rsidR="007C5104" w:rsidRPr="007C5104" w:rsidRDefault="007C5104" w:rsidP="007C5104">
      <w:pPr>
        <w:spacing w:line="360" w:lineRule="auto"/>
        <w:jc w:val="both"/>
        <w:rPr>
          <w:lang w:val="fr-FR"/>
        </w:rPr>
      </w:pPr>
      <w:r w:rsidRPr="007C5104">
        <w:rPr>
          <w:lang w:val="fr-FR"/>
        </w:rPr>
        <w:t xml:space="preserve">Aussi, dans un objectif de représentativité écologique à l’instar de plusieurs pays développés, il serait nécessaire, de réaliser une prospection détaillée de l’ensemble des régions naturelles où nous proposons la création de nouvelles aires (voir tableau 4), afin d’identifier de nouveaux sites d’intérêt écologique, et susceptibles de faire l’objet de nouvelles créations d’aires protégées. </w:t>
      </w:r>
    </w:p>
    <w:p w:rsidR="00A64579" w:rsidRDefault="007C5104" w:rsidP="00A64579">
      <w:pPr>
        <w:spacing w:line="360" w:lineRule="auto"/>
        <w:jc w:val="both"/>
        <w:rPr>
          <w:lang w:val="fr-FR"/>
        </w:rPr>
      </w:pPr>
      <w:r w:rsidRPr="007C5104">
        <w:rPr>
          <w:lang w:val="fr-FR"/>
        </w:rPr>
        <w:t xml:space="preserve">La représentativité écologique serait appréciée par une couverture minimale en aires protégées de 10% de superficie par rapport à la superficie totale de l’aire. </w:t>
      </w:r>
    </w:p>
    <w:p w:rsidR="007C5104" w:rsidRPr="007C5104" w:rsidRDefault="007C5104" w:rsidP="00A64579">
      <w:pPr>
        <w:spacing w:line="360" w:lineRule="auto"/>
        <w:jc w:val="both"/>
        <w:rPr>
          <w:b/>
          <w:bCs/>
          <w:lang w:val="fr-FR"/>
        </w:rPr>
      </w:pPr>
      <w:r w:rsidRPr="007C5104">
        <w:rPr>
          <w:b/>
          <w:bCs/>
          <w:lang w:val="fr-FR"/>
        </w:rPr>
        <w:t xml:space="preserve">Représentativité au niveau des bioclimats : </w:t>
      </w:r>
    </w:p>
    <w:p w:rsidR="007C5104" w:rsidRPr="007C5104" w:rsidRDefault="007C5104" w:rsidP="007C5104">
      <w:pPr>
        <w:spacing w:line="360" w:lineRule="auto"/>
        <w:jc w:val="both"/>
        <w:rPr>
          <w:lang w:val="fr-FR"/>
        </w:rPr>
      </w:pPr>
      <w:r w:rsidRPr="007C5104">
        <w:rPr>
          <w:lang w:val="fr-FR"/>
        </w:rPr>
        <w:t>En ce qui concerne la représentativité au niveau des étages bioclimatiques, l’examen du tableau 6 révèle aussi une importante hétérogénéité entre les différents étages bioclimatiques.  Ainsi, hormis le bioclimat saharien qui englobe environ 7.1 % de sa superficie en aires protégées, tous les autres bioclimats sont faiblement pourvus en aires protégées.</w:t>
      </w:r>
    </w:p>
    <w:p w:rsidR="007C5104" w:rsidRPr="007C5104" w:rsidRDefault="007C5104" w:rsidP="007C5104">
      <w:pPr>
        <w:spacing w:line="360" w:lineRule="auto"/>
        <w:jc w:val="both"/>
        <w:rPr>
          <w:lang w:val="fr-FR"/>
        </w:rPr>
      </w:pPr>
      <w:r w:rsidRPr="007C5104">
        <w:rPr>
          <w:lang w:val="fr-FR"/>
        </w:rPr>
        <w:t xml:space="preserve">A ce propos, l’étage humide englobe 5.4% de sa superficie en aires protégées, suivi par le bioclimat subhumide avec 4.2 % seulement. Le bioclimat semi-aride et aride, qui couvrent plus des 2/3 de la superficie du pays, disposent respectivement de 1.3 % et 1 % seulement de leur superficie couverte par </w:t>
      </w:r>
      <w:r w:rsidRPr="007C5104">
        <w:rPr>
          <w:lang w:val="fr-FR"/>
        </w:rPr>
        <w:lastRenderedPageBreak/>
        <w:t xml:space="preserve">les aires protégées. Il s’agit à cet effet d’une très faible représentativité des aires protégées au sein de ces différents bioclimats. </w:t>
      </w:r>
    </w:p>
    <w:p w:rsidR="007C5104" w:rsidRPr="007C5104" w:rsidRDefault="007C5104" w:rsidP="002500C0">
      <w:pPr>
        <w:spacing w:line="360" w:lineRule="auto"/>
        <w:jc w:val="both"/>
        <w:rPr>
          <w:lang w:val="fr-FR"/>
        </w:rPr>
      </w:pPr>
      <w:r w:rsidRPr="007C5104">
        <w:rPr>
          <w:lang w:val="fr-FR"/>
        </w:rPr>
        <w:t xml:space="preserve">Par ailleurs, identiquement aux régions naturelles, les bioclimats,  aride, semi-aride, humide et subhumide, doivent faire l’objet de nouvelles créations d’aires protégées. Au sein des ces différents bioclimats le choix des sites à proposer doit émaner de plusieurs facteurs (physiques, biologiques et socio-économiques).  </w:t>
      </w:r>
    </w:p>
    <w:p w:rsidR="007C5104" w:rsidRPr="007C5104" w:rsidRDefault="007C5104" w:rsidP="0022480A">
      <w:pPr>
        <w:spacing w:line="360" w:lineRule="auto"/>
        <w:jc w:val="both"/>
        <w:rPr>
          <w:lang w:val="fr-FR"/>
        </w:rPr>
      </w:pPr>
      <w:r w:rsidRPr="007C5104">
        <w:rPr>
          <w:b/>
          <w:bCs/>
          <w:lang w:val="fr-FR"/>
        </w:rPr>
        <w:t>Représentativité au niveau des écosystèmes</w:t>
      </w:r>
      <w:r w:rsidR="0022480A">
        <w:rPr>
          <w:b/>
          <w:bCs/>
          <w:lang w:val="fr-FR"/>
        </w:rPr>
        <w:t> :</w:t>
      </w:r>
      <w:r w:rsidRPr="007C5104">
        <w:rPr>
          <w:b/>
          <w:bCs/>
          <w:lang w:val="fr-FR"/>
        </w:rPr>
        <w:t xml:space="preserve"> </w:t>
      </w:r>
    </w:p>
    <w:p w:rsidR="007C5104" w:rsidRPr="007C5104" w:rsidRDefault="007C5104" w:rsidP="007C5104">
      <w:pPr>
        <w:spacing w:line="360" w:lineRule="auto"/>
        <w:jc w:val="both"/>
        <w:rPr>
          <w:bCs/>
          <w:lang w:val="fr-FR"/>
        </w:rPr>
      </w:pPr>
      <w:r w:rsidRPr="007C5104">
        <w:rPr>
          <w:bCs/>
          <w:lang w:val="fr-FR"/>
        </w:rPr>
        <w:t>La représentativité éco systémique des AP présente une difficulté d’individualiser des écosystèmes homogènes et distincts, vu la répartition géographique, altitudinale, et latitudinale des écosystèmes, ce qui se traduit par un zonage en mosaïque présentant des chevauchements enchevêtrés rendant difficile l’exploitation des données statistiquement.</w:t>
      </w:r>
    </w:p>
    <w:p w:rsidR="007C5104" w:rsidRPr="007C5104" w:rsidRDefault="007C5104" w:rsidP="007C5104">
      <w:pPr>
        <w:spacing w:line="360" w:lineRule="auto"/>
        <w:rPr>
          <w:b/>
          <w:bCs/>
          <w:lang w:val="fr-FR"/>
        </w:rPr>
      </w:pPr>
      <w:r w:rsidRPr="007C5104">
        <w:rPr>
          <w:b/>
          <w:bCs/>
          <w:lang w:val="fr-FR"/>
        </w:rPr>
        <w:t xml:space="preserve">Propositions pour combler les lacunes  en matière de représentativité écologique </w:t>
      </w:r>
    </w:p>
    <w:p w:rsidR="007C5104" w:rsidRPr="007C5104" w:rsidRDefault="007C5104" w:rsidP="007C5104">
      <w:pPr>
        <w:spacing w:line="360" w:lineRule="auto"/>
        <w:jc w:val="both"/>
        <w:rPr>
          <w:bCs/>
          <w:lang w:val="fr-FR"/>
        </w:rPr>
      </w:pPr>
      <w:r w:rsidRPr="007C5104">
        <w:rPr>
          <w:bCs/>
          <w:lang w:val="fr-FR"/>
        </w:rPr>
        <w:t xml:space="preserve">En Tunisie, la création des aires protégées remonte à plusieurs décennies. En effet, hormis les aires qui présentaient à l’époque un  intérêt écologique important, tel que le cas de l’Ichkeul, le Chaambi, Bou Hedma, etc …., la plus part des autres aires protégées, ont été créées pour   un intérêt biologique parfois spécifique (ex. présence d’une espèce végétale ou animale particulière). On cite par exemple le parc de Bou Kornine dont la création visait initialement Cyclamen persicum. Il s’agit aussi du cas du parc national de Sidi Toui qui a été crée pour la protection d’un peuplement de Periploca angustifolia. </w:t>
      </w:r>
    </w:p>
    <w:p w:rsidR="005D5649" w:rsidRDefault="007C5104" w:rsidP="007C5104">
      <w:pPr>
        <w:tabs>
          <w:tab w:val="left" w:pos="2186"/>
        </w:tabs>
        <w:rPr>
          <w:lang w:val="fr-FR"/>
        </w:rPr>
      </w:pPr>
      <w:r w:rsidRPr="00041577">
        <w:rPr>
          <w:rStyle w:val="Titre1Car"/>
          <w:lang w:val="fr-FR"/>
        </w:rPr>
        <w:t>E</w:t>
      </w:r>
      <w:r w:rsidR="002500C0" w:rsidRPr="00041577">
        <w:rPr>
          <w:rStyle w:val="Titre1Car"/>
          <w:lang w:val="fr-FR"/>
        </w:rPr>
        <w:t>val</w:t>
      </w:r>
      <w:r w:rsidR="005D5649" w:rsidRPr="00041577">
        <w:rPr>
          <w:rStyle w:val="Titre1Car"/>
          <w:lang w:val="fr-FR"/>
        </w:rPr>
        <w:t>uation</w:t>
      </w:r>
      <w:r w:rsidR="005D5649" w:rsidRPr="00537D54">
        <w:rPr>
          <w:rStyle w:val="Titre1Car"/>
          <w:lang w:val="fr-FR"/>
        </w:rPr>
        <w:t xml:space="preserve"> de l’efficacité de gestion </w:t>
      </w:r>
      <w:r w:rsidR="005D5649" w:rsidRPr="00537D54">
        <w:rPr>
          <w:lang w:val="fr-FR"/>
        </w:rPr>
        <w:t>(</w:t>
      </w:r>
      <w:r w:rsidR="00354379">
        <w:rPr>
          <w:lang w:val="fr-FR"/>
        </w:rPr>
        <w:t>Insé</w:t>
      </w:r>
      <w:r w:rsidR="00354379" w:rsidRPr="00354379">
        <w:rPr>
          <w:lang w:val="fr-FR"/>
        </w:rPr>
        <w:t>r</w:t>
      </w:r>
      <w:r w:rsidR="00354379">
        <w:rPr>
          <w:lang w:val="fr-FR"/>
        </w:rPr>
        <w:t>ez les conclusions sommaires si disponible</w:t>
      </w:r>
      <w:r w:rsidR="004D2407">
        <w:rPr>
          <w:lang w:val="fr-FR"/>
        </w:rPr>
        <w:t>s</w:t>
      </w:r>
      <w:r w:rsidR="005D5649" w:rsidRPr="00537D54">
        <w:rPr>
          <w:lang w:val="fr-FR"/>
        </w:rPr>
        <w:t>)</w:t>
      </w:r>
    </w:p>
    <w:p w:rsidR="00A81C72" w:rsidRPr="002500C0" w:rsidRDefault="00A81C72" w:rsidP="0022480A">
      <w:pPr>
        <w:spacing w:line="360" w:lineRule="auto"/>
        <w:jc w:val="both"/>
        <w:rPr>
          <w:b/>
          <w:bCs/>
          <w:color w:val="000000" w:themeColor="text1"/>
          <w:lang w:val="fr-FR"/>
        </w:rPr>
      </w:pPr>
      <w:r w:rsidRPr="002500C0">
        <w:rPr>
          <w:color w:val="000000" w:themeColor="text1"/>
          <w:lang w:val="fr-FR"/>
        </w:rPr>
        <w:t>A vrai dire il n’existe pas de types de gouvernance en matière de gestion des aires protégées, la gestion de ces espaces relève, de la DGF.</w:t>
      </w:r>
    </w:p>
    <w:p w:rsidR="00A81C72" w:rsidRPr="002500C0" w:rsidRDefault="00A81C72" w:rsidP="00A81C72">
      <w:pPr>
        <w:tabs>
          <w:tab w:val="left" w:pos="1843"/>
        </w:tabs>
        <w:spacing w:line="360" w:lineRule="auto"/>
        <w:jc w:val="both"/>
        <w:rPr>
          <w:color w:val="000000" w:themeColor="text1"/>
          <w:lang w:val="fr-FR"/>
        </w:rPr>
      </w:pPr>
      <w:r w:rsidRPr="002500C0">
        <w:rPr>
          <w:color w:val="000000" w:themeColor="text1"/>
          <w:lang w:val="fr-FR"/>
        </w:rPr>
        <w:t xml:space="preserve">, la seule catégorie de gestion en vigueur demeure axée et orientée vers la sauvegarde et la protection de la biodiversité même dans les aires protégées dotées d’un PAG. </w:t>
      </w:r>
    </w:p>
    <w:p w:rsidR="00A81C72" w:rsidRPr="002500C0" w:rsidRDefault="00A81C72" w:rsidP="00A81C72">
      <w:pPr>
        <w:tabs>
          <w:tab w:val="left" w:pos="1843"/>
        </w:tabs>
        <w:spacing w:line="360" w:lineRule="auto"/>
        <w:jc w:val="both"/>
        <w:rPr>
          <w:color w:val="000000" w:themeColor="text1"/>
          <w:lang w:val="fr-FR"/>
        </w:rPr>
      </w:pPr>
      <w:r w:rsidRPr="002500C0">
        <w:rPr>
          <w:color w:val="000000" w:themeColor="text1"/>
          <w:lang w:val="fr-FR"/>
        </w:rPr>
        <w:t xml:space="preserve">Les services des écosystèmes sont maintenus hors de portée des populations locales et ce malgré l’existence d’un cadre juridique ouvert à la création d’organes et de structures (GDA, AFIC…) diverses pour initier l’implication des populations utilisatrices des services éco systémiques. </w:t>
      </w:r>
    </w:p>
    <w:p w:rsidR="00A81C72" w:rsidRPr="002500C0" w:rsidRDefault="00A81C72" w:rsidP="00A81C72">
      <w:pPr>
        <w:spacing w:line="360" w:lineRule="auto"/>
        <w:jc w:val="both"/>
        <w:rPr>
          <w:color w:val="000000" w:themeColor="text1"/>
          <w:lang w:val="fr-FR"/>
        </w:rPr>
      </w:pPr>
      <w:r w:rsidRPr="002500C0">
        <w:rPr>
          <w:color w:val="000000" w:themeColor="text1"/>
          <w:lang w:val="fr-FR"/>
        </w:rPr>
        <w:t>En effet l</w:t>
      </w:r>
      <w:r w:rsidR="005D3002" w:rsidRPr="005D3002">
        <w:rPr>
          <w:rFonts w:ascii="Times New Roman" w:hAnsi="Times New Roman"/>
          <w:color w:val="000000" w:themeColor="text1"/>
          <w:lang w:val="fr-FR"/>
        </w:rPr>
        <w:t xml:space="preserve">’analyse du cadre institutionnel, en matière d’aires protégées, montre qu’il ya plusieurs organes qui interviennent d’une manière directe ou indirecte. </w:t>
      </w:r>
    </w:p>
    <w:p w:rsidR="00A81C72" w:rsidRPr="002500C0" w:rsidRDefault="005D3002" w:rsidP="00A81C72">
      <w:pPr>
        <w:spacing w:line="360" w:lineRule="auto"/>
        <w:jc w:val="both"/>
        <w:rPr>
          <w:rFonts w:ascii="Times New Roman" w:hAnsi="Times New Roman"/>
          <w:color w:val="000000" w:themeColor="text1"/>
          <w:lang w:val="fr-FR"/>
        </w:rPr>
      </w:pPr>
      <w:r w:rsidRPr="005D3002">
        <w:rPr>
          <w:rFonts w:ascii="Times New Roman" w:hAnsi="Times New Roman"/>
          <w:color w:val="000000" w:themeColor="text1"/>
          <w:lang w:val="fr-FR"/>
        </w:rPr>
        <w:lastRenderedPageBreak/>
        <w:t>A côté des principaux intervenants d’autres</w:t>
      </w:r>
      <w:r w:rsidR="00A81C72" w:rsidRPr="002500C0">
        <w:rPr>
          <w:color w:val="000000" w:themeColor="text1"/>
          <w:lang w:val="fr-FR"/>
        </w:rPr>
        <w:t>,</w:t>
      </w:r>
      <w:r w:rsidRPr="005D3002">
        <w:rPr>
          <w:rFonts w:ascii="Times New Roman" w:hAnsi="Times New Roman"/>
          <w:color w:val="000000" w:themeColor="text1"/>
          <w:lang w:val="fr-FR"/>
        </w:rPr>
        <w:t xml:space="preserve"> à pouvoir limité</w:t>
      </w:r>
      <w:r w:rsidR="00A81C72" w:rsidRPr="002500C0">
        <w:rPr>
          <w:color w:val="000000" w:themeColor="text1"/>
          <w:lang w:val="fr-FR"/>
        </w:rPr>
        <w:t>,</w:t>
      </w:r>
      <w:r w:rsidRPr="005D3002">
        <w:rPr>
          <w:rFonts w:ascii="Times New Roman" w:hAnsi="Times New Roman"/>
          <w:color w:val="000000" w:themeColor="text1"/>
          <w:lang w:val="fr-FR"/>
        </w:rPr>
        <w:t xml:space="preserve"> ayant un rôle consultatif ou d’appui</w:t>
      </w:r>
      <w:r w:rsidR="00A81C72" w:rsidRPr="002500C0">
        <w:rPr>
          <w:color w:val="000000" w:themeColor="text1"/>
          <w:lang w:val="fr-FR"/>
        </w:rPr>
        <w:t xml:space="preserve"> participent à la gestion des aires protégées</w:t>
      </w:r>
      <w:r w:rsidRPr="005D3002">
        <w:rPr>
          <w:rFonts w:ascii="Times New Roman" w:hAnsi="Times New Roman"/>
          <w:color w:val="000000" w:themeColor="text1"/>
          <w:lang w:val="fr-FR"/>
        </w:rPr>
        <w:t xml:space="preserve">. En effet </w:t>
      </w:r>
      <w:r w:rsidR="00A81C72" w:rsidRPr="002500C0">
        <w:rPr>
          <w:color w:val="000000" w:themeColor="text1"/>
          <w:lang w:val="fr-FR"/>
        </w:rPr>
        <w:t>au vu</w:t>
      </w:r>
      <w:r w:rsidRPr="005D3002">
        <w:rPr>
          <w:rFonts w:ascii="Times New Roman" w:hAnsi="Times New Roman"/>
          <w:color w:val="000000" w:themeColor="text1"/>
          <w:lang w:val="fr-FR"/>
        </w:rPr>
        <w:t xml:space="preserve"> des textes législatifs existants, la Direction Générale des Forêts</w:t>
      </w:r>
      <w:r w:rsidR="00A81C72" w:rsidRPr="002500C0">
        <w:rPr>
          <w:color w:val="000000" w:themeColor="text1"/>
          <w:lang w:val="fr-FR"/>
        </w:rPr>
        <w:t>,</w:t>
      </w:r>
      <w:r w:rsidRPr="005D3002">
        <w:rPr>
          <w:rFonts w:ascii="Times New Roman" w:hAnsi="Times New Roman"/>
          <w:color w:val="000000" w:themeColor="text1"/>
          <w:lang w:val="fr-FR"/>
        </w:rPr>
        <w:t xml:space="preserve"> relevant du </w:t>
      </w:r>
      <w:r w:rsidR="00A81C72" w:rsidRPr="002500C0">
        <w:rPr>
          <w:color w:val="000000" w:themeColor="text1"/>
          <w:lang w:val="fr-FR"/>
        </w:rPr>
        <w:t xml:space="preserve">Ministère de l’Agriculture </w:t>
      </w:r>
      <w:r w:rsidRPr="005D3002">
        <w:rPr>
          <w:rFonts w:ascii="Times New Roman" w:hAnsi="Times New Roman"/>
          <w:color w:val="000000" w:themeColor="text1"/>
          <w:lang w:val="fr-FR"/>
        </w:rPr>
        <w:t xml:space="preserve">détient la gestion des </w:t>
      </w:r>
      <w:r w:rsidR="00A81C72" w:rsidRPr="002500C0">
        <w:rPr>
          <w:color w:val="000000" w:themeColor="text1"/>
          <w:lang w:val="fr-FR"/>
        </w:rPr>
        <w:t>deux</w:t>
      </w:r>
      <w:r w:rsidRPr="005D3002">
        <w:rPr>
          <w:rFonts w:ascii="Times New Roman" w:hAnsi="Times New Roman"/>
          <w:color w:val="000000" w:themeColor="text1"/>
          <w:lang w:val="fr-FR"/>
        </w:rPr>
        <w:t xml:space="preserve"> </w:t>
      </w:r>
      <w:r w:rsidR="00A81C72" w:rsidRPr="002500C0">
        <w:rPr>
          <w:color w:val="000000" w:themeColor="text1"/>
          <w:lang w:val="fr-FR"/>
        </w:rPr>
        <w:t>importants types</w:t>
      </w:r>
      <w:r w:rsidRPr="005D3002">
        <w:rPr>
          <w:rFonts w:ascii="Times New Roman" w:hAnsi="Times New Roman"/>
          <w:color w:val="000000" w:themeColor="text1"/>
          <w:lang w:val="fr-FR"/>
        </w:rPr>
        <w:t xml:space="preserve"> d</w:t>
      </w:r>
      <w:r w:rsidR="00A81C72" w:rsidRPr="002500C0">
        <w:rPr>
          <w:color w:val="000000" w:themeColor="text1"/>
          <w:lang w:val="fr-FR"/>
        </w:rPr>
        <w:t>’</w:t>
      </w:r>
      <w:r w:rsidRPr="005D3002">
        <w:rPr>
          <w:rFonts w:ascii="Times New Roman" w:hAnsi="Times New Roman"/>
          <w:color w:val="000000" w:themeColor="text1"/>
          <w:lang w:val="fr-FR"/>
        </w:rPr>
        <w:t xml:space="preserve">aires protégées, alors que la Direction de l’Environnement et de la </w:t>
      </w:r>
      <w:r w:rsidR="00A81C72" w:rsidRPr="002500C0">
        <w:rPr>
          <w:color w:val="000000" w:themeColor="text1"/>
          <w:lang w:val="fr-FR"/>
        </w:rPr>
        <w:t>Q</w:t>
      </w:r>
      <w:r w:rsidRPr="005D3002">
        <w:rPr>
          <w:rFonts w:ascii="Times New Roman" w:hAnsi="Times New Roman"/>
          <w:color w:val="000000" w:themeColor="text1"/>
          <w:lang w:val="fr-FR"/>
        </w:rPr>
        <w:t xml:space="preserve">ualité de la </w:t>
      </w:r>
      <w:r w:rsidR="00A81C72" w:rsidRPr="002500C0">
        <w:rPr>
          <w:color w:val="000000" w:themeColor="text1"/>
          <w:lang w:val="fr-FR"/>
        </w:rPr>
        <w:t>V</w:t>
      </w:r>
      <w:r w:rsidRPr="005D3002">
        <w:rPr>
          <w:rFonts w:ascii="Times New Roman" w:hAnsi="Times New Roman"/>
          <w:color w:val="000000" w:themeColor="text1"/>
          <w:lang w:val="fr-FR"/>
        </w:rPr>
        <w:t>ie</w:t>
      </w:r>
      <w:r w:rsidR="00A81C72" w:rsidRPr="002500C0">
        <w:rPr>
          <w:color w:val="000000" w:themeColor="text1"/>
          <w:lang w:val="fr-FR"/>
        </w:rPr>
        <w:t>,</w:t>
      </w:r>
      <w:r w:rsidRPr="005D3002">
        <w:rPr>
          <w:rFonts w:ascii="Times New Roman" w:hAnsi="Times New Roman"/>
          <w:color w:val="000000" w:themeColor="text1"/>
          <w:lang w:val="fr-FR"/>
        </w:rPr>
        <w:t xml:space="preserve"> participe aux études et à la gestion. </w:t>
      </w:r>
    </w:p>
    <w:p w:rsidR="00A81C72" w:rsidRPr="002500C0" w:rsidRDefault="005D3002" w:rsidP="00A81C72">
      <w:pPr>
        <w:spacing w:line="360" w:lineRule="auto"/>
        <w:jc w:val="both"/>
        <w:rPr>
          <w:rFonts w:ascii="Times New Roman" w:hAnsi="Times New Roman"/>
          <w:color w:val="000000" w:themeColor="text1"/>
          <w:lang w:val="fr-FR"/>
        </w:rPr>
      </w:pPr>
      <w:r w:rsidRPr="00910CCA">
        <w:rPr>
          <w:rFonts w:ascii="Times New Roman" w:hAnsi="Times New Roman"/>
          <w:color w:val="000000" w:themeColor="text1"/>
          <w:lang w:val="fr-FR"/>
        </w:rPr>
        <w:t>A</w:t>
      </w:r>
      <w:r w:rsidRPr="005D3002">
        <w:rPr>
          <w:rFonts w:ascii="Times New Roman" w:hAnsi="Times New Roman"/>
          <w:color w:val="000000" w:themeColor="text1"/>
          <w:lang w:val="fr-FR"/>
        </w:rPr>
        <w:t xml:space="preserve">u niveau régional, les </w:t>
      </w:r>
      <w:r w:rsidR="00A81C72" w:rsidRPr="002500C0">
        <w:rPr>
          <w:color w:val="000000" w:themeColor="text1"/>
          <w:lang w:val="fr-FR"/>
        </w:rPr>
        <w:t>C</w:t>
      </w:r>
      <w:r w:rsidRPr="005D3002">
        <w:rPr>
          <w:rFonts w:ascii="Times New Roman" w:hAnsi="Times New Roman"/>
          <w:color w:val="000000" w:themeColor="text1"/>
          <w:lang w:val="fr-FR"/>
        </w:rPr>
        <w:t xml:space="preserve">ommissariats </w:t>
      </w:r>
      <w:r w:rsidR="00A81C72" w:rsidRPr="002500C0">
        <w:rPr>
          <w:color w:val="000000" w:themeColor="text1"/>
          <w:lang w:val="fr-FR"/>
        </w:rPr>
        <w:t>R</w:t>
      </w:r>
      <w:r w:rsidRPr="005D3002">
        <w:rPr>
          <w:rFonts w:ascii="Times New Roman" w:hAnsi="Times New Roman"/>
          <w:color w:val="000000" w:themeColor="text1"/>
          <w:lang w:val="fr-FR"/>
        </w:rPr>
        <w:t xml:space="preserve">égionaux au </w:t>
      </w:r>
      <w:r w:rsidR="00A81C72" w:rsidRPr="002500C0">
        <w:rPr>
          <w:color w:val="000000" w:themeColor="text1"/>
          <w:lang w:val="fr-FR"/>
        </w:rPr>
        <w:t>D</w:t>
      </w:r>
      <w:r w:rsidRPr="005D3002">
        <w:rPr>
          <w:rFonts w:ascii="Times New Roman" w:hAnsi="Times New Roman"/>
          <w:color w:val="000000" w:themeColor="text1"/>
          <w:lang w:val="fr-FR"/>
        </w:rPr>
        <w:t xml:space="preserve">éveloppement </w:t>
      </w:r>
      <w:r w:rsidR="00A81C72" w:rsidRPr="002500C0">
        <w:rPr>
          <w:color w:val="000000" w:themeColor="text1"/>
          <w:lang w:val="fr-FR"/>
        </w:rPr>
        <w:t>A</w:t>
      </w:r>
      <w:r w:rsidRPr="005D3002">
        <w:rPr>
          <w:rFonts w:ascii="Times New Roman" w:hAnsi="Times New Roman"/>
          <w:color w:val="000000" w:themeColor="text1"/>
          <w:lang w:val="fr-FR"/>
        </w:rPr>
        <w:t>gricole</w:t>
      </w:r>
      <w:r w:rsidR="00A81C72" w:rsidRPr="002500C0">
        <w:rPr>
          <w:color w:val="000000" w:themeColor="text1"/>
          <w:lang w:val="fr-FR"/>
        </w:rPr>
        <w:t xml:space="preserve"> </w:t>
      </w:r>
      <w:r w:rsidRPr="005D3002">
        <w:rPr>
          <w:rFonts w:ascii="Times New Roman" w:hAnsi="Times New Roman"/>
          <w:color w:val="000000" w:themeColor="text1"/>
          <w:lang w:val="fr-FR"/>
        </w:rPr>
        <w:t>(CRDA),</w:t>
      </w:r>
      <w:r w:rsidR="00A81C72" w:rsidRPr="002500C0">
        <w:rPr>
          <w:color w:val="000000" w:themeColor="text1"/>
          <w:lang w:val="fr-FR"/>
        </w:rPr>
        <w:t xml:space="preserve"> jouent un rôle principal de coordination, d’exécution et de suivi. </w:t>
      </w:r>
    </w:p>
    <w:p w:rsidR="00A81C72" w:rsidRPr="002500C0" w:rsidRDefault="00A81C72" w:rsidP="00A81C72">
      <w:pPr>
        <w:spacing w:line="360" w:lineRule="auto"/>
        <w:jc w:val="both"/>
        <w:rPr>
          <w:rStyle w:val="Normal1"/>
          <w:color w:val="000000" w:themeColor="text1"/>
          <w:lang w:val="fr-FR"/>
        </w:rPr>
      </w:pPr>
      <w:r w:rsidRPr="002500C0">
        <w:rPr>
          <w:rStyle w:val="Normal1"/>
          <w:color w:val="000000" w:themeColor="text1"/>
          <w:lang w:val="fr-FR"/>
        </w:rPr>
        <w:t>L</w:t>
      </w:r>
      <w:r w:rsidR="005D3002" w:rsidRPr="005D3002">
        <w:rPr>
          <w:rStyle w:val="Normal1"/>
          <w:color w:val="000000" w:themeColor="text1"/>
          <w:lang w:val="fr-FR"/>
        </w:rPr>
        <w:t>a</w:t>
      </w:r>
      <w:r w:rsidRPr="002500C0">
        <w:rPr>
          <w:rStyle w:val="Normal1"/>
          <w:color w:val="000000" w:themeColor="text1"/>
          <w:lang w:val="fr-FR"/>
        </w:rPr>
        <w:t xml:space="preserve"> </w:t>
      </w:r>
      <w:r w:rsidR="005D3002" w:rsidRPr="005D3002">
        <w:rPr>
          <w:rStyle w:val="Normal1"/>
          <w:color w:val="000000" w:themeColor="text1"/>
          <w:lang w:val="fr-FR"/>
        </w:rPr>
        <w:t>participation du public</w:t>
      </w:r>
      <w:r w:rsidRPr="002500C0">
        <w:rPr>
          <w:rStyle w:val="Normal1"/>
          <w:color w:val="000000" w:themeColor="text1"/>
          <w:lang w:val="fr-FR"/>
        </w:rPr>
        <w:t xml:space="preserve"> à travers les GDA, de création récente</w:t>
      </w:r>
      <w:r w:rsidR="005D3002" w:rsidRPr="005D3002">
        <w:rPr>
          <w:rStyle w:val="Normal1"/>
          <w:color w:val="000000" w:themeColor="text1"/>
          <w:lang w:val="fr-FR"/>
        </w:rPr>
        <w:t>,</w:t>
      </w:r>
      <w:r w:rsidRPr="002500C0">
        <w:rPr>
          <w:rStyle w:val="Normal1"/>
          <w:color w:val="000000" w:themeColor="text1"/>
          <w:lang w:val="fr-FR"/>
        </w:rPr>
        <w:t xml:space="preserve"> auprès de </w:t>
      </w:r>
      <w:r w:rsidR="005D3002" w:rsidRPr="005D3002">
        <w:rPr>
          <w:rStyle w:val="Normal1"/>
          <w:color w:val="000000" w:themeColor="text1"/>
          <w:lang w:val="fr-FR"/>
        </w:rPr>
        <w:t>l’acteur principal,</w:t>
      </w:r>
      <w:r w:rsidRPr="002500C0">
        <w:rPr>
          <w:rStyle w:val="Normal1"/>
          <w:color w:val="000000" w:themeColor="text1"/>
          <w:lang w:val="fr-FR"/>
        </w:rPr>
        <w:t xml:space="preserve"> </w:t>
      </w:r>
      <w:r w:rsidR="005D3002" w:rsidRPr="005D3002">
        <w:rPr>
          <w:rStyle w:val="Normal1"/>
          <w:color w:val="000000" w:themeColor="text1"/>
          <w:lang w:val="fr-FR"/>
        </w:rPr>
        <w:t>reste encore</w:t>
      </w:r>
      <w:r w:rsidRPr="002500C0">
        <w:rPr>
          <w:rStyle w:val="Normal1"/>
          <w:color w:val="000000" w:themeColor="text1"/>
          <w:lang w:val="fr-FR"/>
        </w:rPr>
        <w:t xml:space="preserve"> très</w:t>
      </w:r>
      <w:r w:rsidR="005D3002" w:rsidRPr="005D3002">
        <w:rPr>
          <w:rStyle w:val="Normal1"/>
          <w:color w:val="000000" w:themeColor="text1"/>
          <w:lang w:val="fr-FR"/>
        </w:rPr>
        <w:t xml:space="preserve"> limitée</w:t>
      </w:r>
      <w:r w:rsidRPr="002500C0">
        <w:rPr>
          <w:rStyle w:val="Normal1"/>
          <w:color w:val="000000" w:themeColor="text1"/>
          <w:lang w:val="fr-FR"/>
        </w:rPr>
        <w:t>.</w:t>
      </w:r>
    </w:p>
    <w:p w:rsidR="00A81C72" w:rsidRPr="002500C0" w:rsidRDefault="00A81C72" w:rsidP="00A81C72">
      <w:pPr>
        <w:tabs>
          <w:tab w:val="left" w:pos="1843"/>
        </w:tabs>
        <w:spacing w:line="360" w:lineRule="auto"/>
        <w:jc w:val="both"/>
        <w:rPr>
          <w:color w:val="000000" w:themeColor="text1"/>
          <w:lang w:val="fr-FR"/>
        </w:rPr>
      </w:pPr>
      <w:r w:rsidRPr="002500C0">
        <w:rPr>
          <w:color w:val="000000" w:themeColor="text1"/>
          <w:lang w:val="fr-FR"/>
        </w:rPr>
        <w:t xml:space="preserve">A l’heure actuelle la Tunisie dispose donc d’une législation exhaustive qui devrait lui permettre, d’exploiter rationnellement ses ressources biologiques et d’apporter sa contribution à la conservation de la biodiversité. Cependant, il se trouve que dans l’état actuel, outre le fait que l’application de ces textes relève de nombreuses institutions, la majorité des textes et lois </w:t>
      </w:r>
      <w:r w:rsidRPr="002500C0">
        <w:rPr>
          <w:b/>
          <w:color w:val="000000" w:themeColor="text1"/>
          <w:lang w:val="fr-FR"/>
        </w:rPr>
        <w:t>ne sont pas assortis des dispositions d’applications ou de moyens de suivi et de contrôle et même s’ils le sont, restent malheureusement lettres mortes </w:t>
      </w:r>
    </w:p>
    <w:p w:rsidR="0089004D" w:rsidRPr="0089004D" w:rsidRDefault="0089004D" w:rsidP="0089004D">
      <w:pPr>
        <w:spacing w:line="360" w:lineRule="auto"/>
        <w:ind w:left="709"/>
        <w:rPr>
          <w:b/>
          <w:bCs/>
          <w:lang w:val="fr-FR"/>
        </w:rPr>
      </w:pPr>
      <w:r w:rsidRPr="0089004D">
        <w:rPr>
          <w:b/>
          <w:bCs/>
          <w:lang w:val="fr-FR"/>
        </w:rPr>
        <w:t>Recommandations pour améliorer l’efficacité de gestion</w:t>
      </w:r>
    </w:p>
    <w:p w:rsidR="0089004D" w:rsidRPr="0089004D" w:rsidRDefault="0089004D" w:rsidP="0089004D">
      <w:pPr>
        <w:spacing w:line="360" w:lineRule="auto"/>
        <w:jc w:val="both"/>
        <w:rPr>
          <w:lang w:val="fr-FR"/>
        </w:rPr>
      </w:pPr>
      <w:r w:rsidRPr="0089004D">
        <w:rPr>
          <w:lang w:val="fr-FR"/>
        </w:rPr>
        <w:t>la nécessité absolue de renforcer l’efficacité de gestion des aires protégées en Tunisie essentiellement au niveau :</w:t>
      </w:r>
    </w:p>
    <w:p w:rsidR="0089004D" w:rsidRPr="0089004D" w:rsidRDefault="0089004D" w:rsidP="0089004D">
      <w:pPr>
        <w:numPr>
          <w:ilvl w:val="0"/>
          <w:numId w:val="21"/>
        </w:numPr>
        <w:spacing w:after="0" w:line="360" w:lineRule="auto"/>
        <w:jc w:val="both"/>
        <w:rPr>
          <w:lang w:val="fr-FR"/>
        </w:rPr>
      </w:pPr>
      <w:r w:rsidRPr="0089004D">
        <w:rPr>
          <w:b/>
          <w:bCs/>
          <w:i/>
          <w:iCs/>
          <w:u w:val="single"/>
          <w:lang w:val="fr-FR"/>
        </w:rPr>
        <w:t>De la gouvernance</w:t>
      </w:r>
      <w:r w:rsidRPr="0089004D">
        <w:rPr>
          <w:lang w:val="fr-FR"/>
        </w:rPr>
        <w:t> : identification d’un organe de gestion spécifique, convenant aux objectifs de conservation</w:t>
      </w:r>
    </w:p>
    <w:p w:rsidR="0089004D" w:rsidRPr="00C76DC2" w:rsidRDefault="0089004D" w:rsidP="0089004D">
      <w:pPr>
        <w:numPr>
          <w:ilvl w:val="0"/>
          <w:numId w:val="21"/>
        </w:numPr>
        <w:spacing w:after="0" w:line="360" w:lineRule="auto"/>
        <w:jc w:val="both"/>
      </w:pPr>
      <w:r w:rsidRPr="00C76DC2">
        <w:t>Technique : élaboration d’un PAG</w:t>
      </w:r>
    </w:p>
    <w:p w:rsidR="0089004D" w:rsidRPr="0089004D" w:rsidRDefault="0089004D" w:rsidP="0089004D">
      <w:pPr>
        <w:numPr>
          <w:ilvl w:val="0"/>
          <w:numId w:val="21"/>
        </w:numPr>
        <w:spacing w:after="0" w:line="360" w:lineRule="auto"/>
        <w:jc w:val="both"/>
        <w:rPr>
          <w:lang w:val="fr-FR"/>
        </w:rPr>
      </w:pPr>
      <w:r w:rsidRPr="0089004D">
        <w:rPr>
          <w:lang w:val="fr-FR"/>
        </w:rPr>
        <w:t xml:space="preserve">Des moyens financiers : </w:t>
      </w:r>
      <w:r w:rsidRPr="0089004D">
        <w:rPr>
          <w:b/>
          <w:bCs/>
          <w:i/>
          <w:iCs/>
          <w:u w:val="single"/>
          <w:lang w:val="fr-FR"/>
        </w:rPr>
        <w:t>affectation d’un budget propre</w:t>
      </w:r>
      <w:r w:rsidRPr="0089004D">
        <w:rPr>
          <w:lang w:val="fr-FR"/>
        </w:rPr>
        <w:t xml:space="preserve"> basé sur le programme des activités inscrites au PAG</w:t>
      </w:r>
    </w:p>
    <w:p w:rsidR="0089004D" w:rsidRPr="0089004D" w:rsidRDefault="0089004D" w:rsidP="0089004D">
      <w:pPr>
        <w:numPr>
          <w:ilvl w:val="0"/>
          <w:numId w:val="21"/>
        </w:numPr>
        <w:spacing w:after="0" w:line="360" w:lineRule="auto"/>
        <w:jc w:val="both"/>
        <w:rPr>
          <w:lang w:val="fr-FR"/>
        </w:rPr>
      </w:pPr>
      <w:r w:rsidRPr="0089004D">
        <w:rPr>
          <w:lang w:val="fr-FR"/>
        </w:rPr>
        <w:t xml:space="preserve">Moyens humains : nécessité de mettre à la disposition de la gestion de l’aire protégée  les </w:t>
      </w:r>
      <w:r w:rsidRPr="0089004D">
        <w:rPr>
          <w:b/>
          <w:bCs/>
          <w:i/>
          <w:iCs/>
          <w:u w:val="single"/>
          <w:lang w:val="fr-FR"/>
        </w:rPr>
        <w:t>moyens humains en quantité et en qualité requises</w:t>
      </w:r>
      <w:r w:rsidRPr="0089004D">
        <w:rPr>
          <w:lang w:val="fr-FR"/>
        </w:rPr>
        <w:t xml:space="preserve"> (main d’œuvre formée suffisante et cadres techniques spécialisés en matière de conservation participative)</w:t>
      </w:r>
    </w:p>
    <w:p w:rsidR="0089004D" w:rsidRPr="0089004D" w:rsidRDefault="0089004D" w:rsidP="0089004D">
      <w:pPr>
        <w:numPr>
          <w:ilvl w:val="0"/>
          <w:numId w:val="21"/>
        </w:numPr>
        <w:spacing w:after="0" w:line="360" w:lineRule="auto"/>
        <w:jc w:val="both"/>
        <w:rPr>
          <w:lang w:val="fr-FR"/>
        </w:rPr>
      </w:pPr>
      <w:r w:rsidRPr="0089004D">
        <w:rPr>
          <w:lang w:val="fr-FR"/>
        </w:rPr>
        <w:t xml:space="preserve">De l’approche participative : identification et mise en œuvre de </w:t>
      </w:r>
      <w:r w:rsidRPr="0089004D">
        <w:rPr>
          <w:b/>
          <w:bCs/>
          <w:i/>
          <w:iCs/>
          <w:u w:val="single"/>
          <w:lang w:val="fr-FR"/>
        </w:rPr>
        <w:t xml:space="preserve">projets de développement durable </w:t>
      </w:r>
      <w:r w:rsidRPr="0089004D">
        <w:rPr>
          <w:lang w:val="fr-FR"/>
        </w:rPr>
        <w:t>dans lequel les populations locales sont les principaux opérateurs (écotourisme entre autres)</w:t>
      </w:r>
    </w:p>
    <w:p w:rsidR="0089004D" w:rsidRPr="0089004D" w:rsidRDefault="0089004D" w:rsidP="00B23768">
      <w:pPr>
        <w:spacing w:line="360" w:lineRule="auto"/>
        <w:jc w:val="both"/>
        <w:rPr>
          <w:lang w:val="fr-FR"/>
        </w:rPr>
      </w:pPr>
      <w:r w:rsidRPr="0089004D">
        <w:rPr>
          <w:lang w:val="fr-FR"/>
        </w:rPr>
        <w:t>Remarque :;</w:t>
      </w:r>
    </w:p>
    <w:p w:rsidR="0089004D" w:rsidRPr="0089004D" w:rsidRDefault="0089004D" w:rsidP="0089004D">
      <w:pPr>
        <w:numPr>
          <w:ilvl w:val="0"/>
          <w:numId w:val="22"/>
        </w:numPr>
        <w:spacing w:after="0" w:line="360" w:lineRule="auto"/>
        <w:jc w:val="both"/>
        <w:rPr>
          <w:lang w:val="fr-FR"/>
        </w:rPr>
      </w:pPr>
      <w:r w:rsidRPr="0089004D">
        <w:rPr>
          <w:lang w:val="fr-FR"/>
        </w:rPr>
        <w:lastRenderedPageBreak/>
        <w:t>« Les espaces protégés en Tunisie se caractérisent par un financement public à renforcer par d’autres sources, pour que ces espaces jouissent de financement propre, suffisant et durable (il est possible de penser au sponsoring, au parrainage...);</w:t>
      </w:r>
    </w:p>
    <w:p w:rsidR="0089004D" w:rsidRPr="0089004D" w:rsidRDefault="0089004D" w:rsidP="0089004D">
      <w:pPr>
        <w:numPr>
          <w:ilvl w:val="0"/>
          <w:numId w:val="22"/>
        </w:numPr>
        <w:spacing w:after="0" w:line="360" w:lineRule="auto"/>
        <w:jc w:val="both"/>
        <w:rPr>
          <w:lang w:val="fr-FR"/>
        </w:rPr>
      </w:pPr>
      <w:r w:rsidRPr="0089004D">
        <w:rPr>
          <w:lang w:val="fr-FR"/>
        </w:rPr>
        <w:t>Les textes juridiques prévoient des plans d’aménagement et de gestion des espaces protégés. Cependant, la mise en œuvre de cette disposition reste limitée, voire absente dans un grand nombre d’espaces naturels ;</w:t>
      </w:r>
    </w:p>
    <w:p w:rsidR="0089004D" w:rsidRPr="0089004D" w:rsidRDefault="0089004D" w:rsidP="0089004D">
      <w:pPr>
        <w:numPr>
          <w:ilvl w:val="0"/>
          <w:numId w:val="22"/>
        </w:numPr>
        <w:spacing w:after="0" w:line="360" w:lineRule="auto"/>
        <w:jc w:val="both"/>
        <w:rPr>
          <w:lang w:val="fr-FR"/>
        </w:rPr>
      </w:pPr>
      <w:r w:rsidRPr="0089004D">
        <w:rPr>
          <w:lang w:val="fr-FR"/>
        </w:rPr>
        <w:t>La participation de la population locale et de la société civile à la création et à la gestion des espaces protégés est limitée ;</w:t>
      </w:r>
    </w:p>
    <w:p w:rsidR="0089004D" w:rsidRPr="0089004D" w:rsidRDefault="0089004D" w:rsidP="0089004D">
      <w:pPr>
        <w:numPr>
          <w:ilvl w:val="0"/>
          <w:numId w:val="22"/>
        </w:numPr>
        <w:spacing w:after="0" w:line="360" w:lineRule="auto"/>
        <w:jc w:val="both"/>
        <w:rPr>
          <w:lang w:val="fr-FR"/>
        </w:rPr>
      </w:pPr>
      <w:r w:rsidRPr="0089004D">
        <w:rPr>
          <w:lang w:val="fr-FR"/>
        </w:rPr>
        <w:t>Absence d’une structure supérieure de coordination entre les différents intervenants en matière d’espaces protégés ; Ici il faudrait peut être dire que cette structure existe mais insuffisante au niveau de la dynamique de la coordination ;</w:t>
      </w:r>
    </w:p>
    <w:p w:rsidR="0089004D" w:rsidRPr="0089004D" w:rsidRDefault="0089004D" w:rsidP="0089004D">
      <w:pPr>
        <w:numPr>
          <w:ilvl w:val="0"/>
          <w:numId w:val="22"/>
        </w:numPr>
        <w:spacing w:after="0" w:line="360" w:lineRule="auto"/>
        <w:jc w:val="both"/>
        <w:rPr>
          <w:lang w:val="fr-FR"/>
        </w:rPr>
      </w:pPr>
      <w:r w:rsidRPr="0089004D">
        <w:rPr>
          <w:lang w:val="fr-FR"/>
        </w:rPr>
        <w:t xml:space="preserve">En  dehors du domaine forestier de l’Etat, la création d’espaces protégés est confrontée à des problèmes fonciers. Cet état de fait réduit les possibilités de protéger tous les espaces privés qui méritent d’être érigés en espaces protégés. </w:t>
      </w:r>
    </w:p>
    <w:p w:rsidR="0089004D" w:rsidRPr="0089004D" w:rsidRDefault="0089004D" w:rsidP="0089004D">
      <w:pPr>
        <w:numPr>
          <w:ilvl w:val="0"/>
          <w:numId w:val="22"/>
        </w:numPr>
        <w:spacing w:after="0" w:line="360" w:lineRule="auto"/>
        <w:jc w:val="both"/>
        <w:rPr>
          <w:lang w:val="fr-FR"/>
        </w:rPr>
      </w:pPr>
      <w:r w:rsidRPr="0089004D">
        <w:rPr>
          <w:lang w:val="fr-FR"/>
        </w:rPr>
        <w:t>Les espaces protégés en droit tunisien entretiennent des rapports ambigus avec les documents d’urbanisme. En effet, les documents de planification de l’espace prévoient la création d’aires protégées. Cependant, la nature de certains de ces documents (SDA non contraignants), la lenteur, de leur élaboration et leur révision, ne permet pas un cadre clair et rigoureux pour la création d’espaces protégés ;</w:t>
      </w:r>
    </w:p>
    <w:p w:rsidR="0089004D" w:rsidRPr="0089004D" w:rsidRDefault="0089004D" w:rsidP="0089004D">
      <w:pPr>
        <w:numPr>
          <w:ilvl w:val="0"/>
          <w:numId w:val="22"/>
        </w:numPr>
        <w:spacing w:after="0" w:line="360" w:lineRule="auto"/>
        <w:jc w:val="both"/>
        <w:rPr>
          <w:lang w:val="fr-FR"/>
        </w:rPr>
      </w:pPr>
      <w:r w:rsidRPr="0089004D">
        <w:rPr>
          <w:lang w:val="fr-FR"/>
        </w:rPr>
        <w:t>La majorité des espaces protégés sont créés :</w:t>
      </w:r>
    </w:p>
    <w:p w:rsidR="0089004D" w:rsidRPr="0089004D" w:rsidRDefault="0089004D" w:rsidP="0089004D">
      <w:pPr>
        <w:numPr>
          <w:ilvl w:val="0"/>
          <w:numId w:val="23"/>
        </w:numPr>
        <w:tabs>
          <w:tab w:val="left" w:pos="1080"/>
        </w:tabs>
        <w:spacing w:after="0" w:line="360" w:lineRule="auto"/>
        <w:ind w:firstLine="0"/>
        <w:jc w:val="both"/>
        <w:rPr>
          <w:lang w:val="fr-FR"/>
        </w:rPr>
      </w:pPr>
      <w:r w:rsidRPr="0089004D">
        <w:rPr>
          <w:lang w:val="fr-FR"/>
        </w:rPr>
        <w:t>Soit sur les espaces forestiers (les parcs nationaux, les réserves naturelles et les forêts récréatives) ;</w:t>
      </w:r>
    </w:p>
    <w:p w:rsidR="0089004D" w:rsidRPr="0089004D" w:rsidRDefault="0089004D" w:rsidP="0089004D">
      <w:pPr>
        <w:numPr>
          <w:ilvl w:val="0"/>
          <w:numId w:val="23"/>
        </w:numPr>
        <w:tabs>
          <w:tab w:val="left" w:pos="1080"/>
        </w:tabs>
        <w:spacing w:after="0" w:line="360" w:lineRule="auto"/>
        <w:ind w:firstLine="0"/>
        <w:jc w:val="both"/>
        <w:rPr>
          <w:lang w:val="fr-FR"/>
        </w:rPr>
      </w:pPr>
      <w:r w:rsidRPr="0089004D">
        <w:rPr>
          <w:lang w:val="fr-FR"/>
        </w:rPr>
        <w:t xml:space="preserve">Soit sur les espaces littoraux (les zones sensibles littorales et les aires marines et côtières protégées) ; </w:t>
      </w:r>
    </w:p>
    <w:p w:rsidR="0089004D" w:rsidRPr="0089004D" w:rsidRDefault="0089004D" w:rsidP="0089004D">
      <w:pPr>
        <w:numPr>
          <w:ilvl w:val="0"/>
          <w:numId w:val="23"/>
        </w:numPr>
        <w:tabs>
          <w:tab w:val="left" w:pos="1080"/>
        </w:tabs>
        <w:spacing w:after="0" w:line="360" w:lineRule="auto"/>
        <w:ind w:firstLine="0"/>
        <w:jc w:val="both"/>
        <w:rPr>
          <w:lang w:val="fr-FR"/>
        </w:rPr>
      </w:pPr>
      <w:r w:rsidRPr="0089004D">
        <w:rPr>
          <w:lang w:val="fr-FR"/>
        </w:rPr>
        <w:t>Soit dans les espaces couverts par un plan d’aménagement urbain (les parcs urbains).</w:t>
      </w:r>
    </w:p>
    <w:p w:rsidR="0089004D" w:rsidRPr="0089004D" w:rsidRDefault="0089004D" w:rsidP="0089004D">
      <w:pPr>
        <w:tabs>
          <w:tab w:val="left" w:pos="1134"/>
        </w:tabs>
        <w:spacing w:line="360" w:lineRule="auto"/>
        <w:ind w:left="720"/>
        <w:jc w:val="both"/>
        <w:rPr>
          <w:lang w:val="fr-FR"/>
        </w:rPr>
      </w:pPr>
      <w:r w:rsidRPr="0089004D">
        <w:rPr>
          <w:lang w:val="fr-FR"/>
        </w:rPr>
        <w:t>Ainsi, et en dehors de ces espaces, le droit ne prévoit pas la création d’espaces protégés.</w:t>
      </w:r>
    </w:p>
    <w:p w:rsidR="0089004D" w:rsidRPr="0089004D" w:rsidRDefault="0089004D" w:rsidP="0089004D">
      <w:pPr>
        <w:rPr>
          <w:b/>
          <w:bCs/>
          <w:lang w:val="fr-FR"/>
        </w:rPr>
      </w:pPr>
      <w:r w:rsidRPr="0089004D">
        <w:rPr>
          <w:b/>
          <w:bCs/>
          <w:lang w:val="fr-FR"/>
        </w:rPr>
        <w:t xml:space="preserve">Analyse et évaluation du rôle et de la contribution des aires protégées </w:t>
      </w:r>
    </w:p>
    <w:p w:rsidR="0089004D" w:rsidRPr="00AA1D1C" w:rsidRDefault="0089004D" w:rsidP="0089004D">
      <w:pPr>
        <w:ind w:left="720"/>
        <w:rPr>
          <w:b/>
          <w:bCs/>
          <w:lang w:val="fr-FR"/>
        </w:rPr>
      </w:pPr>
      <w:r w:rsidRPr="00AA1D1C">
        <w:rPr>
          <w:b/>
          <w:bCs/>
          <w:lang w:val="fr-FR"/>
        </w:rPr>
        <w:t>– Introduction</w:t>
      </w:r>
    </w:p>
    <w:p w:rsidR="0089004D" w:rsidRPr="0089004D" w:rsidRDefault="0089004D" w:rsidP="0089004D">
      <w:pPr>
        <w:spacing w:before="100" w:beforeAutospacing="1" w:after="100" w:afterAutospacing="1" w:line="360" w:lineRule="auto"/>
        <w:jc w:val="both"/>
        <w:outlineLvl w:val="1"/>
        <w:rPr>
          <w:lang w:val="fr-FR"/>
        </w:rPr>
      </w:pPr>
      <w:r w:rsidRPr="0089004D">
        <w:rPr>
          <w:lang w:val="fr-FR"/>
        </w:rPr>
        <w:t xml:space="preserve">A l’échelle mondiale, les écosystèmes forestiers renferment 90%, environ, des éléments de la biodiversité terrestre qui fournissent une très large gamme de services d’écosystèmes globaux tels que la protection des sols, la conservation des eaux et le stockage de CO2, en plus des produits forestiers, toutes natures, pour satisfaire les besoins vitaux des populations nombreuses et variées qui s’y abritent : </w:t>
      </w:r>
      <w:r w:rsidRPr="0089004D">
        <w:rPr>
          <w:lang w:val="fr-FR"/>
        </w:rPr>
        <w:lastRenderedPageBreak/>
        <w:t xml:space="preserve">produits consommables (fruits, grains, pêche et chasse) et produits de services (bois de chauffe, perches, piquets et bois d’œuvre divers)  ! </w:t>
      </w:r>
    </w:p>
    <w:p w:rsidR="0089004D" w:rsidRPr="0089004D" w:rsidRDefault="0089004D" w:rsidP="0089004D">
      <w:pPr>
        <w:spacing w:line="360" w:lineRule="auto"/>
        <w:jc w:val="both"/>
        <w:outlineLvl w:val="1"/>
        <w:rPr>
          <w:lang w:val="fr-FR"/>
        </w:rPr>
      </w:pPr>
      <w:r w:rsidRPr="0089004D">
        <w:rPr>
          <w:lang w:val="fr-FR"/>
        </w:rPr>
        <w:t>2.3.1 – En termes de préservation des éléments de la diversité biologique</w:t>
      </w:r>
    </w:p>
    <w:p w:rsidR="0089004D" w:rsidRPr="0089004D" w:rsidRDefault="0089004D" w:rsidP="0089004D">
      <w:pPr>
        <w:spacing w:line="360" w:lineRule="auto"/>
        <w:jc w:val="both"/>
        <w:outlineLvl w:val="1"/>
        <w:rPr>
          <w:lang w:val="fr-FR"/>
        </w:rPr>
      </w:pPr>
      <w:r w:rsidRPr="0089004D">
        <w:rPr>
          <w:lang w:val="fr-FR"/>
        </w:rPr>
        <w:t>La décision VIII/15 de la CDB, soulignant clairement le rôle vital de la protection des forêts dans la conservation de la diversité biologique, a fixé des objectifs spécifiques déclarant qu’« au moins 10 % de chacun des types de forêts de la planète sont conservés effectivement d’ici à 2010 »</w:t>
      </w:r>
    </w:p>
    <w:p w:rsidR="0089004D" w:rsidRPr="0089004D" w:rsidRDefault="0089004D" w:rsidP="0089004D">
      <w:pPr>
        <w:spacing w:line="360" w:lineRule="auto"/>
        <w:jc w:val="both"/>
        <w:outlineLvl w:val="1"/>
        <w:rPr>
          <w:lang w:val="fr-FR"/>
        </w:rPr>
      </w:pPr>
      <w:r w:rsidRPr="0089004D">
        <w:rPr>
          <w:lang w:val="fr-FR"/>
        </w:rPr>
        <w:t>Bien que l’objectif des 10 % doive être vu comme une cible politique minimum en matière de protection forestière, les variations des résultats, à différentes échelles d’analyse, font ressortir la nécessité de prendre en compte ces objectifs au niveau national, régional et mondial.</w:t>
      </w:r>
    </w:p>
    <w:p w:rsidR="0089004D" w:rsidRPr="0089004D" w:rsidRDefault="0089004D" w:rsidP="0089004D">
      <w:pPr>
        <w:spacing w:line="360" w:lineRule="auto"/>
        <w:jc w:val="both"/>
        <w:outlineLvl w:val="1"/>
        <w:rPr>
          <w:lang w:val="fr-FR"/>
        </w:rPr>
      </w:pPr>
      <w:r w:rsidRPr="0089004D">
        <w:rPr>
          <w:lang w:val="fr-FR"/>
        </w:rPr>
        <w:t>La Tunisie, partie prenante de la CDB, s’est engagée dans une politique cohérente de création d’un système d’aires protégées à travers tout le territoire national, supposé être représentatif des divers écosystèmes tunisiens, et dont les objectifs restent fixés sur la protection des éléments de la biodiversité d’une part, et le souci, d’autre part, d’implication des communautés locales aux procédés de conservation par des moyens de mise en œuvre de programmes de développement durable, restés, malheureusement jusque là, lettres mortes !</w:t>
      </w:r>
    </w:p>
    <w:p w:rsidR="0089004D" w:rsidRPr="0089004D" w:rsidRDefault="0089004D" w:rsidP="0089004D">
      <w:pPr>
        <w:spacing w:line="360" w:lineRule="auto"/>
        <w:jc w:val="both"/>
        <w:outlineLvl w:val="1"/>
        <w:rPr>
          <w:lang w:val="fr-FR"/>
        </w:rPr>
      </w:pPr>
      <w:r w:rsidRPr="0089004D">
        <w:rPr>
          <w:lang w:val="fr-FR"/>
        </w:rPr>
        <w:t xml:space="preserve">Par ailleurs, le rôle des aires protégées, en matière de sauvegarde de la biodiversité, ne pourrait être évalué, dans notre cas tunisien, que </w:t>
      </w:r>
      <w:r w:rsidRPr="0089004D">
        <w:rPr>
          <w:b/>
          <w:bCs/>
          <w:i/>
          <w:iCs/>
          <w:u w:val="single"/>
          <w:lang w:val="fr-FR"/>
        </w:rPr>
        <w:t>qualitativement,</w:t>
      </w:r>
      <w:r w:rsidRPr="0089004D">
        <w:rPr>
          <w:lang w:val="fr-FR"/>
        </w:rPr>
        <w:t xml:space="preserve"> puisqu’on ne dispose pas d’une base de données de références (inventaires entre autres) permettant d’effectuer une évaluation </w:t>
      </w:r>
      <w:r w:rsidRPr="0089004D">
        <w:rPr>
          <w:b/>
          <w:bCs/>
          <w:i/>
          <w:iCs/>
          <w:u w:val="single"/>
          <w:lang w:val="fr-FR"/>
        </w:rPr>
        <w:t>quantitative</w:t>
      </w:r>
      <w:r w:rsidRPr="0089004D">
        <w:rPr>
          <w:lang w:val="fr-FR"/>
        </w:rPr>
        <w:t xml:space="preserve"> à un instant donné ! </w:t>
      </w:r>
    </w:p>
    <w:p w:rsidR="0089004D" w:rsidRPr="0089004D" w:rsidRDefault="0089004D" w:rsidP="0089004D">
      <w:pPr>
        <w:spacing w:line="360" w:lineRule="auto"/>
        <w:jc w:val="both"/>
        <w:outlineLvl w:val="1"/>
        <w:rPr>
          <w:lang w:val="fr-FR"/>
        </w:rPr>
      </w:pPr>
      <w:r w:rsidRPr="0089004D">
        <w:rPr>
          <w:lang w:val="fr-FR"/>
        </w:rPr>
        <w:t>Pour mieux saisir les rouages de la protection et la sauvegarde de la biodiversité, nous avons essayé de définir ses éléments qui se résumeraient, à notre avis, de la manière suivante :</w:t>
      </w:r>
    </w:p>
    <w:p w:rsidR="0089004D" w:rsidRPr="0089004D" w:rsidRDefault="0089004D" w:rsidP="0089004D">
      <w:pPr>
        <w:spacing w:line="360" w:lineRule="auto"/>
        <w:jc w:val="both"/>
        <w:outlineLvl w:val="1"/>
        <w:rPr>
          <w:lang w:val="fr-FR"/>
        </w:rPr>
      </w:pPr>
      <w:r w:rsidRPr="0089004D">
        <w:rPr>
          <w:lang w:val="fr-FR"/>
        </w:rPr>
        <w:t xml:space="preserve">Si on sait que la biodiversité est composée d’un </w:t>
      </w:r>
      <w:r w:rsidRPr="0089004D">
        <w:rPr>
          <w:u w:val="single"/>
          <w:lang w:val="fr-FR"/>
        </w:rPr>
        <w:t>monde végétal</w:t>
      </w:r>
      <w:r w:rsidRPr="0089004D">
        <w:rPr>
          <w:lang w:val="fr-FR"/>
        </w:rPr>
        <w:t xml:space="preserve"> et d’un </w:t>
      </w:r>
      <w:r w:rsidRPr="0089004D">
        <w:rPr>
          <w:u w:val="single"/>
          <w:lang w:val="fr-FR"/>
        </w:rPr>
        <w:t>monde animal</w:t>
      </w:r>
      <w:r w:rsidRPr="0089004D">
        <w:rPr>
          <w:lang w:val="fr-FR"/>
        </w:rPr>
        <w:t xml:space="preserve"> dont l’interdépendance et les interactions sont très étroites, il apparait que la sauvegarde de l’un n’entraine pas nécessairement celle de l’autre !  </w:t>
      </w:r>
    </w:p>
    <w:p w:rsidR="0089004D" w:rsidRPr="0089004D" w:rsidRDefault="0089004D" w:rsidP="0089004D">
      <w:pPr>
        <w:spacing w:line="360" w:lineRule="auto"/>
        <w:jc w:val="both"/>
        <w:outlineLvl w:val="1"/>
        <w:rPr>
          <w:lang w:val="fr-FR"/>
        </w:rPr>
      </w:pPr>
      <w:r w:rsidRPr="0089004D">
        <w:rPr>
          <w:lang w:val="fr-FR"/>
        </w:rPr>
        <w:t xml:space="preserve">La sauvegarde des éléments de la biodiversité nécessiterait alors des règles de priorisation dans les étapes d’interventions. </w:t>
      </w:r>
    </w:p>
    <w:p w:rsidR="0089004D" w:rsidRPr="0089004D" w:rsidRDefault="0089004D" w:rsidP="0089004D">
      <w:pPr>
        <w:spacing w:line="360" w:lineRule="auto"/>
        <w:jc w:val="both"/>
        <w:outlineLvl w:val="1"/>
        <w:rPr>
          <w:lang w:val="fr-FR"/>
        </w:rPr>
      </w:pPr>
      <w:r w:rsidRPr="0089004D">
        <w:rPr>
          <w:lang w:val="fr-FR"/>
        </w:rPr>
        <w:t>La 1</w:t>
      </w:r>
      <w:r w:rsidRPr="0089004D">
        <w:rPr>
          <w:vertAlign w:val="superscript"/>
          <w:lang w:val="fr-FR"/>
        </w:rPr>
        <w:t>ère</w:t>
      </w:r>
      <w:r w:rsidRPr="0089004D">
        <w:rPr>
          <w:lang w:val="fr-FR"/>
        </w:rPr>
        <w:t xml:space="preserve"> urgence serait l’étape de la protection du monde végétal, constitué, en gros, par une ou plusieurs espèces végétales dominantes (caractéristiques ou espèces phares) et par de nombreuses espèces </w:t>
      </w:r>
      <w:r w:rsidRPr="0089004D">
        <w:rPr>
          <w:lang w:val="fr-FR"/>
        </w:rPr>
        <w:lastRenderedPageBreak/>
        <w:t xml:space="preserve">accompagnatrices composées d’espèces ligneuses, herbacées pérennes ou annuelles, l’ensemble formant un potentiel génique végétal spécifique à l’aire considérée. </w:t>
      </w:r>
    </w:p>
    <w:p w:rsidR="0089004D" w:rsidRPr="0089004D" w:rsidRDefault="0089004D" w:rsidP="0089004D">
      <w:pPr>
        <w:spacing w:line="360" w:lineRule="auto"/>
        <w:jc w:val="both"/>
        <w:outlineLvl w:val="1"/>
        <w:rPr>
          <w:lang w:val="fr-FR"/>
        </w:rPr>
      </w:pPr>
      <w:r w:rsidRPr="0089004D">
        <w:rPr>
          <w:lang w:val="fr-FR"/>
        </w:rPr>
        <w:t>La protection des éléments du monde végétal consisterait à :</w:t>
      </w:r>
    </w:p>
    <w:p w:rsidR="0089004D" w:rsidRPr="0089004D" w:rsidRDefault="0089004D" w:rsidP="0089004D">
      <w:pPr>
        <w:numPr>
          <w:ilvl w:val="0"/>
          <w:numId w:val="24"/>
        </w:numPr>
        <w:spacing w:after="0" w:line="360" w:lineRule="auto"/>
        <w:jc w:val="both"/>
        <w:outlineLvl w:val="1"/>
        <w:rPr>
          <w:lang w:val="fr-FR"/>
        </w:rPr>
      </w:pPr>
      <w:r w:rsidRPr="0089004D">
        <w:rPr>
          <w:lang w:val="fr-FR"/>
        </w:rPr>
        <w:t>Atténuer les effets des facteurs climatiques : ruissèlements, érosion, évapotranspiration, par la conservation du couvert végétal et sa reconstitution : mise en défens et reboisements.</w:t>
      </w:r>
    </w:p>
    <w:p w:rsidR="0089004D" w:rsidRPr="0089004D" w:rsidRDefault="0089004D" w:rsidP="0089004D">
      <w:pPr>
        <w:numPr>
          <w:ilvl w:val="0"/>
          <w:numId w:val="24"/>
        </w:numPr>
        <w:spacing w:after="0" w:line="360" w:lineRule="auto"/>
        <w:jc w:val="both"/>
        <w:outlineLvl w:val="1"/>
        <w:rPr>
          <w:lang w:val="fr-FR"/>
        </w:rPr>
      </w:pPr>
      <w:r w:rsidRPr="0089004D">
        <w:rPr>
          <w:lang w:val="fr-FR"/>
        </w:rPr>
        <w:t xml:space="preserve">Mobiliser les eaux de ruissèlement : création de retenues d’eau artificielles (lacs et barrages collinaires), reconstitution des nappes et captage de sources… </w:t>
      </w:r>
    </w:p>
    <w:p w:rsidR="0089004D" w:rsidRPr="0089004D" w:rsidRDefault="0089004D" w:rsidP="0089004D">
      <w:pPr>
        <w:numPr>
          <w:ilvl w:val="0"/>
          <w:numId w:val="24"/>
        </w:numPr>
        <w:spacing w:after="0" w:line="360" w:lineRule="auto"/>
        <w:jc w:val="both"/>
        <w:outlineLvl w:val="1"/>
        <w:rPr>
          <w:lang w:val="fr-FR"/>
        </w:rPr>
      </w:pPr>
      <w:r w:rsidRPr="0089004D">
        <w:rPr>
          <w:lang w:val="fr-FR"/>
        </w:rPr>
        <w:t>Renforcer et conserver la fertilité du sol</w:t>
      </w:r>
    </w:p>
    <w:p w:rsidR="0089004D" w:rsidRPr="0089004D" w:rsidRDefault="0089004D" w:rsidP="0089004D">
      <w:pPr>
        <w:spacing w:line="360" w:lineRule="auto"/>
        <w:jc w:val="both"/>
        <w:outlineLvl w:val="1"/>
        <w:rPr>
          <w:lang w:val="fr-FR"/>
        </w:rPr>
      </w:pPr>
      <w:r w:rsidRPr="0089004D">
        <w:rPr>
          <w:lang w:val="fr-FR"/>
        </w:rPr>
        <w:t>A ces points de vue, les objectifs des aires protégées ont été, en majorité, respectés.</w:t>
      </w:r>
    </w:p>
    <w:p w:rsidR="0089004D" w:rsidRPr="0089004D" w:rsidRDefault="0089004D" w:rsidP="0089004D">
      <w:pPr>
        <w:spacing w:line="360" w:lineRule="auto"/>
        <w:jc w:val="both"/>
        <w:outlineLvl w:val="1"/>
        <w:rPr>
          <w:lang w:val="fr-FR"/>
        </w:rPr>
      </w:pPr>
      <w:r w:rsidRPr="0089004D">
        <w:rPr>
          <w:lang w:val="fr-FR"/>
        </w:rPr>
        <w:t xml:space="preserve">La protection, sous toutes ses formes (partielles ou intégrales), a eu pour conséquences la reconstitution de biotopes spécifiques, favorables au retour et au développement, à l’abri des menaces anthropiques, de la faune d’origine ou d’acclimatation (cas de la plupart des Parcs nationaux). </w:t>
      </w:r>
    </w:p>
    <w:p w:rsidR="0089004D" w:rsidRPr="0089004D" w:rsidRDefault="0089004D" w:rsidP="0089004D">
      <w:pPr>
        <w:spacing w:line="360" w:lineRule="auto"/>
        <w:jc w:val="both"/>
        <w:outlineLvl w:val="1"/>
        <w:rPr>
          <w:lang w:val="fr-FR"/>
        </w:rPr>
      </w:pPr>
      <w:r w:rsidRPr="0089004D">
        <w:rPr>
          <w:lang w:val="fr-FR"/>
        </w:rPr>
        <w:t> La 2</w:t>
      </w:r>
      <w:r w:rsidRPr="0089004D">
        <w:rPr>
          <w:vertAlign w:val="superscript"/>
          <w:lang w:val="fr-FR"/>
        </w:rPr>
        <w:t>ème</w:t>
      </w:r>
      <w:r w:rsidRPr="0089004D">
        <w:rPr>
          <w:lang w:val="fr-FR"/>
        </w:rPr>
        <w:t xml:space="preserve"> urgence, non moins importante que la 1</w:t>
      </w:r>
      <w:r w:rsidRPr="0089004D">
        <w:rPr>
          <w:vertAlign w:val="superscript"/>
          <w:lang w:val="fr-FR"/>
        </w:rPr>
        <w:t>ère</w:t>
      </w:r>
      <w:r w:rsidRPr="0089004D">
        <w:rPr>
          <w:lang w:val="fr-FR"/>
        </w:rPr>
        <w:t>, cependant plus complexe, consisterait à intégrer les intérêts socio économiques des populations locales et les processus de conservation dans un plan de développement durable à long terme.</w:t>
      </w:r>
    </w:p>
    <w:p w:rsidR="0089004D" w:rsidRPr="0089004D" w:rsidRDefault="0089004D" w:rsidP="0089004D">
      <w:pPr>
        <w:spacing w:line="360" w:lineRule="auto"/>
        <w:jc w:val="both"/>
        <w:outlineLvl w:val="1"/>
        <w:rPr>
          <w:lang w:val="fr-FR"/>
        </w:rPr>
      </w:pPr>
      <w:r w:rsidRPr="0089004D">
        <w:rPr>
          <w:lang w:val="fr-FR"/>
        </w:rPr>
        <w:t>Les résultats d’analyse et d’évaluation de l’efficacité de gestion des aires protégées en Tunisie n’ont pas été concluants quand à l’intégration des populations rurales aux objectifs de la conservation en général.</w:t>
      </w:r>
    </w:p>
    <w:p w:rsidR="0077009B" w:rsidRDefault="005D5649" w:rsidP="001E1653">
      <w:pPr>
        <w:tabs>
          <w:tab w:val="left" w:pos="2186"/>
        </w:tabs>
        <w:rPr>
          <w:lang w:val="fr-FR"/>
        </w:rPr>
      </w:pPr>
      <w:r w:rsidRPr="00537D54">
        <w:rPr>
          <w:rStyle w:val="Titre1Car"/>
          <w:lang w:val="fr-FR"/>
        </w:rPr>
        <w:t xml:space="preserve">Évaluation de </w:t>
      </w:r>
      <w:r>
        <w:rPr>
          <w:rStyle w:val="Titre1Car"/>
          <w:lang w:val="fr-FR"/>
        </w:rPr>
        <w:t xml:space="preserve">la </w:t>
      </w:r>
      <w:r w:rsidR="0077009B" w:rsidRPr="005D5649">
        <w:rPr>
          <w:rStyle w:val="Titre1Car"/>
          <w:lang w:val="fr-FR"/>
        </w:rPr>
        <w:t xml:space="preserve">finance </w:t>
      </w:r>
      <w:r w:rsidRPr="005D5649">
        <w:rPr>
          <w:rStyle w:val="Titre1Car"/>
          <w:lang w:val="fr-FR"/>
        </w:rPr>
        <w:t xml:space="preserve">durable </w:t>
      </w:r>
      <w:r>
        <w:rPr>
          <w:lang w:val="fr-FR"/>
        </w:rPr>
        <w:t>(Insé</w:t>
      </w:r>
      <w:r w:rsidRPr="005D5649">
        <w:rPr>
          <w:lang w:val="fr-FR"/>
        </w:rPr>
        <w:t>rez</w:t>
      </w:r>
      <w:r w:rsidR="0077009B" w:rsidRPr="005D5649">
        <w:rPr>
          <w:lang w:val="fr-FR"/>
        </w:rPr>
        <w:t xml:space="preserve"> </w:t>
      </w:r>
      <w:r>
        <w:rPr>
          <w:lang w:val="fr-FR"/>
        </w:rPr>
        <w:t>les conclusions sommaires si disponible</w:t>
      </w:r>
      <w:r w:rsidR="00F37126">
        <w:rPr>
          <w:lang w:val="fr-FR"/>
        </w:rPr>
        <w:t>s</w:t>
      </w:r>
      <w:r w:rsidR="0077009B" w:rsidRPr="005D5649">
        <w:rPr>
          <w:lang w:val="fr-FR"/>
        </w:rPr>
        <w:t>)</w:t>
      </w:r>
    </w:p>
    <w:p w:rsidR="00F55A2D" w:rsidRDefault="00F030B3" w:rsidP="00F030B3">
      <w:pPr>
        <w:tabs>
          <w:tab w:val="left" w:pos="2186"/>
        </w:tabs>
        <w:rPr>
          <w:lang w:val="fr-CA"/>
        </w:rPr>
      </w:pPr>
      <w:r>
        <w:rPr>
          <w:lang w:val="fr-FR"/>
        </w:rPr>
        <w:t xml:space="preserve">Jusqu’à nos jours aucun système financier n’a été mis en place pour les aires protégées. Toutefois il est à signaler que le Ministère </w:t>
      </w:r>
      <w:r>
        <w:rPr>
          <w:lang w:val="fr-CA"/>
        </w:rPr>
        <w:t xml:space="preserve"> </w:t>
      </w:r>
      <w:r w:rsidR="00F55A2D">
        <w:rPr>
          <w:lang w:val="fr-CA"/>
        </w:rPr>
        <w:t>de l’Environnement et de la Qualité de la Vie (MAE/DGEQV), a d’ores et déjà réservé un montant d’environ 1.5 million  US $ imputés sur le budget du Ministère pour  l’an 2010-2011. Ce montant servira  notamment à renforcer le système des aires protégées existant, et ce, en plus du budget annuel alloué par les différents départements concernés en l’occurrence les CRDAs et les projets de coopération internationales.</w:t>
      </w:r>
    </w:p>
    <w:p w:rsidR="0077009B" w:rsidRPr="00F81B8A" w:rsidRDefault="00354379" w:rsidP="00795E6A">
      <w:pPr>
        <w:tabs>
          <w:tab w:val="left" w:pos="2186"/>
        </w:tabs>
        <w:rPr>
          <w:lang w:val="fr-FR"/>
        </w:rPr>
      </w:pPr>
      <w:r w:rsidRPr="00F81B8A">
        <w:rPr>
          <w:rStyle w:val="Titre1Car"/>
          <w:lang w:val="fr-FR"/>
        </w:rPr>
        <w:t>Capacité</w:t>
      </w:r>
      <w:r w:rsidR="0077009B" w:rsidRPr="00F81B8A">
        <w:rPr>
          <w:rStyle w:val="Titre1Car"/>
          <w:lang w:val="fr-FR"/>
        </w:rPr>
        <w:t xml:space="preserve"> </w:t>
      </w:r>
      <w:r>
        <w:rPr>
          <w:rStyle w:val="Titre1Car"/>
          <w:lang w:val="fr-FR"/>
        </w:rPr>
        <w:t xml:space="preserve">d’évaluation des besoins </w:t>
      </w:r>
      <w:r w:rsidR="0077009B" w:rsidRPr="00F81B8A">
        <w:rPr>
          <w:lang w:val="fr-FR"/>
        </w:rPr>
        <w:t>(Ins</w:t>
      </w:r>
      <w:r>
        <w:rPr>
          <w:lang w:val="fr-FR"/>
        </w:rPr>
        <w:t>é</w:t>
      </w:r>
      <w:r w:rsidR="0077009B" w:rsidRPr="00F81B8A">
        <w:rPr>
          <w:lang w:val="fr-FR"/>
        </w:rPr>
        <w:t>r</w:t>
      </w:r>
      <w:r>
        <w:rPr>
          <w:lang w:val="fr-FR"/>
        </w:rPr>
        <w:t>ez</w:t>
      </w:r>
      <w:r w:rsidR="0077009B" w:rsidRPr="00F81B8A">
        <w:rPr>
          <w:lang w:val="fr-FR"/>
        </w:rPr>
        <w:t xml:space="preserve"> </w:t>
      </w:r>
      <w:r>
        <w:rPr>
          <w:lang w:val="fr-FR"/>
        </w:rPr>
        <w:t>les conclusions sommaires si disponible</w:t>
      </w:r>
      <w:r w:rsidR="00F37126">
        <w:rPr>
          <w:lang w:val="fr-FR"/>
        </w:rPr>
        <w:t>s</w:t>
      </w:r>
      <w:r w:rsidR="0077009B" w:rsidRPr="00F81B8A">
        <w:rPr>
          <w:lang w:val="fr-FR"/>
        </w:rPr>
        <w:t>)</w:t>
      </w:r>
    </w:p>
    <w:p w:rsidR="0077009B" w:rsidRPr="00F81B8A" w:rsidRDefault="001B097B" w:rsidP="00795E6A">
      <w:pPr>
        <w:tabs>
          <w:tab w:val="left" w:pos="2186"/>
        </w:tabs>
        <w:rPr>
          <w:rStyle w:val="Titre1Car"/>
          <w:lang w:val="fr-FR"/>
        </w:rPr>
      </w:pPr>
      <w:r>
        <w:rPr>
          <w:rStyle w:val="Titre1Car"/>
          <w:lang w:val="fr-FR"/>
        </w:rPr>
        <w:t>NA</w:t>
      </w:r>
    </w:p>
    <w:p w:rsidR="0077009B" w:rsidRPr="00F81B8A" w:rsidRDefault="00354379" w:rsidP="00795E6A">
      <w:pPr>
        <w:tabs>
          <w:tab w:val="left" w:pos="2186"/>
        </w:tabs>
        <w:rPr>
          <w:lang w:val="fr-FR"/>
        </w:rPr>
      </w:pPr>
      <w:r>
        <w:rPr>
          <w:rStyle w:val="Titre1Car"/>
          <w:lang w:val="fr-FR"/>
        </w:rPr>
        <w:t xml:space="preserve">Évaluation de l’environnement politique </w:t>
      </w:r>
      <w:r w:rsidR="0077009B" w:rsidRPr="00F81B8A">
        <w:rPr>
          <w:lang w:val="fr-FR"/>
        </w:rPr>
        <w:t>(</w:t>
      </w:r>
      <w:r>
        <w:rPr>
          <w:lang w:val="fr-FR"/>
        </w:rPr>
        <w:t>Insé</w:t>
      </w:r>
      <w:r w:rsidRPr="00354379">
        <w:rPr>
          <w:lang w:val="fr-FR"/>
        </w:rPr>
        <w:t>r</w:t>
      </w:r>
      <w:r>
        <w:rPr>
          <w:lang w:val="fr-FR"/>
        </w:rPr>
        <w:t>ez les conclusions sommaires si disponible</w:t>
      </w:r>
      <w:r w:rsidR="00F37126">
        <w:rPr>
          <w:lang w:val="fr-FR"/>
        </w:rPr>
        <w:t>s</w:t>
      </w:r>
      <w:r w:rsidR="0077009B" w:rsidRPr="00F81B8A">
        <w:rPr>
          <w:lang w:val="fr-FR"/>
        </w:rPr>
        <w:t>)</w:t>
      </w:r>
    </w:p>
    <w:p w:rsidR="0077009B" w:rsidRPr="00F81B8A" w:rsidRDefault="001B097B" w:rsidP="00795E6A">
      <w:pPr>
        <w:tabs>
          <w:tab w:val="left" w:pos="2186"/>
        </w:tabs>
        <w:rPr>
          <w:rStyle w:val="Titre1Car"/>
          <w:lang w:val="fr-FR"/>
        </w:rPr>
      </w:pPr>
      <w:r>
        <w:rPr>
          <w:rStyle w:val="Titre1Car"/>
          <w:lang w:val="fr-FR"/>
        </w:rPr>
        <w:t>NA</w:t>
      </w:r>
    </w:p>
    <w:p w:rsidR="0077009B" w:rsidRDefault="00354379" w:rsidP="00795E6A">
      <w:pPr>
        <w:tabs>
          <w:tab w:val="left" w:pos="2186"/>
        </w:tabs>
        <w:rPr>
          <w:lang w:val="fr-FR"/>
        </w:rPr>
      </w:pPr>
      <w:r w:rsidRPr="00354379">
        <w:rPr>
          <w:rStyle w:val="Titre1Car"/>
          <w:lang w:val="fr-FR"/>
        </w:rPr>
        <w:lastRenderedPageBreak/>
        <w:t>L’</w:t>
      </w:r>
      <w:r w:rsidR="0077009B" w:rsidRPr="00354379">
        <w:rPr>
          <w:rStyle w:val="Titre1Car"/>
          <w:lang w:val="fr-FR"/>
        </w:rPr>
        <w:t>int</w:t>
      </w:r>
      <w:r w:rsidRPr="00354379">
        <w:rPr>
          <w:rStyle w:val="Titre1Car"/>
          <w:lang w:val="fr-FR"/>
        </w:rPr>
        <w:t>é</w:t>
      </w:r>
      <w:r w:rsidR="0077009B" w:rsidRPr="00354379">
        <w:rPr>
          <w:rStyle w:val="Titre1Car"/>
          <w:lang w:val="fr-FR"/>
        </w:rPr>
        <w:t>gration</w:t>
      </w:r>
      <w:r w:rsidRPr="00354379">
        <w:rPr>
          <w:rStyle w:val="Titre1Car"/>
          <w:lang w:val="fr-FR"/>
        </w:rPr>
        <w:t xml:space="preserve"> des aires protégées et l’évaluation d’intégration </w:t>
      </w:r>
      <w:r>
        <w:rPr>
          <w:lang w:val="fr-FR"/>
        </w:rPr>
        <w:t>(Insé</w:t>
      </w:r>
      <w:r w:rsidR="0077009B" w:rsidRPr="00354379">
        <w:rPr>
          <w:lang w:val="fr-FR"/>
        </w:rPr>
        <w:t>r</w:t>
      </w:r>
      <w:r>
        <w:rPr>
          <w:lang w:val="fr-FR"/>
        </w:rPr>
        <w:t>ez les conclusions sommaires si disponible</w:t>
      </w:r>
      <w:r w:rsidR="004D2407">
        <w:rPr>
          <w:lang w:val="fr-FR"/>
        </w:rPr>
        <w:t>s</w:t>
      </w:r>
      <w:r w:rsidR="0077009B" w:rsidRPr="00354379">
        <w:rPr>
          <w:lang w:val="fr-FR"/>
        </w:rPr>
        <w:t>)</w:t>
      </w:r>
    </w:p>
    <w:p w:rsidR="00F030B3" w:rsidRPr="00F030B3" w:rsidRDefault="00F030B3" w:rsidP="00867DCA">
      <w:pPr>
        <w:spacing w:line="360" w:lineRule="auto"/>
        <w:jc w:val="both"/>
        <w:rPr>
          <w:b/>
          <w:bCs/>
          <w:lang w:val="fr-FR"/>
        </w:rPr>
      </w:pPr>
      <w:r w:rsidRPr="00F030B3">
        <w:rPr>
          <w:b/>
          <w:bCs/>
          <w:lang w:val="fr-FR"/>
        </w:rPr>
        <w:t>Introduction :</w:t>
      </w:r>
    </w:p>
    <w:p w:rsidR="00867DCA" w:rsidRPr="00867DCA" w:rsidRDefault="00867DCA" w:rsidP="00867DCA">
      <w:pPr>
        <w:spacing w:line="360" w:lineRule="auto"/>
        <w:jc w:val="both"/>
        <w:rPr>
          <w:lang w:val="fr-FR"/>
        </w:rPr>
      </w:pPr>
      <w:r w:rsidRPr="00867DCA">
        <w:rPr>
          <w:lang w:val="fr-FR"/>
        </w:rPr>
        <w:t xml:space="preserve">Les aires protégées doivent jouer leur rôle réel sur le plan écologique et socio-économique. Elles doivent impérativement bénéficier de leur autonomie (scientifique, de gestion et d’aménagement).  La création de nouvelles aires doit obligatoirement passer par l’approche par objectif (APO), et en aucun cas, une aire ne doit être créée sans objectif réel et concret prévisible. </w:t>
      </w:r>
    </w:p>
    <w:p w:rsidR="00867DCA" w:rsidRPr="00867DCA" w:rsidRDefault="00867DCA" w:rsidP="00867DCA">
      <w:pPr>
        <w:spacing w:line="360" w:lineRule="auto"/>
        <w:jc w:val="both"/>
        <w:rPr>
          <w:lang w:val="fr-FR"/>
        </w:rPr>
      </w:pPr>
      <w:r w:rsidRPr="00867DCA">
        <w:rPr>
          <w:lang w:val="fr-FR"/>
        </w:rPr>
        <w:t xml:space="preserve">La planification, la création et la gestion doivent être participatives (implication de la population locale), voir même l’idée de  création de nouvelles aires devant émaner  des populations locales. L’idée de la promotion du tourisme écologique est souvent suggérée, afin de garantir une certaine autonomie financière des AP. </w:t>
      </w:r>
    </w:p>
    <w:p w:rsidR="00867DCA" w:rsidRPr="00867DCA" w:rsidRDefault="00867DCA" w:rsidP="00867DCA">
      <w:pPr>
        <w:spacing w:line="360" w:lineRule="auto"/>
        <w:jc w:val="both"/>
        <w:rPr>
          <w:lang w:val="fr-FR"/>
        </w:rPr>
      </w:pPr>
      <w:r w:rsidRPr="00867DCA">
        <w:rPr>
          <w:lang w:val="fr-FR"/>
        </w:rPr>
        <w:t xml:space="preserve">Cependant, la fragilité de l’équilibre écologique, en particulier pour les aires du bioclimat aride et saharien, mérite une profonde réflexion, prudence et une énergique planification. </w:t>
      </w:r>
    </w:p>
    <w:p w:rsidR="00867DCA" w:rsidRPr="00867DCA" w:rsidRDefault="00867DCA" w:rsidP="00867DCA">
      <w:pPr>
        <w:spacing w:line="360" w:lineRule="auto"/>
        <w:jc w:val="both"/>
        <w:rPr>
          <w:lang w:val="fr-FR"/>
        </w:rPr>
      </w:pPr>
      <w:r w:rsidRPr="00867DCA">
        <w:rPr>
          <w:lang w:val="fr-FR"/>
        </w:rPr>
        <w:t xml:space="preserve">En outre, le coût de création et de gestion d’une aire protégée donnée, étant souvent élevé, il serait nécessaire de cibler comme futures AP, des écosystèmes, considérés comme étant de </w:t>
      </w:r>
      <w:r w:rsidRPr="00867DCA">
        <w:rPr>
          <w:i/>
          <w:iCs/>
          <w:u w:val="single"/>
          <w:lang w:val="fr-FR"/>
        </w:rPr>
        <w:t>véritables réservoirs</w:t>
      </w:r>
      <w:r w:rsidRPr="00867DCA">
        <w:rPr>
          <w:lang w:val="fr-FR"/>
        </w:rPr>
        <w:t xml:space="preserve"> de la</w:t>
      </w:r>
      <w:r w:rsidRPr="00867DCA">
        <w:rPr>
          <w:b/>
          <w:bCs/>
          <w:lang w:val="fr-FR"/>
        </w:rPr>
        <w:t xml:space="preserve"> </w:t>
      </w:r>
      <w:r w:rsidRPr="00867DCA">
        <w:rPr>
          <w:lang w:val="fr-FR"/>
        </w:rPr>
        <w:t xml:space="preserve">biodiversité. Ceci, rendra la protection plus efficiente, en optimisant la superficie à protéger, sans que le nombre d’espèces ne soit faible. On cite à ce propos, les régions naturelles de la Dorsale, du Haut tell, des Mogods et des Kroumirie, où il faut créer davantage d’AP. Par contre, les régions sahariennes où la biodiversité est faible, ne doivent  pas, pour les années à venir, faire l’objet de nouvelles créations. </w:t>
      </w:r>
    </w:p>
    <w:p w:rsidR="00867DCA" w:rsidRPr="00867DCA" w:rsidRDefault="00F030B3" w:rsidP="00F030B3">
      <w:pPr>
        <w:spacing w:line="360" w:lineRule="auto"/>
        <w:rPr>
          <w:b/>
          <w:bCs/>
          <w:lang w:val="fr-FR"/>
        </w:rPr>
      </w:pPr>
      <w:r>
        <w:rPr>
          <w:b/>
          <w:bCs/>
          <w:lang w:val="fr-FR"/>
        </w:rPr>
        <w:t xml:space="preserve">Proposition </w:t>
      </w:r>
      <w:r w:rsidR="00867DCA" w:rsidRPr="00867DCA">
        <w:rPr>
          <w:b/>
          <w:bCs/>
          <w:lang w:val="fr-FR"/>
        </w:rPr>
        <w:t xml:space="preserve"> </w:t>
      </w:r>
      <w:r>
        <w:rPr>
          <w:b/>
          <w:bCs/>
          <w:lang w:val="fr-FR"/>
        </w:rPr>
        <w:t>de m</w:t>
      </w:r>
      <w:r w:rsidR="00867DCA" w:rsidRPr="00867DCA">
        <w:rPr>
          <w:b/>
          <w:bCs/>
          <w:lang w:val="fr-FR"/>
        </w:rPr>
        <w:t xml:space="preserve">esures  à entreprendre </w:t>
      </w:r>
    </w:p>
    <w:p w:rsidR="00867DCA" w:rsidRPr="00867DCA" w:rsidRDefault="00867DCA" w:rsidP="00867DCA">
      <w:pPr>
        <w:spacing w:line="360" w:lineRule="auto"/>
        <w:jc w:val="both"/>
        <w:rPr>
          <w:lang w:val="fr-FR"/>
        </w:rPr>
      </w:pPr>
      <w:r w:rsidRPr="00867DCA">
        <w:rPr>
          <w:lang w:val="fr-FR"/>
        </w:rPr>
        <w:t>Il n’existe pas de mesures universelles ! Il faudrait seulement et surtout mettre au point un système de gouvernance adapté et convenable pour réaliser à terme les objectifs fixés. Cependant, à la lueur des résultats obtenus dans l’évaluation de la gestion et les lacunes relevées, on peut résumer comme suit les mesures pour renforcer la gestion du système d’aires protégées selon le contexte tunisien :</w:t>
      </w:r>
    </w:p>
    <w:p w:rsidR="00867DCA" w:rsidRPr="00867DCA" w:rsidRDefault="00867DCA" w:rsidP="00F030B3">
      <w:pPr>
        <w:numPr>
          <w:ilvl w:val="1"/>
          <w:numId w:val="23"/>
        </w:numPr>
        <w:spacing w:after="0" w:line="360" w:lineRule="auto"/>
        <w:rPr>
          <w:b/>
          <w:bCs/>
          <w:lang w:val="fr-FR"/>
        </w:rPr>
      </w:pPr>
      <w:r w:rsidRPr="00867DCA">
        <w:rPr>
          <w:lang w:val="fr-FR"/>
        </w:rPr>
        <w:t>Création d’un organisme autonome chargé des AP. Cependant cet organisme doit, impérativement, avoir une autonomie de gestion afin qu’il soit le plus efficace que possible. On peut déjà imaginer la création de l’</w:t>
      </w:r>
      <w:r w:rsidRPr="00867DCA">
        <w:rPr>
          <w:b/>
          <w:bCs/>
          <w:u w:val="single"/>
          <w:lang w:val="fr-FR"/>
        </w:rPr>
        <w:t>A</w:t>
      </w:r>
      <w:r w:rsidRPr="00867DCA">
        <w:rPr>
          <w:u w:val="single"/>
          <w:lang w:val="fr-FR"/>
        </w:rPr>
        <w:t>gence</w:t>
      </w:r>
      <w:r w:rsidRPr="00867DCA">
        <w:rPr>
          <w:b/>
          <w:bCs/>
          <w:u w:val="single"/>
          <w:lang w:val="fr-FR"/>
        </w:rPr>
        <w:t xml:space="preserve"> N</w:t>
      </w:r>
      <w:r w:rsidRPr="00867DCA">
        <w:rPr>
          <w:u w:val="single"/>
          <w:lang w:val="fr-FR"/>
        </w:rPr>
        <w:t xml:space="preserve">ationale des </w:t>
      </w:r>
      <w:r w:rsidRPr="00867DCA">
        <w:rPr>
          <w:b/>
          <w:bCs/>
          <w:u w:val="single"/>
          <w:lang w:val="fr-FR"/>
        </w:rPr>
        <w:t>A</w:t>
      </w:r>
      <w:r w:rsidRPr="00867DCA">
        <w:rPr>
          <w:u w:val="single"/>
          <w:lang w:val="fr-FR"/>
        </w:rPr>
        <w:t xml:space="preserve">ires </w:t>
      </w:r>
      <w:r w:rsidRPr="00867DCA">
        <w:rPr>
          <w:b/>
          <w:bCs/>
          <w:u w:val="single"/>
          <w:lang w:val="fr-FR"/>
        </w:rPr>
        <w:t>P</w:t>
      </w:r>
      <w:r w:rsidRPr="00867DCA">
        <w:rPr>
          <w:u w:val="single"/>
          <w:lang w:val="fr-FR"/>
        </w:rPr>
        <w:t xml:space="preserve">rotégées </w:t>
      </w:r>
      <w:r w:rsidRPr="00867DCA">
        <w:rPr>
          <w:lang w:val="fr-FR"/>
        </w:rPr>
        <w:t xml:space="preserve">(ANAP). Après sa création, l’ANAP, sera doté d’un conseil d’administration et d’un conseil scientifique qui regroupera des spécialistes et compétences locales des Aires protégées.  </w:t>
      </w:r>
      <w:r w:rsidRPr="00867DCA">
        <w:rPr>
          <w:lang w:val="fr-FR"/>
        </w:rPr>
        <w:lastRenderedPageBreak/>
        <w:t>Au sein de l’ANAP, toutes les aires protégées seront resautées ce qui facilitera le suivi et la gestion des ces AP. Dans la phase IV de la présente étude, on proposera l’organigramme, ainsi que le schéma de fonctionnement de l’ANAP. Ou toute autre formule dans laquelle le type EPIC sera la base du système de gestion,</w:t>
      </w:r>
    </w:p>
    <w:p w:rsidR="00867DCA" w:rsidRPr="00867DCA" w:rsidRDefault="00867DCA" w:rsidP="00867DCA">
      <w:pPr>
        <w:numPr>
          <w:ilvl w:val="1"/>
          <w:numId w:val="23"/>
        </w:numPr>
        <w:spacing w:after="0" w:line="360" w:lineRule="auto"/>
        <w:rPr>
          <w:lang w:val="fr-FR"/>
        </w:rPr>
      </w:pPr>
      <w:r w:rsidRPr="00867DCA">
        <w:rPr>
          <w:lang w:val="fr-FR"/>
        </w:rPr>
        <w:t xml:space="preserve">Promulguer de nouveaux textes et décrets pour les AP : La liste des écosystèmes et les espèces à protéger, doit être révisée sur la base de nouveaux critères, notamment : la vulnérabilité et la représentativité éco-géographique. Par exemple les steppes à </w:t>
      </w:r>
      <w:r w:rsidRPr="00867DCA">
        <w:rPr>
          <w:i/>
          <w:iCs/>
          <w:lang w:val="fr-FR"/>
        </w:rPr>
        <w:t>Rhanterium suaveolens,</w:t>
      </w:r>
      <w:r w:rsidRPr="00867DCA">
        <w:rPr>
          <w:lang w:val="fr-FR"/>
        </w:rPr>
        <w:t xml:space="preserve">  n’ayant, jusqu’ici, pas été considérés de grande importance écologique, doivent être promulguées comme biotopes vulnérables et faire, par conséquent, l’objet de protection., </w:t>
      </w:r>
    </w:p>
    <w:p w:rsidR="00867DCA" w:rsidRPr="00867DCA" w:rsidRDefault="00867DCA" w:rsidP="00867DCA">
      <w:pPr>
        <w:numPr>
          <w:ilvl w:val="1"/>
          <w:numId w:val="23"/>
        </w:numPr>
        <w:spacing w:after="0" w:line="360" w:lineRule="auto"/>
        <w:rPr>
          <w:b/>
          <w:bCs/>
          <w:lang w:val="fr-FR"/>
        </w:rPr>
      </w:pPr>
      <w:r w:rsidRPr="00867DCA">
        <w:rPr>
          <w:lang w:val="fr-FR"/>
        </w:rPr>
        <w:t xml:space="preserve">Elaborer des PAG pour toutes les AP actuelles après avoir mis en place un système de gestion spécifique et efficace, </w:t>
      </w:r>
    </w:p>
    <w:p w:rsidR="00867DCA" w:rsidRPr="00867DCA" w:rsidRDefault="00867DCA" w:rsidP="00867DCA">
      <w:pPr>
        <w:numPr>
          <w:ilvl w:val="1"/>
          <w:numId w:val="23"/>
        </w:numPr>
        <w:spacing w:after="0" w:line="360" w:lineRule="auto"/>
        <w:rPr>
          <w:lang w:val="fr-FR"/>
        </w:rPr>
      </w:pPr>
      <w:r w:rsidRPr="00867DCA">
        <w:rPr>
          <w:lang w:val="fr-FR"/>
        </w:rPr>
        <w:t>Elaborer une stratégie nationale des AP, pour la période  2015-2025,</w:t>
      </w:r>
    </w:p>
    <w:p w:rsidR="00867DCA" w:rsidRPr="00C76DC2" w:rsidRDefault="00867DCA" w:rsidP="00867DCA">
      <w:pPr>
        <w:numPr>
          <w:ilvl w:val="1"/>
          <w:numId w:val="23"/>
        </w:numPr>
        <w:spacing w:after="0" w:line="360" w:lineRule="auto"/>
      </w:pPr>
      <w:r w:rsidRPr="00867DCA">
        <w:rPr>
          <w:lang w:val="fr-FR"/>
        </w:rPr>
        <w:t xml:space="preserve">Réaliser un inventaire exhaustif de l’état des lieux (biodiversité, infrastructure et moyens) pour chaque AP. </w:t>
      </w:r>
      <w:r w:rsidRPr="00C76DC2">
        <w:t xml:space="preserve">Certaines espèces doivent être promulguées comme étant protégées. </w:t>
      </w:r>
    </w:p>
    <w:p w:rsidR="00867DCA" w:rsidRPr="00867DCA" w:rsidRDefault="00867DCA" w:rsidP="00867DCA">
      <w:pPr>
        <w:numPr>
          <w:ilvl w:val="1"/>
          <w:numId w:val="23"/>
        </w:numPr>
        <w:spacing w:after="0" w:line="360" w:lineRule="auto"/>
        <w:rPr>
          <w:lang w:val="fr-FR"/>
        </w:rPr>
      </w:pPr>
      <w:r w:rsidRPr="00867DCA">
        <w:rPr>
          <w:lang w:val="fr-FR"/>
        </w:rPr>
        <w:t xml:space="preserve">Homogénéiser les données relatives aux AP, en particulier la superficie exacte entre la réalité terrain et le JORT. </w:t>
      </w:r>
    </w:p>
    <w:p w:rsidR="00867DCA" w:rsidRPr="00867DCA" w:rsidRDefault="00867DCA" w:rsidP="00867DCA">
      <w:pPr>
        <w:numPr>
          <w:ilvl w:val="1"/>
          <w:numId w:val="23"/>
        </w:numPr>
        <w:spacing w:after="0" w:line="360" w:lineRule="auto"/>
        <w:rPr>
          <w:lang w:val="fr-FR"/>
        </w:rPr>
      </w:pPr>
      <w:r w:rsidRPr="00867DCA">
        <w:rPr>
          <w:lang w:val="fr-FR"/>
        </w:rPr>
        <w:t xml:space="preserve">Mettre en place une gestion efficace </w:t>
      </w:r>
      <w:r w:rsidRPr="00867DCA">
        <w:rPr>
          <w:b/>
          <w:bCs/>
          <w:lang w:val="fr-FR"/>
        </w:rPr>
        <w:t>(adaptée au contexte spécifique )</w:t>
      </w:r>
      <w:r w:rsidRPr="00867DCA">
        <w:rPr>
          <w:lang w:val="fr-FR"/>
        </w:rPr>
        <w:t xml:space="preserve"> en s'appuyant sur des processus participatifs et scientifiques de planification et en se fondant sur les méthodologies existantes et sur un plan de gestion à long terme associant activement les parties prenantes. </w:t>
      </w:r>
    </w:p>
    <w:p w:rsidR="00867DCA" w:rsidRPr="00867DCA" w:rsidRDefault="00867DCA" w:rsidP="00867DCA">
      <w:pPr>
        <w:numPr>
          <w:ilvl w:val="1"/>
          <w:numId w:val="23"/>
        </w:numPr>
        <w:spacing w:after="0" w:line="360" w:lineRule="auto"/>
        <w:jc w:val="both"/>
        <w:rPr>
          <w:lang w:val="fr-FR"/>
        </w:rPr>
      </w:pPr>
      <w:r w:rsidRPr="00867DCA">
        <w:rPr>
          <w:lang w:val="fr-FR"/>
        </w:rPr>
        <w:t xml:space="preserve">Elaborer un processus hautement participatif </w:t>
      </w:r>
      <w:r w:rsidRPr="00867DCA">
        <w:rPr>
          <w:b/>
          <w:bCs/>
          <w:lang w:val="fr-FR"/>
        </w:rPr>
        <w:t>(doté d’un cadre juridique et d’un plan d’aménagement préservant et intégrant les intérêts socio économiques identifiés et  propice à la participation effective</w:t>
      </w:r>
      <w:r w:rsidRPr="00867DCA">
        <w:rPr>
          <w:lang w:val="fr-FR"/>
        </w:rPr>
        <w:t xml:space="preserve">), associant les communautés locales et les parties prenantes concernées, </w:t>
      </w:r>
    </w:p>
    <w:p w:rsidR="00867DCA" w:rsidRPr="00867DCA" w:rsidRDefault="00867DCA" w:rsidP="00867DCA">
      <w:pPr>
        <w:numPr>
          <w:ilvl w:val="1"/>
          <w:numId w:val="23"/>
        </w:numPr>
        <w:spacing w:after="0" w:line="360" w:lineRule="auto"/>
        <w:rPr>
          <w:lang w:val="fr-FR"/>
        </w:rPr>
      </w:pPr>
      <w:r w:rsidRPr="00867DCA">
        <w:rPr>
          <w:lang w:val="fr-FR"/>
        </w:rPr>
        <w:t>Inclure, dans le processus de planification des sites, une analyse de la contribution possible des aires protégées à la conservation et à l'utilisation durable de la diversité biologique, Veiller à ce que les aires protégées soient gérées de manière efficace par un personnel bien formé et compétent.</w:t>
      </w:r>
    </w:p>
    <w:p w:rsidR="00867DCA" w:rsidRPr="00867DCA" w:rsidRDefault="00867DCA" w:rsidP="00867DCA">
      <w:pPr>
        <w:numPr>
          <w:ilvl w:val="1"/>
          <w:numId w:val="23"/>
        </w:numPr>
        <w:spacing w:after="0" w:line="360" w:lineRule="auto"/>
        <w:rPr>
          <w:lang w:val="fr-FR"/>
        </w:rPr>
      </w:pPr>
      <w:r w:rsidRPr="00867DCA">
        <w:rPr>
          <w:lang w:val="fr-FR"/>
        </w:rPr>
        <w:t xml:space="preserve">Le responsable de l’AP doit au minimum avoir le niveau d’ingénieur, et dispose d’un minimum de connaissances  de la faune et de la flore.  A ce niveau un monitoring de la faune et de la flore doit exister au sein de chaque AP. </w:t>
      </w:r>
    </w:p>
    <w:p w:rsidR="00867DCA" w:rsidRPr="00867DCA" w:rsidRDefault="00867DCA" w:rsidP="00867DCA">
      <w:pPr>
        <w:numPr>
          <w:ilvl w:val="1"/>
          <w:numId w:val="23"/>
        </w:numPr>
        <w:spacing w:after="0" w:line="360" w:lineRule="auto"/>
        <w:rPr>
          <w:lang w:val="fr-FR"/>
        </w:rPr>
      </w:pPr>
      <w:r w:rsidRPr="00867DCA">
        <w:rPr>
          <w:lang w:val="fr-FR"/>
        </w:rPr>
        <w:lastRenderedPageBreak/>
        <w:t xml:space="preserve">Un programme de perfectionnement et de recyclage permanant des conservateurs des AP est nécessaire. , </w:t>
      </w:r>
    </w:p>
    <w:p w:rsidR="00867DCA" w:rsidRPr="00867DCA" w:rsidRDefault="00867DCA" w:rsidP="00867DCA">
      <w:pPr>
        <w:numPr>
          <w:ilvl w:val="0"/>
          <w:numId w:val="40"/>
        </w:numPr>
        <w:spacing w:after="0" w:line="360" w:lineRule="auto"/>
        <w:ind w:left="1418" w:hanging="284"/>
        <w:rPr>
          <w:lang w:val="fr-FR"/>
        </w:rPr>
      </w:pPr>
      <w:r w:rsidRPr="00867DCA">
        <w:rPr>
          <w:lang w:val="fr-FR"/>
        </w:rPr>
        <w:t>L’AP doit être convenablement et suffisamment équipée (matériel roulant, observatoire de l’habitat et des</w:t>
      </w:r>
      <w:r w:rsidRPr="00867DCA">
        <w:rPr>
          <w:b/>
          <w:bCs/>
          <w:lang w:val="fr-FR"/>
        </w:rPr>
        <w:t xml:space="preserve"> </w:t>
      </w:r>
      <w:r w:rsidRPr="00867DCA">
        <w:rPr>
          <w:lang w:val="fr-FR"/>
        </w:rPr>
        <w:t>espèces</w:t>
      </w:r>
      <w:r w:rsidRPr="00867DCA">
        <w:rPr>
          <w:b/>
          <w:bCs/>
          <w:lang w:val="fr-FR"/>
        </w:rPr>
        <w:t xml:space="preserve">, </w:t>
      </w:r>
      <w:r w:rsidRPr="00867DCA">
        <w:rPr>
          <w:lang w:val="fr-FR"/>
        </w:rPr>
        <w:t>pour pouvoir s'acquitter de ses fonctions essentielles, en matière de gestion et de conservation de la biodiversité. La connexion internet est, fondamentalement, obligatoire au sein de chaque AP.</w:t>
      </w:r>
    </w:p>
    <w:p w:rsidR="00867DCA" w:rsidRPr="00867DCA" w:rsidRDefault="00867DCA" w:rsidP="00867DCA">
      <w:pPr>
        <w:numPr>
          <w:ilvl w:val="0"/>
          <w:numId w:val="40"/>
        </w:numPr>
        <w:spacing w:after="0" w:line="360" w:lineRule="auto"/>
        <w:ind w:left="1418" w:hanging="284"/>
        <w:rPr>
          <w:lang w:val="fr-FR"/>
        </w:rPr>
      </w:pPr>
      <w:r w:rsidRPr="00867DCA">
        <w:rPr>
          <w:lang w:val="fr-FR"/>
        </w:rPr>
        <w:t xml:space="preserve">Nécessité de resauter l’ensemble des AP de Tunisie dans un but de communication entre les différentes AP. </w:t>
      </w:r>
    </w:p>
    <w:p w:rsidR="00867DCA" w:rsidRPr="00867DCA" w:rsidRDefault="00867DCA" w:rsidP="00867DCA">
      <w:pPr>
        <w:spacing w:line="360" w:lineRule="auto"/>
        <w:rPr>
          <w:lang w:val="fr-FR"/>
        </w:rPr>
      </w:pPr>
      <w:r w:rsidRPr="00867DCA">
        <w:rPr>
          <w:lang w:val="fr-FR"/>
        </w:rPr>
        <w:t xml:space="preserve">Parallèlement il est nécessaire de : </w:t>
      </w:r>
    </w:p>
    <w:p w:rsidR="00867DCA" w:rsidRPr="00867DCA" w:rsidRDefault="00867DCA" w:rsidP="00867DCA">
      <w:pPr>
        <w:numPr>
          <w:ilvl w:val="0"/>
          <w:numId w:val="39"/>
        </w:numPr>
        <w:spacing w:after="0" w:line="360" w:lineRule="auto"/>
        <w:rPr>
          <w:lang w:val="fr-FR"/>
        </w:rPr>
      </w:pPr>
      <w:r w:rsidRPr="00867DCA">
        <w:rPr>
          <w:lang w:val="fr-FR"/>
        </w:rPr>
        <w:t xml:space="preserve">Promouvoir et faciliter l'échange d'expériences et des enseignements. </w:t>
      </w:r>
    </w:p>
    <w:p w:rsidR="00867DCA" w:rsidRPr="00867DCA" w:rsidRDefault="00867DCA" w:rsidP="00867DCA">
      <w:pPr>
        <w:numPr>
          <w:ilvl w:val="0"/>
          <w:numId w:val="39"/>
        </w:numPr>
        <w:spacing w:after="0" w:line="360" w:lineRule="auto"/>
        <w:rPr>
          <w:lang w:val="fr-FR"/>
        </w:rPr>
      </w:pPr>
      <w:r w:rsidRPr="00867DCA">
        <w:rPr>
          <w:lang w:val="fr-FR"/>
        </w:rPr>
        <w:t xml:space="preserve">Diffuser des informations sur les modèles fructueux de gestion des aires protégées </w:t>
      </w:r>
    </w:p>
    <w:p w:rsidR="00867DCA" w:rsidRPr="00867DCA" w:rsidRDefault="00867DCA" w:rsidP="00867DCA">
      <w:pPr>
        <w:numPr>
          <w:ilvl w:val="0"/>
          <w:numId w:val="39"/>
        </w:numPr>
        <w:spacing w:after="0" w:line="360" w:lineRule="auto"/>
        <w:jc w:val="both"/>
        <w:rPr>
          <w:lang w:val="fr-FR"/>
        </w:rPr>
      </w:pPr>
      <w:r w:rsidRPr="00867DCA">
        <w:rPr>
          <w:lang w:val="fr-FR"/>
        </w:rPr>
        <w:t xml:space="preserve">Promouvoir un </w:t>
      </w:r>
      <w:r w:rsidRPr="00867DCA">
        <w:rPr>
          <w:b/>
          <w:bCs/>
          <w:i/>
          <w:iCs/>
          <w:u w:val="single"/>
          <w:lang w:val="fr-FR"/>
        </w:rPr>
        <w:t>contexte propice</w:t>
      </w:r>
      <w:r w:rsidRPr="00867DCA">
        <w:rPr>
          <w:lang w:val="fr-FR"/>
        </w:rPr>
        <w:t xml:space="preserve"> (législation, politique, capacités et ressources) à la </w:t>
      </w:r>
      <w:r w:rsidRPr="00867DCA">
        <w:rPr>
          <w:b/>
          <w:bCs/>
          <w:i/>
          <w:iCs/>
          <w:u w:val="single"/>
          <w:lang w:val="fr-FR"/>
        </w:rPr>
        <w:t>participation</w:t>
      </w:r>
      <w:r w:rsidRPr="00867DCA">
        <w:rPr>
          <w:lang w:val="fr-FR"/>
        </w:rPr>
        <w:t xml:space="preserve"> des communautés autochtones, locales et des parties prenantes, à la prise de décision  et au développement de leurs capacités et possibilités de créer et de gérer les aires protégées.</w:t>
      </w:r>
    </w:p>
    <w:p w:rsidR="00867DCA" w:rsidRPr="00867DCA" w:rsidRDefault="00867DCA" w:rsidP="00867DCA">
      <w:pPr>
        <w:numPr>
          <w:ilvl w:val="0"/>
          <w:numId w:val="39"/>
        </w:numPr>
        <w:spacing w:after="0" w:line="360" w:lineRule="auto"/>
        <w:rPr>
          <w:lang w:val="fr-FR"/>
        </w:rPr>
      </w:pPr>
      <w:r w:rsidRPr="00867DCA">
        <w:rPr>
          <w:lang w:val="fr-FR"/>
        </w:rPr>
        <w:t>Rassembler et diffuser des études de cas sur les meilleures pratiques appliquées pour la gestion des aires protégées</w:t>
      </w:r>
    </w:p>
    <w:p w:rsidR="00867DCA" w:rsidRPr="00867DCA" w:rsidRDefault="00867DCA" w:rsidP="00867DCA">
      <w:pPr>
        <w:numPr>
          <w:ilvl w:val="0"/>
          <w:numId w:val="39"/>
        </w:numPr>
        <w:spacing w:after="0" w:line="360" w:lineRule="auto"/>
        <w:rPr>
          <w:lang w:val="fr-FR"/>
        </w:rPr>
      </w:pPr>
      <w:r w:rsidRPr="00867DCA">
        <w:rPr>
          <w:lang w:val="fr-FR"/>
        </w:rPr>
        <w:t>Accroître considérablement, la sensibilisation du public et les connaissances concernant l'importance et les avantages des aires protégées.</w:t>
      </w:r>
    </w:p>
    <w:p w:rsidR="00867DCA" w:rsidRPr="00867DCA" w:rsidRDefault="00867DCA" w:rsidP="00867DCA">
      <w:pPr>
        <w:numPr>
          <w:ilvl w:val="0"/>
          <w:numId w:val="39"/>
        </w:numPr>
        <w:spacing w:after="0" w:line="360" w:lineRule="auto"/>
        <w:rPr>
          <w:lang w:val="fr-FR"/>
        </w:rPr>
      </w:pPr>
      <w:r w:rsidRPr="00867DCA">
        <w:rPr>
          <w:lang w:val="fr-FR"/>
        </w:rPr>
        <w:t>Prévoir une autonomie de fonctionnement, de gestion financière et de prise de décision   des AP ,afin qu’elles atteignent leurs objectifs. Ce volet serait bien développé durant la 4</w:t>
      </w:r>
      <w:r w:rsidRPr="00867DCA">
        <w:rPr>
          <w:vertAlign w:val="superscript"/>
          <w:lang w:val="fr-FR"/>
        </w:rPr>
        <w:t>ème</w:t>
      </w:r>
      <w:r w:rsidRPr="00867DCA">
        <w:rPr>
          <w:lang w:val="fr-FR"/>
        </w:rPr>
        <w:t xml:space="preserve"> phase de l’étude. </w:t>
      </w:r>
    </w:p>
    <w:p w:rsidR="00867DCA" w:rsidRPr="00867DCA" w:rsidRDefault="00867DCA" w:rsidP="00867DCA">
      <w:pPr>
        <w:tabs>
          <w:tab w:val="left" w:pos="2186"/>
        </w:tabs>
        <w:rPr>
          <w:lang w:val="fr-FR"/>
        </w:rPr>
      </w:pPr>
    </w:p>
    <w:p w:rsidR="00867DCA" w:rsidRPr="00354379" w:rsidRDefault="00867DCA" w:rsidP="00795E6A">
      <w:pPr>
        <w:tabs>
          <w:tab w:val="left" w:pos="2186"/>
        </w:tabs>
        <w:rPr>
          <w:lang w:val="fr-FR"/>
        </w:rPr>
      </w:pPr>
    </w:p>
    <w:p w:rsidR="0077009B" w:rsidRPr="00354379" w:rsidRDefault="00354379" w:rsidP="00795E6A">
      <w:pPr>
        <w:tabs>
          <w:tab w:val="left" w:pos="2186"/>
        </w:tabs>
        <w:rPr>
          <w:lang w:val="fr-FR"/>
        </w:rPr>
      </w:pPr>
      <w:r w:rsidRPr="00354379">
        <w:rPr>
          <w:rStyle w:val="Titre1Car"/>
          <w:lang w:val="fr-FR"/>
        </w:rPr>
        <w:t>Évaluation de valorisation de</w:t>
      </w:r>
      <w:r w:rsidR="004D2407">
        <w:rPr>
          <w:rStyle w:val="Titre1Car"/>
          <w:lang w:val="fr-FR"/>
        </w:rPr>
        <w:t>s</w:t>
      </w:r>
      <w:r w:rsidRPr="00354379">
        <w:rPr>
          <w:rStyle w:val="Titre1Car"/>
          <w:lang w:val="fr-FR"/>
        </w:rPr>
        <w:t xml:space="preserve"> </w:t>
      </w:r>
      <w:r w:rsidR="004D2407">
        <w:rPr>
          <w:rStyle w:val="Titre1Car"/>
          <w:lang w:val="fr-FR"/>
        </w:rPr>
        <w:t>aires</w:t>
      </w:r>
      <w:r w:rsidRPr="00354379">
        <w:rPr>
          <w:rStyle w:val="Titre1Car"/>
          <w:lang w:val="fr-FR"/>
        </w:rPr>
        <w:t xml:space="preserve"> </w:t>
      </w:r>
      <w:r>
        <w:rPr>
          <w:rStyle w:val="Titre1Car"/>
          <w:lang w:val="fr-FR"/>
        </w:rPr>
        <w:t>p</w:t>
      </w:r>
      <w:r w:rsidRPr="00354379">
        <w:rPr>
          <w:rStyle w:val="Titre1Car"/>
          <w:lang w:val="fr-FR"/>
        </w:rPr>
        <w:t>rotégée</w:t>
      </w:r>
      <w:r w:rsidR="004D2407">
        <w:rPr>
          <w:rStyle w:val="Titre1Car"/>
          <w:lang w:val="fr-FR"/>
        </w:rPr>
        <w:t>s</w:t>
      </w:r>
      <w:r w:rsidRPr="00354379">
        <w:rPr>
          <w:rStyle w:val="Titre1Car"/>
          <w:lang w:val="fr-FR"/>
        </w:rPr>
        <w:t xml:space="preserve"> </w:t>
      </w:r>
      <w:r w:rsidR="0077009B" w:rsidRPr="00354379">
        <w:rPr>
          <w:lang w:val="fr-FR"/>
        </w:rPr>
        <w:t>(</w:t>
      </w:r>
      <w:r>
        <w:rPr>
          <w:lang w:val="fr-FR"/>
        </w:rPr>
        <w:t>Insé</w:t>
      </w:r>
      <w:r w:rsidRPr="00354379">
        <w:rPr>
          <w:lang w:val="fr-FR"/>
        </w:rPr>
        <w:t>r</w:t>
      </w:r>
      <w:r>
        <w:rPr>
          <w:lang w:val="fr-FR"/>
        </w:rPr>
        <w:t>ez les conclusions sommaires si disponible</w:t>
      </w:r>
      <w:r w:rsidR="004D2407">
        <w:rPr>
          <w:lang w:val="fr-FR"/>
        </w:rPr>
        <w:t>s</w:t>
      </w:r>
      <w:r w:rsidR="0077009B" w:rsidRPr="00354379">
        <w:rPr>
          <w:lang w:val="fr-FR"/>
        </w:rPr>
        <w:t>)</w:t>
      </w:r>
    </w:p>
    <w:p w:rsidR="0077009B" w:rsidRDefault="001B097B" w:rsidP="00795E6A">
      <w:pPr>
        <w:tabs>
          <w:tab w:val="left" w:pos="2186"/>
        </w:tabs>
        <w:rPr>
          <w:rStyle w:val="Titre1Car"/>
          <w:lang w:val="fr-FR"/>
        </w:rPr>
      </w:pPr>
      <w:r>
        <w:rPr>
          <w:rStyle w:val="Titre1Car"/>
          <w:lang w:val="fr-FR"/>
        </w:rPr>
        <w:t>NA</w:t>
      </w:r>
    </w:p>
    <w:p w:rsidR="00F030B3" w:rsidRDefault="00F030B3" w:rsidP="00477D12">
      <w:pPr>
        <w:tabs>
          <w:tab w:val="left" w:pos="2186"/>
        </w:tabs>
        <w:rPr>
          <w:rStyle w:val="Titre1Car"/>
          <w:lang w:val="fr-FR"/>
        </w:rPr>
      </w:pPr>
    </w:p>
    <w:p w:rsidR="00F030B3" w:rsidRDefault="00F030B3" w:rsidP="00477D12">
      <w:pPr>
        <w:tabs>
          <w:tab w:val="left" w:pos="2186"/>
        </w:tabs>
        <w:rPr>
          <w:rStyle w:val="Titre1Car"/>
          <w:lang w:val="fr-FR"/>
        </w:rPr>
      </w:pPr>
    </w:p>
    <w:p w:rsidR="00F030B3" w:rsidRDefault="00F030B3" w:rsidP="00477D12">
      <w:pPr>
        <w:tabs>
          <w:tab w:val="left" w:pos="2186"/>
        </w:tabs>
        <w:rPr>
          <w:rStyle w:val="Titre1Car"/>
          <w:lang w:val="fr-FR"/>
        </w:rPr>
      </w:pPr>
    </w:p>
    <w:p w:rsidR="00477D12" w:rsidRPr="00F81B8A" w:rsidRDefault="00477D12" w:rsidP="00477D12">
      <w:pPr>
        <w:tabs>
          <w:tab w:val="left" w:pos="2186"/>
        </w:tabs>
        <w:rPr>
          <w:lang w:val="fr-FR"/>
        </w:rPr>
      </w:pPr>
      <w:r>
        <w:rPr>
          <w:rStyle w:val="Titre1Car"/>
          <w:lang w:val="fr-FR"/>
        </w:rPr>
        <w:lastRenderedPageBreak/>
        <w:t>La résilience aux changements climatique et évaluation de l’</w:t>
      </w:r>
      <w:r w:rsidRPr="00F81B8A">
        <w:rPr>
          <w:rStyle w:val="Titre1Car"/>
          <w:lang w:val="fr-FR"/>
        </w:rPr>
        <w:t xml:space="preserve">adaptation </w:t>
      </w:r>
      <w:r w:rsidRPr="00F81B8A">
        <w:rPr>
          <w:lang w:val="fr-FR"/>
        </w:rPr>
        <w:t>(</w:t>
      </w:r>
      <w:r>
        <w:rPr>
          <w:lang w:val="fr-FR"/>
        </w:rPr>
        <w:t>Insé</w:t>
      </w:r>
      <w:r w:rsidRPr="00354379">
        <w:rPr>
          <w:lang w:val="fr-FR"/>
        </w:rPr>
        <w:t>r</w:t>
      </w:r>
      <w:r>
        <w:rPr>
          <w:lang w:val="fr-FR"/>
        </w:rPr>
        <w:t>ez les conclusions sommaires si disponibles</w:t>
      </w:r>
      <w:r w:rsidRPr="00F81B8A">
        <w:rPr>
          <w:lang w:val="fr-FR"/>
        </w:rPr>
        <w:t>)</w:t>
      </w:r>
    </w:p>
    <w:p w:rsidR="00345324" w:rsidRPr="00A81C72" w:rsidRDefault="00345324" w:rsidP="00345324">
      <w:pPr>
        <w:spacing w:line="360" w:lineRule="auto"/>
        <w:rPr>
          <w:b/>
          <w:bCs/>
          <w:lang w:val="fr-FR"/>
        </w:rPr>
      </w:pPr>
      <w:r w:rsidRPr="00A81C72">
        <w:rPr>
          <w:b/>
          <w:bCs/>
          <w:lang w:val="fr-FR"/>
        </w:rPr>
        <w:t xml:space="preserve"> Introduction  </w:t>
      </w:r>
    </w:p>
    <w:p w:rsidR="00345324" w:rsidRPr="00A81C72" w:rsidRDefault="00345324" w:rsidP="00345324">
      <w:pPr>
        <w:spacing w:line="360" w:lineRule="auto"/>
        <w:jc w:val="both"/>
        <w:rPr>
          <w:lang w:val="fr-FR"/>
        </w:rPr>
      </w:pPr>
      <w:r w:rsidRPr="00A81C72">
        <w:rPr>
          <w:lang w:val="fr-FR"/>
        </w:rPr>
        <w:t>Le réchauffement de la planète terre est un fait établi. De l’avis des Experts en la matière et des observateurs de tout bord y compris les tout proches de la nature en premier lieu les paysans et les agriculteurs qui tous les matins en sortant de chez eux scrutent le ciel pour des raisons que nous connaissons parfaitement ! et de l’avis du commun des mortels, il y a un changement climatique qui se manifeste par des périodes de sécheresse plus ou moins prolongées, une baisse dans la pluviométrie qui devient capricieuse et irrégulière et surtout une augmentation de la température moyenne annuelle.</w:t>
      </w:r>
    </w:p>
    <w:p w:rsidR="00345324" w:rsidRPr="00A81C72" w:rsidRDefault="00345324" w:rsidP="00345324">
      <w:pPr>
        <w:spacing w:line="360" w:lineRule="auto"/>
        <w:jc w:val="both"/>
        <w:rPr>
          <w:lang w:val="fr-FR"/>
        </w:rPr>
      </w:pPr>
      <w:r w:rsidRPr="00A81C72">
        <w:rPr>
          <w:lang w:val="fr-FR"/>
        </w:rPr>
        <w:t>Toutes ces manifestations climatiques et leurs multiples interactions se sont traduites dans la réalité par la réduction des terres de cultures, des parcours des formations forestières, d’une part et la disparition ou la raréfaction de certaines espèces et  le recours à des espèces plus adaptées aux nouvelles conditions bioclimatiques </w:t>
      </w:r>
    </w:p>
    <w:p w:rsidR="00345324" w:rsidRPr="00C76DC2" w:rsidRDefault="00345324" w:rsidP="00345324">
      <w:pPr>
        <w:tabs>
          <w:tab w:val="left" w:pos="1134"/>
          <w:tab w:val="left" w:pos="1985"/>
        </w:tabs>
        <w:spacing w:line="360" w:lineRule="auto"/>
        <w:jc w:val="both"/>
      </w:pPr>
      <w:r w:rsidRPr="00A81C72">
        <w:rPr>
          <w:lang w:val="fr-FR"/>
        </w:rPr>
        <w:t xml:space="preserve">En Tunisie, les études réalisées ont conclu à la fragilité des écosystèmes devenus vulnérables face aux perturbations climatiques. Les effets de ces perturbations ont été calculés par région démontrant les augmentations des températures et la baisse des précipitations moyennes. </w:t>
      </w:r>
      <w:r w:rsidRPr="00C76DC2">
        <w:t>Ainsi à l’horizon 2020 il est prévu que :</w:t>
      </w:r>
    </w:p>
    <w:p w:rsidR="00345324" w:rsidRPr="00A81C72" w:rsidRDefault="00345324" w:rsidP="00345324">
      <w:pPr>
        <w:numPr>
          <w:ilvl w:val="0"/>
          <w:numId w:val="34"/>
        </w:numPr>
        <w:tabs>
          <w:tab w:val="left" w:pos="1134"/>
          <w:tab w:val="left" w:pos="1985"/>
        </w:tabs>
        <w:spacing w:after="0" w:line="360" w:lineRule="auto"/>
        <w:ind w:left="1134" w:hanging="283"/>
        <w:jc w:val="both"/>
        <w:rPr>
          <w:lang w:val="fr-FR"/>
        </w:rPr>
      </w:pPr>
      <w:r w:rsidRPr="00A81C72">
        <w:rPr>
          <w:lang w:val="fr-FR"/>
        </w:rPr>
        <w:t xml:space="preserve">La région Nord, du Cap Bon au Nord Ouest subirait une augmentation moyenne d’environ </w:t>
      </w:r>
      <w:smartTag w:uri="urn:schemas-microsoft-com:office:smarttags" w:element="metricconverter">
        <w:smartTagPr>
          <w:attr w:name="ProductID" w:val="0.8ﾰC"/>
        </w:smartTagPr>
        <w:r w:rsidRPr="00A81C72">
          <w:rPr>
            <w:lang w:val="fr-FR"/>
          </w:rPr>
          <w:t>0.8°C</w:t>
        </w:r>
      </w:smartTag>
      <w:r w:rsidRPr="00A81C72">
        <w:rPr>
          <w:lang w:val="fr-FR"/>
        </w:rPr>
        <w:t xml:space="preserve"> </w:t>
      </w:r>
    </w:p>
    <w:p w:rsidR="00345324" w:rsidRPr="00A81C72" w:rsidRDefault="00345324" w:rsidP="00345324">
      <w:pPr>
        <w:numPr>
          <w:ilvl w:val="0"/>
          <w:numId w:val="34"/>
        </w:numPr>
        <w:tabs>
          <w:tab w:val="left" w:pos="1134"/>
          <w:tab w:val="left" w:pos="1985"/>
        </w:tabs>
        <w:spacing w:after="0" w:line="360" w:lineRule="auto"/>
        <w:ind w:left="1134" w:hanging="283"/>
        <w:jc w:val="both"/>
        <w:rPr>
          <w:lang w:val="fr-FR"/>
        </w:rPr>
      </w:pPr>
      <w:r w:rsidRPr="00A81C72">
        <w:rPr>
          <w:lang w:val="fr-FR"/>
        </w:rPr>
        <w:t xml:space="preserve">La région Sud Ouest et l’extrême Sud, enregistrera une augmentation moyenne d’environ </w:t>
      </w:r>
      <w:smartTag w:uri="urn:schemas-microsoft-com:office:smarttags" w:element="metricconverter">
        <w:smartTagPr>
          <w:attr w:name="ProductID" w:val="1.3ﾰC"/>
        </w:smartTagPr>
        <w:r w:rsidRPr="00A81C72">
          <w:rPr>
            <w:lang w:val="fr-FR"/>
          </w:rPr>
          <w:t>1.3°C</w:t>
        </w:r>
      </w:smartTag>
      <w:r w:rsidRPr="00A81C72">
        <w:rPr>
          <w:lang w:val="fr-FR"/>
        </w:rPr>
        <w:t xml:space="preserve"> </w:t>
      </w:r>
    </w:p>
    <w:p w:rsidR="00345324" w:rsidRPr="00A81C72" w:rsidRDefault="00345324" w:rsidP="00345324">
      <w:pPr>
        <w:numPr>
          <w:ilvl w:val="0"/>
          <w:numId w:val="34"/>
        </w:numPr>
        <w:tabs>
          <w:tab w:val="left" w:pos="1134"/>
          <w:tab w:val="left" w:pos="1985"/>
        </w:tabs>
        <w:spacing w:after="0" w:line="360" w:lineRule="auto"/>
        <w:ind w:left="1134" w:hanging="283"/>
        <w:jc w:val="both"/>
        <w:rPr>
          <w:lang w:val="fr-FR"/>
        </w:rPr>
      </w:pPr>
      <w:r w:rsidRPr="00A81C72">
        <w:rPr>
          <w:lang w:val="fr-FR"/>
        </w:rPr>
        <w:t xml:space="preserve">La région de Nord Ouest au Sud Est, subirait une augmentation moyenne de </w:t>
      </w:r>
      <w:smartTag w:uri="urn:schemas-microsoft-com:office:smarttags" w:element="metricconverter">
        <w:smartTagPr>
          <w:attr w:name="ProductID" w:val="1ﾰC"/>
        </w:smartTagPr>
        <w:r w:rsidRPr="00A81C72">
          <w:rPr>
            <w:lang w:val="fr-FR"/>
          </w:rPr>
          <w:t>1°C</w:t>
        </w:r>
      </w:smartTag>
    </w:p>
    <w:p w:rsidR="00345324" w:rsidRPr="00A81C72" w:rsidRDefault="00345324" w:rsidP="00345324">
      <w:pPr>
        <w:tabs>
          <w:tab w:val="left" w:pos="1134"/>
          <w:tab w:val="left" w:pos="1985"/>
        </w:tabs>
        <w:spacing w:line="360" w:lineRule="auto"/>
        <w:jc w:val="both"/>
        <w:rPr>
          <w:lang w:val="fr-FR"/>
        </w:rPr>
      </w:pPr>
      <w:r w:rsidRPr="00A81C72">
        <w:rPr>
          <w:lang w:val="fr-FR"/>
        </w:rPr>
        <w:t>Pour les précipitations ces prévisions indiquent une baisse généralisée à l’horizon 2020 de :</w:t>
      </w:r>
    </w:p>
    <w:p w:rsidR="00345324" w:rsidRPr="00C76DC2" w:rsidRDefault="00345324" w:rsidP="00345324">
      <w:pPr>
        <w:numPr>
          <w:ilvl w:val="0"/>
          <w:numId w:val="35"/>
        </w:numPr>
        <w:tabs>
          <w:tab w:val="left" w:pos="1134"/>
          <w:tab w:val="left" w:pos="1985"/>
        </w:tabs>
        <w:spacing w:after="0" w:line="360" w:lineRule="auto"/>
        <w:ind w:firstLine="131"/>
      </w:pPr>
      <w:r w:rsidRPr="00C76DC2">
        <w:t>5% pour les régions Nord</w:t>
      </w:r>
    </w:p>
    <w:p w:rsidR="00345324" w:rsidRPr="00A81C72" w:rsidRDefault="00345324" w:rsidP="00345324">
      <w:pPr>
        <w:numPr>
          <w:ilvl w:val="0"/>
          <w:numId w:val="35"/>
        </w:numPr>
        <w:tabs>
          <w:tab w:val="left" w:pos="1134"/>
          <w:tab w:val="left" w:pos="1985"/>
        </w:tabs>
        <w:spacing w:after="0" w:line="360" w:lineRule="auto"/>
        <w:ind w:firstLine="131"/>
        <w:rPr>
          <w:lang w:val="fr-FR"/>
        </w:rPr>
      </w:pPr>
      <w:r w:rsidRPr="00A81C72">
        <w:rPr>
          <w:lang w:val="fr-FR"/>
        </w:rPr>
        <w:t>8% pour les régions de Cap Bon au Nord Est</w:t>
      </w:r>
    </w:p>
    <w:p w:rsidR="00345324" w:rsidRPr="00C76DC2" w:rsidRDefault="00345324" w:rsidP="00345324">
      <w:pPr>
        <w:numPr>
          <w:ilvl w:val="0"/>
          <w:numId w:val="35"/>
        </w:numPr>
        <w:tabs>
          <w:tab w:val="left" w:pos="1134"/>
          <w:tab w:val="left" w:pos="1985"/>
        </w:tabs>
        <w:spacing w:after="0" w:line="360" w:lineRule="auto"/>
        <w:ind w:firstLine="131"/>
      </w:pPr>
      <w:r w:rsidRPr="00C76DC2">
        <w:t>10% pour les régions d’extrême Sud</w:t>
      </w:r>
    </w:p>
    <w:p w:rsidR="00345324" w:rsidRPr="00A81C72" w:rsidRDefault="00345324" w:rsidP="00345324">
      <w:pPr>
        <w:tabs>
          <w:tab w:val="left" w:pos="1134"/>
          <w:tab w:val="left" w:pos="1985"/>
        </w:tabs>
        <w:spacing w:line="360" w:lineRule="auto"/>
        <w:jc w:val="both"/>
        <w:rPr>
          <w:lang w:val="fr-FR"/>
        </w:rPr>
      </w:pPr>
      <w:r w:rsidRPr="00A81C72">
        <w:rPr>
          <w:lang w:val="fr-FR"/>
        </w:rPr>
        <w:t>A l’horizon 2050, ce processus s’aggravera avec un déficit annuel pluviométrique de :</w:t>
      </w:r>
    </w:p>
    <w:p w:rsidR="00345324" w:rsidRPr="00C76DC2" w:rsidRDefault="00345324" w:rsidP="00345324">
      <w:pPr>
        <w:numPr>
          <w:ilvl w:val="0"/>
          <w:numId w:val="36"/>
        </w:numPr>
        <w:tabs>
          <w:tab w:val="left" w:pos="1134"/>
          <w:tab w:val="left" w:pos="1985"/>
        </w:tabs>
        <w:spacing w:after="0" w:line="360" w:lineRule="auto"/>
        <w:ind w:firstLine="131"/>
        <w:jc w:val="both"/>
      </w:pPr>
      <w:r w:rsidRPr="00C76DC2">
        <w:t>10% pour le Nord</w:t>
      </w:r>
    </w:p>
    <w:p w:rsidR="00345324" w:rsidRPr="00C76DC2" w:rsidRDefault="00345324" w:rsidP="00345324">
      <w:pPr>
        <w:numPr>
          <w:ilvl w:val="0"/>
          <w:numId w:val="36"/>
        </w:numPr>
        <w:tabs>
          <w:tab w:val="left" w:pos="1134"/>
          <w:tab w:val="left" w:pos="1985"/>
        </w:tabs>
        <w:spacing w:after="0" w:line="360" w:lineRule="auto"/>
        <w:ind w:firstLine="131"/>
        <w:jc w:val="both"/>
      </w:pPr>
      <w:r w:rsidRPr="00C76DC2">
        <w:t xml:space="preserve">30% pour l’extrême Sud </w:t>
      </w:r>
    </w:p>
    <w:p w:rsidR="00345324" w:rsidRPr="00A81C72" w:rsidRDefault="00345324" w:rsidP="00345324">
      <w:pPr>
        <w:tabs>
          <w:tab w:val="left" w:pos="1134"/>
          <w:tab w:val="left" w:pos="1985"/>
        </w:tabs>
        <w:spacing w:line="360" w:lineRule="auto"/>
        <w:jc w:val="both"/>
        <w:rPr>
          <w:lang w:val="fr-FR"/>
        </w:rPr>
      </w:pPr>
      <w:r w:rsidRPr="00A81C72">
        <w:rPr>
          <w:lang w:val="fr-FR"/>
        </w:rPr>
        <w:lastRenderedPageBreak/>
        <w:t xml:space="preserve">Outre la ratification des conventions, la Tunisie a œuvré par la lutte contre la désertification et la mise en place de plans d’action de protection de la nature </w:t>
      </w:r>
    </w:p>
    <w:p w:rsidR="00345324" w:rsidRPr="00A81C72" w:rsidRDefault="00345324" w:rsidP="00345324">
      <w:pPr>
        <w:rPr>
          <w:b/>
          <w:bCs/>
          <w:lang w:val="fr-FR"/>
        </w:rPr>
      </w:pPr>
      <w:r w:rsidRPr="00A81C72">
        <w:rPr>
          <w:b/>
          <w:bCs/>
          <w:lang w:val="fr-FR"/>
        </w:rPr>
        <w:t xml:space="preserve"> Impacts des changements climatiques sur les ressources naturelles dans les aires protégées</w:t>
      </w:r>
    </w:p>
    <w:p w:rsidR="00345324" w:rsidRPr="00A81C72" w:rsidRDefault="00345324" w:rsidP="00345324">
      <w:pPr>
        <w:spacing w:line="360" w:lineRule="auto"/>
        <w:rPr>
          <w:i/>
          <w:iCs/>
          <w:lang w:val="fr-FR"/>
        </w:rPr>
      </w:pPr>
      <w:r w:rsidRPr="00A81C72">
        <w:rPr>
          <w:i/>
          <w:iCs/>
          <w:lang w:val="fr-FR"/>
        </w:rPr>
        <w:t xml:space="preserve"> – </w:t>
      </w:r>
      <w:r w:rsidRPr="00A81C72">
        <w:rPr>
          <w:i/>
          <w:iCs/>
          <w:u w:val="single"/>
          <w:lang w:val="fr-FR"/>
        </w:rPr>
        <w:t>Etat actuel des A P face aux CC</w:t>
      </w:r>
      <w:r w:rsidRPr="00A81C72">
        <w:rPr>
          <w:i/>
          <w:iCs/>
          <w:lang w:val="fr-FR"/>
        </w:rPr>
        <w:t xml:space="preserve"> </w:t>
      </w:r>
    </w:p>
    <w:p w:rsidR="00345324" w:rsidRPr="00A81C72" w:rsidRDefault="00345324" w:rsidP="00345324">
      <w:pPr>
        <w:spacing w:line="360" w:lineRule="auto"/>
        <w:jc w:val="both"/>
        <w:rPr>
          <w:lang w:val="fr-FR"/>
        </w:rPr>
      </w:pPr>
      <w:r w:rsidRPr="00A81C72">
        <w:rPr>
          <w:lang w:val="fr-FR"/>
        </w:rPr>
        <w:t xml:space="preserve">En Tunisie, l’assignation aux aires protégées d’un système protectionniste « sévère », a permis « d’éradiquer » plus ou moins les pressions anthropiques sur la biodiversité qui a pu se reconstituer globalement et générer des micro stations à l’intérieur desquelles les éléments de la biodiversité ont pu se développer et constituer un équilibre, fragile certes, mais propice au maintien d’un couvert végétal homogène assurant la protection du sol contre l’érosion et permettant le déclenchement du processus de la pédogenèse et la reconstitution de la fertilité des sols en place : base de la reconstitution de la végétation naturelle d’origine et du maintien des espèces phares.   </w:t>
      </w:r>
    </w:p>
    <w:p w:rsidR="00345324" w:rsidRPr="00A81C72" w:rsidRDefault="00345324" w:rsidP="00345324">
      <w:pPr>
        <w:spacing w:line="360" w:lineRule="auto"/>
        <w:jc w:val="both"/>
        <w:rPr>
          <w:lang w:val="fr-FR"/>
        </w:rPr>
      </w:pPr>
      <w:r w:rsidRPr="00A81C72">
        <w:rPr>
          <w:lang w:val="fr-FR"/>
        </w:rPr>
        <w:t xml:space="preserve">Profitant ainsi du couvert végétal « biotope et sources d’alimentation  garanties», la faune sauvage y trouve refuge et ne manque pas de s’y proliférer ! (cas de la gazelle Dorcas au parc Bouhedma ! et tant d’autres exemples !) </w:t>
      </w:r>
    </w:p>
    <w:p w:rsidR="00345324" w:rsidRPr="00A81C72" w:rsidRDefault="00345324" w:rsidP="00345324">
      <w:pPr>
        <w:spacing w:line="360" w:lineRule="auto"/>
        <w:jc w:val="both"/>
        <w:rPr>
          <w:lang w:val="fr-FR"/>
        </w:rPr>
      </w:pPr>
      <w:r w:rsidRPr="00A81C72">
        <w:rPr>
          <w:lang w:val="fr-FR"/>
        </w:rPr>
        <w:t xml:space="preserve">En outre le maintien d’un couvert végétal homogène, conjugué aux facteurs physiques (ETP) et physiologiques (photosynthèses, respiration et transpiration), constitue un microclimat où les conditions bioclimatiques sont favorables au développement de la biodiversité : pluviométrie et températures clémentes </w:t>
      </w:r>
    </w:p>
    <w:p w:rsidR="00345324" w:rsidRPr="00A81C72" w:rsidRDefault="00345324" w:rsidP="00345324">
      <w:pPr>
        <w:spacing w:line="360" w:lineRule="auto"/>
        <w:jc w:val="both"/>
        <w:rPr>
          <w:i/>
          <w:iCs/>
          <w:lang w:val="fr-FR"/>
        </w:rPr>
      </w:pPr>
      <w:r w:rsidRPr="00A81C72">
        <w:rPr>
          <w:i/>
          <w:iCs/>
          <w:lang w:val="fr-FR"/>
        </w:rPr>
        <w:t xml:space="preserve"> – </w:t>
      </w:r>
      <w:r w:rsidRPr="00A81C72">
        <w:rPr>
          <w:i/>
          <w:iCs/>
          <w:u w:val="single"/>
          <w:lang w:val="fr-FR"/>
        </w:rPr>
        <w:t>Changements climatiques et facteurs anthropiques</w:t>
      </w:r>
      <w:r w:rsidRPr="00A81C72">
        <w:rPr>
          <w:i/>
          <w:iCs/>
          <w:lang w:val="fr-FR"/>
        </w:rPr>
        <w:t xml:space="preserve"> </w:t>
      </w:r>
    </w:p>
    <w:p w:rsidR="00345324" w:rsidRPr="00A81C72" w:rsidRDefault="00345324" w:rsidP="00345324">
      <w:pPr>
        <w:spacing w:line="360" w:lineRule="auto"/>
        <w:jc w:val="both"/>
        <w:rPr>
          <w:lang w:val="fr-FR"/>
        </w:rPr>
      </w:pPr>
      <w:r w:rsidRPr="00A81C72">
        <w:rPr>
          <w:lang w:val="fr-FR"/>
        </w:rPr>
        <w:t>Ces deux facteurs font un très bon ménage ! Dans le sens de la destruction des biotopes et par voie de conséquences la dégradation des éléments de la biodiversité</w:t>
      </w:r>
    </w:p>
    <w:p w:rsidR="00345324" w:rsidRPr="00A81C72" w:rsidRDefault="00345324" w:rsidP="00345324">
      <w:pPr>
        <w:spacing w:line="360" w:lineRule="auto"/>
        <w:jc w:val="both"/>
        <w:rPr>
          <w:lang w:val="fr-FR"/>
        </w:rPr>
      </w:pPr>
      <w:r w:rsidRPr="00A81C72">
        <w:rPr>
          <w:lang w:val="fr-FR"/>
        </w:rPr>
        <w:t>En effet une exploitation minière des ressources naturelles, de quelque nature soit elle, ouvre la porte directement ou indirectement aux déclenchements des processus de changements climatiques dont les manifestations se font sentir dans la vie courante du monde végétal (régression et disparition), du monde animal ( migration ou extinction) et humain ( appauvrissement des ressources naturelles, exodes vers hypothétique prise de conscience du danger à l’échelle mondial…… ceux qui détruisent et polluent ne sont pas toujours les plus démunis de la planète !!!</w:t>
      </w:r>
    </w:p>
    <w:p w:rsidR="00345324" w:rsidRPr="00C76DC2" w:rsidRDefault="00345324" w:rsidP="00345324">
      <w:pPr>
        <w:pStyle w:val="NormalWeb"/>
        <w:shd w:val="clear" w:color="auto" w:fill="FFFFFF"/>
        <w:spacing w:before="0" w:beforeAutospacing="0" w:after="0" w:afterAutospacing="0" w:line="360" w:lineRule="auto"/>
        <w:jc w:val="both"/>
      </w:pPr>
      <w:r w:rsidRPr="00C76DC2">
        <w:t xml:space="preserve">Le proverbe rural tunisien suivant s’applique bien au contexte du protocole de Kyoto et de l’accord de Durban (décembre 2011) « Cet accord intervient </w:t>
      </w:r>
      <w:r w:rsidRPr="00C76DC2">
        <w:rPr>
          <w:b/>
          <w:bCs/>
        </w:rPr>
        <w:t xml:space="preserve">après des années de négociations </w:t>
      </w:r>
      <w:r w:rsidRPr="00C76DC2">
        <w:rPr>
          <w:b/>
          <w:bCs/>
        </w:rPr>
        <w:lastRenderedPageBreak/>
        <w:t xml:space="preserve">infructueuses </w:t>
      </w:r>
      <w:r w:rsidRPr="00C76DC2">
        <w:t xml:space="preserve">pour imposer une législation contraignante visant les grands pays émergents comme </w:t>
      </w:r>
      <w:smartTag w:uri="urn:schemas-microsoft-com:office:smarttags" w:element="PersonName">
        <w:smartTagPr>
          <w:attr w:name="ProductID" w:val="la Chine"/>
        </w:smartTagPr>
        <w:r w:rsidRPr="00C76DC2">
          <w:t>la Chine</w:t>
        </w:r>
      </w:smartTag>
      <w:r w:rsidRPr="00C76DC2">
        <w:t xml:space="preserve"> et l'Inde, mais également les pays riches comme les Etats-Unis ».</w:t>
      </w:r>
    </w:p>
    <w:p w:rsidR="00345324" w:rsidRPr="00A81C72" w:rsidRDefault="00345324" w:rsidP="00345324">
      <w:pPr>
        <w:spacing w:line="360" w:lineRule="auto"/>
        <w:jc w:val="both"/>
        <w:rPr>
          <w:b/>
          <w:bCs/>
          <w:i/>
          <w:iCs/>
          <w:lang w:val="fr-FR"/>
        </w:rPr>
      </w:pPr>
      <w:r w:rsidRPr="00A81C72">
        <w:rPr>
          <w:b/>
          <w:bCs/>
          <w:i/>
          <w:iCs/>
          <w:lang w:val="fr-FR"/>
        </w:rPr>
        <w:t>« "La Grive se gave d’olives………..... Et c’est l’Etourneau qu’on accuse !!! »</w:t>
      </w:r>
    </w:p>
    <w:p w:rsidR="00345324" w:rsidRPr="00A81C72" w:rsidRDefault="00345324" w:rsidP="00345324">
      <w:pPr>
        <w:spacing w:line="360" w:lineRule="auto"/>
        <w:rPr>
          <w:i/>
          <w:iCs/>
          <w:lang w:val="fr-FR"/>
        </w:rPr>
      </w:pPr>
      <w:r w:rsidRPr="00A81C72">
        <w:rPr>
          <w:i/>
          <w:iCs/>
          <w:lang w:val="fr-FR"/>
        </w:rPr>
        <w:t xml:space="preserve"> – </w:t>
      </w:r>
      <w:r w:rsidRPr="00A81C72">
        <w:rPr>
          <w:i/>
          <w:iCs/>
          <w:u w:val="single"/>
          <w:lang w:val="fr-FR"/>
        </w:rPr>
        <w:t>Impacts potentiels des changements climatiques</w:t>
      </w:r>
    </w:p>
    <w:p w:rsidR="00345324" w:rsidRPr="00A81C72" w:rsidRDefault="00345324" w:rsidP="00345324">
      <w:pPr>
        <w:spacing w:line="360" w:lineRule="auto"/>
        <w:jc w:val="both"/>
        <w:rPr>
          <w:lang w:val="fr-FR"/>
        </w:rPr>
      </w:pPr>
      <w:r w:rsidRPr="00A81C72">
        <w:rPr>
          <w:lang w:val="fr-FR"/>
        </w:rPr>
        <w:t>Les impacts des changements climatiques dans les aires protégées qui pourraient s’y manifester, suite à la diminution de la pluviométrie et l’élévation des températures, se traduiraient par un dessèchement de la végétation qui devient ainsi très inflammable et sensible aux incendies.</w:t>
      </w:r>
    </w:p>
    <w:p w:rsidR="00345324" w:rsidRPr="00A81C72" w:rsidRDefault="00345324" w:rsidP="00345324">
      <w:pPr>
        <w:spacing w:line="360" w:lineRule="auto"/>
        <w:jc w:val="both"/>
        <w:rPr>
          <w:lang w:val="fr-FR"/>
        </w:rPr>
      </w:pPr>
      <w:r w:rsidRPr="00A81C72">
        <w:rPr>
          <w:lang w:val="fr-FR"/>
        </w:rPr>
        <w:t xml:space="preserve">La dislocation du couvert végétal déclencherait automatiquement un cycle de dégradation contraire à celui de la reconstitution, présenté auparavant,  qui se répercuterait </w:t>
      </w:r>
    </w:p>
    <w:p w:rsidR="00345324" w:rsidRPr="00C76DC2" w:rsidRDefault="00345324" w:rsidP="00345324">
      <w:pPr>
        <w:numPr>
          <w:ilvl w:val="0"/>
          <w:numId w:val="26"/>
        </w:numPr>
        <w:spacing w:after="0" w:line="360" w:lineRule="auto"/>
        <w:rPr>
          <w:i/>
          <w:iCs/>
        </w:rPr>
      </w:pPr>
      <w:r w:rsidRPr="00C76DC2">
        <w:rPr>
          <w:i/>
          <w:iCs/>
        </w:rPr>
        <w:t xml:space="preserve">sur les ressources en sols </w:t>
      </w:r>
    </w:p>
    <w:p w:rsidR="00345324" w:rsidRPr="00A81C72" w:rsidRDefault="00345324" w:rsidP="00345324">
      <w:pPr>
        <w:spacing w:line="360" w:lineRule="auto"/>
        <w:jc w:val="both"/>
        <w:rPr>
          <w:lang w:val="fr-FR"/>
        </w:rPr>
      </w:pPr>
      <w:r w:rsidRPr="00A81C72">
        <w:rPr>
          <w:lang w:val="fr-FR"/>
        </w:rPr>
        <w:t>La paléontologie a mis en évidence la présence au cours du quaternaire de phénomènes qui seraient attribués  à des changements climatiques survenus pendant cette période.</w:t>
      </w:r>
    </w:p>
    <w:p w:rsidR="00345324" w:rsidRPr="00A81C72" w:rsidRDefault="00345324" w:rsidP="00345324">
      <w:pPr>
        <w:spacing w:line="360" w:lineRule="auto"/>
        <w:jc w:val="both"/>
        <w:rPr>
          <w:lang w:val="fr-FR"/>
        </w:rPr>
      </w:pPr>
      <w:r w:rsidRPr="00A81C72">
        <w:rPr>
          <w:lang w:val="fr-FR"/>
        </w:rPr>
        <w:t xml:space="preserve">Ces phénomènes se manifestaient par des épisodes caractérisés par une aridité climatique plus ou moins prolongée dont les impacts sur les ressources naturelles étaient très peu marqués vue les activités humaines réduites à cette période. Actuellement cette action est tellement marquante qu’elle a réussi à accentuer l’aridité par une élévation de température moyenne dépassant le degré dont les répercussions se manifestent sur la capacité de rétention des sols qui stockent moins d’eau et n’arrivent plus à couvrir les besoins en eau de la végétation sur tout le cycle végétatif. </w:t>
      </w:r>
    </w:p>
    <w:p w:rsidR="00345324" w:rsidRPr="00A81C72" w:rsidRDefault="00345324" w:rsidP="00345324">
      <w:pPr>
        <w:spacing w:line="360" w:lineRule="auto"/>
        <w:jc w:val="both"/>
        <w:rPr>
          <w:lang w:val="fr-FR"/>
        </w:rPr>
      </w:pPr>
      <w:r w:rsidRPr="00A81C72">
        <w:rPr>
          <w:lang w:val="fr-FR"/>
        </w:rPr>
        <w:t>De même, par manque d’humidité, la pédogenèse est ralentie. .</w:t>
      </w:r>
    </w:p>
    <w:p w:rsidR="00345324" w:rsidRPr="00A81C72" w:rsidRDefault="00345324" w:rsidP="00345324">
      <w:pPr>
        <w:spacing w:line="360" w:lineRule="auto"/>
        <w:jc w:val="both"/>
        <w:rPr>
          <w:lang w:val="fr-FR"/>
        </w:rPr>
      </w:pPr>
      <w:r w:rsidRPr="00A81C72">
        <w:rPr>
          <w:lang w:val="fr-FR"/>
        </w:rPr>
        <w:t xml:space="preserve">En outre les événements extrêmes (sécheresse et inondation) deviennent plus fréquents et les processus de dégradation (érosion, hydromorphie) s’accélèrent. De ce fait on assiste à une réadaptation de la végétation à des sols moins fertiles et plus dégradés. C’est le cas observé dans le Nord où la strate arborée se transforme en maquis et dans le centre cette strate disparaît pour laisser la place à la garrigue. </w:t>
      </w:r>
    </w:p>
    <w:p w:rsidR="00345324" w:rsidRPr="00A81C72" w:rsidRDefault="00345324" w:rsidP="00345324">
      <w:pPr>
        <w:spacing w:line="360" w:lineRule="auto"/>
        <w:rPr>
          <w:b/>
          <w:bCs/>
          <w:lang w:val="fr-FR" w:bidi="ar-TN"/>
        </w:rPr>
      </w:pPr>
    </w:p>
    <w:p w:rsidR="00345324" w:rsidRPr="00A81C72" w:rsidRDefault="00345324" w:rsidP="00345324">
      <w:pPr>
        <w:spacing w:line="360" w:lineRule="auto"/>
        <w:rPr>
          <w:b/>
          <w:bCs/>
          <w:lang w:val="fr-FR" w:bidi="ar-TN"/>
        </w:rPr>
      </w:pPr>
    </w:p>
    <w:p w:rsidR="00345324" w:rsidRPr="00A81C72" w:rsidRDefault="00345324" w:rsidP="00345324">
      <w:pPr>
        <w:spacing w:line="360" w:lineRule="auto"/>
        <w:rPr>
          <w:b/>
          <w:bCs/>
          <w:lang w:val="fr-FR" w:bidi="ar-TN"/>
        </w:rPr>
      </w:pPr>
    </w:p>
    <w:p w:rsidR="00345324" w:rsidRPr="00A81C72" w:rsidRDefault="00345324" w:rsidP="00345324">
      <w:pPr>
        <w:spacing w:line="360" w:lineRule="auto"/>
        <w:rPr>
          <w:b/>
          <w:bCs/>
          <w:lang w:val="fr-FR" w:bidi="ar-TN"/>
        </w:rPr>
      </w:pPr>
    </w:p>
    <w:p w:rsidR="00345324" w:rsidRPr="00A81C72" w:rsidRDefault="00345324" w:rsidP="00345324">
      <w:pPr>
        <w:spacing w:line="360" w:lineRule="auto"/>
        <w:rPr>
          <w:b/>
          <w:bCs/>
          <w:lang w:val="fr-FR" w:bidi="ar-TN"/>
        </w:rPr>
      </w:pPr>
    </w:p>
    <w:p w:rsidR="00345324" w:rsidRPr="00C76DC2" w:rsidRDefault="00345324" w:rsidP="00345324">
      <w:pPr>
        <w:numPr>
          <w:ilvl w:val="0"/>
          <w:numId w:val="26"/>
        </w:numPr>
        <w:spacing w:after="0" w:line="360" w:lineRule="auto"/>
        <w:rPr>
          <w:i/>
          <w:iCs/>
        </w:rPr>
      </w:pPr>
      <w:r w:rsidRPr="00C76DC2">
        <w:rPr>
          <w:i/>
          <w:iCs/>
        </w:rPr>
        <w:t>sur les ressources en eau </w:t>
      </w:r>
    </w:p>
    <w:p w:rsidR="00345324" w:rsidRPr="00A81C72" w:rsidRDefault="00345324" w:rsidP="00345324">
      <w:pPr>
        <w:autoSpaceDE w:val="0"/>
        <w:autoSpaceDN w:val="0"/>
        <w:adjustRightInd w:val="0"/>
        <w:spacing w:line="360" w:lineRule="auto"/>
        <w:jc w:val="both"/>
        <w:rPr>
          <w:lang w:val="fr-FR"/>
        </w:rPr>
      </w:pPr>
      <w:r w:rsidRPr="00A81C72">
        <w:rPr>
          <w:lang w:val="fr-FR" w:bidi="ar-TN"/>
        </w:rPr>
        <w:t xml:space="preserve">L’impact sur les ressources en eau a une double origine : l’une due aux changements climatiques et l’autre due aux stratégies de mobilisations des eaux, comme l’a bien souligné la stratégie </w:t>
      </w:r>
      <w:r w:rsidRPr="00A81C72">
        <w:rPr>
          <w:lang w:val="fr-FR"/>
        </w:rPr>
        <w:t>nationale d’adaptation de l’agriculture tunisienne et des écosystèmes aux changements climatiques, dans la citation suivante :</w:t>
      </w:r>
    </w:p>
    <w:p w:rsidR="00345324" w:rsidRPr="00A81C72" w:rsidRDefault="00345324" w:rsidP="00345324">
      <w:pPr>
        <w:spacing w:line="360" w:lineRule="auto"/>
        <w:jc w:val="both"/>
        <w:rPr>
          <w:i/>
          <w:iCs/>
          <w:lang w:val="fr-FR" w:bidi="ar-TN"/>
        </w:rPr>
      </w:pPr>
      <w:r w:rsidRPr="00A81C72">
        <w:rPr>
          <w:i/>
          <w:iCs/>
          <w:lang w:val="fr-FR" w:bidi="ar-TN"/>
        </w:rPr>
        <w:t xml:space="preserve"> « En effet, l’étude du climat des cinquante dernières années en Tunisie a montré une plus grande fréquence d’événements extrêmes (sècheresse, inondation). Les trois dernières décennies montrent nettement un réchauffement de la terre dépassant </w:t>
      </w:r>
      <w:smartTag w:uri="urn:schemas-microsoft-com:office:smarttags" w:element="metricconverter">
        <w:smartTagPr>
          <w:attr w:name="ProductID" w:val="1ﾰC"/>
        </w:smartTagPr>
        <w:r w:rsidRPr="00A81C72">
          <w:rPr>
            <w:i/>
            <w:iCs/>
            <w:lang w:val="fr-FR" w:bidi="ar-TN"/>
          </w:rPr>
          <w:t>1°C</w:t>
        </w:r>
      </w:smartTag>
      <w:r w:rsidRPr="00A81C72">
        <w:rPr>
          <w:i/>
          <w:iCs/>
          <w:lang w:val="fr-FR" w:bidi="ar-TN"/>
        </w:rPr>
        <w:t xml:space="preserve"> dans certaines régions, avec une forte variabilité. La pluviométrie accuse aussi une baisse et une forte variabilité durant la même période par rapport à la période antérieure bien que les tests statistiques ne montrent pas de tendances significatives ».</w:t>
      </w:r>
    </w:p>
    <w:p w:rsidR="00345324" w:rsidRPr="00A81C72" w:rsidRDefault="00345324" w:rsidP="00345324">
      <w:pPr>
        <w:spacing w:line="360" w:lineRule="auto"/>
        <w:rPr>
          <w:lang w:val="fr-FR" w:bidi="ar-TN"/>
        </w:rPr>
      </w:pPr>
      <w:r w:rsidRPr="00A81C72">
        <w:rPr>
          <w:lang w:val="fr-FR" w:bidi="ar-TN"/>
        </w:rPr>
        <w:t>La dualité sécheresse / inondation se traduit par</w:t>
      </w:r>
    </w:p>
    <w:p w:rsidR="00345324" w:rsidRPr="00A81C72" w:rsidRDefault="00345324" w:rsidP="00345324">
      <w:pPr>
        <w:numPr>
          <w:ilvl w:val="0"/>
          <w:numId w:val="27"/>
        </w:numPr>
        <w:spacing w:after="0" w:line="360" w:lineRule="auto"/>
        <w:rPr>
          <w:lang w:val="fr-FR" w:bidi="ar-TN"/>
        </w:rPr>
      </w:pPr>
      <w:r w:rsidRPr="00A81C72">
        <w:rPr>
          <w:lang w:val="fr-FR" w:bidi="ar-TN"/>
        </w:rPr>
        <w:t xml:space="preserve">Une érosion intense des sols : ruissellement, transports solides, appauvrissement de la fertilité, envasement des retenues d’eau, baisse de l’alimentation des nappes </w:t>
      </w:r>
    </w:p>
    <w:p w:rsidR="00345324" w:rsidRPr="00A81C72" w:rsidRDefault="00345324" w:rsidP="00345324">
      <w:pPr>
        <w:numPr>
          <w:ilvl w:val="0"/>
          <w:numId w:val="27"/>
        </w:numPr>
        <w:spacing w:after="0" w:line="360" w:lineRule="auto"/>
        <w:rPr>
          <w:lang w:val="fr-FR" w:bidi="ar-TN"/>
        </w:rPr>
      </w:pPr>
      <w:r w:rsidRPr="00A81C72">
        <w:rPr>
          <w:lang w:val="fr-FR" w:bidi="ar-TN"/>
        </w:rPr>
        <w:t xml:space="preserve">Une affectation du potentiel en eau : baisse des apports pluviométriques, dérèglement du régime de répartition annuelle et saisonnière des précipitations </w:t>
      </w:r>
    </w:p>
    <w:p w:rsidR="00345324" w:rsidRPr="00A81C72" w:rsidRDefault="00345324" w:rsidP="00345324">
      <w:pPr>
        <w:numPr>
          <w:ilvl w:val="0"/>
          <w:numId w:val="27"/>
        </w:numPr>
        <w:spacing w:after="0" w:line="360" w:lineRule="auto"/>
        <w:rPr>
          <w:lang w:val="fr-FR" w:bidi="ar-TN"/>
        </w:rPr>
      </w:pPr>
      <w:r w:rsidRPr="00A81C72">
        <w:rPr>
          <w:lang w:val="fr-FR" w:bidi="ar-TN"/>
        </w:rPr>
        <w:t>Dégradation de la qualité de l’eau</w:t>
      </w:r>
    </w:p>
    <w:p w:rsidR="00345324" w:rsidRPr="00A81C72" w:rsidRDefault="00345324" w:rsidP="00345324">
      <w:pPr>
        <w:numPr>
          <w:ilvl w:val="0"/>
          <w:numId w:val="27"/>
        </w:numPr>
        <w:spacing w:after="0" w:line="360" w:lineRule="auto"/>
        <w:rPr>
          <w:lang w:val="fr-FR" w:bidi="ar-TN"/>
        </w:rPr>
      </w:pPr>
      <w:r w:rsidRPr="00A81C72">
        <w:rPr>
          <w:lang w:val="fr-FR" w:bidi="ar-TN"/>
        </w:rPr>
        <w:t>Un tarissement des sources, une baisse du niveau dynamique des nappes phréatiques et profondes</w:t>
      </w:r>
    </w:p>
    <w:p w:rsidR="00345324" w:rsidRPr="00A81C72" w:rsidRDefault="00345324" w:rsidP="00345324">
      <w:pPr>
        <w:numPr>
          <w:ilvl w:val="0"/>
          <w:numId w:val="27"/>
        </w:numPr>
        <w:spacing w:after="0" w:line="360" w:lineRule="auto"/>
        <w:rPr>
          <w:lang w:val="fr-FR" w:bidi="ar-TN"/>
        </w:rPr>
      </w:pPr>
      <w:r w:rsidRPr="00A81C72">
        <w:rPr>
          <w:lang w:val="fr-FR" w:bidi="ar-TN"/>
        </w:rPr>
        <w:t>La réduction des zones humides : affectation et migration de l’avifaune </w:t>
      </w:r>
    </w:p>
    <w:p w:rsidR="00345324" w:rsidRPr="00A81C72" w:rsidRDefault="00345324" w:rsidP="00345324">
      <w:pPr>
        <w:numPr>
          <w:ilvl w:val="0"/>
          <w:numId w:val="27"/>
        </w:numPr>
        <w:spacing w:after="0" w:line="360" w:lineRule="auto"/>
        <w:rPr>
          <w:lang w:val="fr-FR" w:bidi="ar-TN"/>
        </w:rPr>
      </w:pPr>
      <w:r w:rsidRPr="00A81C72">
        <w:rPr>
          <w:lang w:val="fr-FR" w:bidi="ar-TN"/>
        </w:rPr>
        <w:t xml:space="preserve">Un blocage de la résilience des écosystèmes (ralentissement/arrêt du processus de réadaptation des écosystèmes aux CC </w:t>
      </w:r>
    </w:p>
    <w:p w:rsidR="00345324" w:rsidRPr="00A81C72" w:rsidRDefault="00345324" w:rsidP="00345324">
      <w:pPr>
        <w:numPr>
          <w:ilvl w:val="0"/>
          <w:numId w:val="27"/>
        </w:numPr>
        <w:spacing w:after="0" w:line="360" w:lineRule="auto"/>
        <w:rPr>
          <w:lang w:val="fr-FR" w:bidi="ar-TN"/>
        </w:rPr>
      </w:pPr>
      <w:r w:rsidRPr="00A81C72">
        <w:rPr>
          <w:lang w:val="fr-FR" w:bidi="ar-TN"/>
        </w:rPr>
        <w:t>Une entrave à la régénération naturelle de la végétation spontanée dans les aires protégées</w:t>
      </w:r>
    </w:p>
    <w:p w:rsidR="00345324" w:rsidRPr="00C76DC2" w:rsidRDefault="00345324" w:rsidP="00345324">
      <w:pPr>
        <w:numPr>
          <w:ilvl w:val="0"/>
          <w:numId w:val="27"/>
        </w:numPr>
        <w:spacing w:after="0" w:line="360" w:lineRule="auto"/>
        <w:rPr>
          <w:lang w:bidi="ar-TN"/>
        </w:rPr>
      </w:pPr>
      <w:r w:rsidRPr="00C76DC2">
        <w:rPr>
          <w:lang w:bidi="ar-TN"/>
        </w:rPr>
        <w:t>Une désertification apparente du paysage</w:t>
      </w:r>
    </w:p>
    <w:p w:rsidR="00345324" w:rsidRPr="00C76DC2" w:rsidRDefault="00345324" w:rsidP="00345324">
      <w:pPr>
        <w:numPr>
          <w:ilvl w:val="0"/>
          <w:numId w:val="26"/>
        </w:numPr>
        <w:spacing w:after="0" w:line="360" w:lineRule="auto"/>
        <w:rPr>
          <w:i/>
          <w:iCs/>
          <w:lang w:bidi="ar-TN"/>
        </w:rPr>
      </w:pPr>
      <w:r w:rsidRPr="00C76DC2">
        <w:rPr>
          <w:i/>
          <w:iCs/>
          <w:lang w:bidi="ar-TN"/>
        </w:rPr>
        <w:t xml:space="preserve">sur l’habitat du monde animal </w:t>
      </w:r>
    </w:p>
    <w:p w:rsidR="00345324" w:rsidRPr="00A81C72" w:rsidRDefault="00345324" w:rsidP="00345324">
      <w:pPr>
        <w:spacing w:line="360" w:lineRule="auto"/>
        <w:jc w:val="both"/>
        <w:rPr>
          <w:lang w:val="fr-FR"/>
        </w:rPr>
      </w:pPr>
      <w:r w:rsidRPr="00A81C72">
        <w:rPr>
          <w:lang w:val="fr-FR"/>
        </w:rPr>
        <w:t xml:space="preserve">La dislocation du couvert végétal et la rareté de l’affouragement, celles des denrées alimentaires et la raréfaction des points d’eau, ont pour conséquences directes la destruction des biotopes et la migration ou l’extinction de certaines espèces animales et apparition d’une faune étrangère et mieux adaptée aux nouvelles conditions bioclimatiques </w:t>
      </w:r>
    </w:p>
    <w:p w:rsidR="00345324" w:rsidRPr="00C76DC2" w:rsidRDefault="00345324" w:rsidP="00345324">
      <w:pPr>
        <w:numPr>
          <w:ilvl w:val="0"/>
          <w:numId w:val="26"/>
        </w:numPr>
        <w:spacing w:after="0" w:line="360" w:lineRule="auto"/>
        <w:rPr>
          <w:i/>
          <w:iCs/>
        </w:rPr>
      </w:pPr>
      <w:r w:rsidRPr="00C76DC2">
        <w:rPr>
          <w:i/>
          <w:iCs/>
        </w:rPr>
        <w:t>sur les écosystèmes naturels</w:t>
      </w:r>
    </w:p>
    <w:p w:rsidR="00345324" w:rsidRPr="00A81C72" w:rsidRDefault="00345324" w:rsidP="00345324">
      <w:pPr>
        <w:spacing w:line="360" w:lineRule="auto"/>
        <w:rPr>
          <w:lang w:val="fr-FR"/>
        </w:rPr>
      </w:pPr>
      <w:r w:rsidRPr="00A81C72">
        <w:rPr>
          <w:lang w:val="fr-FR"/>
        </w:rPr>
        <w:lastRenderedPageBreak/>
        <w:t>Compte tenu des analyses (élaborées) effectuées par les professionnels (scientifiques et chercheurs) en changements climatiques climatiques, à savoir :</w:t>
      </w:r>
    </w:p>
    <w:p w:rsidR="00345324" w:rsidRPr="00C76DC2" w:rsidRDefault="00345324" w:rsidP="00345324">
      <w:pPr>
        <w:numPr>
          <w:ilvl w:val="0"/>
          <w:numId w:val="25"/>
        </w:numPr>
        <w:spacing w:after="0" w:line="360" w:lineRule="auto"/>
      </w:pPr>
      <w:r w:rsidRPr="00C76DC2">
        <w:t xml:space="preserve">L’étude du GIEC </w:t>
      </w:r>
    </w:p>
    <w:p w:rsidR="00345324" w:rsidRPr="00C76DC2" w:rsidRDefault="00345324" w:rsidP="00345324">
      <w:pPr>
        <w:numPr>
          <w:ilvl w:val="0"/>
          <w:numId w:val="25"/>
        </w:numPr>
        <w:spacing w:after="0" w:line="360" w:lineRule="auto"/>
      </w:pPr>
      <w:r w:rsidRPr="00C76DC2">
        <w:t>L’étude Aloui</w:t>
      </w:r>
    </w:p>
    <w:p w:rsidR="00345324" w:rsidRPr="00C76DC2" w:rsidRDefault="00345324" w:rsidP="00345324">
      <w:pPr>
        <w:tabs>
          <w:tab w:val="left" w:pos="9000"/>
        </w:tabs>
        <w:spacing w:line="360" w:lineRule="auto"/>
        <w:ind w:right="72"/>
        <w:jc w:val="both"/>
      </w:pPr>
      <w:r w:rsidRPr="00A81C72">
        <w:rPr>
          <w:lang w:val="fr-FR"/>
        </w:rPr>
        <w:t xml:space="preserve">La simulation  des données climatiques cartographiques à l’horizon 2050 établie par GIEC         et utilisée dans le cadre de l’étude en y localisant les aires protégées, il apparaît que suite à la diminution des précipitations moyennes annuelles, les changements climatiques imposent in situ l’apparition de nouveaux  zonages bioclimatiques qui auraient certes une incidence sur la répartition actuelle des écosystèmes en place (côtiers et terrestres). </w:t>
      </w:r>
      <w:r w:rsidRPr="00C76DC2">
        <w:t xml:space="preserve">Aussi il faudrait s’attendre probablement à : </w:t>
      </w:r>
    </w:p>
    <w:p w:rsidR="00345324" w:rsidRPr="00C76DC2" w:rsidRDefault="00345324" w:rsidP="00345324">
      <w:pPr>
        <w:pStyle w:val="Default"/>
        <w:numPr>
          <w:ilvl w:val="0"/>
          <w:numId w:val="28"/>
        </w:numPr>
        <w:spacing w:line="360" w:lineRule="auto"/>
        <w:rPr>
          <w:rFonts w:ascii="Times New Roman" w:hAnsi="Times New Roman" w:cs="Times New Roman"/>
          <w:color w:val="auto"/>
        </w:rPr>
      </w:pPr>
      <w:r w:rsidRPr="00C76DC2">
        <w:rPr>
          <w:rFonts w:ascii="Times New Roman" w:hAnsi="Times New Roman" w:cs="Times New Roman"/>
          <w:color w:val="auto"/>
        </w:rPr>
        <w:t>Une augmentation générale des risques d’incendies de forêts et des formations végétales par suite de l’augmentation de leur inflammabilité….et des agissements anthropiques !</w:t>
      </w:r>
    </w:p>
    <w:p w:rsidR="00345324" w:rsidRPr="00A81C72" w:rsidRDefault="00345324" w:rsidP="00345324">
      <w:pPr>
        <w:numPr>
          <w:ilvl w:val="0"/>
          <w:numId w:val="28"/>
        </w:numPr>
        <w:spacing w:after="0" w:line="360" w:lineRule="auto"/>
        <w:rPr>
          <w:lang w:val="fr-FR"/>
        </w:rPr>
      </w:pPr>
      <w:r w:rsidRPr="00A81C72">
        <w:rPr>
          <w:lang w:val="fr-FR"/>
        </w:rPr>
        <w:t>Un glissement insidieux altitudinal et latitudinal des limites de ces écosystèmes vers des zones plus clémentes, et par voie de conséquences, un déplacement des ressources alimentaires, déclenchant un phénomène migratoire de la faune dans les mêmes directions !</w:t>
      </w:r>
    </w:p>
    <w:p w:rsidR="00345324" w:rsidRPr="00C76DC2" w:rsidRDefault="00345324" w:rsidP="00345324">
      <w:pPr>
        <w:pStyle w:val="Default"/>
        <w:numPr>
          <w:ilvl w:val="0"/>
          <w:numId w:val="28"/>
        </w:numPr>
        <w:spacing w:line="360" w:lineRule="auto"/>
        <w:rPr>
          <w:rFonts w:ascii="Times New Roman" w:hAnsi="Times New Roman" w:cs="Times New Roman"/>
          <w:color w:val="auto"/>
        </w:rPr>
      </w:pPr>
      <w:r w:rsidRPr="00C76DC2">
        <w:rPr>
          <w:rFonts w:ascii="Times New Roman" w:hAnsi="Times New Roman" w:cs="Times New Roman"/>
          <w:color w:val="auto"/>
        </w:rPr>
        <w:t>Un remplacement progressif de la végétation autochtone par des espèces plus thermophiles</w:t>
      </w:r>
    </w:p>
    <w:p w:rsidR="00345324" w:rsidRPr="00C76DC2" w:rsidRDefault="00345324" w:rsidP="00345324">
      <w:pPr>
        <w:pStyle w:val="Default"/>
        <w:numPr>
          <w:ilvl w:val="0"/>
          <w:numId w:val="28"/>
        </w:numPr>
        <w:spacing w:line="360" w:lineRule="auto"/>
        <w:rPr>
          <w:rFonts w:ascii="Times New Roman" w:hAnsi="Times New Roman" w:cs="Times New Roman"/>
          <w:color w:val="auto"/>
        </w:rPr>
      </w:pPr>
      <w:r w:rsidRPr="00C76DC2">
        <w:rPr>
          <w:rFonts w:ascii="Times New Roman" w:hAnsi="Times New Roman" w:cs="Times New Roman"/>
          <w:color w:val="auto"/>
        </w:rPr>
        <w:t>Une steppisation accrue de la zone du semi aride inférieur,</w:t>
      </w:r>
    </w:p>
    <w:p w:rsidR="00345324" w:rsidRPr="00C76DC2" w:rsidRDefault="00345324" w:rsidP="00345324">
      <w:pPr>
        <w:pStyle w:val="Default"/>
        <w:numPr>
          <w:ilvl w:val="0"/>
          <w:numId w:val="28"/>
        </w:numPr>
        <w:spacing w:line="360" w:lineRule="auto"/>
        <w:rPr>
          <w:rFonts w:ascii="Times New Roman" w:hAnsi="Times New Roman" w:cs="Times New Roman"/>
          <w:color w:val="auto"/>
        </w:rPr>
      </w:pPr>
      <w:r w:rsidRPr="00C76DC2">
        <w:rPr>
          <w:rFonts w:ascii="Times New Roman" w:hAnsi="Times New Roman" w:cs="Times New Roman"/>
          <w:color w:val="auto"/>
        </w:rPr>
        <w:t>Une prolifération de maladies cryptogamiques suite à l’état de faiblesse dans lequel se trouve le couvert végétal dans l’aire protégée</w:t>
      </w:r>
    </w:p>
    <w:p w:rsidR="00345324" w:rsidRPr="00C76DC2" w:rsidRDefault="00345324" w:rsidP="00345324">
      <w:pPr>
        <w:pStyle w:val="Default"/>
        <w:numPr>
          <w:ilvl w:val="0"/>
          <w:numId w:val="28"/>
        </w:numPr>
        <w:spacing w:line="360" w:lineRule="auto"/>
        <w:rPr>
          <w:rFonts w:ascii="Times New Roman" w:hAnsi="Times New Roman" w:cs="Times New Roman"/>
          <w:color w:val="auto"/>
        </w:rPr>
      </w:pPr>
      <w:r w:rsidRPr="00C76DC2">
        <w:rPr>
          <w:rFonts w:ascii="Times New Roman" w:hAnsi="Times New Roman" w:cs="Times New Roman"/>
          <w:color w:val="auto"/>
        </w:rPr>
        <w:t xml:space="preserve">Une avancée altitudinale latitudinale des phénomènes de désertification </w:t>
      </w:r>
    </w:p>
    <w:p w:rsidR="00345324" w:rsidRPr="00C76DC2" w:rsidRDefault="00345324" w:rsidP="00345324">
      <w:pPr>
        <w:pStyle w:val="Default"/>
        <w:spacing w:line="360" w:lineRule="auto"/>
        <w:rPr>
          <w:rFonts w:ascii="Times New Roman" w:hAnsi="Times New Roman" w:cs="Times New Roman"/>
          <w:color w:val="auto"/>
        </w:rPr>
      </w:pPr>
    </w:p>
    <w:p w:rsidR="00345324" w:rsidRPr="00A81C72" w:rsidRDefault="00345324" w:rsidP="00345324">
      <w:pPr>
        <w:spacing w:line="360" w:lineRule="auto"/>
        <w:rPr>
          <w:i/>
          <w:iCs/>
          <w:lang w:val="fr-FR"/>
        </w:rPr>
      </w:pPr>
      <w:r w:rsidRPr="00A81C72">
        <w:rPr>
          <w:i/>
          <w:iCs/>
          <w:lang w:val="fr-FR"/>
        </w:rPr>
        <w:t xml:space="preserve">3.3.4 – </w:t>
      </w:r>
      <w:r w:rsidRPr="00A81C72">
        <w:rPr>
          <w:i/>
          <w:iCs/>
          <w:u w:val="single"/>
          <w:lang w:val="fr-FR"/>
        </w:rPr>
        <w:t>Constats et réalités</w:t>
      </w:r>
    </w:p>
    <w:p w:rsidR="00345324" w:rsidRPr="00A81C72" w:rsidRDefault="00345324" w:rsidP="00345324">
      <w:pPr>
        <w:spacing w:line="360" w:lineRule="auto"/>
        <w:jc w:val="both"/>
        <w:rPr>
          <w:lang w:val="fr-FR"/>
        </w:rPr>
      </w:pPr>
      <w:r w:rsidRPr="00A81C72">
        <w:rPr>
          <w:lang w:val="fr-FR"/>
        </w:rPr>
        <w:t>La situation actuelle des ressources naturelles et de leur état d’exploitation en Tunisie, dont une grande partie se trouve marquée par l’aridité, est préoccupante ! Surtout si on se réfère aux scénarii probables de l’évolution des facteurs climatiques tels qu‘indiqués dans le cadre de l’étude relative à la Stratégie Nationale d’Adaptation de l’Agriculture tunisienne et des Ecosystèmes aux Changements Climatiques.</w:t>
      </w:r>
    </w:p>
    <w:p w:rsidR="00345324" w:rsidRPr="00A81C72" w:rsidRDefault="00345324" w:rsidP="00345324">
      <w:pPr>
        <w:spacing w:line="360" w:lineRule="auto"/>
        <w:rPr>
          <w:i/>
          <w:iCs/>
          <w:u w:val="single"/>
          <w:lang w:val="fr-FR"/>
        </w:rPr>
      </w:pPr>
      <w:r w:rsidRPr="00A81C72">
        <w:rPr>
          <w:i/>
          <w:iCs/>
          <w:lang w:val="fr-FR"/>
        </w:rPr>
        <w:t xml:space="preserve">– </w:t>
      </w:r>
      <w:r w:rsidRPr="00A81C72">
        <w:rPr>
          <w:i/>
          <w:iCs/>
          <w:u w:val="single"/>
          <w:lang w:val="fr-FR"/>
        </w:rPr>
        <w:t>Impacts des changements climatiques sur la faune sauvage dans les aires protégées</w:t>
      </w:r>
    </w:p>
    <w:p w:rsidR="00345324" w:rsidRPr="00A81C72" w:rsidRDefault="00345324" w:rsidP="00345324">
      <w:pPr>
        <w:spacing w:line="360" w:lineRule="auto"/>
        <w:jc w:val="both"/>
        <w:rPr>
          <w:lang w:val="fr-FR"/>
        </w:rPr>
      </w:pPr>
      <w:r w:rsidRPr="00A81C72">
        <w:rPr>
          <w:lang w:val="fr-FR"/>
        </w:rPr>
        <w:t>La plupart des spécialistes considèrent désormais que la concentration accrue de gaz à effet de serre dans l'atmosphère du fait des activités humaines (combustion de charbon, de pétrole, et de gaz, incendies volontaires de forêts) est responsable d'une élévation rapide de la température moyenne de la terre (+</w:t>
      </w:r>
      <w:smartTag w:uri="urn:schemas-microsoft-com:office:smarttags" w:element="metricconverter">
        <w:smartTagPr>
          <w:attr w:name="ProductID" w:val="0,6ﾰC"/>
        </w:smartTagPr>
        <w:r w:rsidRPr="00A81C72">
          <w:rPr>
            <w:lang w:val="fr-FR"/>
          </w:rPr>
          <w:t>0,6°C</w:t>
        </w:r>
      </w:smartTag>
      <w:r w:rsidRPr="00A81C72">
        <w:rPr>
          <w:lang w:val="fr-FR"/>
        </w:rPr>
        <w:t xml:space="preserve"> en 50 ans).</w:t>
      </w:r>
    </w:p>
    <w:p w:rsidR="00345324" w:rsidRPr="00A81C72" w:rsidRDefault="00345324" w:rsidP="00345324">
      <w:pPr>
        <w:spacing w:line="360" w:lineRule="auto"/>
        <w:jc w:val="both"/>
        <w:rPr>
          <w:lang w:val="fr-FR"/>
        </w:rPr>
      </w:pPr>
      <w:r w:rsidRPr="00A81C72">
        <w:rPr>
          <w:lang w:val="fr-FR"/>
        </w:rPr>
        <w:lastRenderedPageBreak/>
        <w:t>Ce changement climatique récent est différent de ceux que la Terre a déjà connus car il est plus rapide, et il a peu de chance d'être réversible naturellement.</w:t>
      </w:r>
    </w:p>
    <w:p w:rsidR="00345324" w:rsidRPr="00A81C72" w:rsidRDefault="00345324" w:rsidP="00345324">
      <w:pPr>
        <w:numPr>
          <w:ilvl w:val="0"/>
          <w:numId w:val="29"/>
        </w:numPr>
        <w:spacing w:after="0" w:line="360" w:lineRule="auto"/>
        <w:jc w:val="both"/>
        <w:rPr>
          <w:lang w:val="fr-FR"/>
        </w:rPr>
      </w:pPr>
      <w:r w:rsidRPr="00A81C72">
        <w:rPr>
          <w:lang w:val="fr-FR"/>
        </w:rPr>
        <w:t>Il affecte toute la diversité biologique, de l'individu à l'écosystème.</w:t>
      </w:r>
    </w:p>
    <w:p w:rsidR="00345324" w:rsidRPr="00A81C72" w:rsidRDefault="00345324" w:rsidP="00345324">
      <w:pPr>
        <w:numPr>
          <w:ilvl w:val="0"/>
          <w:numId w:val="29"/>
        </w:numPr>
        <w:spacing w:after="0" w:line="360" w:lineRule="auto"/>
        <w:jc w:val="both"/>
        <w:rPr>
          <w:lang w:val="fr-FR"/>
        </w:rPr>
      </w:pPr>
      <w:r w:rsidRPr="00A81C72">
        <w:rPr>
          <w:lang w:val="fr-FR"/>
        </w:rPr>
        <w:t>Au niveau d'une espèce, il peut affecter sa distribution, son abondance, son comportement, sa phénologie (cycles migratoires), sa morphologie (taille et forme) et sa génétique en jouant sur la sélection...</w:t>
      </w:r>
    </w:p>
    <w:p w:rsidR="00345324" w:rsidRPr="00A81C72" w:rsidRDefault="00345324" w:rsidP="00345324">
      <w:pPr>
        <w:numPr>
          <w:ilvl w:val="0"/>
          <w:numId w:val="29"/>
        </w:numPr>
        <w:spacing w:after="0" w:line="360" w:lineRule="auto"/>
        <w:jc w:val="both"/>
        <w:rPr>
          <w:lang w:val="fr-FR"/>
        </w:rPr>
      </w:pPr>
      <w:r w:rsidRPr="00A81C72">
        <w:rPr>
          <w:lang w:val="fr-FR"/>
        </w:rPr>
        <w:t>Il peut agir directement et indirectement, en augmentant la compétition, la prédation, le parasitage, en favorisant les maladies et les perturbations (feux, orages).</w:t>
      </w:r>
    </w:p>
    <w:p w:rsidR="00345324" w:rsidRPr="00A81C72" w:rsidRDefault="00345324" w:rsidP="00345324">
      <w:pPr>
        <w:numPr>
          <w:ilvl w:val="0"/>
          <w:numId w:val="29"/>
        </w:numPr>
        <w:spacing w:after="0" w:line="360" w:lineRule="auto"/>
        <w:jc w:val="both"/>
        <w:rPr>
          <w:lang w:val="fr-FR"/>
        </w:rPr>
      </w:pPr>
      <w:r w:rsidRPr="00A81C72">
        <w:rPr>
          <w:lang w:val="fr-FR"/>
        </w:rPr>
        <w:t>II aggrave d'autres phénomènes déjà perturbants comme les invasions d'espèces exotiques, l'urbanisation et les défrichements agricoles</w:t>
      </w:r>
    </w:p>
    <w:p w:rsidR="00345324" w:rsidRPr="00A81C72" w:rsidRDefault="00345324" w:rsidP="00345324">
      <w:pPr>
        <w:spacing w:line="360" w:lineRule="auto"/>
        <w:ind w:left="786"/>
        <w:jc w:val="both"/>
        <w:rPr>
          <w:lang w:val="fr-FR"/>
        </w:rPr>
      </w:pPr>
      <w:r w:rsidRPr="00A81C72">
        <w:rPr>
          <w:lang w:val="fr-FR"/>
        </w:rPr>
        <w:t>Même si les conséquences exactes de ces changements du climat sont encore difficiles à apprécier du fait d'un manque de recul, les premiers résultats des recherches semblent inquiétants et demandent des actions. La situation n'apparaît donc pas très réjouissante, en tout cas pour certaines espèces.</w:t>
      </w:r>
    </w:p>
    <w:p w:rsidR="00345324" w:rsidRPr="00A81C72" w:rsidRDefault="00345324" w:rsidP="00345324">
      <w:pPr>
        <w:spacing w:line="360" w:lineRule="auto"/>
        <w:jc w:val="both"/>
        <w:rPr>
          <w:lang w:val="fr-FR"/>
        </w:rPr>
      </w:pPr>
      <w:r w:rsidRPr="00A81C72">
        <w:rPr>
          <w:lang w:val="fr-FR"/>
        </w:rPr>
        <w:t>Heureusement, une prise de conscience mondiale semble émerger de la part d'associations, de particuliers et même de gouvernements.</w:t>
      </w:r>
    </w:p>
    <w:p w:rsidR="00345324" w:rsidRPr="00A81C72" w:rsidRDefault="00345324" w:rsidP="00345324">
      <w:pPr>
        <w:spacing w:line="360" w:lineRule="auto"/>
        <w:jc w:val="both"/>
        <w:rPr>
          <w:lang w:val="fr-FR"/>
        </w:rPr>
      </w:pPr>
      <w:r w:rsidRPr="00A81C72">
        <w:rPr>
          <w:lang w:val="fr-FR"/>
        </w:rPr>
        <w:t>Le phénomène du réchauffement étant désormais reconnu par la quasi-totalité des scientifiques.</w:t>
      </w:r>
    </w:p>
    <w:p w:rsidR="00345324" w:rsidRPr="00A81C72" w:rsidRDefault="00345324" w:rsidP="00345324">
      <w:pPr>
        <w:numPr>
          <w:ilvl w:val="0"/>
          <w:numId w:val="31"/>
        </w:numPr>
        <w:tabs>
          <w:tab w:val="clear" w:pos="786"/>
        </w:tabs>
        <w:spacing w:after="0" w:line="360" w:lineRule="auto"/>
        <w:ind w:left="709" w:hanging="425"/>
        <w:jc w:val="both"/>
        <w:rPr>
          <w:lang w:val="fr-FR"/>
        </w:rPr>
      </w:pPr>
      <w:r w:rsidRPr="00A81C72">
        <w:rPr>
          <w:lang w:val="fr-FR"/>
        </w:rPr>
        <w:t>De nouvelles études sont réalisées sur la biologie des oiseaux, sur la protection des habitats, des campagnes de sensibilisation sur le réchauffement climatique sont menées (télévision, cinéma, journaux, ..).Des mesures d'économie d'énergie sont encouragées.</w:t>
      </w:r>
    </w:p>
    <w:p w:rsidR="00345324" w:rsidRPr="00A81C72" w:rsidRDefault="00345324" w:rsidP="00345324">
      <w:pPr>
        <w:numPr>
          <w:ilvl w:val="0"/>
          <w:numId w:val="30"/>
        </w:numPr>
        <w:tabs>
          <w:tab w:val="clear" w:pos="644"/>
          <w:tab w:val="num" w:pos="709"/>
        </w:tabs>
        <w:spacing w:after="0" w:line="360" w:lineRule="auto"/>
        <w:ind w:left="709" w:hanging="425"/>
        <w:jc w:val="both"/>
        <w:rPr>
          <w:lang w:val="fr-FR"/>
        </w:rPr>
      </w:pPr>
      <w:r w:rsidRPr="00A81C72">
        <w:rPr>
          <w:lang w:val="fr-FR"/>
        </w:rPr>
        <w:t>Le réchauffement climatique a bien entendu un impact sur les répartitions de nombreuses espèces dans le monde. On estime ainsi que la modification du climat a déjà impacté de façon importante la phénologie et la répartition de presque 500 espèces d'oiseaux.</w:t>
      </w:r>
    </w:p>
    <w:p w:rsidR="00345324" w:rsidRPr="00A81C72" w:rsidRDefault="00345324" w:rsidP="00345324">
      <w:pPr>
        <w:tabs>
          <w:tab w:val="num" w:pos="720"/>
        </w:tabs>
        <w:spacing w:line="360" w:lineRule="auto"/>
        <w:jc w:val="both"/>
        <w:rPr>
          <w:b/>
          <w:bCs/>
          <w:i/>
          <w:iCs/>
          <w:u w:val="single"/>
          <w:lang w:val="fr-FR"/>
        </w:rPr>
      </w:pPr>
      <w:r w:rsidRPr="00A81C72">
        <w:rPr>
          <w:b/>
          <w:bCs/>
          <w:i/>
          <w:iCs/>
          <w:u w:val="single"/>
          <w:lang w:val="fr-FR"/>
        </w:rPr>
        <w:t>Les oiseaux sont des indicateurs des changements climatiques en cours sur la Terre :</w:t>
      </w:r>
    </w:p>
    <w:p w:rsidR="00345324" w:rsidRPr="00A81C72" w:rsidRDefault="00345324" w:rsidP="00345324">
      <w:pPr>
        <w:spacing w:line="360" w:lineRule="auto"/>
        <w:jc w:val="both"/>
        <w:rPr>
          <w:lang w:val="fr-FR"/>
        </w:rPr>
      </w:pPr>
      <w:r w:rsidRPr="00A81C72">
        <w:rPr>
          <w:lang w:val="fr-FR"/>
        </w:rPr>
        <w:t>Ce réchauffement a de multiples impacts sur les oiseaux : sur leurs aires de distribution, sur leurs habitats, sur leurs migrations ...</w:t>
      </w:r>
    </w:p>
    <w:p w:rsidR="00345324" w:rsidRPr="00A81C72" w:rsidRDefault="00345324" w:rsidP="00345324">
      <w:pPr>
        <w:numPr>
          <w:ilvl w:val="0"/>
          <w:numId w:val="30"/>
        </w:numPr>
        <w:tabs>
          <w:tab w:val="num" w:pos="720"/>
        </w:tabs>
        <w:spacing w:after="0" w:line="360" w:lineRule="auto"/>
        <w:jc w:val="both"/>
        <w:rPr>
          <w:lang w:val="fr-FR"/>
        </w:rPr>
      </w:pPr>
      <w:r w:rsidRPr="00A81C72">
        <w:rPr>
          <w:lang w:val="fr-FR"/>
        </w:rPr>
        <w:t>Ils migrent et pondent parfois plus tôt que dans le passé, leurs aires de répartition se modifient.</w:t>
      </w:r>
    </w:p>
    <w:p w:rsidR="00345324" w:rsidRPr="00A81C72" w:rsidRDefault="00345324" w:rsidP="00345324">
      <w:pPr>
        <w:numPr>
          <w:ilvl w:val="0"/>
          <w:numId w:val="30"/>
        </w:numPr>
        <w:spacing w:after="0" w:line="360" w:lineRule="auto"/>
        <w:jc w:val="both"/>
        <w:rPr>
          <w:lang w:val="fr-FR"/>
        </w:rPr>
      </w:pPr>
      <w:r w:rsidRPr="00A81C72">
        <w:rPr>
          <w:lang w:val="fr-FR"/>
        </w:rPr>
        <w:t>En France, ce phénomène est observé, avec par exemple une spectaculaire extension vers le Nord d'espèces plutôt méditerranéennes comme le Héron garde-bœufs qui niche désormais en Picardie, ou le Guêpier d'Europe qui a atteint la frontière belge.</w:t>
      </w:r>
    </w:p>
    <w:p w:rsidR="00345324" w:rsidRPr="00A81C72" w:rsidRDefault="00345324" w:rsidP="00345324">
      <w:pPr>
        <w:numPr>
          <w:ilvl w:val="0"/>
          <w:numId w:val="30"/>
        </w:numPr>
        <w:spacing w:after="0" w:line="360" w:lineRule="auto"/>
        <w:jc w:val="both"/>
        <w:rPr>
          <w:lang w:val="fr-FR"/>
        </w:rPr>
      </w:pPr>
      <w:r w:rsidRPr="00A81C72">
        <w:rPr>
          <w:lang w:val="fr-FR"/>
        </w:rPr>
        <w:lastRenderedPageBreak/>
        <w:t>Mais si ces changements semblent positifs pour certaines espèces, ce n'est pas le cas pour d'autres.</w:t>
      </w:r>
    </w:p>
    <w:p w:rsidR="00345324" w:rsidRPr="00A81C72" w:rsidRDefault="00345324" w:rsidP="00345324">
      <w:pPr>
        <w:numPr>
          <w:ilvl w:val="0"/>
          <w:numId w:val="30"/>
        </w:numPr>
        <w:spacing w:after="0" w:line="360" w:lineRule="auto"/>
        <w:jc w:val="both"/>
        <w:rPr>
          <w:lang w:val="fr-FR"/>
        </w:rPr>
      </w:pPr>
      <w:r w:rsidRPr="00A81C72">
        <w:rPr>
          <w:lang w:val="fr-FR"/>
        </w:rPr>
        <w:t>Des observations récentes confirment directement que la diminution de l'aire de répartition des espèces nordiques ou montagnardes serait due au réchauffement climatique : les passereaux dont l'abondance est le plus en déclin entre 1989 et 2002 sont les oiseaux qui ont été les plus affectés par le début de canicule de 2003.</w:t>
      </w:r>
    </w:p>
    <w:p w:rsidR="00345324" w:rsidRPr="00A81C72" w:rsidRDefault="00345324" w:rsidP="00345324">
      <w:pPr>
        <w:numPr>
          <w:ilvl w:val="0"/>
          <w:numId w:val="30"/>
        </w:numPr>
        <w:spacing w:after="0" w:line="360" w:lineRule="auto"/>
        <w:jc w:val="both"/>
        <w:rPr>
          <w:lang w:val="fr-FR"/>
        </w:rPr>
      </w:pPr>
      <w:r w:rsidRPr="00A81C72">
        <w:rPr>
          <w:lang w:val="fr-FR"/>
        </w:rPr>
        <w:t>Le changement climatique provoque également des changements négatifs, voir des distributions de certains habitats naturels cruciaux pour certaines espèces.</w:t>
      </w:r>
    </w:p>
    <w:p w:rsidR="00345324" w:rsidRPr="00A81C72" w:rsidRDefault="00345324" w:rsidP="00345324">
      <w:pPr>
        <w:numPr>
          <w:ilvl w:val="0"/>
          <w:numId w:val="30"/>
        </w:numPr>
        <w:spacing w:after="0" w:line="360" w:lineRule="auto"/>
        <w:jc w:val="both"/>
        <w:rPr>
          <w:lang w:val="fr-FR"/>
        </w:rPr>
      </w:pPr>
      <w:r w:rsidRPr="00A81C72">
        <w:rPr>
          <w:lang w:val="fr-FR"/>
        </w:rPr>
        <w:t>Dans la toundra de l'Arctique, on estime que le changement climatique va causer un déclin important des populations d'oiseaux aquatiques nicheurs, dont les aires de répartition vont se réduire. La toundra va se transformer, devenant moins favorable pour certaines espèces.</w:t>
      </w:r>
    </w:p>
    <w:p w:rsidR="00345324" w:rsidRPr="00A81C72" w:rsidRDefault="00345324" w:rsidP="00345324">
      <w:pPr>
        <w:numPr>
          <w:ilvl w:val="0"/>
          <w:numId w:val="30"/>
        </w:numPr>
        <w:spacing w:after="0" w:line="360" w:lineRule="auto"/>
        <w:jc w:val="both"/>
        <w:rPr>
          <w:lang w:val="fr-FR"/>
        </w:rPr>
      </w:pPr>
      <w:r w:rsidRPr="00A81C72">
        <w:rPr>
          <w:lang w:val="fr-FR"/>
        </w:rPr>
        <w:t>Une étude récente a montré que de 15 à 37% des espèces pourraient disparaître d'ici à 2050, les espèces les plus sensibles étant celles très dépendantes d'un habitat ou dont les aires de répartition sont petites, par exemple les oiseaux endémiques des îles océaniques.</w:t>
      </w:r>
    </w:p>
    <w:p w:rsidR="00345324" w:rsidRPr="00A81C72" w:rsidRDefault="00345324" w:rsidP="00345324">
      <w:pPr>
        <w:numPr>
          <w:ilvl w:val="0"/>
          <w:numId w:val="30"/>
        </w:numPr>
        <w:spacing w:after="0" w:line="360" w:lineRule="auto"/>
        <w:jc w:val="both"/>
        <w:rPr>
          <w:lang w:val="fr-FR"/>
        </w:rPr>
      </w:pPr>
      <w:r w:rsidRPr="00A81C72">
        <w:rPr>
          <w:lang w:val="fr-FR"/>
        </w:rPr>
        <w:t>Le réchauffement climatique semble aussi avoir des effets négatifs sur les colonies d'oiseaux marins.</w:t>
      </w:r>
    </w:p>
    <w:p w:rsidR="00345324" w:rsidRPr="00A81C72" w:rsidRDefault="00345324" w:rsidP="00345324">
      <w:pPr>
        <w:numPr>
          <w:ilvl w:val="0"/>
          <w:numId w:val="30"/>
        </w:numPr>
        <w:spacing w:after="0" w:line="360" w:lineRule="auto"/>
        <w:jc w:val="both"/>
        <w:rPr>
          <w:lang w:val="fr-FR"/>
        </w:rPr>
      </w:pPr>
      <w:r w:rsidRPr="00A81C72">
        <w:rPr>
          <w:lang w:val="fr-FR"/>
        </w:rPr>
        <w:t>Il faut savoir que si les océans ont un rôle régulateur du climat des terres immergées, le changement climatique a des effets brusques sur les températures des eaux, et donc directement sur la disponibilité en nourriture (comme le Krill qui se développe en mers froides).</w:t>
      </w:r>
    </w:p>
    <w:p w:rsidR="00345324" w:rsidRPr="00A81C72" w:rsidRDefault="00345324" w:rsidP="00345324">
      <w:pPr>
        <w:spacing w:line="360" w:lineRule="auto"/>
        <w:jc w:val="both"/>
        <w:rPr>
          <w:lang w:val="fr-FR"/>
        </w:rPr>
      </w:pPr>
      <w:r w:rsidRPr="00A81C72">
        <w:rPr>
          <w:lang w:val="fr-FR"/>
        </w:rPr>
        <w:t>Pour la WWF, un manque de nourriture attribuable au phénomène El Nino les empêche de se reproduire. La modification de ce phénomène pourrait être reliée aux changements de trajets des courants marins.</w:t>
      </w:r>
    </w:p>
    <w:p w:rsidR="00345324" w:rsidRPr="00A81C72" w:rsidRDefault="00345324" w:rsidP="00345324">
      <w:pPr>
        <w:numPr>
          <w:ilvl w:val="0"/>
          <w:numId w:val="29"/>
        </w:numPr>
        <w:spacing w:after="0" w:line="360" w:lineRule="auto"/>
        <w:jc w:val="both"/>
        <w:rPr>
          <w:lang w:val="fr-FR"/>
        </w:rPr>
      </w:pPr>
      <w:r w:rsidRPr="00A81C72">
        <w:rPr>
          <w:lang w:val="fr-FR"/>
        </w:rPr>
        <w:t>Le réchauffement climatique a bien sûr également des effets sur les oiseaux qui voyagent entre plusieurs régions du monde, notamment sur de longs trajets.</w:t>
      </w:r>
    </w:p>
    <w:p w:rsidR="00345324" w:rsidRPr="00A81C72" w:rsidRDefault="00345324" w:rsidP="00345324">
      <w:pPr>
        <w:numPr>
          <w:ilvl w:val="0"/>
          <w:numId w:val="29"/>
        </w:numPr>
        <w:spacing w:after="0" w:line="360" w:lineRule="auto"/>
        <w:jc w:val="both"/>
        <w:rPr>
          <w:lang w:val="fr-FR"/>
        </w:rPr>
      </w:pPr>
      <w:r w:rsidRPr="00A81C72">
        <w:rPr>
          <w:lang w:val="fr-FR"/>
        </w:rPr>
        <w:t>Certains oiseaux migrateurs reviennent par exemple de plus en plus tôt et repartent parfois plus tard, voire changent complètement leurs habitudes : ils écourtent leur migration en faisant l'impasse sur la traversée du Sahara et hivernent sur le pourtour méditerranéen ou le long des côtes atlantiques.</w:t>
      </w:r>
    </w:p>
    <w:p w:rsidR="00345324" w:rsidRPr="00A81C72" w:rsidRDefault="00345324" w:rsidP="00345324">
      <w:pPr>
        <w:numPr>
          <w:ilvl w:val="0"/>
          <w:numId w:val="29"/>
        </w:numPr>
        <w:spacing w:after="0" w:line="360" w:lineRule="auto"/>
        <w:jc w:val="both"/>
        <w:rPr>
          <w:lang w:val="fr-FR"/>
        </w:rPr>
      </w:pPr>
      <w:r w:rsidRPr="00A81C72">
        <w:rPr>
          <w:lang w:val="fr-FR"/>
        </w:rPr>
        <w:t>Certains migrateurs trans - sahariens, comme la Cigogne blanche ou les hirondelles, commencent à hiverner en petit nombre en France.</w:t>
      </w:r>
    </w:p>
    <w:p w:rsidR="00345324" w:rsidRPr="00A81C72" w:rsidRDefault="00345324" w:rsidP="00345324">
      <w:pPr>
        <w:numPr>
          <w:ilvl w:val="0"/>
          <w:numId w:val="29"/>
        </w:numPr>
        <w:spacing w:after="0" w:line="360" w:lineRule="auto"/>
        <w:jc w:val="both"/>
        <w:rPr>
          <w:lang w:val="fr-FR"/>
        </w:rPr>
      </w:pPr>
      <w:r w:rsidRPr="00A81C72">
        <w:rPr>
          <w:lang w:val="fr-FR"/>
        </w:rPr>
        <w:t>Certaines Grues cendrées hivernent désormais en Allemagne au lieu de partir dans la péninsule ibérique, les mettant à la merci d'une vague de froid.</w:t>
      </w:r>
    </w:p>
    <w:p w:rsidR="00345324" w:rsidRPr="00C76DC2" w:rsidRDefault="00345324" w:rsidP="00345324">
      <w:pPr>
        <w:numPr>
          <w:ilvl w:val="0"/>
          <w:numId w:val="29"/>
        </w:numPr>
        <w:spacing w:after="0" w:line="360" w:lineRule="auto"/>
        <w:jc w:val="both"/>
      </w:pPr>
      <w:r w:rsidRPr="00A81C72">
        <w:rPr>
          <w:lang w:val="fr-FR"/>
        </w:rPr>
        <w:lastRenderedPageBreak/>
        <w:t xml:space="preserve">La Tunisie n’est pas soustraite à cet état de fait, avec l’assèchement, au niveau d'une espèce, la distribution, l’abondance, le comportement, la phénologie (cycles migratoires), la morphologie (taille et forme) et la génétique en jouant sur la sélection...  </w:t>
      </w:r>
      <w:r w:rsidRPr="00C76DC2">
        <w:t>peuvent être affecter au niveau des aires protégées  ;</w:t>
      </w:r>
    </w:p>
    <w:p w:rsidR="00345324" w:rsidRPr="00A81C72" w:rsidRDefault="00345324" w:rsidP="00345324">
      <w:pPr>
        <w:numPr>
          <w:ilvl w:val="0"/>
          <w:numId w:val="29"/>
        </w:numPr>
        <w:spacing w:after="0" w:line="360" w:lineRule="auto"/>
        <w:jc w:val="both"/>
        <w:rPr>
          <w:lang w:val="fr-FR"/>
        </w:rPr>
      </w:pPr>
      <w:r w:rsidRPr="00A81C72">
        <w:rPr>
          <w:lang w:val="fr-FR"/>
        </w:rPr>
        <w:t>En effet les animaux  très tributaires de l’eau  ou de l’humidité vont être affectes les premiers, comme les oiseaux d’eau, le buffle d’eau, la loutre ;</w:t>
      </w:r>
    </w:p>
    <w:p w:rsidR="00345324" w:rsidRPr="00C76DC2" w:rsidRDefault="00345324" w:rsidP="00345324">
      <w:pPr>
        <w:numPr>
          <w:ilvl w:val="0"/>
          <w:numId w:val="29"/>
        </w:numPr>
        <w:spacing w:after="0" w:line="360" w:lineRule="auto"/>
        <w:jc w:val="both"/>
      </w:pPr>
      <w:r w:rsidRPr="00A81C72">
        <w:rPr>
          <w:lang w:val="fr-FR"/>
        </w:rPr>
        <w:t xml:space="preserve">Ceux qui sont moins exigeants vont pouvoir survivre en s’adaptant à des biotopes spécifiques. </w:t>
      </w:r>
      <w:r w:rsidRPr="00C76DC2">
        <w:t>Comme les antilopes : les gazelles, l’addax, l’oryx…..</w:t>
      </w:r>
    </w:p>
    <w:p w:rsidR="00345324" w:rsidRPr="00A81C72" w:rsidRDefault="00345324" w:rsidP="00345324">
      <w:pPr>
        <w:numPr>
          <w:ilvl w:val="0"/>
          <w:numId w:val="29"/>
        </w:numPr>
        <w:spacing w:after="0" w:line="360" w:lineRule="auto"/>
        <w:jc w:val="both"/>
        <w:rPr>
          <w:lang w:val="fr-FR"/>
        </w:rPr>
      </w:pPr>
      <w:r w:rsidRPr="00A81C72">
        <w:rPr>
          <w:lang w:val="fr-FR"/>
        </w:rPr>
        <w:t>Pour les carnivores, ils peuvent suivre leurs proies comme, l’hyène rayée, le chacal, le renard, la mangouste, la genette….</w:t>
      </w:r>
    </w:p>
    <w:p w:rsidR="00345324" w:rsidRPr="00A81C72" w:rsidRDefault="00345324" w:rsidP="00345324">
      <w:pPr>
        <w:spacing w:line="360" w:lineRule="auto"/>
        <w:ind w:left="786"/>
        <w:jc w:val="both"/>
        <w:rPr>
          <w:lang w:val="fr-FR"/>
        </w:rPr>
      </w:pPr>
      <w:r w:rsidRPr="00A81C72">
        <w:rPr>
          <w:lang w:val="fr-FR"/>
        </w:rPr>
        <w:t xml:space="preserve">Le tableau ci-joint résume la présence des </w:t>
      </w:r>
      <w:r w:rsidRPr="00A81C72">
        <w:rPr>
          <w:rStyle w:val="apple-style-span"/>
          <w:lang w:val="fr-FR"/>
        </w:rPr>
        <w:t xml:space="preserve"> principales espèces animales caractéristiques de chacune des 26 aires protégées, avec une idée sur le risque d’affectation par le changement climatique en se plaçant dans le scenario année 2050 avec un déficit pluviométrique qui s’accentue du nord au sud de 10% au nord à 30% pour l’extrême sud  et une augmentation de la température moyenne de 1 ,6 à 2,7 à l’extrême sud en passant par </w:t>
      </w:r>
      <w:smartTag w:uri="urn:schemas-microsoft-com:office:smarttags" w:element="metricconverter">
        <w:smartTagPr>
          <w:attr w:name="ProductID" w:val="2,5 ﾰC"/>
        </w:smartTagPr>
        <w:r w:rsidRPr="00A81C72">
          <w:rPr>
            <w:rStyle w:val="apple-style-span"/>
            <w:lang w:val="fr-FR"/>
          </w:rPr>
          <w:t>2,5 °C</w:t>
        </w:r>
      </w:smartTag>
      <w:r w:rsidRPr="00A81C72">
        <w:rPr>
          <w:rStyle w:val="apple-style-span"/>
          <w:lang w:val="fr-FR"/>
        </w:rPr>
        <w:t xml:space="preserve"> au centre du pays.  Ce risque varie de très faible à moyen à mesure que la disponibilité alimentaire diminue du nord au sud, mise à part tout autre facteur. Cette démarche est à  vérifier par  des  observations empiriques et par des études scientifiques très poussées</w:t>
      </w:r>
    </w:p>
    <w:p w:rsidR="00345324" w:rsidRPr="00A81C72" w:rsidRDefault="00345324" w:rsidP="00345324">
      <w:pPr>
        <w:spacing w:line="360" w:lineRule="auto"/>
        <w:ind w:left="786"/>
        <w:jc w:val="both"/>
        <w:rPr>
          <w:lang w:val="fr-FR"/>
        </w:rPr>
      </w:pPr>
      <w:r w:rsidRPr="00A81C72">
        <w:rPr>
          <w:lang w:val="fr-FR"/>
        </w:rPr>
        <w:t>En Tunisie, pour le cas de l’Ichkeul, les CC climatiques, dont le degré est à démontrer scientifiquement, provoquent :</w:t>
      </w:r>
    </w:p>
    <w:p w:rsidR="00345324" w:rsidRPr="00A81C72" w:rsidRDefault="00345324" w:rsidP="00345324">
      <w:pPr>
        <w:numPr>
          <w:ilvl w:val="0"/>
          <w:numId w:val="29"/>
        </w:numPr>
        <w:spacing w:after="0" w:line="360" w:lineRule="auto"/>
        <w:jc w:val="both"/>
        <w:rPr>
          <w:lang w:val="fr-FR"/>
        </w:rPr>
      </w:pPr>
      <w:r w:rsidRPr="00A81C72">
        <w:rPr>
          <w:lang w:val="fr-FR"/>
        </w:rPr>
        <w:t>Des changements négatifs, voir des distributions de certains habitats naturels cruciaux pour certaines espèces. Comme la végétation aquatique telle le potamogéton et le scirpe, base d’alimentation des oiseaux d’eau tels les foulques et des oies cendrées.</w:t>
      </w:r>
    </w:p>
    <w:p w:rsidR="00345324" w:rsidRPr="00A81C72" w:rsidRDefault="00345324" w:rsidP="00345324">
      <w:pPr>
        <w:numPr>
          <w:ilvl w:val="0"/>
          <w:numId w:val="29"/>
        </w:numPr>
        <w:spacing w:after="0" w:line="360" w:lineRule="auto"/>
        <w:jc w:val="both"/>
        <w:rPr>
          <w:lang w:val="fr-FR"/>
        </w:rPr>
      </w:pPr>
      <w:r w:rsidRPr="00A81C72">
        <w:rPr>
          <w:lang w:val="fr-FR"/>
        </w:rPr>
        <w:t>Egalement, les animaux  très tributaires de l’eau  ou de l’humidité vont être affectes les premiers, comme les oiseaux d’eau, le buffle d’eau, la loutre ; Au niveau d'une espèce, il peut affecter sa distribution, son abondance, son comportement, sa phénologie (cycles migratoires), sa morphologie (taille et forme) et sa génétique en jouant sur la sélection...</w:t>
      </w:r>
    </w:p>
    <w:p w:rsidR="00345324" w:rsidRPr="00A81C72" w:rsidRDefault="00345324" w:rsidP="00345324">
      <w:pPr>
        <w:rPr>
          <w:rStyle w:val="apple-style-span"/>
          <w:sz w:val="20"/>
          <w:szCs w:val="20"/>
          <w:lang w:val="fr-FR"/>
        </w:rPr>
      </w:pPr>
      <w:r w:rsidRPr="00A81C72">
        <w:rPr>
          <w:rStyle w:val="apple-style-span"/>
          <w:lang w:val="fr-FR"/>
        </w:rPr>
        <w:br w:type="page"/>
      </w:r>
      <w:r w:rsidRPr="00A81C72">
        <w:rPr>
          <w:rStyle w:val="apple-style-span"/>
          <w:sz w:val="20"/>
          <w:szCs w:val="20"/>
          <w:lang w:val="fr-FR"/>
        </w:rPr>
        <w:lastRenderedPageBreak/>
        <w:t>Tableau 30 : Impacts du changement climatique sur la faune des aires protégées</w:t>
      </w:r>
    </w:p>
    <w:p w:rsidR="00345324" w:rsidRPr="00A81C72" w:rsidRDefault="00CB49D4" w:rsidP="00345324">
      <w:pPr>
        <w:spacing w:line="360" w:lineRule="auto"/>
        <w:rPr>
          <w:lang w:val="fr-FR"/>
        </w:rPr>
      </w:pPr>
      <w:r w:rsidRPr="00CB49D4">
        <w:rPr>
          <w:noProof/>
        </w:rPr>
        <w:pict>
          <v:shapetype id="_x0000_t202" coordsize="21600,21600" o:spt="202" path="m,l,21600r21600,l21600,xe">
            <v:stroke joinstyle="miter"/>
            <v:path gradientshapeok="t" o:connecttype="rect"/>
          </v:shapetype>
          <v:shape id="_x0000_s1027" type="#_x0000_t202" style="position:absolute;margin-left:-21.75pt;margin-top:-44.85pt;width:396pt;height:9in;z-index:251664384">
            <v:textbox style="mso-next-textbox:#_x0000_s1027">
              <w:txbxContent>
                <w:tbl>
                  <w:tblPr>
                    <w:tblW w:w="7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666"/>
                    <w:gridCol w:w="1399"/>
                    <w:gridCol w:w="4305"/>
                    <w:gridCol w:w="1440"/>
                  </w:tblGrid>
                  <w:tr w:rsidR="00732E49" w:rsidRPr="00041577">
                    <w:trPr>
                      <w:trHeight w:val="529"/>
                    </w:trPr>
                    <w:tc>
                      <w:tcPr>
                        <w:tcW w:w="666" w:type="dxa"/>
                        <w:shd w:val="clear" w:color="auto" w:fill="auto"/>
                        <w:vAlign w:val="center"/>
                      </w:tcPr>
                      <w:p w:rsidR="00732E49" w:rsidRPr="001B47FD" w:rsidRDefault="00732E49" w:rsidP="00477D12">
                        <w:pPr>
                          <w:jc w:val="center"/>
                          <w:rPr>
                            <w:b/>
                            <w:bCs/>
                            <w:sz w:val="18"/>
                            <w:szCs w:val="18"/>
                          </w:rPr>
                        </w:pPr>
                        <w:r w:rsidRPr="001B47FD">
                          <w:rPr>
                            <w:b/>
                            <w:bCs/>
                            <w:sz w:val="18"/>
                            <w:szCs w:val="18"/>
                          </w:rPr>
                          <w:t>Ordre</w:t>
                        </w:r>
                      </w:p>
                    </w:tc>
                    <w:tc>
                      <w:tcPr>
                        <w:tcW w:w="1399" w:type="dxa"/>
                        <w:shd w:val="clear" w:color="auto" w:fill="auto"/>
                        <w:vAlign w:val="center"/>
                      </w:tcPr>
                      <w:p w:rsidR="00732E49" w:rsidRPr="001B47FD" w:rsidRDefault="00732E49" w:rsidP="00477D12">
                        <w:pPr>
                          <w:rPr>
                            <w:b/>
                            <w:bCs/>
                            <w:sz w:val="20"/>
                            <w:szCs w:val="20"/>
                          </w:rPr>
                        </w:pPr>
                        <w:r w:rsidRPr="001B47FD">
                          <w:rPr>
                            <w:b/>
                            <w:bCs/>
                            <w:sz w:val="20"/>
                            <w:szCs w:val="20"/>
                          </w:rPr>
                          <w:t>l’Aire protégée</w:t>
                        </w:r>
                      </w:p>
                    </w:tc>
                    <w:tc>
                      <w:tcPr>
                        <w:tcW w:w="4305" w:type="dxa"/>
                        <w:shd w:val="clear" w:color="auto" w:fill="auto"/>
                        <w:vAlign w:val="center"/>
                      </w:tcPr>
                      <w:p w:rsidR="00732E49" w:rsidRPr="001B47FD" w:rsidRDefault="00732E49" w:rsidP="00477D12">
                        <w:pPr>
                          <w:rPr>
                            <w:b/>
                            <w:bCs/>
                            <w:sz w:val="20"/>
                            <w:szCs w:val="20"/>
                          </w:rPr>
                        </w:pPr>
                        <w:r w:rsidRPr="001B47FD">
                          <w:rPr>
                            <w:b/>
                            <w:bCs/>
                            <w:sz w:val="20"/>
                            <w:szCs w:val="20"/>
                          </w:rPr>
                          <w:t>Exemple d’Espèces faunistique</w:t>
                        </w:r>
                      </w:p>
                    </w:tc>
                    <w:tc>
                      <w:tcPr>
                        <w:tcW w:w="1440" w:type="dxa"/>
                        <w:shd w:val="clear" w:color="auto" w:fill="auto"/>
                        <w:noWrap/>
                        <w:vAlign w:val="center"/>
                      </w:tcPr>
                      <w:p w:rsidR="00732E49" w:rsidRPr="00A81C72" w:rsidRDefault="00732E49" w:rsidP="00477D12">
                        <w:pPr>
                          <w:rPr>
                            <w:b/>
                            <w:bCs/>
                            <w:sz w:val="20"/>
                            <w:szCs w:val="20"/>
                            <w:lang w:val="fr-FR"/>
                          </w:rPr>
                        </w:pPr>
                        <w:r w:rsidRPr="00A81C72">
                          <w:rPr>
                            <w:b/>
                            <w:bCs/>
                            <w:sz w:val="20"/>
                            <w:szCs w:val="20"/>
                            <w:lang w:val="fr-FR"/>
                          </w:rPr>
                          <w:t>Impact  du CC sur  l’espèce</w:t>
                        </w:r>
                      </w:p>
                    </w:tc>
                  </w:tr>
                  <w:tr w:rsidR="00732E49" w:rsidRPr="00F4412A">
                    <w:trPr>
                      <w:trHeight w:hRule="exac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1</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Zembra et zembretta,</w:t>
                        </w:r>
                      </w:p>
                    </w:tc>
                    <w:tc>
                      <w:tcPr>
                        <w:tcW w:w="4305" w:type="dxa"/>
                        <w:shd w:val="clear" w:color="auto" w:fill="auto"/>
                        <w:vAlign w:val="center"/>
                      </w:tcPr>
                      <w:p w:rsidR="00732E49" w:rsidRPr="00F4412A" w:rsidRDefault="00732E49" w:rsidP="00477D12">
                        <w:pPr>
                          <w:rPr>
                            <w:rFonts w:eastAsia="Arial Unicode MS"/>
                            <w:sz w:val="18"/>
                            <w:szCs w:val="18"/>
                          </w:rPr>
                        </w:pPr>
                        <w:r w:rsidRPr="00F4412A">
                          <w:rPr>
                            <w:rFonts w:eastAsia="Arial Unicode MS"/>
                            <w:sz w:val="18"/>
                            <w:szCs w:val="18"/>
                          </w:rPr>
                          <w:t xml:space="preserve">Lapin ( </w:t>
                        </w:r>
                        <w:r w:rsidRPr="00F4412A">
                          <w:rPr>
                            <w:rFonts w:eastAsia="Arial Unicode MS"/>
                            <w:i/>
                            <w:iCs/>
                            <w:sz w:val="18"/>
                            <w:szCs w:val="18"/>
                          </w:rPr>
                          <w:t>Oryctolagus cuniculus</w:t>
                        </w:r>
                        <w:r w:rsidRPr="00F4412A">
                          <w:rPr>
                            <w:rFonts w:eastAsia="Arial Unicode MS"/>
                            <w:sz w:val="18"/>
                            <w:szCs w:val="18"/>
                          </w:rPr>
                          <w:t xml:space="preserve"> )</w:t>
                        </w:r>
                      </w:p>
                    </w:tc>
                    <w:tc>
                      <w:tcPr>
                        <w:tcW w:w="1440" w:type="dxa"/>
                        <w:shd w:val="clear" w:color="auto" w:fill="auto"/>
                        <w:noWrap/>
                        <w:vAlign w:val="center"/>
                      </w:tcPr>
                      <w:p w:rsidR="00732E49" w:rsidRPr="00F4412A" w:rsidRDefault="00732E49" w:rsidP="00477D12">
                        <w:pPr>
                          <w:rPr>
                            <w:rFonts w:eastAsia="Arial Unicode MS"/>
                            <w:sz w:val="18"/>
                            <w:szCs w:val="18"/>
                          </w:rPr>
                        </w:pPr>
                        <w:r w:rsidRPr="00F4412A">
                          <w:rPr>
                            <w:rFonts w:eastAsia="Arial Unicode MS"/>
                            <w:sz w:val="18"/>
                            <w:szCs w:val="18"/>
                          </w:rPr>
                          <w:t>Très 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rFonts w:eastAsia="Arial Unicode MS"/>
                            <w:sz w:val="18"/>
                            <w:szCs w:val="18"/>
                          </w:rPr>
                        </w:pPr>
                        <w:r w:rsidRPr="00F4412A">
                          <w:rPr>
                            <w:rFonts w:eastAsia="Arial Unicode MS"/>
                            <w:sz w:val="18"/>
                            <w:szCs w:val="18"/>
                          </w:rPr>
                          <w:t>Buse féroce (</w:t>
                        </w:r>
                        <w:r w:rsidRPr="00F4412A">
                          <w:rPr>
                            <w:rFonts w:eastAsia="Arial Unicode MS"/>
                            <w:i/>
                            <w:iCs/>
                            <w:sz w:val="18"/>
                            <w:szCs w:val="18"/>
                          </w:rPr>
                          <w:t>Buteo rufinus</w:t>
                        </w:r>
                        <w:r w:rsidRPr="00F4412A">
                          <w:rPr>
                            <w:rFonts w:eastAsia="Arial Unicode MS"/>
                            <w:sz w:val="18"/>
                            <w:szCs w:val="18"/>
                          </w:rPr>
                          <w:t>)</w:t>
                        </w:r>
                      </w:p>
                    </w:tc>
                    <w:tc>
                      <w:tcPr>
                        <w:tcW w:w="1440" w:type="dxa"/>
                        <w:shd w:val="clear" w:color="auto" w:fill="auto"/>
                        <w:noWrap/>
                        <w:vAlign w:val="center"/>
                      </w:tcPr>
                      <w:p w:rsidR="00732E49" w:rsidRPr="00F4412A" w:rsidRDefault="00732E49" w:rsidP="00477D12">
                        <w:pPr>
                          <w:rPr>
                            <w:rFonts w:eastAsia="Arial Unicode MS"/>
                            <w:sz w:val="18"/>
                            <w:szCs w:val="18"/>
                          </w:rPr>
                        </w:pPr>
                        <w:r w:rsidRPr="00F4412A">
                          <w:rPr>
                            <w:rFonts w:eastAsia="Arial Unicode MS"/>
                            <w:sz w:val="18"/>
                            <w:szCs w:val="18"/>
                          </w:rPr>
                          <w:t>Très  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rFonts w:eastAsia="Arial Unicode MS"/>
                            <w:sz w:val="18"/>
                            <w:szCs w:val="18"/>
                          </w:rPr>
                        </w:pPr>
                        <w:r w:rsidRPr="00F4412A">
                          <w:rPr>
                            <w:rFonts w:eastAsia="Arial Unicode MS"/>
                            <w:sz w:val="18"/>
                            <w:szCs w:val="18"/>
                          </w:rPr>
                          <w:t>Goéland d’Audouin (</w:t>
                        </w:r>
                        <w:r w:rsidRPr="00F4412A">
                          <w:rPr>
                            <w:rFonts w:eastAsia="Arial Unicode MS"/>
                            <w:i/>
                            <w:iCs/>
                            <w:sz w:val="18"/>
                            <w:szCs w:val="18"/>
                          </w:rPr>
                          <w:t>Larus audouinii</w:t>
                        </w:r>
                        <w:r w:rsidRPr="00F4412A">
                          <w:rPr>
                            <w:rFonts w:eastAsia="Arial Unicode MS"/>
                            <w:sz w:val="18"/>
                            <w:szCs w:val="18"/>
                          </w:rPr>
                          <w:t>)</w:t>
                        </w:r>
                      </w:p>
                    </w:tc>
                    <w:tc>
                      <w:tcPr>
                        <w:tcW w:w="1440" w:type="dxa"/>
                        <w:shd w:val="clear" w:color="auto" w:fill="auto"/>
                        <w:noWrap/>
                        <w:vAlign w:val="center"/>
                      </w:tcPr>
                      <w:p w:rsidR="00732E49" w:rsidRPr="00F4412A" w:rsidRDefault="00732E49" w:rsidP="00477D12">
                        <w:pPr>
                          <w:rPr>
                            <w:rFonts w:eastAsia="Arial Unicode MS"/>
                            <w:sz w:val="18"/>
                            <w:szCs w:val="18"/>
                          </w:rPr>
                        </w:pPr>
                        <w:r w:rsidRPr="00F4412A">
                          <w:rPr>
                            <w:rFonts w:eastAsia="Arial Unicode MS"/>
                            <w:sz w:val="18"/>
                            <w:szCs w:val="18"/>
                          </w:rPr>
                          <w:t>Très 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rFonts w:eastAsia="Arial Unicode MS"/>
                            <w:sz w:val="18"/>
                            <w:szCs w:val="18"/>
                          </w:rPr>
                        </w:pPr>
                        <w:r w:rsidRPr="00F4412A">
                          <w:rPr>
                            <w:rFonts w:eastAsia="Arial Unicode MS"/>
                            <w:sz w:val="18"/>
                            <w:szCs w:val="18"/>
                          </w:rPr>
                          <w:t>Puffin cendré (</w:t>
                        </w:r>
                        <w:r w:rsidRPr="00F4412A">
                          <w:rPr>
                            <w:rFonts w:eastAsia="Arial Unicode MS"/>
                            <w:i/>
                            <w:iCs/>
                            <w:sz w:val="18"/>
                            <w:szCs w:val="18"/>
                          </w:rPr>
                          <w:t>Calonectris diomedea</w:t>
                        </w:r>
                        <w:r w:rsidRPr="00F4412A">
                          <w:rPr>
                            <w:rFonts w:eastAsia="Arial Unicode MS"/>
                            <w:sz w:val="18"/>
                            <w:szCs w:val="18"/>
                          </w:rPr>
                          <w:t>)</w:t>
                        </w:r>
                      </w:p>
                    </w:tc>
                    <w:tc>
                      <w:tcPr>
                        <w:tcW w:w="1440" w:type="dxa"/>
                        <w:shd w:val="clear" w:color="auto" w:fill="auto"/>
                        <w:noWrap/>
                        <w:vAlign w:val="center"/>
                      </w:tcPr>
                      <w:p w:rsidR="00732E49" w:rsidRPr="00F4412A" w:rsidRDefault="00732E49" w:rsidP="00477D12">
                        <w:pPr>
                          <w:rPr>
                            <w:rFonts w:eastAsia="Arial Unicode MS"/>
                            <w:sz w:val="18"/>
                            <w:szCs w:val="18"/>
                          </w:rPr>
                        </w:pPr>
                        <w:r w:rsidRPr="00F4412A">
                          <w:rPr>
                            <w:rFonts w:eastAsia="Arial Unicode MS"/>
                            <w:sz w:val="18"/>
                            <w:szCs w:val="18"/>
                          </w:rPr>
                          <w:t>Très faible</w:t>
                        </w:r>
                      </w:p>
                    </w:tc>
                  </w:tr>
                  <w:tr w:rsidR="00732E49" w:rsidRPr="00F4412A">
                    <w:trPr>
                      <w:trHeight w:hRule="exac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2</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Ichkeul</w:t>
                        </w:r>
                      </w:p>
                    </w:tc>
                    <w:tc>
                      <w:tcPr>
                        <w:tcW w:w="4305" w:type="dxa"/>
                        <w:shd w:val="clear" w:color="auto" w:fill="auto"/>
                        <w:vAlign w:val="center"/>
                      </w:tcPr>
                      <w:p w:rsidR="00732E49" w:rsidRPr="00F4412A" w:rsidRDefault="00732E49" w:rsidP="00477D12">
                        <w:pPr>
                          <w:rPr>
                            <w:sz w:val="18"/>
                            <w:szCs w:val="18"/>
                          </w:rPr>
                        </w:pPr>
                        <w:r w:rsidRPr="00F4412A">
                          <w:rPr>
                            <w:sz w:val="18"/>
                            <w:szCs w:val="18"/>
                          </w:rPr>
                          <w:t>Bufle d’eau (Bubalus bubalus)</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Filigule milouin (Aythya ferina)</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Foulque macrle(Fulica atra)</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Canard siffleur (Anas penelope)</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3</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Boukornine</w:t>
                        </w: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Aigle de bonelli (Hieraaetus fasciatus)</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Hibou grand duc (Bubo bubo)</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Lérot (Eliomys quercinus)</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Couleuvre fer à cheval (Hemorrhois hippocrepis</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hRule="exac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4</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Feïdja</w:t>
                        </w: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Cerf de berbérie (</w:t>
                        </w:r>
                        <w:r w:rsidRPr="00A81C72">
                          <w:rPr>
                            <w:i/>
                            <w:iCs/>
                            <w:sz w:val="18"/>
                            <w:szCs w:val="18"/>
                            <w:lang w:val="fr-FR"/>
                          </w:rPr>
                          <w:t>Cervus elaphus barbarus</w:t>
                        </w:r>
                        <w:r w:rsidRPr="00A81C72">
                          <w:rPr>
                            <w:sz w:val="18"/>
                            <w:szCs w:val="18"/>
                            <w:lang w:val="fr-FR"/>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Assez 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Porc-épique (</w:t>
                        </w:r>
                        <w:r w:rsidRPr="00F4412A">
                          <w:rPr>
                            <w:i/>
                            <w:iCs/>
                            <w:sz w:val="18"/>
                            <w:szCs w:val="18"/>
                          </w:rPr>
                          <w:t>Hystrix cristata</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Assez 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Milan royal (</w:t>
                        </w:r>
                        <w:r w:rsidRPr="00F4412A">
                          <w:rPr>
                            <w:i/>
                            <w:iCs/>
                            <w:sz w:val="18"/>
                            <w:szCs w:val="18"/>
                          </w:rPr>
                          <w:t>Milvus milvus</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Assez 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Faucon pèlerin (</w:t>
                        </w:r>
                        <w:r w:rsidRPr="00F4412A">
                          <w:rPr>
                            <w:i/>
                            <w:iCs/>
                            <w:sz w:val="18"/>
                            <w:szCs w:val="18"/>
                          </w:rPr>
                          <w:t>Falco peregrinus</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Assez faible</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Pic vert (</w:t>
                        </w:r>
                        <w:r w:rsidRPr="00F4412A">
                          <w:rPr>
                            <w:i/>
                            <w:iCs/>
                            <w:sz w:val="18"/>
                            <w:szCs w:val="18"/>
                          </w:rPr>
                          <w:t>Picus viridis</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Assez faible</w:t>
                        </w:r>
                      </w:p>
                    </w:tc>
                  </w:tr>
                  <w:tr w:rsidR="00732E49" w:rsidRPr="00F4412A">
                    <w:trPr>
                      <w:trHeight w:hRule="exac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5</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Bouhedma</w:t>
                        </w:r>
                      </w:p>
                    </w:tc>
                    <w:tc>
                      <w:tcPr>
                        <w:tcW w:w="4305" w:type="dxa"/>
                        <w:shd w:val="clear" w:color="auto" w:fill="auto"/>
                        <w:vAlign w:val="center"/>
                      </w:tcPr>
                      <w:p w:rsidR="00732E49" w:rsidRPr="00F4412A" w:rsidRDefault="00732E49" w:rsidP="00477D12">
                        <w:pPr>
                          <w:rPr>
                            <w:sz w:val="18"/>
                            <w:szCs w:val="18"/>
                            <w:lang w:val="en-GB"/>
                          </w:rPr>
                        </w:pPr>
                        <w:r w:rsidRPr="00F4412A">
                          <w:rPr>
                            <w:sz w:val="18"/>
                            <w:szCs w:val="18"/>
                            <w:lang w:val="en-GB"/>
                          </w:rPr>
                          <w:t>Addax (</w:t>
                        </w:r>
                        <w:r w:rsidRPr="00F4412A">
                          <w:rPr>
                            <w:i/>
                            <w:iCs/>
                            <w:sz w:val="18"/>
                            <w:szCs w:val="18"/>
                          </w:rPr>
                          <w:t>Addax nasomaculatus</w:t>
                        </w:r>
                        <w:r w:rsidRPr="00F4412A">
                          <w:rPr>
                            <w:sz w:val="18"/>
                            <w:szCs w:val="18"/>
                            <w:lang w:val="en-GB"/>
                          </w:rPr>
                          <w:t>)</w:t>
                        </w:r>
                      </w:p>
                    </w:tc>
                    <w:tc>
                      <w:tcPr>
                        <w:tcW w:w="1440" w:type="dxa"/>
                        <w:shd w:val="clear" w:color="auto" w:fill="auto"/>
                        <w:vAlign w:val="center"/>
                      </w:tcPr>
                      <w:p w:rsidR="00732E49" w:rsidRPr="00F4412A" w:rsidRDefault="00732E49" w:rsidP="00477D12">
                        <w:pPr>
                          <w:rPr>
                            <w:sz w:val="18"/>
                            <w:szCs w:val="18"/>
                          </w:rPr>
                        </w:pPr>
                        <w:r w:rsidRPr="00F4412A">
                          <w:rPr>
                            <w:sz w:val="18"/>
                            <w:szCs w:val="18"/>
                          </w:rPr>
                          <w:t>Moyen</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Mouflon à manchettes (</w:t>
                        </w:r>
                        <w:r w:rsidRPr="00A81C72">
                          <w:rPr>
                            <w:i/>
                            <w:iCs/>
                            <w:sz w:val="18"/>
                            <w:szCs w:val="18"/>
                            <w:lang w:val="fr-FR"/>
                          </w:rPr>
                          <w:t>Ammotragus lervia</w:t>
                        </w:r>
                        <w:r w:rsidRPr="00A81C72">
                          <w:rPr>
                            <w:sz w:val="18"/>
                            <w:szCs w:val="18"/>
                            <w:lang w:val="fr-FR"/>
                          </w:rPr>
                          <w:t>)</w:t>
                        </w:r>
                      </w:p>
                    </w:tc>
                    <w:tc>
                      <w:tcPr>
                        <w:tcW w:w="1440" w:type="dxa"/>
                        <w:shd w:val="clear" w:color="auto" w:fill="auto"/>
                        <w:vAlign w:val="center"/>
                      </w:tcPr>
                      <w:p w:rsidR="00732E49" w:rsidRPr="00F4412A" w:rsidRDefault="00732E49" w:rsidP="00477D12">
                        <w:pPr>
                          <w:rPr>
                            <w:sz w:val="18"/>
                            <w:szCs w:val="18"/>
                          </w:rPr>
                        </w:pPr>
                        <w:r w:rsidRPr="00F4412A">
                          <w:rPr>
                            <w:sz w:val="18"/>
                            <w:szCs w:val="18"/>
                          </w:rPr>
                          <w:t>Moyen</w:t>
                        </w:r>
                      </w:p>
                      <w:p w:rsidR="00732E49" w:rsidRPr="00F4412A" w:rsidRDefault="00732E49" w:rsidP="00477D12">
                        <w:pPr>
                          <w:rPr>
                            <w:sz w:val="18"/>
                            <w:szCs w:val="18"/>
                          </w:rPr>
                        </w:pPr>
                      </w:p>
                      <w:p w:rsidR="00732E49" w:rsidRPr="00F4412A" w:rsidRDefault="00732E49" w:rsidP="00477D12">
                        <w:pPr>
                          <w:rPr>
                            <w:sz w:val="18"/>
                            <w:szCs w:val="18"/>
                          </w:rPr>
                        </w:pP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Gazelles dorcas (</w:t>
                        </w:r>
                        <w:r w:rsidRPr="00F4412A">
                          <w:rPr>
                            <w:i/>
                            <w:iCs/>
                            <w:sz w:val="18"/>
                            <w:szCs w:val="18"/>
                          </w:rPr>
                          <w:t>Gazella dorcas)</w:t>
                        </w:r>
                      </w:p>
                    </w:tc>
                    <w:tc>
                      <w:tcPr>
                        <w:tcW w:w="1440" w:type="dxa"/>
                        <w:shd w:val="clear" w:color="auto" w:fill="auto"/>
                        <w:vAlign w:val="center"/>
                      </w:tcPr>
                      <w:p w:rsidR="00732E49" w:rsidRPr="00F4412A" w:rsidRDefault="00732E49" w:rsidP="00477D12">
                        <w:pPr>
                          <w:rPr>
                            <w:sz w:val="18"/>
                            <w:szCs w:val="18"/>
                          </w:rPr>
                        </w:pPr>
                        <w:r w:rsidRPr="00F4412A">
                          <w:rPr>
                            <w:sz w:val="18"/>
                            <w:szCs w:val="18"/>
                          </w:rPr>
                          <w:t>Moyen</w:t>
                        </w:r>
                      </w:p>
                      <w:p w:rsidR="00732E49" w:rsidRPr="00F4412A" w:rsidRDefault="00732E49" w:rsidP="00477D12">
                        <w:pPr>
                          <w:rPr>
                            <w:sz w:val="18"/>
                            <w:szCs w:val="18"/>
                          </w:rPr>
                        </w:pPr>
                      </w:p>
                      <w:p w:rsidR="00732E49" w:rsidRPr="00F4412A" w:rsidRDefault="00732E49" w:rsidP="00477D12">
                        <w:pPr>
                          <w:rPr>
                            <w:sz w:val="18"/>
                            <w:szCs w:val="18"/>
                          </w:rPr>
                        </w:pP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Gazelles mohorr (</w:t>
                        </w:r>
                        <w:r w:rsidRPr="00A81C72">
                          <w:rPr>
                            <w:i/>
                            <w:iCs/>
                            <w:sz w:val="18"/>
                            <w:szCs w:val="18"/>
                            <w:lang w:val="fr-FR"/>
                          </w:rPr>
                          <w:t>Gazella dama mhorr</w:t>
                        </w:r>
                        <w:r w:rsidRPr="00A81C72">
                          <w:rPr>
                            <w:sz w:val="18"/>
                            <w:szCs w:val="18"/>
                            <w:lang w:val="fr-FR"/>
                          </w:rPr>
                          <w:t>)</w:t>
                        </w:r>
                      </w:p>
                    </w:tc>
                    <w:tc>
                      <w:tcPr>
                        <w:tcW w:w="1440" w:type="dxa"/>
                        <w:shd w:val="clear" w:color="auto" w:fill="auto"/>
                        <w:vAlign w:val="center"/>
                      </w:tcPr>
                      <w:p w:rsidR="00732E49" w:rsidRPr="00F4412A" w:rsidRDefault="00732E49" w:rsidP="00477D12">
                        <w:pPr>
                          <w:rPr>
                            <w:sz w:val="18"/>
                            <w:szCs w:val="18"/>
                          </w:rPr>
                        </w:pPr>
                        <w:r w:rsidRPr="00F4412A">
                          <w:rPr>
                            <w:sz w:val="18"/>
                            <w:szCs w:val="18"/>
                          </w:rPr>
                          <w:t>Moyen</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lang w:val="en-GB"/>
                          </w:rPr>
                          <w:t xml:space="preserve">Oryx ( </w:t>
                        </w:r>
                        <w:r w:rsidRPr="00F4412A">
                          <w:rPr>
                            <w:i/>
                            <w:iCs/>
                            <w:sz w:val="18"/>
                            <w:szCs w:val="18"/>
                          </w:rPr>
                          <w:t>Oryx dammah)</w:t>
                        </w:r>
                      </w:p>
                    </w:tc>
                    <w:tc>
                      <w:tcPr>
                        <w:tcW w:w="1440" w:type="dxa"/>
                        <w:shd w:val="clear" w:color="auto" w:fill="auto"/>
                        <w:vAlign w:val="center"/>
                      </w:tcPr>
                      <w:p w:rsidR="00732E49" w:rsidRPr="00F4412A" w:rsidRDefault="00732E49" w:rsidP="00477D12">
                        <w:pPr>
                          <w:rPr>
                            <w:sz w:val="18"/>
                            <w:szCs w:val="18"/>
                          </w:rPr>
                        </w:pPr>
                        <w:r w:rsidRPr="00F4412A">
                          <w:rPr>
                            <w:sz w:val="18"/>
                            <w:szCs w:val="18"/>
                          </w:rPr>
                          <w:t>Moyen</w:t>
                        </w:r>
                      </w:p>
                    </w:tc>
                  </w:tr>
                  <w:tr w:rsidR="00732E49" w:rsidRPr="00F4412A">
                    <w:trPr>
                      <w:trHeight w:hRule="exac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6</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Chaâmbi</w:t>
                        </w: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Gazelles de montagnes (</w:t>
                        </w:r>
                        <w:r w:rsidRPr="00A81C72">
                          <w:rPr>
                            <w:i/>
                            <w:iCs/>
                            <w:sz w:val="18"/>
                            <w:szCs w:val="18"/>
                            <w:lang w:val="fr-FR"/>
                          </w:rPr>
                          <w:t>Gazella cuvieri</w:t>
                        </w:r>
                        <w:r w:rsidRPr="00A81C72">
                          <w:rPr>
                            <w:sz w:val="18"/>
                            <w:szCs w:val="18"/>
                            <w:lang w:val="fr-FR"/>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Moyen</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Bec croisé des pins</w:t>
                        </w:r>
                        <w:r w:rsidRPr="00A81C72">
                          <w:rPr>
                            <w:rStyle w:val="CarCar2"/>
                            <w:rFonts w:eastAsia="Calibri"/>
                            <w:i/>
                            <w:iCs/>
                            <w:sz w:val="18"/>
                            <w:szCs w:val="18"/>
                            <w:lang w:val="fr-FR"/>
                          </w:rPr>
                          <w:t xml:space="preserve"> </w:t>
                        </w:r>
                        <w:r w:rsidRPr="00A81C72">
                          <w:rPr>
                            <w:sz w:val="18"/>
                            <w:szCs w:val="18"/>
                            <w:lang w:val="fr-FR"/>
                          </w:rPr>
                          <w:t>(Loxia curvirostra)</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Moyen</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Mouflon à manchettes (</w:t>
                        </w:r>
                        <w:r w:rsidRPr="00A81C72">
                          <w:rPr>
                            <w:i/>
                            <w:iCs/>
                            <w:sz w:val="18"/>
                            <w:szCs w:val="18"/>
                            <w:lang w:val="fr-FR"/>
                          </w:rPr>
                          <w:t>Ammotragus lervia</w:t>
                        </w:r>
                        <w:r w:rsidRPr="00A81C72">
                          <w:rPr>
                            <w:sz w:val="18"/>
                            <w:szCs w:val="18"/>
                            <w:lang w:val="fr-FR"/>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Moyen</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P</w:t>
                        </w:r>
                        <w:hyperlink r:id="rId10" w:tooltip="Perdrix" w:history="1">
                          <w:r w:rsidRPr="00F4412A">
                            <w:rPr>
                              <w:sz w:val="18"/>
                              <w:szCs w:val="18"/>
                            </w:rPr>
                            <w:t>erdrix</w:t>
                          </w:r>
                        </w:hyperlink>
                        <w:r w:rsidRPr="00F4412A">
                          <w:rPr>
                            <w:sz w:val="18"/>
                            <w:szCs w:val="18"/>
                          </w:rPr>
                          <w:t> Gambra (</w:t>
                        </w:r>
                        <w:r w:rsidRPr="00F4412A">
                          <w:rPr>
                            <w:i/>
                            <w:iCs/>
                            <w:sz w:val="18"/>
                            <w:szCs w:val="18"/>
                          </w:rPr>
                          <w:t>Alectoris barbara</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Moyen</w:t>
                        </w:r>
                      </w:p>
                    </w:tc>
                  </w:tr>
                  <w:tr w:rsidR="00732E49" w:rsidRPr="00F4412A">
                    <w:trPr>
                      <w:trHeight w:hRule="exac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A</w:t>
                        </w:r>
                        <w:hyperlink r:id="rId11" w:tooltip="Aigle (oiseau)" w:history="1">
                          <w:r w:rsidRPr="00F4412A">
                            <w:rPr>
                              <w:sz w:val="18"/>
                              <w:szCs w:val="18"/>
                            </w:rPr>
                            <w:t>igle</w:t>
                          </w:r>
                        </w:hyperlink>
                        <w:r w:rsidRPr="00F4412A">
                          <w:rPr>
                            <w:sz w:val="18"/>
                            <w:szCs w:val="18"/>
                          </w:rPr>
                          <w:t> Bonelli (</w:t>
                        </w:r>
                        <w:r w:rsidRPr="00F4412A">
                          <w:rPr>
                            <w:i/>
                            <w:iCs/>
                            <w:sz w:val="18"/>
                            <w:szCs w:val="18"/>
                          </w:rPr>
                          <w:t>Aquila fasciata</w:t>
                        </w:r>
                        <w:r w:rsidRPr="00F4412A">
                          <w:rPr>
                            <w:sz w:val="18"/>
                            <w:szCs w:val="18"/>
                          </w:rPr>
                          <w:t>) ,</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Moyen</w:t>
                        </w:r>
                      </w:p>
                    </w:tc>
                  </w:tr>
                  <w:tr w:rsidR="00732E49" w:rsidRPr="00F4412A">
                    <w:trPr>
                      <w:trHeigh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7</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Sidi Toui</w:t>
                        </w:r>
                      </w:p>
                    </w:tc>
                    <w:tc>
                      <w:tcPr>
                        <w:tcW w:w="4305" w:type="dxa"/>
                        <w:shd w:val="clear" w:color="auto" w:fill="auto"/>
                        <w:vAlign w:val="center"/>
                      </w:tcPr>
                      <w:p w:rsidR="00732E49" w:rsidRPr="00F4412A" w:rsidRDefault="00732E49" w:rsidP="00477D12">
                        <w:pPr>
                          <w:rPr>
                            <w:sz w:val="18"/>
                            <w:szCs w:val="18"/>
                          </w:rPr>
                        </w:pPr>
                        <w:r w:rsidRPr="00F4412A">
                          <w:rPr>
                            <w:sz w:val="18"/>
                            <w:szCs w:val="18"/>
                          </w:rPr>
                          <w:t>Outarde houbara (</w:t>
                        </w:r>
                        <w:r w:rsidRPr="00F4412A">
                          <w:rPr>
                            <w:i/>
                            <w:iCs/>
                            <w:sz w:val="18"/>
                            <w:szCs w:val="18"/>
                          </w:rPr>
                          <w:t>Chlamydotis undulata</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Important</w:t>
                        </w:r>
                      </w:p>
                    </w:tc>
                  </w:tr>
                  <w:tr w:rsidR="00732E49" w:rsidRPr="00F4412A">
                    <w:trPr>
                      <w:trHeigh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Chacal (</w:t>
                        </w:r>
                        <w:r w:rsidRPr="00F4412A">
                          <w:rPr>
                            <w:i/>
                            <w:iCs/>
                            <w:sz w:val="18"/>
                            <w:szCs w:val="18"/>
                          </w:rPr>
                          <w:t>Canis aureus</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sz w:val="18"/>
                            <w:szCs w:val="18"/>
                          </w:rPr>
                        </w:pPr>
                        <w:r w:rsidRPr="00F4412A">
                          <w:rPr>
                            <w:sz w:val="18"/>
                            <w:szCs w:val="18"/>
                          </w:rPr>
                          <w:t>Gazelles dorcas (</w:t>
                        </w:r>
                        <w:r w:rsidRPr="00F4412A">
                          <w:rPr>
                            <w:i/>
                            <w:iCs/>
                            <w:sz w:val="18"/>
                            <w:szCs w:val="18"/>
                          </w:rPr>
                          <w:t>Gazella dorcas</w:t>
                        </w:r>
                        <w:r w:rsidRPr="00F4412A">
                          <w:rPr>
                            <w:sz w:val="18"/>
                            <w:szCs w:val="18"/>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Important</w:t>
                        </w:r>
                      </w:p>
                    </w:tc>
                  </w:tr>
                  <w:tr w:rsidR="00732E49" w:rsidRPr="00F4412A">
                    <w:trPr>
                      <w:trHeigh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Lièvre pale (</w:t>
                        </w:r>
                        <w:r w:rsidRPr="00A81C72">
                          <w:rPr>
                            <w:i/>
                            <w:iCs/>
                            <w:sz w:val="18"/>
                            <w:szCs w:val="18"/>
                            <w:lang w:val="fr-FR"/>
                          </w:rPr>
                          <w:t>Lepus capensis pallidor</w:t>
                        </w:r>
                        <w:r w:rsidRPr="00A81C72">
                          <w:rPr>
                            <w:sz w:val="18"/>
                            <w:szCs w:val="18"/>
                            <w:lang w:val="fr-FR"/>
                          </w:rPr>
                          <w:t>)</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A81C72" w:rsidRDefault="00732E49" w:rsidP="00477D12">
                        <w:pPr>
                          <w:rPr>
                            <w:sz w:val="18"/>
                            <w:szCs w:val="18"/>
                            <w:lang w:val="fr-FR"/>
                          </w:rPr>
                        </w:pPr>
                        <w:r w:rsidRPr="00A81C72">
                          <w:rPr>
                            <w:sz w:val="18"/>
                            <w:szCs w:val="18"/>
                            <w:lang w:val="fr-FR"/>
                          </w:rPr>
                          <w:t>Alouette hausse-col (</w:t>
                        </w:r>
                        <w:r w:rsidRPr="00A81C72">
                          <w:rPr>
                            <w:i/>
                            <w:iCs/>
                            <w:sz w:val="18"/>
                            <w:szCs w:val="18"/>
                            <w:lang w:val="fr-FR"/>
                          </w:rPr>
                          <w:t>Eremophila bilopha)</w:t>
                        </w:r>
                      </w:p>
                    </w:tc>
                    <w:tc>
                      <w:tcPr>
                        <w:tcW w:w="1440" w:type="dxa"/>
                        <w:shd w:val="clear" w:color="auto" w:fill="auto"/>
                        <w:noWrap/>
                        <w:vAlign w:val="center"/>
                      </w:tcPr>
                      <w:p w:rsidR="00732E49" w:rsidRPr="00F4412A" w:rsidRDefault="00732E49" w:rsidP="00477D12">
                        <w:pPr>
                          <w:rPr>
                            <w:sz w:val="18"/>
                            <w:szCs w:val="18"/>
                          </w:rPr>
                        </w:pPr>
                        <w:r w:rsidRPr="00F4412A">
                          <w:rPr>
                            <w:sz w:val="18"/>
                            <w:szCs w:val="18"/>
                          </w:rPr>
                          <w:t>Faible</w:t>
                        </w:r>
                      </w:p>
                    </w:tc>
                  </w:tr>
                  <w:tr w:rsidR="00732E49" w:rsidRPr="00F4412A">
                    <w:trPr>
                      <w:trHeight w:val="340"/>
                    </w:trPr>
                    <w:tc>
                      <w:tcPr>
                        <w:tcW w:w="666" w:type="dxa"/>
                        <w:vMerge w:val="restart"/>
                        <w:shd w:val="clear" w:color="auto" w:fill="auto"/>
                        <w:noWrap/>
                        <w:vAlign w:val="center"/>
                      </w:tcPr>
                      <w:p w:rsidR="00732E49" w:rsidRPr="00F4412A" w:rsidRDefault="00732E49" w:rsidP="00477D12">
                        <w:pPr>
                          <w:jc w:val="center"/>
                          <w:rPr>
                            <w:sz w:val="18"/>
                            <w:szCs w:val="18"/>
                          </w:rPr>
                        </w:pPr>
                        <w:r w:rsidRPr="00F4412A">
                          <w:rPr>
                            <w:sz w:val="18"/>
                            <w:szCs w:val="18"/>
                          </w:rPr>
                          <w:t>8</w:t>
                        </w:r>
                      </w:p>
                    </w:tc>
                    <w:tc>
                      <w:tcPr>
                        <w:tcW w:w="1399" w:type="dxa"/>
                        <w:vMerge w:val="restart"/>
                        <w:shd w:val="clear" w:color="auto" w:fill="auto"/>
                        <w:noWrap/>
                        <w:vAlign w:val="center"/>
                      </w:tcPr>
                      <w:p w:rsidR="00732E49" w:rsidRPr="00F4412A" w:rsidRDefault="00732E49" w:rsidP="00477D12">
                        <w:pPr>
                          <w:rPr>
                            <w:sz w:val="18"/>
                            <w:szCs w:val="18"/>
                          </w:rPr>
                        </w:pPr>
                        <w:r w:rsidRPr="00F4412A">
                          <w:rPr>
                            <w:sz w:val="18"/>
                            <w:szCs w:val="18"/>
                          </w:rPr>
                          <w:t>Jebil</w:t>
                        </w:r>
                      </w:p>
                    </w:tc>
                    <w:tc>
                      <w:tcPr>
                        <w:tcW w:w="4305" w:type="dxa"/>
                        <w:shd w:val="clear" w:color="auto" w:fill="auto"/>
                        <w:vAlign w:val="center"/>
                      </w:tcPr>
                      <w:p w:rsidR="00732E49" w:rsidRPr="00F4412A" w:rsidRDefault="00732E49" w:rsidP="00477D12">
                        <w:pPr>
                          <w:rPr>
                            <w:color w:val="000000"/>
                            <w:sz w:val="18"/>
                            <w:szCs w:val="18"/>
                          </w:rPr>
                        </w:pPr>
                        <w:r w:rsidRPr="00F4412A">
                          <w:rPr>
                            <w:color w:val="000000"/>
                            <w:sz w:val="18"/>
                            <w:szCs w:val="18"/>
                          </w:rPr>
                          <w:t>Gazelle leptocère (</w:t>
                        </w:r>
                        <w:r w:rsidRPr="00F4412A">
                          <w:rPr>
                            <w:i/>
                            <w:iCs/>
                            <w:color w:val="000000"/>
                            <w:sz w:val="18"/>
                            <w:szCs w:val="18"/>
                          </w:rPr>
                          <w:t>Gazella leptoceros</w:t>
                        </w:r>
                        <w:r w:rsidRPr="00F4412A">
                          <w:rPr>
                            <w:color w:val="000000"/>
                            <w:sz w:val="18"/>
                            <w:szCs w:val="18"/>
                          </w:rPr>
                          <w:t>),</w:t>
                        </w:r>
                      </w:p>
                    </w:tc>
                    <w:tc>
                      <w:tcPr>
                        <w:tcW w:w="1440" w:type="dxa"/>
                        <w:shd w:val="clear" w:color="auto" w:fill="auto"/>
                        <w:noWrap/>
                        <w:vAlign w:val="center"/>
                      </w:tcPr>
                      <w:p w:rsidR="00732E49" w:rsidRPr="00F4412A" w:rsidRDefault="00732E49" w:rsidP="00477D12">
                        <w:pPr>
                          <w:rPr>
                            <w:color w:val="000000"/>
                            <w:sz w:val="18"/>
                            <w:szCs w:val="18"/>
                          </w:rPr>
                        </w:pPr>
                        <w:r w:rsidRPr="00F4412A">
                          <w:rPr>
                            <w:color w:val="000000"/>
                            <w:sz w:val="18"/>
                            <w:szCs w:val="18"/>
                          </w:rPr>
                          <w:t>Moyen</w:t>
                        </w:r>
                      </w:p>
                    </w:tc>
                  </w:tr>
                  <w:tr w:rsidR="00732E49" w:rsidRPr="00F4412A">
                    <w:trPr>
                      <w:trHeight w:val="340"/>
                    </w:trPr>
                    <w:tc>
                      <w:tcPr>
                        <w:tcW w:w="666" w:type="dxa"/>
                        <w:vMerge/>
                        <w:shd w:val="clear" w:color="auto" w:fill="auto"/>
                        <w:noWrap/>
                        <w:vAlign w:val="center"/>
                      </w:tcPr>
                      <w:p w:rsidR="00732E49" w:rsidRPr="00F4412A" w:rsidRDefault="00732E49" w:rsidP="00477D12">
                        <w:pPr>
                          <w:jc w:val="center"/>
                          <w:rPr>
                            <w:sz w:val="18"/>
                            <w:szCs w:val="18"/>
                          </w:rPr>
                        </w:pPr>
                      </w:p>
                    </w:tc>
                    <w:tc>
                      <w:tcPr>
                        <w:tcW w:w="1399" w:type="dxa"/>
                        <w:vMerge/>
                        <w:shd w:val="clear" w:color="auto" w:fill="auto"/>
                        <w:noWrap/>
                        <w:vAlign w:val="center"/>
                      </w:tcPr>
                      <w:p w:rsidR="00732E49" w:rsidRPr="00F4412A" w:rsidRDefault="00732E49" w:rsidP="00477D12">
                        <w:pPr>
                          <w:rPr>
                            <w:sz w:val="18"/>
                            <w:szCs w:val="18"/>
                          </w:rPr>
                        </w:pPr>
                      </w:p>
                    </w:tc>
                    <w:tc>
                      <w:tcPr>
                        <w:tcW w:w="4305" w:type="dxa"/>
                        <w:shd w:val="clear" w:color="auto" w:fill="auto"/>
                        <w:vAlign w:val="center"/>
                      </w:tcPr>
                      <w:p w:rsidR="00732E49" w:rsidRPr="00F4412A" w:rsidRDefault="00732E49" w:rsidP="00477D12">
                        <w:pPr>
                          <w:rPr>
                            <w:color w:val="000000"/>
                            <w:sz w:val="18"/>
                            <w:szCs w:val="18"/>
                          </w:rPr>
                        </w:pPr>
                        <w:r w:rsidRPr="00F4412A">
                          <w:rPr>
                            <w:color w:val="000000"/>
                            <w:sz w:val="18"/>
                            <w:szCs w:val="18"/>
                          </w:rPr>
                          <w:t xml:space="preserve">Faucon lanier </w:t>
                        </w:r>
                        <w:r w:rsidRPr="00F4412A">
                          <w:rPr>
                            <w:i/>
                            <w:iCs/>
                            <w:color w:val="000000"/>
                            <w:sz w:val="18"/>
                            <w:szCs w:val="18"/>
                          </w:rPr>
                          <w:t>(Falco biarmicus</w:t>
                        </w:r>
                        <w:r w:rsidRPr="00F4412A">
                          <w:rPr>
                            <w:color w:val="000000"/>
                            <w:sz w:val="18"/>
                            <w:szCs w:val="18"/>
                          </w:rPr>
                          <w:t>)</w:t>
                        </w:r>
                      </w:p>
                    </w:tc>
                    <w:tc>
                      <w:tcPr>
                        <w:tcW w:w="1440" w:type="dxa"/>
                        <w:shd w:val="clear" w:color="auto" w:fill="auto"/>
                        <w:noWrap/>
                        <w:vAlign w:val="center"/>
                      </w:tcPr>
                      <w:p w:rsidR="00732E49" w:rsidRPr="00F4412A" w:rsidRDefault="00732E49" w:rsidP="00477D12">
                        <w:pPr>
                          <w:rPr>
                            <w:color w:val="000000"/>
                            <w:sz w:val="18"/>
                            <w:szCs w:val="18"/>
                          </w:rPr>
                        </w:pPr>
                        <w:r w:rsidRPr="00F4412A">
                          <w:rPr>
                            <w:color w:val="000000"/>
                            <w:sz w:val="18"/>
                            <w:szCs w:val="18"/>
                          </w:rPr>
                          <w:t>Faible</w:t>
                        </w:r>
                      </w:p>
                    </w:tc>
                  </w:tr>
                  <w:tr w:rsidR="00732E49" w:rsidRPr="001B47FD">
                    <w:trPr>
                      <w:trHeight w:val="340"/>
                    </w:trPr>
                    <w:tc>
                      <w:tcPr>
                        <w:tcW w:w="666" w:type="dxa"/>
                        <w:vMerge/>
                        <w:shd w:val="clear" w:color="auto" w:fill="auto"/>
                        <w:noWrap/>
                        <w:vAlign w:val="center"/>
                      </w:tcPr>
                      <w:p w:rsidR="00732E49" w:rsidRPr="001B47FD" w:rsidRDefault="00732E49" w:rsidP="00477D12">
                        <w:pPr>
                          <w:jc w:val="center"/>
                          <w:rPr>
                            <w:sz w:val="18"/>
                            <w:szCs w:val="18"/>
                          </w:rPr>
                        </w:pPr>
                      </w:p>
                    </w:tc>
                    <w:tc>
                      <w:tcPr>
                        <w:tcW w:w="1399" w:type="dxa"/>
                        <w:vMerge/>
                        <w:shd w:val="clear" w:color="auto" w:fill="auto"/>
                        <w:noWrap/>
                        <w:vAlign w:val="center"/>
                      </w:tcPr>
                      <w:p w:rsidR="00732E49" w:rsidRPr="001B47FD" w:rsidRDefault="00732E49" w:rsidP="00477D12">
                        <w:pPr>
                          <w:rPr>
                            <w:sz w:val="18"/>
                            <w:szCs w:val="18"/>
                          </w:rPr>
                        </w:pPr>
                      </w:p>
                    </w:tc>
                    <w:tc>
                      <w:tcPr>
                        <w:tcW w:w="4305" w:type="dxa"/>
                        <w:shd w:val="clear" w:color="auto" w:fill="auto"/>
                        <w:vAlign w:val="center"/>
                      </w:tcPr>
                      <w:p w:rsidR="00732E49" w:rsidRPr="001B47FD" w:rsidRDefault="00732E49" w:rsidP="00477D12">
                        <w:pPr>
                          <w:rPr>
                            <w:i/>
                            <w:iCs/>
                            <w:color w:val="000000"/>
                            <w:sz w:val="18"/>
                            <w:szCs w:val="18"/>
                          </w:rPr>
                        </w:pPr>
                        <w:r w:rsidRPr="001B47FD">
                          <w:rPr>
                            <w:color w:val="000000"/>
                            <w:sz w:val="18"/>
                            <w:szCs w:val="18"/>
                          </w:rPr>
                          <w:t>Fennec (</w:t>
                        </w:r>
                        <w:r w:rsidRPr="001B47FD">
                          <w:rPr>
                            <w:i/>
                            <w:iCs/>
                            <w:color w:val="000000"/>
                            <w:sz w:val="18"/>
                            <w:szCs w:val="18"/>
                          </w:rPr>
                          <w:t>Fennecus zerda)</w:t>
                        </w:r>
                      </w:p>
                    </w:tc>
                    <w:tc>
                      <w:tcPr>
                        <w:tcW w:w="1440" w:type="dxa"/>
                        <w:shd w:val="clear" w:color="auto" w:fill="auto"/>
                        <w:noWrap/>
                        <w:vAlign w:val="center"/>
                      </w:tcPr>
                      <w:p w:rsidR="00732E49" w:rsidRPr="001B47FD" w:rsidRDefault="00732E49" w:rsidP="00477D12">
                        <w:pPr>
                          <w:spacing w:after="120"/>
                          <w:rPr>
                            <w:color w:val="000000"/>
                            <w:sz w:val="18"/>
                            <w:szCs w:val="18"/>
                          </w:rPr>
                        </w:pPr>
                        <w:r w:rsidRPr="001B47FD">
                          <w:rPr>
                            <w:color w:val="000000"/>
                            <w:sz w:val="18"/>
                            <w:szCs w:val="18"/>
                          </w:rPr>
                          <w:t>Faible</w:t>
                        </w:r>
                      </w:p>
                    </w:tc>
                  </w:tr>
                </w:tbl>
                <w:p w:rsidR="00732E49" w:rsidRDefault="00732E49" w:rsidP="00345324"/>
              </w:txbxContent>
            </v:textbox>
          </v:shape>
        </w:pict>
      </w: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345324" w:rsidRPr="00A81C72" w:rsidRDefault="00345324" w:rsidP="00345324">
      <w:pPr>
        <w:spacing w:line="360" w:lineRule="auto"/>
        <w:rPr>
          <w:lang w:val="fr-FR"/>
        </w:rPr>
      </w:pPr>
    </w:p>
    <w:p w:rsidR="00843010" w:rsidRDefault="00843010" w:rsidP="00843010">
      <w:pPr>
        <w:spacing w:line="360" w:lineRule="auto"/>
        <w:rPr>
          <w:i/>
          <w:iCs/>
          <w:lang w:val="fr-FR"/>
        </w:rPr>
      </w:pPr>
    </w:p>
    <w:p w:rsidR="00345324" w:rsidRPr="00A81C72" w:rsidRDefault="00345324" w:rsidP="00843010">
      <w:pPr>
        <w:spacing w:line="360" w:lineRule="auto"/>
        <w:rPr>
          <w:i/>
          <w:iCs/>
          <w:u w:val="single"/>
          <w:lang w:val="fr-FR"/>
        </w:rPr>
      </w:pPr>
      <w:r w:rsidRPr="00A81C72">
        <w:rPr>
          <w:i/>
          <w:iCs/>
          <w:lang w:val="fr-FR"/>
        </w:rPr>
        <w:lastRenderedPageBreak/>
        <w:t xml:space="preserve">– </w:t>
      </w:r>
      <w:r w:rsidRPr="00A81C72">
        <w:rPr>
          <w:i/>
          <w:iCs/>
          <w:u w:val="single"/>
          <w:lang w:val="fr-FR"/>
        </w:rPr>
        <w:t xml:space="preserve">Conséquences des impacts  des changements climatiques sur l’environnement des </w:t>
      </w:r>
      <w:r w:rsidR="00843010">
        <w:rPr>
          <w:i/>
          <w:iCs/>
          <w:u w:val="single"/>
          <w:lang w:val="fr-FR"/>
        </w:rPr>
        <w:t>aires protégées :</w:t>
      </w:r>
    </w:p>
    <w:p w:rsidR="00345324" w:rsidRPr="00A81C72" w:rsidRDefault="00345324" w:rsidP="00345324">
      <w:pPr>
        <w:spacing w:line="360" w:lineRule="auto"/>
        <w:jc w:val="both"/>
        <w:rPr>
          <w:lang w:val="fr-FR"/>
        </w:rPr>
      </w:pPr>
      <w:r w:rsidRPr="00A81C72">
        <w:rPr>
          <w:lang w:val="fr-FR"/>
        </w:rPr>
        <w:t xml:space="preserve">Après avoir passé en revue tous les impacts des changements climatiques sur le milieu physique et biologique des Aires protégées, il y a lieu de signaler les conséquences qui peuvent découler de ces changements climatiques sur l’environnement social et économique des Aires protégées. </w:t>
      </w:r>
    </w:p>
    <w:p w:rsidR="00345324" w:rsidRPr="00A81C72" w:rsidRDefault="00345324" w:rsidP="00345324">
      <w:pPr>
        <w:spacing w:line="360" w:lineRule="auto"/>
        <w:jc w:val="both"/>
        <w:rPr>
          <w:lang w:val="fr-FR"/>
        </w:rPr>
      </w:pPr>
      <w:r w:rsidRPr="00A81C72">
        <w:rPr>
          <w:lang w:val="fr-FR"/>
        </w:rPr>
        <w:t xml:space="preserve">En effet, l’objectif futur, de la stratégie nationale des Aires protégées, est leur  intégration dans un environnement social et économique judicieux, notamment en ce qui concerne la population riveraine des  ces aires protégées. A ce propos, l’amélioration du niveau de vie de ces populations constituera, désormais une condition sine qua none, de leur succès et leur durabilité. Dans ce contexte, toute perturbation qui touchera l’Aire protégée, se répercutera incontestablement sur son environnement économique et social. C’est ainsi, que les éventuels changements climatiques, prévisibles au niveau des aires protégées, auraient des conséquences sur les populations limitrophes. </w:t>
      </w:r>
    </w:p>
    <w:p w:rsidR="00345324" w:rsidRPr="00A81C72" w:rsidRDefault="00345324" w:rsidP="00345324">
      <w:pPr>
        <w:spacing w:line="360" w:lineRule="auto"/>
        <w:jc w:val="both"/>
        <w:rPr>
          <w:lang w:val="fr-FR"/>
        </w:rPr>
      </w:pPr>
      <w:r w:rsidRPr="00A81C72">
        <w:rPr>
          <w:lang w:val="fr-FR"/>
        </w:rPr>
        <w:t xml:space="preserve">A titre d’exemples, l’augmentation des températures et la baisse des précipitations affecteront les composantes édaphiques et biologiques des aires protégées. La réduction du couvert végétal et la baisse des réserves fourragères sur pied, à l’extérieur des aires protégées, provoquera un rabattement des éleveurs pasteurs sur les aires protégées. Ce phénomène, très couramment observé au niveau des aires protégées, génère des tensions permanentes qui menacent la viabilité de l’AP. D’autres part, l’effet négatif des changements climatiques sur les diverses composantes de l’AP, provoquera un dysfonctionnement écologique de l’AP en question. Ce dysfonctionnement pourra conduire jusqu’à un exode massif des populations riveraines. On peut à ce propos citer le cas du parc national du Bou Hedma, où les multiples discussions qu’on a eues avec les populations locales, laissent supposer qu’une éventuelle détérioration de l’équilibre écologique au niveau du parc, conduira un  nombre important de familles à un exode massif, avec notamment l’abandon total de l’activité agro-pastorale et une reconversion vers d’autres activités.   </w:t>
      </w:r>
    </w:p>
    <w:p w:rsidR="00345324" w:rsidRPr="00A81C72" w:rsidRDefault="00345324" w:rsidP="00345324">
      <w:pPr>
        <w:spacing w:line="360" w:lineRule="auto"/>
        <w:rPr>
          <w:lang w:val="fr-FR"/>
        </w:rPr>
      </w:pPr>
      <w:r w:rsidRPr="00A81C72">
        <w:rPr>
          <w:lang w:val="fr-FR"/>
        </w:rPr>
        <w:t>Aussi, pour éviter ces impacts très négatifs des changements climatiques sur l’environnement des AP, il importera de proposer diverses mesures afin d’atténuer les effets des C.C. sur les AP, tels qu’on peut voir dans le paragraphe qui suit :</w:t>
      </w:r>
    </w:p>
    <w:p w:rsidR="00345324" w:rsidRPr="00A81C72" w:rsidRDefault="00345324" w:rsidP="00345324">
      <w:pPr>
        <w:rPr>
          <w:b/>
          <w:bCs/>
          <w:lang w:val="fr-FR"/>
        </w:rPr>
      </w:pPr>
      <w:r w:rsidRPr="00A81C72">
        <w:rPr>
          <w:b/>
          <w:bCs/>
          <w:lang w:val="fr-FR"/>
        </w:rPr>
        <w:t xml:space="preserve"> Proposition de mesures d’atténuation des effets des C.C et d’adaptation des aires protégées aux effets potentiels des changements climatiques </w:t>
      </w:r>
    </w:p>
    <w:p w:rsidR="00345324" w:rsidRPr="00A81C72" w:rsidRDefault="00345324" w:rsidP="00345324">
      <w:pPr>
        <w:spacing w:line="360" w:lineRule="auto"/>
        <w:jc w:val="both"/>
        <w:rPr>
          <w:i/>
          <w:iCs/>
          <w:lang w:val="fr-FR"/>
        </w:rPr>
      </w:pPr>
      <w:r w:rsidRPr="00A81C72">
        <w:rPr>
          <w:i/>
          <w:iCs/>
          <w:lang w:val="fr-FR"/>
        </w:rPr>
        <w:t xml:space="preserve"> – </w:t>
      </w:r>
      <w:r w:rsidRPr="00A81C72">
        <w:rPr>
          <w:i/>
          <w:iCs/>
          <w:u w:val="single"/>
          <w:lang w:val="fr-FR"/>
        </w:rPr>
        <w:t>Atténuation des effets des changements climatiques</w:t>
      </w:r>
    </w:p>
    <w:p w:rsidR="00345324" w:rsidRPr="00A81C72" w:rsidRDefault="00345324" w:rsidP="00345324">
      <w:pPr>
        <w:spacing w:line="360" w:lineRule="auto"/>
        <w:jc w:val="both"/>
        <w:rPr>
          <w:lang w:val="fr-FR"/>
        </w:rPr>
      </w:pPr>
      <w:r w:rsidRPr="00A81C72">
        <w:rPr>
          <w:lang w:val="fr-FR"/>
        </w:rPr>
        <w:lastRenderedPageBreak/>
        <w:t xml:space="preserve">Ces propositions demeureront à l’échelle humaine et bien localisées au cas d’espèces, alors que le phénomène est à traiter au niveau interplanétaire. </w:t>
      </w:r>
    </w:p>
    <w:p w:rsidR="00345324" w:rsidRPr="00A81C72" w:rsidRDefault="00345324" w:rsidP="00345324">
      <w:pPr>
        <w:spacing w:line="360" w:lineRule="auto"/>
        <w:jc w:val="both"/>
        <w:rPr>
          <w:lang w:val="fr-FR"/>
        </w:rPr>
      </w:pPr>
      <w:r w:rsidRPr="00A81C72">
        <w:rPr>
          <w:lang w:val="fr-FR"/>
        </w:rPr>
        <w:t xml:space="preserve">Toutefois la contribution aussi minime soit-elle, consisterait à réagir à trois niveaux, au moins : </w:t>
      </w:r>
    </w:p>
    <w:p w:rsidR="00345324" w:rsidRPr="00A81C72" w:rsidRDefault="00345324" w:rsidP="00345324">
      <w:pPr>
        <w:numPr>
          <w:ilvl w:val="0"/>
          <w:numId w:val="32"/>
        </w:numPr>
        <w:spacing w:after="0" w:line="360" w:lineRule="auto"/>
        <w:jc w:val="both"/>
        <w:rPr>
          <w:lang w:val="fr-FR"/>
        </w:rPr>
      </w:pPr>
      <w:r w:rsidRPr="00A81C72">
        <w:rPr>
          <w:lang w:val="fr-FR"/>
        </w:rPr>
        <w:t>Au niveau technique par le recours : à des reboisements par des espèces nouvelles réputées résistantes et adaptables aux nouveaux bioclimats, à la création de points d’eau, à la formation du personnel chargé de la gestion de l’aire protégée</w:t>
      </w:r>
    </w:p>
    <w:p w:rsidR="00345324" w:rsidRPr="00A81C72" w:rsidRDefault="00345324" w:rsidP="00345324">
      <w:pPr>
        <w:numPr>
          <w:ilvl w:val="0"/>
          <w:numId w:val="32"/>
        </w:numPr>
        <w:spacing w:after="0" w:line="360" w:lineRule="auto"/>
        <w:jc w:val="both"/>
        <w:rPr>
          <w:lang w:val="fr-FR"/>
        </w:rPr>
      </w:pPr>
      <w:r w:rsidRPr="00A81C72">
        <w:rPr>
          <w:lang w:val="fr-FR"/>
        </w:rPr>
        <w:t>Au  niveau scientifique par la création d’un réseau de surveillance de la pluviométrie et de la température, la mise en place de parcelles de suivi et d’observations, des moyens de contrôle et de suivi de l’érosion des sols,</w:t>
      </w:r>
    </w:p>
    <w:p w:rsidR="00345324" w:rsidRDefault="00345324" w:rsidP="00345324">
      <w:pPr>
        <w:numPr>
          <w:ilvl w:val="0"/>
          <w:numId w:val="32"/>
        </w:numPr>
        <w:spacing w:after="0" w:line="360" w:lineRule="auto"/>
        <w:jc w:val="both"/>
        <w:rPr>
          <w:lang w:val="fr-FR"/>
        </w:rPr>
      </w:pPr>
      <w:r w:rsidRPr="00A81C72">
        <w:rPr>
          <w:lang w:val="fr-FR"/>
        </w:rPr>
        <w:t>Au niveau institutionnel : une telle situation  exigerait la nécessité d’accorder les plus hautes priorités aux questions relatives à la gestion des ressources naturelles et des écosystèmes qui les composent, et ce, en apportant les adaptations institutionnelles qui s’imposent et qui seraient le seul garant d’une gestion durable de celles-ci, comme</w:t>
      </w:r>
      <w:r w:rsidRPr="00A81C72">
        <w:rPr>
          <w:b/>
          <w:bCs/>
          <w:lang w:val="fr-FR"/>
        </w:rPr>
        <w:t xml:space="preserve"> </w:t>
      </w:r>
      <w:r w:rsidRPr="00A81C72">
        <w:rPr>
          <w:lang w:val="fr-FR"/>
        </w:rPr>
        <w:t xml:space="preserve"> la création d’un organisme spécialisé dans le domaine des effets des C.C, décentralisé et doté des moyens, financiers, humains et matériels suffisants pour assurer le suivi, et proposer les mesures qui s’imposeraient.</w:t>
      </w:r>
    </w:p>
    <w:p w:rsidR="00843010" w:rsidRPr="00A81C72" w:rsidRDefault="00843010" w:rsidP="00843010">
      <w:pPr>
        <w:spacing w:after="0" w:line="360" w:lineRule="auto"/>
        <w:ind w:left="720"/>
        <w:jc w:val="both"/>
        <w:rPr>
          <w:lang w:val="fr-FR"/>
        </w:rPr>
      </w:pPr>
    </w:p>
    <w:p w:rsidR="00345324" w:rsidRPr="00A81C72" w:rsidRDefault="00345324" w:rsidP="00345324">
      <w:pPr>
        <w:spacing w:line="360" w:lineRule="auto"/>
        <w:ind w:right="26"/>
        <w:outlineLvl w:val="0"/>
        <w:rPr>
          <w:i/>
          <w:iCs/>
          <w:kern w:val="36"/>
          <w:u w:val="single"/>
          <w:lang w:val="fr-FR"/>
        </w:rPr>
      </w:pPr>
      <w:r w:rsidRPr="00A81C72">
        <w:rPr>
          <w:i/>
          <w:iCs/>
          <w:kern w:val="36"/>
          <w:lang w:val="fr-FR"/>
        </w:rPr>
        <w:t xml:space="preserve"> – </w:t>
      </w:r>
      <w:r w:rsidRPr="00A81C72">
        <w:rPr>
          <w:i/>
          <w:iCs/>
          <w:kern w:val="36"/>
          <w:u w:val="single"/>
          <w:lang w:val="fr-FR"/>
        </w:rPr>
        <w:t>adaptation des aires protégées aux effets potentielles des C.C</w:t>
      </w:r>
    </w:p>
    <w:p w:rsidR="00345324" w:rsidRPr="00A81C72" w:rsidRDefault="00345324" w:rsidP="00345324">
      <w:pPr>
        <w:spacing w:line="360" w:lineRule="auto"/>
        <w:ind w:right="26"/>
        <w:jc w:val="both"/>
        <w:outlineLvl w:val="0"/>
        <w:rPr>
          <w:kern w:val="36"/>
          <w:lang w:val="fr-FR"/>
        </w:rPr>
      </w:pPr>
      <w:r w:rsidRPr="00A81C72">
        <w:rPr>
          <w:kern w:val="36"/>
          <w:lang w:val="fr-FR"/>
        </w:rPr>
        <w:t xml:space="preserve">Les aires protégées en Tunisie, et partout ailleurs dans le monde, font partie des écosystèmes qu’elles devraient représenter intégralement ! </w:t>
      </w:r>
    </w:p>
    <w:p w:rsidR="00345324" w:rsidRPr="00A81C72" w:rsidRDefault="00345324" w:rsidP="00345324">
      <w:pPr>
        <w:spacing w:line="360" w:lineRule="auto"/>
        <w:ind w:right="26"/>
        <w:jc w:val="both"/>
        <w:outlineLvl w:val="0"/>
        <w:rPr>
          <w:kern w:val="36"/>
          <w:lang w:val="fr-FR"/>
        </w:rPr>
      </w:pPr>
      <w:r w:rsidRPr="00A81C72">
        <w:rPr>
          <w:kern w:val="36"/>
          <w:lang w:val="fr-FR"/>
        </w:rPr>
        <w:t>Par conséquent les mesures à entreprendre, en matière d’adaptation aux effets potentiels des CC, concerneront en premier lieu l’ensemble des écosystèmes tunisiens.</w:t>
      </w:r>
    </w:p>
    <w:p w:rsidR="00345324" w:rsidRPr="00A81C72" w:rsidRDefault="00345324" w:rsidP="00345324">
      <w:pPr>
        <w:spacing w:line="360" w:lineRule="auto"/>
        <w:ind w:right="26"/>
        <w:jc w:val="both"/>
        <w:outlineLvl w:val="0"/>
        <w:rPr>
          <w:kern w:val="36"/>
          <w:lang w:val="fr-FR"/>
        </w:rPr>
      </w:pPr>
      <w:r w:rsidRPr="00A81C72">
        <w:rPr>
          <w:kern w:val="36"/>
          <w:lang w:val="fr-FR"/>
        </w:rPr>
        <w:t>La Tunisie, dans le cadre des ses engagements internationaux notamment la Convention Cadre des Nations Unies sur les Changements Climatiques et du Protocole de Kyoto, a adopté une approche en matière de prévention des impacts potentiels des C.C, basée essentiellement sur :</w:t>
      </w:r>
    </w:p>
    <w:p w:rsidR="00345324" w:rsidRPr="00A81C72" w:rsidRDefault="00345324" w:rsidP="00345324">
      <w:pPr>
        <w:numPr>
          <w:ilvl w:val="0"/>
          <w:numId w:val="37"/>
        </w:numPr>
        <w:spacing w:after="0" w:line="360" w:lineRule="auto"/>
        <w:ind w:right="26"/>
        <w:jc w:val="both"/>
        <w:outlineLvl w:val="0"/>
        <w:rPr>
          <w:kern w:val="36"/>
          <w:lang w:val="fr-FR"/>
        </w:rPr>
      </w:pPr>
      <w:r w:rsidRPr="00A81C72">
        <w:rPr>
          <w:kern w:val="36"/>
          <w:lang w:val="fr-FR"/>
        </w:rPr>
        <w:t>La coordination avec toutes les structures et organisations internationales et la participation à l’effort mondial de lutte contre le changement climatique,</w:t>
      </w:r>
    </w:p>
    <w:p w:rsidR="00345324" w:rsidRPr="00A81C72" w:rsidRDefault="00345324" w:rsidP="00345324">
      <w:pPr>
        <w:numPr>
          <w:ilvl w:val="0"/>
          <w:numId w:val="37"/>
        </w:numPr>
        <w:spacing w:after="0" w:line="360" w:lineRule="auto"/>
        <w:ind w:right="26"/>
        <w:jc w:val="both"/>
        <w:outlineLvl w:val="0"/>
        <w:rPr>
          <w:kern w:val="36"/>
          <w:lang w:val="fr-FR"/>
        </w:rPr>
      </w:pPr>
      <w:r w:rsidRPr="00A81C72">
        <w:rPr>
          <w:kern w:val="36"/>
          <w:lang w:val="fr-FR"/>
        </w:rPr>
        <w:t>Le renforcement  du cadre institutionnel,</w:t>
      </w:r>
    </w:p>
    <w:p w:rsidR="00345324" w:rsidRPr="00A81C72" w:rsidRDefault="00345324" w:rsidP="00345324">
      <w:pPr>
        <w:numPr>
          <w:ilvl w:val="0"/>
          <w:numId w:val="37"/>
        </w:numPr>
        <w:spacing w:after="0" w:line="360" w:lineRule="auto"/>
        <w:ind w:right="26"/>
        <w:jc w:val="both"/>
        <w:outlineLvl w:val="0"/>
        <w:rPr>
          <w:kern w:val="36"/>
          <w:lang w:val="fr-FR"/>
        </w:rPr>
      </w:pPr>
      <w:r w:rsidRPr="00A81C72">
        <w:rPr>
          <w:kern w:val="36"/>
          <w:lang w:val="fr-FR"/>
        </w:rPr>
        <w:t xml:space="preserve">L’élaboration des communications nationales et leur mise à jour régulière </w:t>
      </w:r>
    </w:p>
    <w:p w:rsidR="00345324" w:rsidRPr="00A81C72" w:rsidRDefault="00345324" w:rsidP="00345324">
      <w:pPr>
        <w:numPr>
          <w:ilvl w:val="0"/>
          <w:numId w:val="37"/>
        </w:numPr>
        <w:spacing w:after="0" w:line="360" w:lineRule="auto"/>
        <w:ind w:right="26"/>
        <w:jc w:val="both"/>
        <w:outlineLvl w:val="0"/>
        <w:rPr>
          <w:kern w:val="36"/>
          <w:lang w:val="fr-FR"/>
        </w:rPr>
      </w:pPr>
      <w:r w:rsidRPr="00A81C72">
        <w:rPr>
          <w:kern w:val="36"/>
          <w:lang w:val="fr-FR"/>
        </w:rPr>
        <w:t>L’élaboration d’études de vulnérabilité des écosystèmes et des secteurs économiques, face aux effets potentiels des CC,</w:t>
      </w:r>
    </w:p>
    <w:p w:rsidR="00345324" w:rsidRPr="00A81C72" w:rsidRDefault="00345324" w:rsidP="00345324">
      <w:pPr>
        <w:numPr>
          <w:ilvl w:val="0"/>
          <w:numId w:val="37"/>
        </w:numPr>
        <w:spacing w:after="0" w:line="360" w:lineRule="auto"/>
        <w:ind w:right="26"/>
        <w:jc w:val="both"/>
        <w:outlineLvl w:val="0"/>
        <w:rPr>
          <w:kern w:val="36"/>
          <w:lang w:val="fr-FR"/>
        </w:rPr>
      </w:pPr>
      <w:r w:rsidRPr="00A81C72">
        <w:rPr>
          <w:kern w:val="36"/>
          <w:lang w:val="fr-FR"/>
        </w:rPr>
        <w:lastRenderedPageBreak/>
        <w:t>L’élaboration de plans d’action pour l’identification des méthodes appropriées, visant l’adaptation des écosystèmes et des secteurs économiques aux CC.</w:t>
      </w:r>
    </w:p>
    <w:p w:rsidR="00345324" w:rsidRPr="00A81C72" w:rsidRDefault="00345324" w:rsidP="00345324">
      <w:pPr>
        <w:spacing w:line="360" w:lineRule="auto"/>
        <w:ind w:right="26"/>
        <w:jc w:val="both"/>
        <w:outlineLvl w:val="0"/>
        <w:rPr>
          <w:i/>
          <w:iCs/>
          <w:kern w:val="36"/>
          <w:sz w:val="20"/>
          <w:szCs w:val="20"/>
          <w:lang w:val="fr-FR"/>
        </w:rPr>
      </w:pPr>
      <w:r w:rsidRPr="00A81C72">
        <w:rPr>
          <w:i/>
          <w:iCs/>
          <w:kern w:val="36"/>
          <w:sz w:val="20"/>
          <w:szCs w:val="20"/>
          <w:lang w:val="fr-FR"/>
        </w:rPr>
        <w:t>(Ref : Protection des écosystèmes et adaptation aux changements climatiques en Tunisie MEDD 2007)</w:t>
      </w:r>
    </w:p>
    <w:p w:rsidR="00345324" w:rsidRPr="00A81C72" w:rsidRDefault="00345324" w:rsidP="00345324">
      <w:pPr>
        <w:spacing w:line="360" w:lineRule="auto"/>
        <w:ind w:right="26"/>
        <w:jc w:val="both"/>
        <w:outlineLvl w:val="0"/>
        <w:rPr>
          <w:kern w:val="36"/>
          <w:lang w:val="fr-FR"/>
        </w:rPr>
      </w:pPr>
      <w:r w:rsidRPr="00A81C72">
        <w:rPr>
          <w:kern w:val="36"/>
          <w:lang w:val="fr-FR"/>
        </w:rPr>
        <w:t>Suite aux études de vulnérabilité, une stratégie globale et un plan d’action pour l’adaptation de l’agriculture et les écosystèmes, ont été établis et qui recommandent essentiellement :</w:t>
      </w:r>
    </w:p>
    <w:p w:rsidR="00345324" w:rsidRPr="00A81C72" w:rsidRDefault="00345324" w:rsidP="00345324">
      <w:pPr>
        <w:numPr>
          <w:ilvl w:val="0"/>
          <w:numId w:val="38"/>
        </w:numPr>
        <w:spacing w:after="0" w:line="360" w:lineRule="auto"/>
        <w:ind w:left="900" w:right="26"/>
        <w:jc w:val="both"/>
        <w:outlineLvl w:val="0"/>
        <w:rPr>
          <w:kern w:val="36"/>
          <w:lang w:val="fr-FR"/>
        </w:rPr>
      </w:pPr>
      <w:r w:rsidRPr="00A81C72">
        <w:rPr>
          <w:kern w:val="36"/>
          <w:lang w:val="fr-FR"/>
        </w:rPr>
        <w:t xml:space="preserve">La mise en place d’un système d’alerte climatique précoce </w:t>
      </w:r>
    </w:p>
    <w:p w:rsidR="00345324" w:rsidRPr="00A81C72" w:rsidRDefault="00345324" w:rsidP="00345324">
      <w:pPr>
        <w:numPr>
          <w:ilvl w:val="0"/>
          <w:numId w:val="38"/>
        </w:numPr>
        <w:spacing w:after="0" w:line="360" w:lineRule="auto"/>
        <w:ind w:left="900" w:right="26"/>
        <w:jc w:val="both"/>
        <w:outlineLvl w:val="0"/>
        <w:rPr>
          <w:kern w:val="36"/>
          <w:lang w:val="fr-FR"/>
        </w:rPr>
      </w:pPr>
      <w:r w:rsidRPr="00A81C72">
        <w:rPr>
          <w:kern w:val="36"/>
          <w:lang w:val="fr-FR"/>
        </w:rPr>
        <w:t>Le renforcement du programme de gestion des ressources hydrauliques y compris les écosystèmes de ces ressources vitales,</w:t>
      </w:r>
    </w:p>
    <w:p w:rsidR="00345324" w:rsidRPr="00A81C72" w:rsidRDefault="00345324" w:rsidP="00345324">
      <w:pPr>
        <w:numPr>
          <w:ilvl w:val="0"/>
          <w:numId w:val="38"/>
        </w:numPr>
        <w:spacing w:after="0" w:line="360" w:lineRule="auto"/>
        <w:ind w:left="900" w:right="26"/>
        <w:jc w:val="both"/>
        <w:outlineLvl w:val="0"/>
        <w:rPr>
          <w:kern w:val="36"/>
          <w:lang w:val="fr-FR"/>
        </w:rPr>
      </w:pPr>
      <w:r w:rsidRPr="00A81C72">
        <w:rPr>
          <w:kern w:val="36"/>
          <w:lang w:val="fr-FR"/>
        </w:rPr>
        <w:t>Persévérance dans l’application de la carte agricole et sa mise à jour en fonction des C.C</w:t>
      </w:r>
    </w:p>
    <w:p w:rsidR="00345324" w:rsidRPr="00C76DC2" w:rsidRDefault="00345324" w:rsidP="00345324">
      <w:pPr>
        <w:spacing w:line="360" w:lineRule="auto"/>
        <w:ind w:right="26"/>
        <w:jc w:val="both"/>
        <w:outlineLvl w:val="0"/>
        <w:rPr>
          <w:kern w:val="36"/>
        </w:rPr>
      </w:pPr>
      <w:r w:rsidRPr="00A81C72">
        <w:rPr>
          <w:kern w:val="36"/>
          <w:lang w:val="fr-FR"/>
        </w:rPr>
        <w:t xml:space="preserve">Pour ce qui est des mesures d’adaptation des aires protégées aux effets potentiels des C.C, « l’élément eau » devrait occuper la première place dans ces mesures ! </w:t>
      </w:r>
      <w:r w:rsidRPr="00C76DC2">
        <w:rPr>
          <w:kern w:val="36"/>
        </w:rPr>
        <w:t xml:space="preserve">Et ce, en : </w:t>
      </w:r>
    </w:p>
    <w:p w:rsidR="00345324" w:rsidRPr="00A81C72" w:rsidRDefault="00345324" w:rsidP="00345324">
      <w:pPr>
        <w:numPr>
          <w:ilvl w:val="1"/>
          <w:numId w:val="38"/>
        </w:numPr>
        <w:tabs>
          <w:tab w:val="clear" w:pos="1440"/>
        </w:tabs>
        <w:spacing w:after="0" w:line="360" w:lineRule="auto"/>
        <w:ind w:left="720" w:right="26"/>
        <w:jc w:val="both"/>
        <w:outlineLvl w:val="0"/>
        <w:rPr>
          <w:kern w:val="36"/>
          <w:lang w:val="fr-FR"/>
        </w:rPr>
      </w:pPr>
      <w:r w:rsidRPr="00A81C72">
        <w:rPr>
          <w:kern w:val="36"/>
          <w:lang w:val="fr-FR"/>
        </w:rPr>
        <w:t>Mettant en application un plan d’aménagement CES intégral, englobant les bassins et sous bassins versants concernés par l’ensemble de l’aire protégée (cette action est multi institutionnelle),</w:t>
      </w:r>
    </w:p>
    <w:p w:rsidR="00345324" w:rsidRPr="00A81C72" w:rsidRDefault="00345324" w:rsidP="00345324">
      <w:pPr>
        <w:numPr>
          <w:ilvl w:val="1"/>
          <w:numId w:val="38"/>
        </w:numPr>
        <w:tabs>
          <w:tab w:val="clear" w:pos="1440"/>
        </w:tabs>
        <w:spacing w:after="0" w:line="360" w:lineRule="auto"/>
        <w:ind w:left="720" w:right="26"/>
        <w:jc w:val="both"/>
        <w:outlineLvl w:val="0"/>
        <w:rPr>
          <w:kern w:val="36"/>
          <w:lang w:val="fr-FR"/>
        </w:rPr>
      </w:pPr>
      <w:r w:rsidRPr="00A81C72">
        <w:rPr>
          <w:kern w:val="36"/>
          <w:lang w:val="fr-FR"/>
        </w:rPr>
        <w:t>Maintenant un couvert végétal, aussi homogène que possible, pour maîtriser les eaux de ruissellement et assurer leur infiltration pour alimenter les nappes souterraines ou leur accumulation dans des retenues collinaires.</w:t>
      </w:r>
    </w:p>
    <w:p w:rsidR="00345324" w:rsidRPr="00A81C72" w:rsidRDefault="00345324" w:rsidP="00345324">
      <w:pPr>
        <w:numPr>
          <w:ilvl w:val="1"/>
          <w:numId w:val="38"/>
        </w:numPr>
        <w:tabs>
          <w:tab w:val="clear" w:pos="1440"/>
        </w:tabs>
        <w:spacing w:after="0" w:line="360" w:lineRule="auto"/>
        <w:ind w:left="720" w:right="26"/>
        <w:jc w:val="both"/>
        <w:outlineLvl w:val="0"/>
        <w:rPr>
          <w:kern w:val="36"/>
          <w:lang w:val="fr-FR"/>
        </w:rPr>
      </w:pPr>
      <w:r w:rsidRPr="00A81C72">
        <w:rPr>
          <w:kern w:val="36"/>
          <w:lang w:val="fr-FR"/>
        </w:rPr>
        <w:t>Installant un réseau de brise vents, de maillage et de profils bien étudiés, dont le rôle essentiel est d’atténuer la vitesse des vents et, par voie de conséquence, la réduction des effets de l’évapotranspiration,</w:t>
      </w:r>
    </w:p>
    <w:p w:rsidR="00345324" w:rsidRPr="00A81C72" w:rsidRDefault="00345324" w:rsidP="00345324">
      <w:pPr>
        <w:numPr>
          <w:ilvl w:val="1"/>
          <w:numId w:val="38"/>
        </w:numPr>
        <w:tabs>
          <w:tab w:val="clear" w:pos="1440"/>
        </w:tabs>
        <w:spacing w:after="0" w:line="360" w:lineRule="auto"/>
        <w:ind w:left="720" w:right="26"/>
        <w:jc w:val="both"/>
        <w:outlineLvl w:val="0"/>
        <w:rPr>
          <w:kern w:val="36"/>
          <w:lang w:val="fr-FR"/>
        </w:rPr>
      </w:pPr>
      <w:r w:rsidRPr="00A81C72">
        <w:rPr>
          <w:kern w:val="36"/>
          <w:lang w:val="fr-FR"/>
        </w:rPr>
        <w:t xml:space="preserve">Ayant recours, dans les programmes de reboisement, à des espèces forestières et pastorales présentant des qualités xérophiles certaines, </w:t>
      </w:r>
    </w:p>
    <w:p w:rsidR="00345324" w:rsidRPr="00345324" w:rsidRDefault="00345324" w:rsidP="00345324">
      <w:pPr>
        <w:numPr>
          <w:ilvl w:val="1"/>
          <w:numId w:val="38"/>
        </w:numPr>
        <w:tabs>
          <w:tab w:val="clear" w:pos="1440"/>
        </w:tabs>
        <w:spacing w:after="0" w:line="360" w:lineRule="auto"/>
        <w:ind w:left="720" w:right="26"/>
        <w:jc w:val="both"/>
        <w:outlineLvl w:val="0"/>
        <w:rPr>
          <w:kern w:val="36"/>
          <w:lang w:val="fr-FR"/>
        </w:rPr>
      </w:pPr>
      <w:r w:rsidRPr="00345324">
        <w:rPr>
          <w:kern w:val="36"/>
          <w:lang w:val="fr-FR"/>
        </w:rPr>
        <w:t>Etablissant une stratégie de lutte préventive contre les incendies, basée surtout sur l’implantation d’un réseau de layons pare feux dense, entretenu périodiquement ou planté d’espèces végétales, réputées pour leur résistance aux feux (ralentisseurs de propagation du feu : telles que les espèces feuillues, les cactées….).</w:t>
      </w:r>
    </w:p>
    <w:p w:rsidR="00345324" w:rsidRPr="00A81C72" w:rsidRDefault="00345324" w:rsidP="00345324">
      <w:pPr>
        <w:ind w:right="28"/>
        <w:jc w:val="both"/>
        <w:outlineLvl w:val="0"/>
        <w:rPr>
          <w:kern w:val="36"/>
          <w:lang w:val="fr-FR"/>
        </w:rPr>
      </w:pPr>
      <w:r w:rsidRPr="00345324">
        <w:rPr>
          <w:b/>
          <w:bCs/>
          <w:kern w:val="36"/>
          <w:sz w:val="20"/>
          <w:szCs w:val="20"/>
          <w:lang w:val="fr-FR"/>
        </w:rPr>
        <w:t>Remarque</w:t>
      </w:r>
      <w:r w:rsidRPr="00345324">
        <w:rPr>
          <w:kern w:val="36"/>
          <w:sz w:val="20"/>
          <w:szCs w:val="20"/>
          <w:lang w:val="fr-FR"/>
        </w:rPr>
        <w:t xml:space="preserve"> : </w:t>
      </w:r>
      <w:r w:rsidRPr="00345324">
        <w:rPr>
          <w:kern w:val="36"/>
          <w:sz w:val="18"/>
          <w:szCs w:val="20"/>
          <w:lang w:val="fr-FR"/>
        </w:rPr>
        <w:t xml:space="preserve">en maintenant en équilibre les éléments de la biodiversité à l’intérieur de l’aire protégée, la gestion permet l’installation d’un micro climat dans lequel l’eau est sauvegardée, le sol conservé, la fertilité assurée, la pluviométrie attirée et la température atténuée ! </w:t>
      </w:r>
      <w:r w:rsidRPr="00A81C72">
        <w:rPr>
          <w:kern w:val="36"/>
          <w:sz w:val="18"/>
          <w:szCs w:val="20"/>
          <w:lang w:val="fr-FR"/>
        </w:rPr>
        <w:t xml:space="preserve">Le mélange d’espèces végétales jouant, l’adaptation de l’aire protégée aux effets potentiels des C.C pourrait être initiée et renforcée au fil du temps et suivie minutieusement au moyen d’inventaires des espèces végétales et animales, de mesures météorologiques et d’observations de l’évolution des éléments de la biodiversité à l’intérieur de parcelles témoins. La recherche scientifique jouera un rôle important dans l’évolution adaptative de l’aire protégée. </w:t>
      </w:r>
    </w:p>
    <w:p w:rsidR="00345324" w:rsidRPr="00A81C72" w:rsidRDefault="00345324" w:rsidP="00345324">
      <w:pPr>
        <w:rPr>
          <w:b/>
          <w:bCs/>
          <w:lang w:val="fr-FR"/>
        </w:rPr>
      </w:pPr>
    </w:p>
    <w:sectPr w:rsidR="00345324" w:rsidRPr="00A81C72" w:rsidSect="0004055D">
      <w:footerReference w:type="even" r:id="rId12"/>
      <w:footerReference w:type="default" r:id="rId13"/>
      <w:pgSz w:w="12240" w:h="15840"/>
      <w:pgMar w:top="851"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3F3" w:rsidRDefault="00A973F3">
      <w:r>
        <w:separator/>
      </w:r>
    </w:p>
  </w:endnote>
  <w:endnote w:type="continuationSeparator" w:id="0">
    <w:p w:rsidR="00A973F3" w:rsidRDefault="00A973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E49" w:rsidRDefault="00CB49D4" w:rsidP="00A07C9D">
    <w:pPr>
      <w:pStyle w:val="Pieddepage"/>
      <w:framePr w:wrap="around" w:vAnchor="text" w:hAnchor="margin" w:xAlign="center" w:y="1"/>
      <w:rPr>
        <w:rStyle w:val="Numrodepage"/>
      </w:rPr>
    </w:pPr>
    <w:r>
      <w:rPr>
        <w:rStyle w:val="Numrodepage"/>
      </w:rPr>
      <w:fldChar w:fldCharType="begin"/>
    </w:r>
    <w:r w:rsidR="00732E49">
      <w:rPr>
        <w:rStyle w:val="Numrodepage"/>
      </w:rPr>
      <w:instrText xml:space="preserve">PAGE  </w:instrText>
    </w:r>
    <w:r>
      <w:rPr>
        <w:rStyle w:val="Numrodepage"/>
      </w:rPr>
      <w:fldChar w:fldCharType="end"/>
    </w:r>
  </w:p>
  <w:p w:rsidR="00732E49" w:rsidRDefault="00732E4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E49" w:rsidRDefault="00CB49D4" w:rsidP="00A07C9D">
    <w:pPr>
      <w:pStyle w:val="Pieddepage"/>
      <w:framePr w:wrap="around" w:vAnchor="text" w:hAnchor="margin" w:xAlign="center" w:y="1"/>
      <w:rPr>
        <w:rStyle w:val="Numrodepage"/>
      </w:rPr>
    </w:pPr>
    <w:r>
      <w:rPr>
        <w:rStyle w:val="Numrodepage"/>
      </w:rPr>
      <w:fldChar w:fldCharType="begin"/>
    </w:r>
    <w:r w:rsidR="00732E49">
      <w:rPr>
        <w:rStyle w:val="Numrodepage"/>
      </w:rPr>
      <w:instrText xml:space="preserve">PAGE  </w:instrText>
    </w:r>
    <w:r>
      <w:rPr>
        <w:rStyle w:val="Numrodepage"/>
      </w:rPr>
      <w:fldChar w:fldCharType="separate"/>
    </w:r>
    <w:r w:rsidR="0047225A">
      <w:rPr>
        <w:rStyle w:val="Numrodepage"/>
        <w:noProof/>
      </w:rPr>
      <w:t>2</w:t>
    </w:r>
    <w:r>
      <w:rPr>
        <w:rStyle w:val="Numrodepage"/>
      </w:rPr>
      <w:fldChar w:fldCharType="end"/>
    </w:r>
  </w:p>
  <w:p w:rsidR="00732E49" w:rsidRDefault="00732E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3F3" w:rsidRDefault="00A973F3">
      <w:r>
        <w:separator/>
      </w:r>
    </w:p>
  </w:footnote>
  <w:footnote w:type="continuationSeparator" w:id="0">
    <w:p w:rsidR="00A973F3" w:rsidRDefault="00A973F3">
      <w:r>
        <w:continuationSeparator/>
      </w:r>
    </w:p>
  </w:footnote>
  <w:footnote w:id="1">
    <w:p w:rsidR="00732E49" w:rsidRPr="00970E6D" w:rsidRDefault="00732E49" w:rsidP="00711F09">
      <w:pPr>
        <w:pStyle w:val="NormalWeb"/>
        <w:spacing w:before="0" w:beforeAutospacing="0" w:after="0" w:afterAutospacing="0"/>
        <w:ind w:left="567"/>
        <w:jc w:val="both"/>
        <w:rPr>
          <w:b/>
          <w:bCs/>
          <w:sz w:val="20"/>
          <w:szCs w:val="20"/>
        </w:rPr>
      </w:pPr>
    </w:p>
  </w:footnote>
  <w:footnote w:id="2">
    <w:p w:rsidR="00732E49" w:rsidRPr="00970E6D" w:rsidRDefault="00732E49" w:rsidP="00B93EF1">
      <w:pPr>
        <w:pStyle w:val="Notedebasdepage"/>
        <w:ind w:left="567"/>
        <w:jc w:val="both"/>
        <w:rPr>
          <w:rFonts w:ascii="Times New Roman" w:hAnsi="Times New Roman"/>
        </w:rPr>
      </w:pPr>
    </w:p>
  </w:footnote>
  <w:footnote w:id="3">
    <w:p w:rsidR="00732E49" w:rsidRPr="00970E6D" w:rsidRDefault="00732E49" w:rsidP="00B93EF1">
      <w:pPr>
        <w:pStyle w:val="Notedebasdepage"/>
        <w:ind w:left="567"/>
        <w:jc w:val="both"/>
      </w:pPr>
    </w:p>
  </w:footnote>
  <w:footnote w:id="4">
    <w:p w:rsidR="00732E49" w:rsidRPr="00970E6D" w:rsidRDefault="00732E49" w:rsidP="00B93EF1">
      <w:pPr>
        <w:pStyle w:val="Notedebasdepage"/>
        <w:ind w:left="567"/>
        <w:jc w:val="both"/>
        <w:rPr>
          <w:rFonts w:ascii="Times New Roman" w:hAnsi="Times New Roman"/>
        </w:rPr>
      </w:pPr>
    </w:p>
  </w:footnote>
  <w:footnote w:id="5">
    <w:p w:rsidR="00732E49" w:rsidRPr="00970E6D" w:rsidRDefault="00732E49" w:rsidP="00B93EF1">
      <w:pPr>
        <w:pStyle w:val="Notedebasdepage"/>
        <w:ind w:left="567"/>
        <w:jc w:val="both"/>
        <w:rPr>
          <w:rFonts w:ascii="Times New Roman" w:hAnsi="Times New Roman"/>
        </w:rPr>
      </w:pPr>
    </w:p>
  </w:footnote>
  <w:footnote w:id="6">
    <w:p w:rsidR="00732E49" w:rsidRPr="00970E6D" w:rsidRDefault="00732E49" w:rsidP="00B93EF1">
      <w:pPr>
        <w:pStyle w:val="Notedebasdepage"/>
        <w:ind w:left="567"/>
        <w:jc w:val="both"/>
        <w:rPr>
          <w:rFonts w:ascii="Times New Roman" w:hAnsi="Times New Roman"/>
        </w:rPr>
      </w:pPr>
    </w:p>
  </w:footnote>
  <w:footnote w:id="7">
    <w:p w:rsidR="00732E49" w:rsidRPr="00970E6D" w:rsidRDefault="00732E49" w:rsidP="00711F09">
      <w:pPr>
        <w:pStyle w:val="Notedebasdepage"/>
        <w:ind w:left="567"/>
        <w:jc w:val="both"/>
        <w:rPr>
          <w:rFonts w:ascii="Times New Roman" w:hAnsi="Times New Roman"/>
        </w:rPr>
      </w:pPr>
    </w:p>
  </w:footnote>
  <w:footnote w:id="8">
    <w:p w:rsidR="00732E49" w:rsidRPr="00970E6D" w:rsidRDefault="00732E49" w:rsidP="00B93EF1">
      <w:pPr>
        <w:pStyle w:val="Notedebasdepage"/>
        <w:ind w:left="567"/>
        <w:jc w:val="both"/>
        <w:rPr>
          <w:rFonts w:ascii="Times New Roman" w:hAnsi="Times New Roman"/>
        </w:rPr>
      </w:pPr>
    </w:p>
  </w:footnote>
  <w:footnote w:id="9">
    <w:p w:rsidR="00732E49" w:rsidRPr="00970E6D" w:rsidRDefault="00732E49" w:rsidP="00E36D6D">
      <w:pPr>
        <w:pStyle w:val="Notedebasdepage"/>
        <w:ind w:left="567"/>
        <w:rPr>
          <w:rFonts w:ascii="Times New Roman" w:hAnsi="Times New Roman"/>
        </w:rPr>
      </w:pPr>
      <w:r w:rsidRPr="00970E6D">
        <w:rPr>
          <w:rStyle w:val="Appelnotedebasdep"/>
          <w:rFonts w:ascii="Times New Roman" w:hAnsi="Times New Roman"/>
        </w:rPr>
        <w:footnoteRef/>
      </w:r>
      <w:r w:rsidRPr="00970E6D">
        <w:rPr>
          <w:rFonts w:ascii="Times New Roman" w:hAnsi="Times New Roman"/>
        </w:rPr>
        <w:t xml:space="preserve"> </w:t>
      </w:r>
    </w:p>
  </w:footnote>
  <w:footnote w:id="10">
    <w:p w:rsidR="00732E49" w:rsidRPr="00970E6D" w:rsidRDefault="00732E49" w:rsidP="00E57501">
      <w:pPr>
        <w:pStyle w:val="Titre4"/>
        <w:spacing w:line="240" w:lineRule="auto"/>
        <w:ind w:left="567"/>
        <w:jc w:val="both"/>
        <w:rPr>
          <w:rFonts w:ascii="Times New Roman" w:hAnsi="Times New Roman"/>
          <w:b w:val="0"/>
          <w:bCs w:val="0"/>
          <w:sz w:val="20"/>
          <w:szCs w:val="20"/>
        </w:rPr>
      </w:pPr>
    </w:p>
  </w:footnote>
  <w:footnote w:id="11">
    <w:p w:rsidR="00732E49" w:rsidRPr="00E57501" w:rsidRDefault="00732E49" w:rsidP="00E57501">
      <w:pPr>
        <w:spacing w:line="240" w:lineRule="auto"/>
        <w:ind w:left="567"/>
        <w:jc w:val="both"/>
        <w:rPr>
          <w:rFonts w:ascii="Times New Roman" w:hAnsi="Times New Roman"/>
          <w:iCs/>
          <w:sz w:val="20"/>
          <w:szCs w:val="20"/>
          <w:lang w:val="fr-FR"/>
        </w:rPr>
      </w:pPr>
      <w:r w:rsidRPr="00E57501">
        <w:rPr>
          <w:rFonts w:ascii="Times New Roman" w:hAnsi="Times New Roman"/>
          <w:sz w:val="20"/>
          <w:szCs w:val="20"/>
          <w:lang w:val="fr-FR"/>
        </w:rPr>
        <w:t>.</w:t>
      </w:r>
    </w:p>
  </w:footnote>
  <w:footnote w:id="12">
    <w:p w:rsidR="00732E49" w:rsidRPr="00970E6D" w:rsidRDefault="00732E49" w:rsidP="00E57501">
      <w:pPr>
        <w:pStyle w:val="Notedebasdepage"/>
        <w:ind w:left="567"/>
        <w:jc w:val="both"/>
        <w:rPr>
          <w:rFonts w:ascii="Times New Roman" w:hAnsi="Times New Roman"/>
        </w:rPr>
      </w:pPr>
      <w:r w:rsidRPr="00970E6D">
        <w:rPr>
          <w:rFonts w:ascii="Times New Roman" w:hAnsi="Times New Roman"/>
        </w:rPr>
        <w:t>.</w:t>
      </w:r>
    </w:p>
  </w:footnote>
  <w:footnote w:id="13">
    <w:p w:rsidR="00732E49" w:rsidRPr="00E36D6D" w:rsidRDefault="00732E49" w:rsidP="00E36D6D">
      <w:pPr>
        <w:pStyle w:val="NormalWeb"/>
        <w:spacing w:before="0" w:beforeAutospacing="0" w:after="0" w:afterAutospacing="0"/>
        <w:ind w:left="567"/>
        <w:jc w:val="both"/>
        <w:rPr>
          <w:sz w:val="20"/>
          <w:szCs w:val="20"/>
        </w:rPr>
      </w:pPr>
    </w:p>
  </w:footnote>
  <w:footnote w:id="14">
    <w:p w:rsidR="00732E49" w:rsidRPr="00E57501" w:rsidRDefault="00732E49" w:rsidP="00E57501">
      <w:pPr>
        <w:pStyle w:val="Corpsdetexte2"/>
        <w:spacing w:line="240" w:lineRule="auto"/>
        <w:ind w:left="567"/>
        <w:jc w:val="both"/>
        <w:rPr>
          <w:rFonts w:ascii="Times New Roman" w:hAnsi="Times New Roman"/>
          <w:iCs/>
          <w:sz w:val="20"/>
          <w:szCs w:val="20"/>
          <w:lang w:val="fr-FR"/>
        </w:rPr>
      </w:pPr>
      <w:r w:rsidRPr="00E57501">
        <w:rPr>
          <w:rFonts w:ascii="Times New Roman" w:hAnsi="Times New Roman"/>
          <w:iCs/>
          <w:sz w:val="20"/>
          <w:szCs w:val="20"/>
          <w:lang w:val="fr-FR"/>
        </w:rPr>
        <w:t>.</w:t>
      </w:r>
    </w:p>
  </w:footnote>
  <w:footnote w:id="15">
    <w:p w:rsidR="00732E49" w:rsidRPr="00970E6D" w:rsidRDefault="00732E49" w:rsidP="00E57501">
      <w:pPr>
        <w:pStyle w:val="Notedebasdepage"/>
        <w:ind w:left="567"/>
        <w:jc w:val="both"/>
        <w:rPr>
          <w:rFonts w:ascii="Times New Roman" w:hAnsi="Times New Roman"/>
        </w:rPr>
      </w:pPr>
    </w:p>
  </w:footnote>
  <w:footnote w:id="16">
    <w:p w:rsidR="00732E49" w:rsidRPr="00970E6D" w:rsidRDefault="00732E49" w:rsidP="00E57501">
      <w:pPr>
        <w:pStyle w:val="Notedebasdepage"/>
        <w:ind w:left="567"/>
        <w:jc w:val="both"/>
        <w:rPr>
          <w:rFonts w:ascii="Times New Roman" w:hAnsi="Times New Roman"/>
        </w:rPr>
      </w:pPr>
    </w:p>
    <w:p w:rsidR="00732E49" w:rsidRPr="00E57501" w:rsidRDefault="00732E49" w:rsidP="00E57501">
      <w:pPr>
        <w:spacing w:line="240" w:lineRule="auto"/>
        <w:ind w:left="567"/>
        <w:jc w:val="both"/>
        <w:rPr>
          <w:rFonts w:ascii="Times New Roman" w:hAnsi="Times New Roman"/>
          <w:sz w:val="20"/>
          <w:szCs w:val="20"/>
          <w:lang w:val="fr-FR"/>
        </w:rPr>
      </w:pPr>
    </w:p>
  </w:footnote>
  <w:footnote w:id="17">
    <w:p w:rsidR="00732E49" w:rsidRPr="00970E6D" w:rsidRDefault="00732E49" w:rsidP="00E57501">
      <w:pPr>
        <w:pStyle w:val="Notedebasdepage"/>
        <w:ind w:left="567"/>
        <w:rPr>
          <w:rFonts w:ascii="Times New Roman" w:hAnsi="Times New Roman"/>
        </w:rPr>
      </w:pPr>
    </w:p>
  </w:footnote>
  <w:footnote w:id="18">
    <w:p w:rsidR="00732E49" w:rsidRPr="00E57501" w:rsidRDefault="00732E49" w:rsidP="00E57501">
      <w:pPr>
        <w:spacing w:after="0" w:line="240" w:lineRule="auto"/>
        <w:ind w:left="567"/>
        <w:jc w:val="both"/>
        <w:rPr>
          <w:rFonts w:ascii="Times New Roman" w:eastAsia="Times New Roman" w:hAnsi="Times New Roman"/>
          <w:sz w:val="20"/>
          <w:szCs w:val="20"/>
          <w:lang w:val="fr-FR" w:eastAsia="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76ACF"/>
    <w:multiLevelType w:val="hybridMultilevel"/>
    <w:tmpl w:val="0BA4DF42"/>
    <w:lvl w:ilvl="0" w:tplc="040C0017">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D37D1"/>
    <w:multiLevelType w:val="hybridMultilevel"/>
    <w:tmpl w:val="07628B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07A6556"/>
    <w:multiLevelType w:val="hybridMultilevel"/>
    <w:tmpl w:val="DD4069CC"/>
    <w:lvl w:ilvl="0" w:tplc="F9689AA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163D39"/>
    <w:multiLevelType w:val="hybridMultilevel"/>
    <w:tmpl w:val="660AE5B0"/>
    <w:lvl w:ilvl="0" w:tplc="98A45B04">
      <w:start w:val="1"/>
      <w:numFmt w:val="bullet"/>
      <w:lvlText w:val=""/>
      <w:lvlJc w:val="left"/>
      <w:pPr>
        <w:tabs>
          <w:tab w:val="num" w:pos="1080"/>
        </w:tabs>
        <w:ind w:left="108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17">
      <w:start w:val="1"/>
      <w:numFmt w:val="lowerLetter"/>
      <w:lvlText w:val="%3)"/>
      <w:lvlJc w:val="left"/>
      <w:pPr>
        <w:ind w:left="2160" w:hanging="360"/>
      </w:pPr>
      <w:rPr>
        <w:rFonts w:hint="default"/>
      </w:rPr>
    </w:lvl>
    <w:lvl w:ilvl="3" w:tplc="3C9E0B7C">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2954E5C"/>
    <w:multiLevelType w:val="hybridMultilevel"/>
    <w:tmpl w:val="483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77E61"/>
    <w:multiLevelType w:val="hybridMultilevel"/>
    <w:tmpl w:val="14789ACE"/>
    <w:lvl w:ilvl="0" w:tplc="040C0017">
      <w:start w:val="1"/>
      <w:numFmt w:val="lowerLetter"/>
      <w:lvlText w:val="%1)"/>
      <w:lvlJc w:val="left"/>
      <w:pPr>
        <w:ind w:left="2160" w:hanging="360"/>
      </w:pPr>
      <w:rPr>
        <w:rFonts w:hint="default"/>
      </w:rPr>
    </w:lvl>
    <w:lvl w:ilvl="1" w:tplc="3C9E0B7C">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89C0A39"/>
    <w:multiLevelType w:val="hybridMultilevel"/>
    <w:tmpl w:val="CA0E3024"/>
    <w:lvl w:ilvl="0" w:tplc="78C4845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08EB4B07"/>
    <w:multiLevelType w:val="hybridMultilevel"/>
    <w:tmpl w:val="1AA0C0C6"/>
    <w:lvl w:ilvl="0" w:tplc="71486792">
      <w:start w:val="1"/>
      <w:numFmt w:val="bullet"/>
      <w:lvlText w:val="☼"/>
      <w:lvlJc w:val="left"/>
      <w:pPr>
        <w:tabs>
          <w:tab w:val="num" w:pos="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A214290"/>
    <w:multiLevelType w:val="hybridMultilevel"/>
    <w:tmpl w:val="341A3684"/>
    <w:lvl w:ilvl="0" w:tplc="040C0001">
      <w:start w:val="1"/>
      <w:numFmt w:val="bullet"/>
      <w:lvlText w:val=""/>
      <w:lvlJc w:val="left"/>
      <w:pPr>
        <w:ind w:left="720" w:hanging="360"/>
      </w:pPr>
      <w:rPr>
        <w:rFonts w:ascii="Symbol" w:hAnsi="Symbol" w:hint="default"/>
      </w:rPr>
    </w:lvl>
    <w:lvl w:ilvl="1" w:tplc="6EF40262">
      <w:start w:val="1"/>
      <w:numFmt w:val="bullet"/>
      <w:lvlText w:val=""/>
      <w:lvlJc w:val="left"/>
      <w:pPr>
        <w:tabs>
          <w:tab w:val="num" w:pos="1420"/>
        </w:tabs>
        <w:ind w:left="1363" w:hanging="283"/>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A754DFE"/>
    <w:multiLevelType w:val="hybridMultilevel"/>
    <w:tmpl w:val="10583D54"/>
    <w:lvl w:ilvl="0" w:tplc="040C000B">
      <w:start w:val="1"/>
      <w:numFmt w:val="bullet"/>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nsid w:val="0B4A3975"/>
    <w:multiLevelType w:val="multilevel"/>
    <w:tmpl w:val="07628B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0E39437C"/>
    <w:multiLevelType w:val="hybridMultilevel"/>
    <w:tmpl w:val="4B24F13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1C033F9"/>
    <w:multiLevelType w:val="hybridMultilevel"/>
    <w:tmpl w:val="234A1050"/>
    <w:lvl w:ilvl="0" w:tplc="4A447086">
      <w:start w:val="1"/>
      <w:numFmt w:val="bullet"/>
      <w:lvlText w:val=""/>
      <w:lvlJc w:val="left"/>
      <w:pPr>
        <w:tabs>
          <w:tab w:val="num" w:pos="786"/>
        </w:tabs>
        <w:ind w:left="786" w:hanging="360"/>
      </w:pPr>
      <w:rPr>
        <w:rFonts w:ascii="Wingdings" w:hAnsi="Wingdings" w:hint="default"/>
      </w:rPr>
    </w:lvl>
    <w:lvl w:ilvl="1" w:tplc="2F68F940" w:tentative="1">
      <w:start w:val="1"/>
      <w:numFmt w:val="bullet"/>
      <w:lvlText w:val=""/>
      <w:lvlJc w:val="left"/>
      <w:pPr>
        <w:tabs>
          <w:tab w:val="num" w:pos="1440"/>
        </w:tabs>
        <w:ind w:left="1440" w:hanging="360"/>
      </w:pPr>
      <w:rPr>
        <w:rFonts w:ascii="Wingdings" w:hAnsi="Wingdings" w:hint="default"/>
      </w:rPr>
    </w:lvl>
    <w:lvl w:ilvl="2" w:tplc="C5EEC1A0" w:tentative="1">
      <w:start w:val="1"/>
      <w:numFmt w:val="bullet"/>
      <w:lvlText w:val=""/>
      <w:lvlJc w:val="left"/>
      <w:pPr>
        <w:tabs>
          <w:tab w:val="num" w:pos="2160"/>
        </w:tabs>
        <w:ind w:left="2160" w:hanging="360"/>
      </w:pPr>
      <w:rPr>
        <w:rFonts w:ascii="Wingdings" w:hAnsi="Wingdings" w:hint="default"/>
      </w:rPr>
    </w:lvl>
    <w:lvl w:ilvl="3" w:tplc="B4B40940" w:tentative="1">
      <w:start w:val="1"/>
      <w:numFmt w:val="bullet"/>
      <w:lvlText w:val=""/>
      <w:lvlJc w:val="left"/>
      <w:pPr>
        <w:tabs>
          <w:tab w:val="num" w:pos="2880"/>
        </w:tabs>
        <w:ind w:left="2880" w:hanging="360"/>
      </w:pPr>
      <w:rPr>
        <w:rFonts w:ascii="Wingdings" w:hAnsi="Wingdings" w:hint="default"/>
      </w:rPr>
    </w:lvl>
    <w:lvl w:ilvl="4" w:tplc="616E349A" w:tentative="1">
      <w:start w:val="1"/>
      <w:numFmt w:val="bullet"/>
      <w:lvlText w:val=""/>
      <w:lvlJc w:val="left"/>
      <w:pPr>
        <w:tabs>
          <w:tab w:val="num" w:pos="3600"/>
        </w:tabs>
        <w:ind w:left="3600" w:hanging="360"/>
      </w:pPr>
      <w:rPr>
        <w:rFonts w:ascii="Wingdings" w:hAnsi="Wingdings" w:hint="default"/>
      </w:rPr>
    </w:lvl>
    <w:lvl w:ilvl="5" w:tplc="862E2C3A" w:tentative="1">
      <w:start w:val="1"/>
      <w:numFmt w:val="bullet"/>
      <w:lvlText w:val=""/>
      <w:lvlJc w:val="left"/>
      <w:pPr>
        <w:tabs>
          <w:tab w:val="num" w:pos="4320"/>
        </w:tabs>
        <w:ind w:left="4320" w:hanging="360"/>
      </w:pPr>
      <w:rPr>
        <w:rFonts w:ascii="Wingdings" w:hAnsi="Wingdings" w:hint="default"/>
      </w:rPr>
    </w:lvl>
    <w:lvl w:ilvl="6" w:tplc="206ADABA" w:tentative="1">
      <w:start w:val="1"/>
      <w:numFmt w:val="bullet"/>
      <w:lvlText w:val=""/>
      <w:lvlJc w:val="left"/>
      <w:pPr>
        <w:tabs>
          <w:tab w:val="num" w:pos="5040"/>
        </w:tabs>
        <w:ind w:left="5040" w:hanging="360"/>
      </w:pPr>
      <w:rPr>
        <w:rFonts w:ascii="Wingdings" w:hAnsi="Wingdings" w:hint="default"/>
      </w:rPr>
    </w:lvl>
    <w:lvl w:ilvl="7" w:tplc="8C2E3BDE" w:tentative="1">
      <w:start w:val="1"/>
      <w:numFmt w:val="bullet"/>
      <w:lvlText w:val=""/>
      <w:lvlJc w:val="left"/>
      <w:pPr>
        <w:tabs>
          <w:tab w:val="num" w:pos="5760"/>
        </w:tabs>
        <w:ind w:left="5760" w:hanging="360"/>
      </w:pPr>
      <w:rPr>
        <w:rFonts w:ascii="Wingdings" w:hAnsi="Wingdings" w:hint="default"/>
      </w:rPr>
    </w:lvl>
    <w:lvl w:ilvl="8" w:tplc="1E086AF0" w:tentative="1">
      <w:start w:val="1"/>
      <w:numFmt w:val="bullet"/>
      <w:lvlText w:val=""/>
      <w:lvlJc w:val="left"/>
      <w:pPr>
        <w:tabs>
          <w:tab w:val="num" w:pos="6480"/>
        </w:tabs>
        <w:ind w:left="6480" w:hanging="360"/>
      </w:pPr>
      <w:rPr>
        <w:rFonts w:ascii="Wingdings" w:hAnsi="Wingdings" w:hint="default"/>
      </w:rPr>
    </w:lvl>
  </w:abstractNum>
  <w:abstractNum w:abstractNumId="13">
    <w:nsid w:val="13DA56FE"/>
    <w:multiLevelType w:val="hybridMultilevel"/>
    <w:tmpl w:val="42FE5D0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nsid w:val="17682F9B"/>
    <w:multiLevelType w:val="hybridMultilevel"/>
    <w:tmpl w:val="F6D01358"/>
    <w:lvl w:ilvl="0" w:tplc="0409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1D523B4"/>
    <w:multiLevelType w:val="hybridMultilevel"/>
    <w:tmpl w:val="C3D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D150B6"/>
    <w:multiLevelType w:val="hybridMultilevel"/>
    <w:tmpl w:val="12AEE506"/>
    <w:lvl w:ilvl="0" w:tplc="E7BA513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4E46A40"/>
    <w:multiLevelType w:val="hybridMultilevel"/>
    <w:tmpl w:val="06B229C4"/>
    <w:lvl w:ilvl="0" w:tplc="3C9E0B7C">
      <w:start w:val="1"/>
      <w:numFmt w:val="bullet"/>
      <w:lvlText w:val=""/>
      <w:lvlJc w:val="left"/>
      <w:pPr>
        <w:tabs>
          <w:tab w:val="num" w:pos="720"/>
        </w:tabs>
        <w:ind w:left="720" w:hanging="360"/>
      </w:pPr>
      <w:rPr>
        <w:rFonts w:ascii="Symbol" w:hAnsi="Symbol" w:hint="default"/>
      </w:rPr>
    </w:lvl>
    <w:lvl w:ilvl="1" w:tplc="92147FFA">
      <w:start w:val="1"/>
      <w:numFmt w:val="bullet"/>
      <w:lvlText w:val=""/>
      <w:lvlJc w:val="left"/>
      <w:pPr>
        <w:tabs>
          <w:tab w:val="num" w:pos="1420"/>
        </w:tabs>
        <w:ind w:left="1363" w:hanging="283"/>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A221E38"/>
    <w:multiLevelType w:val="hybridMultilevel"/>
    <w:tmpl w:val="24B8F32A"/>
    <w:lvl w:ilvl="0" w:tplc="F9689AA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AB35E00"/>
    <w:multiLevelType w:val="hybridMultilevel"/>
    <w:tmpl w:val="FB7EB694"/>
    <w:lvl w:ilvl="0" w:tplc="F9689AA4">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nsid w:val="2CBD7810"/>
    <w:multiLevelType w:val="hybridMultilevel"/>
    <w:tmpl w:val="9288E4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38E1DE3"/>
    <w:multiLevelType w:val="hybridMultilevel"/>
    <w:tmpl w:val="77AE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F7743A"/>
    <w:multiLevelType w:val="hybridMultilevel"/>
    <w:tmpl w:val="41048F2E"/>
    <w:lvl w:ilvl="0" w:tplc="0409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3">
    <w:nsid w:val="39117F24"/>
    <w:multiLevelType w:val="multilevel"/>
    <w:tmpl w:val="07628B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3BA90497"/>
    <w:multiLevelType w:val="hybridMultilevel"/>
    <w:tmpl w:val="1A745D16"/>
    <w:lvl w:ilvl="0" w:tplc="6C62544E">
      <w:start w:val="1"/>
      <w:numFmt w:val="bullet"/>
      <w:lvlText w:val=""/>
      <w:lvlJc w:val="left"/>
      <w:pPr>
        <w:tabs>
          <w:tab w:val="num" w:pos="644"/>
        </w:tabs>
        <w:ind w:left="644" w:hanging="360"/>
      </w:pPr>
      <w:rPr>
        <w:rFonts w:ascii="Wingdings" w:hAnsi="Wingdings" w:hint="default"/>
      </w:rPr>
    </w:lvl>
    <w:lvl w:ilvl="1" w:tplc="AE36C25C" w:tentative="1">
      <w:start w:val="1"/>
      <w:numFmt w:val="bullet"/>
      <w:lvlText w:val=""/>
      <w:lvlJc w:val="left"/>
      <w:pPr>
        <w:tabs>
          <w:tab w:val="num" w:pos="1364"/>
        </w:tabs>
        <w:ind w:left="1364" w:hanging="360"/>
      </w:pPr>
      <w:rPr>
        <w:rFonts w:ascii="Wingdings" w:hAnsi="Wingdings" w:hint="default"/>
      </w:rPr>
    </w:lvl>
    <w:lvl w:ilvl="2" w:tplc="B860B770" w:tentative="1">
      <w:start w:val="1"/>
      <w:numFmt w:val="bullet"/>
      <w:lvlText w:val=""/>
      <w:lvlJc w:val="left"/>
      <w:pPr>
        <w:tabs>
          <w:tab w:val="num" w:pos="2084"/>
        </w:tabs>
        <w:ind w:left="2084" w:hanging="360"/>
      </w:pPr>
      <w:rPr>
        <w:rFonts w:ascii="Wingdings" w:hAnsi="Wingdings" w:hint="default"/>
      </w:rPr>
    </w:lvl>
    <w:lvl w:ilvl="3" w:tplc="B4E41410" w:tentative="1">
      <w:start w:val="1"/>
      <w:numFmt w:val="bullet"/>
      <w:lvlText w:val=""/>
      <w:lvlJc w:val="left"/>
      <w:pPr>
        <w:tabs>
          <w:tab w:val="num" w:pos="2804"/>
        </w:tabs>
        <w:ind w:left="2804" w:hanging="360"/>
      </w:pPr>
      <w:rPr>
        <w:rFonts w:ascii="Wingdings" w:hAnsi="Wingdings" w:hint="default"/>
      </w:rPr>
    </w:lvl>
    <w:lvl w:ilvl="4" w:tplc="1D86168C" w:tentative="1">
      <w:start w:val="1"/>
      <w:numFmt w:val="bullet"/>
      <w:lvlText w:val=""/>
      <w:lvlJc w:val="left"/>
      <w:pPr>
        <w:tabs>
          <w:tab w:val="num" w:pos="3524"/>
        </w:tabs>
        <w:ind w:left="3524" w:hanging="360"/>
      </w:pPr>
      <w:rPr>
        <w:rFonts w:ascii="Wingdings" w:hAnsi="Wingdings" w:hint="default"/>
      </w:rPr>
    </w:lvl>
    <w:lvl w:ilvl="5" w:tplc="6B52A3DC" w:tentative="1">
      <w:start w:val="1"/>
      <w:numFmt w:val="bullet"/>
      <w:lvlText w:val=""/>
      <w:lvlJc w:val="left"/>
      <w:pPr>
        <w:tabs>
          <w:tab w:val="num" w:pos="4244"/>
        </w:tabs>
        <w:ind w:left="4244" w:hanging="360"/>
      </w:pPr>
      <w:rPr>
        <w:rFonts w:ascii="Wingdings" w:hAnsi="Wingdings" w:hint="default"/>
      </w:rPr>
    </w:lvl>
    <w:lvl w:ilvl="6" w:tplc="969EBA86" w:tentative="1">
      <w:start w:val="1"/>
      <w:numFmt w:val="bullet"/>
      <w:lvlText w:val=""/>
      <w:lvlJc w:val="left"/>
      <w:pPr>
        <w:tabs>
          <w:tab w:val="num" w:pos="4964"/>
        </w:tabs>
        <w:ind w:left="4964" w:hanging="360"/>
      </w:pPr>
      <w:rPr>
        <w:rFonts w:ascii="Wingdings" w:hAnsi="Wingdings" w:hint="default"/>
      </w:rPr>
    </w:lvl>
    <w:lvl w:ilvl="7" w:tplc="45A42A42" w:tentative="1">
      <w:start w:val="1"/>
      <w:numFmt w:val="bullet"/>
      <w:lvlText w:val=""/>
      <w:lvlJc w:val="left"/>
      <w:pPr>
        <w:tabs>
          <w:tab w:val="num" w:pos="5684"/>
        </w:tabs>
        <w:ind w:left="5684" w:hanging="360"/>
      </w:pPr>
      <w:rPr>
        <w:rFonts w:ascii="Wingdings" w:hAnsi="Wingdings" w:hint="default"/>
      </w:rPr>
    </w:lvl>
    <w:lvl w:ilvl="8" w:tplc="8D101030" w:tentative="1">
      <w:start w:val="1"/>
      <w:numFmt w:val="bullet"/>
      <w:lvlText w:val=""/>
      <w:lvlJc w:val="left"/>
      <w:pPr>
        <w:tabs>
          <w:tab w:val="num" w:pos="6404"/>
        </w:tabs>
        <w:ind w:left="6404" w:hanging="360"/>
      </w:pPr>
      <w:rPr>
        <w:rFonts w:ascii="Wingdings" w:hAnsi="Wingdings" w:hint="default"/>
      </w:rPr>
    </w:lvl>
  </w:abstractNum>
  <w:abstractNum w:abstractNumId="25">
    <w:nsid w:val="3DBC2125"/>
    <w:multiLevelType w:val="hybridMultilevel"/>
    <w:tmpl w:val="8968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9E7A3E"/>
    <w:multiLevelType w:val="hybridMultilevel"/>
    <w:tmpl w:val="C31A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8D47AF"/>
    <w:multiLevelType w:val="hybridMultilevel"/>
    <w:tmpl w:val="9E407CC4"/>
    <w:lvl w:ilvl="0" w:tplc="04090001">
      <w:start w:val="1"/>
      <w:numFmt w:val="bullet"/>
      <w:lvlText w:val=""/>
      <w:lvlJc w:val="left"/>
      <w:pPr>
        <w:tabs>
          <w:tab w:val="num" w:pos="1462"/>
        </w:tabs>
        <w:ind w:left="1462" w:hanging="360"/>
      </w:pPr>
      <w:rPr>
        <w:rFonts w:ascii="Symbol" w:hAnsi="Symbol" w:hint="default"/>
      </w:rPr>
    </w:lvl>
    <w:lvl w:ilvl="1" w:tplc="040C0003" w:tentative="1">
      <w:start w:val="1"/>
      <w:numFmt w:val="bullet"/>
      <w:lvlText w:val="o"/>
      <w:lvlJc w:val="left"/>
      <w:pPr>
        <w:ind w:left="1822" w:hanging="360"/>
      </w:pPr>
      <w:rPr>
        <w:rFonts w:ascii="Courier New" w:hAnsi="Courier New" w:cs="Courier New" w:hint="default"/>
      </w:rPr>
    </w:lvl>
    <w:lvl w:ilvl="2" w:tplc="040C0005" w:tentative="1">
      <w:start w:val="1"/>
      <w:numFmt w:val="bullet"/>
      <w:lvlText w:val=""/>
      <w:lvlJc w:val="left"/>
      <w:pPr>
        <w:ind w:left="2542" w:hanging="360"/>
      </w:pPr>
      <w:rPr>
        <w:rFonts w:ascii="Wingdings" w:hAnsi="Wingdings" w:hint="default"/>
      </w:rPr>
    </w:lvl>
    <w:lvl w:ilvl="3" w:tplc="040C0001" w:tentative="1">
      <w:start w:val="1"/>
      <w:numFmt w:val="bullet"/>
      <w:lvlText w:val=""/>
      <w:lvlJc w:val="left"/>
      <w:pPr>
        <w:ind w:left="3262" w:hanging="360"/>
      </w:pPr>
      <w:rPr>
        <w:rFonts w:ascii="Symbol" w:hAnsi="Symbol" w:hint="default"/>
      </w:rPr>
    </w:lvl>
    <w:lvl w:ilvl="4" w:tplc="040C0003" w:tentative="1">
      <w:start w:val="1"/>
      <w:numFmt w:val="bullet"/>
      <w:lvlText w:val="o"/>
      <w:lvlJc w:val="left"/>
      <w:pPr>
        <w:ind w:left="3982" w:hanging="360"/>
      </w:pPr>
      <w:rPr>
        <w:rFonts w:ascii="Courier New" w:hAnsi="Courier New" w:cs="Courier New" w:hint="default"/>
      </w:rPr>
    </w:lvl>
    <w:lvl w:ilvl="5" w:tplc="040C0005" w:tentative="1">
      <w:start w:val="1"/>
      <w:numFmt w:val="bullet"/>
      <w:lvlText w:val=""/>
      <w:lvlJc w:val="left"/>
      <w:pPr>
        <w:ind w:left="4702" w:hanging="360"/>
      </w:pPr>
      <w:rPr>
        <w:rFonts w:ascii="Wingdings" w:hAnsi="Wingdings" w:hint="default"/>
      </w:rPr>
    </w:lvl>
    <w:lvl w:ilvl="6" w:tplc="040C0001" w:tentative="1">
      <w:start w:val="1"/>
      <w:numFmt w:val="bullet"/>
      <w:lvlText w:val=""/>
      <w:lvlJc w:val="left"/>
      <w:pPr>
        <w:ind w:left="5422" w:hanging="360"/>
      </w:pPr>
      <w:rPr>
        <w:rFonts w:ascii="Symbol" w:hAnsi="Symbol" w:hint="default"/>
      </w:rPr>
    </w:lvl>
    <w:lvl w:ilvl="7" w:tplc="040C0003" w:tentative="1">
      <w:start w:val="1"/>
      <w:numFmt w:val="bullet"/>
      <w:lvlText w:val="o"/>
      <w:lvlJc w:val="left"/>
      <w:pPr>
        <w:ind w:left="6142" w:hanging="360"/>
      </w:pPr>
      <w:rPr>
        <w:rFonts w:ascii="Courier New" w:hAnsi="Courier New" w:cs="Courier New" w:hint="default"/>
      </w:rPr>
    </w:lvl>
    <w:lvl w:ilvl="8" w:tplc="040C0005" w:tentative="1">
      <w:start w:val="1"/>
      <w:numFmt w:val="bullet"/>
      <w:lvlText w:val=""/>
      <w:lvlJc w:val="left"/>
      <w:pPr>
        <w:ind w:left="6862" w:hanging="360"/>
      </w:pPr>
      <w:rPr>
        <w:rFonts w:ascii="Wingdings" w:hAnsi="Wingdings" w:hint="default"/>
      </w:rPr>
    </w:lvl>
  </w:abstractNum>
  <w:abstractNum w:abstractNumId="28">
    <w:nsid w:val="492F4FCF"/>
    <w:multiLevelType w:val="hybridMultilevel"/>
    <w:tmpl w:val="B516B748"/>
    <w:lvl w:ilvl="0" w:tplc="D626E766">
      <w:start w:val="1"/>
      <w:numFmt w:val="lowerLetter"/>
      <w:lvlText w:val="%1)"/>
      <w:lvlJc w:val="left"/>
      <w:pPr>
        <w:tabs>
          <w:tab w:val="num" w:pos="720"/>
        </w:tabs>
        <w:ind w:left="720" w:hanging="360"/>
      </w:pPr>
      <w:rPr>
        <w:rFonts w:hint="default"/>
      </w:rPr>
    </w:lvl>
    <w:lvl w:ilvl="1" w:tplc="3C9E0B7C">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4C5C2625"/>
    <w:multiLevelType w:val="hybridMultilevel"/>
    <w:tmpl w:val="69C661DE"/>
    <w:lvl w:ilvl="0" w:tplc="DA30F99C">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0">
    <w:nsid w:val="4D870090"/>
    <w:multiLevelType w:val="hybridMultilevel"/>
    <w:tmpl w:val="A9C45410"/>
    <w:lvl w:ilvl="0" w:tplc="3C9E0B7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FD720A7"/>
    <w:multiLevelType w:val="hybridMultilevel"/>
    <w:tmpl w:val="CDFE4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0481C0E"/>
    <w:multiLevelType w:val="hybridMultilevel"/>
    <w:tmpl w:val="19065EC4"/>
    <w:lvl w:ilvl="0" w:tplc="F9689AA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1700D77"/>
    <w:multiLevelType w:val="hybridMultilevel"/>
    <w:tmpl w:val="925EBE2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94319A6"/>
    <w:multiLevelType w:val="hybridMultilevel"/>
    <w:tmpl w:val="75222988"/>
    <w:lvl w:ilvl="0" w:tplc="A16AC9E4">
      <w:start w:val="1"/>
      <w:numFmt w:val="bullet"/>
      <w:lvlText w:val=""/>
      <w:lvlJc w:val="left"/>
      <w:pPr>
        <w:tabs>
          <w:tab w:val="num" w:pos="786"/>
        </w:tabs>
        <w:ind w:left="786" w:hanging="360"/>
      </w:pPr>
      <w:rPr>
        <w:rFonts w:ascii="Wingdings" w:hAnsi="Wingdings" w:hint="default"/>
      </w:rPr>
    </w:lvl>
    <w:lvl w:ilvl="1" w:tplc="DF82F8C4" w:tentative="1">
      <w:start w:val="1"/>
      <w:numFmt w:val="bullet"/>
      <w:lvlText w:val=""/>
      <w:lvlJc w:val="left"/>
      <w:pPr>
        <w:tabs>
          <w:tab w:val="num" w:pos="1440"/>
        </w:tabs>
        <w:ind w:left="1440" w:hanging="360"/>
      </w:pPr>
      <w:rPr>
        <w:rFonts w:ascii="Wingdings" w:hAnsi="Wingdings" w:hint="default"/>
      </w:rPr>
    </w:lvl>
    <w:lvl w:ilvl="2" w:tplc="2AAC4DDE" w:tentative="1">
      <w:start w:val="1"/>
      <w:numFmt w:val="bullet"/>
      <w:lvlText w:val=""/>
      <w:lvlJc w:val="left"/>
      <w:pPr>
        <w:tabs>
          <w:tab w:val="num" w:pos="2160"/>
        </w:tabs>
        <w:ind w:left="2160" w:hanging="360"/>
      </w:pPr>
      <w:rPr>
        <w:rFonts w:ascii="Wingdings" w:hAnsi="Wingdings" w:hint="default"/>
      </w:rPr>
    </w:lvl>
    <w:lvl w:ilvl="3" w:tplc="D188CDDE" w:tentative="1">
      <w:start w:val="1"/>
      <w:numFmt w:val="bullet"/>
      <w:lvlText w:val=""/>
      <w:lvlJc w:val="left"/>
      <w:pPr>
        <w:tabs>
          <w:tab w:val="num" w:pos="2880"/>
        </w:tabs>
        <w:ind w:left="2880" w:hanging="360"/>
      </w:pPr>
      <w:rPr>
        <w:rFonts w:ascii="Wingdings" w:hAnsi="Wingdings" w:hint="default"/>
      </w:rPr>
    </w:lvl>
    <w:lvl w:ilvl="4" w:tplc="52DC2824" w:tentative="1">
      <w:start w:val="1"/>
      <w:numFmt w:val="bullet"/>
      <w:lvlText w:val=""/>
      <w:lvlJc w:val="left"/>
      <w:pPr>
        <w:tabs>
          <w:tab w:val="num" w:pos="3600"/>
        </w:tabs>
        <w:ind w:left="3600" w:hanging="360"/>
      </w:pPr>
      <w:rPr>
        <w:rFonts w:ascii="Wingdings" w:hAnsi="Wingdings" w:hint="default"/>
      </w:rPr>
    </w:lvl>
    <w:lvl w:ilvl="5" w:tplc="7A8262B2" w:tentative="1">
      <w:start w:val="1"/>
      <w:numFmt w:val="bullet"/>
      <w:lvlText w:val=""/>
      <w:lvlJc w:val="left"/>
      <w:pPr>
        <w:tabs>
          <w:tab w:val="num" w:pos="4320"/>
        </w:tabs>
        <w:ind w:left="4320" w:hanging="360"/>
      </w:pPr>
      <w:rPr>
        <w:rFonts w:ascii="Wingdings" w:hAnsi="Wingdings" w:hint="default"/>
      </w:rPr>
    </w:lvl>
    <w:lvl w:ilvl="6" w:tplc="C3181D2E" w:tentative="1">
      <w:start w:val="1"/>
      <w:numFmt w:val="bullet"/>
      <w:lvlText w:val=""/>
      <w:lvlJc w:val="left"/>
      <w:pPr>
        <w:tabs>
          <w:tab w:val="num" w:pos="5040"/>
        </w:tabs>
        <w:ind w:left="5040" w:hanging="360"/>
      </w:pPr>
      <w:rPr>
        <w:rFonts w:ascii="Wingdings" w:hAnsi="Wingdings" w:hint="default"/>
      </w:rPr>
    </w:lvl>
    <w:lvl w:ilvl="7" w:tplc="E84EB9B8" w:tentative="1">
      <w:start w:val="1"/>
      <w:numFmt w:val="bullet"/>
      <w:lvlText w:val=""/>
      <w:lvlJc w:val="left"/>
      <w:pPr>
        <w:tabs>
          <w:tab w:val="num" w:pos="5760"/>
        </w:tabs>
        <w:ind w:left="5760" w:hanging="360"/>
      </w:pPr>
      <w:rPr>
        <w:rFonts w:ascii="Wingdings" w:hAnsi="Wingdings" w:hint="default"/>
      </w:rPr>
    </w:lvl>
    <w:lvl w:ilvl="8" w:tplc="3B9ADA28" w:tentative="1">
      <w:start w:val="1"/>
      <w:numFmt w:val="bullet"/>
      <w:lvlText w:val=""/>
      <w:lvlJc w:val="left"/>
      <w:pPr>
        <w:tabs>
          <w:tab w:val="num" w:pos="6480"/>
        </w:tabs>
        <w:ind w:left="6480" w:hanging="360"/>
      </w:pPr>
      <w:rPr>
        <w:rFonts w:ascii="Wingdings" w:hAnsi="Wingdings" w:hint="default"/>
      </w:rPr>
    </w:lvl>
  </w:abstractNum>
  <w:abstractNum w:abstractNumId="35">
    <w:nsid w:val="5D2E70B3"/>
    <w:multiLevelType w:val="hybridMultilevel"/>
    <w:tmpl w:val="55F4C89C"/>
    <w:lvl w:ilvl="0" w:tplc="D4D0C33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0893727"/>
    <w:multiLevelType w:val="hybridMultilevel"/>
    <w:tmpl w:val="1680A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2A17DF8"/>
    <w:multiLevelType w:val="hybridMultilevel"/>
    <w:tmpl w:val="CC96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1C6CBA"/>
    <w:multiLevelType w:val="hybridMultilevel"/>
    <w:tmpl w:val="C68EB872"/>
    <w:lvl w:ilvl="0" w:tplc="71486792">
      <w:start w:val="1"/>
      <w:numFmt w:val="bullet"/>
      <w:lvlText w:val="☼"/>
      <w:lvlJc w:val="left"/>
      <w:pPr>
        <w:tabs>
          <w:tab w:val="num" w:pos="360"/>
        </w:tabs>
        <w:ind w:left="108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nsid w:val="6C1D647D"/>
    <w:multiLevelType w:val="hybridMultilevel"/>
    <w:tmpl w:val="91366C06"/>
    <w:lvl w:ilvl="0" w:tplc="F9689AA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40710B0"/>
    <w:multiLevelType w:val="hybridMultilevel"/>
    <w:tmpl w:val="C77A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37E4F"/>
    <w:multiLevelType w:val="hybridMultilevel"/>
    <w:tmpl w:val="20EA0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6"/>
  </w:num>
  <w:num w:numId="3">
    <w:abstractNumId w:val="37"/>
  </w:num>
  <w:num w:numId="4">
    <w:abstractNumId w:val="40"/>
  </w:num>
  <w:num w:numId="5">
    <w:abstractNumId w:val="15"/>
  </w:num>
  <w:num w:numId="6">
    <w:abstractNumId w:val="25"/>
  </w:num>
  <w:num w:numId="7">
    <w:abstractNumId w:val="21"/>
  </w:num>
  <w:num w:numId="8">
    <w:abstractNumId w:val="1"/>
  </w:num>
  <w:num w:numId="9">
    <w:abstractNumId w:val="23"/>
  </w:num>
  <w:num w:numId="10">
    <w:abstractNumId w:val="33"/>
  </w:num>
  <w:num w:numId="11">
    <w:abstractNumId w:val="10"/>
  </w:num>
  <w:num w:numId="12">
    <w:abstractNumId w:val="11"/>
  </w:num>
  <w:num w:numId="13">
    <w:abstractNumId w:val="35"/>
  </w:num>
  <w:num w:numId="14">
    <w:abstractNumId w:val="6"/>
  </w:num>
  <w:num w:numId="15">
    <w:abstractNumId w:val="27"/>
  </w:num>
  <w:num w:numId="16">
    <w:abstractNumId w:val="29"/>
  </w:num>
  <w:num w:numId="17">
    <w:abstractNumId w:val="41"/>
  </w:num>
  <w:num w:numId="18">
    <w:abstractNumId w:val="20"/>
  </w:num>
  <w:num w:numId="19">
    <w:abstractNumId w:val="13"/>
  </w:num>
  <w:num w:numId="20">
    <w:abstractNumId w:val="8"/>
  </w:num>
  <w:num w:numId="21">
    <w:abstractNumId w:val="39"/>
  </w:num>
  <w:num w:numId="22">
    <w:abstractNumId w:val="28"/>
  </w:num>
  <w:num w:numId="23">
    <w:abstractNumId w:val="17"/>
  </w:num>
  <w:num w:numId="24">
    <w:abstractNumId w:val="31"/>
  </w:num>
  <w:num w:numId="25">
    <w:abstractNumId w:val="3"/>
  </w:num>
  <w:num w:numId="26">
    <w:abstractNumId w:val="16"/>
  </w:num>
  <w:num w:numId="27">
    <w:abstractNumId w:val="38"/>
  </w:num>
  <w:num w:numId="28">
    <w:abstractNumId w:val="0"/>
  </w:num>
  <w:num w:numId="29">
    <w:abstractNumId w:val="12"/>
  </w:num>
  <w:num w:numId="30">
    <w:abstractNumId w:val="24"/>
  </w:num>
  <w:num w:numId="31">
    <w:abstractNumId w:val="34"/>
  </w:num>
  <w:num w:numId="32">
    <w:abstractNumId w:val="7"/>
  </w:num>
  <w:num w:numId="33">
    <w:abstractNumId w:val="19"/>
  </w:num>
  <w:num w:numId="34">
    <w:abstractNumId w:val="32"/>
  </w:num>
  <w:num w:numId="35">
    <w:abstractNumId w:val="2"/>
  </w:num>
  <w:num w:numId="36">
    <w:abstractNumId w:val="18"/>
  </w:num>
  <w:num w:numId="37">
    <w:abstractNumId w:val="30"/>
  </w:num>
  <w:num w:numId="38">
    <w:abstractNumId w:val="5"/>
  </w:num>
  <w:num w:numId="39">
    <w:abstractNumId w:val="36"/>
  </w:num>
  <w:num w:numId="40">
    <w:abstractNumId w:val="9"/>
  </w:num>
  <w:num w:numId="41">
    <w:abstractNumId w:val="14"/>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624DBD"/>
    <w:rsid w:val="00016745"/>
    <w:rsid w:val="0002707B"/>
    <w:rsid w:val="0003270F"/>
    <w:rsid w:val="00033133"/>
    <w:rsid w:val="0004055D"/>
    <w:rsid w:val="00041577"/>
    <w:rsid w:val="00066418"/>
    <w:rsid w:val="00075863"/>
    <w:rsid w:val="00075FA9"/>
    <w:rsid w:val="000868C5"/>
    <w:rsid w:val="000C328D"/>
    <w:rsid w:val="000E25BF"/>
    <w:rsid w:val="000F1361"/>
    <w:rsid w:val="00107CFF"/>
    <w:rsid w:val="00125175"/>
    <w:rsid w:val="001506DB"/>
    <w:rsid w:val="00151D19"/>
    <w:rsid w:val="001743BE"/>
    <w:rsid w:val="001868EA"/>
    <w:rsid w:val="001A369B"/>
    <w:rsid w:val="001B097B"/>
    <w:rsid w:val="001C78C0"/>
    <w:rsid w:val="001D507B"/>
    <w:rsid w:val="001E1653"/>
    <w:rsid w:val="00206A6F"/>
    <w:rsid w:val="0022480A"/>
    <w:rsid w:val="00235C92"/>
    <w:rsid w:val="002458DA"/>
    <w:rsid w:val="002500C0"/>
    <w:rsid w:val="00250401"/>
    <w:rsid w:val="0026727D"/>
    <w:rsid w:val="002F7FE0"/>
    <w:rsid w:val="0033095D"/>
    <w:rsid w:val="00342E82"/>
    <w:rsid w:val="00345324"/>
    <w:rsid w:val="00354379"/>
    <w:rsid w:val="00356734"/>
    <w:rsid w:val="003816D5"/>
    <w:rsid w:val="00397EE7"/>
    <w:rsid w:val="003C0BDE"/>
    <w:rsid w:val="003D7D32"/>
    <w:rsid w:val="003F60CF"/>
    <w:rsid w:val="00427F3B"/>
    <w:rsid w:val="00430D6A"/>
    <w:rsid w:val="00465E12"/>
    <w:rsid w:val="0047225A"/>
    <w:rsid w:val="00477D12"/>
    <w:rsid w:val="004A52DD"/>
    <w:rsid w:val="004B2CFB"/>
    <w:rsid w:val="004B35DF"/>
    <w:rsid w:val="004D2407"/>
    <w:rsid w:val="00515DA5"/>
    <w:rsid w:val="005168A6"/>
    <w:rsid w:val="00517E9B"/>
    <w:rsid w:val="00537D54"/>
    <w:rsid w:val="0056315B"/>
    <w:rsid w:val="00566020"/>
    <w:rsid w:val="005868E8"/>
    <w:rsid w:val="005904F9"/>
    <w:rsid w:val="005A1EE2"/>
    <w:rsid w:val="005A33B1"/>
    <w:rsid w:val="005D3002"/>
    <w:rsid w:val="005D4425"/>
    <w:rsid w:val="005D5649"/>
    <w:rsid w:val="00616406"/>
    <w:rsid w:val="00624DBD"/>
    <w:rsid w:val="00676A8A"/>
    <w:rsid w:val="00677A67"/>
    <w:rsid w:val="006F3BDA"/>
    <w:rsid w:val="00711F09"/>
    <w:rsid w:val="00732E49"/>
    <w:rsid w:val="00755F84"/>
    <w:rsid w:val="0077009B"/>
    <w:rsid w:val="00795E6A"/>
    <w:rsid w:val="007B31FF"/>
    <w:rsid w:val="007C5104"/>
    <w:rsid w:val="007E3651"/>
    <w:rsid w:val="00812A0A"/>
    <w:rsid w:val="00843010"/>
    <w:rsid w:val="008515F0"/>
    <w:rsid w:val="00867DCA"/>
    <w:rsid w:val="008840E9"/>
    <w:rsid w:val="0089004D"/>
    <w:rsid w:val="008D258D"/>
    <w:rsid w:val="008D6DCC"/>
    <w:rsid w:val="00910CCA"/>
    <w:rsid w:val="009174C4"/>
    <w:rsid w:val="00944FEC"/>
    <w:rsid w:val="009548B1"/>
    <w:rsid w:val="00957F98"/>
    <w:rsid w:val="009A7149"/>
    <w:rsid w:val="009A7290"/>
    <w:rsid w:val="00A06786"/>
    <w:rsid w:val="00A07C9D"/>
    <w:rsid w:val="00A1631E"/>
    <w:rsid w:val="00A223EE"/>
    <w:rsid w:val="00A407B7"/>
    <w:rsid w:val="00A63D44"/>
    <w:rsid w:val="00A64579"/>
    <w:rsid w:val="00A67B93"/>
    <w:rsid w:val="00A81C72"/>
    <w:rsid w:val="00A845C9"/>
    <w:rsid w:val="00A84D9C"/>
    <w:rsid w:val="00A973F3"/>
    <w:rsid w:val="00AA1D1C"/>
    <w:rsid w:val="00AB7360"/>
    <w:rsid w:val="00AD74B9"/>
    <w:rsid w:val="00AE0CB2"/>
    <w:rsid w:val="00B00CC4"/>
    <w:rsid w:val="00B23768"/>
    <w:rsid w:val="00B31895"/>
    <w:rsid w:val="00B92553"/>
    <w:rsid w:val="00B93273"/>
    <w:rsid w:val="00B93EF1"/>
    <w:rsid w:val="00B97D79"/>
    <w:rsid w:val="00BB5F35"/>
    <w:rsid w:val="00BC03F6"/>
    <w:rsid w:val="00BF0AC6"/>
    <w:rsid w:val="00C11A9D"/>
    <w:rsid w:val="00C25F40"/>
    <w:rsid w:val="00C678C5"/>
    <w:rsid w:val="00CA2347"/>
    <w:rsid w:val="00CB49D4"/>
    <w:rsid w:val="00CC4089"/>
    <w:rsid w:val="00CC5F1C"/>
    <w:rsid w:val="00CF479F"/>
    <w:rsid w:val="00CF6A3B"/>
    <w:rsid w:val="00D20F03"/>
    <w:rsid w:val="00D3015E"/>
    <w:rsid w:val="00D45307"/>
    <w:rsid w:val="00DB3347"/>
    <w:rsid w:val="00DB3DF9"/>
    <w:rsid w:val="00DB79AE"/>
    <w:rsid w:val="00DD4DE7"/>
    <w:rsid w:val="00E36D6D"/>
    <w:rsid w:val="00E476F0"/>
    <w:rsid w:val="00E57501"/>
    <w:rsid w:val="00E71C0A"/>
    <w:rsid w:val="00EF2E5E"/>
    <w:rsid w:val="00F030B3"/>
    <w:rsid w:val="00F25F5A"/>
    <w:rsid w:val="00F37126"/>
    <w:rsid w:val="00F55A2D"/>
    <w:rsid w:val="00F81B8A"/>
    <w:rsid w:val="00F862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C6"/>
    <w:pPr>
      <w:spacing w:after="200" w:line="276" w:lineRule="auto"/>
    </w:pPr>
    <w:rPr>
      <w:sz w:val="22"/>
      <w:szCs w:val="22"/>
      <w:lang w:val="en-US" w:eastAsia="en-US"/>
    </w:rPr>
  </w:style>
  <w:style w:type="paragraph" w:styleId="Titre1">
    <w:name w:val="heading 1"/>
    <w:basedOn w:val="Normal"/>
    <w:next w:val="Normal"/>
    <w:link w:val="Titre1Car"/>
    <w:uiPriority w:val="99"/>
    <w:qFormat/>
    <w:rsid w:val="00624DBD"/>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semiHidden/>
    <w:unhideWhenUsed/>
    <w:qFormat/>
    <w:locked/>
    <w:rsid w:val="009548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locked/>
    <w:rsid w:val="009548B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qFormat/>
    <w:locked/>
    <w:rsid w:val="00E57501"/>
    <w:pPr>
      <w:keepNext/>
      <w:spacing w:before="240" w:after="60"/>
      <w:outlineLvl w:val="3"/>
    </w:pPr>
    <w:rPr>
      <w:rFonts w:eastAsia="Times New Roman"/>
      <w:b/>
      <w:b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24DBD"/>
    <w:rPr>
      <w:rFonts w:ascii="Cambria" w:hAnsi="Cambria" w:cs="Times New Roman"/>
      <w:b/>
      <w:bCs/>
      <w:color w:val="365F91"/>
      <w:sz w:val="28"/>
      <w:szCs w:val="28"/>
    </w:rPr>
  </w:style>
  <w:style w:type="paragraph" w:styleId="Titre">
    <w:name w:val="Title"/>
    <w:basedOn w:val="Normal"/>
    <w:next w:val="Normal"/>
    <w:link w:val="TitreCar"/>
    <w:uiPriority w:val="99"/>
    <w:qFormat/>
    <w:rsid w:val="00624DB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99"/>
    <w:locked/>
    <w:rsid w:val="00624DBD"/>
    <w:rPr>
      <w:rFonts w:ascii="Cambria" w:hAnsi="Cambria" w:cs="Times New Roman"/>
      <w:color w:val="17365D"/>
      <w:spacing w:val="5"/>
      <w:kern w:val="28"/>
      <w:sz w:val="52"/>
      <w:szCs w:val="52"/>
    </w:rPr>
  </w:style>
  <w:style w:type="table" w:styleId="Grilledutableau">
    <w:name w:val="Table Grid"/>
    <w:basedOn w:val="TableauNormal"/>
    <w:uiPriority w:val="99"/>
    <w:rsid w:val="0051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uiPriority w:val="99"/>
    <w:qFormat/>
    <w:rsid w:val="00515DA5"/>
    <w:pPr>
      <w:ind w:left="720"/>
      <w:contextualSpacing/>
    </w:pPr>
  </w:style>
  <w:style w:type="paragraph" w:styleId="Sous-titre">
    <w:name w:val="Subtitle"/>
    <w:basedOn w:val="Normal"/>
    <w:next w:val="Normal"/>
    <w:link w:val="Sous-titreCar"/>
    <w:qFormat/>
    <w:rsid w:val="00795E6A"/>
    <w:pPr>
      <w:numPr>
        <w:ilvl w:val="1"/>
      </w:numPr>
    </w:pPr>
    <w:rPr>
      <w:rFonts w:ascii="Cambria" w:eastAsia="Times New Roman" w:hAnsi="Cambria"/>
      <w:i/>
      <w:iCs/>
      <w:color w:val="4F81BD"/>
      <w:spacing w:val="15"/>
      <w:sz w:val="24"/>
      <w:szCs w:val="24"/>
    </w:rPr>
  </w:style>
  <w:style w:type="character" w:customStyle="1" w:styleId="Sous-titreCar">
    <w:name w:val="Sous-titre Car"/>
    <w:link w:val="Sous-titre"/>
    <w:locked/>
    <w:rsid w:val="00795E6A"/>
    <w:rPr>
      <w:rFonts w:ascii="Cambria" w:hAnsi="Cambria" w:cs="Times New Roman"/>
      <w:i/>
      <w:iCs/>
      <w:color w:val="4F81BD"/>
      <w:spacing w:val="15"/>
      <w:sz w:val="24"/>
      <w:szCs w:val="24"/>
    </w:rPr>
  </w:style>
  <w:style w:type="character" w:customStyle="1" w:styleId="Emphaseintense1">
    <w:name w:val="Emphase intense1"/>
    <w:uiPriority w:val="99"/>
    <w:qFormat/>
    <w:rsid w:val="00795E6A"/>
    <w:rPr>
      <w:rFonts w:cs="Times New Roman"/>
      <w:b/>
      <w:bCs/>
      <w:i/>
      <w:iCs/>
      <w:color w:val="4F81BD"/>
    </w:rPr>
  </w:style>
  <w:style w:type="paragraph" w:styleId="Corpsdetexte3">
    <w:name w:val="Body Text 3"/>
    <w:basedOn w:val="Normal"/>
    <w:rsid w:val="00A84D9C"/>
    <w:pPr>
      <w:spacing w:after="120"/>
    </w:pPr>
    <w:rPr>
      <w:sz w:val="16"/>
      <w:szCs w:val="16"/>
    </w:rPr>
  </w:style>
  <w:style w:type="character" w:customStyle="1" w:styleId="hps">
    <w:name w:val="hps"/>
    <w:basedOn w:val="Policepardfaut"/>
    <w:rsid w:val="00235C92"/>
  </w:style>
  <w:style w:type="paragraph" w:styleId="Pieddepage">
    <w:name w:val="footer"/>
    <w:basedOn w:val="Normal"/>
    <w:rsid w:val="00DB79AE"/>
    <w:pPr>
      <w:tabs>
        <w:tab w:val="center" w:pos="4320"/>
        <w:tab w:val="right" w:pos="8640"/>
      </w:tabs>
    </w:pPr>
  </w:style>
  <w:style w:type="character" w:styleId="Numrodepage">
    <w:name w:val="page number"/>
    <w:basedOn w:val="Policepardfaut"/>
    <w:rsid w:val="00DB79AE"/>
  </w:style>
  <w:style w:type="character" w:customStyle="1" w:styleId="hpsatn">
    <w:name w:val="hps atn"/>
    <w:basedOn w:val="Policepardfaut"/>
    <w:rsid w:val="00DB79AE"/>
  </w:style>
  <w:style w:type="character" w:customStyle="1" w:styleId="longtext">
    <w:name w:val="long_text"/>
    <w:basedOn w:val="Policepardfaut"/>
    <w:rsid w:val="008840E9"/>
  </w:style>
  <w:style w:type="paragraph" w:styleId="Paragraphedeliste">
    <w:name w:val="List Paragraph"/>
    <w:basedOn w:val="Normal"/>
    <w:uiPriority w:val="34"/>
    <w:qFormat/>
    <w:rsid w:val="00755F84"/>
    <w:pPr>
      <w:spacing w:after="0" w:line="240" w:lineRule="auto"/>
      <w:ind w:left="720"/>
      <w:contextualSpacing/>
    </w:pPr>
    <w:rPr>
      <w:rFonts w:ascii="Times New Roman" w:eastAsia="Times New Roman" w:hAnsi="Times New Roman"/>
      <w:sz w:val="24"/>
      <w:szCs w:val="24"/>
      <w:lang w:val="en-CA" w:eastAsia="en-CA"/>
    </w:rPr>
  </w:style>
  <w:style w:type="character" w:customStyle="1" w:styleId="Titre2Car">
    <w:name w:val="Titre 2 Car"/>
    <w:basedOn w:val="Policepardfaut"/>
    <w:link w:val="Titre2"/>
    <w:semiHidden/>
    <w:rsid w:val="009548B1"/>
    <w:rPr>
      <w:rFonts w:asciiTheme="majorHAnsi" w:eastAsiaTheme="majorEastAsia" w:hAnsiTheme="majorHAnsi" w:cstheme="majorBidi"/>
      <w:b/>
      <w:bCs/>
      <w:color w:val="4F81BD" w:themeColor="accent1"/>
      <w:sz w:val="26"/>
      <w:szCs w:val="26"/>
      <w:lang w:val="en-US" w:eastAsia="en-US"/>
    </w:rPr>
  </w:style>
  <w:style w:type="character" w:customStyle="1" w:styleId="Titre3Car">
    <w:name w:val="Titre 3 Car"/>
    <w:basedOn w:val="Policepardfaut"/>
    <w:link w:val="Titre3"/>
    <w:semiHidden/>
    <w:rsid w:val="009548B1"/>
    <w:rPr>
      <w:rFonts w:asciiTheme="majorHAnsi" w:eastAsiaTheme="majorEastAsia" w:hAnsiTheme="majorHAnsi" w:cstheme="majorBidi"/>
      <w:b/>
      <w:bCs/>
      <w:color w:val="4F81BD" w:themeColor="accent1"/>
      <w:sz w:val="22"/>
      <w:szCs w:val="22"/>
      <w:lang w:val="en-US" w:eastAsia="en-US"/>
    </w:rPr>
  </w:style>
  <w:style w:type="paragraph" w:styleId="Corpsdetexte2">
    <w:name w:val="Body Text 2"/>
    <w:basedOn w:val="Normal"/>
    <w:link w:val="Corpsdetexte2Car"/>
    <w:uiPriority w:val="99"/>
    <w:unhideWhenUsed/>
    <w:rsid w:val="009548B1"/>
    <w:pPr>
      <w:spacing w:after="120" w:line="480" w:lineRule="auto"/>
    </w:pPr>
  </w:style>
  <w:style w:type="character" w:customStyle="1" w:styleId="Corpsdetexte2Car">
    <w:name w:val="Corps de texte 2 Car"/>
    <w:basedOn w:val="Policepardfaut"/>
    <w:link w:val="Corpsdetexte2"/>
    <w:uiPriority w:val="99"/>
    <w:rsid w:val="009548B1"/>
    <w:rPr>
      <w:sz w:val="22"/>
      <w:szCs w:val="22"/>
      <w:lang w:val="en-US" w:eastAsia="en-US"/>
    </w:rPr>
  </w:style>
  <w:style w:type="paragraph" w:styleId="Textedebulles">
    <w:name w:val="Balloon Text"/>
    <w:basedOn w:val="Normal"/>
    <w:link w:val="TextedebullesCar"/>
    <w:uiPriority w:val="99"/>
    <w:semiHidden/>
    <w:unhideWhenUsed/>
    <w:rsid w:val="00677A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7A67"/>
    <w:rPr>
      <w:rFonts w:ascii="Tahoma" w:hAnsi="Tahoma" w:cs="Tahoma"/>
      <w:sz w:val="16"/>
      <w:szCs w:val="16"/>
      <w:lang w:val="en-US" w:eastAsia="en-US"/>
    </w:rPr>
  </w:style>
  <w:style w:type="paragraph" w:styleId="Notedebasdepage">
    <w:name w:val="footnote text"/>
    <w:basedOn w:val="Normal"/>
    <w:link w:val="NotedebasdepageCar"/>
    <w:uiPriority w:val="99"/>
    <w:unhideWhenUsed/>
    <w:rsid w:val="00B93EF1"/>
    <w:pPr>
      <w:spacing w:after="0" w:line="240" w:lineRule="auto"/>
    </w:pPr>
    <w:rPr>
      <w:sz w:val="20"/>
      <w:szCs w:val="20"/>
      <w:lang w:val="fr-FR"/>
    </w:rPr>
  </w:style>
  <w:style w:type="character" w:customStyle="1" w:styleId="NotedebasdepageCar">
    <w:name w:val="Note de bas de page Car"/>
    <w:basedOn w:val="Policepardfaut"/>
    <w:link w:val="Notedebasdepage"/>
    <w:uiPriority w:val="99"/>
    <w:rsid w:val="00B93EF1"/>
    <w:rPr>
      <w:lang w:eastAsia="en-US"/>
    </w:rPr>
  </w:style>
  <w:style w:type="character" w:styleId="Appelnotedebasdep">
    <w:name w:val="footnote reference"/>
    <w:aliases w:val="Appel NBP,0000,Titre 10"/>
    <w:basedOn w:val="Policepardfaut"/>
    <w:uiPriority w:val="99"/>
    <w:unhideWhenUsed/>
    <w:rsid w:val="00B93EF1"/>
    <w:rPr>
      <w:vertAlign w:val="superscript"/>
    </w:rPr>
  </w:style>
  <w:style w:type="paragraph" w:styleId="NormalWeb">
    <w:name w:val="Normal (Web)"/>
    <w:basedOn w:val="Normal"/>
    <w:rsid w:val="00B93EF1"/>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En-tte">
    <w:name w:val="header"/>
    <w:basedOn w:val="Normal"/>
    <w:link w:val="En-tteCar"/>
    <w:uiPriority w:val="99"/>
    <w:semiHidden/>
    <w:unhideWhenUsed/>
    <w:rsid w:val="00711F0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11F09"/>
    <w:rPr>
      <w:sz w:val="22"/>
      <w:szCs w:val="22"/>
      <w:lang w:val="en-US" w:eastAsia="en-US"/>
    </w:rPr>
  </w:style>
  <w:style w:type="character" w:customStyle="1" w:styleId="Titre4Car">
    <w:name w:val="Titre 4 Car"/>
    <w:basedOn w:val="Policepardfaut"/>
    <w:link w:val="Titre4"/>
    <w:uiPriority w:val="9"/>
    <w:rsid w:val="00E57501"/>
    <w:rPr>
      <w:rFonts w:eastAsia="Times New Roman"/>
      <w:b/>
      <w:bCs/>
      <w:sz w:val="28"/>
      <w:szCs w:val="28"/>
      <w:lang w:eastAsia="en-US"/>
    </w:rPr>
  </w:style>
  <w:style w:type="character" w:customStyle="1" w:styleId="Normal1">
    <w:name w:val="Normal1"/>
    <w:rsid w:val="001E1653"/>
    <w:rPr>
      <w:rFonts w:ascii="Times New Roman" w:hAnsi="Times New Roman"/>
      <w:sz w:val="24"/>
    </w:rPr>
  </w:style>
  <w:style w:type="paragraph" w:customStyle="1" w:styleId="Default">
    <w:name w:val="Default"/>
    <w:rsid w:val="00A407B7"/>
    <w:pPr>
      <w:autoSpaceDE w:val="0"/>
      <w:autoSpaceDN w:val="0"/>
      <w:adjustRightInd w:val="0"/>
    </w:pPr>
    <w:rPr>
      <w:rFonts w:eastAsia="Times New Roman" w:cs="Calibri"/>
      <w:color w:val="000000"/>
      <w:sz w:val="24"/>
      <w:szCs w:val="24"/>
    </w:rPr>
  </w:style>
  <w:style w:type="character" w:customStyle="1" w:styleId="apple-style-span">
    <w:name w:val="apple-style-span"/>
    <w:rsid w:val="00A407B7"/>
    <w:rPr>
      <w:rFonts w:cs="Times New Roman"/>
    </w:rPr>
  </w:style>
  <w:style w:type="character" w:customStyle="1" w:styleId="CarCar2">
    <w:name w:val="Car Car2"/>
    <w:basedOn w:val="Policepardfaut"/>
    <w:rsid w:val="00A407B7"/>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063018995">
      <w:bodyDiv w:val="1"/>
      <w:marLeft w:val="0"/>
      <w:marRight w:val="0"/>
      <w:marTop w:val="0"/>
      <w:marBottom w:val="0"/>
      <w:divBdr>
        <w:top w:val="none" w:sz="0" w:space="0" w:color="auto"/>
        <w:left w:val="none" w:sz="0" w:space="0" w:color="auto"/>
        <w:bottom w:val="none" w:sz="0" w:space="0" w:color="auto"/>
        <w:right w:val="none" w:sz="0" w:space="0" w:color="auto"/>
      </w:divBdr>
    </w:div>
    <w:div w:id="1677878115">
      <w:bodyDiv w:val="1"/>
      <w:marLeft w:val="0"/>
      <w:marRight w:val="0"/>
      <w:marTop w:val="0"/>
      <w:marBottom w:val="0"/>
      <w:divBdr>
        <w:top w:val="none" w:sz="0" w:space="0" w:color="auto"/>
        <w:left w:val="none" w:sz="0" w:space="0" w:color="auto"/>
        <w:bottom w:val="none" w:sz="0" w:space="0" w:color="auto"/>
        <w:right w:val="none" w:sz="0" w:space="0" w:color="auto"/>
      </w:divBdr>
      <w:divsChild>
        <w:div w:id="935140810">
          <w:marLeft w:val="0"/>
          <w:marRight w:val="0"/>
          <w:marTop w:val="0"/>
          <w:marBottom w:val="0"/>
          <w:divBdr>
            <w:top w:val="none" w:sz="0" w:space="0" w:color="auto"/>
            <w:left w:val="none" w:sz="0" w:space="0" w:color="auto"/>
            <w:bottom w:val="none" w:sz="0" w:space="0" w:color="auto"/>
            <w:right w:val="none" w:sz="0" w:space="0" w:color="auto"/>
          </w:divBdr>
          <w:divsChild>
            <w:div w:id="13701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6671">
      <w:bodyDiv w:val="1"/>
      <w:marLeft w:val="0"/>
      <w:marRight w:val="0"/>
      <w:marTop w:val="0"/>
      <w:marBottom w:val="0"/>
      <w:divBdr>
        <w:top w:val="none" w:sz="0" w:space="0" w:color="auto"/>
        <w:left w:val="none" w:sz="0" w:space="0" w:color="auto"/>
        <w:bottom w:val="none" w:sz="0" w:space="0" w:color="auto"/>
        <w:right w:val="none" w:sz="0" w:space="0" w:color="auto"/>
      </w:divBdr>
      <w:divsChild>
        <w:div w:id="1259362666">
          <w:marLeft w:val="0"/>
          <w:marRight w:val="0"/>
          <w:marTop w:val="0"/>
          <w:marBottom w:val="0"/>
          <w:divBdr>
            <w:top w:val="none" w:sz="0" w:space="0" w:color="auto"/>
            <w:left w:val="none" w:sz="0" w:space="0" w:color="auto"/>
            <w:bottom w:val="none" w:sz="0" w:space="0" w:color="auto"/>
            <w:right w:val="none" w:sz="0" w:space="0" w:color="auto"/>
          </w:divBdr>
          <w:divsChild>
            <w:div w:id="20896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Aigle_(oise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r.wikipedia.org/wiki/Perdri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72AD-4416-429F-9B5A-98C89EFE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14426</Words>
  <Characters>79348</Characters>
  <Application>Microsoft Office Word</Application>
  <DocSecurity>0</DocSecurity>
  <Lines>661</Lines>
  <Paragraphs>187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Action Plan for Implementing the Convention on Biological Diversity’s</vt:lpstr>
      <vt:lpstr>Action Plan for Implementing the Convention on Biological Diversity’s</vt:lpstr>
    </vt:vector>
  </TitlesOfParts>
  <Company>Hewlett-Packard</Company>
  <LinksUpToDate>false</LinksUpToDate>
  <CharactersWithSpaces>93587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for Implementing the Convention on Biological Diversity’s</dc:title>
  <dc:subject/>
  <dc:creator>Jamison Ervin</dc:creator>
  <cp:keywords/>
  <cp:lastModifiedBy>gannouni</cp:lastModifiedBy>
  <cp:revision>5</cp:revision>
  <cp:lastPrinted>2012-06-14T10:41:00Z</cp:lastPrinted>
  <dcterms:created xsi:type="dcterms:W3CDTF">2012-06-14T15:17:00Z</dcterms:created>
  <dcterms:modified xsi:type="dcterms:W3CDTF">2012-06-14T15:35:00Z</dcterms:modified>
</cp:coreProperties>
</file>