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04" w:rsidRPr="003E33DD" w:rsidRDefault="00503304">
      <w:pPr>
        <w:pStyle w:val="BodyText"/>
        <w:rPr>
          <w:rFonts w:ascii="Microsoft New Tai Lue" w:hAnsi="Microsoft New Tai Lue" w:cs="Microsoft New Tai Lue"/>
        </w:rPr>
      </w:pPr>
      <w:bookmarkStart w:id="0" w:name="_GoBack"/>
      <w:bookmarkEnd w:id="0"/>
    </w:p>
    <w:p w:rsidR="00D61500" w:rsidRPr="003E33DD" w:rsidRDefault="006A2644">
      <w:pPr>
        <w:pStyle w:val="BodyText"/>
        <w:rPr>
          <w:rFonts w:ascii="Microsoft New Tai Lue" w:hAnsi="Microsoft New Tai Lue" w:cs="Microsoft New Tai Lue"/>
        </w:rPr>
      </w:pPr>
      <w:r>
        <w:rPr>
          <w:rFonts w:ascii="Microsoft New Tai Lue" w:hAnsi="Microsoft New Tai Lue" w:cs="Microsoft New Tai Lue"/>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55pt;margin-top:12.8pt;width:146.15pt;height:136.2pt;z-index:251629568;visibility:visible;mso-wrap-edited:f">
            <v:imagedata r:id="rId9" o:title=""/>
            <w10:wrap type="topAndBottom"/>
          </v:shape>
          <o:OLEObject Type="Embed" ProgID="Word.Picture.8" ShapeID="_x0000_s1027" DrawAspect="Content" ObjectID="_1457377108" r:id="rId10"/>
        </w:pict>
      </w:r>
    </w:p>
    <w:p w:rsidR="00503304" w:rsidRPr="003E33DD" w:rsidRDefault="00503304" w:rsidP="00503304">
      <w:pPr>
        <w:jc w:val="center"/>
        <w:rPr>
          <w:rFonts w:ascii="Microsoft New Tai Lue" w:hAnsi="Microsoft New Tai Lue" w:cs="Microsoft New Tai Lue"/>
          <w:b/>
          <w:sz w:val="40"/>
          <w:szCs w:val="40"/>
        </w:rPr>
      </w:pPr>
      <w:r w:rsidRPr="003E33DD">
        <w:rPr>
          <w:rFonts w:ascii="Microsoft New Tai Lue" w:hAnsi="Microsoft New Tai Lue" w:cs="Microsoft New Tai Lue"/>
          <w:b/>
          <w:sz w:val="40"/>
          <w:szCs w:val="40"/>
        </w:rPr>
        <w:t>GOVERNMENT OF UGANDA</w:t>
      </w:r>
    </w:p>
    <w:p w:rsidR="00503304" w:rsidRPr="003E33DD" w:rsidRDefault="00503304" w:rsidP="00503304">
      <w:pPr>
        <w:jc w:val="center"/>
        <w:rPr>
          <w:rFonts w:ascii="Microsoft New Tai Lue" w:hAnsi="Microsoft New Tai Lue" w:cs="Microsoft New Tai Lue"/>
          <w:b/>
          <w:sz w:val="36"/>
          <w:szCs w:val="36"/>
        </w:rPr>
      </w:pPr>
    </w:p>
    <w:p w:rsidR="00503304" w:rsidRPr="003E33DD" w:rsidRDefault="00503304" w:rsidP="00503304">
      <w:pPr>
        <w:jc w:val="center"/>
        <w:rPr>
          <w:rFonts w:ascii="Microsoft New Tai Lue" w:hAnsi="Microsoft New Tai Lue" w:cs="Microsoft New Tai Lue"/>
          <w:b/>
          <w:sz w:val="36"/>
          <w:szCs w:val="36"/>
        </w:rPr>
      </w:pPr>
      <w:r w:rsidRPr="003E33DD">
        <w:rPr>
          <w:rFonts w:ascii="Microsoft New Tai Lue" w:hAnsi="Microsoft New Tai Lue" w:cs="Microsoft New Tai Lue"/>
          <w:b/>
          <w:sz w:val="36"/>
          <w:szCs w:val="36"/>
        </w:rPr>
        <w:t>NATIONAL ENVIRONMENT MANAGEMENT AUTHORITY (NEMA)</w:t>
      </w:r>
    </w:p>
    <w:p w:rsidR="00503304" w:rsidRPr="003E33DD" w:rsidRDefault="00503304">
      <w:pPr>
        <w:pStyle w:val="BodyText"/>
        <w:rPr>
          <w:rFonts w:ascii="Microsoft New Tai Lue" w:hAnsi="Microsoft New Tai Lue" w:cs="Microsoft New Tai Lue"/>
        </w:rPr>
      </w:pPr>
    </w:p>
    <w:p w:rsidR="00503304" w:rsidRDefault="00503304">
      <w:pPr>
        <w:pStyle w:val="BodyText"/>
        <w:rPr>
          <w:rFonts w:ascii="Microsoft New Tai Lue" w:hAnsi="Microsoft New Tai Lue" w:cs="Microsoft New Tai Lue"/>
        </w:rPr>
      </w:pPr>
    </w:p>
    <w:p w:rsidR="004448BC" w:rsidRDefault="004448BC">
      <w:pPr>
        <w:pStyle w:val="BodyText"/>
        <w:rPr>
          <w:rFonts w:ascii="Microsoft New Tai Lue" w:hAnsi="Microsoft New Tai Lue" w:cs="Microsoft New Tai Lue"/>
        </w:rPr>
      </w:pPr>
    </w:p>
    <w:p w:rsidR="004448BC" w:rsidRPr="003E33DD" w:rsidRDefault="004448BC">
      <w:pPr>
        <w:pStyle w:val="BodyText"/>
        <w:rPr>
          <w:rFonts w:ascii="Microsoft New Tai Lue" w:hAnsi="Microsoft New Tai Lue" w:cs="Microsoft New Tai Lue"/>
        </w:rPr>
      </w:pPr>
    </w:p>
    <w:p w:rsidR="0037457A" w:rsidRPr="003E33DD" w:rsidRDefault="0037457A">
      <w:pPr>
        <w:pStyle w:val="BodyText"/>
        <w:rPr>
          <w:rFonts w:ascii="Microsoft New Tai Lue" w:hAnsi="Microsoft New Tai Lue" w:cs="Microsoft New Tai Lue"/>
        </w:rPr>
      </w:pPr>
    </w:p>
    <w:p w:rsidR="00503304" w:rsidRPr="003E33DD" w:rsidRDefault="00503304">
      <w:pPr>
        <w:pStyle w:val="BodyText"/>
        <w:rPr>
          <w:rFonts w:ascii="Microsoft New Tai Lue" w:hAnsi="Microsoft New Tai Lue" w:cs="Microsoft New Tai Lue"/>
        </w:rPr>
      </w:pPr>
    </w:p>
    <w:p w:rsidR="00503304" w:rsidRPr="003E33DD" w:rsidRDefault="00503304">
      <w:pPr>
        <w:pStyle w:val="BodyText"/>
        <w:rPr>
          <w:rFonts w:ascii="Microsoft New Tai Lue" w:hAnsi="Microsoft New Tai Lue" w:cs="Microsoft New Tai Lue"/>
        </w:rPr>
      </w:pPr>
    </w:p>
    <w:p w:rsidR="00503304" w:rsidRPr="003E33DD" w:rsidRDefault="00503304">
      <w:pPr>
        <w:pStyle w:val="BodyText"/>
        <w:rPr>
          <w:rFonts w:ascii="Microsoft New Tai Lue" w:hAnsi="Microsoft New Tai Lue" w:cs="Microsoft New Tai Lue"/>
        </w:rPr>
      </w:pPr>
    </w:p>
    <w:p w:rsidR="00503304" w:rsidRPr="003E33DD" w:rsidRDefault="00503304">
      <w:pPr>
        <w:pStyle w:val="BodyText"/>
        <w:rPr>
          <w:rFonts w:ascii="Microsoft New Tai Lue" w:hAnsi="Microsoft New Tai Lue" w:cs="Microsoft New Tai Lue"/>
        </w:rPr>
      </w:pPr>
    </w:p>
    <w:p w:rsidR="00D61500" w:rsidRPr="003E33DD" w:rsidRDefault="00D61500">
      <w:pPr>
        <w:pStyle w:val="BodyText"/>
        <w:rPr>
          <w:rFonts w:ascii="Microsoft New Tai Lue" w:hAnsi="Microsoft New Tai Lue" w:cs="Microsoft New Tai Lue"/>
        </w:rPr>
      </w:pPr>
    </w:p>
    <w:p w:rsidR="0037457A" w:rsidRPr="003E33DD" w:rsidRDefault="0037457A" w:rsidP="0037457A">
      <w:pPr>
        <w:jc w:val="center"/>
        <w:rPr>
          <w:rFonts w:ascii="Microsoft New Tai Lue" w:hAnsi="Microsoft New Tai Lue" w:cs="Microsoft New Tai Lue"/>
          <w:b/>
          <w:sz w:val="36"/>
          <w:szCs w:val="36"/>
        </w:rPr>
      </w:pPr>
      <w:r w:rsidRPr="003E33DD">
        <w:rPr>
          <w:rFonts w:ascii="Microsoft New Tai Lue" w:hAnsi="Microsoft New Tai Lue" w:cs="Microsoft New Tai Lue"/>
          <w:b/>
          <w:sz w:val="36"/>
          <w:szCs w:val="36"/>
        </w:rPr>
        <w:t>GUIDELINES AND ACTION PLAN FOR FINANCING BIODIVERSITY CONSERVATION IN UGANDA</w:t>
      </w:r>
    </w:p>
    <w:p w:rsidR="00D61500" w:rsidRPr="003E33DD" w:rsidRDefault="00D61500">
      <w:pPr>
        <w:jc w:val="center"/>
        <w:rPr>
          <w:rFonts w:ascii="Microsoft New Tai Lue" w:hAnsi="Microsoft New Tai Lue" w:cs="Microsoft New Tai Lue"/>
          <w:b/>
          <w:bCs/>
        </w:rPr>
      </w:pPr>
    </w:p>
    <w:p w:rsidR="00D61500" w:rsidRPr="003E33DD" w:rsidRDefault="00D22BA2">
      <w:pPr>
        <w:jc w:val="center"/>
        <w:rPr>
          <w:rFonts w:ascii="Microsoft New Tai Lue" w:hAnsi="Microsoft New Tai Lue" w:cs="Microsoft New Tai Lue"/>
          <w:b/>
          <w:bCs/>
          <w:sz w:val="52"/>
          <w:szCs w:val="52"/>
        </w:rPr>
      </w:pPr>
      <w:r>
        <w:rPr>
          <w:rFonts w:ascii="Microsoft New Tai Lue" w:hAnsi="Microsoft New Tai Lue" w:cs="Microsoft New Tai Lue"/>
          <w:b/>
          <w:bCs/>
          <w:sz w:val="52"/>
          <w:szCs w:val="52"/>
        </w:rPr>
        <w:t xml:space="preserve">REVISED </w:t>
      </w:r>
      <w:r w:rsidR="001F5AC8">
        <w:rPr>
          <w:rFonts w:ascii="Microsoft New Tai Lue" w:hAnsi="Microsoft New Tai Lue" w:cs="Microsoft New Tai Lue"/>
          <w:b/>
          <w:bCs/>
          <w:sz w:val="52"/>
          <w:szCs w:val="52"/>
        </w:rPr>
        <w:t>DRAFT</w:t>
      </w:r>
      <w:r>
        <w:rPr>
          <w:rFonts w:ascii="Microsoft New Tai Lue" w:hAnsi="Microsoft New Tai Lue" w:cs="Microsoft New Tai Lue"/>
          <w:b/>
          <w:bCs/>
          <w:sz w:val="52"/>
          <w:szCs w:val="52"/>
        </w:rPr>
        <w:t xml:space="preserve"> REPORT</w:t>
      </w:r>
    </w:p>
    <w:p w:rsidR="0013499D" w:rsidRPr="003E33DD" w:rsidRDefault="0013499D" w:rsidP="0013499D">
      <w:pPr>
        <w:jc w:val="center"/>
        <w:rPr>
          <w:rFonts w:ascii="Microsoft New Tai Lue" w:hAnsi="Microsoft New Tai Lue" w:cs="Microsoft New Tai Lue"/>
          <w:sz w:val="36"/>
          <w:szCs w:val="36"/>
        </w:rPr>
      </w:pPr>
    </w:p>
    <w:p w:rsidR="0013499D" w:rsidRPr="003E33DD" w:rsidRDefault="0013499D" w:rsidP="0013499D">
      <w:pPr>
        <w:jc w:val="center"/>
        <w:rPr>
          <w:rFonts w:ascii="Microsoft New Tai Lue" w:hAnsi="Microsoft New Tai Lue" w:cs="Microsoft New Tai Lue"/>
          <w:sz w:val="36"/>
          <w:szCs w:val="36"/>
        </w:rPr>
      </w:pPr>
    </w:p>
    <w:p w:rsidR="0013499D" w:rsidRPr="003E33DD" w:rsidRDefault="0013499D" w:rsidP="0013499D">
      <w:pPr>
        <w:jc w:val="center"/>
        <w:rPr>
          <w:rFonts w:ascii="Microsoft New Tai Lue" w:hAnsi="Microsoft New Tai Lue" w:cs="Microsoft New Tai Lue"/>
          <w:sz w:val="36"/>
          <w:szCs w:val="36"/>
        </w:rPr>
      </w:pPr>
    </w:p>
    <w:p w:rsidR="0013499D" w:rsidRPr="003E33DD" w:rsidRDefault="0013499D" w:rsidP="0013499D">
      <w:pPr>
        <w:jc w:val="center"/>
        <w:rPr>
          <w:rFonts w:ascii="Microsoft New Tai Lue" w:hAnsi="Microsoft New Tai Lue" w:cs="Microsoft New Tai Lue"/>
          <w:sz w:val="36"/>
          <w:szCs w:val="36"/>
        </w:rPr>
      </w:pPr>
    </w:p>
    <w:p w:rsidR="0013499D" w:rsidRPr="003E33DD" w:rsidRDefault="0013499D" w:rsidP="0013499D">
      <w:pPr>
        <w:jc w:val="center"/>
        <w:rPr>
          <w:rFonts w:ascii="Microsoft New Tai Lue" w:hAnsi="Microsoft New Tai Lue" w:cs="Microsoft New Tai Lue"/>
          <w:sz w:val="36"/>
          <w:szCs w:val="36"/>
        </w:rPr>
      </w:pPr>
    </w:p>
    <w:p w:rsidR="0013499D" w:rsidRPr="003E33DD" w:rsidRDefault="0013499D" w:rsidP="0013499D">
      <w:pPr>
        <w:jc w:val="center"/>
        <w:rPr>
          <w:rFonts w:ascii="Microsoft New Tai Lue" w:hAnsi="Microsoft New Tai Lue" w:cs="Microsoft New Tai Lue"/>
          <w:sz w:val="36"/>
          <w:szCs w:val="36"/>
        </w:rPr>
      </w:pPr>
    </w:p>
    <w:p w:rsidR="0013499D" w:rsidRPr="003E33DD" w:rsidRDefault="008F6AC3" w:rsidP="0013499D">
      <w:pPr>
        <w:jc w:val="center"/>
        <w:rPr>
          <w:rFonts w:ascii="Microsoft New Tai Lue" w:hAnsi="Microsoft New Tai Lue" w:cs="Microsoft New Tai Lue"/>
          <w:sz w:val="36"/>
          <w:szCs w:val="36"/>
        </w:rPr>
      </w:pPr>
      <w:r>
        <w:rPr>
          <w:rFonts w:ascii="Microsoft New Tai Lue" w:hAnsi="Microsoft New Tai Lue" w:cs="Microsoft New Tai Lue"/>
          <w:sz w:val="36"/>
          <w:szCs w:val="36"/>
        </w:rPr>
        <w:t>March</w:t>
      </w:r>
      <w:r w:rsidR="003E33DD" w:rsidRPr="003E33DD">
        <w:rPr>
          <w:rFonts w:ascii="Microsoft New Tai Lue" w:hAnsi="Microsoft New Tai Lue" w:cs="Microsoft New Tai Lue"/>
          <w:sz w:val="36"/>
          <w:szCs w:val="36"/>
        </w:rPr>
        <w:t xml:space="preserve"> </w:t>
      </w:r>
      <w:r>
        <w:rPr>
          <w:rFonts w:ascii="Microsoft New Tai Lue" w:hAnsi="Microsoft New Tai Lue" w:cs="Microsoft New Tai Lue"/>
          <w:sz w:val="36"/>
          <w:szCs w:val="36"/>
        </w:rPr>
        <w:t>2014</w:t>
      </w:r>
    </w:p>
    <w:p w:rsidR="00D61500" w:rsidRPr="003E33DD" w:rsidRDefault="00D61500">
      <w:pPr>
        <w:tabs>
          <w:tab w:val="left" w:pos="2179"/>
        </w:tabs>
        <w:rPr>
          <w:rFonts w:ascii="Microsoft New Tai Lue" w:hAnsi="Microsoft New Tai Lue" w:cs="Microsoft New Tai Lue"/>
        </w:rPr>
      </w:pPr>
    </w:p>
    <w:p w:rsidR="0013499D" w:rsidRPr="003E33DD" w:rsidRDefault="0013499D" w:rsidP="0013499D">
      <w:pPr>
        <w:pStyle w:val="Heading1"/>
        <w:rPr>
          <w:rFonts w:ascii="Microsoft New Tai Lue" w:hAnsi="Microsoft New Tai Lue" w:cs="Microsoft New Tai Lue"/>
        </w:rPr>
        <w:sectPr w:rsidR="0013499D" w:rsidRPr="003E33DD" w:rsidSect="0013499D">
          <w:footerReference w:type="even" r:id="rId11"/>
          <w:footerReference w:type="default" r:id="rId12"/>
          <w:pgSz w:w="11906" w:h="16838" w:code="9"/>
          <w:pgMar w:top="1138" w:right="1138" w:bottom="1138" w:left="1138" w:header="706" w:footer="706" w:gutter="0"/>
          <w:cols w:space="708"/>
          <w:titlePg/>
          <w:docGrid w:linePitch="360"/>
        </w:sectPr>
      </w:pPr>
    </w:p>
    <w:p w:rsidR="00D61500" w:rsidRPr="000461FB" w:rsidRDefault="0013499D" w:rsidP="00503304">
      <w:pPr>
        <w:pStyle w:val="Heading1"/>
        <w:pBdr>
          <w:bottom w:val="single" w:sz="4" w:space="1" w:color="auto"/>
        </w:pBdr>
        <w:jc w:val="right"/>
        <w:rPr>
          <w:rFonts w:ascii="Microsoft New Tai Lue" w:hAnsi="Microsoft New Tai Lue" w:cs="Microsoft New Tai Lue"/>
          <w:sz w:val="28"/>
          <w:szCs w:val="28"/>
        </w:rPr>
      </w:pPr>
      <w:bookmarkStart w:id="1" w:name="_Toc355160989"/>
      <w:bookmarkStart w:id="2" w:name="_Toc356941996"/>
      <w:bookmarkStart w:id="3" w:name="_Toc371892381"/>
      <w:bookmarkStart w:id="4" w:name="_Toc371943276"/>
      <w:bookmarkStart w:id="5" w:name="_Toc374040635"/>
      <w:bookmarkStart w:id="6" w:name="_Toc383608054"/>
      <w:r w:rsidRPr="000461FB">
        <w:rPr>
          <w:rFonts w:ascii="Microsoft New Tai Lue" w:hAnsi="Microsoft New Tai Lue" w:cs="Microsoft New Tai Lue"/>
          <w:sz w:val="28"/>
          <w:szCs w:val="28"/>
        </w:rPr>
        <w:lastRenderedPageBreak/>
        <w:t>TABLE OF CONTENTS</w:t>
      </w:r>
      <w:bookmarkEnd w:id="1"/>
      <w:bookmarkEnd w:id="2"/>
      <w:bookmarkEnd w:id="3"/>
      <w:bookmarkEnd w:id="4"/>
      <w:bookmarkEnd w:id="5"/>
      <w:bookmarkEnd w:id="6"/>
    </w:p>
    <w:p w:rsidR="001614B3" w:rsidRPr="00A366D0" w:rsidRDefault="00182728">
      <w:pPr>
        <w:pStyle w:val="TOC1"/>
        <w:rPr>
          <w:rFonts w:ascii="Microsoft New Tai Lue" w:hAnsi="Microsoft New Tai Lue" w:cs="Microsoft New Tai Lue"/>
          <w:b w:val="0"/>
          <w:sz w:val="18"/>
          <w:szCs w:val="18"/>
        </w:rPr>
      </w:pPr>
      <w:r w:rsidRPr="001614B3">
        <w:rPr>
          <w:rFonts w:ascii="Microsoft New Tai Lue" w:hAnsi="Microsoft New Tai Lue" w:cs="Microsoft New Tai Lue"/>
          <w:sz w:val="18"/>
          <w:szCs w:val="18"/>
        </w:rPr>
        <w:fldChar w:fldCharType="begin"/>
      </w:r>
      <w:r w:rsidRPr="001614B3">
        <w:rPr>
          <w:rFonts w:ascii="Microsoft New Tai Lue" w:hAnsi="Microsoft New Tai Lue" w:cs="Microsoft New Tai Lue"/>
          <w:sz w:val="18"/>
          <w:szCs w:val="18"/>
        </w:rPr>
        <w:instrText xml:space="preserve"> TOC \o "1-3" \h \z \u </w:instrText>
      </w:r>
      <w:r w:rsidRPr="001614B3">
        <w:rPr>
          <w:rFonts w:ascii="Microsoft New Tai Lue" w:hAnsi="Microsoft New Tai Lue" w:cs="Microsoft New Tai Lue"/>
          <w:sz w:val="18"/>
          <w:szCs w:val="18"/>
        </w:rPr>
        <w:fldChar w:fldCharType="separate"/>
      </w:r>
      <w:hyperlink w:anchor="_Toc383608055" w:history="1">
        <w:r w:rsidR="001614B3" w:rsidRPr="001614B3">
          <w:rPr>
            <w:rStyle w:val="Hyperlink"/>
            <w:rFonts w:ascii="Microsoft New Tai Lue" w:hAnsi="Microsoft New Tai Lue" w:cs="Microsoft New Tai Lue"/>
            <w:sz w:val="18"/>
            <w:szCs w:val="18"/>
          </w:rPr>
          <w:t>LIST OF TABLES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_Toc383608055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ii</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56" w:history="1">
        <w:r w:rsidR="001614B3" w:rsidRPr="001614B3">
          <w:rPr>
            <w:rStyle w:val="Hyperlink"/>
            <w:rFonts w:ascii="Microsoft New Tai Lue" w:hAnsi="Microsoft New Tai Lue" w:cs="Microsoft New Tai Lue"/>
            <w:sz w:val="18"/>
            <w:szCs w:val="18"/>
          </w:rPr>
          <w:t>LIST OF FIGURES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_Toc383608056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ii</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57" w:history="1">
        <w:r w:rsidR="001614B3" w:rsidRPr="001614B3">
          <w:rPr>
            <w:rStyle w:val="Hyperlink"/>
            <w:rFonts w:ascii="Microsoft New Tai Lue" w:hAnsi="Microsoft New Tai Lue" w:cs="Microsoft New Tai Lue"/>
            <w:sz w:val="18"/>
            <w:szCs w:val="18"/>
          </w:rPr>
          <w:t>FOREWORD</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_Toc383608057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iii</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58" w:history="1">
        <w:r w:rsidR="001614B3" w:rsidRPr="001614B3">
          <w:rPr>
            <w:rStyle w:val="Hyperlink"/>
            <w:rFonts w:ascii="Microsoft New Tai Lue" w:hAnsi="Microsoft New Tai Lue" w:cs="Microsoft New Tai Lue"/>
            <w:sz w:val="18"/>
            <w:szCs w:val="18"/>
          </w:rPr>
          <w:t>ACKNOWLEDGEMENTS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_Toc383608058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iv</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59" w:history="1">
        <w:r w:rsidR="001614B3" w:rsidRPr="001614B3">
          <w:rPr>
            <w:rStyle w:val="Hyperlink"/>
            <w:rFonts w:ascii="Microsoft New Tai Lue" w:hAnsi="Microsoft New Tai Lue" w:cs="Microsoft New Tai Lue"/>
            <w:sz w:val="18"/>
            <w:szCs w:val="18"/>
          </w:rPr>
          <w:t>ACRONYMS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_Toc383608059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v</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60" w:history="1">
        <w:r w:rsidR="001614B3" w:rsidRPr="001614B3">
          <w:rPr>
            <w:rStyle w:val="Hyperlink"/>
            <w:rFonts w:ascii="Microsoft New Tai Lue" w:hAnsi="Microsoft New Tai Lue" w:cs="Microsoft New Tai Lue"/>
            <w:sz w:val="18"/>
            <w:szCs w:val="18"/>
          </w:rPr>
          <w:t>EXECUTIVE SUMMARY</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_Toc383608060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vi</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61" w:history="1">
        <w:r w:rsidR="001614B3" w:rsidRPr="001614B3">
          <w:rPr>
            <w:rStyle w:val="Hyperlink"/>
            <w:rFonts w:ascii="Microsoft New Tai Lue" w:hAnsi="Microsoft New Tai Lue" w:cs="Microsoft New Tai Lue"/>
            <w:sz w:val="18"/>
            <w:szCs w:val="18"/>
          </w:rPr>
          <w:t>1.  INTRODUCTION</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_Toc383608061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2</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062" w:history="1">
        <w:r w:rsidR="001614B3" w:rsidRPr="001614B3">
          <w:rPr>
            <w:rStyle w:val="Hyperlink"/>
            <w:rFonts w:ascii="Microsoft New Tai Lue" w:hAnsi="Microsoft New Tai Lue" w:cs="Microsoft New Tai Lue"/>
            <w:noProof/>
            <w:sz w:val="18"/>
            <w:szCs w:val="18"/>
          </w:rPr>
          <w:t>1.1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National context and importance of biodiversity conservation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_Toc383608062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2</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063" w:history="1">
        <w:r w:rsidR="001614B3" w:rsidRPr="001614B3">
          <w:rPr>
            <w:rStyle w:val="Hyperlink"/>
            <w:rFonts w:ascii="Microsoft New Tai Lue" w:hAnsi="Microsoft New Tai Lue" w:cs="Microsoft New Tai Lue"/>
            <w:noProof/>
            <w:sz w:val="18"/>
            <w:szCs w:val="18"/>
          </w:rPr>
          <w:t>1.2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Motivation for developing these guidelines and action plan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_Toc383608063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3</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rsidP="001614B3">
      <w:pPr>
        <w:pStyle w:val="TOC3"/>
      </w:pPr>
      <w:hyperlink w:anchor="_Toc383608064" w:history="1">
        <w:r w:rsidR="001614B3" w:rsidRPr="001614B3">
          <w:rPr>
            <w:rStyle w:val="Hyperlink"/>
          </w:rPr>
          <w:t>1.3.1</w:t>
        </w:r>
        <w:r w:rsidR="001614B3" w:rsidRPr="00A366D0">
          <w:tab/>
        </w:r>
        <w:r w:rsidR="001614B3" w:rsidRPr="001614B3">
          <w:rPr>
            <w:rStyle w:val="Hyperlink"/>
          </w:rPr>
          <w:t>Research Design</w:t>
        </w:r>
        <w:r w:rsidR="001614B3" w:rsidRPr="001614B3">
          <w:rPr>
            <w:webHidden/>
          </w:rPr>
          <w:tab/>
        </w:r>
        <w:r w:rsidR="001614B3" w:rsidRPr="001614B3">
          <w:rPr>
            <w:webHidden/>
          </w:rPr>
          <w:fldChar w:fldCharType="begin"/>
        </w:r>
        <w:r w:rsidR="001614B3" w:rsidRPr="001614B3">
          <w:rPr>
            <w:webHidden/>
          </w:rPr>
          <w:instrText xml:space="preserve"> PAGEREF _Toc383608064 \h </w:instrText>
        </w:r>
        <w:r w:rsidR="001614B3" w:rsidRPr="001614B3">
          <w:rPr>
            <w:webHidden/>
          </w:rPr>
        </w:r>
        <w:r w:rsidR="001614B3" w:rsidRPr="001614B3">
          <w:rPr>
            <w:webHidden/>
          </w:rPr>
          <w:fldChar w:fldCharType="separate"/>
        </w:r>
        <w:r w:rsidR="00A11849">
          <w:rPr>
            <w:webHidden/>
          </w:rPr>
          <w:t>4</w:t>
        </w:r>
        <w:r w:rsidR="001614B3" w:rsidRPr="001614B3">
          <w:rPr>
            <w:webHidden/>
          </w:rPr>
          <w:fldChar w:fldCharType="end"/>
        </w:r>
      </w:hyperlink>
    </w:p>
    <w:p w:rsidR="001614B3" w:rsidRPr="00A366D0" w:rsidRDefault="006A2644" w:rsidP="001614B3">
      <w:pPr>
        <w:pStyle w:val="TOC3"/>
      </w:pPr>
      <w:hyperlink w:anchor="_Toc383608065" w:history="1">
        <w:r w:rsidR="001614B3" w:rsidRPr="001614B3">
          <w:rPr>
            <w:rStyle w:val="Hyperlink"/>
          </w:rPr>
          <w:t>1.3.2</w:t>
        </w:r>
        <w:r w:rsidR="001614B3" w:rsidRPr="00A366D0">
          <w:tab/>
        </w:r>
        <w:r w:rsidR="001614B3" w:rsidRPr="001614B3">
          <w:rPr>
            <w:rStyle w:val="Hyperlink"/>
          </w:rPr>
          <w:t>Data types and sources</w:t>
        </w:r>
        <w:r w:rsidR="001614B3" w:rsidRPr="001614B3">
          <w:rPr>
            <w:webHidden/>
          </w:rPr>
          <w:tab/>
        </w:r>
        <w:r w:rsidR="001614B3" w:rsidRPr="001614B3">
          <w:rPr>
            <w:webHidden/>
          </w:rPr>
          <w:fldChar w:fldCharType="begin"/>
        </w:r>
        <w:r w:rsidR="001614B3" w:rsidRPr="001614B3">
          <w:rPr>
            <w:webHidden/>
          </w:rPr>
          <w:instrText xml:space="preserve"> PAGEREF _Toc383608065 \h </w:instrText>
        </w:r>
        <w:r w:rsidR="001614B3" w:rsidRPr="001614B3">
          <w:rPr>
            <w:webHidden/>
          </w:rPr>
        </w:r>
        <w:r w:rsidR="001614B3" w:rsidRPr="001614B3">
          <w:rPr>
            <w:webHidden/>
          </w:rPr>
          <w:fldChar w:fldCharType="separate"/>
        </w:r>
        <w:r w:rsidR="00A11849">
          <w:rPr>
            <w:webHidden/>
          </w:rPr>
          <w:t>5</w:t>
        </w:r>
        <w:r w:rsidR="001614B3" w:rsidRPr="001614B3">
          <w:rPr>
            <w:webHidden/>
          </w:rPr>
          <w:fldChar w:fldCharType="end"/>
        </w:r>
      </w:hyperlink>
    </w:p>
    <w:p w:rsidR="001614B3" w:rsidRPr="00A366D0" w:rsidRDefault="006A2644" w:rsidP="001614B3">
      <w:pPr>
        <w:pStyle w:val="TOC3"/>
      </w:pPr>
      <w:hyperlink w:anchor="_Toc383608066" w:history="1">
        <w:r w:rsidR="001614B3" w:rsidRPr="001614B3">
          <w:rPr>
            <w:rStyle w:val="Hyperlink"/>
          </w:rPr>
          <w:t>1.3.3</w:t>
        </w:r>
        <w:r w:rsidR="001614B3" w:rsidRPr="00A366D0">
          <w:tab/>
        </w:r>
        <w:r w:rsidR="001614B3" w:rsidRPr="001614B3">
          <w:rPr>
            <w:rStyle w:val="Hyperlink"/>
          </w:rPr>
          <w:t>Analytical Approaches</w:t>
        </w:r>
        <w:r w:rsidR="001614B3" w:rsidRPr="001614B3">
          <w:rPr>
            <w:webHidden/>
          </w:rPr>
          <w:tab/>
        </w:r>
        <w:r w:rsidR="001614B3" w:rsidRPr="001614B3">
          <w:rPr>
            <w:webHidden/>
          </w:rPr>
          <w:fldChar w:fldCharType="begin"/>
        </w:r>
        <w:r w:rsidR="001614B3" w:rsidRPr="001614B3">
          <w:rPr>
            <w:webHidden/>
          </w:rPr>
          <w:instrText xml:space="preserve"> PAGEREF _Toc383608066 \h </w:instrText>
        </w:r>
        <w:r w:rsidR="001614B3" w:rsidRPr="001614B3">
          <w:rPr>
            <w:webHidden/>
          </w:rPr>
        </w:r>
        <w:r w:rsidR="001614B3" w:rsidRPr="001614B3">
          <w:rPr>
            <w:webHidden/>
          </w:rPr>
          <w:fldChar w:fldCharType="separate"/>
        </w:r>
        <w:r w:rsidR="00A11849">
          <w:rPr>
            <w:webHidden/>
          </w:rPr>
          <w:t>5</w:t>
        </w:r>
        <w:r w:rsidR="001614B3" w:rsidRPr="001614B3">
          <w:rPr>
            <w:webHidden/>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067" w:history="1">
        <w:r w:rsidR="001614B3" w:rsidRPr="001614B3">
          <w:rPr>
            <w:rStyle w:val="Hyperlink"/>
            <w:rFonts w:ascii="Microsoft New Tai Lue" w:hAnsi="Microsoft New Tai Lue" w:cs="Microsoft New Tai Lue"/>
            <w:sz w:val="18"/>
            <w:szCs w:val="18"/>
          </w:rPr>
          <w:t>2.  STATUS OF BIODIVERSITY CONSERVATION SYSTEMS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_Toc383608067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6</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068" w:history="1">
        <w:r w:rsidR="001614B3" w:rsidRPr="001614B3">
          <w:rPr>
            <w:rStyle w:val="Hyperlink"/>
            <w:rFonts w:ascii="Microsoft New Tai Lue" w:hAnsi="Microsoft New Tai Lue" w:cs="Microsoft New Tai Lue"/>
            <w:noProof/>
            <w:sz w:val="18"/>
            <w:szCs w:val="18"/>
          </w:rPr>
          <w:t>2.1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Status of biodiversity conservation systems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_Toc383608068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6</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45" w:history="1">
        <w:r w:rsidR="001614B3" w:rsidRPr="001614B3">
          <w:rPr>
            <w:rStyle w:val="Hyperlink"/>
            <w:rFonts w:ascii="Microsoft New Tai Lue" w:hAnsi="Microsoft New Tai Lue" w:cs="Microsoft New Tai Lue"/>
            <w:noProof/>
            <w:sz w:val="18"/>
            <w:szCs w:val="18"/>
          </w:rPr>
          <w:t>2.2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Status of information on the valuation of biodiversity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_Toc383608145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9</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46" w:history="1">
        <w:r w:rsidR="001614B3" w:rsidRPr="001614B3">
          <w:rPr>
            <w:rStyle w:val="Hyperlink"/>
            <w:rFonts w:ascii="Microsoft New Tai Lue" w:hAnsi="Microsoft New Tai Lue" w:cs="Microsoft New Tai Lue"/>
            <w:sz w:val="18"/>
            <w:szCs w:val="18"/>
          </w:rPr>
          <w:t>3.  BUDGETING, EXPENDITURE REVIEW AND STATUS OF FINANCING</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_Toc383608146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10</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47" w:history="1">
        <w:r w:rsidR="001614B3" w:rsidRPr="001614B3">
          <w:rPr>
            <w:rStyle w:val="Hyperlink"/>
            <w:rFonts w:ascii="Microsoft New Tai Lue" w:hAnsi="Microsoft New Tai Lue" w:cs="Microsoft New Tai Lue"/>
            <w:noProof/>
            <w:sz w:val="18"/>
            <w:szCs w:val="18"/>
          </w:rPr>
          <w:t>3.1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National budget cycle</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_Toc383608147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10</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50" w:history="1">
        <w:r w:rsidR="001614B3" w:rsidRPr="001614B3">
          <w:rPr>
            <w:rStyle w:val="Hyperlink"/>
            <w:rFonts w:ascii="Microsoft New Tai Lue" w:hAnsi="Microsoft New Tai Lue" w:cs="Microsoft New Tai Lue"/>
            <w:noProof/>
            <w:sz w:val="18"/>
            <w:szCs w:val="18"/>
          </w:rPr>
          <w:t>3.2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Expenditure review for biodiversity conservation investments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_Toc383608150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11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rsidP="001614B3">
      <w:pPr>
        <w:pStyle w:val="TOC2"/>
        <w:tabs>
          <w:tab w:val="left" w:pos="1100"/>
          <w:tab w:val="right" w:leader="dot" w:pos="9620"/>
        </w:tabs>
        <w:ind w:left="450"/>
        <w:rPr>
          <w:rFonts w:ascii="Microsoft New Tai Lue" w:hAnsi="Microsoft New Tai Lue" w:cs="Microsoft New Tai Lue"/>
          <w:noProof/>
          <w:sz w:val="18"/>
          <w:szCs w:val="18"/>
        </w:rPr>
      </w:pPr>
      <w:hyperlink w:anchor="_Toc383608151" w:history="1">
        <w:r w:rsidR="001614B3" w:rsidRPr="001614B3">
          <w:rPr>
            <w:rStyle w:val="Hyperlink"/>
            <w:rFonts w:ascii="Microsoft New Tai Lue" w:hAnsi="Microsoft New Tai Lue" w:cs="Microsoft New Tai Lue"/>
            <w:noProof/>
            <w:sz w:val="18"/>
            <w:szCs w:val="18"/>
          </w:rPr>
          <w:t>3.2.1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Traditional financing mechanisms: central government and on-budget donor support</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_Toc383608151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12</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rsidP="001614B3">
      <w:pPr>
        <w:pStyle w:val="TOC3"/>
      </w:pPr>
      <w:hyperlink w:anchor="_Toc383608155" w:history="1">
        <w:r w:rsidR="001614B3" w:rsidRPr="001614B3">
          <w:rPr>
            <w:rStyle w:val="Hyperlink"/>
          </w:rPr>
          <w:t>3.2.2</w:t>
        </w:r>
        <w:r w:rsidR="001614B3" w:rsidRPr="00A366D0">
          <w:tab/>
        </w:r>
        <w:r w:rsidR="001614B3" w:rsidRPr="001614B3">
          <w:rPr>
            <w:rStyle w:val="Hyperlink"/>
          </w:rPr>
          <w:t>Traditional financing mechanisms</w:t>
        </w:r>
        <w:r w:rsidR="001614B3" w:rsidRPr="001614B3">
          <w:rPr>
            <w:rStyle w:val="Hyperlink"/>
            <w:bCs/>
          </w:rPr>
          <w:t xml:space="preserve"> Conservation Trusts</w:t>
        </w:r>
        <w:r w:rsidR="001614B3" w:rsidRPr="001614B3">
          <w:rPr>
            <w:webHidden/>
          </w:rPr>
          <w:tab/>
        </w:r>
        <w:r w:rsidR="001614B3" w:rsidRPr="001614B3">
          <w:rPr>
            <w:webHidden/>
          </w:rPr>
          <w:fldChar w:fldCharType="begin"/>
        </w:r>
        <w:r w:rsidR="001614B3" w:rsidRPr="001614B3">
          <w:rPr>
            <w:webHidden/>
          </w:rPr>
          <w:instrText xml:space="preserve"> PAGEREF _Toc383608155 \h </w:instrText>
        </w:r>
        <w:r w:rsidR="001614B3" w:rsidRPr="001614B3">
          <w:rPr>
            <w:webHidden/>
          </w:rPr>
        </w:r>
        <w:r w:rsidR="001614B3" w:rsidRPr="001614B3">
          <w:rPr>
            <w:webHidden/>
          </w:rPr>
          <w:fldChar w:fldCharType="separate"/>
        </w:r>
        <w:r w:rsidR="00A11849">
          <w:rPr>
            <w:webHidden/>
          </w:rPr>
          <w:t>14</w:t>
        </w:r>
        <w:r w:rsidR="001614B3" w:rsidRPr="001614B3">
          <w:rPr>
            <w:webHidden/>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56" w:history="1">
        <w:r w:rsidR="001614B3" w:rsidRPr="001614B3">
          <w:rPr>
            <w:rStyle w:val="Hyperlink"/>
            <w:rFonts w:ascii="Microsoft New Tai Lue" w:hAnsi="Microsoft New Tai Lue" w:cs="Microsoft New Tai Lue"/>
            <w:noProof/>
            <w:sz w:val="18"/>
            <w:szCs w:val="18"/>
          </w:rPr>
          <w:t>3.3</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Innovative financing mechanisms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_Toc383608156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16</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59" w:history="1">
        <w:r w:rsidR="001614B3" w:rsidRPr="001614B3">
          <w:rPr>
            <w:rStyle w:val="Hyperlink"/>
            <w:rFonts w:ascii="Microsoft New Tai Lue" w:hAnsi="Microsoft New Tai Lue" w:cs="Microsoft New Tai Lue"/>
            <w:noProof/>
            <w:sz w:val="18"/>
            <w:szCs w:val="18"/>
          </w:rPr>
          <w:t>3.4</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Impacts of financing for biodiversity conservation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_Toc383608159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20</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61" w:history="1">
        <w:r w:rsidR="001614B3" w:rsidRPr="001614B3">
          <w:rPr>
            <w:rStyle w:val="Hyperlink"/>
            <w:rFonts w:ascii="Microsoft New Tai Lue" w:hAnsi="Microsoft New Tai Lue" w:cs="Microsoft New Tai Lue"/>
            <w:noProof/>
            <w:sz w:val="18"/>
            <w:szCs w:val="18"/>
          </w:rPr>
          <w:t>3.5</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Gaps in biodiversity conservation financing</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_Toc383608161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24</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63" w:history="1">
        <w:r w:rsidR="001614B3" w:rsidRPr="001614B3">
          <w:rPr>
            <w:rStyle w:val="Hyperlink"/>
            <w:rFonts w:ascii="Microsoft New Tai Lue" w:hAnsi="Microsoft New Tai Lue" w:cs="Microsoft New Tai Lue"/>
            <w:sz w:val="18"/>
            <w:szCs w:val="18"/>
          </w:rPr>
          <w:t>4.  CRITICAL ISSUES AND PROSPECTS FOR BIODIVERSITY FINANCING</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_Toc383608163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25</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64" w:history="1">
        <w:r w:rsidR="001614B3" w:rsidRPr="001614B3">
          <w:rPr>
            <w:rStyle w:val="Hyperlink"/>
            <w:rFonts w:ascii="Microsoft New Tai Lue" w:hAnsi="Microsoft New Tai Lue" w:cs="Microsoft New Tai Lue"/>
            <w:noProof/>
            <w:sz w:val="18"/>
            <w:szCs w:val="18"/>
          </w:rPr>
          <w:t>4.1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Critical factors for success of financing mechanisms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_Toc383608164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25</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65" w:history="1">
        <w:r w:rsidR="001614B3" w:rsidRPr="001614B3">
          <w:rPr>
            <w:rStyle w:val="Hyperlink"/>
            <w:rFonts w:ascii="Microsoft New Tai Lue" w:hAnsi="Microsoft New Tai Lue" w:cs="Microsoft New Tai Lue"/>
            <w:noProof/>
            <w:sz w:val="18"/>
            <w:szCs w:val="18"/>
          </w:rPr>
          <w:t>4.2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Rating of Finance mechanisms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_Toc383608165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26</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66" w:history="1">
        <w:r w:rsidR="001614B3" w:rsidRPr="001614B3">
          <w:rPr>
            <w:rStyle w:val="Hyperlink"/>
            <w:rFonts w:ascii="Microsoft New Tai Lue" w:hAnsi="Microsoft New Tai Lue" w:cs="Microsoft New Tai Lue"/>
            <w:sz w:val="18"/>
            <w:szCs w:val="18"/>
          </w:rPr>
          <w:t>5.  GUIDELINES FOR BIODIVERSITY CONSERVATION FINANCING</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_Toc383608166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31</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67" w:history="1">
        <w:r w:rsidR="001614B3" w:rsidRPr="001614B3">
          <w:rPr>
            <w:rStyle w:val="Hyperlink"/>
            <w:rFonts w:ascii="Microsoft New Tai Lue" w:hAnsi="Microsoft New Tai Lue" w:cs="Microsoft New Tai Lue"/>
            <w:noProof/>
            <w:sz w:val="18"/>
            <w:szCs w:val="18"/>
          </w:rPr>
          <w:t>5.1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Purpose of guidelines for biodiversity conservation financing</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_Toc383608167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31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68" w:history="1">
        <w:r w:rsidR="001614B3" w:rsidRPr="001614B3">
          <w:rPr>
            <w:rStyle w:val="Hyperlink"/>
            <w:rFonts w:ascii="Microsoft New Tai Lue" w:hAnsi="Microsoft New Tai Lue" w:cs="Microsoft New Tai Lue"/>
            <w:noProof/>
            <w:sz w:val="18"/>
            <w:szCs w:val="18"/>
          </w:rPr>
          <w:t>5.2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National resource mobilization strategy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_Toc383608168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31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rsidP="001614B3">
      <w:pPr>
        <w:pStyle w:val="TOC3"/>
      </w:pPr>
      <w:hyperlink w:anchor="_Toc383608169" w:history="1">
        <w:r w:rsidR="001614B3" w:rsidRPr="001614B3">
          <w:rPr>
            <w:rStyle w:val="Hyperlink"/>
          </w:rPr>
          <w:t>5.2.1</w:t>
        </w:r>
        <w:r w:rsidR="001614B3" w:rsidRPr="00A366D0">
          <w:tab/>
        </w:r>
        <w:r w:rsidR="001614B3" w:rsidRPr="001614B3">
          <w:rPr>
            <w:rStyle w:val="Hyperlink"/>
          </w:rPr>
          <w:t>Traditional Financing Mechanisms</w:t>
        </w:r>
        <w:r w:rsidR="001614B3" w:rsidRPr="001614B3">
          <w:rPr>
            <w:webHidden/>
          </w:rPr>
          <w:tab/>
        </w:r>
        <w:r w:rsidR="001614B3" w:rsidRPr="001614B3">
          <w:rPr>
            <w:webHidden/>
          </w:rPr>
          <w:fldChar w:fldCharType="begin"/>
        </w:r>
        <w:r w:rsidR="001614B3" w:rsidRPr="001614B3">
          <w:rPr>
            <w:webHidden/>
          </w:rPr>
          <w:instrText xml:space="preserve"> PAGEREF _Toc383608169 \h </w:instrText>
        </w:r>
        <w:r w:rsidR="001614B3" w:rsidRPr="001614B3">
          <w:rPr>
            <w:webHidden/>
          </w:rPr>
        </w:r>
        <w:r w:rsidR="001614B3" w:rsidRPr="001614B3">
          <w:rPr>
            <w:webHidden/>
          </w:rPr>
          <w:fldChar w:fldCharType="separate"/>
        </w:r>
        <w:r w:rsidR="00A11849">
          <w:rPr>
            <w:webHidden/>
          </w:rPr>
          <w:t>31</w:t>
        </w:r>
        <w:r w:rsidR="001614B3" w:rsidRPr="001614B3">
          <w:rPr>
            <w:webHidden/>
          </w:rPr>
          <w:fldChar w:fldCharType="end"/>
        </w:r>
      </w:hyperlink>
    </w:p>
    <w:p w:rsidR="001614B3" w:rsidRPr="00A366D0" w:rsidRDefault="006A2644" w:rsidP="001614B3">
      <w:pPr>
        <w:pStyle w:val="TOC3"/>
      </w:pPr>
      <w:hyperlink w:anchor="_Toc383608170" w:history="1">
        <w:r w:rsidR="001614B3" w:rsidRPr="001614B3">
          <w:rPr>
            <w:rStyle w:val="Hyperlink"/>
          </w:rPr>
          <w:t>5.2.2</w:t>
        </w:r>
        <w:r w:rsidR="001614B3" w:rsidRPr="00A366D0">
          <w:tab/>
        </w:r>
        <w:r w:rsidR="001614B3" w:rsidRPr="001614B3">
          <w:rPr>
            <w:rStyle w:val="Hyperlink"/>
          </w:rPr>
          <w:t>Innovative financing mechanisms instruments</w:t>
        </w:r>
        <w:r w:rsidR="001614B3" w:rsidRPr="001614B3">
          <w:rPr>
            <w:webHidden/>
          </w:rPr>
          <w:tab/>
        </w:r>
        <w:r w:rsidR="001614B3" w:rsidRPr="001614B3">
          <w:rPr>
            <w:webHidden/>
          </w:rPr>
          <w:fldChar w:fldCharType="begin"/>
        </w:r>
        <w:r w:rsidR="001614B3" w:rsidRPr="001614B3">
          <w:rPr>
            <w:webHidden/>
          </w:rPr>
          <w:instrText xml:space="preserve"> PAGEREF _Toc383608170 \h </w:instrText>
        </w:r>
        <w:r w:rsidR="001614B3" w:rsidRPr="001614B3">
          <w:rPr>
            <w:webHidden/>
          </w:rPr>
        </w:r>
        <w:r w:rsidR="001614B3" w:rsidRPr="001614B3">
          <w:rPr>
            <w:webHidden/>
          </w:rPr>
          <w:fldChar w:fldCharType="separate"/>
        </w:r>
        <w:r w:rsidR="00A11849">
          <w:rPr>
            <w:webHidden/>
          </w:rPr>
          <w:t>32</w:t>
        </w:r>
        <w:r w:rsidR="001614B3" w:rsidRPr="001614B3">
          <w:rPr>
            <w:webHidden/>
          </w:rPr>
          <w:fldChar w:fldCharType="end"/>
        </w:r>
      </w:hyperlink>
    </w:p>
    <w:p w:rsidR="001614B3" w:rsidRPr="00A366D0" w:rsidRDefault="006A2644" w:rsidP="001614B3">
      <w:pPr>
        <w:pStyle w:val="TOC3"/>
      </w:pPr>
      <w:hyperlink w:anchor="_Toc383608171" w:history="1">
        <w:r w:rsidR="001614B3" w:rsidRPr="001614B3">
          <w:rPr>
            <w:rStyle w:val="Hyperlink"/>
          </w:rPr>
          <w:t>5.2.3</w:t>
        </w:r>
        <w:r w:rsidR="001614B3" w:rsidRPr="00A366D0">
          <w:tab/>
        </w:r>
        <w:r w:rsidR="001614B3" w:rsidRPr="001614B3">
          <w:rPr>
            <w:rStyle w:val="Hyperlink"/>
          </w:rPr>
          <w:t>Criteria for instruments selection</w:t>
        </w:r>
        <w:r w:rsidR="001614B3" w:rsidRPr="001614B3">
          <w:rPr>
            <w:webHidden/>
          </w:rPr>
          <w:tab/>
        </w:r>
        <w:r w:rsidR="001614B3" w:rsidRPr="001614B3">
          <w:rPr>
            <w:webHidden/>
          </w:rPr>
          <w:fldChar w:fldCharType="begin"/>
        </w:r>
        <w:r w:rsidR="001614B3" w:rsidRPr="001614B3">
          <w:rPr>
            <w:webHidden/>
          </w:rPr>
          <w:instrText xml:space="preserve"> PAGEREF _Toc383608171 \h </w:instrText>
        </w:r>
        <w:r w:rsidR="001614B3" w:rsidRPr="001614B3">
          <w:rPr>
            <w:webHidden/>
          </w:rPr>
        </w:r>
        <w:r w:rsidR="001614B3" w:rsidRPr="001614B3">
          <w:rPr>
            <w:webHidden/>
          </w:rPr>
          <w:fldChar w:fldCharType="separate"/>
        </w:r>
        <w:r w:rsidR="00A11849">
          <w:rPr>
            <w:webHidden/>
          </w:rPr>
          <w:t>36</w:t>
        </w:r>
        <w:r w:rsidR="001614B3" w:rsidRPr="001614B3">
          <w:rPr>
            <w:webHidden/>
          </w:rPr>
          <w:fldChar w:fldCharType="end"/>
        </w:r>
      </w:hyperlink>
    </w:p>
    <w:p w:rsidR="001614B3" w:rsidRPr="00A366D0" w:rsidRDefault="006A2644" w:rsidP="001614B3">
      <w:pPr>
        <w:pStyle w:val="TOC3"/>
      </w:pPr>
      <w:hyperlink w:anchor="_Toc383608172" w:history="1">
        <w:r w:rsidR="001614B3" w:rsidRPr="001614B3">
          <w:rPr>
            <w:rStyle w:val="Hyperlink"/>
            <w:bCs/>
          </w:rPr>
          <w:t>5.2.4</w:t>
        </w:r>
        <w:r w:rsidR="001614B3" w:rsidRPr="00A366D0">
          <w:tab/>
        </w:r>
        <w:r w:rsidR="001614B3" w:rsidRPr="001614B3">
          <w:rPr>
            <w:rStyle w:val="Hyperlink"/>
            <w:bCs/>
          </w:rPr>
          <w:t>Institutional arrangements</w:t>
        </w:r>
        <w:r w:rsidR="001614B3" w:rsidRPr="001614B3">
          <w:rPr>
            <w:webHidden/>
          </w:rPr>
          <w:tab/>
        </w:r>
        <w:r w:rsidR="001614B3" w:rsidRPr="001614B3">
          <w:rPr>
            <w:webHidden/>
          </w:rPr>
          <w:fldChar w:fldCharType="begin"/>
        </w:r>
        <w:r w:rsidR="001614B3" w:rsidRPr="001614B3">
          <w:rPr>
            <w:webHidden/>
          </w:rPr>
          <w:instrText xml:space="preserve"> PAGEREF _Toc383608172 \h </w:instrText>
        </w:r>
        <w:r w:rsidR="001614B3" w:rsidRPr="001614B3">
          <w:rPr>
            <w:webHidden/>
          </w:rPr>
        </w:r>
        <w:r w:rsidR="001614B3" w:rsidRPr="001614B3">
          <w:rPr>
            <w:webHidden/>
          </w:rPr>
          <w:fldChar w:fldCharType="separate"/>
        </w:r>
        <w:r w:rsidR="00A11849">
          <w:rPr>
            <w:webHidden/>
          </w:rPr>
          <w:t>36</w:t>
        </w:r>
        <w:r w:rsidR="001614B3" w:rsidRPr="001614B3">
          <w:rPr>
            <w:webHidden/>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73" w:history="1">
        <w:r w:rsidR="001614B3" w:rsidRPr="001614B3">
          <w:rPr>
            <w:rStyle w:val="Hyperlink"/>
            <w:rFonts w:ascii="Microsoft New Tai Lue" w:hAnsi="Microsoft New Tai Lue" w:cs="Microsoft New Tai Lue"/>
            <w:iCs/>
            <w:noProof/>
            <w:sz w:val="18"/>
            <w:szCs w:val="18"/>
          </w:rPr>
          <w:t>5.3</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iCs/>
            <w:noProof/>
            <w:sz w:val="18"/>
            <w:szCs w:val="18"/>
          </w:rPr>
          <w:t>Supporting r</w:t>
        </w:r>
        <w:r w:rsidR="001614B3" w:rsidRPr="001614B3">
          <w:rPr>
            <w:rStyle w:val="Hyperlink"/>
            <w:rFonts w:ascii="Microsoft New Tai Lue" w:hAnsi="Microsoft New Tai Lue" w:cs="Microsoft New Tai Lue"/>
            <w:noProof/>
            <w:sz w:val="18"/>
            <w:szCs w:val="18"/>
          </w:rPr>
          <w:t>egulatory framework for resource mobilisation strategy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_Toc383608173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37</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74" w:history="1">
        <w:r w:rsidR="001614B3" w:rsidRPr="001614B3">
          <w:rPr>
            <w:rStyle w:val="Hyperlink"/>
            <w:rFonts w:ascii="Microsoft New Tai Lue" w:hAnsi="Microsoft New Tai Lue" w:cs="Microsoft New Tai Lue"/>
            <w:noProof/>
            <w:sz w:val="18"/>
            <w:szCs w:val="18"/>
          </w:rPr>
          <w:t>5.4</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Obligations for reporting on national resource mobilization strategy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_Toc383608174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39</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75" w:history="1">
        <w:r w:rsidR="001614B3" w:rsidRPr="001614B3">
          <w:rPr>
            <w:rStyle w:val="Hyperlink"/>
            <w:rFonts w:ascii="Microsoft New Tai Lue" w:hAnsi="Microsoft New Tai Lue" w:cs="Microsoft New Tai Lue"/>
            <w:sz w:val="18"/>
            <w:szCs w:val="18"/>
          </w:rPr>
          <w:t>6.  ACTION PLANS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_Toc383608175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41</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76" w:history="1">
        <w:r w:rsidR="001614B3" w:rsidRPr="001614B3">
          <w:rPr>
            <w:rStyle w:val="Hyperlink"/>
            <w:rFonts w:ascii="Microsoft New Tai Lue" w:hAnsi="Microsoft New Tai Lue" w:cs="Microsoft New Tai Lue"/>
            <w:noProof/>
            <w:sz w:val="18"/>
            <w:szCs w:val="18"/>
          </w:rPr>
          <w:t>6.1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to </w:t>
        </w:r>
        <w:r w:rsidR="001614B3" w:rsidRPr="001614B3">
          <w:rPr>
            <w:rStyle w:val="Hyperlink"/>
            <w:rFonts w:ascii="Microsoft New Tai Lue" w:hAnsi="Microsoft New Tai Lue" w:cs="Microsoft New Tai Lue"/>
            <w:noProof/>
            <w:sz w:val="18"/>
            <w:szCs w:val="18"/>
            <w:lang w:eastAsia="en-GB"/>
          </w:rPr>
          <w:t xml:space="preserve">establish and operationalize a </w:t>
        </w:r>
        <w:r w:rsidR="001614B3" w:rsidRPr="001614B3">
          <w:rPr>
            <w:rStyle w:val="Hyperlink"/>
            <w:rFonts w:ascii="Microsoft New Tai Lue" w:hAnsi="Microsoft New Tai Lue" w:cs="Microsoft New Tai Lue"/>
            <w:iCs/>
            <w:noProof/>
            <w:sz w:val="18"/>
            <w:szCs w:val="18"/>
          </w:rPr>
          <w:t>resource mobilisation focal point</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_Toc383608176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right" w:leader="dot" w:pos="9620"/>
        </w:tabs>
        <w:rPr>
          <w:rFonts w:ascii="Microsoft New Tai Lue" w:hAnsi="Microsoft New Tai Lue" w:cs="Microsoft New Tai Lue"/>
          <w:noProof/>
          <w:sz w:val="18"/>
          <w:szCs w:val="18"/>
        </w:rPr>
      </w:pPr>
      <w:hyperlink w:anchor="_Toc383608177" w:history="1">
        <w:r w:rsidR="001614B3" w:rsidRPr="001614B3">
          <w:rPr>
            <w:rStyle w:val="Hyperlink"/>
            <w:rFonts w:ascii="Microsoft New Tai Lue" w:eastAsia="Calibri" w:hAnsi="Microsoft New Tai Lue" w:cs="Microsoft New Tai Lue"/>
            <w:noProof/>
            <w:sz w:val="18"/>
            <w:szCs w:val="18"/>
          </w:rPr>
          <w:t xml:space="preserve">Goal: </w:t>
        </w:r>
        <w:r w:rsidR="001614B3" w:rsidRPr="001614B3">
          <w:rPr>
            <w:rStyle w:val="Hyperlink"/>
            <w:rFonts w:ascii="Microsoft New Tai Lue" w:eastAsia="Calibri" w:hAnsi="Microsoft New Tai Lue" w:cs="Microsoft New Tai Lue"/>
            <w:noProof/>
            <w:sz w:val="18"/>
            <w:szCs w:val="18"/>
            <w:lang w:eastAsia="en-GB"/>
          </w:rPr>
          <w:t xml:space="preserve">establishing and operationalising a </w:t>
        </w:r>
        <w:r w:rsidR="001614B3" w:rsidRPr="001614B3">
          <w:rPr>
            <w:rStyle w:val="Hyperlink"/>
            <w:rFonts w:ascii="Microsoft New Tai Lue" w:eastAsia="Calibri" w:hAnsi="Microsoft New Tai Lue" w:cs="Microsoft New Tai Lue"/>
            <w:iCs/>
            <w:noProof/>
            <w:sz w:val="18"/>
            <w:szCs w:val="18"/>
          </w:rPr>
          <w:t>National Resource Mobilisation Focal Point</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_Toc383608177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78" w:history="1">
        <w:r w:rsidR="001614B3" w:rsidRPr="001614B3">
          <w:rPr>
            <w:rStyle w:val="Hyperlink"/>
            <w:rFonts w:ascii="Microsoft New Tai Lue" w:hAnsi="Microsoft New Tai Lue" w:cs="Microsoft New Tai Lue"/>
            <w:noProof/>
            <w:sz w:val="18"/>
            <w:szCs w:val="18"/>
          </w:rPr>
          <w:t>6.2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Biodiversity Conservation Coordination</w:t>
        </w:r>
        <w:r w:rsidR="001614B3" w:rsidRPr="001614B3">
          <w:rPr>
            <w:rStyle w:val="Hyperlink"/>
            <w:rFonts w:ascii="Microsoft New Tai Lue" w:hAnsi="Microsoft New Tai Lue" w:cs="Microsoft New Tai Lue"/>
            <w:noProof/>
            <w:sz w:val="18"/>
            <w:szCs w:val="18"/>
          </w:rPr>
          <w:t xml:space="preserve"> 2014 - 2020</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_Toc383608178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42</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79" w:history="1">
        <w:r w:rsidR="001614B3" w:rsidRPr="001614B3">
          <w:rPr>
            <w:rStyle w:val="Hyperlink"/>
            <w:rFonts w:ascii="Microsoft New Tai Lue" w:hAnsi="Microsoft New Tai Lue" w:cs="Microsoft New Tai Lue"/>
            <w:noProof/>
            <w:sz w:val="18"/>
            <w:szCs w:val="18"/>
          </w:rPr>
          <w:t>6.3</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Management of biodiversity in protected areas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_Toc383608179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42</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0" w:history="1">
        <w:r w:rsidR="001614B3" w:rsidRPr="001614B3">
          <w:rPr>
            <w:rStyle w:val="Hyperlink"/>
            <w:rFonts w:ascii="Microsoft New Tai Lue" w:hAnsi="Microsoft New Tai Lue" w:cs="Microsoft New Tai Lue"/>
            <w:noProof/>
            <w:sz w:val="18"/>
            <w:szCs w:val="18"/>
          </w:rPr>
          <w:t>6.4</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Action Plan for National Bio-trade Programme</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_Toc383608180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44</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1" w:history="1">
        <w:r w:rsidR="001614B3" w:rsidRPr="001614B3">
          <w:rPr>
            <w:rStyle w:val="Hyperlink"/>
            <w:rFonts w:ascii="Microsoft New Tai Lue" w:hAnsi="Microsoft New Tai Lue" w:cs="Microsoft New Tai Lue"/>
            <w:noProof/>
            <w:sz w:val="18"/>
            <w:szCs w:val="18"/>
          </w:rPr>
          <w:t>6.5</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Action plan r</w:t>
        </w:r>
        <w:r w:rsidR="001614B3" w:rsidRPr="001614B3">
          <w:rPr>
            <w:rStyle w:val="Hyperlink"/>
            <w:rFonts w:ascii="Microsoft New Tai Lue" w:hAnsi="Microsoft New Tai Lue" w:cs="Microsoft New Tai Lue"/>
            <w:noProof/>
            <w:sz w:val="18"/>
            <w:szCs w:val="18"/>
            <w:lang w:eastAsia="en-GB"/>
          </w:rPr>
          <w:t>egulations on access to genetic resources &amp; benefit sharing</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_Toc383608181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44</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2" w:history="1">
        <w:r w:rsidR="001614B3" w:rsidRPr="001614B3">
          <w:rPr>
            <w:rStyle w:val="Hyperlink"/>
            <w:rFonts w:ascii="Microsoft New Tai Lue" w:hAnsi="Microsoft New Tai Lue" w:cs="Microsoft New Tai Lue"/>
            <w:noProof/>
            <w:sz w:val="18"/>
            <w:szCs w:val="18"/>
          </w:rPr>
          <w:t>6.6</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 Action Plan for </w:t>
        </w:r>
        <w:r w:rsidR="001614B3" w:rsidRPr="001614B3">
          <w:rPr>
            <w:rStyle w:val="Hyperlink"/>
            <w:rFonts w:ascii="Microsoft New Tai Lue" w:hAnsi="Microsoft New Tai Lue" w:cs="Microsoft New Tai Lue"/>
            <w:noProof/>
            <w:sz w:val="18"/>
            <w:szCs w:val="18"/>
            <w:lang w:eastAsia="en-GB"/>
          </w:rPr>
          <w:t>information sharing mechanisms – CHM</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_Toc383608182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45</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3" w:history="1">
        <w:r w:rsidR="001614B3" w:rsidRPr="001614B3">
          <w:rPr>
            <w:rStyle w:val="Hyperlink"/>
            <w:rFonts w:ascii="Microsoft New Tai Lue" w:hAnsi="Microsoft New Tai Lue" w:cs="Microsoft New Tai Lue"/>
            <w:noProof/>
            <w:sz w:val="18"/>
            <w:szCs w:val="18"/>
          </w:rPr>
          <w:t>6.7</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Implementation of National Invasive Species Strategy and Action Plan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_Toc383608183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46</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4" w:history="1">
        <w:r w:rsidR="001614B3" w:rsidRPr="001614B3">
          <w:rPr>
            <w:rStyle w:val="Hyperlink"/>
            <w:rFonts w:ascii="Microsoft New Tai Lue" w:hAnsi="Microsoft New Tai Lue" w:cs="Microsoft New Tai Lue"/>
            <w:noProof/>
            <w:sz w:val="18"/>
            <w:szCs w:val="18"/>
          </w:rPr>
          <w:t>6.8</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involvement of local communities in biodiversity management</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_Toc383608184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46</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880"/>
          <w:tab w:val="right" w:leader="dot" w:pos="9620"/>
        </w:tabs>
        <w:rPr>
          <w:rFonts w:ascii="Microsoft New Tai Lue" w:hAnsi="Microsoft New Tai Lue" w:cs="Microsoft New Tai Lue"/>
          <w:noProof/>
          <w:sz w:val="18"/>
          <w:szCs w:val="18"/>
        </w:rPr>
      </w:pPr>
      <w:hyperlink w:anchor="_Toc383608185" w:history="1">
        <w:r w:rsidR="001614B3" w:rsidRPr="001614B3">
          <w:rPr>
            <w:rStyle w:val="Hyperlink"/>
            <w:rFonts w:ascii="Microsoft New Tai Lue" w:hAnsi="Microsoft New Tai Lue" w:cs="Microsoft New Tai Lue"/>
            <w:noProof/>
            <w:sz w:val="18"/>
            <w:szCs w:val="18"/>
          </w:rPr>
          <w:t>6.9</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I</w:t>
        </w:r>
        <w:r w:rsidR="001614B3" w:rsidRPr="001614B3">
          <w:rPr>
            <w:rStyle w:val="Hyperlink"/>
            <w:rFonts w:ascii="Microsoft New Tai Lue" w:hAnsi="Microsoft New Tai Lue" w:cs="Microsoft New Tai Lue"/>
            <w:noProof/>
            <w:sz w:val="18"/>
            <w:szCs w:val="18"/>
            <w:lang w:eastAsia="en-GB"/>
          </w:rPr>
          <w:t>ntegrate of indigenous knowledge &amp; practices in biodiversity conservation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_Toc383608185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47</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86" w:history="1">
        <w:r w:rsidR="001614B3" w:rsidRPr="001614B3">
          <w:rPr>
            <w:rStyle w:val="Hyperlink"/>
            <w:rFonts w:ascii="Microsoft New Tai Lue" w:hAnsi="Microsoft New Tai Lue" w:cs="Microsoft New Tai Lue"/>
            <w:noProof/>
            <w:sz w:val="18"/>
            <w:szCs w:val="18"/>
          </w:rPr>
          <w:t>6.10</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 Action plan for information, education and </w:t>
        </w:r>
        <w:r w:rsidR="001614B3" w:rsidRPr="001614B3">
          <w:rPr>
            <w:rStyle w:val="Hyperlink"/>
            <w:rFonts w:ascii="Microsoft New Tai Lue" w:hAnsi="Microsoft New Tai Lue" w:cs="Microsoft New Tai Lue"/>
            <w:noProof/>
            <w:sz w:val="18"/>
            <w:szCs w:val="18"/>
            <w:lang w:eastAsia="en-GB"/>
          </w:rPr>
          <w:t>public awareness on biodiversity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_Toc383608186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47</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87" w:history="1">
        <w:r w:rsidR="001614B3" w:rsidRPr="001614B3">
          <w:rPr>
            <w:rStyle w:val="Hyperlink"/>
            <w:rFonts w:ascii="Microsoft New Tai Lue" w:hAnsi="Microsoft New Tai Lue" w:cs="Microsoft New Tai Lue"/>
            <w:noProof/>
            <w:sz w:val="18"/>
            <w:szCs w:val="18"/>
          </w:rPr>
          <w:t>6.11</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progress made in the area of biotechnology and biosafety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_Toc383608187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48</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88" w:history="1">
        <w:r w:rsidR="001614B3" w:rsidRPr="001614B3">
          <w:rPr>
            <w:rStyle w:val="Hyperlink"/>
            <w:rFonts w:ascii="Microsoft New Tai Lue" w:hAnsi="Microsoft New Tai Lue" w:cs="Microsoft New Tai Lue"/>
            <w:noProof/>
            <w:sz w:val="18"/>
            <w:szCs w:val="18"/>
          </w:rPr>
          <w:t>6.12</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Thematic programme of work on inland water biodiversity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_Toc383608188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48</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89" w:history="1">
        <w:r w:rsidR="001614B3" w:rsidRPr="001614B3">
          <w:rPr>
            <w:rStyle w:val="Hyperlink"/>
            <w:rFonts w:ascii="Microsoft New Tai Lue" w:hAnsi="Microsoft New Tai Lue" w:cs="Microsoft New Tai Lue"/>
            <w:noProof/>
            <w:sz w:val="18"/>
            <w:szCs w:val="18"/>
          </w:rPr>
          <w:t>6.13</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Programme of work on Agro-biodiversity</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_Toc383608189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49</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90" w:history="1">
        <w:r w:rsidR="001614B3" w:rsidRPr="001614B3">
          <w:rPr>
            <w:rStyle w:val="Hyperlink"/>
            <w:rFonts w:ascii="Microsoft New Tai Lue" w:hAnsi="Microsoft New Tai Lue" w:cs="Microsoft New Tai Lue"/>
            <w:noProof/>
            <w:sz w:val="18"/>
            <w:szCs w:val="18"/>
          </w:rPr>
          <w:t>6.14</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Mountain Biodiversity management</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_Toc383608190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50</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91" w:history="1">
        <w:r w:rsidR="001614B3" w:rsidRPr="001614B3">
          <w:rPr>
            <w:rStyle w:val="Hyperlink"/>
            <w:rFonts w:ascii="Microsoft New Tai Lue" w:hAnsi="Microsoft New Tai Lue" w:cs="Microsoft New Tai Lue"/>
            <w:noProof/>
            <w:sz w:val="18"/>
            <w:szCs w:val="18"/>
          </w:rPr>
          <w:t>6.15</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Biodiversity and Climate Change</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_Toc383608191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50</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left" w:pos="1100"/>
          <w:tab w:val="right" w:leader="dot" w:pos="9620"/>
        </w:tabs>
        <w:rPr>
          <w:rFonts w:ascii="Microsoft New Tai Lue" w:hAnsi="Microsoft New Tai Lue" w:cs="Microsoft New Tai Lue"/>
          <w:noProof/>
          <w:sz w:val="18"/>
          <w:szCs w:val="18"/>
        </w:rPr>
      </w:pPr>
      <w:hyperlink w:anchor="_Toc383608192" w:history="1">
        <w:r w:rsidR="001614B3" w:rsidRPr="001614B3">
          <w:rPr>
            <w:rStyle w:val="Hyperlink"/>
            <w:rFonts w:ascii="Microsoft New Tai Lue" w:hAnsi="Microsoft New Tai Lue" w:cs="Microsoft New Tai Lue"/>
            <w:noProof/>
            <w:sz w:val="18"/>
            <w:szCs w:val="18"/>
          </w:rPr>
          <w:t>6.16</w:t>
        </w:r>
        <w:r w:rsidR="001614B3" w:rsidRPr="00A366D0">
          <w:rPr>
            <w:rFonts w:ascii="Microsoft New Tai Lue" w:hAnsi="Microsoft New Tai Lue" w:cs="Microsoft New Tai Lue"/>
            <w:noProof/>
            <w:sz w:val="18"/>
            <w:szCs w:val="18"/>
          </w:rPr>
          <w:tab/>
        </w:r>
        <w:r w:rsidR="001614B3" w:rsidRPr="001614B3">
          <w:rPr>
            <w:rStyle w:val="Hyperlink"/>
            <w:rFonts w:ascii="Microsoft New Tai Lue" w:hAnsi="Microsoft New Tai Lue" w:cs="Microsoft New Tai Lue"/>
            <w:noProof/>
            <w:sz w:val="18"/>
            <w:szCs w:val="18"/>
          </w:rPr>
          <w:t xml:space="preserve">Action Plan for </w:t>
        </w:r>
        <w:r w:rsidR="001614B3" w:rsidRPr="001614B3">
          <w:rPr>
            <w:rStyle w:val="Hyperlink"/>
            <w:rFonts w:ascii="Microsoft New Tai Lue" w:hAnsi="Microsoft New Tai Lue" w:cs="Microsoft New Tai Lue"/>
            <w:noProof/>
            <w:sz w:val="18"/>
            <w:szCs w:val="18"/>
            <w:lang w:eastAsia="en-GB"/>
          </w:rPr>
          <w:t>Impact assessment for Biodiversity Conservation</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_Toc383608192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51</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93" w:history="1">
        <w:r w:rsidR="001614B3" w:rsidRPr="001614B3">
          <w:rPr>
            <w:rStyle w:val="Hyperlink"/>
            <w:rFonts w:ascii="Microsoft New Tai Lue" w:hAnsi="Microsoft New Tai Lue" w:cs="Microsoft New Tai Lue"/>
            <w:sz w:val="18"/>
            <w:szCs w:val="18"/>
          </w:rPr>
          <w:t>BIBLIOGRAPHY</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_Toc383608193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52</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1"/>
        <w:rPr>
          <w:rFonts w:ascii="Microsoft New Tai Lue" w:hAnsi="Microsoft New Tai Lue" w:cs="Microsoft New Tai Lue"/>
          <w:b w:val="0"/>
          <w:sz w:val="18"/>
          <w:szCs w:val="18"/>
        </w:rPr>
      </w:pPr>
      <w:hyperlink w:anchor="_Toc383608194" w:history="1">
        <w:r w:rsidR="001614B3" w:rsidRPr="001614B3">
          <w:rPr>
            <w:rStyle w:val="Hyperlink"/>
            <w:rFonts w:ascii="Microsoft New Tai Lue" w:hAnsi="Microsoft New Tai Lue" w:cs="Microsoft New Tai Lue"/>
            <w:sz w:val="18"/>
            <w:szCs w:val="18"/>
          </w:rPr>
          <w:t>ANNEXES</w:t>
        </w:r>
        <w:r w:rsidR="001614B3" w:rsidRPr="001614B3">
          <w:rPr>
            <w:rFonts w:ascii="Microsoft New Tai Lue" w:hAnsi="Microsoft New Tai Lue" w:cs="Microsoft New Tai Lue"/>
            <w:webHidden/>
            <w:sz w:val="18"/>
            <w:szCs w:val="18"/>
          </w:rPr>
          <w:tab/>
        </w:r>
        <w:r w:rsidR="001614B3" w:rsidRPr="001614B3">
          <w:rPr>
            <w:rFonts w:ascii="Microsoft New Tai Lue" w:hAnsi="Microsoft New Tai Lue" w:cs="Microsoft New Tai Lue"/>
            <w:webHidden/>
            <w:sz w:val="18"/>
            <w:szCs w:val="18"/>
          </w:rPr>
          <w:fldChar w:fldCharType="begin"/>
        </w:r>
        <w:r w:rsidR="001614B3" w:rsidRPr="001614B3">
          <w:rPr>
            <w:rFonts w:ascii="Microsoft New Tai Lue" w:hAnsi="Microsoft New Tai Lue" w:cs="Microsoft New Tai Lue"/>
            <w:webHidden/>
            <w:sz w:val="18"/>
            <w:szCs w:val="18"/>
          </w:rPr>
          <w:instrText xml:space="preserve"> PAGEREF _Toc383608194 \h </w:instrText>
        </w:r>
        <w:r w:rsidR="001614B3" w:rsidRPr="001614B3">
          <w:rPr>
            <w:rFonts w:ascii="Microsoft New Tai Lue" w:hAnsi="Microsoft New Tai Lue" w:cs="Microsoft New Tai Lue"/>
            <w:webHidden/>
            <w:sz w:val="18"/>
            <w:szCs w:val="18"/>
          </w:rPr>
        </w:r>
        <w:r w:rsidR="001614B3" w:rsidRPr="001614B3">
          <w:rPr>
            <w:rFonts w:ascii="Microsoft New Tai Lue" w:hAnsi="Microsoft New Tai Lue" w:cs="Microsoft New Tai Lue"/>
            <w:webHidden/>
            <w:sz w:val="18"/>
            <w:szCs w:val="18"/>
          </w:rPr>
          <w:fldChar w:fldCharType="separate"/>
        </w:r>
        <w:r w:rsidR="00A11849">
          <w:rPr>
            <w:rFonts w:ascii="Microsoft New Tai Lue" w:hAnsi="Microsoft New Tai Lue" w:cs="Microsoft New Tai Lue"/>
            <w:webHidden/>
            <w:sz w:val="18"/>
            <w:szCs w:val="18"/>
          </w:rPr>
          <w:t>55</w:t>
        </w:r>
        <w:r w:rsidR="001614B3" w:rsidRPr="001614B3">
          <w:rPr>
            <w:rFonts w:ascii="Microsoft New Tai Lue" w:hAnsi="Microsoft New Tai Lue" w:cs="Microsoft New Tai Lue"/>
            <w:webHidden/>
            <w:sz w:val="18"/>
            <w:szCs w:val="18"/>
          </w:rPr>
          <w:fldChar w:fldCharType="end"/>
        </w:r>
      </w:hyperlink>
    </w:p>
    <w:p w:rsidR="001614B3" w:rsidRPr="00A366D0" w:rsidRDefault="006A2644">
      <w:pPr>
        <w:pStyle w:val="TOC2"/>
        <w:tabs>
          <w:tab w:val="right" w:leader="dot" w:pos="9620"/>
        </w:tabs>
        <w:rPr>
          <w:rFonts w:ascii="Microsoft New Tai Lue" w:hAnsi="Microsoft New Tai Lue" w:cs="Microsoft New Tai Lue"/>
          <w:noProof/>
          <w:sz w:val="18"/>
          <w:szCs w:val="18"/>
        </w:rPr>
      </w:pPr>
      <w:hyperlink w:anchor="_Toc383608195" w:history="1">
        <w:r w:rsidR="001614B3" w:rsidRPr="001614B3">
          <w:rPr>
            <w:rStyle w:val="Hyperlink"/>
            <w:rFonts w:ascii="Microsoft New Tai Lue" w:hAnsi="Microsoft New Tai Lue" w:cs="Microsoft New Tai Lue"/>
            <w:noProof/>
            <w:sz w:val="18"/>
            <w:szCs w:val="18"/>
          </w:rPr>
          <w:t>Annex I: Aichi Biodiversity Targets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_Toc383608195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55</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right" w:leader="dot" w:pos="9620"/>
        </w:tabs>
        <w:rPr>
          <w:rFonts w:ascii="Microsoft New Tai Lue" w:hAnsi="Microsoft New Tai Lue" w:cs="Microsoft New Tai Lue"/>
          <w:noProof/>
          <w:sz w:val="18"/>
          <w:szCs w:val="18"/>
        </w:rPr>
      </w:pPr>
      <w:hyperlink w:anchor="_Toc383608196" w:history="1">
        <w:r w:rsidR="001614B3" w:rsidRPr="001614B3">
          <w:rPr>
            <w:rStyle w:val="Hyperlink"/>
            <w:rFonts w:ascii="Microsoft New Tai Lue" w:hAnsi="Microsoft New Tai Lue" w:cs="Microsoft New Tai Lue"/>
            <w:noProof/>
            <w:sz w:val="18"/>
            <w:szCs w:val="18"/>
          </w:rPr>
          <w:t>Annex II: GEF support for biodiversity conservation &amp; other environment management projects</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_Toc383608196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57</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right" w:leader="dot" w:pos="9620"/>
        </w:tabs>
        <w:rPr>
          <w:rFonts w:ascii="Microsoft New Tai Lue" w:hAnsi="Microsoft New Tai Lue" w:cs="Microsoft New Tai Lue"/>
          <w:noProof/>
          <w:sz w:val="18"/>
          <w:szCs w:val="18"/>
        </w:rPr>
      </w:pPr>
      <w:hyperlink w:anchor="_Toc383608197" w:history="1">
        <w:r w:rsidR="001614B3" w:rsidRPr="001614B3">
          <w:rPr>
            <w:rStyle w:val="Hyperlink"/>
            <w:rFonts w:ascii="Microsoft New Tai Lue" w:hAnsi="Microsoft New Tai Lue" w:cs="Microsoft New Tai Lue"/>
            <w:noProof/>
            <w:sz w:val="18"/>
            <w:szCs w:val="18"/>
          </w:rPr>
          <w:t>Annex III: COP 10 Decision X/3</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_Toc383608197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58</w:t>
        </w:r>
        <w:r w:rsidR="001614B3" w:rsidRPr="001614B3">
          <w:rPr>
            <w:rFonts w:ascii="Microsoft New Tai Lue" w:hAnsi="Microsoft New Tai Lue" w:cs="Microsoft New Tai Lue"/>
            <w:noProof/>
            <w:webHidden/>
            <w:sz w:val="18"/>
            <w:szCs w:val="18"/>
          </w:rPr>
          <w:fldChar w:fldCharType="end"/>
        </w:r>
      </w:hyperlink>
    </w:p>
    <w:p w:rsidR="001614B3" w:rsidRPr="00A366D0" w:rsidRDefault="006A2644">
      <w:pPr>
        <w:pStyle w:val="TOC2"/>
        <w:tabs>
          <w:tab w:val="right" w:leader="dot" w:pos="9620"/>
        </w:tabs>
        <w:rPr>
          <w:rFonts w:ascii="Microsoft New Tai Lue" w:hAnsi="Microsoft New Tai Lue" w:cs="Microsoft New Tai Lue"/>
          <w:noProof/>
          <w:sz w:val="18"/>
          <w:szCs w:val="18"/>
        </w:rPr>
      </w:pPr>
      <w:hyperlink w:anchor="_Toc383608198" w:history="1">
        <w:r w:rsidR="001614B3" w:rsidRPr="001614B3">
          <w:rPr>
            <w:rStyle w:val="Hyperlink"/>
            <w:rFonts w:ascii="Microsoft New Tai Lue" w:hAnsi="Microsoft New Tai Lue" w:cs="Microsoft New Tai Lue"/>
            <w:noProof/>
            <w:sz w:val="18"/>
            <w:szCs w:val="18"/>
          </w:rPr>
          <w:t>Annex IV: Select donor funded biodiversity conservation-related projects, 2009 -2014</w:t>
        </w:r>
        <w:r w:rsidR="001614B3" w:rsidRPr="001614B3">
          <w:rPr>
            <w:rFonts w:ascii="Microsoft New Tai Lue" w:hAnsi="Microsoft New Tai Lue" w:cs="Microsoft New Tai Lue"/>
            <w:noProof/>
            <w:webHidden/>
            <w:sz w:val="18"/>
            <w:szCs w:val="18"/>
          </w:rPr>
          <w:tab/>
        </w:r>
        <w:r w:rsidR="001614B3" w:rsidRPr="001614B3">
          <w:rPr>
            <w:rFonts w:ascii="Microsoft New Tai Lue" w:hAnsi="Microsoft New Tai Lue" w:cs="Microsoft New Tai Lue"/>
            <w:noProof/>
            <w:webHidden/>
            <w:sz w:val="18"/>
            <w:szCs w:val="18"/>
          </w:rPr>
          <w:fldChar w:fldCharType="begin"/>
        </w:r>
        <w:r w:rsidR="001614B3" w:rsidRPr="001614B3">
          <w:rPr>
            <w:rFonts w:ascii="Microsoft New Tai Lue" w:hAnsi="Microsoft New Tai Lue" w:cs="Microsoft New Tai Lue"/>
            <w:noProof/>
            <w:webHidden/>
            <w:sz w:val="18"/>
            <w:szCs w:val="18"/>
          </w:rPr>
          <w:instrText xml:space="preserve"> PAGEREF _Toc383608198 \h </w:instrText>
        </w:r>
        <w:r w:rsidR="001614B3" w:rsidRPr="001614B3">
          <w:rPr>
            <w:rFonts w:ascii="Microsoft New Tai Lue" w:hAnsi="Microsoft New Tai Lue" w:cs="Microsoft New Tai Lue"/>
            <w:noProof/>
            <w:webHidden/>
            <w:sz w:val="18"/>
            <w:szCs w:val="18"/>
          </w:rPr>
        </w:r>
        <w:r w:rsidR="001614B3" w:rsidRPr="001614B3">
          <w:rPr>
            <w:rFonts w:ascii="Microsoft New Tai Lue" w:hAnsi="Microsoft New Tai Lue" w:cs="Microsoft New Tai Lue"/>
            <w:noProof/>
            <w:webHidden/>
            <w:sz w:val="18"/>
            <w:szCs w:val="18"/>
          </w:rPr>
          <w:fldChar w:fldCharType="separate"/>
        </w:r>
        <w:r w:rsidR="00A11849">
          <w:rPr>
            <w:rFonts w:ascii="Microsoft New Tai Lue" w:hAnsi="Microsoft New Tai Lue" w:cs="Microsoft New Tai Lue"/>
            <w:noProof/>
            <w:webHidden/>
            <w:sz w:val="18"/>
            <w:szCs w:val="18"/>
          </w:rPr>
          <w:t>62</w:t>
        </w:r>
        <w:r w:rsidR="001614B3" w:rsidRPr="001614B3">
          <w:rPr>
            <w:rFonts w:ascii="Microsoft New Tai Lue" w:hAnsi="Microsoft New Tai Lue" w:cs="Microsoft New Tai Lue"/>
            <w:noProof/>
            <w:webHidden/>
            <w:sz w:val="18"/>
            <w:szCs w:val="18"/>
          </w:rPr>
          <w:fldChar w:fldCharType="end"/>
        </w:r>
      </w:hyperlink>
    </w:p>
    <w:p w:rsidR="005505E8" w:rsidRPr="009A32DB" w:rsidRDefault="00182728" w:rsidP="00182728">
      <w:pPr>
        <w:rPr>
          <w:rFonts w:ascii="Microsoft New Tai Lue" w:hAnsi="Microsoft New Tai Lue" w:cs="Microsoft New Tai Lue"/>
          <w:sz w:val="20"/>
          <w:szCs w:val="20"/>
        </w:rPr>
      </w:pPr>
      <w:r w:rsidRPr="001614B3">
        <w:rPr>
          <w:rFonts w:ascii="Microsoft New Tai Lue" w:hAnsi="Microsoft New Tai Lue" w:cs="Microsoft New Tai Lue"/>
          <w:sz w:val="18"/>
          <w:szCs w:val="18"/>
        </w:rPr>
        <w:fldChar w:fldCharType="end"/>
      </w:r>
    </w:p>
    <w:p w:rsidR="005505E8" w:rsidRPr="009A32DB" w:rsidRDefault="005505E8" w:rsidP="005505E8">
      <w:pPr>
        <w:pStyle w:val="Heading1"/>
        <w:rPr>
          <w:rFonts w:ascii="Microsoft New Tai Lue" w:hAnsi="Microsoft New Tai Lue" w:cs="Microsoft New Tai Lue"/>
          <w:sz w:val="20"/>
          <w:szCs w:val="20"/>
        </w:rPr>
      </w:pPr>
      <w:bookmarkStart w:id="7" w:name="_Toc371892382"/>
      <w:bookmarkStart w:id="8" w:name="_Toc371943277"/>
      <w:bookmarkStart w:id="9" w:name="_Toc383608055"/>
      <w:r w:rsidRPr="009A32DB">
        <w:rPr>
          <w:rFonts w:ascii="Microsoft New Tai Lue" w:hAnsi="Microsoft New Tai Lue" w:cs="Microsoft New Tai Lue"/>
          <w:sz w:val="28"/>
          <w:szCs w:val="28"/>
        </w:rPr>
        <w:t>LIST OF TABLES</w:t>
      </w:r>
      <w:bookmarkEnd w:id="7"/>
      <w:bookmarkEnd w:id="8"/>
      <w:bookmarkEnd w:id="9"/>
    </w:p>
    <w:p w:rsidR="001614B3" w:rsidRDefault="001614B3">
      <w:pPr>
        <w:pStyle w:val="Footer"/>
        <w:tabs>
          <w:tab w:val="clear" w:pos="4153"/>
          <w:tab w:val="clear" w:pos="8306"/>
        </w:tabs>
        <w:rPr>
          <w:rFonts w:ascii="Microsoft New Tai Lue" w:hAnsi="Microsoft New Tai Lue" w:cs="Microsoft New Tai Lue"/>
          <w:lang w:val="en-US"/>
        </w:rPr>
      </w:pPr>
    </w:p>
    <w:p w:rsidR="001614B3" w:rsidRPr="001614B3" w:rsidRDefault="006A2644" w:rsidP="001614B3">
      <w:pPr>
        <w:pStyle w:val="TOC3"/>
      </w:pPr>
      <w:hyperlink w:anchor="_Toc383608069" w:history="1">
        <w:r w:rsidR="001614B3" w:rsidRPr="00A366D0">
          <w:rPr>
            <w:rStyle w:val="Hyperlink"/>
            <w:color w:val="000000"/>
            <w:u w:val="none"/>
          </w:rPr>
          <w:t>Table 1: General groupings of biodiversity</w:t>
        </w:r>
        <w:r w:rsidR="001614B3" w:rsidRPr="001614B3">
          <w:rPr>
            <w:webHidden/>
          </w:rPr>
          <w:tab/>
        </w:r>
        <w:r w:rsidR="001614B3" w:rsidRPr="001614B3">
          <w:rPr>
            <w:webHidden/>
          </w:rPr>
          <w:fldChar w:fldCharType="begin"/>
        </w:r>
        <w:r w:rsidR="001614B3" w:rsidRPr="001614B3">
          <w:rPr>
            <w:webHidden/>
          </w:rPr>
          <w:instrText xml:space="preserve"> PAGEREF _Toc383608069 \h </w:instrText>
        </w:r>
        <w:r w:rsidR="001614B3" w:rsidRPr="001614B3">
          <w:rPr>
            <w:webHidden/>
          </w:rPr>
        </w:r>
        <w:r w:rsidR="001614B3" w:rsidRPr="001614B3">
          <w:rPr>
            <w:webHidden/>
          </w:rPr>
          <w:fldChar w:fldCharType="separate"/>
        </w:r>
        <w:r w:rsidR="00A11849">
          <w:rPr>
            <w:webHidden/>
          </w:rPr>
          <w:t>6</w:t>
        </w:r>
        <w:r w:rsidR="001614B3" w:rsidRPr="001614B3">
          <w:rPr>
            <w:webHidden/>
          </w:rPr>
          <w:fldChar w:fldCharType="end"/>
        </w:r>
      </w:hyperlink>
    </w:p>
    <w:p w:rsidR="001614B3" w:rsidRPr="001614B3" w:rsidRDefault="006A2644" w:rsidP="001614B3">
      <w:pPr>
        <w:pStyle w:val="TOC3"/>
      </w:pPr>
      <w:hyperlink w:anchor="_Toc383608070" w:history="1">
        <w:r w:rsidR="001614B3" w:rsidRPr="00A366D0">
          <w:rPr>
            <w:rStyle w:val="Hyperlink"/>
            <w:color w:val="000000"/>
            <w:u w:val="none"/>
          </w:rPr>
          <w:t>Table 2: Description of biodiversity at ecosystem level</w:t>
        </w:r>
        <w:r w:rsidR="001614B3" w:rsidRPr="001614B3">
          <w:rPr>
            <w:webHidden/>
          </w:rPr>
          <w:tab/>
        </w:r>
        <w:r w:rsidR="001614B3" w:rsidRPr="001614B3">
          <w:rPr>
            <w:webHidden/>
          </w:rPr>
          <w:fldChar w:fldCharType="begin"/>
        </w:r>
        <w:r w:rsidR="001614B3" w:rsidRPr="001614B3">
          <w:rPr>
            <w:webHidden/>
          </w:rPr>
          <w:instrText xml:space="preserve"> PAGEREF _Toc383608070 \h </w:instrText>
        </w:r>
        <w:r w:rsidR="001614B3" w:rsidRPr="001614B3">
          <w:rPr>
            <w:webHidden/>
          </w:rPr>
        </w:r>
        <w:r w:rsidR="001614B3" w:rsidRPr="001614B3">
          <w:rPr>
            <w:webHidden/>
          </w:rPr>
          <w:fldChar w:fldCharType="separate"/>
        </w:r>
        <w:r w:rsidR="00A11849">
          <w:rPr>
            <w:webHidden/>
          </w:rPr>
          <w:t>6</w:t>
        </w:r>
        <w:r w:rsidR="001614B3" w:rsidRPr="001614B3">
          <w:rPr>
            <w:webHidden/>
          </w:rPr>
          <w:fldChar w:fldCharType="end"/>
        </w:r>
      </w:hyperlink>
    </w:p>
    <w:p w:rsidR="001614B3" w:rsidRPr="001614B3" w:rsidRDefault="006A2644" w:rsidP="001614B3">
      <w:pPr>
        <w:pStyle w:val="TOC3"/>
      </w:pPr>
      <w:hyperlink w:anchor="_Toc383608096" w:history="1">
        <w:r w:rsidR="001614B3" w:rsidRPr="00A366D0">
          <w:rPr>
            <w:rStyle w:val="Hyperlink"/>
            <w:color w:val="000000"/>
            <w:u w:val="none"/>
          </w:rPr>
          <w:t>Table 3: Recorded flora and fauna spps in Uganda</w:t>
        </w:r>
        <w:r w:rsidR="001614B3" w:rsidRPr="001614B3">
          <w:rPr>
            <w:webHidden/>
          </w:rPr>
          <w:tab/>
        </w:r>
        <w:r w:rsidR="001614B3" w:rsidRPr="001614B3">
          <w:rPr>
            <w:webHidden/>
          </w:rPr>
          <w:fldChar w:fldCharType="begin"/>
        </w:r>
        <w:r w:rsidR="001614B3" w:rsidRPr="001614B3">
          <w:rPr>
            <w:webHidden/>
          </w:rPr>
          <w:instrText xml:space="preserve"> PAGEREF _Toc383608096 \h </w:instrText>
        </w:r>
        <w:r w:rsidR="001614B3" w:rsidRPr="001614B3">
          <w:rPr>
            <w:webHidden/>
          </w:rPr>
        </w:r>
        <w:r w:rsidR="001614B3" w:rsidRPr="001614B3">
          <w:rPr>
            <w:webHidden/>
          </w:rPr>
          <w:fldChar w:fldCharType="separate"/>
        </w:r>
        <w:r w:rsidR="00A11849">
          <w:rPr>
            <w:webHidden/>
          </w:rPr>
          <w:t>8</w:t>
        </w:r>
        <w:r w:rsidR="001614B3" w:rsidRPr="001614B3">
          <w:rPr>
            <w:webHidden/>
          </w:rPr>
          <w:fldChar w:fldCharType="end"/>
        </w:r>
      </w:hyperlink>
    </w:p>
    <w:p w:rsidR="001614B3" w:rsidRPr="001614B3" w:rsidRDefault="006A2644" w:rsidP="001614B3">
      <w:pPr>
        <w:pStyle w:val="TOC3"/>
      </w:pPr>
      <w:hyperlink w:anchor="_Toc383608160" w:history="1">
        <w:r w:rsidR="001614B3" w:rsidRPr="00A366D0">
          <w:rPr>
            <w:rStyle w:val="Hyperlink"/>
            <w:color w:val="000000"/>
            <w:u w:val="none"/>
          </w:rPr>
          <w:t>Table 4: Case studies of positive and negative impacts of financing for biodiversity conservation</w:t>
        </w:r>
        <w:r w:rsidR="001614B3" w:rsidRPr="001614B3">
          <w:rPr>
            <w:webHidden/>
          </w:rPr>
          <w:tab/>
        </w:r>
        <w:r w:rsidR="001614B3" w:rsidRPr="001614B3">
          <w:rPr>
            <w:webHidden/>
          </w:rPr>
          <w:fldChar w:fldCharType="begin"/>
        </w:r>
        <w:r w:rsidR="001614B3" w:rsidRPr="001614B3">
          <w:rPr>
            <w:webHidden/>
          </w:rPr>
          <w:instrText xml:space="preserve"> PAGEREF _Toc383608160 \h </w:instrText>
        </w:r>
        <w:r w:rsidR="001614B3" w:rsidRPr="001614B3">
          <w:rPr>
            <w:webHidden/>
          </w:rPr>
        </w:r>
        <w:r w:rsidR="001614B3" w:rsidRPr="001614B3">
          <w:rPr>
            <w:webHidden/>
          </w:rPr>
          <w:fldChar w:fldCharType="separate"/>
        </w:r>
        <w:r w:rsidR="00A11849">
          <w:rPr>
            <w:webHidden/>
          </w:rPr>
          <w:t>21</w:t>
        </w:r>
        <w:r w:rsidR="001614B3" w:rsidRPr="001614B3">
          <w:rPr>
            <w:webHidden/>
          </w:rPr>
          <w:fldChar w:fldCharType="end"/>
        </w:r>
      </w:hyperlink>
    </w:p>
    <w:p w:rsidR="001614B3" w:rsidRPr="001614B3" w:rsidRDefault="006A2644" w:rsidP="001614B3">
      <w:pPr>
        <w:pStyle w:val="TOC3"/>
      </w:pPr>
      <w:hyperlink w:anchor="_Toc383608162" w:history="1">
        <w:r w:rsidR="001614B3" w:rsidRPr="00A366D0">
          <w:rPr>
            <w:rStyle w:val="Hyperlink"/>
            <w:rFonts w:eastAsia="Calibri"/>
            <w:color w:val="000000"/>
            <w:u w:val="none"/>
          </w:rPr>
          <w:t>Table 5: Estimated financing gap for biodiversity conservation-related investments ($/year)</w:t>
        </w:r>
        <w:r w:rsidR="001614B3" w:rsidRPr="001614B3">
          <w:rPr>
            <w:webHidden/>
          </w:rPr>
          <w:tab/>
        </w:r>
        <w:r w:rsidR="001614B3" w:rsidRPr="001614B3">
          <w:rPr>
            <w:webHidden/>
          </w:rPr>
          <w:fldChar w:fldCharType="begin"/>
        </w:r>
        <w:r w:rsidR="001614B3" w:rsidRPr="001614B3">
          <w:rPr>
            <w:webHidden/>
          </w:rPr>
          <w:instrText xml:space="preserve"> PAGEREF _Toc383608162 \h </w:instrText>
        </w:r>
        <w:r w:rsidR="001614B3" w:rsidRPr="001614B3">
          <w:rPr>
            <w:webHidden/>
          </w:rPr>
        </w:r>
        <w:r w:rsidR="001614B3" w:rsidRPr="001614B3">
          <w:rPr>
            <w:webHidden/>
          </w:rPr>
          <w:fldChar w:fldCharType="separate"/>
        </w:r>
        <w:r w:rsidR="00A11849">
          <w:rPr>
            <w:webHidden/>
          </w:rPr>
          <w:t>24</w:t>
        </w:r>
        <w:r w:rsidR="001614B3" w:rsidRPr="001614B3">
          <w:rPr>
            <w:webHidden/>
          </w:rPr>
          <w:fldChar w:fldCharType="end"/>
        </w:r>
      </w:hyperlink>
    </w:p>
    <w:p w:rsidR="001614B3" w:rsidRDefault="001614B3">
      <w:pPr>
        <w:pStyle w:val="Footer"/>
        <w:tabs>
          <w:tab w:val="clear" w:pos="4153"/>
          <w:tab w:val="clear" w:pos="8306"/>
        </w:tabs>
        <w:rPr>
          <w:rFonts w:ascii="Microsoft New Tai Lue" w:hAnsi="Microsoft New Tai Lue" w:cs="Microsoft New Tai Lue"/>
          <w:lang w:val="en-US"/>
        </w:rPr>
      </w:pPr>
    </w:p>
    <w:p w:rsidR="001614B3" w:rsidRDefault="001614B3">
      <w:pPr>
        <w:pStyle w:val="Footer"/>
        <w:tabs>
          <w:tab w:val="clear" w:pos="4153"/>
          <w:tab w:val="clear" w:pos="8306"/>
        </w:tabs>
        <w:rPr>
          <w:rFonts w:ascii="Microsoft New Tai Lue" w:hAnsi="Microsoft New Tai Lue" w:cs="Microsoft New Tai Lue"/>
          <w:lang w:val="en-US"/>
        </w:rPr>
      </w:pPr>
    </w:p>
    <w:p w:rsidR="001614B3" w:rsidRPr="001614B3" w:rsidRDefault="001614B3" w:rsidP="001614B3">
      <w:pPr>
        <w:pStyle w:val="Heading1"/>
        <w:rPr>
          <w:rFonts w:ascii="Microsoft New Tai Lue" w:hAnsi="Microsoft New Tai Lue" w:cs="Microsoft New Tai Lue"/>
          <w:sz w:val="28"/>
          <w:szCs w:val="28"/>
        </w:rPr>
      </w:pPr>
      <w:bookmarkStart w:id="10" w:name="_Toc383608056"/>
      <w:r w:rsidRPr="001614B3">
        <w:rPr>
          <w:rFonts w:ascii="Microsoft New Tai Lue" w:hAnsi="Microsoft New Tai Lue" w:cs="Microsoft New Tai Lue"/>
          <w:sz w:val="28"/>
          <w:szCs w:val="28"/>
        </w:rPr>
        <w:t>LIST OF FIGURES</w:t>
      </w:r>
      <w:bookmarkEnd w:id="10"/>
      <w:r w:rsidRPr="001614B3">
        <w:rPr>
          <w:rFonts w:ascii="Microsoft New Tai Lue" w:hAnsi="Microsoft New Tai Lue" w:cs="Microsoft New Tai Lue"/>
          <w:sz w:val="28"/>
          <w:szCs w:val="28"/>
        </w:rPr>
        <w:t xml:space="preserve"> </w:t>
      </w:r>
    </w:p>
    <w:p w:rsidR="001614B3" w:rsidRDefault="001614B3">
      <w:pPr>
        <w:pStyle w:val="Footer"/>
        <w:tabs>
          <w:tab w:val="clear" w:pos="4153"/>
          <w:tab w:val="clear" w:pos="8306"/>
        </w:tabs>
        <w:rPr>
          <w:rFonts w:ascii="Microsoft New Tai Lue" w:hAnsi="Microsoft New Tai Lue" w:cs="Microsoft New Tai Lue"/>
          <w:lang w:val="en-US"/>
        </w:rPr>
      </w:pPr>
    </w:p>
    <w:p w:rsidR="001614B3" w:rsidRPr="001614B3" w:rsidRDefault="006A2644" w:rsidP="001614B3">
      <w:pPr>
        <w:pStyle w:val="TOC3"/>
      </w:pPr>
      <w:hyperlink w:anchor="_Toc383608148" w:history="1">
        <w:r w:rsidR="001614B3" w:rsidRPr="00A366D0">
          <w:rPr>
            <w:rStyle w:val="Hyperlink"/>
            <w:color w:val="000000"/>
            <w:u w:val="none"/>
          </w:rPr>
          <w:t>Figure 1: Framework for linking policies and strategies to budgeting in Uganda</w:t>
        </w:r>
        <w:r w:rsidR="001614B3" w:rsidRPr="001614B3">
          <w:rPr>
            <w:webHidden/>
          </w:rPr>
          <w:tab/>
        </w:r>
        <w:r w:rsidR="001614B3" w:rsidRPr="001614B3">
          <w:rPr>
            <w:webHidden/>
          </w:rPr>
          <w:fldChar w:fldCharType="begin"/>
        </w:r>
        <w:r w:rsidR="001614B3" w:rsidRPr="001614B3">
          <w:rPr>
            <w:webHidden/>
          </w:rPr>
          <w:instrText xml:space="preserve"> PAGEREF _Toc383608148 \h </w:instrText>
        </w:r>
        <w:r w:rsidR="001614B3" w:rsidRPr="001614B3">
          <w:rPr>
            <w:webHidden/>
          </w:rPr>
        </w:r>
        <w:r w:rsidR="001614B3" w:rsidRPr="001614B3">
          <w:rPr>
            <w:webHidden/>
          </w:rPr>
          <w:fldChar w:fldCharType="separate"/>
        </w:r>
        <w:r w:rsidR="00A11849">
          <w:rPr>
            <w:webHidden/>
          </w:rPr>
          <w:t>10</w:t>
        </w:r>
        <w:r w:rsidR="001614B3" w:rsidRPr="001614B3">
          <w:rPr>
            <w:webHidden/>
          </w:rPr>
          <w:fldChar w:fldCharType="end"/>
        </w:r>
      </w:hyperlink>
    </w:p>
    <w:p w:rsidR="001614B3" w:rsidRPr="001614B3" w:rsidRDefault="006A2644" w:rsidP="001614B3">
      <w:pPr>
        <w:pStyle w:val="TOC3"/>
      </w:pPr>
      <w:hyperlink w:anchor="_Toc383608149" w:history="1">
        <w:r w:rsidR="001614B3" w:rsidRPr="00A366D0">
          <w:rPr>
            <w:rStyle w:val="Hyperlink"/>
            <w:color w:val="000000"/>
            <w:u w:val="none"/>
          </w:rPr>
          <w:t>Figure 2: Summarised annual national budgeting cycle</w:t>
        </w:r>
        <w:r w:rsidR="001614B3" w:rsidRPr="001614B3">
          <w:rPr>
            <w:webHidden/>
          </w:rPr>
          <w:tab/>
        </w:r>
        <w:r w:rsidR="001614B3" w:rsidRPr="001614B3">
          <w:rPr>
            <w:webHidden/>
          </w:rPr>
          <w:fldChar w:fldCharType="begin"/>
        </w:r>
        <w:r w:rsidR="001614B3" w:rsidRPr="001614B3">
          <w:rPr>
            <w:webHidden/>
          </w:rPr>
          <w:instrText xml:space="preserve"> PAGEREF _Toc383608149 \h </w:instrText>
        </w:r>
        <w:r w:rsidR="001614B3" w:rsidRPr="001614B3">
          <w:rPr>
            <w:webHidden/>
          </w:rPr>
        </w:r>
        <w:r w:rsidR="001614B3" w:rsidRPr="001614B3">
          <w:rPr>
            <w:webHidden/>
          </w:rPr>
          <w:fldChar w:fldCharType="separate"/>
        </w:r>
        <w:r w:rsidR="00A11849">
          <w:rPr>
            <w:webHidden/>
          </w:rPr>
          <w:t>11</w:t>
        </w:r>
        <w:r w:rsidR="001614B3" w:rsidRPr="001614B3">
          <w:rPr>
            <w:webHidden/>
          </w:rPr>
          <w:fldChar w:fldCharType="end"/>
        </w:r>
      </w:hyperlink>
    </w:p>
    <w:p w:rsidR="001614B3" w:rsidRPr="001614B3" w:rsidRDefault="006A2644" w:rsidP="001614B3">
      <w:pPr>
        <w:pStyle w:val="TOC3"/>
      </w:pPr>
      <w:hyperlink w:anchor="_Toc383608152" w:history="1">
        <w:r w:rsidR="001614B3" w:rsidRPr="00A366D0">
          <w:rPr>
            <w:rStyle w:val="Hyperlink"/>
            <w:color w:val="000000"/>
            <w:u w:val="none"/>
          </w:rPr>
          <w:t>Figure 3: Public biodiversity conservation-related investments, including donor support</w:t>
        </w:r>
        <w:r w:rsidR="001614B3" w:rsidRPr="001614B3">
          <w:rPr>
            <w:webHidden/>
          </w:rPr>
          <w:tab/>
        </w:r>
        <w:r w:rsidR="001614B3" w:rsidRPr="001614B3">
          <w:rPr>
            <w:webHidden/>
          </w:rPr>
          <w:fldChar w:fldCharType="begin"/>
        </w:r>
        <w:r w:rsidR="001614B3" w:rsidRPr="001614B3">
          <w:rPr>
            <w:webHidden/>
          </w:rPr>
          <w:instrText xml:space="preserve"> PAGEREF _Toc383608152 \h </w:instrText>
        </w:r>
        <w:r w:rsidR="001614B3" w:rsidRPr="001614B3">
          <w:rPr>
            <w:webHidden/>
          </w:rPr>
        </w:r>
        <w:r w:rsidR="001614B3" w:rsidRPr="001614B3">
          <w:rPr>
            <w:webHidden/>
          </w:rPr>
          <w:fldChar w:fldCharType="separate"/>
        </w:r>
        <w:r w:rsidR="00A11849">
          <w:rPr>
            <w:webHidden/>
          </w:rPr>
          <w:t>12</w:t>
        </w:r>
        <w:r w:rsidR="001614B3" w:rsidRPr="001614B3">
          <w:rPr>
            <w:webHidden/>
          </w:rPr>
          <w:fldChar w:fldCharType="end"/>
        </w:r>
      </w:hyperlink>
    </w:p>
    <w:p w:rsidR="001614B3" w:rsidRPr="001614B3" w:rsidRDefault="006A2644" w:rsidP="001614B3">
      <w:pPr>
        <w:pStyle w:val="TOC3"/>
      </w:pPr>
      <w:hyperlink w:anchor="_Toc383608153" w:history="1">
        <w:r w:rsidR="001614B3" w:rsidRPr="00A366D0">
          <w:rPr>
            <w:rStyle w:val="Hyperlink"/>
            <w:color w:val="000000"/>
            <w:u w:val="none"/>
          </w:rPr>
          <w:t>Figure 4: Central government biodiversity conservation-related investment, excluding donor support</w:t>
        </w:r>
        <w:r w:rsidR="001614B3" w:rsidRPr="001614B3">
          <w:rPr>
            <w:webHidden/>
          </w:rPr>
          <w:tab/>
        </w:r>
        <w:r w:rsidR="001614B3" w:rsidRPr="001614B3">
          <w:rPr>
            <w:webHidden/>
          </w:rPr>
          <w:fldChar w:fldCharType="begin"/>
        </w:r>
        <w:r w:rsidR="001614B3" w:rsidRPr="001614B3">
          <w:rPr>
            <w:webHidden/>
          </w:rPr>
          <w:instrText xml:space="preserve"> PAGEREF _Toc383608153 \h </w:instrText>
        </w:r>
        <w:r w:rsidR="001614B3" w:rsidRPr="001614B3">
          <w:rPr>
            <w:webHidden/>
          </w:rPr>
        </w:r>
        <w:r w:rsidR="001614B3" w:rsidRPr="001614B3">
          <w:rPr>
            <w:webHidden/>
          </w:rPr>
          <w:fldChar w:fldCharType="separate"/>
        </w:r>
        <w:r w:rsidR="00A11849">
          <w:rPr>
            <w:webHidden/>
          </w:rPr>
          <w:t>13</w:t>
        </w:r>
        <w:r w:rsidR="001614B3" w:rsidRPr="001614B3">
          <w:rPr>
            <w:webHidden/>
          </w:rPr>
          <w:fldChar w:fldCharType="end"/>
        </w:r>
      </w:hyperlink>
    </w:p>
    <w:p w:rsidR="001614B3" w:rsidRPr="001614B3" w:rsidRDefault="006A2644" w:rsidP="001614B3">
      <w:pPr>
        <w:pStyle w:val="TOC3"/>
      </w:pPr>
      <w:hyperlink w:anchor="_Toc383608154" w:history="1">
        <w:r w:rsidR="001614B3" w:rsidRPr="00A366D0">
          <w:rPr>
            <w:rStyle w:val="Hyperlink"/>
            <w:color w:val="000000"/>
            <w:u w:val="none"/>
          </w:rPr>
          <w:t>Figure 5: Donor project support to biodiversity</w:t>
        </w:r>
        <w:r w:rsidR="001614B3" w:rsidRPr="00A366D0">
          <w:rPr>
            <w:rStyle w:val="Hyperlink"/>
            <w:color w:val="000000"/>
            <w:u w:val="none"/>
            <w:lang w:val="en-GB"/>
          </w:rPr>
          <w:t xml:space="preserve"> conservation-related investments</w:t>
        </w:r>
        <w:r w:rsidR="001614B3" w:rsidRPr="001614B3">
          <w:rPr>
            <w:webHidden/>
          </w:rPr>
          <w:tab/>
        </w:r>
        <w:r w:rsidR="001614B3" w:rsidRPr="001614B3">
          <w:rPr>
            <w:webHidden/>
          </w:rPr>
          <w:fldChar w:fldCharType="begin"/>
        </w:r>
        <w:r w:rsidR="001614B3" w:rsidRPr="001614B3">
          <w:rPr>
            <w:webHidden/>
          </w:rPr>
          <w:instrText xml:space="preserve"> PAGEREF _Toc383608154 \h </w:instrText>
        </w:r>
        <w:r w:rsidR="001614B3" w:rsidRPr="001614B3">
          <w:rPr>
            <w:webHidden/>
          </w:rPr>
        </w:r>
        <w:r w:rsidR="001614B3" w:rsidRPr="001614B3">
          <w:rPr>
            <w:webHidden/>
          </w:rPr>
          <w:fldChar w:fldCharType="separate"/>
        </w:r>
        <w:r w:rsidR="00A11849">
          <w:rPr>
            <w:webHidden/>
          </w:rPr>
          <w:t>13</w:t>
        </w:r>
        <w:r w:rsidR="001614B3" w:rsidRPr="001614B3">
          <w:rPr>
            <w:webHidden/>
          </w:rPr>
          <w:fldChar w:fldCharType="end"/>
        </w:r>
      </w:hyperlink>
    </w:p>
    <w:p w:rsidR="001614B3" w:rsidRPr="001614B3" w:rsidRDefault="006A2644" w:rsidP="001614B3">
      <w:pPr>
        <w:pStyle w:val="TOC3"/>
      </w:pPr>
      <w:hyperlink w:anchor="_Toc383608157" w:history="1">
        <w:r w:rsidR="001614B3" w:rsidRPr="00A366D0">
          <w:rPr>
            <w:rStyle w:val="Hyperlink"/>
            <w:color w:val="000000"/>
            <w:u w:val="none"/>
          </w:rPr>
          <w:t>Figure 6: Non-tax revenues generated by Uganda Wildlife Authority and percentage rate of growth</w:t>
        </w:r>
        <w:r w:rsidR="001614B3" w:rsidRPr="001614B3">
          <w:rPr>
            <w:webHidden/>
          </w:rPr>
          <w:tab/>
        </w:r>
        <w:r w:rsidR="001614B3" w:rsidRPr="001614B3">
          <w:rPr>
            <w:webHidden/>
          </w:rPr>
          <w:fldChar w:fldCharType="begin"/>
        </w:r>
        <w:r w:rsidR="001614B3" w:rsidRPr="001614B3">
          <w:rPr>
            <w:webHidden/>
          </w:rPr>
          <w:instrText xml:space="preserve"> PAGEREF _Toc383608157 \h </w:instrText>
        </w:r>
        <w:r w:rsidR="001614B3" w:rsidRPr="001614B3">
          <w:rPr>
            <w:webHidden/>
          </w:rPr>
        </w:r>
        <w:r w:rsidR="001614B3" w:rsidRPr="001614B3">
          <w:rPr>
            <w:webHidden/>
          </w:rPr>
          <w:fldChar w:fldCharType="separate"/>
        </w:r>
        <w:r w:rsidR="00A11849">
          <w:rPr>
            <w:webHidden/>
          </w:rPr>
          <w:t>18</w:t>
        </w:r>
        <w:r w:rsidR="001614B3" w:rsidRPr="001614B3">
          <w:rPr>
            <w:webHidden/>
          </w:rPr>
          <w:fldChar w:fldCharType="end"/>
        </w:r>
      </w:hyperlink>
    </w:p>
    <w:p w:rsidR="001614B3" w:rsidRPr="001614B3" w:rsidRDefault="006A2644" w:rsidP="001614B3">
      <w:pPr>
        <w:pStyle w:val="TOC3"/>
      </w:pPr>
      <w:hyperlink w:anchor="_Toc383608158" w:history="1">
        <w:r w:rsidR="001614B3" w:rsidRPr="00A366D0">
          <w:rPr>
            <w:rStyle w:val="Hyperlink"/>
            <w:rFonts w:eastAsia="Microsoft JhengHei"/>
            <w:color w:val="000000"/>
            <w:u w:val="none"/>
          </w:rPr>
          <w:t>Figure 7: NFA generated revenues including donor support, NTR and government subvention</w:t>
        </w:r>
        <w:r w:rsidR="001614B3" w:rsidRPr="001614B3">
          <w:rPr>
            <w:webHidden/>
          </w:rPr>
          <w:tab/>
        </w:r>
        <w:r w:rsidR="001614B3" w:rsidRPr="001614B3">
          <w:rPr>
            <w:webHidden/>
          </w:rPr>
          <w:fldChar w:fldCharType="begin"/>
        </w:r>
        <w:r w:rsidR="001614B3" w:rsidRPr="001614B3">
          <w:rPr>
            <w:webHidden/>
          </w:rPr>
          <w:instrText xml:space="preserve"> PAGEREF _Toc383608158 \h </w:instrText>
        </w:r>
        <w:r w:rsidR="001614B3" w:rsidRPr="001614B3">
          <w:rPr>
            <w:webHidden/>
          </w:rPr>
        </w:r>
        <w:r w:rsidR="001614B3" w:rsidRPr="001614B3">
          <w:rPr>
            <w:webHidden/>
          </w:rPr>
          <w:fldChar w:fldCharType="separate"/>
        </w:r>
        <w:r w:rsidR="00A11849">
          <w:rPr>
            <w:webHidden/>
          </w:rPr>
          <w:t>18</w:t>
        </w:r>
        <w:r w:rsidR="001614B3" w:rsidRPr="001614B3">
          <w:rPr>
            <w:webHidden/>
          </w:rPr>
          <w:fldChar w:fldCharType="end"/>
        </w:r>
      </w:hyperlink>
    </w:p>
    <w:p w:rsidR="001614B3" w:rsidRDefault="001614B3">
      <w:pPr>
        <w:pStyle w:val="Footer"/>
        <w:tabs>
          <w:tab w:val="clear" w:pos="4153"/>
          <w:tab w:val="clear" w:pos="8306"/>
        </w:tabs>
        <w:rPr>
          <w:rFonts w:ascii="Microsoft New Tai Lue" w:hAnsi="Microsoft New Tai Lue" w:cs="Microsoft New Tai Lue"/>
          <w:lang w:val="en-US"/>
        </w:rPr>
      </w:pPr>
    </w:p>
    <w:p w:rsidR="001614B3" w:rsidRDefault="001614B3">
      <w:pPr>
        <w:pStyle w:val="Footer"/>
        <w:tabs>
          <w:tab w:val="clear" w:pos="4153"/>
          <w:tab w:val="clear" w:pos="8306"/>
        </w:tabs>
        <w:rPr>
          <w:rFonts w:ascii="Microsoft New Tai Lue" w:hAnsi="Microsoft New Tai Lue" w:cs="Microsoft New Tai Lue"/>
          <w:lang w:val="en-US"/>
        </w:rPr>
      </w:pPr>
    </w:p>
    <w:p w:rsidR="00D61500" w:rsidRPr="00EE11B2" w:rsidRDefault="00D61500">
      <w:pPr>
        <w:pStyle w:val="Footer"/>
        <w:tabs>
          <w:tab w:val="clear" w:pos="4153"/>
          <w:tab w:val="clear" w:pos="8306"/>
        </w:tabs>
        <w:rPr>
          <w:rFonts w:ascii="Microsoft New Tai Lue" w:hAnsi="Microsoft New Tai Lue" w:cs="Microsoft New Tai Lue"/>
          <w:sz w:val="4"/>
          <w:szCs w:val="4"/>
          <w:lang w:val="en-US"/>
        </w:rPr>
      </w:pPr>
      <w:r w:rsidRPr="003E33DD">
        <w:rPr>
          <w:rFonts w:ascii="Microsoft New Tai Lue" w:hAnsi="Microsoft New Tai Lue" w:cs="Microsoft New Tai Lue"/>
          <w:lang w:val="en-US"/>
        </w:rPr>
        <w:br w:type="page"/>
      </w:r>
    </w:p>
    <w:p w:rsidR="00D61500" w:rsidRPr="003E33DD" w:rsidRDefault="0013499D" w:rsidP="00503304">
      <w:pPr>
        <w:pStyle w:val="Heading1"/>
        <w:pBdr>
          <w:bottom w:val="single" w:sz="4" w:space="1" w:color="auto"/>
        </w:pBdr>
        <w:jc w:val="right"/>
        <w:rPr>
          <w:rFonts w:ascii="Microsoft New Tai Lue" w:hAnsi="Microsoft New Tai Lue" w:cs="Microsoft New Tai Lue"/>
          <w:sz w:val="28"/>
          <w:szCs w:val="28"/>
        </w:rPr>
      </w:pPr>
      <w:bookmarkStart w:id="11" w:name="_Toc383608057"/>
      <w:r w:rsidRPr="003E33DD">
        <w:rPr>
          <w:rFonts w:ascii="Microsoft New Tai Lue" w:hAnsi="Microsoft New Tai Lue" w:cs="Microsoft New Tai Lue"/>
          <w:sz w:val="28"/>
          <w:szCs w:val="28"/>
        </w:rPr>
        <w:t>FOREWORD</w:t>
      </w:r>
      <w:bookmarkEnd w:id="11"/>
    </w:p>
    <w:p w:rsidR="00D61500" w:rsidRPr="004448BC" w:rsidRDefault="00D61500" w:rsidP="003A737A">
      <w:pPr>
        <w:pStyle w:val="Footer"/>
        <w:tabs>
          <w:tab w:val="clear" w:pos="4153"/>
          <w:tab w:val="clear" w:pos="8306"/>
        </w:tabs>
        <w:spacing w:line="276" w:lineRule="auto"/>
        <w:jc w:val="both"/>
        <w:rPr>
          <w:rFonts w:ascii="Microsoft New Tai Lue" w:hAnsi="Microsoft New Tai Lue" w:cs="Microsoft New Tai Lue"/>
          <w:b/>
          <w:bCs/>
          <w:sz w:val="21"/>
          <w:szCs w:val="21"/>
          <w:lang w:val="en-US"/>
        </w:rPr>
      </w:pPr>
    </w:p>
    <w:p w:rsidR="00CC213F" w:rsidRPr="004448BC" w:rsidRDefault="00CC213F"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Since signing and ratifying the United Nations Convention on Biological Diversity, Uganda was actively pursued objectives of biodiversity convention. The country has a biodiversity coordination unit for national lead institutions and a National biodiversity conservation forum. Additionally, the country has focal points for the CBD, the Cartagena protocol, protected areas management, and national clearing house mechanism for information sharing (CHM) among others.</w:t>
      </w:r>
    </w:p>
    <w:p w:rsidR="00CC213F" w:rsidRPr="004448BC" w:rsidRDefault="00CC213F"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0D1632" w:rsidRPr="004448BC" w:rsidRDefault="00CC213F"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 xml:space="preserve">Even at the earliest time when the country started on the National Biodiversity Strategy and Action </w:t>
      </w:r>
      <w:r w:rsidR="000D1632" w:rsidRPr="004448BC">
        <w:rPr>
          <w:rFonts w:ascii="Microsoft New Tai Lue" w:hAnsi="Microsoft New Tai Lue" w:cs="Microsoft New Tai Lue"/>
          <w:sz w:val="21"/>
          <w:szCs w:val="21"/>
          <w:lang w:val="en-US"/>
        </w:rPr>
        <w:t>Plan (NBSAP)</w:t>
      </w:r>
      <w:r w:rsidRPr="004448BC">
        <w:rPr>
          <w:rFonts w:ascii="Microsoft New Tai Lue" w:hAnsi="Microsoft New Tai Lue" w:cs="Microsoft New Tai Lue"/>
          <w:sz w:val="21"/>
          <w:szCs w:val="21"/>
          <w:lang w:val="en-US"/>
        </w:rPr>
        <w:t xml:space="preserve">, in the late 1990s, there has been an acute of awareness of </w:t>
      </w:r>
      <w:r w:rsidR="000D1632" w:rsidRPr="004448BC">
        <w:rPr>
          <w:rFonts w:ascii="Microsoft New Tai Lue" w:hAnsi="Microsoft New Tai Lue" w:cs="Microsoft New Tai Lue"/>
          <w:sz w:val="21"/>
          <w:szCs w:val="21"/>
          <w:lang w:val="en-US"/>
        </w:rPr>
        <w:t>the need to raise more resources for</w:t>
      </w:r>
      <w:r w:rsidRPr="004448BC">
        <w:rPr>
          <w:rFonts w:ascii="Microsoft New Tai Lue" w:hAnsi="Microsoft New Tai Lue" w:cs="Microsoft New Tai Lue"/>
          <w:sz w:val="21"/>
          <w:szCs w:val="21"/>
          <w:lang w:val="en-US"/>
        </w:rPr>
        <w:t xml:space="preserve"> biodiversity conservation. </w:t>
      </w:r>
      <w:r w:rsidR="000D1632" w:rsidRPr="004448BC">
        <w:rPr>
          <w:rFonts w:ascii="Microsoft New Tai Lue" w:hAnsi="Microsoft New Tai Lue" w:cs="Microsoft New Tai Lue"/>
          <w:sz w:val="21"/>
          <w:szCs w:val="21"/>
          <w:lang w:val="en-US"/>
        </w:rPr>
        <w:t xml:space="preserve">The major source of funding for biodiversity conservation through the 1990s and 2000s was the </w:t>
      </w:r>
      <w:r w:rsidRPr="004448BC">
        <w:rPr>
          <w:rFonts w:ascii="Microsoft New Tai Lue" w:hAnsi="Microsoft New Tai Lue" w:cs="Microsoft New Tai Lue"/>
          <w:sz w:val="21"/>
          <w:szCs w:val="21"/>
          <w:lang w:val="en-US"/>
        </w:rPr>
        <w:t>US$ 3.5 million annual</w:t>
      </w:r>
      <w:r w:rsidR="000D1632" w:rsidRPr="004448BC">
        <w:rPr>
          <w:rFonts w:ascii="Microsoft New Tai Lue" w:hAnsi="Microsoft New Tai Lue" w:cs="Microsoft New Tai Lue"/>
          <w:sz w:val="21"/>
          <w:szCs w:val="21"/>
          <w:lang w:val="en-US"/>
        </w:rPr>
        <w:t xml:space="preserve"> allocation from the government as well as additional contributions from revenues generated by national conservation agencies and external donor support.  Innovative mechanisms such as fiscal reforms, payments for ecosystem services and green markets were used minimally without a coherent long-term strategy.  As a result stakeholders in biodiversity conservation have always reported a shortfall in resources available.  The inadequate resources for biodiversity conservation have allowed degradation of some ecosystem services to overtake sustainable use for forestry, agro-ecosystems, and in some national parks and wildlife reserves.  Moreover, it proves difficult to conserve a resource whose productivity and contribution to livelihoods</w:t>
      </w:r>
      <w:r w:rsidR="009B6B82" w:rsidRPr="004448BC">
        <w:rPr>
          <w:rFonts w:ascii="Microsoft New Tai Lue" w:hAnsi="Microsoft New Tai Lue" w:cs="Microsoft New Tai Lue"/>
          <w:sz w:val="21"/>
          <w:szCs w:val="21"/>
          <w:lang w:val="en-US"/>
        </w:rPr>
        <w:t xml:space="preserve"> and society is diminishing</w:t>
      </w:r>
      <w:r w:rsidR="000D1632" w:rsidRPr="004448BC">
        <w:rPr>
          <w:rFonts w:ascii="Microsoft New Tai Lue" w:hAnsi="Microsoft New Tai Lue" w:cs="Microsoft New Tai Lue"/>
          <w:sz w:val="21"/>
          <w:szCs w:val="21"/>
          <w:lang w:val="en-US"/>
        </w:rPr>
        <w:t xml:space="preserve"> </w:t>
      </w:r>
    </w:p>
    <w:p w:rsidR="000D1632" w:rsidRPr="004448BC" w:rsidRDefault="000D1632"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9B6B82" w:rsidRPr="004448BC" w:rsidRDefault="009B6B82"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 xml:space="preserve">Uganda’s biodiversity, despite the resource constraints, has continued to contribute to the country’s economic development.  Tourism, for </w:t>
      </w:r>
      <w:r w:rsidR="008F6AC3" w:rsidRPr="004448BC">
        <w:rPr>
          <w:rFonts w:ascii="Microsoft New Tai Lue" w:hAnsi="Microsoft New Tai Lue" w:cs="Microsoft New Tai Lue"/>
          <w:sz w:val="21"/>
          <w:szCs w:val="21"/>
          <w:lang w:val="en-US"/>
        </w:rPr>
        <w:t>example, earned the country $1.7 billion in national</w:t>
      </w:r>
      <w:r w:rsidRPr="004448BC">
        <w:rPr>
          <w:rFonts w:ascii="Microsoft New Tai Lue" w:hAnsi="Microsoft New Tai Lue" w:cs="Microsoft New Tai Lue"/>
          <w:sz w:val="21"/>
          <w:szCs w:val="21"/>
          <w:lang w:val="en-US"/>
        </w:rPr>
        <w:t xml:space="preserve"> </w:t>
      </w:r>
      <w:r w:rsidR="008F6AC3" w:rsidRPr="004448BC">
        <w:rPr>
          <w:rFonts w:ascii="Microsoft New Tai Lue" w:hAnsi="Microsoft New Tai Lue" w:cs="Microsoft New Tai Lue"/>
          <w:sz w:val="21"/>
          <w:szCs w:val="21"/>
          <w:lang w:val="en-US"/>
        </w:rPr>
        <w:t>income</w:t>
      </w:r>
      <w:r w:rsidRPr="004448BC">
        <w:rPr>
          <w:rFonts w:ascii="Microsoft New Tai Lue" w:hAnsi="Microsoft New Tai Lue" w:cs="Microsoft New Tai Lue"/>
          <w:sz w:val="21"/>
          <w:szCs w:val="21"/>
          <w:lang w:val="en-US"/>
        </w:rPr>
        <w:t xml:space="preserve"> higher than the value added by cash crops</w:t>
      </w:r>
      <w:r w:rsidR="008F6AC3" w:rsidRPr="004448BC">
        <w:rPr>
          <w:rFonts w:ascii="Microsoft New Tai Lue" w:hAnsi="Microsoft New Tai Lue" w:cs="Microsoft New Tai Lue"/>
          <w:sz w:val="21"/>
          <w:szCs w:val="21"/>
          <w:lang w:val="en-US"/>
        </w:rPr>
        <w:t>.</w:t>
      </w:r>
      <w:r w:rsidRPr="004448BC">
        <w:rPr>
          <w:rFonts w:ascii="Microsoft New Tai Lue" w:hAnsi="Microsoft New Tai Lue" w:cs="Microsoft New Tai Lue"/>
          <w:sz w:val="21"/>
          <w:szCs w:val="21"/>
          <w:lang w:val="en-US"/>
        </w:rPr>
        <w:t xml:space="preserve">  Between 2005 and 2011, organic agriculture exports increased from $6.2 million to $36.6 million.  These tangible benefits in the recognizable contributions of biodiversity conservation need to be augmented with a sustainable resource mobilization strategy to scale-up successful in</w:t>
      </w:r>
      <w:r w:rsidR="008F6AC3" w:rsidRPr="004448BC">
        <w:rPr>
          <w:rFonts w:ascii="Microsoft New Tai Lue" w:hAnsi="Microsoft New Tai Lue" w:cs="Microsoft New Tai Lue"/>
          <w:sz w:val="21"/>
          <w:szCs w:val="21"/>
          <w:lang w:val="en-US"/>
        </w:rPr>
        <w:t>it</w:t>
      </w:r>
      <w:r w:rsidRPr="004448BC">
        <w:rPr>
          <w:rFonts w:ascii="Microsoft New Tai Lue" w:hAnsi="Microsoft New Tai Lue" w:cs="Microsoft New Tai Lue"/>
          <w:sz w:val="21"/>
          <w:szCs w:val="21"/>
          <w:lang w:val="en-US"/>
        </w:rPr>
        <w:t>iatives, enhance the productivity of ecosystems and to generate and publicise information of these gains so that more stakeholders recognize need to participate in biodiversity conservation efforts.</w:t>
      </w:r>
    </w:p>
    <w:p w:rsidR="009B6B82" w:rsidRPr="004448BC" w:rsidRDefault="009B6B82"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CC213F" w:rsidRPr="004448BC" w:rsidRDefault="002B5C3B"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The cop decision X/3 on national resource mobilization strategies has also empowered country partners to establish a focal point, guidance and action plans for biodiversity conservation. The</w:t>
      </w:r>
      <w:r w:rsidR="00EE11B2" w:rsidRPr="004448BC">
        <w:rPr>
          <w:rFonts w:ascii="Microsoft New Tai Lue" w:hAnsi="Microsoft New Tai Lue" w:cs="Microsoft New Tai Lue"/>
          <w:sz w:val="21"/>
          <w:szCs w:val="21"/>
          <w:lang w:val="en-US"/>
        </w:rPr>
        <w:t>refore</w:t>
      </w:r>
      <w:r w:rsidR="0059615A" w:rsidRPr="004448BC">
        <w:rPr>
          <w:rFonts w:ascii="Microsoft New Tai Lue" w:hAnsi="Microsoft New Tai Lue" w:cs="Microsoft New Tai Lue"/>
          <w:sz w:val="21"/>
          <w:szCs w:val="21"/>
          <w:lang w:val="en-US"/>
        </w:rPr>
        <w:t xml:space="preserve"> </w:t>
      </w:r>
      <w:r w:rsidR="009B6B82" w:rsidRPr="004448BC">
        <w:rPr>
          <w:rFonts w:ascii="Microsoft New Tai Lue" w:hAnsi="Microsoft New Tai Lue" w:cs="Microsoft New Tai Lue"/>
          <w:sz w:val="21"/>
          <w:szCs w:val="21"/>
          <w:lang w:val="en-US"/>
        </w:rPr>
        <w:t xml:space="preserve">Government of Uganda, through the Ministry of Water and Environment and the National Environment Management Authority </w:t>
      </w:r>
      <w:r w:rsidRPr="004448BC">
        <w:rPr>
          <w:rFonts w:ascii="Microsoft New Tai Lue" w:hAnsi="Microsoft New Tai Lue" w:cs="Microsoft New Tai Lue"/>
          <w:sz w:val="21"/>
          <w:szCs w:val="21"/>
          <w:lang w:val="en-US"/>
        </w:rPr>
        <w:t>welcomes</w:t>
      </w:r>
      <w:r w:rsidR="009B6B82" w:rsidRPr="004448BC">
        <w:rPr>
          <w:rFonts w:ascii="Microsoft New Tai Lue" w:hAnsi="Microsoft New Tai Lue" w:cs="Microsoft New Tai Lue"/>
          <w:sz w:val="21"/>
          <w:szCs w:val="21"/>
          <w:lang w:val="en-US"/>
        </w:rPr>
        <w:t xml:space="preserve"> and support</w:t>
      </w:r>
      <w:r w:rsidRPr="004448BC">
        <w:rPr>
          <w:rFonts w:ascii="Microsoft New Tai Lue" w:hAnsi="Microsoft New Tai Lue" w:cs="Microsoft New Tai Lue"/>
          <w:sz w:val="21"/>
          <w:szCs w:val="21"/>
          <w:lang w:val="en-US"/>
        </w:rPr>
        <w:t>s</w:t>
      </w:r>
      <w:r w:rsidR="009B6B82" w:rsidRPr="004448BC">
        <w:rPr>
          <w:rFonts w:ascii="Microsoft New Tai Lue" w:hAnsi="Microsoft New Tai Lue" w:cs="Microsoft New Tai Lue"/>
          <w:sz w:val="21"/>
          <w:szCs w:val="21"/>
          <w:lang w:val="en-US"/>
        </w:rPr>
        <w:t xml:space="preserve"> efforts</w:t>
      </w:r>
      <w:r w:rsidR="0059615A" w:rsidRPr="004448BC">
        <w:rPr>
          <w:rFonts w:ascii="Microsoft New Tai Lue" w:hAnsi="Microsoft New Tai Lue" w:cs="Microsoft New Tai Lue"/>
          <w:sz w:val="21"/>
          <w:szCs w:val="21"/>
          <w:lang w:val="en-US"/>
        </w:rPr>
        <w:t xml:space="preserve"> to mobilize adequate </w:t>
      </w:r>
      <w:r w:rsidR="009B6B82" w:rsidRPr="004448BC">
        <w:rPr>
          <w:rFonts w:ascii="Microsoft New Tai Lue" w:hAnsi="Microsoft New Tai Lue" w:cs="Microsoft New Tai Lue"/>
          <w:sz w:val="21"/>
          <w:szCs w:val="21"/>
          <w:lang w:val="en-US"/>
        </w:rPr>
        <w:t xml:space="preserve">resources to fund </w:t>
      </w:r>
      <w:r w:rsidR="0059615A" w:rsidRPr="004448BC">
        <w:rPr>
          <w:rFonts w:ascii="Microsoft New Tai Lue" w:hAnsi="Microsoft New Tai Lue" w:cs="Microsoft New Tai Lue"/>
          <w:sz w:val="21"/>
          <w:szCs w:val="21"/>
          <w:lang w:val="en-US"/>
        </w:rPr>
        <w:t xml:space="preserve">biodiversity conservation </w:t>
      </w:r>
      <w:r w:rsidR="009B6B82" w:rsidRPr="004448BC">
        <w:rPr>
          <w:rFonts w:ascii="Microsoft New Tai Lue" w:hAnsi="Microsoft New Tai Lue" w:cs="Microsoft New Tai Lue"/>
          <w:sz w:val="21"/>
          <w:szCs w:val="21"/>
          <w:lang w:val="en-US"/>
        </w:rPr>
        <w:t xml:space="preserve">activities in the country.  </w:t>
      </w:r>
      <w:r w:rsidRPr="004448BC">
        <w:rPr>
          <w:rFonts w:ascii="Microsoft New Tai Lue" w:hAnsi="Microsoft New Tai Lue" w:cs="Microsoft New Tai Lue"/>
          <w:sz w:val="21"/>
          <w:szCs w:val="21"/>
          <w:lang w:val="en-US"/>
        </w:rPr>
        <w:t>These guidelines and action plans will encourage the Government and stakeholders to utilize opportunities available within international and national regulatory and institutional frameworks to achieve optimal resource mobilization for biodiversity conservation in the country.</w:t>
      </w:r>
    </w:p>
    <w:p w:rsidR="0059615A" w:rsidRDefault="0059615A"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4448BC" w:rsidRPr="004448BC" w:rsidRDefault="004448BC"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885CEE" w:rsidRPr="004448BC" w:rsidRDefault="00885CEE"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w:t>
      </w:r>
    </w:p>
    <w:p w:rsidR="004448BC" w:rsidRDefault="004448BC"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p>
    <w:p w:rsidR="0059615A" w:rsidRPr="004448BC" w:rsidRDefault="0059615A" w:rsidP="003A737A">
      <w:pPr>
        <w:pStyle w:val="Footer"/>
        <w:tabs>
          <w:tab w:val="clear" w:pos="4153"/>
          <w:tab w:val="clear" w:pos="8306"/>
        </w:tabs>
        <w:spacing w:line="276" w:lineRule="auto"/>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Prof. Ephraim Kamuntu</w:t>
      </w:r>
    </w:p>
    <w:p w:rsidR="0059615A" w:rsidRPr="004448BC" w:rsidRDefault="00435399" w:rsidP="00EE11B2">
      <w:pPr>
        <w:pStyle w:val="Footer"/>
        <w:tabs>
          <w:tab w:val="clear" w:pos="4153"/>
          <w:tab w:val="clear" w:pos="8306"/>
        </w:tabs>
        <w:jc w:val="both"/>
        <w:rPr>
          <w:rFonts w:ascii="Microsoft New Tai Lue" w:hAnsi="Microsoft New Tai Lue" w:cs="Microsoft New Tai Lue"/>
          <w:sz w:val="21"/>
          <w:szCs w:val="21"/>
          <w:lang w:val="en-US"/>
        </w:rPr>
      </w:pPr>
      <w:r w:rsidRPr="004448BC">
        <w:rPr>
          <w:rFonts w:ascii="Microsoft New Tai Lue" w:hAnsi="Microsoft New Tai Lue" w:cs="Microsoft New Tai Lue"/>
          <w:sz w:val="21"/>
          <w:szCs w:val="21"/>
          <w:lang w:val="en-US"/>
        </w:rPr>
        <w:t>Minister for Water and Environment</w:t>
      </w:r>
    </w:p>
    <w:p w:rsidR="00D61500" w:rsidRPr="00EE11B2" w:rsidRDefault="00D61500" w:rsidP="00577256">
      <w:pPr>
        <w:pStyle w:val="Footer"/>
        <w:tabs>
          <w:tab w:val="clear" w:pos="4153"/>
          <w:tab w:val="clear" w:pos="8306"/>
        </w:tabs>
        <w:jc w:val="both"/>
        <w:rPr>
          <w:rFonts w:ascii="Microsoft New Tai Lue" w:hAnsi="Microsoft New Tai Lue" w:cs="Microsoft New Tai Lue"/>
          <w:sz w:val="4"/>
          <w:szCs w:val="4"/>
          <w:lang w:val="en-US"/>
        </w:rPr>
      </w:pPr>
      <w:r w:rsidRPr="003E33DD">
        <w:rPr>
          <w:rFonts w:ascii="Microsoft New Tai Lue" w:hAnsi="Microsoft New Tai Lue" w:cs="Microsoft New Tai Lue"/>
          <w:lang w:val="en-US"/>
        </w:rPr>
        <w:br w:type="page"/>
      </w:r>
    </w:p>
    <w:p w:rsidR="0013499D" w:rsidRPr="003E33DD" w:rsidRDefault="0013499D" w:rsidP="00503304">
      <w:pPr>
        <w:pStyle w:val="Heading1"/>
        <w:pBdr>
          <w:bottom w:val="single" w:sz="4" w:space="1" w:color="auto"/>
        </w:pBdr>
        <w:jc w:val="right"/>
        <w:rPr>
          <w:rFonts w:ascii="Microsoft New Tai Lue" w:hAnsi="Microsoft New Tai Lue" w:cs="Microsoft New Tai Lue"/>
          <w:sz w:val="28"/>
          <w:szCs w:val="28"/>
        </w:rPr>
      </w:pPr>
      <w:bookmarkStart w:id="12" w:name="_Toc383608058"/>
      <w:r w:rsidRPr="003E33DD">
        <w:rPr>
          <w:rFonts w:ascii="Microsoft New Tai Lue" w:hAnsi="Microsoft New Tai Lue" w:cs="Microsoft New Tai Lue"/>
          <w:sz w:val="28"/>
          <w:szCs w:val="28"/>
        </w:rPr>
        <w:t>ACKNOWLEDGEMENTS</w:t>
      </w:r>
      <w:bookmarkEnd w:id="12"/>
    </w:p>
    <w:p w:rsidR="0013499D" w:rsidRPr="004448BC" w:rsidRDefault="0013499D" w:rsidP="0013499D">
      <w:pPr>
        <w:pStyle w:val="Footer"/>
        <w:tabs>
          <w:tab w:val="clear" w:pos="4153"/>
          <w:tab w:val="clear" w:pos="8306"/>
        </w:tabs>
        <w:rPr>
          <w:rFonts w:ascii="Microsoft New Tai Lue" w:hAnsi="Microsoft New Tai Lue" w:cs="Microsoft New Tai Lue"/>
          <w:b/>
          <w:bCs/>
          <w:sz w:val="21"/>
          <w:szCs w:val="21"/>
          <w:lang w:val="en-US"/>
        </w:rPr>
      </w:pPr>
    </w:p>
    <w:p w:rsidR="0013499D" w:rsidRPr="004448BC" w:rsidRDefault="00885CEE" w:rsidP="00885CEE">
      <w:pPr>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The National Environment Authority (NEMA), together with the Ministry of Water and Environment would like to extend gratitude to all the stakeholders who contributed to the development of the guidelines and action plans for financing biodiversity conservation in Uganda.  NEMA is especially grateful to the following institutions for their active participated in </w:t>
      </w:r>
      <w:r w:rsidR="002B5C3B" w:rsidRPr="004448BC">
        <w:rPr>
          <w:rFonts w:ascii="Microsoft New Tai Lue" w:hAnsi="Microsoft New Tai Lue" w:cs="Microsoft New Tai Lue"/>
          <w:sz w:val="21"/>
          <w:szCs w:val="21"/>
        </w:rPr>
        <w:t>developing</w:t>
      </w:r>
      <w:r w:rsidRPr="004448BC">
        <w:rPr>
          <w:rFonts w:ascii="Microsoft New Tai Lue" w:hAnsi="Microsoft New Tai Lue" w:cs="Microsoft New Tai Lue"/>
          <w:sz w:val="21"/>
          <w:szCs w:val="21"/>
        </w:rPr>
        <w:t xml:space="preserve"> this document.</w:t>
      </w:r>
    </w:p>
    <w:p w:rsidR="00885CEE" w:rsidRPr="004448BC" w:rsidRDefault="00885CEE" w:rsidP="00885CEE">
      <w:pPr>
        <w:jc w:val="both"/>
        <w:rPr>
          <w:rFonts w:ascii="Microsoft New Tai Lue" w:hAnsi="Microsoft New Tai Lue" w:cs="Microsoft New Tai Lue"/>
          <w:sz w:val="21"/>
          <w:szCs w:val="21"/>
        </w:rPr>
      </w:pP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The Office of the Prime Minister</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The Ministry of Water and Environment</w:t>
      </w:r>
    </w:p>
    <w:p w:rsidR="0013499D"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The </w:t>
      </w:r>
      <w:r w:rsidR="004573EA" w:rsidRPr="004448BC">
        <w:rPr>
          <w:rFonts w:ascii="Microsoft New Tai Lue" w:hAnsi="Microsoft New Tai Lue" w:cs="Microsoft New Tai Lue"/>
          <w:sz w:val="21"/>
          <w:szCs w:val="21"/>
        </w:rPr>
        <w:t>Ministry of Tourism, Wildlife and Antiquities</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The Ministry of Agriculture, Animal Industry and Fisheries Department of Fisheries</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The Minister of Finance, Planning and Economic Development</w:t>
      </w:r>
    </w:p>
    <w:p w:rsidR="001D1501" w:rsidRPr="004448BC" w:rsidRDefault="001D1501"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Wetland Management Department</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The National Planning Authority </w:t>
      </w:r>
    </w:p>
    <w:p w:rsidR="004573EA" w:rsidRPr="004448BC" w:rsidRDefault="004573EA"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Uganda National Council for Science and Technology</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National Agricultural Research Organisation and the affiliate Research Institutes</w:t>
      </w:r>
    </w:p>
    <w:p w:rsidR="004573EA"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The </w:t>
      </w:r>
      <w:r w:rsidR="004573EA" w:rsidRPr="004448BC">
        <w:rPr>
          <w:rFonts w:ascii="Microsoft New Tai Lue" w:hAnsi="Microsoft New Tai Lue" w:cs="Microsoft New Tai Lue"/>
          <w:sz w:val="21"/>
          <w:szCs w:val="21"/>
        </w:rPr>
        <w:t>National Forestry Authority</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Uganda Wildlife Authority</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Uganda Export Promotion Board</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Uganda Bureau of Statistics</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Climate Change Unit</w:t>
      </w:r>
    </w:p>
    <w:p w:rsidR="001D1501" w:rsidRPr="004448BC" w:rsidRDefault="001D1501"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Natural Chemotherapeutic Research Institute</w:t>
      </w:r>
    </w:p>
    <w:p w:rsidR="004573EA" w:rsidRPr="004448BC" w:rsidRDefault="004573EA"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Department of Forestry, Biodiversity and tourism Makerere University</w:t>
      </w:r>
    </w:p>
    <w:p w:rsidR="004573EA" w:rsidRPr="004448BC" w:rsidRDefault="004573EA"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Wildlife Conservation Society</w:t>
      </w:r>
    </w:p>
    <w:p w:rsidR="004573EA" w:rsidRPr="004448BC" w:rsidRDefault="004573EA"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Makerere University Department </w:t>
      </w:r>
      <w:r w:rsidR="00BA39D9" w:rsidRPr="004448BC">
        <w:rPr>
          <w:rFonts w:ascii="Microsoft New Tai Lue" w:hAnsi="Microsoft New Tai Lue" w:cs="Microsoft New Tai Lue"/>
          <w:sz w:val="21"/>
          <w:szCs w:val="21"/>
        </w:rPr>
        <w:t>of Biological Sciences</w:t>
      </w:r>
    </w:p>
    <w:p w:rsidR="00BA39D9" w:rsidRPr="004448BC" w:rsidRDefault="00BA39D9"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Aquaculture Research and Development Centre</w:t>
      </w:r>
    </w:p>
    <w:p w:rsidR="00BA39D9" w:rsidRPr="004448BC" w:rsidRDefault="00BA39D9"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Economic Policy Research Centre</w:t>
      </w:r>
    </w:p>
    <w:p w:rsidR="001D1501" w:rsidRPr="004448BC" w:rsidRDefault="001D1501"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Nature Uganda</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International Union for the Conservation of Nature (IUCN)</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World Wide Fund for the Conservation of Nature (WWF)</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International Gorilla Conservation Programme (IGCP)</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Care Uganda</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Nature Harness Initiatives (NAHI)</w:t>
      </w:r>
    </w:p>
    <w:p w:rsidR="00DF6AA7" w:rsidRPr="004448BC" w:rsidRDefault="00DF6AA7"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Katoomba Group</w:t>
      </w:r>
    </w:p>
    <w:p w:rsidR="00BA39D9" w:rsidRPr="004448BC" w:rsidRDefault="00BA39D9"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Chimpanzee </w:t>
      </w:r>
      <w:r w:rsidR="00885CEE" w:rsidRPr="004448BC">
        <w:rPr>
          <w:rFonts w:ascii="Microsoft New Tai Lue" w:hAnsi="Microsoft New Tai Lue" w:cs="Microsoft New Tai Lue"/>
          <w:sz w:val="21"/>
          <w:szCs w:val="21"/>
        </w:rPr>
        <w:t>S</w:t>
      </w:r>
      <w:r w:rsidRPr="004448BC">
        <w:rPr>
          <w:rFonts w:ascii="Microsoft New Tai Lue" w:hAnsi="Microsoft New Tai Lue" w:cs="Microsoft New Tai Lue"/>
          <w:sz w:val="21"/>
          <w:szCs w:val="21"/>
        </w:rPr>
        <w:t>anctuary</w:t>
      </w:r>
      <w:r w:rsidR="00885CEE" w:rsidRPr="004448BC">
        <w:rPr>
          <w:rFonts w:ascii="Microsoft New Tai Lue" w:hAnsi="Microsoft New Tai Lue" w:cs="Microsoft New Tai Lue"/>
          <w:sz w:val="21"/>
          <w:szCs w:val="21"/>
        </w:rPr>
        <w:t xml:space="preserve"> and Wildlife Conservation Centre</w:t>
      </w:r>
    </w:p>
    <w:p w:rsidR="00885CEE" w:rsidRPr="004448BC" w:rsidRDefault="00885CEE" w:rsidP="008F6AC3">
      <w:pPr>
        <w:spacing w:line="276" w:lineRule="auto"/>
        <w:ind w:left="1080"/>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ENR Africa Associates </w:t>
      </w:r>
    </w:p>
    <w:p w:rsidR="00BA39D9" w:rsidRPr="004448BC" w:rsidRDefault="00BA39D9" w:rsidP="00885CEE">
      <w:pPr>
        <w:jc w:val="both"/>
        <w:rPr>
          <w:rFonts w:ascii="Microsoft New Tai Lue" w:hAnsi="Microsoft New Tai Lue" w:cs="Microsoft New Tai Lue"/>
          <w:sz w:val="21"/>
          <w:szCs w:val="21"/>
        </w:rPr>
      </w:pPr>
    </w:p>
    <w:p w:rsidR="0013499D" w:rsidRPr="004448BC" w:rsidRDefault="0013499D" w:rsidP="00885CEE">
      <w:pPr>
        <w:jc w:val="both"/>
        <w:rPr>
          <w:rFonts w:ascii="Microsoft New Tai Lue" w:hAnsi="Microsoft New Tai Lue" w:cs="Microsoft New Tai Lue"/>
          <w:sz w:val="21"/>
          <w:szCs w:val="21"/>
        </w:rPr>
      </w:pPr>
    </w:p>
    <w:p w:rsidR="0013499D" w:rsidRPr="004448BC" w:rsidRDefault="00885CEE" w:rsidP="00885CEE">
      <w:pPr>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w:t>
      </w:r>
    </w:p>
    <w:p w:rsidR="004448BC" w:rsidRDefault="004448BC" w:rsidP="00885CEE">
      <w:pPr>
        <w:jc w:val="both"/>
        <w:rPr>
          <w:rFonts w:ascii="Microsoft New Tai Lue" w:hAnsi="Microsoft New Tai Lue" w:cs="Microsoft New Tai Lue"/>
          <w:sz w:val="21"/>
          <w:szCs w:val="21"/>
        </w:rPr>
      </w:pPr>
    </w:p>
    <w:p w:rsidR="00885CEE" w:rsidRPr="004448BC" w:rsidRDefault="00885CEE" w:rsidP="00885CEE">
      <w:pPr>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Tom Okia Okurut, PhD.</w:t>
      </w:r>
    </w:p>
    <w:p w:rsidR="0013499D" w:rsidRPr="004448BC" w:rsidRDefault="00885CEE" w:rsidP="00885CEE">
      <w:pPr>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Executive Director </w:t>
      </w:r>
    </w:p>
    <w:p w:rsidR="00885CEE" w:rsidRPr="004448BC" w:rsidRDefault="00885CEE" w:rsidP="00885CEE">
      <w:pPr>
        <w:jc w:val="both"/>
        <w:rPr>
          <w:rFonts w:ascii="Microsoft New Tai Lue" w:hAnsi="Microsoft New Tai Lue" w:cs="Microsoft New Tai Lue"/>
          <w:sz w:val="21"/>
          <w:szCs w:val="21"/>
        </w:rPr>
      </w:pPr>
      <w:r w:rsidRPr="004448BC">
        <w:rPr>
          <w:rFonts w:ascii="Microsoft New Tai Lue" w:hAnsi="Microsoft New Tai Lue" w:cs="Microsoft New Tai Lue"/>
          <w:sz w:val="21"/>
          <w:szCs w:val="21"/>
        </w:rPr>
        <w:t>National Environment Management Authority</w:t>
      </w:r>
    </w:p>
    <w:p w:rsidR="0013499D" w:rsidRPr="004448BC" w:rsidRDefault="0013499D" w:rsidP="0013499D">
      <w:pPr>
        <w:pStyle w:val="Footer"/>
        <w:tabs>
          <w:tab w:val="clear" w:pos="4153"/>
          <w:tab w:val="clear" w:pos="8306"/>
        </w:tabs>
        <w:rPr>
          <w:rFonts w:ascii="Microsoft New Tai Lue" w:hAnsi="Microsoft New Tai Lue" w:cs="Microsoft New Tai Lue"/>
          <w:bCs/>
          <w:sz w:val="21"/>
          <w:szCs w:val="21"/>
          <w:lang w:val="en-US"/>
        </w:rPr>
      </w:pPr>
    </w:p>
    <w:p w:rsidR="00D61500" w:rsidRPr="003E33DD" w:rsidRDefault="00D61500" w:rsidP="00503304">
      <w:pPr>
        <w:pStyle w:val="Heading1"/>
        <w:pBdr>
          <w:bottom w:val="single" w:sz="4" w:space="1" w:color="auto"/>
        </w:pBdr>
        <w:jc w:val="right"/>
        <w:rPr>
          <w:rFonts w:ascii="Microsoft New Tai Lue" w:hAnsi="Microsoft New Tai Lue" w:cs="Microsoft New Tai Lue"/>
          <w:sz w:val="28"/>
          <w:szCs w:val="28"/>
        </w:rPr>
      </w:pPr>
      <w:r w:rsidRPr="003E33DD">
        <w:rPr>
          <w:rFonts w:ascii="Microsoft New Tai Lue" w:hAnsi="Microsoft New Tai Lue" w:cs="Microsoft New Tai Lue"/>
        </w:rPr>
        <w:br w:type="page"/>
      </w:r>
      <w:bookmarkStart w:id="13" w:name="_Toc383608059"/>
      <w:r w:rsidR="0013499D" w:rsidRPr="003E33DD">
        <w:rPr>
          <w:rFonts w:ascii="Microsoft New Tai Lue" w:hAnsi="Microsoft New Tai Lue" w:cs="Microsoft New Tai Lue"/>
          <w:sz w:val="28"/>
          <w:szCs w:val="28"/>
        </w:rPr>
        <w:t>ACRONYMS</w:t>
      </w:r>
      <w:bookmarkEnd w:id="13"/>
    </w:p>
    <w:p w:rsidR="00D61500" w:rsidRPr="003E33DD" w:rsidRDefault="00D61500">
      <w:pPr>
        <w:pStyle w:val="Footer"/>
        <w:tabs>
          <w:tab w:val="clear" w:pos="4153"/>
          <w:tab w:val="clear" w:pos="8306"/>
        </w:tabs>
        <w:jc w:val="center"/>
        <w:rPr>
          <w:rFonts w:ascii="Microsoft New Tai Lue" w:hAnsi="Microsoft New Tai Lue" w:cs="Microsoft New Tai Lue"/>
          <w:b/>
          <w:bCs/>
          <w:lang w:val="en-US"/>
        </w:rPr>
      </w:pPr>
    </w:p>
    <w:tbl>
      <w:tblPr>
        <w:tblW w:w="0" w:type="auto"/>
        <w:tblLook w:val="04A0" w:firstRow="1" w:lastRow="0" w:firstColumn="1" w:lastColumn="0" w:noHBand="0" w:noVBand="1"/>
      </w:tblPr>
      <w:tblGrid>
        <w:gridCol w:w="1809"/>
        <w:gridCol w:w="8037"/>
      </w:tblGrid>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CBD</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Convention for Biological Diversity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CCU</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Climate Change Unit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COP</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Conference of Parties</w:t>
            </w:r>
          </w:p>
        </w:tc>
      </w:tr>
      <w:tr w:rsidR="008F6AC3" w:rsidRPr="00573708" w:rsidTr="008427F3">
        <w:tc>
          <w:tcPr>
            <w:tcW w:w="1809" w:type="dxa"/>
          </w:tcPr>
          <w:p w:rsidR="008F6AC3" w:rsidRPr="00573708" w:rsidRDefault="008F6AC3"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Pr>
                <w:rFonts w:ascii="Microsoft New Tai Lue" w:eastAsia="Calibri" w:hAnsi="Microsoft New Tai Lue" w:cs="Microsoft New Tai Lue"/>
                <w:sz w:val="20"/>
                <w:szCs w:val="20"/>
                <w:lang w:val="en-US"/>
              </w:rPr>
              <w:t>CSO</w:t>
            </w:r>
          </w:p>
        </w:tc>
        <w:tc>
          <w:tcPr>
            <w:tcW w:w="8037" w:type="dxa"/>
          </w:tcPr>
          <w:p w:rsidR="008F6AC3" w:rsidRPr="00573708" w:rsidRDefault="008F6AC3"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Pr>
                <w:rFonts w:ascii="Microsoft New Tai Lue" w:eastAsia="Calibri" w:hAnsi="Microsoft New Tai Lue" w:cs="Microsoft New Tai Lue"/>
                <w:sz w:val="20"/>
                <w:szCs w:val="20"/>
                <w:lang w:val="en-US"/>
              </w:rPr>
              <w:t>Civil Society Organisation</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DLGs</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District Local Governments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DWRM</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Directorate of Water Resources Management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FIEFOC</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Farmer Income Enhancement and Forest Conservation Project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GEF</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Global Environment Facility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HIPC</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Highly Indebted Poor Countries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IUCN</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World Conservation Union/International Union for the Conservation of Nature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MAAIF</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Agriculture Animal Industry and Fisheries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MFPED</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Finance Planning and Economic Development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MoLG</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Local Government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MTI</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Trade and Industry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MTWA</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Tourism, Wildlife and Antiquities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MWE</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Ministry of Water and Environment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NAFIRRI</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Fisheries Resources Research Institute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NAFORRI</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Forestry Resources Research Institute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NARO</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Agricultural Research Organisation</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NBSAP</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Biodiversity Strategy and Action Plans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NEMA</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Environment Management Authority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NFA</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National Forestry Authority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OECD</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Organisation for Economic Cooperation and Development</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PAF</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Poverty Action Fund</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PMA</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Plan for Modernisation of Agriculture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UBOS</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Uganda Bureau of Statistics</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UEPB</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Uganda Export Promotions Board</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UNCST</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Uganda National Council of Science and Technology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UNDP</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United Nations Development Programme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UNESCO</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United Nations Education, Scientific and Cultural Organisation</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UNFCCC</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United Nations Framework Convention on Climate Change</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UWA</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Uganda Wildlife Authority</w:t>
            </w:r>
          </w:p>
        </w:tc>
      </w:tr>
      <w:tr w:rsidR="00B66D49" w:rsidRPr="00573708" w:rsidTr="008427F3">
        <w:tc>
          <w:tcPr>
            <w:tcW w:w="1809"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UWEC</w:t>
            </w:r>
          </w:p>
        </w:tc>
        <w:tc>
          <w:tcPr>
            <w:tcW w:w="8037" w:type="dxa"/>
          </w:tcPr>
          <w:p w:rsidR="00B66D49" w:rsidRPr="00573708" w:rsidRDefault="00B66D49"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Uganda Wildlife Education Centre</w:t>
            </w:r>
          </w:p>
        </w:tc>
      </w:tr>
      <w:tr w:rsidR="00B66D49" w:rsidRPr="00573708" w:rsidTr="008427F3">
        <w:tc>
          <w:tcPr>
            <w:tcW w:w="1809" w:type="dxa"/>
          </w:tcPr>
          <w:p w:rsidR="00B66D49"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CBD</w:t>
            </w:r>
          </w:p>
        </w:tc>
        <w:tc>
          <w:tcPr>
            <w:tcW w:w="8037" w:type="dxa"/>
          </w:tcPr>
          <w:p w:rsidR="00B66D49"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United Nations Convention on Biological Diversity</w:t>
            </w:r>
          </w:p>
        </w:tc>
      </w:tr>
      <w:tr w:rsidR="002B5C3B" w:rsidRPr="00573708" w:rsidTr="00EE11B2">
        <w:trPr>
          <w:trHeight w:val="149"/>
        </w:trPr>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CCBA</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Climate Community and Biodiversity Alliance</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VCS</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Verified Carbon Standard</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SPR</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Sector Performance report</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BMCT</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Bwindi Mgahinga Conservation Trust</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BMCA</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 xml:space="preserve">Bwindi-Mgahinga </w:t>
            </w:r>
            <w:r w:rsidR="004448BC" w:rsidRPr="00573708">
              <w:rPr>
                <w:rFonts w:ascii="Microsoft New Tai Lue" w:eastAsia="Calibri" w:hAnsi="Microsoft New Tai Lue" w:cs="Microsoft New Tai Lue"/>
                <w:sz w:val="20"/>
                <w:szCs w:val="20"/>
                <w:lang w:val="en-US"/>
              </w:rPr>
              <w:t>Conservation</w:t>
            </w:r>
            <w:r w:rsidRPr="00573708">
              <w:rPr>
                <w:rFonts w:ascii="Microsoft New Tai Lue" w:eastAsia="Calibri" w:hAnsi="Microsoft New Tai Lue" w:cs="Microsoft New Tai Lue"/>
                <w:sz w:val="20"/>
                <w:szCs w:val="20"/>
                <w:lang w:val="en-US"/>
              </w:rPr>
              <w:t xml:space="preserve"> Area</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LTEF</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Long Term Expenditure Framework</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MTEF</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Medium Term Expenditure Framework</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CAADP</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Comprehensive Africa Agricultural Programme</w:t>
            </w:r>
          </w:p>
        </w:tc>
      </w:tr>
      <w:tr w:rsidR="002B5C3B" w:rsidRPr="00573708" w:rsidTr="008427F3">
        <w:tc>
          <w:tcPr>
            <w:tcW w:w="1809"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CSWCT</w:t>
            </w:r>
          </w:p>
        </w:tc>
        <w:tc>
          <w:tcPr>
            <w:tcW w:w="8037" w:type="dxa"/>
          </w:tcPr>
          <w:p w:rsidR="002B5C3B" w:rsidRPr="00573708" w:rsidRDefault="002B5C3B"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Chimpanzee Sanctuary and Wildlife Conservation Trust</w:t>
            </w:r>
          </w:p>
        </w:tc>
      </w:tr>
      <w:tr w:rsidR="002B5C3B" w:rsidRPr="00573708" w:rsidTr="008427F3">
        <w:tc>
          <w:tcPr>
            <w:tcW w:w="1809" w:type="dxa"/>
          </w:tcPr>
          <w:p w:rsidR="002B5C3B" w:rsidRPr="00573708" w:rsidRDefault="00181E68"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GV TES</w:t>
            </w:r>
          </w:p>
        </w:tc>
        <w:tc>
          <w:tcPr>
            <w:tcW w:w="8037" w:type="dxa"/>
          </w:tcPr>
          <w:p w:rsidR="002B5C3B" w:rsidRPr="00573708" w:rsidRDefault="00181E68"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B423F">
              <w:rPr>
                <w:rStyle w:val="st"/>
                <w:rFonts w:ascii="Microsoft New Tai Lue" w:hAnsi="Microsoft New Tai Lue" w:cs="Microsoft New Tai Lue"/>
                <w:sz w:val="20"/>
                <w:szCs w:val="20"/>
                <w:lang w:val="en-GB"/>
              </w:rPr>
              <w:t>Greater Virunga Transboundary Executive Secretariat</w:t>
            </w:r>
          </w:p>
        </w:tc>
      </w:tr>
      <w:tr w:rsidR="00181E68" w:rsidRPr="00573708" w:rsidTr="008427F3">
        <w:tc>
          <w:tcPr>
            <w:tcW w:w="1809" w:type="dxa"/>
          </w:tcPr>
          <w:p w:rsidR="00181E68" w:rsidRPr="00573708" w:rsidRDefault="00181E68" w:rsidP="00573708">
            <w:pPr>
              <w:pStyle w:val="Footer"/>
              <w:tabs>
                <w:tab w:val="clear" w:pos="4153"/>
                <w:tab w:val="clear" w:pos="8306"/>
              </w:tabs>
              <w:spacing w:line="276" w:lineRule="auto"/>
              <w:rPr>
                <w:rFonts w:ascii="Microsoft New Tai Lue" w:eastAsia="Calibri" w:hAnsi="Microsoft New Tai Lue" w:cs="Microsoft New Tai Lue"/>
                <w:sz w:val="20"/>
                <w:szCs w:val="20"/>
                <w:lang w:val="en-US"/>
              </w:rPr>
            </w:pPr>
            <w:r w:rsidRPr="00573708">
              <w:rPr>
                <w:rFonts w:ascii="Microsoft New Tai Lue" w:eastAsia="Calibri" w:hAnsi="Microsoft New Tai Lue" w:cs="Microsoft New Tai Lue"/>
                <w:sz w:val="20"/>
                <w:szCs w:val="20"/>
                <w:lang w:val="en-US"/>
              </w:rPr>
              <w:t>IGCP</w:t>
            </w:r>
          </w:p>
        </w:tc>
        <w:tc>
          <w:tcPr>
            <w:tcW w:w="8037" w:type="dxa"/>
          </w:tcPr>
          <w:p w:rsidR="00181E68" w:rsidRPr="005B423F" w:rsidRDefault="00181E68" w:rsidP="00573708">
            <w:pPr>
              <w:pStyle w:val="Footer"/>
              <w:tabs>
                <w:tab w:val="clear" w:pos="4153"/>
                <w:tab w:val="clear" w:pos="8306"/>
              </w:tabs>
              <w:spacing w:line="276" w:lineRule="auto"/>
              <w:rPr>
                <w:rStyle w:val="st"/>
                <w:rFonts w:ascii="Microsoft New Tai Lue" w:hAnsi="Microsoft New Tai Lue" w:cs="Microsoft New Tai Lue"/>
                <w:sz w:val="20"/>
                <w:szCs w:val="20"/>
                <w:lang w:val="en-GB"/>
              </w:rPr>
            </w:pPr>
            <w:r w:rsidRPr="005B423F">
              <w:rPr>
                <w:rStyle w:val="st"/>
                <w:rFonts w:ascii="Microsoft New Tai Lue" w:hAnsi="Microsoft New Tai Lue" w:cs="Microsoft New Tai Lue"/>
                <w:sz w:val="20"/>
                <w:szCs w:val="20"/>
                <w:lang w:val="en-GB"/>
              </w:rPr>
              <w:t>International Gorilla Conservation programme</w:t>
            </w:r>
          </w:p>
        </w:tc>
      </w:tr>
    </w:tbl>
    <w:p w:rsidR="00D61500" w:rsidRPr="003E33DD" w:rsidRDefault="00D61500" w:rsidP="00503304">
      <w:pPr>
        <w:pStyle w:val="Heading1"/>
        <w:pBdr>
          <w:bottom w:val="single" w:sz="4" w:space="1" w:color="auto"/>
        </w:pBdr>
        <w:jc w:val="right"/>
        <w:rPr>
          <w:rFonts w:ascii="Microsoft New Tai Lue" w:hAnsi="Microsoft New Tai Lue" w:cs="Microsoft New Tai Lue"/>
          <w:sz w:val="28"/>
          <w:szCs w:val="28"/>
        </w:rPr>
      </w:pPr>
      <w:r w:rsidRPr="003E33DD">
        <w:rPr>
          <w:rFonts w:ascii="Microsoft New Tai Lue" w:hAnsi="Microsoft New Tai Lue" w:cs="Microsoft New Tai Lue"/>
        </w:rPr>
        <w:br w:type="page"/>
      </w:r>
      <w:bookmarkStart w:id="14" w:name="_Toc383608060"/>
      <w:r w:rsidR="0013499D" w:rsidRPr="003E33DD">
        <w:rPr>
          <w:rFonts w:ascii="Microsoft New Tai Lue" w:hAnsi="Microsoft New Tai Lue" w:cs="Microsoft New Tai Lue"/>
          <w:sz w:val="28"/>
          <w:szCs w:val="28"/>
        </w:rPr>
        <w:t>EXECUTIVE SUMMARY</w:t>
      </w:r>
      <w:bookmarkEnd w:id="14"/>
    </w:p>
    <w:p w:rsidR="00D61500" w:rsidRPr="004448BC" w:rsidRDefault="00D61500" w:rsidP="004448BC">
      <w:pPr>
        <w:spacing w:line="276" w:lineRule="auto"/>
        <w:rPr>
          <w:rFonts w:ascii="Microsoft New Tai Lue" w:hAnsi="Microsoft New Tai Lue" w:cs="Microsoft New Tai Lue"/>
          <w:b/>
          <w:bCs/>
          <w:sz w:val="21"/>
          <w:szCs w:val="21"/>
        </w:rPr>
      </w:pPr>
    </w:p>
    <w:p w:rsidR="00566AEF" w:rsidRPr="004448BC" w:rsidRDefault="00566AEF" w:rsidP="004448BC">
      <w:pPr>
        <w:spacing w:line="276" w:lineRule="auto"/>
        <w:jc w:val="both"/>
        <w:rPr>
          <w:rFonts w:ascii="Microsoft New Tai Lue" w:hAnsi="Microsoft New Tai Lue" w:cs="Microsoft New Tai Lue"/>
          <w:bCs/>
          <w:sz w:val="21"/>
          <w:szCs w:val="21"/>
        </w:rPr>
      </w:pPr>
      <w:r w:rsidRPr="004448BC">
        <w:rPr>
          <w:rFonts w:ascii="Microsoft New Tai Lue" w:hAnsi="Microsoft New Tai Lue" w:cs="Microsoft New Tai Lue"/>
          <w:bCs/>
          <w:sz w:val="21"/>
          <w:szCs w:val="21"/>
        </w:rPr>
        <w:t>These guidelines and action plans for financing biodiversity conservation in Uganda aim at establishing appropriate guidance to enable mobilization and proper use of financial resources in line with the United Nations Convention on Biological Diversity</w:t>
      </w:r>
      <w:r w:rsidR="00FB156D" w:rsidRPr="004448BC">
        <w:rPr>
          <w:rFonts w:ascii="Microsoft New Tai Lue" w:hAnsi="Microsoft New Tai Lue" w:cs="Microsoft New Tai Lue"/>
          <w:bCs/>
          <w:sz w:val="21"/>
          <w:szCs w:val="21"/>
        </w:rPr>
        <w:t xml:space="preserve"> (CBD)</w:t>
      </w:r>
      <w:r w:rsidRPr="004448BC">
        <w:rPr>
          <w:rFonts w:ascii="Microsoft New Tai Lue" w:hAnsi="Microsoft New Tai Lue" w:cs="Microsoft New Tai Lue"/>
          <w:bCs/>
          <w:sz w:val="21"/>
          <w:szCs w:val="21"/>
        </w:rPr>
        <w:t xml:space="preserve">. The guidelines and actions plan will address the significant financial barriers to effective implementation of the National Biodiversity strategy and Action plans and other national biodiversity conservation plans and programmes in the country. In Uganda’s national development plan (NDP), biodiversity is </w:t>
      </w:r>
      <w:r w:rsidR="00251A88" w:rsidRPr="004448BC">
        <w:rPr>
          <w:rFonts w:ascii="Microsoft New Tai Lue" w:hAnsi="Microsoft New Tai Lue" w:cs="Microsoft New Tai Lue"/>
          <w:bCs/>
          <w:sz w:val="21"/>
          <w:szCs w:val="21"/>
        </w:rPr>
        <w:t>characterised</w:t>
      </w:r>
      <w:r w:rsidRPr="004448BC">
        <w:rPr>
          <w:rFonts w:ascii="Microsoft New Tai Lue" w:hAnsi="Microsoft New Tai Lue" w:cs="Microsoft New Tai Lue"/>
          <w:bCs/>
          <w:sz w:val="21"/>
          <w:szCs w:val="21"/>
        </w:rPr>
        <w:t xml:space="preserve"> as one of the components of the environment sector. </w:t>
      </w:r>
      <w:r w:rsidR="00FB156D" w:rsidRPr="004448BC">
        <w:rPr>
          <w:rFonts w:ascii="Microsoft New Tai Lue" w:hAnsi="Microsoft New Tai Lue" w:cs="Microsoft New Tai Lue"/>
          <w:bCs/>
          <w:sz w:val="21"/>
          <w:szCs w:val="21"/>
        </w:rPr>
        <w:t>As an e</w:t>
      </w:r>
      <w:r w:rsidRPr="004448BC">
        <w:rPr>
          <w:rFonts w:ascii="Microsoft New Tai Lue" w:hAnsi="Microsoft New Tai Lue" w:cs="Microsoft New Tai Lue"/>
          <w:bCs/>
          <w:sz w:val="21"/>
          <w:szCs w:val="21"/>
        </w:rPr>
        <w:t xml:space="preserve">nabling </w:t>
      </w:r>
      <w:r w:rsidR="00FB156D" w:rsidRPr="004448BC">
        <w:rPr>
          <w:rFonts w:ascii="Microsoft New Tai Lue" w:hAnsi="Microsoft New Tai Lue" w:cs="Microsoft New Tai Lue"/>
          <w:bCs/>
          <w:sz w:val="21"/>
          <w:szCs w:val="21"/>
        </w:rPr>
        <w:t xml:space="preserve">component of the NDP, biodiversity conservation enhances the </w:t>
      </w:r>
      <w:r w:rsidRPr="004448BC">
        <w:rPr>
          <w:rFonts w:ascii="Microsoft New Tai Lue" w:hAnsi="Microsoft New Tai Lue" w:cs="Microsoft New Tai Lue"/>
          <w:bCs/>
          <w:sz w:val="21"/>
          <w:szCs w:val="21"/>
        </w:rPr>
        <w:t xml:space="preserve">performance of </w:t>
      </w:r>
      <w:r w:rsidR="00FB156D" w:rsidRPr="004448BC">
        <w:rPr>
          <w:rFonts w:ascii="Microsoft New Tai Lue" w:hAnsi="Microsoft New Tai Lue" w:cs="Microsoft New Tai Lue"/>
          <w:bCs/>
          <w:sz w:val="21"/>
          <w:szCs w:val="21"/>
        </w:rPr>
        <w:t xml:space="preserve">primary and secondary sectors such as agriculture, forestry, tourism and </w:t>
      </w:r>
      <w:r w:rsidR="00BC19D0" w:rsidRPr="004448BC">
        <w:rPr>
          <w:rFonts w:ascii="Microsoft New Tai Lue" w:hAnsi="Microsoft New Tai Lue" w:cs="Microsoft New Tai Lue"/>
          <w:bCs/>
          <w:sz w:val="21"/>
          <w:szCs w:val="21"/>
        </w:rPr>
        <w:t>industry.</w:t>
      </w:r>
    </w:p>
    <w:p w:rsidR="00566AEF" w:rsidRPr="004448BC" w:rsidRDefault="00566AEF" w:rsidP="004448BC">
      <w:pPr>
        <w:spacing w:line="276" w:lineRule="auto"/>
        <w:rPr>
          <w:rFonts w:ascii="Microsoft New Tai Lue" w:hAnsi="Microsoft New Tai Lue" w:cs="Microsoft New Tai Lue"/>
          <w:bCs/>
          <w:sz w:val="21"/>
          <w:szCs w:val="21"/>
        </w:rPr>
      </w:pPr>
    </w:p>
    <w:p w:rsidR="00C7712C" w:rsidRPr="004448BC" w:rsidRDefault="00566AEF" w:rsidP="004448BC">
      <w:pPr>
        <w:spacing w:line="276" w:lineRule="auto"/>
        <w:jc w:val="both"/>
        <w:rPr>
          <w:rFonts w:ascii="Microsoft New Tai Lue" w:hAnsi="Microsoft New Tai Lue" w:cs="Microsoft New Tai Lue"/>
          <w:bCs/>
          <w:sz w:val="21"/>
          <w:szCs w:val="21"/>
        </w:rPr>
      </w:pPr>
      <w:r w:rsidRPr="004448BC">
        <w:rPr>
          <w:rFonts w:ascii="Microsoft New Tai Lue" w:hAnsi="Microsoft New Tai Lue" w:cs="Microsoft New Tai Lue"/>
          <w:bCs/>
          <w:sz w:val="21"/>
          <w:szCs w:val="21"/>
        </w:rPr>
        <w:t>These guidelines and action plans are divided into two sec</w:t>
      </w:r>
      <w:r w:rsidR="00C7712C" w:rsidRPr="004448BC">
        <w:rPr>
          <w:rFonts w:ascii="Microsoft New Tai Lue" w:hAnsi="Microsoft New Tai Lue" w:cs="Microsoft New Tai Lue"/>
          <w:bCs/>
          <w:sz w:val="21"/>
          <w:szCs w:val="21"/>
        </w:rPr>
        <w:t>tions. The first section describes the background information, highlights status of biodiversity conservation systems in the country, the status of financing for biodiversity conservation and strategy for financial resources mobilization. The second delineates the guidelines and action plans for financing biodiversity conservation in Uganda.</w:t>
      </w:r>
    </w:p>
    <w:p w:rsidR="00C7712C" w:rsidRPr="004448BC" w:rsidRDefault="00C7712C" w:rsidP="004448BC">
      <w:pPr>
        <w:spacing w:line="276" w:lineRule="auto"/>
        <w:rPr>
          <w:rFonts w:ascii="Microsoft New Tai Lue" w:hAnsi="Microsoft New Tai Lue" w:cs="Microsoft New Tai Lue"/>
          <w:bCs/>
          <w:sz w:val="21"/>
          <w:szCs w:val="21"/>
        </w:rPr>
      </w:pPr>
    </w:p>
    <w:p w:rsidR="00647A39" w:rsidRPr="004448BC" w:rsidRDefault="00251A88" w:rsidP="004448BC">
      <w:pPr>
        <w:spacing w:line="276" w:lineRule="auto"/>
        <w:jc w:val="both"/>
        <w:rPr>
          <w:rFonts w:ascii="Microsoft New Tai Lue" w:hAnsi="Microsoft New Tai Lue" w:cs="Microsoft New Tai Lue"/>
          <w:bCs/>
          <w:sz w:val="21"/>
          <w:szCs w:val="21"/>
        </w:rPr>
      </w:pPr>
      <w:r w:rsidRPr="004448BC">
        <w:rPr>
          <w:rFonts w:ascii="Microsoft New Tai Lue" w:hAnsi="Microsoft New Tai Lue" w:cs="Microsoft New Tai Lue"/>
          <w:bCs/>
          <w:sz w:val="21"/>
          <w:szCs w:val="21"/>
        </w:rPr>
        <w:t>The guid</w:t>
      </w:r>
      <w:r w:rsidR="00BC19D0" w:rsidRPr="004448BC">
        <w:rPr>
          <w:rFonts w:ascii="Microsoft New Tai Lue" w:hAnsi="Microsoft New Tai Lue" w:cs="Microsoft New Tai Lue"/>
          <w:bCs/>
          <w:sz w:val="21"/>
          <w:szCs w:val="21"/>
        </w:rPr>
        <w:t xml:space="preserve">elines delineate Uganda’s strategy for resources mobilization towards biodiversity conservation.  The strategy for resource mobilization prioritises environmental fiscal reforms, government support, carbon finance and green markets and donor support.  Additionally, payments for ecosystem services and biodiversity offsets are also included.  </w:t>
      </w:r>
      <w:r w:rsidR="008F6AC3" w:rsidRPr="004448BC">
        <w:rPr>
          <w:rFonts w:ascii="Microsoft New Tai Lue" w:hAnsi="Microsoft New Tai Lue" w:cs="Microsoft New Tai Lue"/>
          <w:bCs/>
          <w:sz w:val="21"/>
          <w:szCs w:val="21"/>
        </w:rPr>
        <w:t xml:space="preserve">The timeline for implementing these guidelines and action plans is 2014 and 2020.  </w:t>
      </w:r>
      <w:r w:rsidR="00C7712C" w:rsidRPr="004448BC">
        <w:rPr>
          <w:rFonts w:ascii="Microsoft New Tai Lue" w:hAnsi="Microsoft New Tai Lue" w:cs="Microsoft New Tai Lue"/>
          <w:bCs/>
          <w:sz w:val="21"/>
          <w:szCs w:val="21"/>
        </w:rPr>
        <w:t>The list of action plans for financing biodiversity conservation in Uganda comprises</w:t>
      </w:r>
      <w:r w:rsidR="00647A39" w:rsidRPr="004448BC">
        <w:rPr>
          <w:rFonts w:ascii="Microsoft New Tai Lue" w:hAnsi="Microsoft New Tai Lue" w:cs="Microsoft New Tai Lue"/>
          <w:bCs/>
          <w:sz w:val="21"/>
          <w:szCs w:val="21"/>
        </w:rPr>
        <w:t xml:space="preserve"> </w:t>
      </w:r>
      <w:r w:rsidR="008F6AC3" w:rsidRPr="004448BC">
        <w:rPr>
          <w:rFonts w:ascii="Microsoft New Tai Lue" w:hAnsi="Microsoft New Tai Lue" w:cs="Microsoft New Tai Lue"/>
          <w:bCs/>
          <w:sz w:val="21"/>
          <w:szCs w:val="21"/>
        </w:rPr>
        <w:t>the following</w:t>
      </w:r>
      <w:r w:rsidR="00647A39" w:rsidRPr="004448BC">
        <w:rPr>
          <w:rFonts w:ascii="Microsoft New Tai Lue" w:hAnsi="Microsoft New Tai Lue" w:cs="Microsoft New Tai Lue"/>
          <w:bCs/>
          <w:sz w:val="21"/>
          <w:szCs w:val="21"/>
        </w:rPr>
        <w:t xml:space="preserve">: </w:t>
      </w:r>
    </w:p>
    <w:p w:rsidR="00647A39" w:rsidRPr="004448BC" w:rsidRDefault="00647A39" w:rsidP="004448BC">
      <w:pPr>
        <w:spacing w:line="276" w:lineRule="auto"/>
        <w:jc w:val="both"/>
        <w:rPr>
          <w:rFonts w:ascii="Microsoft New Tai Lue" w:hAnsi="Microsoft New Tai Lue" w:cs="Microsoft New Tai Lue"/>
          <w:bCs/>
          <w:sz w:val="21"/>
          <w:szCs w:val="21"/>
        </w:rPr>
      </w:pPr>
    </w:p>
    <w:p w:rsidR="0088387C" w:rsidRPr="004448BC" w:rsidRDefault="00EE11B2" w:rsidP="004448BC">
      <w:pPr>
        <w:numPr>
          <w:ilvl w:val="0"/>
          <w:numId w:val="18"/>
        </w:numPr>
        <w:spacing w:line="276" w:lineRule="auto"/>
        <w:ind w:left="810" w:hanging="540"/>
        <w:rPr>
          <w:rStyle w:val="HTMLVariable"/>
          <w:rFonts w:ascii="Microsoft New Tai Lue" w:hAnsi="Microsoft New Tai Lue" w:cs="Microsoft New Tai Lue"/>
          <w:i w:val="0"/>
          <w:sz w:val="21"/>
          <w:szCs w:val="21"/>
        </w:rPr>
      </w:pPr>
      <w:r w:rsidRPr="004448BC">
        <w:rPr>
          <w:rFonts w:ascii="Microsoft New Tai Lue" w:hAnsi="Microsoft New Tai Lue" w:cs="Microsoft New Tai Lue"/>
          <w:sz w:val="21"/>
          <w:szCs w:val="21"/>
          <w:lang w:eastAsia="en-GB"/>
        </w:rPr>
        <w:t>O</w:t>
      </w:r>
      <w:r w:rsidR="0088387C" w:rsidRPr="004448BC">
        <w:rPr>
          <w:rFonts w:ascii="Microsoft New Tai Lue" w:hAnsi="Microsoft New Tai Lue" w:cs="Microsoft New Tai Lue"/>
          <w:sz w:val="21"/>
          <w:szCs w:val="21"/>
          <w:lang w:eastAsia="en-GB"/>
        </w:rPr>
        <w:t xml:space="preserve">perationalize </w:t>
      </w:r>
      <w:r w:rsidR="0088387C" w:rsidRPr="004448BC">
        <w:rPr>
          <w:rStyle w:val="HTMLVariable"/>
          <w:rFonts w:ascii="Microsoft New Tai Lue" w:hAnsi="Microsoft New Tai Lue" w:cs="Microsoft New Tai Lue"/>
          <w:i w:val="0"/>
          <w:sz w:val="21"/>
          <w:szCs w:val="21"/>
        </w:rPr>
        <w:t xml:space="preserve">national biodiversity resource mobilisation focal point &amp; </w:t>
      </w:r>
      <w:r w:rsidR="00370600" w:rsidRPr="004448BC">
        <w:rPr>
          <w:rStyle w:val="HTMLVariable"/>
          <w:rFonts w:ascii="Microsoft New Tai Lue" w:hAnsi="Microsoft New Tai Lue" w:cs="Microsoft New Tai Lue"/>
          <w:i w:val="0"/>
          <w:sz w:val="21"/>
          <w:szCs w:val="21"/>
        </w:rPr>
        <w:t>governance framework</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Biodiversity Conservation Coordination</w:t>
      </w:r>
      <w:r w:rsidRPr="004448BC">
        <w:rPr>
          <w:rFonts w:ascii="Microsoft New Tai Lue" w:hAnsi="Microsoft New Tai Lue" w:cs="Microsoft New Tai Lue"/>
          <w:sz w:val="21"/>
          <w:szCs w:val="21"/>
        </w:rPr>
        <w:t xml:space="preserve"> 2014 - 2024</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rPr>
        <w:t>Management of biodiversity in protected areas</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rPr>
        <w:t>National Biotrade Programme</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rPr>
        <w:t xml:space="preserve">implement </w:t>
      </w:r>
      <w:r w:rsidRPr="004448BC">
        <w:rPr>
          <w:rFonts w:ascii="Microsoft New Tai Lue" w:hAnsi="Microsoft New Tai Lue" w:cs="Microsoft New Tai Lue"/>
          <w:sz w:val="21"/>
          <w:szCs w:val="21"/>
          <w:lang w:eastAsia="en-GB"/>
        </w:rPr>
        <w:t>regulations on access to genetic resources and benefit sharing</w:t>
      </w:r>
    </w:p>
    <w:p w:rsidR="00A37CA9" w:rsidRPr="004448BC" w:rsidRDefault="00775952"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I</w:t>
      </w:r>
      <w:r w:rsidR="00A37CA9" w:rsidRPr="004448BC">
        <w:rPr>
          <w:rFonts w:ascii="Microsoft New Tai Lue" w:hAnsi="Microsoft New Tai Lue" w:cs="Microsoft New Tai Lue"/>
          <w:sz w:val="21"/>
          <w:szCs w:val="21"/>
          <w:lang w:eastAsia="en-GB"/>
        </w:rPr>
        <w:t>nformation sharing mechanisms - CHM</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Implementation of National Invasive Species Strategy and Action Plan</w:t>
      </w:r>
    </w:p>
    <w:p w:rsidR="00A37CA9" w:rsidRPr="004448BC" w:rsidRDefault="00775952"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Involve</w:t>
      </w:r>
      <w:r w:rsidR="00A37CA9" w:rsidRPr="004448BC">
        <w:rPr>
          <w:rFonts w:ascii="Microsoft New Tai Lue" w:hAnsi="Microsoft New Tai Lue" w:cs="Microsoft New Tai Lue"/>
          <w:sz w:val="21"/>
          <w:szCs w:val="21"/>
          <w:lang w:eastAsia="en-GB"/>
        </w:rPr>
        <w:t xml:space="preserve"> local communities in biodiversity management</w:t>
      </w:r>
    </w:p>
    <w:p w:rsidR="00A37CA9" w:rsidRPr="004448BC" w:rsidRDefault="00775952"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rPr>
        <w:t>I</w:t>
      </w:r>
      <w:r w:rsidR="00A37CA9" w:rsidRPr="004448BC">
        <w:rPr>
          <w:rFonts w:ascii="Microsoft New Tai Lue" w:hAnsi="Microsoft New Tai Lue" w:cs="Microsoft New Tai Lue"/>
          <w:sz w:val="21"/>
          <w:szCs w:val="21"/>
          <w:lang w:eastAsia="en-GB"/>
        </w:rPr>
        <w:t>ntegrate of indigenous knowledge &amp; practices in biodiversity conservation</w:t>
      </w:r>
    </w:p>
    <w:p w:rsidR="00A37CA9" w:rsidRPr="004448BC" w:rsidRDefault="00775952"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P</w:t>
      </w:r>
      <w:r w:rsidR="00A37CA9" w:rsidRPr="004448BC">
        <w:rPr>
          <w:rFonts w:ascii="Microsoft New Tai Lue" w:hAnsi="Microsoft New Tai Lue" w:cs="Microsoft New Tai Lue"/>
          <w:sz w:val="21"/>
          <w:szCs w:val="21"/>
          <w:lang w:eastAsia="en-GB"/>
        </w:rPr>
        <w:t>romote public awareness on biodiversity</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Progress made in the area of Biotechnology and Biosafety</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Thematic programme of work on Inland Water Biodiversity</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Programme of work on Agro-biodiversity</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lang w:eastAsia="en-GB"/>
        </w:rPr>
      </w:pPr>
      <w:r w:rsidRPr="004448BC">
        <w:rPr>
          <w:rFonts w:ascii="Microsoft New Tai Lue" w:hAnsi="Microsoft New Tai Lue" w:cs="Microsoft New Tai Lue"/>
          <w:sz w:val="21"/>
          <w:szCs w:val="21"/>
          <w:lang w:eastAsia="en-GB"/>
        </w:rPr>
        <w:t xml:space="preserve">Mountain Biodiversity management </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lang w:eastAsia="en-GB"/>
        </w:rPr>
      </w:pPr>
      <w:r w:rsidRPr="004448BC">
        <w:rPr>
          <w:rFonts w:ascii="Microsoft New Tai Lue" w:hAnsi="Microsoft New Tai Lue" w:cs="Microsoft New Tai Lue"/>
          <w:sz w:val="21"/>
          <w:szCs w:val="21"/>
          <w:lang w:eastAsia="en-GB"/>
        </w:rPr>
        <w:t>Biodiversity and Climate Change</w:t>
      </w:r>
    </w:p>
    <w:p w:rsidR="00A37CA9" w:rsidRPr="004448BC" w:rsidRDefault="00A37CA9" w:rsidP="004448BC">
      <w:pPr>
        <w:numPr>
          <w:ilvl w:val="0"/>
          <w:numId w:val="18"/>
        </w:numPr>
        <w:spacing w:line="276" w:lineRule="auto"/>
        <w:ind w:left="810" w:hanging="540"/>
        <w:rPr>
          <w:rFonts w:ascii="Microsoft New Tai Lue" w:hAnsi="Microsoft New Tai Lue" w:cs="Microsoft New Tai Lue"/>
          <w:sz w:val="21"/>
          <w:szCs w:val="21"/>
        </w:rPr>
      </w:pPr>
      <w:r w:rsidRPr="004448BC">
        <w:rPr>
          <w:rFonts w:ascii="Microsoft New Tai Lue" w:hAnsi="Microsoft New Tai Lue" w:cs="Microsoft New Tai Lue"/>
          <w:sz w:val="21"/>
          <w:szCs w:val="21"/>
          <w:lang w:eastAsia="en-GB"/>
        </w:rPr>
        <w:t>Impact assessment for Biodiversity Conservation</w:t>
      </w:r>
    </w:p>
    <w:p w:rsidR="00251A88" w:rsidRPr="004448BC" w:rsidRDefault="00251A88" w:rsidP="004448BC">
      <w:pPr>
        <w:spacing w:line="276" w:lineRule="auto"/>
        <w:rPr>
          <w:rFonts w:ascii="Microsoft New Tai Lue" w:hAnsi="Microsoft New Tai Lue" w:cs="Microsoft New Tai Lue"/>
          <w:bCs/>
          <w:sz w:val="21"/>
          <w:szCs w:val="21"/>
        </w:rPr>
      </w:pPr>
    </w:p>
    <w:p w:rsidR="004448BC" w:rsidRPr="003E33DD" w:rsidRDefault="004448BC" w:rsidP="004448BC">
      <w:pPr>
        <w:rPr>
          <w:rFonts w:ascii="Microsoft New Tai Lue" w:hAnsi="Microsoft New Tai Lue" w:cs="Microsoft New Tai Lue"/>
          <w:b/>
          <w:bCs/>
        </w:rPr>
      </w:pPr>
    </w:p>
    <w:p w:rsidR="004448BC" w:rsidRPr="003E33DD" w:rsidRDefault="004448BC" w:rsidP="004448BC">
      <w:pPr>
        <w:spacing w:line="276" w:lineRule="auto"/>
        <w:rPr>
          <w:rFonts w:ascii="Microsoft New Tai Lue" w:hAnsi="Microsoft New Tai Lue" w:cs="Microsoft New Tai Lue"/>
        </w:rPr>
        <w:sectPr w:rsidR="004448BC" w:rsidRPr="003E33DD" w:rsidSect="0013499D">
          <w:pgSz w:w="11906" w:h="16838" w:code="9"/>
          <w:pgMar w:top="1138" w:right="1138" w:bottom="1138" w:left="1138" w:header="706" w:footer="706" w:gutter="0"/>
          <w:pgNumType w:fmt="lowerRoman" w:start="1"/>
          <w:cols w:space="708"/>
          <w:docGrid w:linePitch="360"/>
        </w:sectPr>
      </w:pPr>
    </w:p>
    <w:p w:rsidR="00300B1D" w:rsidRDefault="00300B1D" w:rsidP="00300B1D">
      <w:pPr>
        <w:spacing w:line="480" w:lineRule="auto"/>
        <w:jc w:val="both"/>
        <w:rPr>
          <w:rFonts w:ascii="Microsoft New Tai Lue" w:hAnsi="Microsoft New Tai Lue" w:cs="Microsoft New Tai Lue"/>
          <w:bCs/>
        </w:rPr>
      </w:pPr>
    </w:p>
    <w:p w:rsidR="00300B1D" w:rsidRDefault="00300B1D" w:rsidP="00300B1D">
      <w:pPr>
        <w:spacing w:line="480" w:lineRule="auto"/>
        <w:jc w:val="both"/>
        <w:rPr>
          <w:rFonts w:ascii="Microsoft New Tai Lue" w:hAnsi="Microsoft New Tai Lue" w:cs="Microsoft New Tai Lue"/>
          <w:bCs/>
        </w:rPr>
      </w:pPr>
    </w:p>
    <w:p w:rsidR="00300B1D" w:rsidRDefault="00300B1D" w:rsidP="00300B1D">
      <w:pPr>
        <w:spacing w:line="480" w:lineRule="auto"/>
        <w:jc w:val="both"/>
        <w:rPr>
          <w:rFonts w:ascii="Microsoft New Tai Lue" w:hAnsi="Microsoft New Tai Lue" w:cs="Microsoft New Tai Lue"/>
          <w:bCs/>
        </w:rPr>
      </w:pPr>
    </w:p>
    <w:p w:rsidR="00300B1D" w:rsidRDefault="00300B1D" w:rsidP="00300B1D">
      <w:pPr>
        <w:spacing w:line="480" w:lineRule="auto"/>
        <w:jc w:val="both"/>
        <w:rPr>
          <w:rFonts w:ascii="Microsoft New Tai Lue" w:hAnsi="Microsoft New Tai Lue" w:cs="Microsoft New Tai Lue"/>
          <w:bCs/>
        </w:rPr>
      </w:pPr>
    </w:p>
    <w:p w:rsidR="00300B1D" w:rsidRDefault="00300B1D" w:rsidP="00300B1D">
      <w:pPr>
        <w:spacing w:line="480" w:lineRule="auto"/>
        <w:jc w:val="both"/>
        <w:rPr>
          <w:rFonts w:ascii="Microsoft New Tai Lue" w:hAnsi="Microsoft New Tai Lue" w:cs="Microsoft New Tai Lue"/>
          <w:bCs/>
        </w:rPr>
      </w:pPr>
    </w:p>
    <w:p w:rsidR="00300B1D" w:rsidRPr="003E33DD" w:rsidRDefault="00300B1D" w:rsidP="00300B1D">
      <w:pPr>
        <w:spacing w:line="480" w:lineRule="auto"/>
        <w:jc w:val="both"/>
        <w:rPr>
          <w:rFonts w:ascii="Microsoft New Tai Lue" w:hAnsi="Microsoft New Tai Lue" w:cs="Microsoft New Tai Lue"/>
          <w:bCs/>
        </w:rPr>
      </w:pPr>
    </w:p>
    <w:p w:rsidR="00865BE8" w:rsidRPr="003E33DD" w:rsidRDefault="00865BE8" w:rsidP="006E78E5">
      <w:pPr>
        <w:shd w:val="clear" w:color="auto" w:fill="B8CCE4"/>
        <w:jc w:val="center"/>
        <w:rPr>
          <w:rFonts w:ascii="Microsoft New Tai Lue" w:hAnsi="Microsoft New Tai Lue" w:cs="Microsoft New Tai Lue"/>
          <w:b/>
          <w:bCs/>
          <w:sz w:val="28"/>
          <w:szCs w:val="28"/>
        </w:rPr>
      </w:pPr>
      <w:r w:rsidRPr="003E33DD">
        <w:rPr>
          <w:rFonts w:ascii="Microsoft New Tai Lue" w:hAnsi="Microsoft New Tai Lue" w:cs="Microsoft New Tai Lue"/>
          <w:b/>
          <w:bCs/>
          <w:sz w:val="28"/>
          <w:szCs w:val="28"/>
        </w:rPr>
        <w:t>SECTION 1</w:t>
      </w:r>
    </w:p>
    <w:p w:rsidR="00865BE8" w:rsidRPr="003E33DD" w:rsidRDefault="00865BE8" w:rsidP="006E78E5">
      <w:pPr>
        <w:shd w:val="clear" w:color="auto" w:fill="B8CCE4"/>
        <w:jc w:val="center"/>
        <w:rPr>
          <w:rFonts w:ascii="Microsoft New Tai Lue" w:hAnsi="Microsoft New Tai Lue" w:cs="Microsoft New Tai Lue"/>
          <w:bCs/>
        </w:rPr>
      </w:pPr>
    </w:p>
    <w:p w:rsidR="00865BE8" w:rsidRPr="003E33DD" w:rsidRDefault="00865BE8" w:rsidP="006E78E5">
      <w:pPr>
        <w:shd w:val="clear" w:color="auto" w:fill="B8CCE4"/>
        <w:jc w:val="center"/>
        <w:rPr>
          <w:rFonts w:ascii="Microsoft New Tai Lue" w:hAnsi="Microsoft New Tai Lue" w:cs="Microsoft New Tai Lue"/>
          <w:bCs/>
        </w:rPr>
      </w:pPr>
      <w:r w:rsidRPr="003E33DD">
        <w:rPr>
          <w:rFonts w:ascii="Microsoft New Tai Lue" w:hAnsi="Microsoft New Tai Lue" w:cs="Microsoft New Tai Lue"/>
          <w:bCs/>
        </w:rPr>
        <w:t>1. INTRODUCTION</w:t>
      </w:r>
    </w:p>
    <w:p w:rsidR="009240A7" w:rsidRPr="003E33DD" w:rsidRDefault="009240A7" w:rsidP="006E78E5">
      <w:pPr>
        <w:shd w:val="clear" w:color="auto" w:fill="B8CCE4"/>
        <w:jc w:val="center"/>
        <w:rPr>
          <w:rFonts w:ascii="Microsoft New Tai Lue" w:hAnsi="Microsoft New Tai Lue" w:cs="Microsoft New Tai Lue"/>
          <w:bCs/>
        </w:rPr>
      </w:pPr>
    </w:p>
    <w:p w:rsidR="00865BE8" w:rsidRPr="003E33DD" w:rsidRDefault="00865BE8" w:rsidP="006E78E5">
      <w:pPr>
        <w:shd w:val="clear" w:color="auto" w:fill="B8CCE4"/>
        <w:jc w:val="center"/>
        <w:rPr>
          <w:rFonts w:ascii="Microsoft New Tai Lue" w:hAnsi="Microsoft New Tai Lue" w:cs="Microsoft New Tai Lue"/>
          <w:bCs/>
        </w:rPr>
      </w:pPr>
      <w:r w:rsidRPr="003E33DD">
        <w:rPr>
          <w:rFonts w:ascii="Microsoft New Tai Lue" w:hAnsi="Microsoft New Tai Lue" w:cs="Microsoft New Tai Lue"/>
          <w:bCs/>
        </w:rPr>
        <w:t>2. STATUS OF BIODIVERSITY CONSERVATION SYSTEMS</w:t>
      </w:r>
    </w:p>
    <w:p w:rsidR="009240A7" w:rsidRPr="003E33DD" w:rsidRDefault="009240A7" w:rsidP="006E78E5">
      <w:pPr>
        <w:shd w:val="clear" w:color="auto" w:fill="B8CCE4"/>
        <w:jc w:val="center"/>
        <w:rPr>
          <w:rFonts w:ascii="Microsoft New Tai Lue" w:hAnsi="Microsoft New Tai Lue" w:cs="Microsoft New Tai Lue"/>
          <w:bCs/>
        </w:rPr>
      </w:pPr>
    </w:p>
    <w:p w:rsidR="00865BE8" w:rsidRPr="003E33DD" w:rsidRDefault="00865BE8" w:rsidP="006E78E5">
      <w:pPr>
        <w:shd w:val="clear" w:color="auto" w:fill="B8CCE4"/>
        <w:jc w:val="center"/>
        <w:rPr>
          <w:rFonts w:ascii="Microsoft New Tai Lue" w:hAnsi="Microsoft New Tai Lue" w:cs="Microsoft New Tai Lue"/>
          <w:bCs/>
        </w:rPr>
      </w:pPr>
      <w:r w:rsidRPr="003E33DD">
        <w:rPr>
          <w:rFonts w:ascii="Microsoft New Tai Lue" w:hAnsi="Microsoft New Tai Lue" w:cs="Microsoft New Tai Lue"/>
          <w:bCs/>
        </w:rPr>
        <w:t>3. STATUS OF FINANCING FOR BIODIVERSITY CONSERVATION</w:t>
      </w:r>
    </w:p>
    <w:p w:rsidR="009240A7" w:rsidRPr="003E33DD" w:rsidRDefault="009240A7" w:rsidP="006E78E5">
      <w:pPr>
        <w:shd w:val="clear" w:color="auto" w:fill="B8CCE4"/>
        <w:jc w:val="center"/>
        <w:rPr>
          <w:rFonts w:ascii="Microsoft New Tai Lue" w:hAnsi="Microsoft New Tai Lue" w:cs="Microsoft New Tai Lue"/>
          <w:bCs/>
        </w:rPr>
      </w:pPr>
    </w:p>
    <w:p w:rsidR="00865BE8" w:rsidRPr="003E33DD" w:rsidRDefault="00865BE8" w:rsidP="006E78E5">
      <w:pPr>
        <w:shd w:val="clear" w:color="auto" w:fill="B8CCE4"/>
        <w:jc w:val="center"/>
        <w:rPr>
          <w:rFonts w:ascii="Microsoft New Tai Lue" w:hAnsi="Microsoft New Tai Lue" w:cs="Microsoft New Tai Lue"/>
          <w:bCs/>
        </w:rPr>
      </w:pPr>
      <w:r w:rsidRPr="003E33DD">
        <w:rPr>
          <w:rFonts w:ascii="Microsoft New Tai Lue" w:hAnsi="Microsoft New Tai Lue" w:cs="Microsoft New Tai Lue"/>
          <w:bCs/>
        </w:rPr>
        <w:t>4. STRATEGIES FOR RESOURCE MOBILISATION</w:t>
      </w:r>
    </w:p>
    <w:p w:rsidR="00865BE8" w:rsidRPr="003E33DD" w:rsidRDefault="00865BE8" w:rsidP="0013499D">
      <w:pPr>
        <w:rPr>
          <w:rFonts w:ascii="Microsoft New Tai Lue" w:hAnsi="Microsoft New Tai Lue" w:cs="Microsoft New Tai Lue"/>
          <w:bCs/>
        </w:rPr>
      </w:pPr>
    </w:p>
    <w:p w:rsidR="00865BE8" w:rsidRPr="003E33DD" w:rsidRDefault="00865BE8" w:rsidP="0013499D">
      <w:pPr>
        <w:rPr>
          <w:rFonts w:ascii="Microsoft New Tai Lue" w:hAnsi="Microsoft New Tai Lue" w:cs="Microsoft New Tai Lue"/>
          <w:bCs/>
        </w:rPr>
      </w:pPr>
    </w:p>
    <w:p w:rsidR="00865BE8" w:rsidRPr="003E33DD" w:rsidRDefault="00865BE8" w:rsidP="0013499D">
      <w:pPr>
        <w:rPr>
          <w:rFonts w:ascii="Microsoft New Tai Lue" w:hAnsi="Microsoft New Tai Lue" w:cs="Microsoft New Tai Lue"/>
          <w:bCs/>
        </w:rPr>
      </w:pPr>
    </w:p>
    <w:p w:rsidR="0037457A" w:rsidRPr="004A3F5E" w:rsidRDefault="004448BC" w:rsidP="004A3F5E">
      <w:pPr>
        <w:pStyle w:val="Heading1"/>
        <w:pBdr>
          <w:bottom w:val="single" w:sz="12" w:space="1" w:color="auto"/>
        </w:pBdr>
        <w:jc w:val="right"/>
        <w:rPr>
          <w:rFonts w:ascii="Microsoft New Tai Lue" w:hAnsi="Microsoft New Tai Lue" w:cs="Microsoft New Tai Lue"/>
          <w:sz w:val="26"/>
          <w:szCs w:val="26"/>
        </w:rPr>
      </w:pPr>
      <w:r>
        <w:rPr>
          <w:rFonts w:ascii="Microsoft New Tai Lue" w:hAnsi="Microsoft New Tai Lue" w:cs="Microsoft New Tai Lue"/>
          <w:sz w:val="26"/>
          <w:szCs w:val="26"/>
        </w:rPr>
        <w:br w:type="page"/>
      </w:r>
      <w:bookmarkStart w:id="15" w:name="_Toc383608061"/>
      <w:r w:rsidR="0037457A" w:rsidRPr="004A3F5E">
        <w:rPr>
          <w:rFonts w:ascii="Microsoft New Tai Lue" w:hAnsi="Microsoft New Tai Lue" w:cs="Microsoft New Tai Lue"/>
          <w:sz w:val="26"/>
          <w:szCs w:val="26"/>
        </w:rPr>
        <w:t>1.  INTRODUCTION</w:t>
      </w:r>
      <w:bookmarkEnd w:id="15"/>
    </w:p>
    <w:p w:rsidR="0037457A" w:rsidRPr="00963915" w:rsidRDefault="0037457A" w:rsidP="004A3F5E">
      <w:pPr>
        <w:rPr>
          <w:rFonts w:ascii="Microsoft New Tai Lue" w:hAnsi="Microsoft New Tai Lue" w:cs="Microsoft New Tai Lue"/>
          <w:sz w:val="20"/>
          <w:szCs w:val="20"/>
        </w:rPr>
      </w:pPr>
    </w:p>
    <w:p w:rsidR="0037457A" w:rsidRPr="00963915" w:rsidRDefault="0037457A" w:rsidP="00AF1871">
      <w:pPr>
        <w:spacing w:line="276" w:lineRule="auto"/>
        <w:ind w:left="720"/>
        <w:jc w:val="both"/>
        <w:rPr>
          <w:rFonts w:ascii="Microsoft New Tai Lue" w:hAnsi="Microsoft New Tai Lue" w:cs="Microsoft New Tai Lue"/>
          <w:sz w:val="20"/>
          <w:szCs w:val="20"/>
        </w:rPr>
      </w:pPr>
      <w:r w:rsidRPr="00963915">
        <w:rPr>
          <w:rFonts w:ascii="Microsoft New Tai Lue" w:hAnsi="Microsoft New Tai Lue" w:cs="Microsoft New Tai Lue"/>
          <w:sz w:val="20"/>
          <w:szCs w:val="20"/>
        </w:rPr>
        <w:t>The</w:t>
      </w:r>
      <w:r w:rsidR="0086786A" w:rsidRPr="00963915">
        <w:rPr>
          <w:rFonts w:ascii="Microsoft New Tai Lue" w:hAnsi="Microsoft New Tai Lue" w:cs="Microsoft New Tai Lue"/>
          <w:sz w:val="20"/>
          <w:szCs w:val="20"/>
        </w:rPr>
        <w:t xml:space="preserve"> guidelines </w:t>
      </w:r>
      <w:r w:rsidR="00300B1D">
        <w:rPr>
          <w:rFonts w:ascii="Microsoft New Tai Lue" w:hAnsi="Microsoft New Tai Lue" w:cs="Microsoft New Tai Lue"/>
          <w:sz w:val="20"/>
          <w:szCs w:val="20"/>
        </w:rPr>
        <w:t xml:space="preserve">and action plan for financing biodiversity conservation in Uganda </w:t>
      </w:r>
      <w:r w:rsidR="0086786A" w:rsidRPr="00963915">
        <w:rPr>
          <w:rFonts w:ascii="Microsoft New Tai Lue" w:hAnsi="Microsoft New Tai Lue" w:cs="Microsoft New Tai Lue"/>
          <w:sz w:val="20"/>
          <w:szCs w:val="20"/>
        </w:rPr>
        <w:t>were developed by stakeholders to the National Biodiversity Strategy and Action Plan (NBSAP</w:t>
      </w:r>
      <w:r w:rsidR="00300B1D">
        <w:rPr>
          <w:rFonts w:ascii="Microsoft New Tai Lue" w:hAnsi="Microsoft New Tai Lue" w:cs="Microsoft New Tai Lue"/>
          <w:sz w:val="20"/>
          <w:szCs w:val="20"/>
        </w:rPr>
        <w:t>).  The activity was coordinated by the National Environment Management Authority</w:t>
      </w:r>
      <w:r w:rsidR="0086786A" w:rsidRPr="00963915">
        <w:rPr>
          <w:rFonts w:ascii="Microsoft New Tai Lue" w:hAnsi="Microsoft New Tai Lue" w:cs="Microsoft New Tai Lue"/>
          <w:sz w:val="20"/>
          <w:szCs w:val="20"/>
        </w:rPr>
        <w:t xml:space="preserve"> (NEMA)</w:t>
      </w:r>
      <w:r w:rsidR="00577247" w:rsidRPr="00963915">
        <w:rPr>
          <w:rFonts w:ascii="Microsoft New Tai Lue" w:hAnsi="Microsoft New Tai Lue" w:cs="Microsoft New Tai Lue"/>
          <w:sz w:val="20"/>
          <w:szCs w:val="20"/>
        </w:rPr>
        <w:t>, with financial support from Global Environment Facility (GEF</w:t>
      </w:r>
      <w:r w:rsidR="00300B1D">
        <w:rPr>
          <w:rFonts w:ascii="Microsoft New Tai Lue" w:hAnsi="Microsoft New Tai Lue" w:cs="Microsoft New Tai Lue"/>
          <w:sz w:val="20"/>
          <w:szCs w:val="20"/>
        </w:rPr>
        <w:t xml:space="preserve">). </w:t>
      </w:r>
      <w:r w:rsidRPr="00963915">
        <w:rPr>
          <w:rFonts w:ascii="Microsoft New Tai Lue" w:hAnsi="Microsoft New Tai Lue" w:cs="Microsoft New Tai Lue"/>
          <w:sz w:val="20"/>
          <w:szCs w:val="20"/>
        </w:rPr>
        <w:t xml:space="preserve"> </w:t>
      </w:r>
      <w:r w:rsidR="0086786A" w:rsidRPr="00963915">
        <w:rPr>
          <w:rFonts w:ascii="Microsoft New Tai Lue" w:hAnsi="Microsoft New Tai Lue" w:cs="Microsoft New Tai Lue"/>
          <w:sz w:val="20"/>
          <w:szCs w:val="20"/>
        </w:rPr>
        <w:t>The</w:t>
      </w:r>
      <w:r w:rsidR="00300B1D">
        <w:rPr>
          <w:rFonts w:ascii="Microsoft New Tai Lue" w:hAnsi="Microsoft New Tai Lue" w:cs="Microsoft New Tai Lue"/>
          <w:sz w:val="20"/>
          <w:szCs w:val="20"/>
        </w:rPr>
        <w:t>se</w:t>
      </w:r>
      <w:r w:rsidR="0086786A" w:rsidRPr="00963915">
        <w:rPr>
          <w:rFonts w:ascii="Microsoft New Tai Lue" w:hAnsi="Microsoft New Tai Lue" w:cs="Microsoft New Tai Lue"/>
          <w:sz w:val="20"/>
          <w:szCs w:val="20"/>
        </w:rPr>
        <w:t xml:space="preserve"> </w:t>
      </w:r>
      <w:r w:rsidRPr="00963915">
        <w:rPr>
          <w:rFonts w:ascii="Microsoft New Tai Lue" w:hAnsi="Microsoft New Tai Lue" w:cs="Microsoft New Tai Lue"/>
          <w:sz w:val="20"/>
          <w:szCs w:val="20"/>
        </w:rPr>
        <w:t>guidelines and action plan</w:t>
      </w:r>
      <w:r w:rsidR="00865BE8" w:rsidRPr="00963915">
        <w:rPr>
          <w:rFonts w:ascii="Microsoft New Tai Lue" w:hAnsi="Microsoft New Tai Lue" w:cs="Microsoft New Tai Lue"/>
          <w:sz w:val="20"/>
          <w:szCs w:val="20"/>
        </w:rPr>
        <w:t>s</w:t>
      </w:r>
      <w:r w:rsidRPr="00963915">
        <w:rPr>
          <w:rFonts w:ascii="Microsoft New Tai Lue" w:hAnsi="Microsoft New Tai Lue" w:cs="Microsoft New Tai Lue"/>
          <w:sz w:val="20"/>
          <w:szCs w:val="20"/>
        </w:rPr>
        <w:t xml:space="preserve"> provide</w:t>
      </w:r>
      <w:r w:rsidR="0086786A" w:rsidRPr="00963915">
        <w:rPr>
          <w:rFonts w:ascii="Microsoft New Tai Lue" w:hAnsi="Microsoft New Tai Lue" w:cs="Microsoft New Tai Lue"/>
          <w:sz w:val="20"/>
          <w:szCs w:val="20"/>
        </w:rPr>
        <w:t xml:space="preserve"> a platform for</w:t>
      </w:r>
      <w:r w:rsidRPr="00963915">
        <w:rPr>
          <w:rFonts w:ascii="Microsoft New Tai Lue" w:hAnsi="Microsoft New Tai Lue" w:cs="Microsoft New Tai Lue"/>
          <w:sz w:val="20"/>
          <w:szCs w:val="20"/>
        </w:rPr>
        <w:t xml:space="preserve"> all stakeholders </w:t>
      </w:r>
      <w:r w:rsidR="003E33DD" w:rsidRPr="00300B1D">
        <w:rPr>
          <w:rFonts w:ascii="Microsoft New Tai Lue" w:hAnsi="Microsoft New Tai Lue" w:cs="Microsoft New Tai Lue"/>
          <w:sz w:val="20"/>
          <w:szCs w:val="20"/>
        </w:rPr>
        <w:t>to</w:t>
      </w:r>
      <w:r w:rsidRPr="00300B1D">
        <w:rPr>
          <w:rFonts w:ascii="Microsoft New Tai Lue" w:hAnsi="Microsoft New Tai Lue" w:cs="Microsoft New Tai Lue"/>
          <w:sz w:val="20"/>
          <w:szCs w:val="20"/>
        </w:rPr>
        <w:t xml:space="preserve"> </w:t>
      </w:r>
      <w:r w:rsidR="003E33DD" w:rsidRPr="00300B1D">
        <w:rPr>
          <w:rFonts w:ascii="Microsoft New Tai Lue" w:hAnsi="Microsoft New Tai Lue" w:cs="Microsoft New Tai Lue"/>
          <w:sz w:val="20"/>
          <w:szCs w:val="20"/>
        </w:rPr>
        <w:t xml:space="preserve">mobilize, </w:t>
      </w:r>
      <w:r w:rsidRPr="00300B1D">
        <w:rPr>
          <w:rFonts w:ascii="Microsoft New Tai Lue" w:hAnsi="Microsoft New Tai Lue" w:cs="Microsoft New Tai Lue"/>
          <w:sz w:val="20"/>
          <w:szCs w:val="20"/>
        </w:rPr>
        <w:t xml:space="preserve">and </w:t>
      </w:r>
      <w:r w:rsidR="003E33DD" w:rsidRPr="00300B1D">
        <w:rPr>
          <w:rFonts w:ascii="Microsoft New Tai Lue" w:hAnsi="Microsoft New Tai Lue" w:cs="Microsoft New Tai Lue"/>
          <w:sz w:val="20"/>
          <w:szCs w:val="20"/>
        </w:rPr>
        <w:t>appropriately</w:t>
      </w:r>
      <w:r w:rsidRPr="00300B1D">
        <w:rPr>
          <w:rFonts w:ascii="Microsoft New Tai Lue" w:hAnsi="Microsoft New Tai Lue" w:cs="Microsoft New Tai Lue"/>
          <w:sz w:val="20"/>
          <w:szCs w:val="20"/>
        </w:rPr>
        <w:t xml:space="preserve"> use</w:t>
      </w:r>
      <w:r w:rsidR="003E33DD" w:rsidRPr="00300B1D">
        <w:rPr>
          <w:rFonts w:ascii="Microsoft New Tai Lue" w:hAnsi="Microsoft New Tai Lue" w:cs="Microsoft New Tai Lue"/>
          <w:sz w:val="20"/>
          <w:szCs w:val="20"/>
        </w:rPr>
        <w:t>,</w:t>
      </w:r>
      <w:r w:rsidRPr="00300B1D">
        <w:rPr>
          <w:rFonts w:ascii="Microsoft New Tai Lue" w:hAnsi="Microsoft New Tai Lue" w:cs="Microsoft New Tai Lue"/>
          <w:sz w:val="20"/>
          <w:szCs w:val="20"/>
        </w:rPr>
        <w:t xml:space="preserve"> financial resources </w:t>
      </w:r>
      <w:r w:rsidR="003E33DD" w:rsidRPr="00300B1D">
        <w:rPr>
          <w:rFonts w:ascii="Microsoft New Tai Lue" w:hAnsi="Microsoft New Tai Lue" w:cs="Microsoft New Tai Lue"/>
          <w:sz w:val="20"/>
          <w:szCs w:val="20"/>
        </w:rPr>
        <w:t>for biodiversity conservation in Uganda</w:t>
      </w:r>
      <w:r w:rsidR="00EE11B2" w:rsidRPr="00300B1D">
        <w:rPr>
          <w:rFonts w:ascii="Microsoft New Tai Lue" w:hAnsi="Microsoft New Tai Lue" w:cs="Microsoft New Tai Lue"/>
          <w:sz w:val="20"/>
          <w:szCs w:val="20"/>
        </w:rPr>
        <w:t>.</w:t>
      </w:r>
      <w:r w:rsidR="00EE11B2" w:rsidRPr="00963915">
        <w:rPr>
          <w:rFonts w:ascii="Microsoft New Tai Lue" w:hAnsi="Microsoft New Tai Lue" w:cs="Microsoft New Tai Lue"/>
          <w:b/>
          <w:sz w:val="20"/>
          <w:szCs w:val="20"/>
        </w:rPr>
        <w:t xml:space="preserve">  </w:t>
      </w:r>
      <w:r w:rsidRPr="00963915">
        <w:rPr>
          <w:rFonts w:ascii="Microsoft New Tai Lue" w:hAnsi="Microsoft New Tai Lue" w:cs="Microsoft New Tai Lue"/>
          <w:sz w:val="20"/>
          <w:szCs w:val="20"/>
        </w:rPr>
        <w:t>Th</w:t>
      </w:r>
      <w:r w:rsidR="008A22F3" w:rsidRPr="00963915">
        <w:rPr>
          <w:rFonts w:ascii="Microsoft New Tai Lue" w:hAnsi="Microsoft New Tai Lue" w:cs="Microsoft New Tai Lue"/>
          <w:sz w:val="20"/>
          <w:szCs w:val="20"/>
        </w:rPr>
        <w:t>e</w:t>
      </w:r>
      <w:r w:rsidRPr="00963915">
        <w:rPr>
          <w:rFonts w:ascii="Microsoft New Tai Lue" w:hAnsi="Microsoft New Tai Lue" w:cs="Microsoft New Tai Lue"/>
          <w:sz w:val="20"/>
          <w:szCs w:val="20"/>
        </w:rPr>
        <w:t xml:space="preserve"> guideline</w:t>
      </w:r>
      <w:r w:rsidR="00865BE8" w:rsidRPr="00963915">
        <w:rPr>
          <w:rFonts w:ascii="Microsoft New Tai Lue" w:hAnsi="Microsoft New Tai Lue" w:cs="Microsoft New Tai Lue"/>
          <w:sz w:val="20"/>
          <w:szCs w:val="20"/>
        </w:rPr>
        <w:t>s</w:t>
      </w:r>
      <w:r w:rsidRPr="00963915">
        <w:rPr>
          <w:rFonts w:ascii="Microsoft New Tai Lue" w:hAnsi="Microsoft New Tai Lue" w:cs="Microsoft New Tai Lue"/>
          <w:sz w:val="20"/>
          <w:szCs w:val="20"/>
        </w:rPr>
        <w:t xml:space="preserve"> and action plan</w:t>
      </w:r>
      <w:r w:rsidR="00865BE8" w:rsidRPr="00963915">
        <w:rPr>
          <w:rFonts w:ascii="Microsoft New Tai Lue" w:hAnsi="Microsoft New Tai Lue" w:cs="Microsoft New Tai Lue"/>
          <w:sz w:val="20"/>
          <w:szCs w:val="20"/>
        </w:rPr>
        <w:t>s</w:t>
      </w:r>
      <w:r w:rsidRPr="00963915">
        <w:rPr>
          <w:rFonts w:ascii="Microsoft New Tai Lue" w:hAnsi="Microsoft New Tai Lue" w:cs="Microsoft New Tai Lue"/>
          <w:sz w:val="20"/>
          <w:szCs w:val="20"/>
        </w:rPr>
        <w:t xml:space="preserve"> </w:t>
      </w:r>
      <w:r w:rsidR="00865BE8" w:rsidRPr="00963915">
        <w:rPr>
          <w:rFonts w:ascii="Microsoft New Tai Lue" w:hAnsi="Microsoft New Tai Lue" w:cs="Microsoft New Tai Lue"/>
          <w:sz w:val="20"/>
          <w:szCs w:val="20"/>
        </w:rPr>
        <w:t>are</w:t>
      </w:r>
      <w:r w:rsidRPr="00963915">
        <w:rPr>
          <w:rFonts w:ascii="Microsoft New Tai Lue" w:hAnsi="Microsoft New Tai Lue" w:cs="Microsoft New Tai Lue"/>
          <w:sz w:val="20"/>
          <w:szCs w:val="20"/>
        </w:rPr>
        <w:t xml:space="preserve"> divided into two sections.  The </w:t>
      </w:r>
      <w:r w:rsidR="008A22F3" w:rsidRPr="00963915">
        <w:rPr>
          <w:rFonts w:ascii="Microsoft New Tai Lue" w:hAnsi="Microsoft New Tai Lue" w:cs="Microsoft New Tai Lue"/>
          <w:sz w:val="20"/>
          <w:szCs w:val="20"/>
        </w:rPr>
        <w:t xml:space="preserve">first section comprises of the </w:t>
      </w:r>
      <w:r w:rsidRPr="00963915">
        <w:rPr>
          <w:rFonts w:ascii="Microsoft New Tai Lue" w:hAnsi="Microsoft New Tai Lue" w:cs="Microsoft New Tai Lue"/>
          <w:sz w:val="20"/>
          <w:szCs w:val="20"/>
        </w:rPr>
        <w:t>introduction,</w:t>
      </w:r>
      <w:r w:rsidR="008A22F3" w:rsidRPr="00963915">
        <w:rPr>
          <w:rFonts w:ascii="Microsoft New Tai Lue" w:hAnsi="Microsoft New Tai Lue" w:cs="Microsoft New Tai Lue"/>
          <w:sz w:val="20"/>
          <w:szCs w:val="20"/>
        </w:rPr>
        <w:t xml:space="preserve"> status of biodiversity conservation in Uganda,</w:t>
      </w:r>
      <w:r w:rsidRPr="00963915">
        <w:rPr>
          <w:rFonts w:ascii="Microsoft New Tai Lue" w:hAnsi="Microsoft New Tai Lue" w:cs="Microsoft New Tai Lue"/>
          <w:sz w:val="20"/>
          <w:szCs w:val="20"/>
        </w:rPr>
        <w:t xml:space="preserve"> </w:t>
      </w:r>
      <w:r w:rsidR="008A22F3" w:rsidRPr="00963915">
        <w:rPr>
          <w:rFonts w:ascii="Microsoft New Tai Lue" w:hAnsi="Microsoft New Tai Lue" w:cs="Microsoft New Tai Lue"/>
          <w:sz w:val="20"/>
          <w:szCs w:val="20"/>
        </w:rPr>
        <w:t>status</w:t>
      </w:r>
      <w:r w:rsidRPr="00963915">
        <w:rPr>
          <w:rFonts w:ascii="Microsoft New Tai Lue" w:hAnsi="Microsoft New Tai Lue" w:cs="Microsoft New Tai Lue"/>
          <w:sz w:val="20"/>
          <w:szCs w:val="20"/>
        </w:rPr>
        <w:t xml:space="preserve"> of financing for biodiversity conservation, resource </w:t>
      </w:r>
      <w:r w:rsidR="003E33DD" w:rsidRPr="00963915">
        <w:rPr>
          <w:rFonts w:ascii="Microsoft New Tai Lue" w:hAnsi="Microsoft New Tai Lue" w:cs="Microsoft New Tai Lue"/>
          <w:sz w:val="20"/>
          <w:szCs w:val="20"/>
        </w:rPr>
        <w:t>mobilization</w:t>
      </w:r>
      <w:r w:rsidRPr="00963915">
        <w:rPr>
          <w:rFonts w:ascii="Microsoft New Tai Lue" w:hAnsi="Microsoft New Tai Lue" w:cs="Microsoft New Tai Lue"/>
          <w:sz w:val="20"/>
          <w:szCs w:val="20"/>
        </w:rPr>
        <w:t xml:space="preserve"> strategies</w:t>
      </w:r>
      <w:r w:rsidR="008A22F3" w:rsidRPr="00963915">
        <w:rPr>
          <w:rFonts w:ascii="Microsoft New Tai Lue" w:hAnsi="Microsoft New Tai Lue" w:cs="Microsoft New Tai Lue"/>
          <w:sz w:val="20"/>
          <w:szCs w:val="20"/>
        </w:rPr>
        <w:t xml:space="preserve"> for biodiversity conservation. The second section is </w:t>
      </w:r>
      <w:r w:rsidR="003E33DD" w:rsidRPr="00963915">
        <w:rPr>
          <w:rFonts w:ascii="Microsoft New Tai Lue" w:hAnsi="Microsoft New Tai Lue" w:cs="Microsoft New Tai Lue"/>
          <w:sz w:val="20"/>
          <w:szCs w:val="20"/>
        </w:rPr>
        <w:t xml:space="preserve">composed </w:t>
      </w:r>
      <w:r w:rsidR="008A22F3" w:rsidRPr="00963915">
        <w:rPr>
          <w:rFonts w:ascii="Microsoft New Tai Lue" w:hAnsi="Microsoft New Tai Lue" w:cs="Microsoft New Tai Lue"/>
          <w:sz w:val="20"/>
          <w:szCs w:val="20"/>
        </w:rPr>
        <w:t>of the guidelines and action plans for financing biodiversity conservation in Uganda.</w:t>
      </w:r>
    </w:p>
    <w:p w:rsidR="008A22F3" w:rsidRPr="00963915" w:rsidRDefault="008A22F3" w:rsidP="004A3F5E">
      <w:pPr>
        <w:jc w:val="both"/>
        <w:rPr>
          <w:rFonts w:ascii="Microsoft New Tai Lue" w:hAnsi="Microsoft New Tai Lue" w:cs="Microsoft New Tai Lue"/>
          <w:sz w:val="20"/>
          <w:szCs w:val="20"/>
        </w:rPr>
      </w:pPr>
    </w:p>
    <w:p w:rsidR="0037457A" w:rsidRPr="004A3F5E" w:rsidRDefault="0037457A" w:rsidP="004A3F5E">
      <w:pPr>
        <w:pStyle w:val="Heading2"/>
        <w:jc w:val="both"/>
        <w:rPr>
          <w:rFonts w:ascii="Microsoft New Tai Lue" w:hAnsi="Microsoft New Tai Lue" w:cs="Microsoft New Tai Lue"/>
          <w:sz w:val="23"/>
          <w:szCs w:val="23"/>
        </w:rPr>
      </w:pPr>
      <w:bookmarkStart w:id="16" w:name="_Toc383608062"/>
      <w:r w:rsidRPr="004A3F5E">
        <w:rPr>
          <w:rFonts w:ascii="Microsoft New Tai Lue" w:hAnsi="Microsoft New Tai Lue" w:cs="Microsoft New Tai Lue"/>
          <w:sz w:val="23"/>
          <w:szCs w:val="23"/>
        </w:rPr>
        <w:t>1.1</w:t>
      </w:r>
      <w:r w:rsidRPr="004A3F5E">
        <w:rPr>
          <w:rFonts w:ascii="Microsoft New Tai Lue" w:hAnsi="Microsoft New Tai Lue" w:cs="Microsoft New Tai Lue"/>
          <w:sz w:val="23"/>
          <w:szCs w:val="23"/>
        </w:rPr>
        <w:tab/>
        <w:t xml:space="preserve">National context and </w:t>
      </w:r>
      <w:r w:rsidR="00577247" w:rsidRPr="004A3F5E">
        <w:rPr>
          <w:rFonts w:ascii="Microsoft New Tai Lue" w:hAnsi="Microsoft New Tai Lue" w:cs="Microsoft New Tai Lue"/>
          <w:sz w:val="23"/>
          <w:szCs w:val="23"/>
        </w:rPr>
        <w:t xml:space="preserve">importance </w:t>
      </w:r>
      <w:r w:rsidRPr="004A3F5E">
        <w:rPr>
          <w:rFonts w:ascii="Microsoft New Tai Lue" w:hAnsi="Microsoft New Tai Lue" w:cs="Microsoft New Tai Lue"/>
          <w:sz w:val="23"/>
          <w:szCs w:val="23"/>
        </w:rPr>
        <w:t>of biodiversity conservation</w:t>
      </w:r>
      <w:bookmarkEnd w:id="16"/>
    </w:p>
    <w:p w:rsidR="0037457A" w:rsidRPr="00963915" w:rsidRDefault="0037457A" w:rsidP="004A3F5E">
      <w:pPr>
        <w:jc w:val="both"/>
        <w:rPr>
          <w:rFonts w:ascii="Microsoft New Tai Lue" w:hAnsi="Microsoft New Tai Lue" w:cs="Microsoft New Tai Lue"/>
          <w:sz w:val="20"/>
          <w:szCs w:val="20"/>
        </w:rPr>
      </w:pPr>
    </w:p>
    <w:p w:rsidR="0037457A" w:rsidRPr="00963915" w:rsidRDefault="0037457A" w:rsidP="00AF1871">
      <w:pPr>
        <w:spacing w:line="276" w:lineRule="auto"/>
        <w:ind w:left="720"/>
        <w:jc w:val="both"/>
        <w:rPr>
          <w:rFonts w:ascii="Microsoft New Tai Lue" w:hAnsi="Microsoft New Tai Lue" w:cs="Microsoft New Tai Lue"/>
          <w:sz w:val="20"/>
          <w:szCs w:val="20"/>
        </w:rPr>
      </w:pPr>
      <w:r w:rsidRPr="00963915">
        <w:rPr>
          <w:rFonts w:ascii="Microsoft New Tai Lue" w:hAnsi="Microsoft New Tai Lue" w:cs="Microsoft New Tai Lue"/>
          <w:sz w:val="20"/>
          <w:szCs w:val="20"/>
        </w:rPr>
        <w:t>Uganda signed the Convention on Biological Diversity (CBD) on 12</w:t>
      </w:r>
      <w:r w:rsidRPr="00963915">
        <w:rPr>
          <w:rFonts w:ascii="Microsoft New Tai Lue" w:hAnsi="Microsoft New Tai Lue" w:cs="Microsoft New Tai Lue"/>
          <w:sz w:val="20"/>
          <w:szCs w:val="20"/>
          <w:vertAlign w:val="superscript"/>
        </w:rPr>
        <w:t>th</w:t>
      </w:r>
      <w:r w:rsidRPr="00963915">
        <w:rPr>
          <w:rFonts w:ascii="Microsoft New Tai Lue" w:hAnsi="Microsoft New Tai Lue" w:cs="Microsoft New Tai Lue"/>
          <w:sz w:val="20"/>
          <w:szCs w:val="20"/>
        </w:rPr>
        <w:t xml:space="preserve"> June 1992 and ratified the convention on the 8</w:t>
      </w:r>
      <w:r w:rsidRPr="00963915">
        <w:rPr>
          <w:rFonts w:ascii="Microsoft New Tai Lue" w:hAnsi="Microsoft New Tai Lue" w:cs="Microsoft New Tai Lue"/>
          <w:sz w:val="20"/>
          <w:szCs w:val="20"/>
          <w:vertAlign w:val="superscript"/>
        </w:rPr>
        <w:t>th</w:t>
      </w:r>
      <w:r w:rsidRPr="00963915">
        <w:rPr>
          <w:rFonts w:ascii="Microsoft New Tai Lue" w:hAnsi="Microsoft New Tai Lue" w:cs="Microsoft New Tai Lue"/>
          <w:sz w:val="20"/>
          <w:szCs w:val="20"/>
        </w:rPr>
        <w:t xml:space="preserve"> September 1993, as an expression of full commitment by the government to promote international and national cooperation in the sustainable management and use o</w:t>
      </w:r>
      <w:r w:rsidR="00111955" w:rsidRPr="00963915">
        <w:rPr>
          <w:rFonts w:ascii="Microsoft New Tai Lue" w:hAnsi="Microsoft New Tai Lue" w:cs="Microsoft New Tai Lue"/>
          <w:sz w:val="20"/>
          <w:szCs w:val="20"/>
        </w:rPr>
        <w:t>f biological resources.  O</w:t>
      </w:r>
      <w:r w:rsidRPr="00963915">
        <w:rPr>
          <w:rFonts w:ascii="Microsoft New Tai Lue" w:hAnsi="Microsoft New Tai Lue" w:cs="Microsoft New Tai Lue"/>
          <w:sz w:val="20"/>
          <w:szCs w:val="20"/>
        </w:rPr>
        <w:t>n the 24</w:t>
      </w:r>
      <w:r w:rsidRPr="00963915">
        <w:rPr>
          <w:rFonts w:ascii="Microsoft New Tai Lue" w:hAnsi="Microsoft New Tai Lue" w:cs="Microsoft New Tai Lue"/>
          <w:sz w:val="20"/>
          <w:szCs w:val="20"/>
          <w:vertAlign w:val="superscript"/>
        </w:rPr>
        <w:t>th</w:t>
      </w:r>
      <w:r w:rsidRPr="00963915">
        <w:rPr>
          <w:rFonts w:ascii="Microsoft New Tai Lue" w:hAnsi="Microsoft New Tai Lue" w:cs="Microsoft New Tai Lue"/>
          <w:sz w:val="20"/>
          <w:szCs w:val="20"/>
        </w:rPr>
        <w:t xml:space="preserve"> May 2000 and 30</w:t>
      </w:r>
      <w:r w:rsidRPr="00963915">
        <w:rPr>
          <w:rFonts w:ascii="Microsoft New Tai Lue" w:hAnsi="Microsoft New Tai Lue" w:cs="Microsoft New Tai Lue"/>
          <w:sz w:val="20"/>
          <w:szCs w:val="20"/>
          <w:vertAlign w:val="superscript"/>
        </w:rPr>
        <w:t>th</w:t>
      </w:r>
      <w:r w:rsidRPr="00963915">
        <w:rPr>
          <w:rFonts w:ascii="Microsoft New Tai Lue" w:hAnsi="Microsoft New Tai Lue" w:cs="Microsoft New Tai Lue"/>
          <w:sz w:val="20"/>
          <w:szCs w:val="20"/>
        </w:rPr>
        <w:t xml:space="preserve"> November 2001, the country signed and ratified, respectively, the Cartagena Protocol on Bio-safety to maximise the benefits of biotechnology </w:t>
      </w:r>
      <w:r w:rsidR="00DA5854" w:rsidRPr="00963915">
        <w:rPr>
          <w:rFonts w:ascii="Microsoft New Tai Lue" w:hAnsi="Microsoft New Tai Lue" w:cs="Microsoft New Tai Lue"/>
          <w:sz w:val="20"/>
          <w:szCs w:val="20"/>
        </w:rPr>
        <w:t>and safeguard</w:t>
      </w:r>
      <w:r w:rsidRPr="00963915">
        <w:rPr>
          <w:rFonts w:ascii="Microsoft New Tai Lue" w:hAnsi="Microsoft New Tai Lue" w:cs="Microsoft New Tai Lue"/>
          <w:sz w:val="20"/>
          <w:szCs w:val="20"/>
        </w:rPr>
        <w:t xml:space="preserve"> potential negative impacts from the use of genetically modified organisms.</w:t>
      </w:r>
    </w:p>
    <w:p w:rsidR="0037457A" w:rsidRPr="00963915" w:rsidRDefault="0037457A" w:rsidP="004A3F5E">
      <w:pPr>
        <w:jc w:val="both"/>
        <w:rPr>
          <w:rFonts w:ascii="Microsoft New Tai Lue" w:hAnsi="Microsoft New Tai Lue" w:cs="Microsoft New Tai Lue"/>
          <w:sz w:val="20"/>
          <w:szCs w:val="20"/>
        </w:rPr>
      </w:pPr>
    </w:p>
    <w:p w:rsidR="00FF3521" w:rsidRPr="00963915" w:rsidRDefault="003E33DD" w:rsidP="00AF1871">
      <w:pPr>
        <w:spacing w:line="276" w:lineRule="auto"/>
        <w:ind w:left="720"/>
        <w:jc w:val="both"/>
        <w:rPr>
          <w:rFonts w:ascii="Microsoft New Tai Lue" w:hAnsi="Microsoft New Tai Lue" w:cs="Microsoft New Tai Lue"/>
          <w:color w:val="000000"/>
          <w:sz w:val="20"/>
          <w:szCs w:val="20"/>
        </w:rPr>
      </w:pPr>
      <w:r w:rsidRPr="00963915">
        <w:rPr>
          <w:rFonts w:ascii="Microsoft New Tai Lue" w:hAnsi="Microsoft New Tai Lue" w:cs="Microsoft New Tai Lue"/>
          <w:sz w:val="20"/>
          <w:szCs w:val="20"/>
        </w:rPr>
        <w:t xml:space="preserve">Biodiversity can be defined as the variability among living things from all sources including, inter alia, terrestrial and aquatic ecosystems, and the ecological </w:t>
      </w:r>
      <w:r w:rsidRPr="00963915">
        <w:rPr>
          <w:rFonts w:ascii="Microsoft New Tai Lue" w:hAnsi="Microsoft New Tai Lue" w:cs="Microsoft New Tai Lue"/>
          <w:color w:val="000000"/>
          <w:sz w:val="20"/>
          <w:szCs w:val="20"/>
        </w:rPr>
        <w:t xml:space="preserve">complexes of which they are part; this includes diversity within species, between species and ecosystems.  </w:t>
      </w:r>
      <w:r w:rsidR="002D2F8D" w:rsidRPr="00963915">
        <w:rPr>
          <w:rFonts w:ascii="Microsoft New Tai Lue" w:hAnsi="Microsoft New Tai Lue" w:cs="Microsoft New Tai Lue"/>
          <w:color w:val="000000"/>
          <w:sz w:val="20"/>
          <w:szCs w:val="20"/>
        </w:rPr>
        <w:t xml:space="preserve">Uganda has </w:t>
      </w:r>
      <w:r w:rsidR="00577247" w:rsidRPr="00963915">
        <w:rPr>
          <w:rFonts w:ascii="Microsoft New Tai Lue" w:hAnsi="Microsoft New Tai Lue" w:cs="Microsoft New Tai Lue"/>
          <w:color w:val="000000"/>
          <w:sz w:val="20"/>
          <w:szCs w:val="20"/>
        </w:rPr>
        <w:t>ove</w:t>
      </w:r>
      <w:r w:rsidR="002D2F8D" w:rsidRPr="00963915">
        <w:rPr>
          <w:rFonts w:ascii="Microsoft New Tai Lue" w:hAnsi="Microsoft New Tai Lue" w:cs="Microsoft New Tai Lue"/>
          <w:color w:val="000000"/>
          <w:sz w:val="20"/>
          <w:szCs w:val="20"/>
        </w:rPr>
        <w:t>r 7.5% of mammals</w:t>
      </w:r>
      <w:r w:rsidR="00577247" w:rsidRPr="00963915">
        <w:rPr>
          <w:rFonts w:ascii="Microsoft New Tai Lue" w:hAnsi="Microsoft New Tai Lue" w:cs="Microsoft New Tai Lue"/>
          <w:color w:val="000000"/>
          <w:sz w:val="20"/>
          <w:szCs w:val="20"/>
        </w:rPr>
        <w:t xml:space="preserve"> species</w:t>
      </w:r>
      <w:r w:rsidR="002D2F8D" w:rsidRPr="00963915">
        <w:rPr>
          <w:rFonts w:ascii="Microsoft New Tai Lue" w:hAnsi="Microsoft New Tai Lue" w:cs="Microsoft New Tai Lue"/>
          <w:color w:val="000000"/>
          <w:sz w:val="20"/>
          <w:szCs w:val="20"/>
        </w:rPr>
        <w:t>, 10.2% of bird species (</w:t>
      </w:r>
      <w:r w:rsidR="00EE11B2" w:rsidRPr="00963915">
        <w:rPr>
          <w:rFonts w:ascii="Microsoft New Tai Lue" w:hAnsi="Microsoft New Tai Lue" w:cs="Microsoft New Tai Lue"/>
          <w:bCs/>
          <w:color w:val="000000"/>
          <w:sz w:val="20"/>
          <w:szCs w:val="20"/>
        </w:rPr>
        <w:t>of</w:t>
      </w:r>
      <w:r w:rsidR="002D2F8D" w:rsidRPr="00963915">
        <w:rPr>
          <w:rFonts w:ascii="Microsoft New Tai Lue" w:hAnsi="Microsoft New Tai Lue" w:cs="Microsoft New Tai Lue"/>
          <w:bCs/>
          <w:color w:val="000000"/>
          <w:sz w:val="20"/>
          <w:szCs w:val="20"/>
        </w:rPr>
        <w:t xml:space="preserve"> 33 International Bird Areas - IBAs</w:t>
      </w:r>
      <w:r w:rsidR="002D2F8D" w:rsidRPr="00963915">
        <w:rPr>
          <w:rFonts w:ascii="Microsoft New Tai Lue" w:hAnsi="Microsoft New Tai Lue" w:cs="Microsoft New Tai Lue"/>
          <w:color w:val="000000"/>
          <w:sz w:val="20"/>
          <w:szCs w:val="20"/>
        </w:rPr>
        <w:t>),</w:t>
      </w:r>
      <w:r w:rsidR="00577247" w:rsidRPr="00963915">
        <w:rPr>
          <w:rFonts w:ascii="Microsoft New Tai Lue" w:hAnsi="Microsoft New Tai Lue" w:cs="Microsoft New Tai Lue"/>
          <w:color w:val="000000"/>
          <w:sz w:val="20"/>
          <w:szCs w:val="20"/>
        </w:rPr>
        <w:t xml:space="preserve"> and</w:t>
      </w:r>
      <w:r w:rsidR="002D2F8D" w:rsidRPr="00963915">
        <w:rPr>
          <w:rFonts w:ascii="Microsoft New Tai Lue" w:hAnsi="Microsoft New Tai Lue" w:cs="Microsoft New Tai Lue"/>
          <w:color w:val="000000"/>
          <w:sz w:val="20"/>
          <w:szCs w:val="20"/>
        </w:rPr>
        <w:t xml:space="preserve"> 6.8% of butterflies </w:t>
      </w:r>
      <w:r w:rsidR="00577247" w:rsidRPr="00963915">
        <w:rPr>
          <w:rFonts w:ascii="Microsoft New Tai Lue" w:hAnsi="Microsoft New Tai Lue" w:cs="Microsoft New Tai Lue"/>
          <w:color w:val="000000"/>
          <w:sz w:val="20"/>
          <w:szCs w:val="20"/>
        </w:rPr>
        <w:t xml:space="preserve">species </w:t>
      </w:r>
      <w:r w:rsidR="00EE11B2" w:rsidRPr="00963915">
        <w:rPr>
          <w:rFonts w:ascii="Microsoft New Tai Lue" w:hAnsi="Microsoft New Tai Lue" w:cs="Microsoft New Tai Lue"/>
          <w:color w:val="000000"/>
          <w:sz w:val="20"/>
          <w:szCs w:val="20"/>
        </w:rPr>
        <w:t>that</w:t>
      </w:r>
      <w:r w:rsidR="002D2F8D" w:rsidRPr="00963915">
        <w:rPr>
          <w:rFonts w:ascii="Microsoft New Tai Lue" w:hAnsi="Microsoft New Tai Lue" w:cs="Microsoft New Tai Lue"/>
          <w:color w:val="000000"/>
          <w:sz w:val="20"/>
          <w:szCs w:val="20"/>
        </w:rPr>
        <w:t xml:space="preserve"> are globally recognized (Ogwal 2011)</w:t>
      </w:r>
    </w:p>
    <w:p w:rsidR="003E33DD" w:rsidRPr="00963915" w:rsidRDefault="003E33DD" w:rsidP="004A3F5E">
      <w:pPr>
        <w:jc w:val="both"/>
        <w:rPr>
          <w:rFonts w:ascii="Microsoft New Tai Lue" w:hAnsi="Microsoft New Tai Lue" w:cs="Microsoft New Tai Lue"/>
          <w:color w:val="000000"/>
          <w:sz w:val="20"/>
          <w:szCs w:val="20"/>
        </w:rPr>
      </w:pPr>
    </w:p>
    <w:p w:rsidR="0037457A" w:rsidRPr="00963915" w:rsidRDefault="00DA5854" w:rsidP="004A3F5E">
      <w:pPr>
        <w:spacing w:line="276" w:lineRule="auto"/>
        <w:ind w:left="720"/>
        <w:jc w:val="both"/>
        <w:rPr>
          <w:rFonts w:ascii="Microsoft New Tai Lue" w:hAnsi="Microsoft New Tai Lue" w:cs="Microsoft New Tai Lue"/>
          <w:color w:val="000000"/>
          <w:sz w:val="20"/>
          <w:szCs w:val="20"/>
        </w:rPr>
      </w:pPr>
      <w:r w:rsidRPr="00300B1D">
        <w:rPr>
          <w:rFonts w:ascii="Microsoft New Tai Lue" w:hAnsi="Microsoft New Tai Lue" w:cs="Microsoft New Tai Lue"/>
          <w:color w:val="000000"/>
          <w:sz w:val="20"/>
          <w:szCs w:val="20"/>
        </w:rPr>
        <w:t xml:space="preserve">The </w:t>
      </w:r>
      <w:r w:rsidR="00D067A9" w:rsidRPr="00300B1D">
        <w:rPr>
          <w:rFonts w:ascii="Microsoft New Tai Lue" w:hAnsi="Microsoft New Tai Lue" w:cs="Microsoft New Tai Lue"/>
          <w:color w:val="000000"/>
          <w:sz w:val="20"/>
          <w:szCs w:val="20"/>
        </w:rPr>
        <w:t>National Biodiversity Strategy and Action Plan (NBSAP</w:t>
      </w:r>
      <w:r w:rsidR="00D02AC6" w:rsidRPr="00300B1D">
        <w:rPr>
          <w:rFonts w:ascii="Microsoft New Tai Lue" w:hAnsi="Microsoft New Tai Lue" w:cs="Microsoft New Tai Lue"/>
          <w:color w:val="000000"/>
          <w:sz w:val="20"/>
          <w:szCs w:val="20"/>
        </w:rPr>
        <w:t>) is Uganda’s</w:t>
      </w:r>
      <w:r w:rsidR="00D067A9" w:rsidRPr="00300B1D">
        <w:rPr>
          <w:rFonts w:ascii="Microsoft New Tai Lue" w:hAnsi="Microsoft New Tai Lue" w:cs="Microsoft New Tai Lue"/>
          <w:color w:val="000000"/>
          <w:sz w:val="20"/>
          <w:szCs w:val="20"/>
        </w:rPr>
        <w:t xml:space="preserve"> </w:t>
      </w:r>
      <w:r w:rsidR="00111955" w:rsidRPr="00300B1D">
        <w:rPr>
          <w:rFonts w:ascii="Microsoft New Tai Lue" w:hAnsi="Microsoft New Tai Lue" w:cs="Microsoft New Tai Lue"/>
          <w:color w:val="000000"/>
          <w:sz w:val="20"/>
          <w:szCs w:val="20"/>
        </w:rPr>
        <w:t>medium term integrated strategy</w:t>
      </w:r>
      <w:r w:rsidRPr="00300B1D">
        <w:rPr>
          <w:rFonts w:ascii="Microsoft New Tai Lue" w:hAnsi="Microsoft New Tai Lue" w:cs="Microsoft New Tai Lue"/>
          <w:color w:val="000000"/>
          <w:sz w:val="20"/>
          <w:szCs w:val="20"/>
        </w:rPr>
        <w:t xml:space="preserve"> for biodiversity conservation and sustainable </w:t>
      </w:r>
      <w:r w:rsidR="000461FB" w:rsidRPr="00300B1D">
        <w:rPr>
          <w:rFonts w:ascii="Microsoft New Tai Lue" w:hAnsi="Microsoft New Tai Lue" w:cs="Microsoft New Tai Lue"/>
          <w:color w:val="000000"/>
          <w:sz w:val="20"/>
          <w:szCs w:val="20"/>
        </w:rPr>
        <w:t>use</w:t>
      </w:r>
      <w:r w:rsidR="004A3F5E">
        <w:rPr>
          <w:rFonts w:ascii="Microsoft New Tai Lue" w:hAnsi="Microsoft New Tai Lue" w:cs="Microsoft New Tai Lue"/>
          <w:color w:val="000000"/>
          <w:sz w:val="20"/>
          <w:szCs w:val="20"/>
        </w:rPr>
        <w:t>.</w:t>
      </w:r>
      <w:r w:rsidR="00D02AC6" w:rsidRPr="00300B1D">
        <w:rPr>
          <w:rFonts w:ascii="Microsoft New Tai Lue" w:hAnsi="Microsoft New Tai Lue" w:cs="Microsoft New Tai Lue"/>
          <w:color w:val="000000"/>
          <w:sz w:val="20"/>
          <w:szCs w:val="20"/>
        </w:rPr>
        <w:t xml:space="preserve"> </w:t>
      </w:r>
      <w:r w:rsidR="00D02AC6" w:rsidRPr="00963915">
        <w:rPr>
          <w:rFonts w:ascii="Microsoft New Tai Lue" w:hAnsi="Microsoft New Tai Lue" w:cs="Microsoft New Tai Lue"/>
          <w:color w:val="000000"/>
          <w:sz w:val="20"/>
          <w:szCs w:val="20"/>
        </w:rPr>
        <w:t xml:space="preserve">The </w:t>
      </w:r>
      <w:r w:rsidR="00300B1D">
        <w:rPr>
          <w:rFonts w:ascii="Microsoft New Tai Lue" w:hAnsi="Microsoft New Tai Lue" w:cs="Microsoft New Tai Lue"/>
          <w:color w:val="000000"/>
          <w:sz w:val="20"/>
          <w:szCs w:val="20"/>
        </w:rPr>
        <w:t xml:space="preserve">five strategic objectives of the </w:t>
      </w:r>
      <w:r w:rsidR="004A3F5E">
        <w:rPr>
          <w:rFonts w:ascii="Microsoft New Tai Lue" w:hAnsi="Microsoft New Tai Lue" w:cs="Microsoft New Tai Lue"/>
          <w:color w:val="000000"/>
          <w:sz w:val="20"/>
          <w:szCs w:val="20"/>
        </w:rPr>
        <w:t xml:space="preserve">country’s </w:t>
      </w:r>
      <w:r w:rsidR="00D02AC6" w:rsidRPr="00963915">
        <w:rPr>
          <w:rFonts w:ascii="Microsoft New Tai Lue" w:hAnsi="Microsoft New Tai Lue" w:cs="Microsoft New Tai Lue"/>
          <w:color w:val="000000"/>
          <w:sz w:val="20"/>
          <w:szCs w:val="20"/>
        </w:rPr>
        <w:t xml:space="preserve">NBSAP </w:t>
      </w:r>
      <w:r w:rsidR="0037457A" w:rsidRPr="00963915">
        <w:rPr>
          <w:rFonts w:ascii="Microsoft New Tai Lue" w:hAnsi="Microsoft New Tai Lue" w:cs="Microsoft New Tai Lue"/>
          <w:color w:val="000000"/>
          <w:sz w:val="20"/>
          <w:szCs w:val="20"/>
        </w:rPr>
        <w:t xml:space="preserve">are: (i) </w:t>
      </w:r>
      <w:r w:rsidR="00300B1D" w:rsidRPr="00963915">
        <w:rPr>
          <w:rFonts w:ascii="Microsoft New Tai Lue" w:hAnsi="Microsoft New Tai Lue" w:cs="Microsoft New Tai Lue"/>
          <w:color w:val="000000"/>
          <w:sz w:val="20"/>
          <w:szCs w:val="20"/>
        </w:rPr>
        <w:t xml:space="preserve">to </w:t>
      </w:r>
      <w:r w:rsidR="0037457A" w:rsidRPr="00963915">
        <w:rPr>
          <w:rFonts w:ascii="Microsoft New Tai Lue" w:hAnsi="Microsoft New Tai Lue" w:cs="Microsoft New Tai Lue"/>
          <w:color w:val="000000"/>
          <w:sz w:val="20"/>
          <w:szCs w:val="20"/>
        </w:rPr>
        <w:t xml:space="preserve">develop and strengthen institutional coordination, measures and frameworks for biodiversity management; (ii) </w:t>
      </w:r>
      <w:r w:rsidR="00300B1D">
        <w:rPr>
          <w:rFonts w:ascii="Microsoft New Tai Lue" w:hAnsi="Microsoft New Tai Lue" w:cs="Microsoft New Tai Lue"/>
          <w:color w:val="000000"/>
          <w:sz w:val="20"/>
          <w:szCs w:val="20"/>
        </w:rPr>
        <w:t xml:space="preserve">to </w:t>
      </w:r>
      <w:r w:rsidR="0037457A" w:rsidRPr="00963915">
        <w:rPr>
          <w:rFonts w:ascii="Microsoft New Tai Lue" w:hAnsi="Microsoft New Tai Lue" w:cs="Microsoft New Tai Lue"/>
          <w:color w:val="000000"/>
          <w:sz w:val="20"/>
          <w:szCs w:val="20"/>
        </w:rPr>
        <w:t xml:space="preserve">facilitate research, information management and information exchange on biodiversity; (iii) </w:t>
      </w:r>
      <w:r w:rsidR="00300B1D">
        <w:rPr>
          <w:rFonts w:ascii="Microsoft New Tai Lue" w:hAnsi="Microsoft New Tai Lue" w:cs="Microsoft New Tai Lue"/>
          <w:color w:val="000000"/>
          <w:sz w:val="20"/>
          <w:szCs w:val="20"/>
        </w:rPr>
        <w:t xml:space="preserve">to </w:t>
      </w:r>
      <w:r w:rsidR="0037457A" w:rsidRPr="00963915">
        <w:rPr>
          <w:rFonts w:ascii="Microsoft New Tai Lue" w:hAnsi="Microsoft New Tai Lue" w:cs="Microsoft New Tai Lue"/>
          <w:color w:val="000000"/>
          <w:sz w:val="20"/>
          <w:szCs w:val="20"/>
        </w:rPr>
        <w:t xml:space="preserve">reduce and manage negative impacts of various activities on biodiversity; (iv) </w:t>
      </w:r>
      <w:r w:rsidR="00300B1D">
        <w:rPr>
          <w:rFonts w:ascii="Microsoft New Tai Lue" w:hAnsi="Microsoft New Tai Lue" w:cs="Microsoft New Tai Lue"/>
          <w:color w:val="000000"/>
          <w:sz w:val="20"/>
          <w:szCs w:val="20"/>
        </w:rPr>
        <w:t xml:space="preserve">to </w:t>
      </w:r>
      <w:r w:rsidR="0037457A" w:rsidRPr="00963915">
        <w:rPr>
          <w:rFonts w:ascii="Microsoft New Tai Lue" w:hAnsi="Microsoft New Tai Lue" w:cs="Microsoft New Tai Lue"/>
          <w:color w:val="000000"/>
          <w:sz w:val="20"/>
          <w:szCs w:val="20"/>
        </w:rPr>
        <w:t xml:space="preserve">promote sustainable use and fair sharing of costs and benefits of biodiversity conservation; and (v) </w:t>
      </w:r>
      <w:r w:rsidR="00300B1D">
        <w:rPr>
          <w:rFonts w:ascii="Microsoft New Tai Lue" w:hAnsi="Microsoft New Tai Lue" w:cs="Microsoft New Tai Lue"/>
          <w:color w:val="000000"/>
          <w:sz w:val="20"/>
          <w:szCs w:val="20"/>
        </w:rPr>
        <w:t xml:space="preserve">to </w:t>
      </w:r>
      <w:r w:rsidR="0037457A" w:rsidRPr="00963915">
        <w:rPr>
          <w:rFonts w:ascii="Microsoft New Tai Lue" w:hAnsi="Microsoft New Tai Lue" w:cs="Microsoft New Tai Lue"/>
          <w:color w:val="000000"/>
          <w:sz w:val="20"/>
          <w:szCs w:val="20"/>
        </w:rPr>
        <w:t>enhance awareness on biodiversity issues among the various stakeholders.</w:t>
      </w:r>
    </w:p>
    <w:p w:rsidR="002D2F8D" w:rsidRPr="00963915" w:rsidRDefault="002D2F8D" w:rsidP="004A3F5E">
      <w:pPr>
        <w:jc w:val="both"/>
        <w:rPr>
          <w:rFonts w:ascii="Microsoft New Tai Lue" w:hAnsi="Microsoft New Tai Lue" w:cs="Microsoft New Tai Lue"/>
          <w:color w:val="000000"/>
          <w:sz w:val="20"/>
          <w:szCs w:val="20"/>
        </w:rPr>
      </w:pPr>
    </w:p>
    <w:p w:rsidR="00300B1D" w:rsidRDefault="00300B1D" w:rsidP="004A3F5E">
      <w:pPr>
        <w:autoSpaceDE w:val="0"/>
        <w:autoSpaceDN w:val="0"/>
        <w:adjustRightInd w:val="0"/>
        <w:spacing w:line="276" w:lineRule="auto"/>
        <w:ind w:left="720"/>
        <w:jc w:val="both"/>
        <w:rPr>
          <w:rFonts w:ascii="Microsoft New Tai Lue" w:hAnsi="Microsoft New Tai Lue" w:cs="Microsoft New Tai Lue"/>
          <w:color w:val="000000"/>
          <w:sz w:val="20"/>
          <w:szCs w:val="20"/>
        </w:rPr>
      </w:pPr>
      <w:r>
        <w:rPr>
          <w:rFonts w:ascii="Microsoft New Tai Lue" w:hAnsi="Microsoft New Tai Lue" w:cs="Microsoft New Tai Lue"/>
          <w:color w:val="000000"/>
          <w:sz w:val="20"/>
          <w:szCs w:val="20"/>
        </w:rPr>
        <w:t>On the other hand, the Aichi targets are 20 ambitious goals that make up the CBD’s strategic plan for biodiversity between 2011 and 2020 (CBD 2010).  The Aichi targets were adopted at the conference of parties in Nagoya, Japan, in 2010.  They cover five strategic goals of: (</w:t>
      </w:r>
      <w:r w:rsidR="004A3F5E">
        <w:rPr>
          <w:rFonts w:ascii="Microsoft New Tai Lue" w:hAnsi="Microsoft New Tai Lue" w:cs="Microsoft New Tai Lue"/>
          <w:color w:val="000000"/>
          <w:sz w:val="20"/>
          <w:szCs w:val="20"/>
        </w:rPr>
        <w:t>i</w:t>
      </w:r>
      <w:r>
        <w:rPr>
          <w:rFonts w:ascii="Microsoft New Tai Lue" w:hAnsi="Microsoft New Tai Lue" w:cs="Microsoft New Tai Lue"/>
          <w:color w:val="000000"/>
          <w:sz w:val="20"/>
          <w:szCs w:val="20"/>
        </w:rPr>
        <w:t>) addressing the underlying causes of biodiversity loss by mainstreaming biodiversity across government and society; (</w:t>
      </w:r>
      <w:r w:rsidR="004A3F5E">
        <w:rPr>
          <w:rFonts w:ascii="Microsoft New Tai Lue" w:hAnsi="Microsoft New Tai Lue" w:cs="Microsoft New Tai Lue"/>
          <w:color w:val="000000"/>
          <w:sz w:val="20"/>
          <w:szCs w:val="20"/>
        </w:rPr>
        <w:t>ii</w:t>
      </w:r>
      <w:r>
        <w:rPr>
          <w:rFonts w:ascii="Microsoft New Tai Lue" w:hAnsi="Microsoft New Tai Lue" w:cs="Microsoft New Tai Lue"/>
          <w:color w:val="000000"/>
          <w:sz w:val="20"/>
          <w:szCs w:val="20"/>
        </w:rPr>
        <w:t>) reducing the direct pressures on biodiversity and promote sustainable use; (</w:t>
      </w:r>
      <w:r w:rsidR="004A3F5E">
        <w:rPr>
          <w:rFonts w:ascii="Microsoft New Tai Lue" w:hAnsi="Microsoft New Tai Lue" w:cs="Microsoft New Tai Lue"/>
          <w:color w:val="000000"/>
          <w:sz w:val="20"/>
          <w:szCs w:val="20"/>
        </w:rPr>
        <w:t>iii</w:t>
      </w:r>
      <w:r>
        <w:rPr>
          <w:rFonts w:ascii="Microsoft New Tai Lue" w:hAnsi="Microsoft New Tai Lue" w:cs="Microsoft New Tai Lue"/>
          <w:color w:val="000000"/>
          <w:sz w:val="20"/>
          <w:szCs w:val="20"/>
        </w:rPr>
        <w:t>) improving the status of biodiversity by safeguarding ecosystems, species and genetic diversity; (</w:t>
      </w:r>
      <w:r w:rsidR="004A3F5E">
        <w:rPr>
          <w:rFonts w:ascii="Microsoft New Tai Lue" w:hAnsi="Microsoft New Tai Lue" w:cs="Microsoft New Tai Lue"/>
          <w:color w:val="000000"/>
          <w:sz w:val="20"/>
          <w:szCs w:val="20"/>
        </w:rPr>
        <w:t>iv</w:t>
      </w:r>
      <w:r>
        <w:rPr>
          <w:rFonts w:ascii="Microsoft New Tai Lue" w:hAnsi="Microsoft New Tai Lue" w:cs="Microsoft New Tai Lue"/>
          <w:color w:val="000000"/>
          <w:sz w:val="20"/>
          <w:szCs w:val="20"/>
        </w:rPr>
        <w:t>) enhance benefits to all from biodiversity and ecosystem services; and (</w:t>
      </w:r>
      <w:r w:rsidR="004A3F5E">
        <w:rPr>
          <w:rFonts w:ascii="Microsoft New Tai Lue" w:hAnsi="Microsoft New Tai Lue" w:cs="Microsoft New Tai Lue"/>
          <w:color w:val="000000"/>
          <w:sz w:val="20"/>
          <w:szCs w:val="20"/>
        </w:rPr>
        <w:t>v</w:t>
      </w:r>
      <w:r>
        <w:rPr>
          <w:rFonts w:ascii="Microsoft New Tai Lue" w:hAnsi="Microsoft New Tai Lue" w:cs="Microsoft New Tai Lue"/>
          <w:color w:val="000000"/>
          <w:sz w:val="20"/>
          <w:szCs w:val="20"/>
        </w:rPr>
        <w:t>) enhance implementation through participatory planning, knowledge management and capacity building</w:t>
      </w:r>
      <w:r w:rsidR="00DF73A0">
        <w:rPr>
          <w:rFonts w:ascii="Microsoft New Tai Lue" w:hAnsi="Microsoft New Tai Lue" w:cs="Microsoft New Tai Lue"/>
          <w:color w:val="000000"/>
          <w:sz w:val="20"/>
          <w:szCs w:val="20"/>
        </w:rPr>
        <w:t xml:space="preserve"> (See Annex I)</w:t>
      </w:r>
      <w:r>
        <w:rPr>
          <w:rFonts w:ascii="Microsoft New Tai Lue" w:hAnsi="Microsoft New Tai Lue" w:cs="Microsoft New Tai Lue"/>
          <w:color w:val="000000"/>
          <w:sz w:val="20"/>
          <w:szCs w:val="20"/>
        </w:rPr>
        <w:t>.</w:t>
      </w:r>
    </w:p>
    <w:p w:rsidR="0037457A" w:rsidRPr="00963915" w:rsidRDefault="0037457A" w:rsidP="004A3F5E">
      <w:pPr>
        <w:jc w:val="both"/>
        <w:rPr>
          <w:rFonts w:ascii="Microsoft New Tai Lue" w:hAnsi="Microsoft New Tai Lue" w:cs="Microsoft New Tai Lue"/>
          <w:sz w:val="20"/>
          <w:szCs w:val="20"/>
        </w:rPr>
      </w:pPr>
    </w:p>
    <w:p w:rsidR="0037457A" w:rsidRPr="004A3F5E" w:rsidRDefault="00D02AC6" w:rsidP="00AF1871">
      <w:pPr>
        <w:spacing w:line="276" w:lineRule="auto"/>
        <w:ind w:left="720"/>
        <w:jc w:val="both"/>
        <w:rPr>
          <w:rFonts w:ascii="Microsoft New Tai Lue" w:hAnsi="Microsoft New Tai Lue" w:cs="Microsoft New Tai Lue"/>
          <w:sz w:val="20"/>
          <w:szCs w:val="20"/>
        </w:rPr>
      </w:pPr>
      <w:r w:rsidRPr="00300B1D">
        <w:rPr>
          <w:rFonts w:ascii="Microsoft New Tai Lue" w:hAnsi="Microsoft New Tai Lue" w:cs="Microsoft New Tai Lue"/>
          <w:sz w:val="20"/>
          <w:szCs w:val="20"/>
        </w:rPr>
        <w:t xml:space="preserve">These guidelines and action plan adopt the CBD standard definition for biodiversity.  </w:t>
      </w:r>
      <w:r w:rsidR="00DA5854" w:rsidRPr="00300B1D">
        <w:rPr>
          <w:rFonts w:ascii="Microsoft New Tai Lue" w:hAnsi="Microsoft New Tai Lue" w:cs="Microsoft New Tai Lue"/>
          <w:sz w:val="20"/>
          <w:szCs w:val="20"/>
        </w:rPr>
        <w:t>B</w:t>
      </w:r>
      <w:r w:rsidR="0037457A" w:rsidRPr="00300B1D">
        <w:rPr>
          <w:rFonts w:ascii="Microsoft New Tai Lue" w:hAnsi="Microsoft New Tai Lue" w:cs="Microsoft New Tai Lue"/>
          <w:sz w:val="20"/>
          <w:szCs w:val="20"/>
        </w:rPr>
        <w:t xml:space="preserve">iodiversity is a fundamental element of the earth’s life support system and is the basis for all ecosystem services and thus plays a fundamental role in maintaining and enhancing the world’s population as it supports </w:t>
      </w:r>
      <w:r w:rsidR="0037457A" w:rsidRPr="004A3F5E">
        <w:rPr>
          <w:rFonts w:ascii="Microsoft New Tai Lue" w:hAnsi="Microsoft New Tai Lue" w:cs="Microsoft New Tai Lue"/>
          <w:sz w:val="20"/>
          <w:szCs w:val="20"/>
        </w:rPr>
        <w:t xml:space="preserve">many basic natural services for humans for example fresh water, fertile soils and clean air. </w:t>
      </w:r>
    </w:p>
    <w:p w:rsidR="0037457A" w:rsidRPr="004A3F5E" w:rsidRDefault="0037457A" w:rsidP="007761DB">
      <w:pPr>
        <w:spacing w:line="276" w:lineRule="auto"/>
        <w:jc w:val="both"/>
        <w:rPr>
          <w:rFonts w:ascii="Microsoft New Tai Lue" w:hAnsi="Microsoft New Tai Lue" w:cs="Microsoft New Tai Lue"/>
          <w:sz w:val="20"/>
          <w:szCs w:val="20"/>
        </w:rPr>
      </w:pPr>
    </w:p>
    <w:p w:rsidR="0037457A" w:rsidRPr="004A3F5E" w:rsidRDefault="0037457A" w:rsidP="00AF1871">
      <w:pPr>
        <w:spacing w:line="276" w:lineRule="auto"/>
        <w:ind w:left="720"/>
        <w:jc w:val="both"/>
        <w:rPr>
          <w:rFonts w:ascii="Microsoft New Tai Lue" w:hAnsi="Microsoft New Tai Lue" w:cs="Microsoft New Tai Lue"/>
          <w:sz w:val="20"/>
          <w:szCs w:val="20"/>
        </w:rPr>
      </w:pPr>
      <w:r w:rsidRPr="004A3F5E">
        <w:rPr>
          <w:rFonts w:ascii="Microsoft New Tai Lue" w:hAnsi="Microsoft New Tai Lue" w:cs="Microsoft New Tai Lue"/>
          <w:sz w:val="20"/>
          <w:szCs w:val="20"/>
        </w:rPr>
        <w:t>The major biodiversity conservation areas (</w:t>
      </w:r>
      <w:r w:rsidR="00D8102B" w:rsidRPr="004A3F5E">
        <w:rPr>
          <w:rFonts w:ascii="Microsoft New Tai Lue" w:hAnsi="Microsoft New Tai Lue" w:cs="Microsoft New Tai Lue"/>
          <w:sz w:val="20"/>
          <w:szCs w:val="20"/>
        </w:rPr>
        <w:t xml:space="preserve">and </w:t>
      </w:r>
      <w:r w:rsidRPr="004A3F5E">
        <w:rPr>
          <w:rFonts w:ascii="Microsoft New Tai Lue" w:hAnsi="Microsoft New Tai Lue" w:cs="Microsoft New Tai Lue"/>
          <w:sz w:val="20"/>
          <w:szCs w:val="20"/>
        </w:rPr>
        <w:t>hotspots) include: Mgahinga Gorilla National Park and Bwindi Impenetrable National Park for the mountain gorilla</w:t>
      </w:r>
      <w:r w:rsidR="00D8102B" w:rsidRPr="004A3F5E">
        <w:rPr>
          <w:rFonts w:ascii="Microsoft New Tai Lue" w:hAnsi="Microsoft New Tai Lue" w:cs="Microsoft New Tai Lue"/>
          <w:sz w:val="20"/>
          <w:szCs w:val="20"/>
        </w:rPr>
        <w:t>s</w:t>
      </w:r>
      <w:r w:rsidRPr="004A3F5E">
        <w:rPr>
          <w:rFonts w:ascii="Microsoft New Tai Lue" w:hAnsi="Microsoft New Tai Lue" w:cs="Microsoft New Tai Lue"/>
          <w:sz w:val="20"/>
          <w:szCs w:val="20"/>
        </w:rPr>
        <w:t xml:space="preserve"> and other regionally and globally important species; Rwenzori Mountain National Park </w:t>
      </w:r>
      <w:r w:rsidR="00D8102B" w:rsidRPr="004A3F5E">
        <w:rPr>
          <w:rFonts w:ascii="Microsoft New Tai Lue" w:hAnsi="Microsoft New Tai Lue" w:cs="Microsoft New Tai Lue"/>
          <w:sz w:val="20"/>
          <w:szCs w:val="20"/>
        </w:rPr>
        <w:t xml:space="preserve">for </w:t>
      </w:r>
      <w:r w:rsidRPr="004A3F5E">
        <w:rPr>
          <w:rFonts w:ascii="Microsoft New Tai Lue" w:hAnsi="Microsoft New Tai Lue" w:cs="Microsoft New Tai Lue"/>
          <w:sz w:val="20"/>
          <w:szCs w:val="20"/>
        </w:rPr>
        <w:t>bay duiker</w:t>
      </w:r>
      <w:r w:rsidR="00D8102B" w:rsidRPr="004A3F5E">
        <w:rPr>
          <w:rFonts w:ascii="Microsoft New Tai Lue" w:hAnsi="Microsoft New Tai Lue" w:cs="Microsoft New Tai Lue"/>
          <w:sz w:val="20"/>
          <w:szCs w:val="20"/>
        </w:rPr>
        <w:t xml:space="preserve"> among others</w:t>
      </w:r>
      <w:r w:rsidRPr="004A3F5E">
        <w:rPr>
          <w:rFonts w:ascii="Microsoft New Tai Lue" w:hAnsi="Microsoft New Tai Lue" w:cs="Microsoft New Tai Lue"/>
          <w:sz w:val="20"/>
          <w:szCs w:val="20"/>
        </w:rPr>
        <w:t xml:space="preserve">; Sango bay wetlands and forest ecosystem </w:t>
      </w:r>
      <w:r w:rsidR="00D8102B" w:rsidRPr="004A3F5E">
        <w:rPr>
          <w:rFonts w:ascii="Microsoft New Tai Lue" w:hAnsi="Microsoft New Tai Lue" w:cs="Microsoft New Tai Lue"/>
          <w:sz w:val="20"/>
          <w:szCs w:val="20"/>
        </w:rPr>
        <w:t>and</w:t>
      </w:r>
      <w:r w:rsidRPr="004A3F5E">
        <w:rPr>
          <w:rFonts w:ascii="Microsoft New Tai Lue" w:hAnsi="Microsoft New Tai Lue" w:cs="Microsoft New Tai Lue"/>
          <w:sz w:val="20"/>
          <w:szCs w:val="20"/>
        </w:rPr>
        <w:t xml:space="preserve"> important tree species of global significance; Dry mountains of Karamoja </w:t>
      </w:r>
      <w:r w:rsidR="00D8102B" w:rsidRPr="004A3F5E">
        <w:rPr>
          <w:rFonts w:ascii="Microsoft New Tai Lue" w:hAnsi="Microsoft New Tai Lue" w:cs="Microsoft New Tai Lue"/>
          <w:sz w:val="20"/>
          <w:szCs w:val="20"/>
        </w:rPr>
        <w:t>for</w:t>
      </w:r>
      <w:r w:rsidRPr="004A3F5E">
        <w:rPr>
          <w:rFonts w:ascii="Microsoft New Tai Lue" w:hAnsi="Microsoft New Tai Lue" w:cs="Microsoft New Tai Lue"/>
          <w:sz w:val="20"/>
          <w:szCs w:val="20"/>
        </w:rPr>
        <w:t xml:space="preserve"> regionally and globally important plant species; Lake Victoria </w:t>
      </w:r>
      <w:r w:rsidR="00D8102B" w:rsidRPr="004A3F5E">
        <w:rPr>
          <w:rFonts w:ascii="Microsoft New Tai Lue" w:hAnsi="Microsoft New Tai Lue" w:cs="Microsoft New Tai Lue"/>
          <w:sz w:val="20"/>
          <w:szCs w:val="20"/>
        </w:rPr>
        <w:t>for</w:t>
      </w:r>
      <w:r w:rsidR="00111955" w:rsidRPr="004A3F5E">
        <w:rPr>
          <w:rFonts w:ascii="Microsoft New Tai Lue" w:hAnsi="Microsoft New Tai Lue" w:cs="Microsoft New Tai Lue"/>
          <w:sz w:val="20"/>
          <w:szCs w:val="20"/>
        </w:rPr>
        <w:t xml:space="preserve"> cichlid and Nile perch species and</w:t>
      </w:r>
      <w:r w:rsidRPr="004A3F5E">
        <w:rPr>
          <w:rFonts w:ascii="Microsoft New Tai Lue" w:hAnsi="Microsoft New Tai Lue" w:cs="Microsoft New Tai Lue"/>
          <w:sz w:val="20"/>
          <w:szCs w:val="20"/>
        </w:rPr>
        <w:t xml:space="preserve"> Papyrus swamps of Lake Edward, George and Bunyonyi have the endemic papyrus species (NEMA 2002).</w:t>
      </w:r>
    </w:p>
    <w:p w:rsidR="0037457A" w:rsidRPr="004A3F5E" w:rsidRDefault="0037457A" w:rsidP="007761DB">
      <w:pPr>
        <w:spacing w:line="276" w:lineRule="auto"/>
        <w:jc w:val="both"/>
        <w:rPr>
          <w:rFonts w:ascii="Microsoft New Tai Lue" w:hAnsi="Microsoft New Tai Lue" w:cs="Microsoft New Tai Lue"/>
          <w:sz w:val="20"/>
          <w:szCs w:val="20"/>
        </w:rPr>
      </w:pPr>
    </w:p>
    <w:p w:rsidR="0037457A" w:rsidRPr="004A3F5E" w:rsidRDefault="0037457A" w:rsidP="00AF1871">
      <w:pPr>
        <w:spacing w:line="276" w:lineRule="auto"/>
        <w:ind w:left="720"/>
        <w:jc w:val="both"/>
        <w:rPr>
          <w:rFonts w:ascii="Microsoft New Tai Lue" w:hAnsi="Microsoft New Tai Lue" w:cs="Microsoft New Tai Lue"/>
          <w:sz w:val="20"/>
          <w:szCs w:val="20"/>
        </w:rPr>
      </w:pPr>
      <w:r w:rsidRPr="004A3F5E">
        <w:rPr>
          <w:rFonts w:ascii="Microsoft New Tai Lue" w:hAnsi="Microsoft New Tai Lue" w:cs="Microsoft New Tai Lue"/>
          <w:sz w:val="20"/>
          <w:szCs w:val="20"/>
        </w:rPr>
        <w:t>Biodiversity forms the foundation for human wellbeing and economic development. Over 80 percent of the population in Uganda depends on subsistence agriculture for their livelihoods. Biodiversity is estimated to contribute about US $1billion in Uganda per year in monetary, non-monetary and informal sectors, and through provision of ecological services</w:t>
      </w:r>
      <w:r w:rsidR="00D8102B" w:rsidRPr="004A3F5E">
        <w:rPr>
          <w:rFonts w:ascii="Microsoft New Tai Lue" w:hAnsi="Microsoft New Tai Lue" w:cs="Microsoft New Tai Lue"/>
          <w:sz w:val="20"/>
          <w:szCs w:val="20"/>
        </w:rPr>
        <w:t xml:space="preserve"> (Emerton and Muramira 1999; </w:t>
      </w:r>
      <w:r w:rsidRPr="004A3F5E">
        <w:rPr>
          <w:rFonts w:ascii="Microsoft New Tai Lue" w:hAnsi="Microsoft New Tai Lue" w:cs="Microsoft New Tai Lue"/>
          <w:sz w:val="20"/>
          <w:szCs w:val="20"/>
        </w:rPr>
        <w:t>UNESCO 2011).</w:t>
      </w:r>
    </w:p>
    <w:p w:rsidR="0037457A" w:rsidRPr="00963915" w:rsidRDefault="0037457A" w:rsidP="007761DB">
      <w:pPr>
        <w:autoSpaceDE w:val="0"/>
        <w:autoSpaceDN w:val="0"/>
        <w:adjustRightInd w:val="0"/>
        <w:spacing w:line="276" w:lineRule="auto"/>
        <w:jc w:val="both"/>
        <w:rPr>
          <w:rFonts w:ascii="Microsoft New Tai Lue" w:hAnsi="Microsoft New Tai Lue" w:cs="Microsoft New Tai Lue"/>
          <w:color w:val="272525"/>
          <w:sz w:val="20"/>
          <w:szCs w:val="20"/>
          <w:lang w:eastAsia="en-GB"/>
        </w:rPr>
      </w:pPr>
    </w:p>
    <w:p w:rsidR="0037457A" w:rsidRPr="00EE11B2" w:rsidRDefault="0037457A" w:rsidP="007761DB">
      <w:pPr>
        <w:pStyle w:val="Heading2"/>
        <w:spacing w:line="276" w:lineRule="auto"/>
        <w:jc w:val="both"/>
        <w:rPr>
          <w:rFonts w:ascii="Microsoft New Tai Lue" w:hAnsi="Microsoft New Tai Lue" w:cs="Microsoft New Tai Lue"/>
        </w:rPr>
      </w:pPr>
      <w:bookmarkStart w:id="17" w:name="_Toc383608063"/>
      <w:r w:rsidRPr="00EE11B2">
        <w:rPr>
          <w:rFonts w:ascii="Microsoft New Tai Lue" w:hAnsi="Microsoft New Tai Lue" w:cs="Microsoft New Tai Lue"/>
        </w:rPr>
        <w:t>1.2</w:t>
      </w:r>
      <w:r w:rsidRPr="00EE11B2">
        <w:rPr>
          <w:rFonts w:ascii="Microsoft New Tai Lue" w:hAnsi="Microsoft New Tai Lue" w:cs="Microsoft New Tai Lue"/>
        </w:rPr>
        <w:tab/>
        <w:t>Motivation for developing these guidelines and action plan</w:t>
      </w:r>
      <w:bookmarkEnd w:id="17"/>
    </w:p>
    <w:p w:rsidR="0037457A" w:rsidRPr="00963915" w:rsidRDefault="0037457A" w:rsidP="007761DB">
      <w:pPr>
        <w:spacing w:line="276" w:lineRule="auto"/>
        <w:jc w:val="both"/>
        <w:rPr>
          <w:rFonts w:ascii="Microsoft New Tai Lue" w:hAnsi="Microsoft New Tai Lue" w:cs="Microsoft New Tai Lue"/>
          <w:sz w:val="20"/>
          <w:szCs w:val="20"/>
        </w:rPr>
      </w:pPr>
    </w:p>
    <w:p w:rsidR="0037457A" w:rsidRPr="00E01C8F" w:rsidRDefault="0037457A" w:rsidP="00AF1871">
      <w:pPr>
        <w:spacing w:line="276" w:lineRule="auto"/>
        <w:ind w:left="720"/>
        <w:jc w:val="both"/>
        <w:rPr>
          <w:rFonts w:ascii="Microsoft New Tai Lue" w:hAnsi="Microsoft New Tai Lue" w:cs="Microsoft New Tai Lue"/>
          <w:sz w:val="20"/>
          <w:szCs w:val="20"/>
        </w:rPr>
      </w:pPr>
      <w:r w:rsidRPr="00E01C8F">
        <w:rPr>
          <w:rFonts w:ascii="Microsoft New Tai Lue" w:hAnsi="Microsoft New Tai Lue" w:cs="Microsoft New Tai Lue"/>
          <w:sz w:val="20"/>
          <w:szCs w:val="20"/>
        </w:rPr>
        <w:t xml:space="preserve">The </w:t>
      </w:r>
      <w:r w:rsidR="007761DB" w:rsidRPr="00E01C8F">
        <w:rPr>
          <w:rFonts w:ascii="Microsoft New Tai Lue" w:hAnsi="Microsoft New Tai Lue" w:cs="Microsoft New Tai Lue"/>
          <w:sz w:val="20"/>
          <w:szCs w:val="20"/>
        </w:rPr>
        <w:t>main</w:t>
      </w:r>
      <w:r w:rsidRPr="00E01C8F">
        <w:rPr>
          <w:rFonts w:ascii="Microsoft New Tai Lue" w:hAnsi="Microsoft New Tai Lue" w:cs="Microsoft New Tai Lue"/>
          <w:sz w:val="20"/>
          <w:szCs w:val="20"/>
        </w:rPr>
        <w:t xml:space="preserve"> motivation for developing guidelines and action plans for financing biodiversity conservation is to address the significant financial barriers to effective implementation </w:t>
      </w:r>
      <w:r w:rsidR="007761DB" w:rsidRPr="00E01C8F">
        <w:rPr>
          <w:rFonts w:ascii="Microsoft New Tai Lue" w:hAnsi="Microsoft New Tai Lue" w:cs="Microsoft New Tai Lue"/>
          <w:sz w:val="20"/>
          <w:szCs w:val="20"/>
        </w:rPr>
        <w:t xml:space="preserve">of biodiversity conservation strategies, actions and activities in the country (NEMA 2002, 2009). By implementing these guidelines, the country also </w:t>
      </w:r>
      <w:r w:rsidRPr="00E01C8F">
        <w:rPr>
          <w:rFonts w:ascii="Microsoft New Tai Lue" w:hAnsi="Microsoft New Tai Lue" w:cs="Microsoft New Tai Lue"/>
          <w:sz w:val="20"/>
          <w:szCs w:val="20"/>
        </w:rPr>
        <w:t>fulfil</w:t>
      </w:r>
      <w:r w:rsidR="007761DB" w:rsidRPr="00E01C8F">
        <w:rPr>
          <w:rFonts w:ascii="Microsoft New Tai Lue" w:hAnsi="Microsoft New Tai Lue" w:cs="Microsoft New Tai Lue"/>
          <w:sz w:val="20"/>
          <w:szCs w:val="20"/>
        </w:rPr>
        <w:t xml:space="preserve">ls its </w:t>
      </w:r>
      <w:r w:rsidRPr="00E01C8F">
        <w:rPr>
          <w:rFonts w:ascii="Microsoft New Tai Lue" w:hAnsi="Microsoft New Tai Lue" w:cs="Microsoft New Tai Lue"/>
          <w:sz w:val="20"/>
          <w:szCs w:val="20"/>
        </w:rPr>
        <w:t xml:space="preserve">obligations under Decision x/3 of </w:t>
      </w:r>
      <w:r w:rsidR="007761DB" w:rsidRPr="00E01C8F">
        <w:rPr>
          <w:rFonts w:ascii="Microsoft New Tai Lue" w:hAnsi="Microsoft New Tai Lue" w:cs="Microsoft New Tai Lue"/>
          <w:sz w:val="20"/>
          <w:szCs w:val="20"/>
        </w:rPr>
        <w:t xml:space="preserve">the CBD </w:t>
      </w:r>
      <w:r w:rsidRPr="00E01C8F">
        <w:rPr>
          <w:rFonts w:ascii="Microsoft New Tai Lue" w:hAnsi="Microsoft New Tai Lue" w:cs="Microsoft New Tai Lue"/>
          <w:sz w:val="20"/>
          <w:szCs w:val="20"/>
        </w:rPr>
        <w:t xml:space="preserve">conference of parties </w:t>
      </w:r>
      <w:r w:rsidR="007761DB" w:rsidRPr="00E01C8F">
        <w:rPr>
          <w:rFonts w:ascii="Microsoft New Tai Lue" w:hAnsi="Microsoft New Tai Lue" w:cs="Microsoft New Tai Lue"/>
          <w:sz w:val="20"/>
          <w:szCs w:val="20"/>
        </w:rPr>
        <w:t>on “</w:t>
      </w:r>
      <w:r w:rsidRPr="00E01C8F">
        <w:rPr>
          <w:rFonts w:ascii="Microsoft New Tai Lue" w:hAnsi="Microsoft New Tai Lue" w:cs="Microsoft New Tai Lue"/>
          <w:sz w:val="20"/>
          <w:szCs w:val="20"/>
        </w:rPr>
        <w:t xml:space="preserve">developing a strategy for financial resource </w:t>
      </w:r>
      <w:r w:rsidR="00905DDB" w:rsidRPr="00E01C8F">
        <w:rPr>
          <w:rFonts w:ascii="Microsoft New Tai Lue" w:hAnsi="Microsoft New Tai Lue" w:cs="Microsoft New Tai Lue"/>
          <w:sz w:val="20"/>
          <w:szCs w:val="20"/>
        </w:rPr>
        <w:t>mobilization</w:t>
      </w:r>
      <w:r w:rsidR="007761DB" w:rsidRPr="00E01C8F">
        <w:rPr>
          <w:rFonts w:ascii="Microsoft New Tai Lue" w:hAnsi="Microsoft New Tai Lue" w:cs="Microsoft New Tai Lue"/>
          <w:sz w:val="20"/>
          <w:szCs w:val="20"/>
        </w:rPr>
        <w:t>”</w:t>
      </w:r>
      <w:r w:rsidRPr="00E01C8F">
        <w:rPr>
          <w:rFonts w:ascii="Microsoft New Tai Lue" w:hAnsi="Microsoft New Tai Lue" w:cs="Microsoft New Tai Lue"/>
          <w:sz w:val="20"/>
          <w:szCs w:val="20"/>
        </w:rPr>
        <w:t>.</w:t>
      </w:r>
    </w:p>
    <w:p w:rsidR="0037457A" w:rsidRPr="00963915" w:rsidRDefault="0037457A" w:rsidP="007761DB">
      <w:pPr>
        <w:spacing w:line="276" w:lineRule="auto"/>
        <w:jc w:val="both"/>
        <w:rPr>
          <w:rFonts w:ascii="Microsoft New Tai Lue" w:hAnsi="Microsoft New Tai Lue" w:cs="Microsoft New Tai Lue"/>
          <w:sz w:val="20"/>
          <w:szCs w:val="20"/>
        </w:rPr>
      </w:pPr>
    </w:p>
    <w:p w:rsidR="0037457A" w:rsidRPr="00963915" w:rsidRDefault="00323951" w:rsidP="00AF1871">
      <w:pPr>
        <w:spacing w:line="276" w:lineRule="auto"/>
        <w:ind w:left="720"/>
        <w:jc w:val="both"/>
        <w:rPr>
          <w:rFonts w:ascii="Microsoft New Tai Lue" w:hAnsi="Microsoft New Tai Lue" w:cs="Microsoft New Tai Lue"/>
          <w:bCs/>
          <w:sz w:val="20"/>
          <w:szCs w:val="20"/>
          <w:lang w:eastAsia="en-GB"/>
        </w:rPr>
      </w:pPr>
      <w:r w:rsidRPr="00963915">
        <w:rPr>
          <w:rFonts w:ascii="Microsoft New Tai Lue" w:hAnsi="Microsoft New Tai Lue" w:cs="Microsoft New Tai Lue"/>
          <w:sz w:val="20"/>
          <w:szCs w:val="20"/>
          <w:lang w:eastAsia="en-GB"/>
        </w:rPr>
        <w:t>The</w:t>
      </w:r>
      <w:r w:rsidR="007772CC">
        <w:rPr>
          <w:rFonts w:ascii="Microsoft New Tai Lue" w:hAnsi="Microsoft New Tai Lue" w:cs="Microsoft New Tai Lue"/>
          <w:sz w:val="20"/>
          <w:szCs w:val="20"/>
          <w:lang w:eastAsia="en-GB"/>
        </w:rPr>
        <w:t>se guidelines and action plans also address the</w:t>
      </w:r>
      <w:r w:rsidRPr="00963915">
        <w:rPr>
          <w:rFonts w:ascii="Microsoft New Tai Lue" w:hAnsi="Microsoft New Tai Lue" w:cs="Microsoft New Tai Lue"/>
          <w:sz w:val="20"/>
          <w:szCs w:val="20"/>
          <w:lang w:eastAsia="en-GB"/>
        </w:rPr>
        <w:t xml:space="preserve"> main obstacles </w:t>
      </w:r>
      <w:r w:rsidR="00E01C8F">
        <w:rPr>
          <w:rFonts w:ascii="Microsoft New Tai Lue" w:hAnsi="Microsoft New Tai Lue" w:cs="Microsoft New Tai Lue"/>
          <w:sz w:val="20"/>
          <w:szCs w:val="20"/>
          <w:lang w:eastAsia="en-GB"/>
        </w:rPr>
        <w:t>highlight</w:t>
      </w:r>
      <w:r w:rsidRPr="00963915">
        <w:rPr>
          <w:rFonts w:ascii="Microsoft New Tai Lue" w:hAnsi="Microsoft New Tai Lue" w:cs="Microsoft New Tai Lue"/>
          <w:sz w:val="20"/>
          <w:szCs w:val="20"/>
          <w:lang w:eastAsia="en-GB"/>
        </w:rPr>
        <w:t xml:space="preserve">ed in the review of </w:t>
      </w:r>
      <w:r w:rsidR="00D02AC6" w:rsidRPr="00963915">
        <w:rPr>
          <w:rFonts w:ascii="Microsoft New Tai Lue" w:hAnsi="Microsoft New Tai Lue" w:cs="Microsoft New Tai Lue"/>
          <w:sz w:val="20"/>
          <w:szCs w:val="20"/>
          <w:lang w:eastAsia="en-GB"/>
        </w:rPr>
        <w:t>Uganda</w:t>
      </w:r>
      <w:r w:rsidR="00E01C8F">
        <w:rPr>
          <w:rFonts w:ascii="Microsoft New Tai Lue" w:hAnsi="Microsoft New Tai Lue" w:cs="Microsoft New Tai Lue"/>
          <w:sz w:val="20"/>
          <w:szCs w:val="20"/>
          <w:lang w:eastAsia="en-GB"/>
        </w:rPr>
        <w:t>’s fifth</w:t>
      </w:r>
      <w:r w:rsidR="00422802" w:rsidRPr="00963915">
        <w:rPr>
          <w:rFonts w:ascii="Microsoft New Tai Lue" w:hAnsi="Microsoft New Tai Lue" w:cs="Microsoft New Tai Lue"/>
          <w:sz w:val="20"/>
          <w:szCs w:val="20"/>
          <w:lang w:eastAsia="en-GB"/>
        </w:rPr>
        <w:t xml:space="preserve"> </w:t>
      </w:r>
      <w:r w:rsidR="00D02AC6" w:rsidRPr="00963915">
        <w:rPr>
          <w:rFonts w:ascii="Microsoft New Tai Lue" w:hAnsi="Microsoft New Tai Lue" w:cs="Microsoft New Tai Lue"/>
          <w:sz w:val="20"/>
          <w:szCs w:val="20"/>
          <w:lang w:eastAsia="en-GB"/>
        </w:rPr>
        <w:t>NBSAP</w:t>
      </w:r>
      <w:r w:rsidR="00E01C8F">
        <w:rPr>
          <w:rFonts w:ascii="Microsoft New Tai Lue" w:hAnsi="Microsoft New Tai Lue" w:cs="Microsoft New Tai Lue"/>
          <w:sz w:val="20"/>
          <w:szCs w:val="20"/>
          <w:lang w:eastAsia="en-GB"/>
        </w:rPr>
        <w:t xml:space="preserve"> report</w:t>
      </w:r>
      <w:r w:rsidR="00D02AC6" w:rsidRPr="00963915">
        <w:rPr>
          <w:rFonts w:ascii="Microsoft New Tai Lue" w:hAnsi="Microsoft New Tai Lue" w:cs="Microsoft New Tai Lue"/>
          <w:sz w:val="20"/>
          <w:szCs w:val="20"/>
          <w:lang w:eastAsia="en-GB"/>
        </w:rPr>
        <w:t xml:space="preserve"> (GoU/NEMA 2</w:t>
      </w:r>
      <w:r w:rsidR="00422802" w:rsidRPr="00963915">
        <w:rPr>
          <w:rFonts w:ascii="Microsoft New Tai Lue" w:hAnsi="Microsoft New Tai Lue" w:cs="Microsoft New Tai Lue"/>
          <w:sz w:val="20"/>
          <w:szCs w:val="20"/>
          <w:lang w:eastAsia="en-GB"/>
        </w:rPr>
        <w:t xml:space="preserve">014) </w:t>
      </w:r>
      <w:r w:rsidR="000B4583" w:rsidRPr="00963915">
        <w:rPr>
          <w:rFonts w:ascii="Microsoft New Tai Lue" w:hAnsi="Microsoft New Tai Lue" w:cs="Microsoft New Tai Lue"/>
          <w:sz w:val="20"/>
          <w:szCs w:val="20"/>
          <w:lang w:eastAsia="en-GB"/>
        </w:rPr>
        <w:t>are</w:t>
      </w:r>
      <w:r w:rsidR="0037457A" w:rsidRPr="00963915">
        <w:rPr>
          <w:rFonts w:ascii="Microsoft New Tai Lue" w:hAnsi="Microsoft New Tai Lue" w:cs="Microsoft New Tai Lue"/>
          <w:sz w:val="20"/>
          <w:szCs w:val="20"/>
          <w:lang w:eastAsia="en-GB"/>
        </w:rPr>
        <w:t xml:space="preserve">: (i) inadequate financial resources for implementation of planned activities and programmes; (ii) inadequate human and infrastructure capacity in relevant fields of biodiversity conservation; (iii) lack of a central node/clearing house mechanism to facilitate </w:t>
      </w:r>
      <w:r w:rsidR="007761DB" w:rsidRPr="00963915">
        <w:rPr>
          <w:rFonts w:ascii="Microsoft New Tai Lue" w:hAnsi="Microsoft New Tai Lue" w:cs="Microsoft New Tai Lue"/>
          <w:sz w:val="20"/>
          <w:szCs w:val="20"/>
          <w:lang w:eastAsia="en-GB"/>
        </w:rPr>
        <w:t>financing for biodiversity conservation</w:t>
      </w:r>
      <w:r w:rsidR="0037457A" w:rsidRPr="00963915">
        <w:rPr>
          <w:rFonts w:ascii="Microsoft New Tai Lue" w:hAnsi="Microsoft New Tai Lue" w:cs="Microsoft New Tai Lue"/>
          <w:sz w:val="20"/>
          <w:szCs w:val="20"/>
          <w:lang w:eastAsia="en-GB"/>
        </w:rPr>
        <w:t>; (iv) inadequate enforcement and compliance to environmental legislations;</w:t>
      </w:r>
      <w:r w:rsidR="00DF73A0">
        <w:rPr>
          <w:rFonts w:ascii="Microsoft New Tai Lue" w:hAnsi="Microsoft New Tai Lue" w:cs="Microsoft New Tai Lue"/>
          <w:sz w:val="20"/>
          <w:szCs w:val="20"/>
          <w:lang w:eastAsia="en-GB"/>
        </w:rPr>
        <w:t xml:space="preserve"> </w:t>
      </w:r>
      <w:r w:rsidR="0037457A" w:rsidRPr="00963915">
        <w:rPr>
          <w:rFonts w:ascii="Microsoft New Tai Lue" w:hAnsi="Microsoft New Tai Lue" w:cs="Microsoft New Tai Lue"/>
          <w:sz w:val="20"/>
          <w:szCs w:val="20"/>
          <w:lang w:eastAsia="en-GB"/>
        </w:rPr>
        <w:t xml:space="preserve">(v) insufficient information on economic value of </w:t>
      </w:r>
      <w:r w:rsidR="000B4583" w:rsidRPr="00963915">
        <w:rPr>
          <w:rFonts w:ascii="Microsoft New Tai Lue" w:hAnsi="Microsoft New Tai Lue" w:cs="Microsoft New Tai Lue"/>
          <w:sz w:val="20"/>
          <w:szCs w:val="20"/>
          <w:lang w:eastAsia="en-GB"/>
        </w:rPr>
        <w:t>biodiversity in the country</w:t>
      </w:r>
      <w:r w:rsidR="0037457A" w:rsidRPr="00963915">
        <w:rPr>
          <w:rFonts w:ascii="Microsoft New Tai Lue" w:hAnsi="Microsoft New Tai Lue" w:cs="Microsoft New Tai Lue"/>
          <w:sz w:val="20"/>
          <w:szCs w:val="20"/>
          <w:lang w:eastAsia="en-GB"/>
        </w:rPr>
        <w:t xml:space="preserve">; and (vi) inadequate managerial and technical capacity at </w:t>
      </w:r>
      <w:r w:rsidR="000B4583" w:rsidRPr="00963915">
        <w:rPr>
          <w:rFonts w:ascii="Microsoft New Tai Lue" w:hAnsi="Microsoft New Tai Lue" w:cs="Microsoft New Tai Lue"/>
          <w:sz w:val="20"/>
          <w:szCs w:val="20"/>
          <w:lang w:eastAsia="en-GB"/>
        </w:rPr>
        <w:t>L</w:t>
      </w:r>
      <w:r w:rsidR="0037457A" w:rsidRPr="00963915">
        <w:rPr>
          <w:rFonts w:ascii="Microsoft New Tai Lue" w:hAnsi="Microsoft New Tai Lue" w:cs="Microsoft New Tai Lue"/>
          <w:sz w:val="20"/>
          <w:szCs w:val="20"/>
          <w:lang w:eastAsia="en-GB"/>
        </w:rPr>
        <w:t>ocal Government level</w:t>
      </w:r>
      <w:r w:rsidR="007772CC">
        <w:rPr>
          <w:rFonts w:ascii="Microsoft New Tai Lue" w:hAnsi="Microsoft New Tai Lue" w:cs="Microsoft New Tai Lue"/>
          <w:sz w:val="20"/>
          <w:szCs w:val="20"/>
          <w:lang w:eastAsia="en-GB"/>
        </w:rPr>
        <w:t xml:space="preserve">s for implementation of NBSAP. </w:t>
      </w:r>
    </w:p>
    <w:p w:rsidR="0037457A" w:rsidRPr="00E01C8F" w:rsidRDefault="0037457A" w:rsidP="007761DB">
      <w:pPr>
        <w:spacing w:line="276" w:lineRule="auto"/>
        <w:jc w:val="both"/>
        <w:rPr>
          <w:rFonts w:ascii="Microsoft New Tai Lue" w:hAnsi="Microsoft New Tai Lue" w:cs="Microsoft New Tai Lue"/>
          <w:bCs/>
          <w:sz w:val="20"/>
          <w:szCs w:val="20"/>
          <w:lang w:eastAsia="en-GB"/>
        </w:rPr>
      </w:pPr>
    </w:p>
    <w:p w:rsidR="0037457A" w:rsidRPr="00E01C8F" w:rsidRDefault="0037457A" w:rsidP="00AF1871">
      <w:pPr>
        <w:spacing w:line="276" w:lineRule="auto"/>
        <w:ind w:left="720"/>
        <w:jc w:val="both"/>
        <w:rPr>
          <w:rFonts w:ascii="Microsoft New Tai Lue" w:hAnsi="Microsoft New Tai Lue" w:cs="Microsoft New Tai Lue"/>
          <w:bCs/>
          <w:sz w:val="20"/>
          <w:szCs w:val="20"/>
          <w:lang w:eastAsia="en-GB"/>
        </w:rPr>
      </w:pPr>
      <w:r w:rsidRPr="00E01C8F">
        <w:rPr>
          <w:rFonts w:ascii="Microsoft New Tai Lue" w:hAnsi="Microsoft New Tai Lue" w:cs="Microsoft New Tai Lue"/>
          <w:bCs/>
          <w:sz w:val="20"/>
          <w:szCs w:val="20"/>
          <w:lang w:eastAsia="en-GB"/>
        </w:rPr>
        <w:t xml:space="preserve">The financial guidelines for </w:t>
      </w:r>
      <w:r w:rsidR="009901B3" w:rsidRPr="00E01C8F">
        <w:rPr>
          <w:rFonts w:ascii="Microsoft New Tai Lue" w:hAnsi="Microsoft New Tai Lue" w:cs="Microsoft New Tai Lue"/>
          <w:bCs/>
          <w:sz w:val="20"/>
          <w:szCs w:val="20"/>
          <w:lang w:eastAsia="en-GB"/>
        </w:rPr>
        <w:t>biodiversity conservation</w:t>
      </w:r>
      <w:r w:rsidR="000B4583" w:rsidRPr="00E01C8F">
        <w:rPr>
          <w:rFonts w:ascii="Microsoft New Tai Lue" w:hAnsi="Microsoft New Tai Lue" w:cs="Microsoft New Tai Lue"/>
          <w:bCs/>
          <w:sz w:val="20"/>
          <w:szCs w:val="20"/>
          <w:lang w:eastAsia="en-GB"/>
        </w:rPr>
        <w:t xml:space="preserve"> </w:t>
      </w:r>
      <w:r w:rsidRPr="00E01C8F">
        <w:rPr>
          <w:rFonts w:ascii="Microsoft New Tai Lue" w:hAnsi="Microsoft New Tai Lue" w:cs="Microsoft New Tai Lue"/>
          <w:bCs/>
          <w:sz w:val="20"/>
          <w:szCs w:val="20"/>
          <w:lang w:eastAsia="en-GB"/>
        </w:rPr>
        <w:t>while seeking to address the key gaps identified in the NBSAP</w:t>
      </w:r>
      <w:r w:rsidR="00FD7EF0" w:rsidRPr="00E01C8F">
        <w:rPr>
          <w:rFonts w:ascii="Microsoft New Tai Lue" w:hAnsi="Microsoft New Tai Lue" w:cs="Microsoft New Tai Lue"/>
          <w:bCs/>
          <w:sz w:val="20"/>
          <w:szCs w:val="20"/>
          <w:lang w:eastAsia="en-GB"/>
        </w:rPr>
        <w:t xml:space="preserve"> </w:t>
      </w:r>
      <w:r w:rsidRPr="00E01C8F">
        <w:rPr>
          <w:rFonts w:ascii="Microsoft New Tai Lue" w:hAnsi="Microsoft New Tai Lue" w:cs="Microsoft New Tai Lue"/>
          <w:bCs/>
          <w:sz w:val="20"/>
          <w:szCs w:val="20"/>
          <w:lang w:eastAsia="en-GB"/>
        </w:rPr>
        <w:t>explicitly focus on two key constraints</w:t>
      </w:r>
      <w:r w:rsidR="00E01C8F">
        <w:rPr>
          <w:rFonts w:ascii="Microsoft New Tai Lue" w:hAnsi="Microsoft New Tai Lue" w:cs="Microsoft New Tai Lue"/>
          <w:bCs/>
          <w:sz w:val="20"/>
          <w:szCs w:val="20"/>
          <w:lang w:eastAsia="en-GB"/>
        </w:rPr>
        <w:t>. The first addresses</w:t>
      </w:r>
      <w:r w:rsidRPr="00E01C8F">
        <w:rPr>
          <w:rFonts w:ascii="Microsoft New Tai Lue" w:hAnsi="Microsoft New Tai Lue" w:cs="Microsoft New Tai Lue"/>
          <w:bCs/>
          <w:sz w:val="20"/>
          <w:szCs w:val="20"/>
          <w:lang w:eastAsia="en-GB"/>
        </w:rPr>
        <w:t xml:space="preserve"> </w:t>
      </w:r>
      <w:r w:rsidR="00E01C8F" w:rsidRPr="00E01C8F">
        <w:rPr>
          <w:rFonts w:ascii="Microsoft New Tai Lue" w:hAnsi="Microsoft New Tai Lue" w:cs="Microsoft New Tai Lue"/>
          <w:sz w:val="20"/>
          <w:szCs w:val="20"/>
          <w:lang w:eastAsia="en-GB"/>
        </w:rPr>
        <w:t>programmes</w:t>
      </w:r>
      <w:r w:rsidR="00E01C8F">
        <w:rPr>
          <w:rFonts w:ascii="Microsoft New Tai Lue" w:hAnsi="Microsoft New Tai Lue" w:cs="Microsoft New Tai Lue"/>
          <w:sz w:val="20"/>
          <w:szCs w:val="20"/>
          <w:lang w:eastAsia="en-GB"/>
        </w:rPr>
        <w:t xml:space="preserve"> and activities</w:t>
      </w:r>
      <w:r w:rsidR="00E01C8F" w:rsidRPr="00E01C8F">
        <w:rPr>
          <w:rFonts w:ascii="Microsoft New Tai Lue" w:hAnsi="Microsoft New Tai Lue" w:cs="Microsoft New Tai Lue"/>
          <w:sz w:val="20"/>
          <w:szCs w:val="20"/>
          <w:lang w:eastAsia="en-GB"/>
        </w:rPr>
        <w:t xml:space="preserve"> </w:t>
      </w:r>
      <w:r w:rsidR="00E01C8F">
        <w:rPr>
          <w:rFonts w:ascii="Microsoft New Tai Lue" w:hAnsi="Microsoft New Tai Lue" w:cs="Microsoft New Tai Lue"/>
          <w:sz w:val="20"/>
          <w:szCs w:val="20"/>
          <w:lang w:eastAsia="en-GB"/>
        </w:rPr>
        <w:t xml:space="preserve">implemented </w:t>
      </w:r>
      <w:r w:rsidR="00E01C8F" w:rsidRPr="00E01C8F">
        <w:rPr>
          <w:rFonts w:ascii="Microsoft New Tai Lue" w:hAnsi="Microsoft New Tai Lue" w:cs="Microsoft New Tai Lue"/>
          <w:sz w:val="20"/>
          <w:szCs w:val="20"/>
          <w:lang w:eastAsia="en-GB"/>
        </w:rPr>
        <w:t>by and among institutions involved in biodiversity conservation</w:t>
      </w:r>
      <w:r w:rsidR="00E01C8F">
        <w:rPr>
          <w:rFonts w:ascii="Microsoft New Tai Lue" w:hAnsi="Microsoft New Tai Lue" w:cs="Microsoft New Tai Lue"/>
          <w:sz w:val="20"/>
          <w:szCs w:val="20"/>
          <w:lang w:eastAsia="en-GB"/>
        </w:rPr>
        <w:t>, while the second focuses on</w:t>
      </w:r>
      <w:r w:rsidR="00E01C8F" w:rsidRPr="00E01C8F">
        <w:rPr>
          <w:rFonts w:ascii="Microsoft New Tai Lue" w:hAnsi="Microsoft New Tai Lue" w:cs="Microsoft New Tai Lue"/>
          <w:sz w:val="20"/>
          <w:szCs w:val="20"/>
          <w:lang w:eastAsia="en-GB"/>
        </w:rPr>
        <w:t xml:space="preserve"> </w:t>
      </w:r>
      <w:r w:rsidRPr="00E01C8F">
        <w:rPr>
          <w:rFonts w:ascii="Microsoft New Tai Lue" w:hAnsi="Microsoft New Tai Lue" w:cs="Microsoft New Tai Lue"/>
          <w:sz w:val="20"/>
          <w:szCs w:val="20"/>
          <w:lang w:eastAsia="en-GB"/>
        </w:rPr>
        <w:t>the adequa</w:t>
      </w:r>
      <w:r w:rsidR="00E01C8F">
        <w:rPr>
          <w:rFonts w:ascii="Microsoft New Tai Lue" w:hAnsi="Microsoft New Tai Lue" w:cs="Microsoft New Tai Lue"/>
          <w:sz w:val="20"/>
          <w:szCs w:val="20"/>
          <w:lang w:eastAsia="en-GB"/>
        </w:rPr>
        <w:t>cy of</w:t>
      </w:r>
      <w:r w:rsidRPr="00E01C8F">
        <w:rPr>
          <w:rFonts w:ascii="Microsoft New Tai Lue" w:hAnsi="Microsoft New Tai Lue" w:cs="Microsoft New Tai Lue"/>
          <w:sz w:val="20"/>
          <w:szCs w:val="20"/>
          <w:lang w:eastAsia="en-GB"/>
        </w:rPr>
        <w:t xml:space="preserve"> financial resources for implement</w:t>
      </w:r>
      <w:r w:rsidR="00E01C8F">
        <w:rPr>
          <w:rFonts w:ascii="Microsoft New Tai Lue" w:hAnsi="Microsoft New Tai Lue" w:cs="Microsoft New Tai Lue"/>
          <w:sz w:val="20"/>
          <w:szCs w:val="20"/>
          <w:lang w:eastAsia="en-GB"/>
        </w:rPr>
        <w:t>ing the planned activities</w:t>
      </w:r>
      <w:r w:rsidRPr="00E01C8F">
        <w:rPr>
          <w:rFonts w:ascii="Microsoft New Tai Lue" w:hAnsi="Microsoft New Tai Lue" w:cs="Microsoft New Tai Lue"/>
          <w:sz w:val="20"/>
          <w:szCs w:val="20"/>
          <w:lang w:eastAsia="en-GB"/>
        </w:rPr>
        <w:t>.</w:t>
      </w:r>
    </w:p>
    <w:p w:rsidR="0037457A" w:rsidRPr="00E01C8F" w:rsidRDefault="0037457A" w:rsidP="007761DB">
      <w:pPr>
        <w:spacing w:line="276" w:lineRule="auto"/>
        <w:jc w:val="both"/>
        <w:rPr>
          <w:rFonts w:ascii="Microsoft New Tai Lue" w:hAnsi="Microsoft New Tai Lue" w:cs="Microsoft New Tai Lue"/>
          <w:bCs/>
          <w:sz w:val="20"/>
          <w:szCs w:val="20"/>
          <w:lang w:eastAsia="en-GB"/>
        </w:rPr>
      </w:pPr>
    </w:p>
    <w:p w:rsidR="0037457A" w:rsidRPr="00963915" w:rsidRDefault="000B4583" w:rsidP="00AF1871">
      <w:pPr>
        <w:autoSpaceDE w:val="0"/>
        <w:autoSpaceDN w:val="0"/>
        <w:adjustRightInd w:val="0"/>
        <w:spacing w:line="276" w:lineRule="auto"/>
        <w:ind w:left="720"/>
        <w:jc w:val="both"/>
        <w:rPr>
          <w:rFonts w:ascii="Microsoft New Tai Lue" w:hAnsi="Microsoft New Tai Lue" w:cs="Microsoft New Tai Lue"/>
          <w:sz w:val="20"/>
          <w:szCs w:val="20"/>
          <w:lang w:eastAsia="en-GB"/>
        </w:rPr>
      </w:pPr>
      <w:r w:rsidRPr="00E01C8F">
        <w:rPr>
          <w:rFonts w:ascii="Microsoft New Tai Lue" w:hAnsi="Microsoft New Tai Lue" w:cs="Microsoft New Tai Lue"/>
          <w:sz w:val="20"/>
          <w:szCs w:val="20"/>
          <w:lang w:eastAsia="en-GB"/>
        </w:rPr>
        <w:t>Budgetary allocations for</w:t>
      </w:r>
      <w:r w:rsidR="0037457A" w:rsidRPr="00E01C8F">
        <w:rPr>
          <w:rFonts w:ascii="Microsoft New Tai Lue" w:hAnsi="Microsoft New Tai Lue" w:cs="Microsoft New Tai Lue"/>
          <w:sz w:val="20"/>
          <w:szCs w:val="20"/>
          <w:lang w:eastAsia="en-GB"/>
        </w:rPr>
        <w:t xml:space="preserve"> Uganda</w:t>
      </w:r>
      <w:r w:rsidRPr="00E01C8F">
        <w:rPr>
          <w:rFonts w:ascii="Microsoft New Tai Lue" w:hAnsi="Microsoft New Tai Lue" w:cs="Microsoft New Tai Lue"/>
          <w:sz w:val="20"/>
          <w:szCs w:val="20"/>
          <w:lang w:eastAsia="en-GB"/>
        </w:rPr>
        <w:t>’s central</w:t>
      </w:r>
      <w:r w:rsidR="0037457A" w:rsidRPr="00E01C8F">
        <w:rPr>
          <w:rFonts w:ascii="Microsoft New Tai Lue" w:hAnsi="Microsoft New Tai Lue" w:cs="Microsoft New Tai Lue"/>
          <w:sz w:val="20"/>
          <w:szCs w:val="20"/>
          <w:lang w:eastAsia="en-GB"/>
        </w:rPr>
        <w:t xml:space="preserve"> government occur at the sector level</w:t>
      </w:r>
      <w:r w:rsidRPr="00E01C8F">
        <w:rPr>
          <w:rFonts w:ascii="Microsoft New Tai Lue" w:hAnsi="Microsoft New Tai Lue" w:cs="Microsoft New Tai Lue"/>
          <w:sz w:val="20"/>
          <w:szCs w:val="20"/>
          <w:lang w:eastAsia="en-GB"/>
        </w:rPr>
        <w:t>.  The primary sectors</w:t>
      </w:r>
      <w:r w:rsidR="007772CC">
        <w:rPr>
          <w:rFonts w:ascii="Microsoft New Tai Lue" w:hAnsi="Microsoft New Tai Lue" w:cs="Microsoft New Tai Lue"/>
          <w:sz w:val="20"/>
          <w:szCs w:val="20"/>
          <w:lang w:eastAsia="en-GB"/>
        </w:rPr>
        <w:t xml:space="preserve"> and/or sub-sectors</w:t>
      </w:r>
      <w:r w:rsidRPr="00E01C8F">
        <w:rPr>
          <w:rFonts w:ascii="Microsoft New Tai Lue" w:hAnsi="Microsoft New Tai Lue" w:cs="Microsoft New Tai Lue"/>
          <w:sz w:val="20"/>
          <w:szCs w:val="20"/>
          <w:lang w:eastAsia="en-GB"/>
        </w:rPr>
        <w:t xml:space="preserve"> are:</w:t>
      </w:r>
      <w:r w:rsidR="0037457A" w:rsidRPr="00E01C8F">
        <w:rPr>
          <w:rFonts w:ascii="Microsoft New Tai Lue" w:hAnsi="Microsoft New Tai Lue" w:cs="Microsoft New Tai Lue"/>
          <w:sz w:val="20"/>
          <w:szCs w:val="20"/>
          <w:lang w:eastAsia="en-GB"/>
        </w:rPr>
        <w:t xml:space="preserve"> the Environment </w:t>
      </w:r>
      <w:r w:rsidR="007772CC">
        <w:rPr>
          <w:rFonts w:ascii="Microsoft New Tai Lue" w:hAnsi="Microsoft New Tai Lue" w:cs="Microsoft New Tai Lue"/>
          <w:sz w:val="20"/>
          <w:szCs w:val="20"/>
          <w:lang w:eastAsia="en-GB"/>
        </w:rPr>
        <w:t xml:space="preserve">and Natural Resources </w:t>
      </w:r>
      <w:r w:rsidR="0037457A" w:rsidRPr="00E01C8F">
        <w:rPr>
          <w:rFonts w:ascii="Microsoft New Tai Lue" w:hAnsi="Microsoft New Tai Lue" w:cs="Microsoft New Tai Lue"/>
          <w:sz w:val="20"/>
          <w:szCs w:val="20"/>
          <w:lang w:eastAsia="en-GB"/>
        </w:rPr>
        <w:t xml:space="preserve">Sub-sector and </w:t>
      </w:r>
      <w:r w:rsidR="007772CC">
        <w:rPr>
          <w:rFonts w:ascii="Microsoft New Tai Lue" w:hAnsi="Microsoft New Tai Lue" w:cs="Microsoft New Tai Lue"/>
          <w:sz w:val="20"/>
          <w:szCs w:val="20"/>
          <w:lang w:eastAsia="en-GB"/>
        </w:rPr>
        <w:t xml:space="preserve">its </w:t>
      </w:r>
      <w:r w:rsidRPr="00E01C8F">
        <w:rPr>
          <w:rFonts w:ascii="Microsoft New Tai Lue" w:hAnsi="Microsoft New Tai Lue" w:cs="Microsoft New Tai Lue"/>
          <w:sz w:val="20"/>
          <w:szCs w:val="20"/>
          <w:lang w:eastAsia="en-GB"/>
        </w:rPr>
        <w:t xml:space="preserve">agencies </w:t>
      </w:r>
      <w:r w:rsidR="0037457A" w:rsidRPr="00E01C8F">
        <w:rPr>
          <w:rFonts w:ascii="Microsoft New Tai Lue" w:hAnsi="Microsoft New Tai Lue" w:cs="Microsoft New Tai Lue"/>
          <w:sz w:val="20"/>
          <w:szCs w:val="20"/>
          <w:lang w:eastAsia="en-GB"/>
        </w:rPr>
        <w:t xml:space="preserve">National Forestry Authority (NFA), </w:t>
      </w:r>
      <w:r w:rsidRPr="00E01C8F">
        <w:rPr>
          <w:rFonts w:ascii="Microsoft New Tai Lue" w:hAnsi="Microsoft New Tai Lue" w:cs="Microsoft New Tai Lue"/>
          <w:sz w:val="20"/>
          <w:szCs w:val="20"/>
          <w:lang w:eastAsia="en-GB"/>
        </w:rPr>
        <w:t>National Environme</w:t>
      </w:r>
      <w:r w:rsidR="00111955" w:rsidRPr="00E01C8F">
        <w:rPr>
          <w:rFonts w:ascii="Microsoft New Tai Lue" w:hAnsi="Microsoft New Tai Lue" w:cs="Microsoft New Tai Lue"/>
          <w:sz w:val="20"/>
          <w:szCs w:val="20"/>
          <w:lang w:eastAsia="en-GB"/>
        </w:rPr>
        <w:t>nt</w:t>
      </w:r>
      <w:r w:rsidR="00111955" w:rsidRPr="00963915">
        <w:rPr>
          <w:rFonts w:ascii="Microsoft New Tai Lue" w:hAnsi="Microsoft New Tai Lue" w:cs="Microsoft New Tai Lue"/>
          <w:sz w:val="20"/>
          <w:szCs w:val="20"/>
          <w:lang w:eastAsia="en-GB"/>
        </w:rPr>
        <w:t xml:space="preserve"> Management Authority (NEMA) and Climate Change Unit (CCU); </w:t>
      </w:r>
      <w:r w:rsidR="007772CC">
        <w:rPr>
          <w:rFonts w:ascii="Microsoft New Tai Lue" w:hAnsi="Microsoft New Tai Lue" w:cs="Microsoft New Tai Lue"/>
          <w:sz w:val="20"/>
          <w:szCs w:val="20"/>
          <w:lang w:eastAsia="en-GB"/>
        </w:rPr>
        <w:t>Tourism and W</w:t>
      </w:r>
      <w:r w:rsidR="0037457A" w:rsidRPr="00963915">
        <w:rPr>
          <w:rFonts w:ascii="Microsoft New Tai Lue" w:hAnsi="Microsoft New Tai Lue" w:cs="Microsoft New Tai Lue"/>
          <w:sz w:val="20"/>
          <w:szCs w:val="20"/>
          <w:lang w:eastAsia="en-GB"/>
        </w:rPr>
        <w:t xml:space="preserve">ildlife </w:t>
      </w:r>
      <w:r w:rsidR="007772CC">
        <w:rPr>
          <w:rFonts w:ascii="Microsoft New Tai Lue" w:hAnsi="Microsoft New Tai Lue" w:cs="Microsoft New Tai Lue"/>
          <w:sz w:val="20"/>
          <w:szCs w:val="20"/>
          <w:lang w:eastAsia="en-GB"/>
        </w:rPr>
        <w:t>sub-sector in the</w:t>
      </w:r>
      <w:r w:rsidR="007772CC" w:rsidRPr="007772CC">
        <w:rPr>
          <w:rFonts w:ascii="Microsoft New Tai Lue" w:hAnsi="Microsoft New Tai Lue" w:cs="Microsoft New Tai Lue"/>
          <w:color w:val="000000"/>
          <w:sz w:val="20"/>
          <w:szCs w:val="20"/>
        </w:rPr>
        <w:t xml:space="preserve"> </w:t>
      </w:r>
      <w:r w:rsidR="007772CC" w:rsidRPr="00963915">
        <w:rPr>
          <w:rFonts w:ascii="Microsoft New Tai Lue" w:hAnsi="Microsoft New Tai Lue" w:cs="Microsoft New Tai Lue"/>
          <w:color w:val="000000"/>
          <w:sz w:val="20"/>
          <w:szCs w:val="20"/>
        </w:rPr>
        <w:t xml:space="preserve">Ministry of Tourism, </w:t>
      </w:r>
      <w:r w:rsidR="007772CC">
        <w:rPr>
          <w:rFonts w:ascii="Microsoft New Tai Lue" w:hAnsi="Microsoft New Tai Lue" w:cs="Microsoft New Tai Lue"/>
          <w:color w:val="000000"/>
          <w:sz w:val="20"/>
          <w:szCs w:val="20"/>
        </w:rPr>
        <w:t>Wildlife and Antiquities (MTWA) and agencies;</w:t>
      </w:r>
      <w:r w:rsidR="007772CC" w:rsidRPr="00963915">
        <w:rPr>
          <w:rFonts w:ascii="Microsoft New Tai Lue" w:hAnsi="Microsoft New Tai Lue" w:cs="Microsoft New Tai Lue"/>
          <w:color w:val="000000"/>
          <w:sz w:val="20"/>
          <w:szCs w:val="20"/>
        </w:rPr>
        <w:t xml:space="preserve"> Uganda Wildlife Authority (UWA) and Uganda Wildlife Education Centre (UWEC)</w:t>
      </w:r>
      <w:r w:rsidR="007772CC">
        <w:rPr>
          <w:rFonts w:ascii="Microsoft New Tai Lue" w:hAnsi="Microsoft New Tai Lue" w:cs="Microsoft New Tai Lue"/>
          <w:color w:val="000000"/>
          <w:sz w:val="20"/>
          <w:szCs w:val="20"/>
        </w:rPr>
        <w:t>; and</w:t>
      </w:r>
      <w:r w:rsidR="0037457A" w:rsidRPr="00963915">
        <w:rPr>
          <w:rFonts w:ascii="Microsoft New Tai Lue" w:hAnsi="Microsoft New Tai Lue" w:cs="Microsoft New Tai Lue"/>
          <w:sz w:val="20"/>
          <w:szCs w:val="20"/>
          <w:lang w:eastAsia="en-GB"/>
        </w:rPr>
        <w:t xml:space="preserve"> agricultur</w:t>
      </w:r>
      <w:r w:rsidR="007772CC">
        <w:rPr>
          <w:rFonts w:ascii="Microsoft New Tai Lue" w:hAnsi="Microsoft New Tai Lue" w:cs="Microsoft New Tai Lue"/>
          <w:sz w:val="20"/>
          <w:szCs w:val="20"/>
          <w:lang w:eastAsia="en-GB"/>
        </w:rPr>
        <w:t>e sector in</w:t>
      </w:r>
      <w:r w:rsidR="0037457A" w:rsidRPr="00963915">
        <w:rPr>
          <w:rFonts w:ascii="Microsoft New Tai Lue" w:hAnsi="Microsoft New Tai Lue" w:cs="Microsoft New Tai Lue"/>
          <w:color w:val="000000"/>
          <w:sz w:val="20"/>
          <w:szCs w:val="20"/>
        </w:rPr>
        <w:t xml:space="preserve"> the Ministry of Agriculture</w:t>
      </w:r>
      <w:r w:rsidR="000F0088" w:rsidRPr="00963915">
        <w:rPr>
          <w:rFonts w:ascii="Microsoft New Tai Lue" w:hAnsi="Microsoft New Tai Lue" w:cs="Microsoft New Tai Lue"/>
          <w:color w:val="000000"/>
          <w:sz w:val="20"/>
          <w:szCs w:val="20"/>
        </w:rPr>
        <w:t>, Animal Industry and Fisheries</w:t>
      </w:r>
      <w:r w:rsidR="0037457A" w:rsidRPr="00963915">
        <w:rPr>
          <w:rFonts w:ascii="Microsoft New Tai Lue" w:hAnsi="Microsoft New Tai Lue" w:cs="Microsoft New Tai Lue"/>
          <w:color w:val="000000"/>
          <w:sz w:val="20"/>
          <w:szCs w:val="20"/>
        </w:rPr>
        <w:t xml:space="preserve"> </w:t>
      </w:r>
      <w:r w:rsidR="000F0088" w:rsidRPr="00963915">
        <w:rPr>
          <w:rFonts w:ascii="Microsoft New Tai Lue" w:hAnsi="Microsoft New Tai Lue" w:cs="Microsoft New Tai Lue"/>
          <w:color w:val="000000"/>
          <w:sz w:val="20"/>
          <w:szCs w:val="20"/>
        </w:rPr>
        <w:t>(MAAIF)</w:t>
      </w:r>
      <w:r w:rsidR="007772CC">
        <w:rPr>
          <w:rFonts w:ascii="Microsoft New Tai Lue" w:hAnsi="Microsoft New Tai Lue" w:cs="Microsoft New Tai Lue"/>
          <w:color w:val="000000"/>
          <w:sz w:val="20"/>
          <w:szCs w:val="20"/>
        </w:rPr>
        <w:t xml:space="preserve"> and agencies such as</w:t>
      </w:r>
      <w:r w:rsidR="00251A88" w:rsidRPr="00963915">
        <w:rPr>
          <w:rFonts w:ascii="Microsoft New Tai Lue" w:hAnsi="Microsoft New Tai Lue" w:cs="Microsoft New Tai Lue"/>
          <w:color w:val="000000"/>
          <w:sz w:val="20"/>
          <w:szCs w:val="20"/>
        </w:rPr>
        <w:t xml:space="preserve"> </w:t>
      </w:r>
      <w:r w:rsidR="0037457A" w:rsidRPr="00963915">
        <w:rPr>
          <w:rFonts w:ascii="Microsoft New Tai Lue" w:hAnsi="Microsoft New Tai Lue" w:cs="Microsoft New Tai Lue"/>
          <w:color w:val="000000"/>
          <w:sz w:val="20"/>
          <w:szCs w:val="20"/>
        </w:rPr>
        <w:t xml:space="preserve">National Agricultural Research </w:t>
      </w:r>
      <w:r w:rsidR="00F24386" w:rsidRPr="00963915">
        <w:rPr>
          <w:rFonts w:ascii="Microsoft New Tai Lue" w:hAnsi="Microsoft New Tai Lue" w:cs="Microsoft New Tai Lue"/>
          <w:color w:val="000000"/>
          <w:sz w:val="20"/>
          <w:szCs w:val="20"/>
        </w:rPr>
        <w:t>Organization</w:t>
      </w:r>
      <w:r w:rsidR="0037457A" w:rsidRPr="00963915">
        <w:rPr>
          <w:rFonts w:ascii="Microsoft New Tai Lue" w:hAnsi="Microsoft New Tai Lue" w:cs="Microsoft New Tai Lue"/>
          <w:color w:val="000000"/>
          <w:sz w:val="20"/>
          <w:szCs w:val="20"/>
        </w:rPr>
        <w:t xml:space="preserve"> (NARO)</w:t>
      </w:r>
      <w:r w:rsidR="007772CC">
        <w:rPr>
          <w:rFonts w:ascii="Microsoft New Tai Lue" w:hAnsi="Microsoft New Tai Lue" w:cs="Microsoft New Tai Lue"/>
          <w:color w:val="000000"/>
          <w:sz w:val="20"/>
          <w:szCs w:val="20"/>
        </w:rPr>
        <w:t xml:space="preserve"> and National Genetic Research Centre and Data Bank (NGRC&amp;DB)</w:t>
      </w:r>
      <w:r w:rsidRPr="00963915">
        <w:rPr>
          <w:rFonts w:ascii="Microsoft New Tai Lue" w:hAnsi="Microsoft New Tai Lue" w:cs="Microsoft New Tai Lue"/>
          <w:color w:val="000000"/>
          <w:sz w:val="20"/>
          <w:szCs w:val="20"/>
        </w:rPr>
        <w:t>.</w:t>
      </w:r>
      <w:r w:rsidR="0037457A" w:rsidRPr="00963915">
        <w:rPr>
          <w:rFonts w:ascii="Microsoft New Tai Lue" w:hAnsi="Microsoft New Tai Lue" w:cs="Microsoft New Tai Lue"/>
          <w:sz w:val="20"/>
          <w:szCs w:val="20"/>
          <w:lang w:eastAsia="en-GB"/>
        </w:rPr>
        <w:t xml:space="preserve">  </w:t>
      </w:r>
      <w:r w:rsidR="00FD7EF0" w:rsidRPr="00963915">
        <w:rPr>
          <w:rFonts w:ascii="Microsoft New Tai Lue" w:hAnsi="Microsoft New Tai Lue" w:cs="Microsoft New Tai Lue"/>
          <w:sz w:val="20"/>
          <w:szCs w:val="20"/>
          <w:lang w:eastAsia="en-GB"/>
        </w:rPr>
        <w:t xml:space="preserve">All other sectors of government were categorized as indirect.  </w:t>
      </w:r>
    </w:p>
    <w:p w:rsidR="0037457A" w:rsidRPr="00963915" w:rsidRDefault="0037457A" w:rsidP="007761DB">
      <w:pPr>
        <w:autoSpaceDE w:val="0"/>
        <w:autoSpaceDN w:val="0"/>
        <w:adjustRightInd w:val="0"/>
        <w:spacing w:line="276" w:lineRule="auto"/>
        <w:jc w:val="both"/>
        <w:rPr>
          <w:rFonts w:ascii="Microsoft New Tai Lue" w:hAnsi="Microsoft New Tai Lue" w:cs="Microsoft New Tai Lue"/>
          <w:sz w:val="20"/>
          <w:szCs w:val="20"/>
          <w:lang w:eastAsia="en-GB"/>
        </w:rPr>
      </w:pPr>
    </w:p>
    <w:p w:rsidR="0037457A" w:rsidRPr="00DF73A0" w:rsidRDefault="0037457A" w:rsidP="00AF1871">
      <w:pPr>
        <w:autoSpaceDE w:val="0"/>
        <w:autoSpaceDN w:val="0"/>
        <w:adjustRightInd w:val="0"/>
        <w:spacing w:line="276" w:lineRule="auto"/>
        <w:ind w:left="720"/>
        <w:jc w:val="both"/>
        <w:rPr>
          <w:rFonts w:ascii="Microsoft New Tai Lue" w:hAnsi="Microsoft New Tai Lue" w:cs="Microsoft New Tai Lue"/>
          <w:bCs/>
          <w:sz w:val="20"/>
          <w:szCs w:val="20"/>
          <w:lang w:eastAsia="en-GB"/>
        </w:rPr>
      </w:pPr>
      <w:r w:rsidRPr="00DF73A0">
        <w:rPr>
          <w:rFonts w:ascii="Microsoft New Tai Lue" w:hAnsi="Microsoft New Tai Lue" w:cs="Microsoft New Tai Lue"/>
          <w:sz w:val="20"/>
          <w:szCs w:val="20"/>
          <w:lang w:eastAsia="en-GB"/>
        </w:rPr>
        <w:t xml:space="preserve">Donor financing: The Global Environmental Facility has over the years provided Uganda with considerable financial support for Biodiversity projects (See Annex </w:t>
      </w:r>
      <w:r w:rsidR="00DF73A0" w:rsidRPr="00DF73A0">
        <w:rPr>
          <w:rFonts w:ascii="Microsoft New Tai Lue" w:hAnsi="Microsoft New Tai Lue" w:cs="Microsoft New Tai Lue"/>
          <w:sz w:val="20"/>
          <w:szCs w:val="20"/>
          <w:lang w:eastAsia="en-GB"/>
        </w:rPr>
        <w:t>II</w:t>
      </w:r>
      <w:r w:rsidRPr="00DF73A0">
        <w:rPr>
          <w:rFonts w:ascii="Microsoft New Tai Lue" w:hAnsi="Microsoft New Tai Lue" w:cs="Microsoft New Tai Lue"/>
          <w:sz w:val="20"/>
          <w:szCs w:val="20"/>
          <w:lang w:eastAsia="en-GB"/>
        </w:rPr>
        <w:t>)</w:t>
      </w:r>
      <w:r w:rsidR="000F0088" w:rsidRPr="00DF73A0">
        <w:rPr>
          <w:rFonts w:ascii="Microsoft New Tai Lue" w:hAnsi="Microsoft New Tai Lue" w:cs="Microsoft New Tai Lue"/>
          <w:sz w:val="20"/>
          <w:szCs w:val="20"/>
          <w:lang w:eastAsia="en-GB"/>
        </w:rPr>
        <w:t xml:space="preserve">. </w:t>
      </w:r>
      <w:r w:rsidR="00DF73A0" w:rsidRPr="00DF73A0">
        <w:rPr>
          <w:rFonts w:ascii="Microsoft New Tai Lue" w:hAnsi="Microsoft New Tai Lue" w:cs="Microsoft New Tai Lue"/>
          <w:sz w:val="20"/>
          <w:szCs w:val="20"/>
          <w:lang w:eastAsia="en-GB"/>
        </w:rPr>
        <w:t>Out of the $3.9 million allocated under GEF 4, between 2006 and 2010, $2.4 million was utilized.  Under GEF 5, $10.89 million was the indicative allocation for biodiversity conservation activities in Uganda</w:t>
      </w:r>
      <w:r w:rsidR="000F0088" w:rsidRPr="00DF73A0">
        <w:rPr>
          <w:rFonts w:ascii="Microsoft New Tai Lue" w:hAnsi="Microsoft New Tai Lue" w:cs="Microsoft New Tai Lue"/>
          <w:sz w:val="20"/>
          <w:szCs w:val="20"/>
          <w:lang w:eastAsia="en-GB"/>
        </w:rPr>
        <w:t>.</w:t>
      </w:r>
    </w:p>
    <w:p w:rsidR="0037457A" w:rsidRPr="00963915" w:rsidRDefault="0037457A" w:rsidP="007761DB">
      <w:pPr>
        <w:spacing w:line="276" w:lineRule="auto"/>
        <w:jc w:val="both"/>
        <w:rPr>
          <w:rFonts w:ascii="Microsoft New Tai Lue" w:hAnsi="Microsoft New Tai Lue" w:cs="Microsoft New Tai Lue"/>
          <w:b/>
          <w:bCs/>
          <w:sz w:val="20"/>
          <w:szCs w:val="20"/>
          <w:lang w:eastAsia="en-GB"/>
        </w:rPr>
      </w:pPr>
    </w:p>
    <w:p w:rsidR="00F24386" w:rsidRPr="00DF73A0" w:rsidRDefault="00F24386" w:rsidP="00AF1871">
      <w:pPr>
        <w:autoSpaceDE w:val="0"/>
        <w:autoSpaceDN w:val="0"/>
        <w:adjustRightInd w:val="0"/>
        <w:spacing w:line="276" w:lineRule="auto"/>
        <w:ind w:left="720"/>
        <w:jc w:val="both"/>
        <w:rPr>
          <w:rFonts w:ascii="Microsoft New Tai Lue" w:hAnsi="Microsoft New Tai Lue" w:cs="Microsoft New Tai Lue"/>
          <w:sz w:val="20"/>
          <w:szCs w:val="20"/>
          <w:lang w:eastAsia="en-GB"/>
        </w:rPr>
      </w:pPr>
      <w:r w:rsidRPr="00DF73A0">
        <w:rPr>
          <w:rFonts w:ascii="Microsoft New Tai Lue" w:hAnsi="Microsoft New Tai Lue" w:cs="Microsoft New Tai Lue"/>
          <w:sz w:val="20"/>
          <w:szCs w:val="20"/>
          <w:lang w:eastAsia="en-GB"/>
        </w:rPr>
        <w:t>Economic instruments: NEMA, NFA, UWA and other government agencies implement a set of financial instruments such as the Wetland Permits, Environment Impact Assessment Certification fees, Effluent Discharge permits, grazing permits in forest reserves, fishing permits and registration for boats, and National Park entry fees.  However, only a few of these instruments are directly linked to the effort of biodiversity conservation. The funds are either kept in the consolidated fund (Central Government) or Institutional Funds and distributed in general priority ranking often limited for biodiversity conservation activities.</w:t>
      </w:r>
    </w:p>
    <w:p w:rsidR="00F24386" w:rsidRPr="00963915" w:rsidRDefault="00F24386" w:rsidP="00F24386">
      <w:pPr>
        <w:autoSpaceDE w:val="0"/>
        <w:autoSpaceDN w:val="0"/>
        <w:adjustRightInd w:val="0"/>
        <w:spacing w:line="276" w:lineRule="auto"/>
        <w:jc w:val="both"/>
        <w:rPr>
          <w:rFonts w:ascii="Microsoft New Tai Lue" w:hAnsi="Microsoft New Tai Lue" w:cs="Microsoft New Tai Lue"/>
          <w:sz w:val="20"/>
          <w:szCs w:val="20"/>
          <w:lang w:eastAsia="en-GB"/>
        </w:rPr>
      </w:pPr>
    </w:p>
    <w:p w:rsidR="0037457A" w:rsidRPr="00963915" w:rsidRDefault="0037457A" w:rsidP="00AF1871">
      <w:pPr>
        <w:spacing w:line="276" w:lineRule="auto"/>
        <w:ind w:left="720"/>
        <w:jc w:val="both"/>
        <w:rPr>
          <w:rFonts w:ascii="Microsoft New Tai Lue" w:hAnsi="Microsoft New Tai Lue" w:cs="Microsoft New Tai Lue"/>
          <w:sz w:val="20"/>
          <w:szCs w:val="20"/>
        </w:rPr>
      </w:pPr>
      <w:r w:rsidRPr="00963915">
        <w:rPr>
          <w:rFonts w:ascii="Microsoft New Tai Lue" w:hAnsi="Microsoft New Tai Lue" w:cs="Microsoft New Tai Lue"/>
          <w:sz w:val="20"/>
          <w:szCs w:val="20"/>
        </w:rPr>
        <w:t xml:space="preserve">Decision </w:t>
      </w:r>
      <w:r w:rsidR="004758FA" w:rsidRPr="00963915">
        <w:rPr>
          <w:rFonts w:ascii="Microsoft New Tai Lue" w:hAnsi="Microsoft New Tai Lue" w:cs="Microsoft New Tai Lue"/>
          <w:sz w:val="20"/>
          <w:szCs w:val="20"/>
        </w:rPr>
        <w:t>x</w:t>
      </w:r>
      <w:r w:rsidRPr="00963915">
        <w:rPr>
          <w:rFonts w:ascii="Microsoft New Tai Lue" w:hAnsi="Microsoft New Tai Lue" w:cs="Microsoft New Tai Lue"/>
          <w:sz w:val="20"/>
          <w:szCs w:val="20"/>
        </w:rPr>
        <w:t>/3</w:t>
      </w:r>
      <w:r w:rsidR="00BC19D0" w:rsidRPr="00963915">
        <w:rPr>
          <w:rFonts w:ascii="Microsoft New Tai Lue" w:hAnsi="Microsoft New Tai Lue" w:cs="Microsoft New Tai Lue"/>
          <w:sz w:val="20"/>
          <w:szCs w:val="20"/>
        </w:rPr>
        <w:t xml:space="preserve"> </w:t>
      </w:r>
      <w:r w:rsidR="00BC19D0" w:rsidRPr="00963915">
        <w:rPr>
          <w:rStyle w:val="HTMLVariable"/>
          <w:rFonts w:ascii="Microsoft New Tai Lue" w:hAnsi="Microsoft New Tai Lue" w:cs="Microsoft New Tai Lue"/>
          <w:i w:val="0"/>
          <w:sz w:val="20"/>
          <w:szCs w:val="20"/>
        </w:rPr>
        <w:t>s</w:t>
      </w:r>
      <w:r w:rsidRPr="00963915">
        <w:rPr>
          <w:rFonts w:ascii="Microsoft New Tai Lue" w:hAnsi="Microsoft New Tai Lue" w:cs="Microsoft New Tai Lue"/>
          <w:sz w:val="20"/>
          <w:szCs w:val="20"/>
        </w:rPr>
        <w:t xml:space="preserve">trategy for resource mobilization in support of the achievement of the </w:t>
      </w:r>
      <w:r w:rsidR="000F0088" w:rsidRPr="00963915">
        <w:rPr>
          <w:rFonts w:ascii="Microsoft New Tai Lue" w:hAnsi="Microsoft New Tai Lue" w:cs="Microsoft New Tai Lue"/>
          <w:sz w:val="20"/>
          <w:szCs w:val="20"/>
        </w:rPr>
        <w:t>Convention's provides for: (i) c</w:t>
      </w:r>
      <w:r w:rsidRPr="00963915">
        <w:rPr>
          <w:rFonts w:ascii="Microsoft New Tai Lue" w:hAnsi="Microsoft New Tai Lue" w:cs="Microsoft New Tai Lue"/>
          <w:sz w:val="20"/>
          <w:szCs w:val="20"/>
        </w:rPr>
        <w:t>oncrete activities and initiatives including measurable targets and/or indicators to achieve the strategic goals contained in the strategy for resource mobilization and on indicators to monitor the implementa</w:t>
      </w:r>
      <w:r w:rsidR="000F0088" w:rsidRPr="00963915">
        <w:rPr>
          <w:rFonts w:ascii="Microsoft New Tai Lue" w:hAnsi="Microsoft New Tai Lue" w:cs="Microsoft New Tai Lue"/>
          <w:sz w:val="20"/>
          <w:szCs w:val="20"/>
        </w:rPr>
        <w:t>tion of the Strategy; and (ii) r</w:t>
      </w:r>
      <w:r w:rsidRPr="00963915">
        <w:rPr>
          <w:rFonts w:ascii="Microsoft New Tai Lue" w:hAnsi="Microsoft New Tai Lue" w:cs="Microsoft New Tai Lue"/>
          <w:sz w:val="20"/>
          <w:szCs w:val="20"/>
        </w:rPr>
        <w:t>eview of implementation of the Convention’s strategy for resource mobilization</w:t>
      </w:r>
      <w:r w:rsidR="00DF73A0">
        <w:rPr>
          <w:rFonts w:ascii="Microsoft New Tai Lue" w:hAnsi="Microsoft New Tai Lue" w:cs="Microsoft New Tai Lue"/>
          <w:sz w:val="20"/>
          <w:szCs w:val="20"/>
        </w:rPr>
        <w:t xml:space="preserve"> (see Annex III).</w:t>
      </w:r>
    </w:p>
    <w:p w:rsidR="00441F30" w:rsidRPr="00963915" w:rsidRDefault="00441F30" w:rsidP="007761DB">
      <w:pPr>
        <w:spacing w:line="276" w:lineRule="auto"/>
        <w:jc w:val="both"/>
        <w:rPr>
          <w:rStyle w:val="HTMLVariable"/>
          <w:rFonts w:ascii="Microsoft New Tai Lue" w:hAnsi="Microsoft New Tai Lue" w:cs="Microsoft New Tai Lue"/>
          <w:i w:val="0"/>
          <w:sz w:val="20"/>
          <w:szCs w:val="20"/>
        </w:rPr>
      </w:pPr>
    </w:p>
    <w:p w:rsidR="00F24386" w:rsidRPr="00963915" w:rsidRDefault="00645B2B" w:rsidP="00AF1871">
      <w:pPr>
        <w:spacing w:line="276" w:lineRule="auto"/>
        <w:ind w:left="720"/>
        <w:jc w:val="both"/>
        <w:rPr>
          <w:rFonts w:ascii="Microsoft New Tai Lue" w:hAnsi="Microsoft New Tai Lue" w:cs="Microsoft New Tai Lue"/>
          <w:sz w:val="20"/>
          <w:szCs w:val="20"/>
        </w:rPr>
      </w:pPr>
      <w:r w:rsidRPr="00963915">
        <w:rPr>
          <w:rFonts w:ascii="Microsoft New Tai Lue" w:hAnsi="Microsoft New Tai Lue" w:cs="Microsoft New Tai Lue"/>
          <w:sz w:val="20"/>
          <w:szCs w:val="20"/>
        </w:rPr>
        <w:t>Goal 4 of the CBD Strategy for Resource Mobilization seeks to “Explore new and innovative financial mechanism at all levels with a view to increasing funding to support the three objectives of the Convention” with six strategic objectives</w:t>
      </w:r>
      <w:r w:rsidR="00905DDB" w:rsidRPr="00963915">
        <w:rPr>
          <w:rFonts w:ascii="Microsoft New Tai Lue" w:hAnsi="Microsoft New Tai Lue" w:cs="Microsoft New Tai Lue"/>
          <w:sz w:val="20"/>
          <w:szCs w:val="20"/>
        </w:rPr>
        <w:t xml:space="preserve"> (OECD 2013)</w:t>
      </w:r>
      <w:r w:rsidRPr="00963915">
        <w:rPr>
          <w:rFonts w:ascii="Microsoft New Tai Lue" w:hAnsi="Microsoft New Tai Lue" w:cs="Microsoft New Tai Lue"/>
          <w:sz w:val="20"/>
          <w:szCs w:val="20"/>
        </w:rPr>
        <w:t xml:space="preserve">:  (i) to promote, where applicable, schemes for payments for ecosystem services, consistent and in harmony with </w:t>
      </w:r>
      <w:r w:rsidR="00905DDB" w:rsidRPr="00963915">
        <w:rPr>
          <w:rFonts w:ascii="Microsoft New Tai Lue" w:hAnsi="Microsoft New Tai Lue" w:cs="Microsoft New Tai Lue"/>
          <w:sz w:val="20"/>
          <w:szCs w:val="20"/>
        </w:rPr>
        <w:t>the Convention and other relevant international obligations; (ii) to consider biodiversity offset mechanisms where relevant and appropriate while ensuring that they are not used to undermine unique components of biodiversity; (iii) to explore opportunities presented by environmental fiscal reforms including innovative taxation models and fiscal incentives for achieving the three objectives of the CBD; (iv) to explore opportunities presented by promising innovative financial mechanisms such as markets for green products, business-biodiversity partnerships and new forms of charity; (v) to integrate biodiversity and its associated ecosystem services in the development of new and innovative sources of international development finance, taking into account conservation costs; and (vi) to encourage the Parties to the United Nations Framework Convention on Climate Change and the Kyoto Protocol to take into account biodiversity when developing any funding mechanisms for climate change.</w:t>
      </w:r>
    </w:p>
    <w:p w:rsidR="000D4387" w:rsidRDefault="000D4387" w:rsidP="007761DB">
      <w:pPr>
        <w:spacing w:line="276" w:lineRule="auto"/>
        <w:jc w:val="both"/>
        <w:rPr>
          <w:rFonts w:ascii="Microsoft New Tai Lue" w:hAnsi="Microsoft New Tai Lue" w:cs="Microsoft New Tai Lue"/>
          <w:sz w:val="22"/>
          <w:szCs w:val="22"/>
        </w:rPr>
      </w:pPr>
    </w:p>
    <w:p w:rsidR="000D4387" w:rsidRPr="00F31471" w:rsidRDefault="000D4387" w:rsidP="007761DB">
      <w:pPr>
        <w:spacing w:line="276" w:lineRule="auto"/>
        <w:jc w:val="both"/>
        <w:rPr>
          <w:rFonts w:ascii="Microsoft New Tai Lue" w:hAnsi="Microsoft New Tai Lue" w:cs="Microsoft New Tai Lue"/>
          <w:b/>
          <w:sz w:val="22"/>
          <w:szCs w:val="22"/>
        </w:rPr>
      </w:pPr>
      <w:r w:rsidRPr="00F31471">
        <w:rPr>
          <w:rFonts w:ascii="Microsoft New Tai Lue" w:hAnsi="Microsoft New Tai Lue" w:cs="Microsoft New Tai Lue"/>
          <w:b/>
          <w:sz w:val="22"/>
          <w:szCs w:val="22"/>
        </w:rPr>
        <w:t>1.3</w:t>
      </w:r>
      <w:r w:rsidRPr="00F31471">
        <w:rPr>
          <w:rFonts w:ascii="Microsoft New Tai Lue" w:hAnsi="Microsoft New Tai Lue" w:cs="Microsoft New Tai Lue"/>
          <w:b/>
          <w:sz w:val="22"/>
          <w:szCs w:val="22"/>
        </w:rPr>
        <w:tab/>
        <w:t>Methodology</w:t>
      </w:r>
    </w:p>
    <w:p w:rsidR="000D4387" w:rsidRDefault="000D4387" w:rsidP="007761DB">
      <w:pPr>
        <w:spacing w:line="276" w:lineRule="auto"/>
        <w:jc w:val="both"/>
        <w:rPr>
          <w:rFonts w:ascii="Microsoft New Tai Lue" w:hAnsi="Microsoft New Tai Lue" w:cs="Microsoft New Tai Lue"/>
          <w:sz w:val="22"/>
          <w:szCs w:val="22"/>
        </w:rPr>
      </w:pPr>
    </w:p>
    <w:p w:rsidR="000D4387" w:rsidRPr="004448BC" w:rsidRDefault="004448BC" w:rsidP="004448BC">
      <w:pPr>
        <w:pStyle w:val="Heading3"/>
        <w:jc w:val="both"/>
        <w:rPr>
          <w:rFonts w:ascii="Microsoft New Tai Lue" w:hAnsi="Microsoft New Tai Lue" w:cs="Microsoft New Tai Lue"/>
          <w:b/>
          <w:i w:val="0"/>
          <w:sz w:val="20"/>
          <w:szCs w:val="20"/>
        </w:rPr>
      </w:pPr>
      <w:bookmarkStart w:id="18" w:name="_Toc383608064"/>
      <w:r w:rsidRPr="004448BC">
        <w:rPr>
          <w:rFonts w:ascii="Microsoft New Tai Lue" w:hAnsi="Microsoft New Tai Lue" w:cs="Microsoft New Tai Lue"/>
          <w:b/>
          <w:i w:val="0"/>
          <w:sz w:val="20"/>
          <w:szCs w:val="20"/>
        </w:rPr>
        <w:t>1.3.1</w:t>
      </w:r>
      <w:r w:rsidRPr="004448BC">
        <w:rPr>
          <w:rFonts w:ascii="Microsoft New Tai Lue" w:hAnsi="Microsoft New Tai Lue" w:cs="Microsoft New Tai Lue"/>
          <w:b/>
          <w:i w:val="0"/>
          <w:sz w:val="20"/>
          <w:szCs w:val="20"/>
        </w:rPr>
        <w:tab/>
      </w:r>
      <w:r w:rsidR="000D4387" w:rsidRPr="004448BC">
        <w:rPr>
          <w:rFonts w:ascii="Microsoft New Tai Lue" w:hAnsi="Microsoft New Tai Lue" w:cs="Microsoft New Tai Lue"/>
          <w:b/>
          <w:i w:val="0"/>
          <w:sz w:val="20"/>
          <w:szCs w:val="20"/>
        </w:rPr>
        <w:t>Research Design</w:t>
      </w:r>
      <w:bookmarkEnd w:id="18"/>
    </w:p>
    <w:p w:rsidR="000D4387" w:rsidRPr="00F31471" w:rsidRDefault="00BA55A3"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 xml:space="preserve">The study was developed to achieve design of guidelines and action plans for biodiversity conservation financing in Uganda.  It relies on expert judgment, and was implemented alongside develop of the country’s fifth NBSAP report.  The guidelines and action plans applied institutional review and expenditure reviews with the NBSAP as the main policy guide for actors engaged in biodiversity conservation in Uganda.  The financing gap for biodiversity conservation was developed from the expenditure review, for 2005/6 – 2011/12, and with current status of financing focusing on 2012/13 due to availability of reports and data. </w:t>
      </w:r>
    </w:p>
    <w:p w:rsidR="00BA55A3" w:rsidRPr="00F31471" w:rsidRDefault="00BA55A3" w:rsidP="00963915">
      <w:pPr>
        <w:spacing w:line="276" w:lineRule="auto"/>
        <w:jc w:val="both"/>
        <w:rPr>
          <w:rFonts w:ascii="Microsoft New Tai Lue" w:hAnsi="Microsoft New Tai Lue" w:cs="Microsoft New Tai Lue"/>
          <w:sz w:val="20"/>
          <w:szCs w:val="20"/>
        </w:rPr>
      </w:pPr>
    </w:p>
    <w:p w:rsidR="00BA55A3" w:rsidRPr="00F31471" w:rsidRDefault="00BA55A3"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 xml:space="preserve">A review of current resource mobilization strategies was considered alongside the expenditure </w:t>
      </w:r>
      <w:r w:rsidR="0030568D" w:rsidRPr="00F31471">
        <w:rPr>
          <w:rFonts w:ascii="Microsoft New Tai Lue" w:hAnsi="Microsoft New Tai Lue" w:cs="Microsoft New Tai Lue"/>
          <w:sz w:val="20"/>
          <w:szCs w:val="20"/>
        </w:rPr>
        <w:t xml:space="preserve">review, while the guidelines outline the proposed resource mobilization strategies to bridge the gap of resources required.  The financing strategy was costed through action planning stage, where sixteen action plans largely developed from the NBSAP report were outlined.  The NBSAP process had already applied a pressure – stature and root cause analysis and </w:t>
      </w:r>
      <w:r w:rsidR="00F31471" w:rsidRPr="00F31471">
        <w:rPr>
          <w:rFonts w:ascii="Microsoft New Tai Lue" w:hAnsi="Microsoft New Tai Lue" w:cs="Microsoft New Tai Lue"/>
          <w:sz w:val="20"/>
          <w:szCs w:val="20"/>
        </w:rPr>
        <w:t>prio</w:t>
      </w:r>
      <w:r w:rsidR="00F31471">
        <w:rPr>
          <w:rFonts w:ascii="Microsoft New Tai Lue" w:hAnsi="Microsoft New Tai Lue" w:cs="Microsoft New Tai Lue"/>
          <w:sz w:val="20"/>
          <w:szCs w:val="20"/>
        </w:rPr>
        <w:t>ritis</w:t>
      </w:r>
      <w:r w:rsidR="00F31471" w:rsidRPr="00F31471">
        <w:rPr>
          <w:rFonts w:ascii="Microsoft New Tai Lue" w:hAnsi="Microsoft New Tai Lue" w:cs="Microsoft New Tai Lue"/>
          <w:sz w:val="20"/>
          <w:szCs w:val="20"/>
        </w:rPr>
        <w:t>ed</w:t>
      </w:r>
      <w:r w:rsidR="0030568D" w:rsidRPr="00F31471">
        <w:rPr>
          <w:rFonts w:ascii="Microsoft New Tai Lue" w:hAnsi="Microsoft New Tai Lue" w:cs="Microsoft New Tai Lue"/>
          <w:sz w:val="20"/>
          <w:szCs w:val="20"/>
        </w:rPr>
        <w:t xml:space="preserve"> biodiversity conservation issues in the country.</w:t>
      </w:r>
      <w:r w:rsidR="004448BC">
        <w:rPr>
          <w:rFonts w:ascii="Microsoft New Tai Lue" w:hAnsi="Microsoft New Tai Lue" w:cs="Microsoft New Tai Lue"/>
          <w:sz w:val="20"/>
          <w:szCs w:val="20"/>
        </w:rPr>
        <w:t xml:space="preserve">  </w:t>
      </w:r>
    </w:p>
    <w:p w:rsidR="0030568D" w:rsidRPr="00F31471" w:rsidRDefault="0030568D" w:rsidP="00963915">
      <w:pPr>
        <w:spacing w:line="276" w:lineRule="auto"/>
        <w:jc w:val="both"/>
        <w:rPr>
          <w:rFonts w:ascii="Microsoft New Tai Lue" w:hAnsi="Microsoft New Tai Lue" w:cs="Microsoft New Tai Lue"/>
          <w:sz w:val="20"/>
          <w:szCs w:val="20"/>
        </w:rPr>
      </w:pPr>
    </w:p>
    <w:p w:rsidR="0030568D" w:rsidRPr="00F31471" w:rsidRDefault="0030568D"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 xml:space="preserve">Costing was undertaken using output based budgeting where the target to be achieved is bridge the financing gap for biodiversity conservation in Uganda, through implementing Decision X/3, while also implement current obligations of Uganda’s Biodiversity conservation stakeholders.  Therefore </w:t>
      </w:r>
      <w:r w:rsidR="00244A46" w:rsidRPr="00F31471">
        <w:rPr>
          <w:rFonts w:ascii="Microsoft New Tai Lue" w:hAnsi="Microsoft New Tai Lue" w:cs="Microsoft New Tai Lue"/>
          <w:sz w:val="20"/>
          <w:szCs w:val="20"/>
        </w:rPr>
        <w:t>activities for achieving proposed targets were costed based on current prices (complete budgeting) and additional inputs required for achieving targets and the time frame 2014 – 2020.</w:t>
      </w:r>
    </w:p>
    <w:p w:rsidR="00244A46" w:rsidRPr="00F31471" w:rsidRDefault="00244A46" w:rsidP="00963915">
      <w:pPr>
        <w:spacing w:line="276" w:lineRule="auto"/>
        <w:jc w:val="both"/>
        <w:rPr>
          <w:rFonts w:ascii="Microsoft New Tai Lue" w:hAnsi="Microsoft New Tai Lue" w:cs="Microsoft New Tai Lue"/>
          <w:sz w:val="20"/>
          <w:szCs w:val="20"/>
        </w:rPr>
      </w:pPr>
    </w:p>
    <w:p w:rsidR="00244A46" w:rsidRPr="004448BC" w:rsidRDefault="004448BC" w:rsidP="004448BC">
      <w:pPr>
        <w:pStyle w:val="Heading3"/>
        <w:jc w:val="both"/>
        <w:rPr>
          <w:rFonts w:ascii="Microsoft New Tai Lue" w:hAnsi="Microsoft New Tai Lue" w:cs="Microsoft New Tai Lue"/>
          <w:b/>
          <w:i w:val="0"/>
          <w:sz w:val="20"/>
          <w:szCs w:val="20"/>
        </w:rPr>
      </w:pPr>
      <w:bookmarkStart w:id="19" w:name="_Toc383608065"/>
      <w:r w:rsidRPr="004448BC">
        <w:rPr>
          <w:rFonts w:ascii="Microsoft New Tai Lue" w:hAnsi="Microsoft New Tai Lue" w:cs="Microsoft New Tai Lue"/>
          <w:b/>
          <w:i w:val="0"/>
          <w:sz w:val="20"/>
          <w:szCs w:val="20"/>
        </w:rPr>
        <w:t>1.3.2</w:t>
      </w:r>
      <w:r w:rsidRPr="004448BC">
        <w:rPr>
          <w:rFonts w:ascii="Microsoft New Tai Lue" w:hAnsi="Microsoft New Tai Lue" w:cs="Microsoft New Tai Lue"/>
          <w:b/>
          <w:i w:val="0"/>
          <w:sz w:val="20"/>
          <w:szCs w:val="20"/>
        </w:rPr>
        <w:tab/>
      </w:r>
      <w:r w:rsidR="00244A46" w:rsidRPr="004448BC">
        <w:rPr>
          <w:rFonts w:ascii="Microsoft New Tai Lue" w:hAnsi="Microsoft New Tai Lue" w:cs="Microsoft New Tai Lue"/>
          <w:b/>
          <w:i w:val="0"/>
          <w:sz w:val="20"/>
          <w:szCs w:val="20"/>
        </w:rPr>
        <w:t>Data types and sources</w:t>
      </w:r>
      <w:bookmarkEnd w:id="19"/>
    </w:p>
    <w:p w:rsidR="00244A46" w:rsidRPr="00F31471" w:rsidRDefault="00244A46"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For expenditure review data required was budgeting allocations as well as annual expenditures for primary biodiversity conservation sectors and agencies.  Those considered were environment and natural resources sub-sector, the agricultural sector, and tourism, wildlife and antiquities sub-sector, government research activities as special ENR sub-sector as well as activities by NGOs linked to primary sectors were also considered.</w:t>
      </w:r>
      <w:r w:rsidR="004448BC">
        <w:rPr>
          <w:rFonts w:ascii="Microsoft New Tai Lue" w:hAnsi="Microsoft New Tai Lue" w:cs="Microsoft New Tai Lue"/>
          <w:sz w:val="20"/>
          <w:szCs w:val="20"/>
        </w:rPr>
        <w:t xml:space="preserve">  </w:t>
      </w:r>
      <w:r w:rsidRPr="00F31471">
        <w:rPr>
          <w:rFonts w:ascii="Microsoft New Tai Lue" w:hAnsi="Microsoft New Tai Lue" w:cs="Microsoft New Tai Lue"/>
          <w:sz w:val="20"/>
          <w:szCs w:val="20"/>
        </w:rPr>
        <w:t xml:space="preserve">Data for institutional analysis comprised of set up of sectors and agencies involved </w:t>
      </w:r>
      <w:r w:rsidR="0045081B" w:rsidRPr="00F31471">
        <w:rPr>
          <w:rFonts w:ascii="Microsoft New Tai Lue" w:hAnsi="Microsoft New Tai Lue" w:cs="Microsoft New Tai Lue"/>
          <w:sz w:val="20"/>
          <w:szCs w:val="20"/>
        </w:rPr>
        <w:t>in biodiversity conservation, roles and responsibilities.  The institutional data also considered elements of how financial resources</w:t>
      </w:r>
      <w:r w:rsidR="004448BC">
        <w:rPr>
          <w:rFonts w:ascii="Microsoft New Tai Lue" w:hAnsi="Microsoft New Tai Lue" w:cs="Microsoft New Tai Lue"/>
          <w:sz w:val="20"/>
          <w:szCs w:val="20"/>
        </w:rPr>
        <w:t xml:space="preserve"> are acquired either on-budget or</w:t>
      </w:r>
      <w:r w:rsidR="0045081B" w:rsidRPr="00F31471">
        <w:rPr>
          <w:rFonts w:ascii="Microsoft New Tai Lue" w:hAnsi="Microsoft New Tai Lue" w:cs="Microsoft New Tai Lue"/>
          <w:sz w:val="20"/>
          <w:szCs w:val="20"/>
        </w:rPr>
        <w:t xml:space="preserve"> off-budget.  Policy analysis data considered covered the breadth of biodiversity conservation priorities in the fourth and fifth NBSAP reports.</w:t>
      </w:r>
    </w:p>
    <w:p w:rsidR="0045081B" w:rsidRPr="00F31471" w:rsidRDefault="0045081B" w:rsidP="00963915">
      <w:pPr>
        <w:spacing w:line="276" w:lineRule="auto"/>
        <w:jc w:val="both"/>
        <w:rPr>
          <w:rFonts w:ascii="Microsoft New Tai Lue" w:hAnsi="Microsoft New Tai Lue" w:cs="Microsoft New Tai Lue"/>
          <w:sz w:val="20"/>
          <w:szCs w:val="20"/>
        </w:rPr>
      </w:pPr>
    </w:p>
    <w:p w:rsidR="0045081B" w:rsidRPr="00F31471" w:rsidRDefault="0045081B"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 xml:space="preserve">Data was largely collected through literature review with checks on website of different institutions.  There was data collected from libraries and NBSAP stakeholders’ offices such as UWA, NEMA, NFA and Ministry of finance.  Some data was obtained through key informant interviews with staff of NEMA, UWA, Ecotrust as well as feedback from stakeholders involved in the development of the fifth NBSAP report. </w:t>
      </w:r>
    </w:p>
    <w:p w:rsidR="0045081B" w:rsidRPr="00F31471" w:rsidRDefault="0045081B" w:rsidP="00963915">
      <w:pPr>
        <w:spacing w:line="276" w:lineRule="auto"/>
        <w:jc w:val="both"/>
        <w:rPr>
          <w:rFonts w:ascii="Microsoft New Tai Lue" w:hAnsi="Microsoft New Tai Lue" w:cs="Microsoft New Tai Lue"/>
          <w:sz w:val="20"/>
          <w:szCs w:val="20"/>
        </w:rPr>
      </w:pPr>
    </w:p>
    <w:p w:rsidR="0045081B" w:rsidRPr="004448BC" w:rsidRDefault="004448BC" w:rsidP="004448BC">
      <w:pPr>
        <w:pStyle w:val="Heading3"/>
        <w:jc w:val="both"/>
        <w:rPr>
          <w:rFonts w:ascii="Microsoft New Tai Lue" w:hAnsi="Microsoft New Tai Lue" w:cs="Microsoft New Tai Lue"/>
          <w:b/>
          <w:i w:val="0"/>
          <w:sz w:val="20"/>
          <w:szCs w:val="20"/>
        </w:rPr>
      </w:pPr>
      <w:bookmarkStart w:id="20" w:name="_Toc383608066"/>
      <w:r w:rsidRPr="004448BC">
        <w:rPr>
          <w:rFonts w:ascii="Microsoft New Tai Lue" w:hAnsi="Microsoft New Tai Lue" w:cs="Microsoft New Tai Lue"/>
          <w:b/>
          <w:i w:val="0"/>
          <w:sz w:val="20"/>
          <w:szCs w:val="20"/>
        </w:rPr>
        <w:t>1.3.3</w:t>
      </w:r>
      <w:r w:rsidRPr="004448BC">
        <w:rPr>
          <w:rFonts w:ascii="Microsoft New Tai Lue" w:hAnsi="Microsoft New Tai Lue" w:cs="Microsoft New Tai Lue"/>
          <w:b/>
          <w:i w:val="0"/>
          <w:sz w:val="20"/>
          <w:szCs w:val="20"/>
        </w:rPr>
        <w:tab/>
      </w:r>
      <w:r w:rsidR="0045081B" w:rsidRPr="004448BC">
        <w:rPr>
          <w:rFonts w:ascii="Microsoft New Tai Lue" w:hAnsi="Microsoft New Tai Lue" w:cs="Microsoft New Tai Lue"/>
          <w:b/>
          <w:i w:val="0"/>
          <w:sz w:val="20"/>
          <w:szCs w:val="20"/>
        </w:rPr>
        <w:t>Analytical Approaches</w:t>
      </w:r>
      <w:bookmarkEnd w:id="20"/>
      <w:r w:rsidR="0045081B" w:rsidRPr="004448BC">
        <w:rPr>
          <w:rFonts w:ascii="Microsoft New Tai Lue" w:hAnsi="Microsoft New Tai Lue" w:cs="Microsoft New Tai Lue"/>
          <w:b/>
          <w:i w:val="0"/>
          <w:sz w:val="20"/>
          <w:szCs w:val="20"/>
        </w:rPr>
        <w:t xml:space="preserve"> </w:t>
      </w:r>
    </w:p>
    <w:p w:rsidR="0045081B" w:rsidRPr="00F31471" w:rsidRDefault="0045081B"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Institutional review and expenditure review benefited from consensus developed at the feedback sessions with stakeholders in the development of the fifth NBSAP</w:t>
      </w:r>
      <w:r w:rsidR="005742CF" w:rsidRPr="00F31471">
        <w:rPr>
          <w:rFonts w:ascii="Microsoft New Tai Lue" w:hAnsi="Microsoft New Tai Lue" w:cs="Microsoft New Tai Lue"/>
          <w:sz w:val="20"/>
          <w:szCs w:val="20"/>
        </w:rPr>
        <w:t xml:space="preserve"> report. The NBSAP stakeholders agreed on primary sectors and sub-sectors to be included in the institutional and expenditure review as those listed in the NBSAP report.  All sectors and sub-sectors that are primary the biodiversity conservation finance </w:t>
      </w:r>
      <w:proofErr w:type="gramStart"/>
      <w:r w:rsidR="005742CF" w:rsidRPr="00F31471">
        <w:rPr>
          <w:rFonts w:ascii="Microsoft New Tai Lue" w:hAnsi="Microsoft New Tai Lue" w:cs="Microsoft New Tai Lue"/>
          <w:sz w:val="20"/>
          <w:szCs w:val="20"/>
        </w:rPr>
        <w:t>were</w:t>
      </w:r>
      <w:proofErr w:type="gramEnd"/>
      <w:r w:rsidR="005742CF" w:rsidRPr="00F31471">
        <w:rPr>
          <w:rFonts w:ascii="Microsoft New Tai Lue" w:hAnsi="Microsoft New Tai Lue" w:cs="Microsoft New Tai Lue"/>
          <w:sz w:val="20"/>
          <w:szCs w:val="20"/>
        </w:rPr>
        <w:t xml:space="preserve"> considered wholly in the expenditure review</w:t>
      </w:r>
      <w:r w:rsidR="004448BC">
        <w:rPr>
          <w:rFonts w:ascii="Microsoft New Tai Lue" w:hAnsi="Microsoft New Tai Lue" w:cs="Microsoft New Tai Lue"/>
          <w:sz w:val="20"/>
          <w:szCs w:val="20"/>
        </w:rPr>
        <w:t>; w</w:t>
      </w:r>
      <w:r w:rsidR="005742CF" w:rsidRPr="00F31471">
        <w:rPr>
          <w:rFonts w:ascii="Microsoft New Tai Lue" w:hAnsi="Microsoft New Tai Lue" w:cs="Microsoft New Tai Lue"/>
          <w:sz w:val="20"/>
          <w:szCs w:val="20"/>
        </w:rPr>
        <w:t>hile non-primary sectors and sub-sectors were not considered in the expenditure review.  Whereas non-primary sectors undertake biodiversity conservation activities they will be attributed appropriately under the primary sectors instead of being spread out.  For example if the Ministry of Works and Transport undertook infrastructure developments and mitigation interventions involving forestry and/or wetland restoration, the actions should be attributed to the primary sector because the full cost of degradation and mitigation action will be better accounted for there than in the Ministry of Works and Transport.  Therefore institutional expenditure</w:t>
      </w:r>
      <w:r w:rsidR="006D39EA" w:rsidRPr="00F31471">
        <w:rPr>
          <w:rFonts w:ascii="Microsoft New Tai Lue" w:hAnsi="Microsoft New Tai Lue" w:cs="Microsoft New Tai Lue"/>
          <w:sz w:val="20"/>
          <w:szCs w:val="20"/>
        </w:rPr>
        <w:t xml:space="preserve"> review carries the actions in biodiversity conservation in totality, even though they attributed to the core sectors that are responsible for coordinating all biodiversity conservation by institutional obligation.</w:t>
      </w:r>
    </w:p>
    <w:p w:rsidR="006D39EA" w:rsidRPr="00F31471" w:rsidRDefault="006D39EA" w:rsidP="00963915">
      <w:pPr>
        <w:spacing w:line="276" w:lineRule="auto"/>
        <w:jc w:val="both"/>
        <w:rPr>
          <w:rFonts w:ascii="Microsoft New Tai Lue" w:hAnsi="Microsoft New Tai Lue" w:cs="Microsoft New Tai Lue"/>
          <w:sz w:val="20"/>
          <w:szCs w:val="20"/>
        </w:rPr>
      </w:pPr>
    </w:p>
    <w:p w:rsidR="006D39EA" w:rsidRPr="00F31471" w:rsidRDefault="006D39EA" w:rsidP="00963915">
      <w:pPr>
        <w:spacing w:line="276" w:lineRule="auto"/>
        <w:jc w:val="both"/>
        <w:rPr>
          <w:rFonts w:ascii="Microsoft New Tai Lue" w:hAnsi="Microsoft New Tai Lue" w:cs="Microsoft New Tai Lue"/>
          <w:sz w:val="20"/>
          <w:szCs w:val="20"/>
        </w:rPr>
      </w:pPr>
      <w:r w:rsidRPr="00F31471">
        <w:rPr>
          <w:rFonts w:ascii="Microsoft New Tai Lue" w:hAnsi="Microsoft New Tai Lue" w:cs="Microsoft New Tai Lue"/>
          <w:sz w:val="20"/>
          <w:szCs w:val="20"/>
        </w:rPr>
        <w:t>Expenditure revenues were undertaken by assessing performance of the output based budgeting and cash budgeting approaches employed by government as well as complete budget assessment for off-budget resources such as non-tax revenue (NTR) and grants among others.  Costing was through complete activity costing for additional actions needed to achieve the proposed targets.  The targets are bridging the gap in financing for biodiversity conservation, implementing NBSAPs, and achieving institutional obligation of biodiversity conservation stakeholders, according to national and international obligations, including Decision X/3.</w:t>
      </w:r>
    </w:p>
    <w:p w:rsidR="000D4387" w:rsidRDefault="000D4387" w:rsidP="000D4387">
      <w:pPr>
        <w:spacing w:line="276" w:lineRule="auto"/>
        <w:jc w:val="both"/>
        <w:rPr>
          <w:rFonts w:ascii="Microsoft New Tai Lue" w:hAnsi="Microsoft New Tai Lue" w:cs="Microsoft New Tai Lue"/>
          <w:sz w:val="20"/>
          <w:szCs w:val="20"/>
        </w:rPr>
      </w:pPr>
    </w:p>
    <w:p w:rsidR="000D4387" w:rsidRPr="008C2E73" w:rsidRDefault="000D4387" w:rsidP="000D4387">
      <w:pPr>
        <w:spacing w:line="276" w:lineRule="auto"/>
        <w:jc w:val="both"/>
        <w:rPr>
          <w:rFonts w:ascii="Microsoft New Tai Lue" w:hAnsi="Microsoft New Tai Lue" w:cs="Microsoft New Tai Lue"/>
          <w:sz w:val="6"/>
          <w:szCs w:val="6"/>
        </w:rPr>
      </w:pPr>
      <w:r>
        <w:rPr>
          <w:rFonts w:ascii="Microsoft New Tai Lue" w:hAnsi="Microsoft New Tai Lue" w:cs="Microsoft New Tai Lue"/>
          <w:sz w:val="20"/>
          <w:szCs w:val="20"/>
        </w:rPr>
        <w:br w:type="page"/>
      </w:r>
    </w:p>
    <w:p w:rsidR="000D4387" w:rsidRPr="003E33DD" w:rsidRDefault="008C2E73" w:rsidP="00963915">
      <w:pPr>
        <w:pStyle w:val="Heading1"/>
        <w:pBdr>
          <w:bottom w:val="single" w:sz="12" w:space="1" w:color="auto"/>
        </w:pBdr>
        <w:jc w:val="right"/>
        <w:rPr>
          <w:rFonts w:ascii="Microsoft New Tai Lue" w:hAnsi="Microsoft New Tai Lue" w:cs="Microsoft New Tai Lue"/>
        </w:rPr>
      </w:pPr>
      <w:bookmarkStart w:id="21" w:name="_Toc383608067"/>
      <w:r>
        <w:rPr>
          <w:rFonts w:ascii="Microsoft New Tai Lue" w:hAnsi="Microsoft New Tai Lue" w:cs="Microsoft New Tai Lue"/>
          <w:sz w:val="26"/>
          <w:szCs w:val="26"/>
        </w:rPr>
        <w:t>2</w:t>
      </w:r>
      <w:r w:rsidR="000D4387" w:rsidRPr="003E33DD">
        <w:rPr>
          <w:rFonts w:ascii="Microsoft New Tai Lue" w:hAnsi="Microsoft New Tai Lue" w:cs="Microsoft New Tai Lue"/>
          <w:sz w:val="26"/>
          <w:szCs w:val="26"/>
        </w:rPr>
        <w:t xml:space="preserve">.  STATUS OF </w:t>
      </w:r>
      <w:r w:rsidR="000D4387" w:rsidRPr="003E33DD">
        <w:rPr>
          <w:rFonts w:ascii="Microsoft New Tai Lue" w:hAnsi="Microsoft New Tai Lue" w:cs="Microsoft New Tai Lue"/>
        </w:rPr>
        <w:t>BIODIVERSITY CONSERVATION SYSTEMS</w:t>
      </w:r>
      <w:bookmarkEnd w:id="21"/>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This section consists of a brief description of how biodiversity conservation takes place in Uganda. The description is based on the developments in the first four National Biodiversity Strategy and Action Plan (NBSAP) reporting processes up to the current reporting period.  The section also introduces values that have been used for estimating contribution of biodiversity to livelihoods in Uganda.</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8C2E73" w:rsidRDefault="008C2E73" w:rsidP="008C2E73">
      <w:pPr>
        <w:pStyle w:val="Heading2"/>
        <w:jc w:val="left"/>
        <w:rPr>
          <w:rFonts w:ascii="Microsoft New Tai Lue" w:hAnsi="Microsoft New Tai Lue" w:cs="Microsoft New Tai Lue"/>
          <w:sz w:val="23"/>
          <w:szCs w:val="23"/>
        </w:rPr>
      </w:pPr>
      <w:bookmarkStart w:id="22" w:name="_Toc383608068"/>
      <w:r w:rsidRPr="008C2E73">
        <w:rPr>
          <w:rFonts w:ascii="Microsoft New Tai Lue" w:hAnsi="Microsoft New Tai Lue" w:cs="Microsoft New Tai Lue"/>
          <w:sz w:val="23"/>
          <w:szCs w:val="23"/>
        </w:rPr>
        <w:t>2</w:t>
      </w:r>
      <w:r w:rsidR="000D4387" w:rsidRPr="008C2E73">
        <w:rPr>
          <w:rFonts w:ascii="Microsoft New Tai Lue" w:hAnsi="Microsoft New Tai Lue" w:cs="Microsoft New Tai Lue"/>
          <w:sz w:val="23"/>
          <w:szCs w:val="23"/>
        </w:rPr>
        <w:t>.1</w:t>
      </w:r>
      <w:r w:rsidR="000D4387" w:rsidRPr="008C2E73">
        <w:rPr>
          <w:rFonts w:ascii="Microsoft New Tai Lue" w:hAnsi="Microsoft New Tai Lue" w:cs="Microsoft New Tai Lue"/>
          <w:sz w:val="23"/>
          <w:szCs w:val="23"/>
        </w:rPr>
        <w:tab/>
        <w:t>Status of biodiversity conservation systems</w:t>
      </w:r>
      <w:bookmarkEnd w:id="22"/>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b/>
          <w:sz w:val="20"/>
          <w:szCs w:val="20"/>
        </w:rPr>
        <w:t>Biodiversity conservation in Uganda generally occur at ecosystem level</w:t>
      </w:r>
      <w:r w:rsidRPr="00D83083">
        <w:rPr>
          <w:rFonts w:ascii="Microsoft New Tai Lue" w:hAnsi="Microsoft New Tai Lue" w:cs="Microsoft New Tai Lue"/>
          <w:sz w:val="20"/>
          <w:szCs w:val="20"/>
        </w:rPr>
        <w:t xml:space="preserve"> aggregating protected areas of forests and wildlife (includes savannas), fisheries, wetlands, and biodiversity on private land such as agro-ecosystems, savannas and grasslands. However, institutional arrangements also exist for biodiversity at species level and at genetic level even though, given much of the information at these at species and genetic levels is unavailable, the dominant management system is at the ecosystem level.</w:t>
      </w:r>
    </w:p>
    <w:p w:rsidR="000D4387" w:rsidRPr="00D83083" w:rsidRDefault="000D4387" w:rsidP="000D4387">
      <w:pPr>
        <w:spacing w:line="276" w:lineRule="auto"/>
        <w:ind w:left="630"/>
        <w:jc w:val="both"/>
        <w:rPr>
          <w:rFonts w:ascii="Microsoft New Tai Lue" w:hAnsi="Microsoft New Tai Lue" w:cs="Microsoft New Tai Lue"/>
          <w:sz w:val="20"/>
          <w:szCs w:val="20"/>
        </w:rPr>
      </w:pPr>
    </w:p>
    <w:p w:rsidR="000D4387" w:rsidRPr="00AA677E" w:rsidRDefault="000D4387" w:rsidP="000D4387">
      <w:pPr>
        <w:pStyle w:val="Heading3"/>
        <w:rPr>
          <w:rFonts w:ascii="Microsoft New Tai Lue" w:hAnsi="Microsoft New Tai Lue" w:cs="Microsoft New Tai Lue"/>
          <w:b/>
          <w:i w:val="0"/>
          <w:sz w:val="21"/>
          <w:szCs w:val="21"/>
        </w:rPr>
      </w:pPr>
      <w:bookmarkStart w:id="23" w:name="_Toc371892393"/>
      <w:bookmarkStart w:id="24" w:name="_Toc371943288"/>
      <w:bookmarkStart w:id="25" w:name="_Toc374040647"/>
      <w:bookmarkStart w:id="26" w:name="_Toc383607754"/>
      <w:bookmarkStart w:id="27" w:name="_Toc383608069"/>
      <w:r w:rsidRPr="00AA677E">
        <w:rPr>
          <w:rFonts w:ascii="Microsoft New Tai Lue" w:hAnsi="Microsoft New Tai Lue" w:cs="Microsoft New Tai Lue"/>
          <w:b/>
          <w:i w:val="0"/>
          <w:sz w:val="21"/>
          <w:szCs w:val="21"/>
        </w:rPr>
        <w:t>Table 1: General groupings of biodiversity</w:t>
      </w:r>
      <w:bookmarkEnd w:id="23"/>
      <w:bookmarkEnd w:id="24"/>
      <w:bookmarkEnd w:id="25"/>
      <w:bookmarkEnd w:id="26"/>
      <w:bookmarkEnd w:id="27"/>
      <w:r w:rsidRPr="00AA677E">
        <w:rPr>
          <w:rFonts w:ascii="Microsoft New Tai Lue" w:hAnsi="Microsoft New Tai Lue" w:cs="Microsoft New Tai Lue"/>
          <w:b/>
          <w:i w:val="0"/>
          <w:sz w:val="21"/>
          <w:szCs w:val="21"/>
        </w:rPr>
        <w:t xml:space="preserve"> </w:t>
      </w:r>
    </w:p>
    <w:tbl>
      <w:tblPr>
        <w:tblW w:w="10278" w:type="dxa"/>
        <w:tblBorders>
          <w:top w:val="single" w:sz="8" w:space="0" w:color="4F81BD"/>
          <w:bottom w:val="single" w:sz="8" w:space="0" w:color="4F81BD"/>
        </w:tblBorders>
        <w:tblLook w:val="04A0" w:firstRow="1" w:lastRow="0" w:firstColumn="1" w:lastColumn="0" w:noHBand="0" w:noVBand="1"/>
      </w:tblPr>
      <w:tblGrid>
        <w:gridCol w:w="2700"/>
        <w:gridCol w:w="2340"/>
        <w:gridCol w:w="5238"/>
      </w:tblGrid>
      <w:tr w:rsidR="000D4387" w:rsidRPr="00AA677E" w:rsidTr="00E51298">
        <w:tc>
          <w:tcPr>
            <w:tcW w:w="2700" w:type="dxa"/>
            <w:tcBorders>
              <w:top w:val="single" w:sz="8" w:space="0" w:color="4F81BD"/>
              <w:left w:val="nil"/>
              <w:bottom w:val="single" w:sz="8" w:space="0" w:color="4F81BD"/>
              <w:right w:val="nil"/>
            </w:tcBorders>
            <w:shd w:val="clear" w:color="auto" w:fill="auto"/>
          </w:tcPr>
          <w:p w:rsidR="000D4387" w:rsidRPr="00AA677E" w:rsidRDefault="000D4387" w:rsidP="00E51298">
            <w:pPr>
              <w:spacing w:line="276" w:lineRule="auto"/>
              <w:jc w:val="both"/>
              <w:rPr>
                <w:rFonts w:ascii="Microsoft New Tai Lue" w:eastAsia="Calibri" w:hAnsi="Microsoft New Tai Lue" w:cs="Microsoft New Tai Lue"/>
                <w:b/>
                <w:bCs/>
                <w:sz w:val="20"/>
                <w:szCs w:val="20"/>
              </w:rPr>
            </w:pPr>
            <w:r w:rsidRPr="00AA677E">
              <w:rPr>
                <w:rFonts w:ascii="Microsoft New Tai Lue" w:eastAsia="Calibri" w:hAnsi="Microsoft New Tai Lue" w:cs="Microsoft New Tai Lue"/>
                <w:b/>
                <w:bCs/>
                <w:sz w:val="20"/>
                <w:szCs w:val="20"/>
              </w:rPr>
              <w:t>Biodiversity by ecosystem</w:t>
            </w:r>
          </w:p>
        </w:tc>
        <w:tc>
          <w:tcPr>
            <w:tcW w:w="2340" w:type="dxa"/>
            <w:tcBorders>
              <w:top w:val="single" w:sz="8" w:space="0" w:color="4F81BD"/>
              <w:left w:val="nil"/>
              <w:bottom w:val="single" w:sz="8" w:space="0" w:color="4F81BD"/>
              <w:right w:val="nil"/>
            </w:tcBorders>
            <w:shd w:val="clear" w:color="auto" w:fill="auto"/>
          </w:tcPr>
          <w:p w:rsidR="000D4387" w:rsidRPr="00AA677E" w:rsidRDefault="000D4387" w:rsidP="00E51298">
            <w:pPr>
              <w:spacing w:line="276" w:lineRule="auto"/>
              <w:jc w:val="both"/>
              <w:rPr>
                <w:rFonts w:ascii="Microsoft New Tai Lue" w:eastAsia="Calibri" w:hAnsi="Microsoft New Tai Lue" w:cs="Microsoft New Tai Lue"/>
                <w:b/>
                <w:bCs/>
                <w:sz w:val="20"/>
                <w:szCs w:val="20"/>
              </w:rPr>
            </w:pPr>
            <w:r w:rsidRPr="00AA677E">
              <w:rPr>
                <w:rFonts w:ascii="Microsoft New Tai Lue" w:eastAsia="Calibri" w:hAnsi="Microsoft New Tai Lue" w:cs="Microsoft New Tai Lue"/>
                <w:b/>
                <w:bCs/>
                <w:sz w:val="20"/>
                <w:szCs w:val="20"/>
              </w:rPr>
              <w:t>Species level</w:t>
            </w:r>
          </w:p>
        </w:tc>
        <w:tc>
          <w:tcPr>
            <w:tcW w:w="5238" w:type="dxa"/>
            <w:tcBorders>
              <w:top w:val="single" w:sz="8" w:space="0" w:color="4F81BD"/>
              <w:left w:val="nil"/>
              <w:bottom w:val="single" w:sz="8" w:space="0" w:color="4F81BD"/>
              <w:right w:val="nil"/>
            </w:tcBorders>
            <w:shd w:val="clear" w:color="auto" w:fill="auto"/>
          </w:tcPr>
          <w:p w:rsidR="000D4387" w:rsidRPr="00AA677E" w:rsidRDefault="000D4387" w:rsidP="00E51298">
            <w:pPr>
              <w:spacing w:line="276" w:lineRule="auto"/>
              <w:jc w:val="both"/>
              <w:rPr>
                <w:rFonts w:ascii="Microsoft New Tai Lue" w:eastAsia="Calibri" w:hAnsi="Microsoft New Tai Lue" w:cs="Microsoft New Tai Lue"/>
                <w:b/>
                <w:bCs/>
                <w:sz w:val="20"/>
                <w:szCs w:val="20"/>
              </w:rPr>
            </w:pPr>
            <w:r w:rsidRPr="00AA677E">
              <w:rPr>
                <w:rFonts w:ascii="Microsoft New Tai Lue" w:eastAsia="Calibri" w:hAnsi="Microsoft New Tai Lue" w:cs="Microsoft New Tai Lue"/>
                <w:b/>
                <w:bCs/>
                <w:sz w:val="20"/>
                <w:szCs w:val="20"/>
              </w:rPr>
              <w:t>Genetic level</w:t>
            </w:r>
          </w:p>
        </w:tc>
      </w:tr>
      <w:tr w:rsidR="000D4387" w:rsidRPr="00AA677E" w:rsidTr="00E51298">
        <w:tc>
          <w:tcPr>
            <w:tcW w:w="2700" w:type="dxa"/>
            <w:tcBorders>
              <w:left w:val="nil"/>
              <w:right w:val="nil"/>
            </w:tcBorders>
            <w:shd w:val="clear" w:color="auto" w:fill="D3DFEE"/>
          </w:tcPr>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Mountains</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Forests</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Grasslands and savannah</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Wetlands</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Freshwater resources</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Outside protected areas</w:t>
            </w:r>
          </w:p>
          <w:p w:rsidR="000D4387" w:rsidRPr="00AA677E" w:rsidRDefault="000D4387" w:rsidP="00E51298">
            <w:pPr>
              <w:spacing w:line="276" w:lineRule="auto"/>
              <w:jc w:val="both"/>
              <w:rPr>
                <w:rFonts w:ascii="Microsoft New Tai Lue" w:eastAsia="Calibri" w:hAnsi="Microsoft New Tai Lue" w:cs="Microsoft New Tai Lue"/>
                <w:bCs/>
                <w:sz w:val="20"/>
                <w:szCs w:val="20"/>
              </w:rPr>
            </w:pPr>
            <w:r w:rsidRPr="00AA677E">
              <w:rPr>
                <w:rFonts w:ascii="Microsoft New Tai Lue" w:eastAsia="Calibri" w:hAnsi="Microsoft New Tai Lue" w:cs="Microsoft New Tai Lue"/>
                <w:bCs/>
                <w:sz w:val="20"/>
                <w:szCs w:val="20"/>
              </w:rPr>
              <w:t>Agro-ecosystems</w:t>
            </w:r>
          </w:p>
        </w:tc>
        <w:tc>
          <w:tcPr>
            <w:tcW w:w="2340" w:type="dxa"/>
            <w:tcBorders>
              <w:left w:val="nil"/>
              <w:right w:val="nil"/>
            </w:tcBorders>
            <w:shd w:val="clear" w:color="auto" w:fill="D3DFEE"/>
          </w:tcPr>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Birds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Fish</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Reptiles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Amphibians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Higher plants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Lower plants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Micro-organisms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Agricultural biodiversity</w:t>
            </w:r>
          </w:p>
        </w:tc>
        <w:tc>
          <w:tcPr>
            <w:tcW w:w="5238" w:type="dxa"/>
            <w:tcBorders>
              <w:left w:val="nil"/>
              <w:right w:val="nil"/>
            </w:tcBorders>
            <w:shd w:val="clear" w:color="auto" w:fill="D3DFEE"/>
          </w:tcPr>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Crops: sorghum, finger millet, yams, cowpeas, castor, passion fruit, jack fruit, wild straw berries, wild berries, highland paw paws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Grasses-lemons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Forage legumes, lab-lab, dolichos</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Local vegetables – amarantha</w:t>
            </w:r>
          </w:p>
          <w:p w:rsidR="000D4387" w:rsidRPr="00AA677E" w:rsidRDefault="000D4387" w:rsidP="00E51298">
            <w:pPr>
              <w:spacing w:line="276" w:lineRule="auto"/>
              <w:jc w:val="both"/>
              <w:rPr>
                <w:rFonts w:ascii="Microsoft New Tai Lue" w:eastAsia="Calibri" w:hAnsi="Microsoft New Tai Lue" w:cs="Microsoft New Tai Lue"/>
                <w:sz w:val="20"/>
                <w:szCs w:val="20"/>
              </w:rPr>
            </w:pPr>
            <w:r w:rsidRPr="00AA677E">
              <w:rPr>
                <w:rFonts w:ascii="Microsoft New Tai Lue" w:eastAsia="Calibri" w:hAnsi="Microsoft New Tai Lue" w:cs="Microsoft New Tai Lue"/>
                <w:sz w:val="20"/>
                <w:szCs w:val="20"/>
              </w:rPr>
              <w:t>Plants with pesticide properties – neem tree and castor</w:t>
            </w:r>
          </w:p>
        </w:tc>
      </w:tr>
    </w:tbl>
    <w:p w:rsidR="000D4387" w:rsidRPr="00AA677E" w:rsidRDefault="000D4387" w:rsidP="000D4387">
      <w:pPr>
        <w:spacing w:line="276" w:lineRule="auto"/>
        <w:jc w:val="both"/>
        <w:rPr>
          <w:rFonts w:ascii="Microsoft New Tai Lue" w:hAnsi="Microsoft New Tai Lue" w:cs="Microsoft New Tai Lue"/>
          <w:sz w:val="16"/>
          <w:szCs w:val="16"/>
        </w:rPr>
      </w:pPr>
      <w:r w:rsidRPr="00AA677E">
        <w:rPr>
          <w:rFonts w:ascii="Microsoft New Tai Lue" w:hAnsi="Microsoft New Tai Lue" w:cs="Microsoft New Tai Lue"/>
          <w:sz w:val="16"/>
          <w:szCs w:val="16"/>
        </w:rPr>
        <w:t>Source: NEMA 2009</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b/>
          <w:sz w:val="20"/>
          <w:szCs w:val="20"/>
        </w:rPr>
        <w:t>Biodiversity at ecosystem level</w:t>
      </w:r>
      <w:r w:rsidRPr="00D83083">
        <w:rPr>
          <w:rFonts w:ascii="Microsoft New Tai Lue" w:hAnsi="Microsoft New Tai Lue" w:cs="Microsoft New Tai Lue"/>
          <w:i/>
          <w:sz w:val="20"/>
          <w:szCs w:val="20"/>
        </w:rPr>
        <w:t xml:space="preserve">: </w:t>
      </w:r>
      <w:r w:rsidRPr="00D83083">
        <w:rPr>
          <w:rFonts w:ascii="Microsoft New Tai Lue" w:hAnsi="Microsoft New Tai Lue" w:cs="Microsoft New Tai Lue"/>
          <w:sz w:val="20"/>
          <w:szCs w:val="20"/>
        </w:rPr>
        <w:t xml:space="preserve">The categorization considered in Uganda’s NBSAPs report comprises the following ecosystems (Table 1): mountains; forests; grasslands (and savannas); wetlands; fresh water (aquatic); Protected Areas (PAs); biodiversity outside PAs; and agro-ecosystems (NEMA 2009).  </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3E33DD" w:rsidRDefault="000D4387" w:rsidP="008C2E73">
      <w:pPr>
        <w:pStyle w:val="Heading3"/>
        <w:rPr>
          <w:rFonts w:ascii="Microsoft New Tai Lue" w:hAnsi="Microsoft New Tai Lue" w:cs="Microsoft New Tai Lue"/>
          <w:b/>
          <w:i w:val="0"/>
          <w:sz w:val="21"/>
          <w:szCs w:val="21"/>
        </w:rPr>
      </w:pPr>
      <w:bookmarkStart w:id="28" w:name="_Toc355160870"/>
      <w:bookmarkStart w:id="29" w:name="_Toc355161000"/>
      <w:bookmarkStart w:id="30" w:name="_Toc356941587"/>
      <w:bookmarkStart w:id="31" w:name="_Toc356941797"/>
      <w:bookmarkStart w:id="32" w:name="_Toc356942008"/>
      <w:bookmarkStart w:id="33" w:name="_Toc364676460"/>
      <w:bookmarkStart w:id="34" w:name="_Toc371892394"/>
      <w:bookmarkStart w:id="35" w:name="_Toc371943289"/>
      <w:bookmarkStart w:id="36" w:name="_Toc374040648"/>
      <w:bookmarkStart w:id="37" w:name="_Toc383607755"/>
      <w:bookmarkStart w:id="38" w:name="_Toc383608070"/>
      <w:r w:rsidRPr="003E33DD">
        <w:rPr>
          <w:rFonts w:ascii="Microsoft New Tai Lue" w:hAnsi="Microsoft New Tai Lue" w:cs="Microsoft New Tai Lue"/>
          <w:b/>
          <w:i w:val="0"/>
          <w:sz w:val="21"/>
          <w:szCs w:val="21"/>
        </w:rPr>
        <w:t xml:space="preserve">Table </w:t>
      </w:r>
      <w:r>
        <w:rPr>
          <w:rFonts w:ascii="Microsoft New Tai Lue" w:hAnsi="Microsoft New Tai Lue" w:cs="Microsoft New Tai Lue"/>
          <w:b/>
          <w:i w:val="0"/>
          <w:sz w:val="21"/>
          <w:szCs w:val="21"/>
        </w:rPr>
        <w:t>2</w:t>
      </w:r>
      <w:r w:rsidRPr="003E33DD">
        <w:rPr>
          <w:rFonts w:ascii="Microsoft New Tai Lue" w:hAnsi="Microsoft New Tai Lue" w:cs="Microsoft New Tai Lue"/>
          <w:b/>
          <w:i w:val="0"/>
          <w:sz w:val="21"/>
          <w:szCs w:val="21"/>
        </w:rPr>
        <w:t>: Description of biodiversity at ecosystem level</w:t>
      </w:r>
      <w:bookmarkEnd w:id="28"/>
      <w:bookmarkEnd w:id="29"/>
      <w:bookmarkEnd w:id="30"/>
      <w:bookmarkEnd w:id="31"/>
      <w:bookmarkEnd w:id="32"/>
      <w:bookmarkEnd w:id="33"/>
      <w:bookmarkEnd w:id="34"/>
      <w:bookmarkEnd w:id="35"/>
      <w:bookmarkEnd w:id="36"/>
      <w:bookmarkEnd w:id="37"/>
      <w:bookmarkEnd w:id="38"/>
      <w:r w:rsidRPr="003E33DD">
        <w:rPr>
          <w:rFonts w:ascii="Microsoft New Tai Lue" w:hAnsi="Microsoft New Tai Lue" w:cs="Microsoft New Tai Lue"/>
          <w:b/>
          <w:i w:val="0"/>
          <w:sz w:val="21"/>
          <w:szCs w:val="21"/>
        </w:rPr>
        <w:t xml:space="preserve"> </w:t>
      </w:r>
    </w:p>
    <w:tbl>
      <w:tblPr>
        <w:tblW w:w="10490" w:type="dxa"/>
        <w:tblInd w:w="-176" w:type="dxa"/>
        <w:tblBorders>
          <w:top w:val="single" w:sz="8" w:space="0" w:color="4F81BD"/>
          <w:bottom w:val="single" w:sz="8" w:space="0" w:color="4F81BD"/>
        </w:tblBorders>
        <w:tblLayout w:type="fixed"/>
        <w:tblLook w:val="04A0" w:firstRow="1" w:lastRow="0" w:firstColumn="1" w:lastColumn="0" w:noHBand="0" w:noVBand="1"/>
      </w:tblPr>
      <w:tblGrid>
        <w:gridCol w:w="1560"/>
        <w:gridCol w:w="4176"/>
        <w:gridCol w:w="34"/>
        <w:gridCol w:w="4720"/>
      </w:tblGrid>
      <w:tr w:rsidR="000D4387" w:rsidRPr="003E33DD" w:rsidTr="00E51298">
        <w:trPr>
          <w:tblHeader/>
        </w:trPr>
        <w:tc>
          <w:tcPr>
            <w:tcW w:w="1560" w:type="dxa"/>
            <w:tcBorders>
              <w:top w:val="single" w:sz="8" w:space="0" w:color="4F81BD"/>
              <w:left w:val="nil"/>
              <w:bottom w:val="single" w:sz="8" w:space="0" w:color="4F81BD"/>
              <w:right w:val="nil"/>
            </w:tcBorders>
          </w:tcPr>
          <w:p w:rsidR="000D4387" w:rsidRPr="003E33DD" w:rsidRDefault="000D4387" w:rsidP="00E51298">
            <w:pPr>
              <w:rPr>
                <w:rFonts w:ascii="Microsoft New Tai Lue" w:hAnsi="Microsoft New Tai Lue" w:cs="Microsoft New Tai Lue"/>
                <w:b/>
                <w:bCs/>
                <w:sz w:val="20"/>
                <w:szCs w:val="20"/>
              </w:rPr>
            </w:pPr>
            <w:r w:rsidRPr="003E33DD">
              <w:rPr>
                <w:rFonts w:ascii="Microsoft New Tai Lue" w:hAnsi="Microsoft New Tai Lue" w:cs="Microsoft New Tai Lue"/>
                <w:b/>
                <w:bCs/>
                <w:sz w:val="20"/>
                <w:szCs w:val="20"/>
              </w:rPr>
              <w:t xml:space="preserve">Ecosystem </w:t>
            </w:r>
          </w:p>
        </w:tc>
        <w:tc>
          <w:tcPr>
            <w:tcW w:w="4210" w:type="dxa"/>
            <w:gridSpan w:val="2"/>
            <w:tcBorders>
              <w:top w:val="single" w:sz="8" w:space="0" w:color="4F81BD"/>
              <w:left w:val="nil"/>
              <w:bottom w:val="single" w:sz="8" w:space="0" w:color="4F81BD"/>
              <w:right w:val="nil"/>
            </w:tcBorders>
          </w:tcPr>
          <w:p w:rsidR="000D4387" w:rsidRPr="003E33DD" w:rsidRDefault="000D4387" w:rsidP="00E51298">
            <w:pPr>
              <w:pStyle w:val="Heading1"/>
              <w:spacing w:line="276" w:lineRule="auto"/>
              <w:ind w:left="360"/>
              <w:rPr>
                <w:rFonts w:ascii="Microsoft New Tai Lue" w:hAnsi="Microsoft New Tai Lue" w:cs="Microsoft New Tai Lue"/>
                <w:bCs w:val="0"/>
                <w:sz w:val="20"/>
                <w:szCs w:val="20"/>
              </w:rPr>
            </w:pPr>
            <w:bookmarkStart w:id="39" w:name="_Toc355160871"/>
            <w:bookmarkStart w:id="40" w:name="_Toc355161001"/>
            <w:bookmarkStart w:id="41" w:name="_Toc356941588"/>
            <w:bookmarkStart w:id="42" w:name="_Toc356942009"/>
            <w:bookmarkStart w:id="43" w:name="_Toc364676461"/>
            <w:bookmarkStart w:id="44" w:name="_Toc371892395"/>
            <w:bookmarkStart w:id="45" w:name="_Toc371943290"/>
            <w:bookmarkStart w:id="46" w:name="_Toc374040649"/>
            <w:bookmarkStart w:id="47" w:name="_Toc383607756"/>
            <w:bookmarkStart w:id="48" w:name="_Toc383608071"/>
            <w:r w:rsidRPr="003E33DD">
              <w:rPr>
                <w:rFonts w:ascii="Microsoft New Tai Lue" w:hAnsi="Microsoft New Tai Lue" w:cs="Microsoft New Tai Lue"/>
                <w:bCs w:val="0"/>
                <w:sz w:val="20"/>
                <w:szCs w:val="20"/>
              </w:rPr>
              <w:t>Description of biodiversity</w:t>
            </w:r>
            <w:bookmarkEnd w:id="39"/>
            <w:bookmarkEnd w:id="40"/>
            <w:bookmarkEnd w:id="41"/>
            <w:bookmarkEnd w:id="42"/>
            <w:bookmarkEnd w:id="43"/>
            <w:bookmarkEnd w:id="44"/>
            <w:bookmarkEnd w:id="45"/>
            <w:bookmarkEnd w:id="46"/>
            <w:bookmarkEnd w:id="47"/>
            <w:bookmarkEnd w:id="48"/>
          </w:p>
        </w:tc>
        <w:tc>
          <w:tcPr>
            <w:tcW w:w="4720" w:type="dxa"/>
            <w:tcBorders>
              <w:top w:val="single" w:sz="8" w:space="0" w:color="4F81BD"/>
              <w:left w:val="nil"/>
              <w:bottom w:val="single" w:sz="8" w:space="0" w:color="4F81BD"/>
              <w:right w:val="nil"/>
            </w:tcBorders>
          </w:tcPr>
          <w:p w:rsidR="000D4387" w:rsidRPr="003E33DD" w:rsidRDefault="000D4387" w:rsidP="00E51298">
            <w:pPr>
              <w:pStyle w:val="Heading1"/>
              <w:spacing w:line="276" w:lineRule="auto"/>
              <w:rPr>
                <w:rFonts w:ascii="Microsoft New Tai Lue" w:hAnsi="Microsoft New Tai Lue" w:cs="Microsoft New Tai Lue"/>
                <w:bCs w:val="0"/>
                <w:sz w:val="20"/>
                <w:szCs w:val="20"/>
              </w:rPr>
            </w:pPr>
            <w:bookmarkStart w:id="49" w:name="_Toc355160872"/>
            <w:bookmarkStart w:id="50" w:name="_Toc355161002"/>
            <w:bookmarkStart w:id="51" w:name="_Toc356941589"/>
            <w:bookmarkStart w:id="52" w:name="_Toc356942010"/>
            <w:bookmarkStart w:id="53" w:name="_Toc364676462"/>
            <w:bookmarkStart w:id="54" w:name="_Toc371892396"/>
            <w:bookmarkStart w:id="55" w:name="_Toc371943291"/>
            <w:bookmarkStart w:id="56" w:name="_Toc374040650"/>
            <w:bookmarkStart w:id="57" w:name="_Toc383607757"/>
            <w:bookmarkStart w:id="58" w:name="_Toc383608072"/>
            <w:r w:rsidRPr="003E33DD">
              <w:rPr>
                <w:rFonts w:ascii="Microsoft New Tai Lue" w:hAnsi="Microsoft New Tai Lue" w:cs="Microsoft New Tai Lue"/>
                <w:bCs w:val="0"/>
                <w:sz w:val="20"/>
                <w:szCs w:val="20"/>
              </w:rPr>
              <w:t>Threats to biodiversity</w:t>
            </w:r>
            <w:bookmarkEnd w:id="49"/>
            <w:bookmarkEnd w:id="50"/>
            <w:bookmarkEnd w:id="51"/>
            <w:bookmarkEnd w:id="52"/>
            <w:bookmarkEnd w:id="53"/>
            <w:bookmarkEnd w:id="54"/>
            <w:bookmarkEnd w:id="55"/>
            <w:bookmarkEnd w:id="56"/>
            <w:bookmarkEnd w:id="57"/>
            <w:bookmarkEnd w:id="58"/>
          </w:p>
        </w:tc>
      </w:tr>
      <w:tr w:rsidR="000D4387" w:rsidRPr="003E33DD" w:rsidTr="00E51298">
        <w:trPr>
          <w:trHeight w:val="1343"/>
        </w:trPr>
        <w:tc>
          <w:tcPr>
            <w:tcW w:w="1560"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 xml:space="preserve">Mountains – </w:t>
            </w:r>
          </w:p>
        </w:tc>
        <w:tc>
          <w:tcPr>
            <w:tcW w:w="4210" w:type="dxa"/>
            <w:gridSpan w:val="2"/>
            <w:tcBorders>
              <w:left w:val="nil"/>
              <w:right w:val="nil"/>
            </w:tcBorders>
            <w:shd w:val="clear" w:color="auto" w:fill="D3DFEE"/>
          </w:tcPr>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59" w:name="_Toc355160873"/>
            <w:bookmarkStart w:id="60" w:name="_Toc355161003"/>
            <w:bookmarkStart w:id="61" w:name="_Toc356941590"/>
            <w:bookmarkStart w:id="62" w:name="_Toc356942011"/>
            <w:bookmarkStart w:id="63" w:name="_Toc364676463"/>
            <w:bookmarkStart w:id="64" w:name="_Toc371892397"/>
            <w:bookmarkStart w:id="65" w:name="_Toc371943292"/>
            <w:bookmarkStart w:id="66" w:name="_Toc374040651"/>
            <w:bookmarkStart w:id="67" w:name="_Toc383607758"/>
            <w:bookmarkStart w:id="68" w:name="_Toc383608073"/>
            <w:r w:rsidRPr="003E33DD">
              <w:rPr>
                <w:rFonts w:ascii="Microsoft New Tai Lue" w:hAnsi="Microsoft New Tai Lue" w:cs="Microsoft New Tai Lue"/>
                <w:b w:val="0"/>
                <w:sz w:val="20"/>
                <w:szCs w:val="20"/>
              </w:rPr>
              <w:t>All mountains in Uganda rising above 2800 metres are accorded a protected area status, either as National parks or as forest reserves. The most prominent mountains are Rwenzori Massif which rises to an altitude of 5120 metres, the 3</w:t>
            </w:r>
            <w:r w:rsidRPr="003E33DD">
              <w:rPr>
                <w:rFonts w:ascii="Microsoft New Tai Lue" w:hAnsi="Microsoft New Tai Lue" w:cs="Microsoft New Tai Lue"/>
                <w:b w:val="0"/>
                <w:sz w:val="20"/>
                <w:szCs w:val="20"/>
                <w:vertAlign w:val="superscript"/>
              </w:rPr>
              <w:t>rd</w:t>
            </w:r>
            <w:r w:rsidRPr="003E33DD">
              <w:rPr>
                <w:rFonts w:ascii="Microsoft New Tai Lue" w:hAnsi="Microsoft New Tai Lue" w:cs="Microsoft New Tai Lue"/>
                <w:b w:val="0"/>
                <w:sz w:val="20"/>
                <w:szCs w:val="20"/>
              </w:rPr>
              <w:t xml:space="preserve"> highest in Africa. Others are Mts Elgon, Moroto, </w:t>
            </w:r>
            <w:proofErr w:type="gramStart"/>
            <w:r w:rsidRPr="003E33DD">
              <w:rPr>
                <w:rFonts w:ascii="Microsoft New Tai Lue" w:hAnsi="Microsoft New Tai Lue" w:cs="Microsoft New Tai Lue"/>
                <w:b w:val="0"/>
                <w:sz w:val="20"/>
                <w:szCs w:val="20"/>
              </w:rPr>
              <w:t>Napak</w:t>
            </w:r>
            <w:proofErr w:type="gramEnd"/>
            <w:r w:rsidRPr="003E33DD">
              <w:rPr>
                <w:rFonts w:ascii="Microsoft New Tai Lue" w:hAnsi="Microsoft New Tai Lue" w:cs="Microsoft New Tai Lue"/>
                <w:b w:val="0"/>
                <w:sz w:val="20"/>
                <w:szCs w:val="20"/>
              </w:rPr>
              <w:t>.</w:t>
            </w:r>
            <w:bookmarkEnd w:id="59"/>
            <w:bookmarkEnd w:id="60"/>
            <w:bookmarkEnd w:id="61"/>
            <w:bookmarkEnd w:id="62"/>
            <w:bookmarkEnd w:id="63"/>
            <w:bookmarkEnd w:id="64"/>
            <w:bookmarkEnd w:id="65"/>
            <w:bookmarkEnd w:id="66"/>
            <w:bookmarkEnd w:id="67"/>
            <w:bookmarkEnd w:id="68"/>
          </w:p>
        </w:tc>
        <w:tc>
          <w:tcPr>
            <w:tcW w:w="4720" w:type="dxa"/>
            <w:tcBorders>
              <w:left w:val="nil"/>
              <w:right w:val="nil"/>
            </w:tcBorders>
            <w:shd w:val="clear" w:color="auto" w:fill="D3DFEE"/>
          </w:tcPr>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69" w:name="_Toc355160874"/>
            <w:bookmarkStart w:id="70" w:name="_Toc355161004"/>
            <w:bookmarkStart w:id="71" w:name="_Toc356941591"/>
            <w:bookmarkStart w:id="72" w:name="_Toc356942012"/>
            <w:bookmarkStart w:id="73" w:name="_Toc364676464"/>
            <w:bookmarkStart w:id="74" w:name="_Toc371892398"/>
            <w:bookmarkStart w:id="75" w:name="_Toc371943293"/>
            <w:bookmarkStart w:id="76" w:name="_Toc374040652"/>
            <w:bookmarkStart w:id="77" w:name="_Toc383607759"/>
            <w:bookmarkStart w:id="78" w:name="_Toc383608074"/>
            <w:r w:rsidRPr="003E33DD">
              <w:rPr>
                <w:rFonts w:ascii="Microsoft New Tai Lue" w:hAnsi="Microsoft New Tai Lue" w:cs="Microsoft New Tai Lue"/>
                <w:b w:val="0"/>
                <w:sz w:val="20"/>
                <w:szCs w:val="20"/>
              </w:rPr>
              <w:t>Human encroachment on the lower slopes for cultivation and livestock grazing</w:t>
            </w:r>
            <w:bookmarkEnd w:id="69"/>
            <w:bookmarkEnd w:id="70"/>
            <w:bookmarkEnd w:id="71"/>
            <w:bookmarkEnd w:id="72"/>
            <w:bookmarkEnd w:id="73"/>
            <w:bookmarkEnd w:id="74"/>
            <w:bookmarkEnd w:id="75"/>
            <w:bookmarkEnd w:id="76"/>
            <w:bookmarkEnd w:id="77"/>
            <w:bookmarkEnd w:id="7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79" w:name="_Toc355160875"/>
            <w:bookmarkStart w:id="80" w:name="_Toc355161005"/>
            <w:bookmarkStart w:id="81" w:name="_Toc356941592"/>
            <w:bookmarkStart w:id="82" w:name="_Toc356942013"/>
            <w:bookmarkStart w:id="83" w:name="_Toc364676465"/>
            <w:bookmarkStart w:id="84" w:name="_Toc371892399"/>
            <w:bookmarkStart w:id="85" w:name="_Toc371943294"/>
            <w:bookmarkStart w:id="86" w:name="_Toc374040653"/>
            <w:bookmarkStart w:id="87" w:name="_Toc383607760"/>
            <w:bookmarkStart w:id="88" w:name="_Toc383608075"/>
            <w:r w:rsidRPr="003E33DD">
              <w:rPr>
                <w:rFonts w:ascii="Microsoft New Tai Lue" w:hAnsi="Microsoft New Tai Lue" w:cs="Microsoft New Tai Lue"/>
                <w:b w:val="0"/>
                <w:sz w:val="20"/>
                <w:szCs w:val="20"/>
              </w:rPr>
              <w:t>Uncontrolled exploitation of natural resources e.g. deforestation for wood fuel</w:t>
            </w:r>
            <w:bookmarkEnd w:id="79"/>
            <w:bookmarkEnd w:id="80"/>
            <w:bookmarkEnd w:id="81"/>
            <w:bookmarkEnd w:id="82"/>
            <w:bookmarkEnd w:id="83"/>
            <w:bookmarkEnd w:id="84"/>
            <w:bookmarkEnd w:id="85"/>
            <w:bookmarkEnd w:id="86"/>
            <w:bookmarkEnd w:id="87"/>
            <w:bookmarkEnd w:id="8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89" w:name="_Toc355160876"/>
            <w:bookmarkStart w:id="90" w:name="_Toc355161006"/>
            <w:bookmarkStart w:id="91" w:name="_Toc356941593"/>
            <w:bookmarkStart w:id="92" w:name="_Toc356942014"/>
            <w:bookmarkStart w:id="93" w:name="_Toc364676466"/>
            <w:bookmarkStart w:id="94" w:name="_Toc371892400"/>
            <w:bookmarkStart w:id="95" w:name="_Toc371943295"/>
            <w:bookmarkStart w:id="96" w:name="_Toc374040654"/>
            <w:bookmarkStart w:id="97" w:name="_Toc383607761"/>
            <w:bookmarkStart w:id="98" w:name="_Toc383608076"/>
            <w:r w:rsidRPr="003E33DD">
              <w:rPr>
                <w:rFonts w:ascii="Microsoft New Tai Lue" w:hAnsi="Microsoft New Tai Lue" w:cs="Microsoft New Tai Lue"/>
                <w:b w:val="0"/>
                <w:sz w:val="20"/>
                <w:szCs w:val="20"/>
              </w:rPr>
              <w:t>Pollution from improper disposal by tourists</w:t>
            </w:r>
            <w:bookmarkEnd w:id="89"/>
            <w:bookmarkEnd w:id="90"/>
            <w:bookmarkEnd w:id="91"/>
            <w:bookmarkEnd w:id="92"/>
            <w:bookmarkEnd w:id="93"/>
            <w:bookmarkEnd w:id="94"/>
            <w:bookmarkEnd w:id="95"/>
            <w:bookmarkEnd w:id="96"/>
            <w:bookmarkEnd w:id="97"/>
            <w:bookmarkEnd w:id="9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99" w:name="_Toc355160877"/>
            <w:bookmarkStart w:id="100" w:name="_Toc355161007"/>
            <w:bookmarkStart w:id="101" w:name="_Toc356941594"/>
            <w:bookmarkStart w:id="102" w:name="_Toc356942015"/>
            <w:bookmarkStart w:id="103" w:name="_Toc364676467"/>
            <w:bookmarkStart w:id="104" w:name="_Toc371892401"/>
            <w:bookmarkStart w:id="105" w:name="_Toc371943296"/>
            <w:bookmarkStart w:id="106" w:name="_Toc374040655"/>
            <w:bookmarkStart w:id="107" w:name="_Toc383607762"/>
            <w:bookmarkStart w:id="108" w:name="_Toc383608077"/>
            <w:r w:rsidRPr="003E33DD">
              <w:rPr>
                <w:rFonts w:ascii="Microsoft New Tai Lue" w:hAnsi="Microsoft New Tai Lue" w:cs="Microsoft New Tai Lue"/>
                <w:b w:val="0"/>
                <w:sz w:val="20"/>
                <w:szCs w:val="20"/>
              </w:rPr>
              <w:t>Climate change and habitat change</w:t>
            </w:r>
            <w:bookmarkEnd w:id="99"/>
            <w:bookmarkEnd w:id="100"/>
            <w:bookmarkEnd w:id="101"/>
            <w:bookmarkEnd w:id="102"/>
            <w:bookmarkEnd w:id="103"/>
            <w:bookmarkEnd w:id="104"/>
            <w:bookmarkEnd w:id="105"/>
            <w:bookmarkEnd w:id="106"/>
            <w:bookmarkEnd w:id="107"/>
            <w:bookmarkEnd w:id="10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09" w:name="_Toc355160878"/>
            <w:bookmarkStart w:id="110" w:name="_Toc355161008"/>
            <w:bookmarkStart w:id="111" w:name="_Toc356941595"/>
            <w:bookmarkStart w:id="112" w:name="_Toc356942016"/>
            <w:bookmarkStart w:id="113" w:name="_Toc364676468"/>
            <w:bookmarkStart w:id="114" w:name="_Toc371892402"/>
            <w:bookmarkStart w:id="115" w:name="_Toc371943297"/>
            <w:bookmarkStart w:id="116" w:name="_Toc374040656"/>
            <w:bookmarkStart w:id="117" w:name="_Toc383607763"/>
            <w:bookmarkStart w:id="118" w:name="_Toc383608078"/>
            <w:r w:rsidRPr="003E33DD">
              <w:rPr>
                <w:rFonts w:ascii="Microsoft New Tai Lue" w:hAnsi="Microsoft New Tai Lue" w:cs="Microsoft New Tai Lue"/>
                <w:b w:val="0"/>
                <w:sz w:val="20"/>
                <w:szCs w:val="20"/>
              </w:rPr>
              <w:t>Seasonal fires</w:t>
            </w:r>
            <w:bookmarkEnd w:id="109"/>
            <w:bookmarkEnd w:id="110"/>
            <w:bookmarkEnd w:id="111"/>
            <w:bookmarkEnd w:id="112"/>
            <w:bookmarkEnd w:id="113"/>
            <w:bookmarkEnd w:id="114"/>
            <w:bookmarkEnd w:id="115"/>
            <w:bookmarkEnd w:id="116"/>
            <w:bookmarkEnd w:id="117"/>
            <w:bookmarkEnd w:id="118"/>
          </w:p>
        </w:tc>
      </w:tr>
      <w:tr w:rsidR="000D4387" w:rsidRPr="003E33DD" w:rsidTr="00E51298">
        <w:trPr>
          <w:trHeight w:val="1623"/>
        </w:trPr>
        <w:tc>
          <w:tcPr>
            <w:tcW w:w="1560"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 xml:space="preserve">Forests – </w:t>
            </w:r>
          </w:p>
        </w:tc>
        <w:tc>
          <w:tcPr>
            <w:tcW w:w="4210" w:type="dxa"/>
            <w:gridSpan w:val="2"/>
          </w:tcPr>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119" w:name="_Toc355160879"/>
            <w:bookmarkStart w:id="120" w:name="_Toc355161009"/>
            <w:bookmarkStart w:id="121" w:name="_Toc356941596"/>
            <w:bookmarkStart w:id="122" w:name="_Toc356942017"/>
            <w:bookmarkStart w:id="123" w:name="_Toc364676469"/>
            <w:bookmarkStart w:id="124" w:name="_Toc371892403"/>
            <w:bookmarkStart w:id="125" w:name="_Toc371943298"/>
            <w:bookmarkStart w:id="126" w:name="_Toc374040657"/>
            <w:bookmarkStart w:id="127" w:name="_Toc383607764"/>
            <w:bookmarkStart w:id="128" w:name="_Toc383608079"/>
            <w:r w:rsidRPr="003E33DD">
              <w:rPr>
                <w:rFonts w:ascii="Microsoft New Tai Lue" w:hAnsi="Microsoft New Tai Lue" w:cs="Microsoft New Tai Lue"/>
                <w:b w:val="0"/>
                <w:sz w:val="20"/>
                <w:szCs w:val="20"/>
              </w:rPr>
              <w:t xml:space="preserve">Uganda has forests in protected areas managed by NFA (central forest reserves), UWA (national parks and game reserves), Local Governments (local forest reserves) and forests on private land. </w:t>
            </w:r>
            <w:r>
              <w:rPr>
                <w:rFonts w:ascii="Microsoft New Tai Lue" w:hAnsi="Microsoft New Tai Lue" w:cs="Microsoft New Tai Lue"/>
                <w:b w:val="0"/>
                <w:sz w:val="20"/>
                <w:szCs w:val="20"/>
              </w:rPr>
              <w:t>F</w:t>
            </w:r>
            <w:r w:rsidRPr="003E33DD">
              <w:rPr>
                <w:rFonts w:ascii="Microsoft New Tai Lue" w:hAnsi="Microsoft New Tai Lue" w:cs="Microsoft New Tai Lue"/>
                <w:b w:val="0"/>
                <w:sz w:val="20"/>
                <w:szCs w:val="20"/>
              </w:rPr>
              <w:t>orest land cover has been declining at a rate of 1.8% per annum, with the highest losses occurring in well stocked Tropical High Forest (2%) and woodlands (2%). Whereas softwood plantations have been increasing at a rate of 1% per year, they represent the smallest fraction (less than 1%) of total forest cover in the country.</w:t>
            </w:r>
            <w:bookmarkEnd w:id="119"/>
            <w:bookmarkEnd w:id="120"/>
            <w:bookmarkEnd w:id="121"/>
            <w:bookmarkEnd w:id="122"/>
            <w:bookmarkEnd w:id="123"/>
            <w:bookmarkEnd w:id="124"/>
            <w:bookmarkEnd w:id="125"/>
            <w:bookmarkEnd w:id="126"/>
            <w:bookmarkEnd w:id="127"/>
            <w:bookmarkEnd w:id="128"/>
          </w:p>
        </w:tc>
        <w:tc>
          <w:tcPr>
            <w:tcW w:w="4720" w:type="dxa"/>
          </w:tcPr>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29" w:name="_Toc355160880"/>
            <w:bookmarkStart w:id="130" w:name="_Toc355161010"/>
            <w:bookmarkStart w:id="131" w:name="_Toc356941597"/>
            <w:bookmarkStart w:id="132" w:name="_Toc356942018"/>
            <w:bookmarkStart w:id="133" w:name="_Toc364676470"/>
            <w:bookmarkStart w:id="134" w:name="_Toc371892404"/>
            <w:bookmarkStart w:id="135" w:name="_Toc371943299"/>
            <w:bookmarkStart w:id="136" w:name="_Toc374040658"/>
            <w:bookmarkStart w:id="137" w:name="_Toc383607765"/>
            <w:bookmarkStart w:id="138" w:name="_Toc383608080"/>
            <w:r w:rsidRPr="003E33DD">
              <w:rPr>
                <w:rFonts w:ascii="Microsoft New Tai Lue" w:hAnsi="Microsoft New Tai Lue" w:cs="Microsoft New Tai Lue"/>
                <w:b w:val="0"/>
                <w:sz w:val="20"/>
                <w:szCs w:val="20"/>
              </w:rPr>
              <w:t>Overharvesting due to poor planning, weak enforcement of laws and inappropriate forest harvest and processing</w:t>
            </w:r>
            <w:bookmarkEnd w:id="129"/>
            <w:bookmarkEnd w:id="130"/>
            <w:bookmarkEnd w:id="131"/>
            <w:bookmarkEnd w:id="132"/>
            <w:bookmarkEnd w:id="133"/>
            <w:bookmarkEnd w:id="134"/>
            <w:bookmarkEnd w:id="135"/>
            <w:bookmarkEnd w:id="136"/>
            <w:bookmarkEnd w:id="137"/>
            <w:bookmarkEnd w:id="13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39" w:name="_Toc355160881"/>
            <w:bookmarkStart w:id="140" w:name="_Toc355161011"/>
            <w:bookmarkStart w:id="141" w:name="_Toc356941598"/>
            <w:bookmarkStart w:id="142" w:name="_Toc356942019"/>
            <w:bookmarkStart w:id="143" w:name="_Toc364676471"/>
            <w:bookmarkStart w:id="144" w:name="_Toc371892405"/>
            <w:bookmarkStart w:id="145" w:name="_Toc371943300"/>
            <w:bookmarkStart w:id="146" w:name="_Toc374040659"/>
            <w:bookmarkStart w:id="147" w:name="_Toc383607766"/>
            <w:bookmarkStart w:id="148" w:name="_Toc383608081"/>
            <w:r w:rsidRPr="003E33DD">
              <w:rPr>
                <w:rFonts w:ascii="Microsoft New Tai Lue" w:hAnsi="Microsoft New Tai Lue" w:cs="Microsoft New Tai Lue"/>
                <w:b w:val="0"/>
                <w:sz w:val="20"/>
                <w:szCs w:val="20"/>
              </w:rPr>
              <w:t xml:space="preserve">Invasive species such as </w:t>
            </w:r>
            <w:r w:rsidRPr="003E33DD">
              <w:rPr>
                <w:rFonts w:ascii="Microsoft New Tai Lue" w:hAnsi="Microsoft New Tai Lue" w:cs="Microsoft New Tai Lue"/>
                <w:b w:val="0"/>
                <w:i/>
                <w:sz w:val="20"/>
                <w:szCs w:val="20"/>
              </w:rPr>
              <w:t>lantana camara</w:t>
            </w:r>
            <w:r w:rsidRPr="003E33DD">
              <w:rPr>
                <w:rFonts w:ascii="Microsoft New Tai Lue" w:hAnsi="Microsoft New Tai Lue" w:cs="Microsoft New Tai Lue"/>
                <w:b w:val="0"/>
                <w:sz w:val="20"/>
                <w:szCs w:val="20"/>
              </w:rPr>
              <w:t xml:space="preserve"> in Eastern Uganda and senne species in Budongo forest reserves (mid-west)</w:t>
            </w:r>
            <w:bookmarkEnd w:id="139"/>
            <w:bookmarkEnd w:id="140"/>
            <w:bookmarkEnd w:id="141"/>
            <w:bookmarkEnd w:id="142"/>
            <w:bookmarkEnd w:id="143"/>
            <w:bookmarkEnd w:id="144"/>
            <w:bookmarkEnd w:id="145"/>
            <w:bookmarkEnd w:id="146"/>
            <w:bookmarkEnd w:id="147"/>
            <w:bookmarkEnd w:id="14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49" w:name="_Toc355160882"/>
            <w:bookmarkStart w:id="150" w:name="_Toc355161012"/>
            <w:bookmarkStart w:id="151" w:name="_Toc356941599"/>
            <w:bookmarkStart w:id="152" w:name="_Toc356942020"/>
            <w:bookmarkStart w:id="153" w:name="_Toc364676472"/>
            <w:bookmarkStart w:id="154" w:name="_Toc371892406"/>
            <w:bookmarkStart w:id="155" w:name="_Toc371943301"/>
            <w:bookmarkStart w:id="156" w:name="_Toc374040660"/>
            <w:bookmarkStart w:id="157" w:name="_Toc383607767"/>
            <w:bookmarkStart w:id="158" w:name="_Toc383608082"/>
            <w:r w:rsidRPr="003E33DD">
              <w:rPr>
                <w:rFonts w:ascii="Microsoft New Tai Lue" w:hAnsi="Microsoft New Tai Lue" w:cs="Microsoft New Tai Lue"/>
                <w:b w:val="0"/>
                <w:sz w:val="20"/>
                <w:szCs w:val="20"/>
              </w:rPr>
              <w:t>Encroachment of protected areas and local forest reserves and</w:t>
            </w:r>
            <w:bookmarkEnd w:id="149"/>
            <w:bookmarkEnd w:id="150"/>
            <w:bookmarkEnd w:id="151"/>
            <w:bookmarkEnd w:id="152"/>
            <w:bookmarkEnd w:id="153"/>
            <w:bookmarkEnd w:id="154"/>
            <w:bookmarkEnd w:id="155"/>
            <w:bookmarkEnd w:id="156"/>
            <w:bookmarkEnd w:id="157"/>
            <w:bookmarkEnd w:id="15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59" w:name="_Toc355160883"/>
            <w:bookmarkStart w:id="160" w:name="_Toc355161013"/>
            <w:bookmarkStart w:id="161" w:name="_Toc356941600"/>
            <w:bookmarkStart w:id="162" w:name="_Toc356942021"/>
            <w:bookmarkStart w:id="163" w:name="_Toc364676473"/>
            <w:bookmarkStart w:id="164" w:name="_Toc371892407"/>
            <w:bookmarkStart w:id="165" w:name="_Toc371943302"/>
            <w:bookmarkStart w:id="166" w:name="_Toc374040661"/>
            <w:bookmarkStart w:id="167" w:name="_Toc383607768"/>
            <w:bookmarkStart w:id="168" w:name="_Toc383608083"/>
            <w:r w:rsidRPr="003E33DD">
              <w:rPr>
                <w:rFonts w:ascii="Microsoft New Tai Lue" w:hAnsi="Microsoft New Tai Lue" w:cs="Microsoft New Tai Lue"/>
                <w:b w:val="0"/>
                <w:sz w:val="20"/>
                <w:szCs w:val="20"/>
              </w:rPr>
              <w:t>Indirect drivers like high population growth and demand for timber and especially fuel wood.</w:t>
            </w:r>
            <w:bookmarkEnd w:id="159"/>
            <w:bookmarkEnd w:id="160"/>
            <w:bookmarkEnd w:id="161"/>
            <w:bookmarkEnd w:id="162"/>
            <w:bookmarkEnd w:id="163"/>
            <w:bookmarkEnd w:id="164"/>
            <w:bookmarkEnd w:id="165"/>
            <w:bookmarkEnd w:id="166"/>
            <w:bookmarkEnd w:id="167"/>
            <w:bookmarkEnd w:id="168"/>
          </w:p>
        </w:tc>
      </w:tr>
      <w:tr w:rsidR="000D4387" w:rsidRPr="003E33DD" w:rsidTr="00E51298">
        <w:trPr>
          <w:trHeight w:val="106"/>
        </w:trPr>
        <w:tc>
          <w:tcPr>
            <w:tcW w:w="1560"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Grasslands/and savannas</w:t>
            </w:r>
          </w:p>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i/>
                <w:sz w:val="20"/>
                <w:szCs w:val="20"/>
              </w:rPr>
              <w:t>Strategic Management Partners</w:t>
            </w:r>
          </w:p>
        </w:tc>
        <w:tc>
          <w:tcPr>
            <w:tcW w:w="4210" w:type="dxa"/>
            <w:gridSpan w:val="2"/>
            <w:tcBorders>
              <w:left w:val="nil"/>
              <w:right w:val="nil"/>
            </w:tcBorders>
            <w:shd w:val="clear" w:color="auto" w:fill="D3DFEE"/>
          </w:tcPr>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169" w:name="_Toc355160884"/>
            <w:bookmarkStart w:id="170" w:name="_Toc355161014"/>
            <w:bookmarkStart w:id="171" w:name="_Toc356941601"/>
            <w:bookmarkStart w:id="172" w:name="_Toc356942022"/>
            <w:bookmarkStart w:id="173" w:name="_Toc364676474"/>
            <w:bookmarkStart w:id="174" w:name="_Toc371892408"/>
            <w:bookmarkStart w:id="175" w:name="_Toc371943303"/>
            <w:bookmarkStart w:id="176" w:name="_Toc374040662"/>
            <w:bookmarkStart w:id="177" w:name="_Toc383607769"/>
            <w:bookmarkStart w:id="178" w:name="_Toc383608084"/>
            <w:r w:rsidRPr="003E33DD">
              <w:rPr>
                <w:rFonts w:ascii="Microsoft New Tai Lue" w:hAnsi="Microsoft New Tai Lue" w:cs="Microsoft New Tai Lue"/>
                <w:b w:val="0"/>
                <w:sz w:val="20"/>
                <w:szCs w:val="20"/>
              </w:rPr>
              <w:t>Grasslands or savannas cover more than 50 % of the land area of Uganda and are dominated in different locations by species as diverse as grasses, palms or acacias. The remaining pockets of natural savannas and grasslands cover approximately three million hectares and are primarily found in various protected areas</w:t>
            </w:r>
            <w:bookmarkEnd w:id="169"/>
            <w:bookmarkEnd w:id="170"/>
            <w:bookmarkEnd w:id="171"/>
            <w:bookmarkEnd w:id="172"/>
            <w:bookmarkEnd w:id="173"/>
            <w:bookmarkEnd w:id="174"/>
            <w:bookmarkEnd w:id="175"/>
            <w:bookmarkEnd w:id="176"/>
            <w:bookmarkEnd w:id="177"/>
            <w:bookmarkEnd w:id="178"/>
            <w:r w:rsidRPr="003E33DD">
              <w:rPr>
                <w:rFonts w:ascii="Microsoft New Tai Lue" w:hAnsi="Microsoft New Tai Lue" w:cs="Microsoft New Tai Lue"/>
                <w:b w:val="0"/>
                <w:sz w:val="20"/>
                <w:szCs w:val="20"/>
              </w:rPr>
              <w:t xml:space="preserve"> </w:t>
            </w:r>
          </w:p>
        </w:tc>
        <w:tc>
          <w:tcPr>
            <w:tcW w:w="4720" w:type="dxa"/>
            <w:tcBorders>
              <w:left w:val="nil"/>
              <w:right w:val="nil"/>
            </w:tcBorders>
            <w:shd w:val="clear" w:color="auto" w:fill="D3DFEE"/>
          </w:tcPr>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179" w:name="_Toc355160885"/>
            <w:bookmarkStart w:id="180" w:name="_Toc355161015"/>
            <w:bookmarkStart w:id="181" w:name="_Toc356941602"/>
            <w:bookmarkStart w:id="182" w:name="_Toc356942023"/>
            <w:bookmarkStart w:id="183" w:name="_Toc364676475"/>
            <w:bookmarkStart w:id="184" w:name="_Toc371892409"/>
            <w:bookmarkStart w:id="185" w:name="_Toc371943304"/>
            <w:bookmarkStart w:id="186" w:name="_Toc374040663"/>
            <w:bookmarkStart w:id="187" w:name="_Toc383607770"/>
            <w:bookmarkStart w:id="188" w:name="_Toc383608085"/>
            <w:r w:rsidRPr="003E33DD">
              <w:rPr>
                <w:rFonts w:ascii="Microsoft New Tai Lue" w:hAnsi="Microsoft New Tai Lue" w:cs="Microsoft New Tai Lue"/>
                <w:b w:val="0"/>
                <w:sz w:val="20"/>
                <w:szCs w:val="20"/>
              </w:rPr>
              <w:t>Much of this habitat has been converted to human use for agriculture and grazing.</w:t>
            </w:r>
            <w:bookmarkEnd w:id="179"/>
            <w:bookmarkEnd w:id="180"/>
            <w:bookmarkEnd w:id="181"/>
            <w:bookmarkEnd w:id="182"/>
            <w:bookmarkEnd w:id="183"/>
            <w:bookmarkEnd w:id="184"/>
            <w:bookmarkEnd w:id="185"/>
            <w:bookmarkEnd w:id="186"/>
            <w:bookmarkEnd w:id="187"/>
            <w:bookmarkEnd w:id="188"/>
            <w:r w:rsidRPr="003E33DD">
              <w:rPr>
                <w:rFonts w:ascii="Microsoft New Tai Lue" w:hAnsi="Microsoft New Tai Lue" w:cs="Microsoft New Tai Lue"/>
                <w:b w:val="0"/>
                <w:sz w:val="20"/>
                <w:szCs w:val="20"/>
              </w:rPr>
              <w:t xml:space="preserve"> </w:t>
            </w:r>
          </w:p>
        </w:tc>
      </w:tr>
      <w:tr w:rsidR="000D4387" w:rsidRPr="003E33DD" w:rsidTr="00E51298">
        <w:trPr>
          <w:trHeight w:val="187"/>
        </w:trPr>
        <w:tc>
          <w:tcPr>
            <w:tcW w:w="1560" w:type="dxa"/>
            <w:tcBorders>
              <w:bottom w:val="nil"/>
            </w:tcBorders>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Wetlands</w:t>
            </w:r>
          </w:p>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lang w:eastAsia="en-GB"/>
              </w:rPr>
              <w:t>.</w:t>
            </w:r>
          </w:p>
        </w:tc>
        <w:tc>
          <w:tcPr>
            <w:tcW w:w="4210" w:type="dxa"/>
            <w:gridSpan w:val="2"/>
            <w:tcBorders>
              <w:bottom w:val="nil"/>
            </w:tcBorders>
          </w:tcPr>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189" w:name="_Toc355160886"/>
            <w:bookmarkStart w:id="190" w:name="_Toc355161016"/>
            <w:bookmarkStart w:id="191" w:name="_Toc356941603"/>
            <w:bookmarkStart w:id="192" w:name="_Toc356942024"/>
            <w:bookmarkStart w:id="193" w:name="_Toc364676476"/>
            <w:bookmarkStart w:id="194" w:name="_Toc371892410"/>
            <w:bookmarkStart w:id="195" w:name="_Toc371943305"/>
            <w:bookmarkStart w:id="196" w:name="_Toc374040664"/>
            <w:bookmarkStart w:id="197" w:name="_Toc383607771"/>
            <w:bookmarkStart w:id="198" w:name="_Toc383608086"/>
            <w:r w:rsidRPr="003E33DD">
              <w:rPr>
                <w:rFonts w:ascii="Microsoft New Tai Lue" w:hAnsi="Microsoft New Tai Lue" w:cs="Microsoft New Tai Lue"/>
                <w:b w:val="0"/>
                <w:sz w:val="20"/>
                <w:szCs w:val="20"/>
              </w:rPr>
              <w:t>Wetlands cover about 15 percent (31,406 km</w:t>
            </w:r>
            <w:r w:rsidRPr="003E33DD">
              <w:rPr>
                <w:rFonts w:ascii="Microsoft New Tai Lue" w:hAnsi="Microsoft New Tai Lue" w:cs="Microsoft New Tai Lue"/>
                <w:b w:val="0"/>
                <w:sz w:val="20"/>
                <w:szCs w:val="20"/>
                <w:vertAlign w:val="superscript"/>
              </w:rPr>
              <w:t>2</w:t>
            </w:r>
            <w:r w:rsidRPr="003E33DD">
              <w:rPr>
                <w:rFonts w:ascii="Microsoft New Tai Lue" w:hAnsi="Microsoft New Tai Lue" w:cs="Microsoft New Tai Lue"/>
                <w:b w:val="0"/>
                <w:sz w:val="20"/>
                <w:szCs w:val="20"/>
              </w:rPr>
              <w:t>) of Uganda’s total land area.</w:t>
            </w:r>
            <w:bookmarkEnd w:id="189"/>
            <w:bookmarkEnd w:id="190"/>
            <w:bookmarkEnd w:id="191"/>
            <w:bookmarkEnd w:id="192"/>
            <w:bookmarkEnd w:id="193"/>
            <w:bookmarkEnd w:id="194"/>
            <w:bookmarkEnd w:id="195"/>
            <w:bookmarkEnd w:id="196"/>
            <w:bookmarkEnd w:id="197"/>
            <w:bookmarkEnd w:id="198"/>
          </w:p>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199" w:name="_Toc355160887"/>
            <w:bookmarkStart w:id="200" w:name="_Toc355161017"/>
            <w:bookmarkStart w:id="201" w:name="_Toc356941604"/>
            <w:bookmarkStart w:id="202" w:name="_Toc356942025"/>
            <w:bookmarkStart w:id="203" w:name="_Toc364676477"/>
            <w:bookmarkStart w:id="204" w:name="_Toc371892411"/>
            <w:bookmarkStart w:id="205" w:name="_Toc371943306"/>
            <w:bookmarkStart w:id="206" w:name="_Toc374040665"/>
            <w:bookmarkStart w:id="207" w:name="_Toc383607772"/>
            <w:bookmarkStart w:id="208" w:name="_Toc383608087"/>
            <w:r w:rsidRPr="003E33DD">
              <w:rPr>
                <w:rFonts w:ascii="Microsoft New Tai Lue" w:hAnsi="Microsoft New Tai Lue" w:cs="Microsoft New Tai Lue"/>
                <w:b w:val="0"/>
                <w:sz w:val="20"/>
                <w:szCs w:val="20"/>
              </w:rPr>
              <w:t>With 11 sites designated as Wetlands of International Importance, regionally and globally important for migratory bird species and biodiversity (Ramsar, 2006). Most wetlands lie outside protected areas.</w:t>
            </w:r>
            <w:bookmarkEnd w:id="199"/>
            <w:bookmarkEnd w:id="200"/>
            <w:bookmarkEnd w:id="201"/>
            <w:bookmarkEnd w:id="202"/>
            <w:bookmarkEnd w:id="203"/>
            <w:bookmarkEnd w:id="204"/>
            <w:bookmarkEnd w:id="205"/>
            <w:bookmarkEnd w:id="206"/>
            <w:bookmarkEnd w:id="207"/>
            <w:bookmarkEnd w:id="208"/>
          </w:p>
        </w:tc>
        <w:tc>
          <w:tcPr>
            <w:tcW w:w="4720" w:type="dxa"/>
            <w:tcBorders>
              <w:bottom w:val="nil"/>
            </w:tcBorders>
          </w:tcPr>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209" w:name="_Toc355160888"/>
            <w:bookmarkStart w:id="210" w:name="_Toc355161018"/>
            <w:bookmarkStart w:id="211" w:name="_Toc356941605"/>
            <w:bookmarkStart w:id="212" w:name="_Toc356942026"/>
            <w:bookmarkStart w:id="213" w:name="_Toc364676478"/>
            <w:bookmarkStart w:id="214" w:name="_Toc371892412"/>
            <w:bookmarkStart w:id="215" w:name="_Toc371943307"/>
            <w:bookmarkStart w:id="216" w:name="_Toc374040666"/>
            <w:bookmarkStart w:id="217" w:name="_Toc383607773"/>
            <w:bookmarkStart w:id="218" w:name="_Toc383608088"/>
            <w:r w:rsidRPr="003E33DD">
              <w:rPr>
                <w:rFonts w:ascii="Microsoft New Tai Lue" w:hAnsi="Microsoft New Tai Lue" w:cs="Microsoft New Tai Lue"/>
                <w:b w:val="0"/>
                <w:sz w:val="20"/>
                <w:szCs w:val="20"/>
              </w:rPr>
              <w:t>Unsustainable resource harvesting</w:t>
            </w:r>
            <w:bookmarkEnd w:id="209"/>
            <w:bookmarkEnd w:id="210"/>
            <w:bookmarkEnd w:id="211"/>
            <w:bookmarkEnd w:id="212"/>
            <w:bookmarkEnd w:id="213"/>
            <w:bookmarkEnd w:id="214"/>
            <w:bookmarkEnd w:id="215"/>
            <w:bookmarkEnd w:id="216"/>
            <w:bookmarkEnd w:id="217"/>
            <w:bookmarkEnd w:id="21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219" w:name="_Toc355160889"/>
            <w:bookmarkStart w:id="220" w:name="_Toc355161019"/>
            <w:bookmarkStart w:id="221" w:name="_Toc356941606"/>
            <w:bookmarkStart w:id="222" w:name="_Toc356942027"/>
            <w:bookmarkStart w:id="223" w:name="_Toc364676479"/>
            <w:bookmarkStart w:id="224" w:name="_Toc371892413"/>
            <w:bookmarkStart w:id="225" w:name="_Toc371943308"/>
            <w:bookmarkStart w:id="226" w:name="_Toc374040667"/>
            <w:bookmarkStart w:id="227" w:name="_Toc383607774"/>
            <w:bookmarkStart w:id="228" w:name="_Toc383608089"/>
            <w:r w:rsidRPr="003E33DD">
              <w:rPr>
                <w:rFonts w:ascii="Microsoft New Tai Lue" w:hAnsi="Microsoft New Tai Lue" w:cs="Microsoft New Tai Lue"/>
                <w:b w:val="0"/>
                <w:sz w:val="20"/>
                <w:szCs w:val="20"/>
              </w:rPr>
              <w:t>Habitat loss through agricultural conversion, industrial development and burning and</w:t>
            </w:r>
            <w:bookmarkEnd w:id="219"/>
            <w:bookmarkEnd w:id="220"/>
            <w:bookmarkEnd w:id="221"/>
            <w:bookmarkEnd w:id="222"/>
            <w:bookmarkEnd w:id="223"/>
            <w:bookmarkEnd w:id="224"/>
            <w:bookmarkEnd w:id="225"/>
            <w:bookmarkEnd w:id="226"/>
            <w:bookmarkEnd w:id="227"/>
            <w:bookmarkEnd w:id="228"/>
          </w:p>
          <w:p w:rsidR="000D4387" w:rsidRPr="003E33DD" w:rsidRDefault="000D4387" w:rsidP="00E51298">
            <w:pPr>
              <w:pStyle w:val="Heading1"/>
              <w:keepNext w:val="0"/>
              <w:numPr>
                <w:ilvl w:val="0"/>
                <w:numId w:val="1"/>
              </w:numPr>
              <w:spacing w:line="276" w:lineRule="auto"/>
              <w:ind w:left="317" w:hanging="317"/>
              <w:rPr>
                <w:rFonts w:ascii="Microsoft New Tai Lue" w:hAnsi="Microsoft New Tai Lue" w:cs="Microsoft New Tai Lue"/>
                <w:b w:val="0"/>
                <w:sz w:val="20"/>
                <w:szCs w:val="20"/>
              </w:rPr>
            </w:pPr>
            <w:bookmarkStart w:id="229" w:name="_Toc355160890"/>
            <w:bookmarkStart w:id="230" w:name="_Toc355161020"/>
            <w:bookmarkStart w:id="231" w:name="_Toc356941607"/>
            <w:bookmarkStart w:id="232" w:name="_Toc356942028"/>
            <w:bookmarkStart w:id="233" w:name="_Toc364676480"/>
            <w:bookmarkStart w:id="234" w:name="_Toc371892414"/>
            <w:bookmarkStart w:id="235" w:name="_Toc371943309"/>
            <w:bookmarkStart w:id="236" w:name="_Toc374040668"/>
            <w:bookmarkStart w:id="237" w:name="_Toc383607775"/>
            <w:bookmarkStart w:id="238" w:name="_Toc383608090"/>
            <w:r w:rsidRPr="003E33DD">
              <w:rPr>
                <w:rFonts w:ascii="Microsoft New Tai Lue" w:hAnsi="Microsoft New Tai Lue" w:cs="Microsoft New Tai Lue"/>
                <w:b w:val="0"/>
                <w:sz w:val="20"/>
                <w:szCs w:val="20"/>
              </w:rPr>
              <w:t>Inadequate enforcement of legislation, regulations and compliance on wetland use</w:t>
            </w:r>
            <w:bookmarkEnd w:id="229"/>
            <w:bookmarkEnd w:id="230"/>
            <w:bookmarkEnd w:id="231"/>
            <w:bookmarkEnd w:id="232"/>
            <w:bookmarkEnd w:id="233"/>
            <w:bookmarkEnd w:id="234"/>
            <w:bookmarkEnd w:id="235"/>
            <w:bookmarkEnd w:id="236"/>
            <w:bookmarkEnd w:id="237"/>
            <w:bookmarkEnd w:id="238"/>
          </w:p>
        </w:tc>
      </w:tr>
      <w:tr w:rsidR="000D4387" w:rsidRPr="003E33DD" w:rsidTr="00E51298">
        <w:trPr>
          <w:trHeight w:val="1127"/>
        </w:trPr>
        <w:tc>
          <w:tcPr>
            <w:tcW w:w="1560" w:type="dxa"/>
            <w:tcBorders>
              <w:top w:val="nil"/>
              <w:left w:val="nil"/>
              <w:bottom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 xml:space="preserve">Fresh water (aquatic) ecosystem </w:t>
            </w:r>
          </w:p>
        </w:tc>
        <w:tc>
          <w:tcPr>
            <w:tcW w:w="4210" w:type="dxa"/>
            <w:gridSpan w:val="2"/>
            <w:tcBorders>
              <w:top w:val="nil"/>
              <w:left w:val="nil"/>
              <w:bottom w:val="nil"/>
              <w:right w:val="nil"/>
            </w:tcBorders>
            <w:shd w:val="clear" w:color="auto" w:fill="D3DFEE"/>
          </w:tcPr>
          <w:p w:rsidR="000D4387" w:rsidRPr="003E33DD" w:rsidRDefault="000D4387" w:rsidP="00E51298">
            <w:pPr>
              <w:autoSpaceDE w:val="0"/>
              <w:autoSpaceDN w:val="0"/>
              <w:adjustRightInd w:val="0"/>
              <w:spacing w:line="276" w:lineRule="auto"/>
              <w:rPr>
                <w:rFonts w:ascii="Microsoft New Tai Lue" w:hAnsi="Microsoft New Tai Lue" w:cs="Microsoft New Tai Lue"/>
                <w:b/>
                <w:sz w:val="20"/>
                <w:szCs w:val="20"/>
              </w:rPr>
            </w:pPr>
            <w:r w:rsidRPr="003E33DD">
              <w:rPr>
                <w:rFonts w:ascii="Microsoft New Tai Lue" w:hAnsi="Microsoft New Tai Lue" w:cs="Microsoft New Tai Lue"/>
                <w:sz w:val="20"/>
                <w:szCs w:val="20"/>
                <w:lang w:eastAsia="en-GB"/>
              </w:rPr>
              <w:t>Of the total area in Uganda, approximately 15.3% is open water. Open water is a category that includes major lakes such as Lake Victoria, Lake Kyoga, Lake Albert, Lake Edward and Lake George and over 160 smaller lakes, various stretches of the Nile River and rivers, streams and water bodies</w:t>
            </w:r>
            <w:r w:rsidRPr="003E33DD">
              <w:rPr>
                <w:rFonts w:ascii="Microsoft New Tai Lue" w:hAnsi="Microsoft New Tai Lue" w:cs="Microsoft New Tai Lue"/>
                <w:sz w:val="20"/>
                <w:szCs w:val="20"/>
              </w:rPr>
              <w:t xml:space="preserve">.  </w:t>
            </w:r>
            <w:r w:rsidRPr="003E33DD">
              <w:rPr>
                <w:rFonts w:ascii="Microsoft New Tai Lue" w:hAnsi="Microsoft New Tai Lue" w:cs="Microsoft New Tai Lue"/>
                <w:sz w:val="20"/>
                <w:szCs w:val="20"/>
                <w:lang w:eastAsia="en-GB"/>
              </w:rPr>
              <w:t>Lake Victoria alone more than 600 species of cichlid fish have been found, with 102 species.</w:t>
            </w:r>
          </w:p>
        </w:tc>
        <w:tc>
          <w:tcPr>
            <w:tcW w:w="4720" w:type="dxa"/>
            <w:tcBorders>
              <w:top w:val="nil"/>
              <w:left w:val="nil"/>
              <w:bottom w:val="nil"/>
              <w:right w:val="nil"/>
            </w:tcBorders>
            <w:shd w:val="clear" w:color="auto" w:fill="D3DFEE"/>
          </w:tcPr>
          <w:p w:rsidR="000D4387" w:rsidRPr="003E33DD" w:rsidRDefault="000D4387" w:rsidP="00E51298">
            <w:pPr>
              <w:pStyle w:val="Heading1"/>
              <w:numPr>
                <w:ilvl w:val="0"/>
                <w:numId w:val="14"/>
              </w:numPr>
              <w:spacing w:line="276" w:lineRule="auto"/>
              <w:ind w:left="317"/>
              <w:rPr>
                <w:rFonts w:ascii="Microsoft New Tai Lue" w:hAnsi="Microsoft New Tai Lue" w:cs="Microsoft New Tai Lue"/>
                <w:b w:val="0"/>
                <w:sz w:val="20"/>
                <w:szCs w:val="20"/>
              </w:rPr>
            </w:pPr>
            <w:bookmarkStart w:id="239" w:name="_Toc355160891"/>
            <w:bookmarkStart w:id="240" w:name="_Toc355161021"/>
            <w:bookmarkStart w:id="241" w:name="_Toc356941608"/>
            <w:bookmarkStart w:id="242" w:name="_Toc356942029"/>
            <w:bookmarkStart w:id="243" w:name="_Toc364676481"/>
            <w:bookmarkStart w:id="244" w:name="_Toc371892415"/>
            <w:bookmarkStart w:id="245" w:name="_Toc371943310"/>
            <w:bookmarkStart w:id="246" w:name="_Toc374040669"/>
            <w:bookmarkStart w:id="247" w:name="_Toc383607776"/>
            <w:bookmarkStart w:id="248" w:name="_Toc383608091"/>
            <w:r w:rsidRPr="003E33DD">
              <w:rPr>
                <w:rFonts w:ascii="Microsoft New Tai Lue" w:hAnsi="Microsoft New Tai Lue" w:cs="Microsoft New Tai Lue"/>
                <w:b w:val="0"/>
                <w:sz w:val="20"/>
                <w:szCs w:val="20"/>
              </w:rPr>
              <w:t>Introduction of exotic species, including the Nile perch and other fish species, and invasion of aquatic systems by water hyacinth, agricultural runoff, clearing of the forest in key catchments.</w:t>
            </w:r>
            <w:bookmarkEnd w:id="239"/>
            <w:bookmarkEnd w:id="240"/>
            <w:bookmarkEnd w:id="241"/>
            <w:bookmarkEnd w:id="242"/>
            <w:bookmarkEnd w:id="243"/>
            <w:bookmarkEnd w:id="244"/>
            <w:bookmarkEnd w:id="245"/>
            <w:bookmarkEnd w:id="246"/>
            <w:bookmarkEnd w:id="247"/>
            <w:bookmarkEnd w:id="248"/>
            <w:r w:rsidRPr="003E33DD">
              <w:rPr>
                <w:rFonts w:ascii="Microsoft New Tai Lue" w:hAnsi="Microsoft New Tai Lue" w:cs="Microsoft New Tai Lue"/>
                <w:b w:val="0"/>
                <w:sz w:val="20"/>
                <w:szCs w:val="20"/>
              </w:rPr>
              <w:t xml:space="preserve">  </w:t>
            </w:r>
          </w:p>
          <w:p w:rsidR="000D4387" w:rsidRPr="003E33DD" w:rsidRDefault="000D4387" w:rsidP="00E51298">
            <w:pPr>
              <w:pStyle w:val="Heading1"/>
              <w:numPr>
                <w:ilvl w:val="0"/>
                <w:numId w:val="14"/>
              </w:numPr>
              <w:spacing w:line="276" w:lineRule="auto"/>
              <w:ind w:left="317"/>
              <w:rPr>
                <w:rFonts w:ascii="Microsoft New Tai Lue" w:hAnsi="Microsoft New Tai Lue" w:cs="Microsoft New Tai Lue"/>
                <w:b w:val="0"/>
                <w:sz w:val="20"/>
                <w:szCs w:val="20"/>
              </w:rPr>
            </w:pPr>
            <w:bookmarkStart w:id="249" w:name="_Toc355160892"/>
            <w:bookmarkStart w:id="250" w:name="_Toc355161022"/>
            <w:bookmarkStart w:id="251" w:name="_Toc356941609"/>
            <w:bookmarkStart w:id="252" w:name="_Toc356942030"/>
            <w:bookmarkStart w:id="253" w:name="_Toc364676482"/>
            <w:bookmarkStart w:id="254" w:name="_Toc371892416"/>
            <w:bookmarkStart w:id="255" w:name="_Toc371943311"/>
            <w:bookmarkStart w:id="256" w:name="_Toc374040670"/>
            <w:bookmarkStart w:id="257" w:name="_Toc383607777"/>
            <w:bookmarkStart w:id="258" w:name="_Toc383608092"/>
            <w:r w:rsidRPr="003E33DD">
              <w:rPr>
                <w:rFonts w:ascii="Microsoft New Tai Lue" w:hAnsi="Microsoft New Tai Lue" w:cs="Microsoft New Tai Lue"/>
                <w:b w:val="0"/>
                <w:sz w:val="20"/>
                <w:szCs w:val="20"/>
              </w:rPr>
              <w:t>Overexploitation and improper exploitation of fisheries resources due to inadequate control of activities and harvesting methods;</w:t>
            </w:r>
            <w:bookmarkEnd w:id="249"/>
            <w:bookmarkEnd w:id="250"/>
            <w:bookmarkEnd w:id="251"/>
            <w:bookmarkEnd w:id="252"/>
            <w:bookmarkEnd w:id="253"/>
            <w:bookmarkEnd w:id="254"/>
            <w:bookmarkEnd w:id="255"/>
            <w:bookmarkEnd w:id="256"/>
            <w:bookmarkEnd w:id="257"/>
            <w:bookmarkEnd w:id="258"/>
          </w:p>
          <w:p w:rsidR="000D4387" w:rsidRPr="003E33DD" w:rsidRDefault="000D4387" w:rsidP="00E51298">
            <w:pPr>
              <w:pStyle w:val="Heading1"/>
              <w:numPr>
                <w:ilvl w:val="0"/>
                <w:numId w:val="14"/>
              </w:numPr>
              <w:spacing w:line="276" w:lineRule="auto"/>
              <w:ind w:left="317"/>
              <w:rPr>
                <w:rFonts w:ascii="Microsoft New Tai Lue" w:hAnsi="Microsoft New Tai Lue" w:cs="Microsoft New Tai Lue"/>
                <w:b w:val="0"/>
                <w:sz w:val="20"/>
                <w:szCs w:val="20"/>
              </w:rPr>
            </w:pPr>
            <w:bookmarkStart w:id="259" w:name="_Toc355160893"/>
            <w:bookmarkStart w:id="260" w:name="_Toc355161023"/>
            <w:bookmarkStart w:id="261" w:name="_Toc356941610"/>
            <w:bookmarkStart w:id="262" w:name="_Toc356942031"/>
            <w:bookmarkStart w:id="263" w:name="_Toc364676483"/>
            <w:bookmarkStart w:id="264" w:name="_Toc371892417"/>
            <w:bookmarkStart w:id="265" w:name="_Toc371943312"/>
            <w:bookmarkStart w:id="266" w:name="_Toc374040671"/>
            <w:bookmarkStart w:id="267" w:name="_Toc383607778"/>
            <w:bookmarkStart w:id="268" w:name="_Toc383608093"/>
            <w:r w:rsidRPr="003E33DD">
              <w:rPr>
                <w:rFonts w:ascii="Microsoft New Tai Lue" w:hAnsi="Microsoft New Tai Lue" w:cs="Microsoft New Tai Lue"/>
                <w:b w:val="0"/>
                <w:sz w:val="20"/>
                <w:szCs w:val="20"/>
              </w:rPr>
              <w:t>Degradation of habitat through pollution and conversion;</w:t>
            </w:r>
            <w:bookmarkEnd w:id="259"/>
            <w:bookmarkEnd w:id="260"/>
            <w:bookmarkEnd w:id="261"/>
            <w:bookmarkEnd w:id="262"/>
            <w:bookmarkEnd w:id="263"/>
            <w:bookmarkEnd w:id="264"/>
            <w:bookmarkEnd w:id="265"/>
            <w:bookmarkEnd w:id="266"/>
            <w:bookmarkEnd w:id="267"/>
            <w:bookmarkEnd w:id="268"/>
            <w:r w:rsidRPr="003E33DD">
              <w:rPr>
                <w:rFonts w:ascii="Microsoft New Tai Lue" w:hAnsi="Microsoft New Tai Lue" w:cs="Microsoft New Tai Lue"/>
                <w:b w:val="0"/>
                <w:sz w:val="20"/>
                <w:szCs w:val="20"/>
              </w:rPr>
              <w:t xml:space="preserve"> </w:t>
            </w:r>
          </w:p>
        </w:tc>
      </w:tr>
      <w:tr w:rsidR="000D4387" w:rsidRPr="003E33DD" w:rsidTr="00E51298">
        <w:trPr>
          <w:trHeight w:val="2262"/>
        </w:trPr>
        <w:tc>
          <w:tcPr>
            <w:tcW w:w="1560" w:type="dxa"/>
            <w:tcBorders>
              <w:top w:val="nil"/>
              <w:left w:val="nil"/>
              <w:bottom w:val="nil"/>
              <w:right w:val="nil"/>
            </w:tcBorders>
          </w:tcPr>
          <w:p w:rsidR="000D4387" w:rsidRPr="003E33DD" w:rsidRDefault="000D4387" w:rsidP="00E51298">
            <w:pPr>
              <w:rPr>
                <w:rFonts w:ascii="Microsoft New Tai Lue" w:hAnsi="Microsoft New Tai Lue" w:cs="Microsoft New Tai Lue"/>
                <w:bCs/>
                <w:color w:val="000000"/>
                <w:sz w:val="20"/>
                <w:szCs w:val="20"/>
              </w:rPr>
            </w:pPr>
            <w:r w:rsidRPr="003E33DD">
              <w:rPr>
                <w:rFonts w:ascii="Microsoft New Tai Lue" w:hAnsi="Microsoft New Tai Lue" w:cs="Microsoft New Tai Lue"/>
                <w:bCs/>
                <w:color w:val="000000"/>
                <w:sz w:val="20"/>
                <w:szCs w:val="20"/>
              </w:rPr>
              <w:t>Biodiversity in Protected Areas</w:t>
            </w:r>
          </w:p>
          <w:p w:rsidR="000D4387" w:rsidRPr="003E33DD" w:rsidRDefault="000D4387" w:rsidP="00E51298">
            <w:pPr>
              <w:rPr>
                <w:rFonts w:ascii="Microsoft New Tai Lue" w:hAnsi="Microsoft New Tai Lue" w:cs="Microsoft New Tai Lue"/>
                <w:bCs/>
                <w:color w:val="000000"/>
                <w:sz w:val="20"/>
                <w:szCs w:val="20"/>
              </w:rPr>
            </w:pPr>
          </w:p>
        </w:tc>
        <w:tc>
          <w:tcPr>
            <w:tcW w:w="4176" w:type="dxa"/>
            <w:tcBorders>
              <w:top w:val="nil"/>
              <w:left w:val="nil"/>
              <w:bottom w:val="nil"/>
              <w:right w:val="nil"/>
            </w:tcBorders>
          </w:tcPr>
          <w:p w:rsidR="000D4387" w:rsidRPr="003E33DD" w:rsidRDefault="000D4387" w:rsidP="00E51298">
            <w:pPr>
              <w:autoSpaceDE w:val="0"/>
              <w:autoSpaceDN w:val="0"/>
              <w:adjustRightInd w:val="0"/>
              <w:spacing w:line="276" w:lineRule="auto"/>
              <w:rPr>
                <w:rFonts w:ascii="Microsoft New Tai Lue" w:hAnsi="Microsoft New Tai Lue" w:cs="Microsoft New Tai Lue"/>
                <w:b/>
                <w:sz w:val="20"/>
                <w:szCs w:val="20"/>
              </w:rPr>
            </w:pPr>
            <w:r w:rsidRPr="003E33DD">
              <w:rPr>
                <w:rFonts w:ascii="Microsoft New Tai Lue" w:hAnsi="Microsoft New Tai Lue" w:cs="Microsoft New Tai Lue"/>
                <w:sz w:val="20"/>
                <w:szCs w:val="20"/>
                <w:lang w:eastAsia="en-GB"/>
              </w:rPr>
              <w:t xml:space="preserve">Protected Areas (covering approximately 16.3% of Uganda’s total land area) include Central Forest Reserves (under National Forestry Authority), Local Forest Reserves (Local Governments), National Parks and Wildlife Reserves (Uganda Wild Life Authority). Approximately 47% of Protected Areas (PAs) </w:t>
            </w:r>
            <w:r w:rsidRPr="003E33DD">
              <w:rPr>
                <w:rFonts w:ascii="Microsoft New Tai Lue" w:hAnsi="Microsoft New Tai Lue" w:cs="Microsoft New Tai Lue"/>
                <w:sz w:val="20"/>
                <w:szCs w:val="20"/>
              </w:rPr>
              <w:t>are forestland &amp; 37% grasslands.</w:t>
            </w:r>
          </w:p>
        </w:tc>
        <w:tc>
          <w:tcPr>
            <w:tcW w:w="4754" w:type="dxa"/>
            <w:gridSpan w:val="2"/>
            <w:tcBorders>
              <w:top w:val="nil"/>
              <w:left w:val="nil"/>
              <w:bottom w:val="nil"/>
              <w:right w:val="nil"/>
            </w:tcBorders>
          </w:tcPr>
          <w:p w:rsidR="000D4387" w:rsidRPr="003E33DD" w:rsidRDefault="000D4387" w:rsidP="00E51298">
            <w:pPr>
              <w:numPr>
                <w:ilvl w:val="0"/>
                <w:numId w:val="14"/>
              </w:numPr>
              <w:autoSpaceDE w:val="0"/>
              <w:autoSpaceDN w:val="0"/>
              <w:adjustRightInd w:val="0"/>
              <w:spacing w:line="276" w:lineRule="auto"/>
              <w:ind w:left="317"/>
              <w:rPr>
                <w:rFonts w:ascii="Microsoft New Tai Lue" w:hAnsi="Microsoft New Tai Lue" w:cs="Microsoft New Tai Lue"/>
                <w:sz w:val="20"/>
                <w:szCs w:val="20"/>
                <w:lang w:eastAsia="en-GB"/>
              </w:rPr>
            </w:pPr>
            <w:r w:rsidRPr="003E33DD">
              <w:rPr>
                <w:rFonts w:ascii="Microsoft New Tai Lue" w:hAnsi="Microsoft New Tai Lue" w:cs="Microsoft New Tai Lue"/>
                <w:sz w:val="20"/>
                <w:szCs w:val="20"/>
                <w:lang w:eastAsia="en-GB"/>
              </w:rPr>
              <w:t xml:space="preserve">Loss of habitat is most serious negative factor </w:t>
            </w:r>
          </w:p>
          <w:p w:rsidR="000D4387" w:rsidRPr="003E33DD" w:rsidRDefault="000D4387" w:rsidP="00E51298">
            <w:pPr>
              <w:numPr>
                <w:ilvl w:val="0"/>
                <w:numId w:val="14"/>
              </w:numPr>
              <w:autoSpaceDE w:val="0"/>
              <w:autoSpaceDN w:val="0"/>
              <w:adjustRightInd w:val="0"/>
              <w:spacing w:line="276" w:lineRule="auto"/>
              <w:ind w:left="317"/>
              <w:rPr>
                <w:rFonts w:ascii="Microsoft New Tai Lue" w:hAnsi="Microsoft New Tai Lue" w:cs="Microsoft New Tai Lue"/>
                <w:sz w:val="20"/>
                <w:szCs w:val="20"/>
                <w:lang w:eastAsia="en-GB"/>
              </w:rPr>
            </w:pPr>
            <w:r w:rsidRPr="003E33DD">
              <w:rPr>
                <w:rFonts w:ascii="Microsoft New Tai Lue" w:hAnsi="Microsoft New Tai Lue" w:cs="Microsoft New Tai Lue"/>
                <w:sz w:val="20"/>
                <w:szCs w:val="20"/>
                <w:lang w:eastAsia="en-GB"/>
              </w:rPr>
              <w:t>Illegal grazing in National Parks by local communities neighbouring the parks reduces the grazing capacity of</w:t>
            </w:r>
            <w:r>
              <w:rPr>
                <w:rFonts w:ascii="Microsoft New Tai Lue" w:hAnsi="Microsoft New Tai Lue" w:cs="Microsoft New Tai Lue"/>
                <w:sz w:val="20"/>
                <w:szCs w:val="20"/>
                <w:lang w:eastAsia="en-GB"/>
              </w:rPr>
              <w:t xml:space="preserve"> National Parks</w:t>
            </w:r>
            <w:r w:rsidRPr="003E33DD">
              <w:rPr>
                <w:rFonts w:ascii="Microsoft New Tai Lue" w:hAnsi="Microsoft New Tai Lue" w:cs="Microsoft New Tai Lue"/>
                <w:sz w:val="20"/>
                <w:szCs w:val="20"/>
                <w:lang w:eastAsia="en-GB"/>
              </w:rPr>
              <w:t>.</w:t>
            </w:r>
          </w:p>
          <w:p w:rsidR="000D4387" w:rsidRPr="003E33DD" w:rsidRDefault="000D4387" w:rsidP="00E51298">
            <w:pPr>
              <w:numPr>
                <w:ilvl w:val="0"/>
                <w:numId w:val="14"/>
              </w:numPr>
              <w:autoSpaceDE w:val="0"/>
              <w:autoSpaceDN w:val="0"/>
              <w:adjustRightInd w:val="0"/>
              <w:spacing w:line="276" w:lineRule="auto"/>
              <w:ind w:left="317"/>
              <w:rPr>
                <w:rFonts w:ascii="Microsoft New Tai Lue" w:hAnsi="Microsoft New Tai Lue" w:cs="Microsoft New Tai Lue"/>
                <w:sz w:val="20"/>
                <w:szCs w:val="20"/>
                <w:lang w:eastAsia="en-GB"/>
              </w:rPr>
            </w:pPr>
            <w:r w:rsidRPr="003E33DD">
              <w:rPr>
                <w:rFonts w:ascii="Microsoft New Tai Lue" w:hAnsi="Microsoft New Tai Lue" w:cs="Microsoft New Tai Lue"/>
                <w:sz w:val="20"/>
                <w:szCs w:val="20"/>
                <w:lang w:eastAsia="en-GB"/>
              </w:rPr>
              <w:t>Increasing economic activities e.g. development of oil and gas industry an increased human population of workers to operate and maintain oil and gas and infrastructure pressure on PAs.</w:t>
            </w:r>
          </w:p>
        </w:tc>
      </w:tr>
      <w:tr w:rsidR="000D4387" w:rsidRPr="003E33DD" w:rsidTr="00E51298">
        <w:tc>
          <w:tcPr>
            <w:tcW w:w="1560" w:type="dxa"/>
            <w:tcBorders>
              <w:top w:val="nil"/>
              <w:left w:val="nil"/>
              <w:bottom w:val="nil"/>
              <w:right w:val="nil"/>
            </w:tcBorders>
            <w:shd w:val="clear" w:color="auto" w:fill="D3DFEE"/>
          </w:tcPr>
          <w:p w:rsidR="000D4387" w:rsidRPr="003E33DD" w:rsidRDefault="000D4387" w:rsidP="00E51298">
            <w:pPr>
              <w:rPr>
                <w:rFonts w:ascii="Microsoft New Tai Lue" w:hAnsi="Microsoft New Tai Lue" w:cs="Microsoft New Tai Lue"/>
                <w:bCs/>
                <w:color w:val="000000"/>
                <w:sz w:val="20"/>
                <w:szCs w:val="20"/>
              </w:rPr>
            </w:pPr>
            <w:r w:rsidRPr="003E33DD">
              <w:rPr>
                <w:rFonts w:ascii="Microsoft New Tai Lue" w:hAnsi="Microsoft New Tai Lue" w:cs="Microsoft New Tai Lue"/>
                <w:bCs/>
                <w:color w:val="000000"/>
                <w:sz w:val="20"/>
                <w:szCs w:val="20"/>
              </w:rPr>
              <w:t>Biodiversity outside PAs</w:t>
            </w:r>
          </w:p>
        </w:tc>
        <w:tc>
          <w:tcPr>
            <w:tcW w:w="4176" w:type="dxa"/>
            <w:tcBorders>
              <w:top w:val="nil"/>
              <w:left w:val="nil"/>
              <w:bottom w:val="nil"/>
              <w:right w:val="nil"/>
            </w:tcBorders>
            <w:shd w:val="clear" w:color="auto" w:fill="D3DFEE"/>
          </w:tcPr>
          <w:p w:rsidR="000D4387" w:rsidRPr="003E33DD" w:rsidRDefault="000D4387" w:rsidP="003C1FE6">
            <w:pPr>
              <w:autoSpaceDE w:val="0"/>
              <w:autoSpaceDN w:val="0"/>
              <w:adjustRightInd w:val="0"/>
              <w:spacing w:line="276" w:lineRule="auto"/>
              <w:rPr>
                <w:rFonts w:ascii="Microsoft New Tai Lue" w:hAnsi="Microsoft New Tai Lue" w:cs="Microsoft New Tai Lue"/>
                <w:sz w:val="20"/>
                <w:szCs w:val="20"/>
              </w:rPr>
            </w:pPr>
            <w:r w:rsidRPr="003E33DD">
              <w:rPr>
                <w:rFonts w:ascii="Microsoft New Tai Lue" w:hAnsi="Microsoft New Tai Lue" w:cs="Microsoft New Tai Lue"/>
                <w:sz w:val="20"/>
                <w:szCs w:val="20"/>
                <w:lang w:eastAsia="en-GB"/>
              </w:rPr>
              <w:t xml:space="preserve">A few areas outside the PA system with considerable populations of mammals have been identified in several rangelands in Uganda e.g. former Ankole Ranching </w:t>
            </w:r>
            <w:proofErr w:type="gramStart"/>
            <w:r w:rsidR="003C1FE6">
              <w:rPr>
                <w:rFonts w:ascii="Microsoft New Tai Lue" w:hAnsi="Microsoft New Tai Lue" w:cs="Microsoft New Tai Lue"/>
                <w:sz w:val="20"/>
                <w:szCs w:val="20"/>
                <w:lang w:eastAsia="en-GB"/>
              </w:rPr>
              <w:t>S</w:t>
            </w:r>
            <w:r w:rsidRPr="003E33DD">
              <w:rPr>
                <w:rFonts w:ascii="Microsoft New Tai Lue" w:hAnsi="Microsoft New Tai Lue" w:cs="Microsoft New Tai Lue"/>
                <w:sz w:val="20"/>
                <w:szCs w:val="20"/>
                <w:lang w:eastAsia="en-GB"/>
              </w:rPr>
              <w:t>cheme</w:t>
            </w:r>
            <w:r>
              <w:rPr>
                <w:rFonts w:ascii="Microsoft New Tai Lue" w:hAnsi="Microsoft New Tai Lue" w:cs="Microsoft New Tai Lue"/>
                <w:sz w:val="20"/>
                <w:szCs w:val="20"/>
                <w:lang w:eastAsia="en-GB"/>
              </w:rPr>
              <w:t>,</w:t>
            </w:r>
            <w:proofErr w:type="gramEnd"/>
            <w:r>
              <w:rPr>
                <w:rFonts w:ascii="Microsoft New Tai Lue" w:hAnsi="Microsoft New Tai Lue" w:cs="Microsoft New Tai Lue"/>
                <w:sz w:val="20"/>
                <w:szCs w:val="20"/>
                <w:lang w:eastAsia="en-GB"/>
              </w:rPr>
              <w:t xml:space="preserve"> o</w:t>
            </w:r>
            <w:r w:rsidRPr="003E33DD">
              <w:rPr>
                <w:rFonts w:ascii="Microsoft New Tai Lue" w:hAnsi="Microsoft New Tai Lue" w:cs="Microsoft New Tai Lue"/>
                <w:sz w:val="20"/>
                <w:szCs w:val="20"/>
                <w:lang w:eastAsia="en-GB"/>
              </w:rPr>
              <w:t>ther areas in districts are Kiboga &amp; Luwero</w:t>
            </w:r>
            <w:r>
              <w:rPr>
                <w:rFonts w:ascii="Microsoft New Tai Lue" w:hAnsi="Microsoft New Tai Lue" w:cs="Microsoft New Tai Lue"/>
                <w:sz w:val="20"/>
                <w:szCs w:val="20"/>
                <w:lang w:eastAsia="en-GB"/>
              </w:rPr>
              <w:t xml:space="preserve">.  Species </w:t>
            </w:r>
            <w:r w:rsidRPr="003E33DD">
              <w:rPr>
                <w:rFonts w:ascii="Microsoft New Tai Lue" w:hAnsi="Microsoft New Tai Lue" w:cs="Microsoft New Tai Lue"/>
                <w:sz w:val="20"/>
                <w:szCs w:val="20"/>
                <w:lang w:eastAsia="en-GB"/>
              </w:rPr>
              <w:t xml:space="preserve">of woody plants include restricted range species e.g. </w:t>
            </w:r>
            <w:r w:rsidRPr="003E33DD">
              <w:rPr>
                <w:rFonts w:ascii="Microsoft New Tai Lue" w:hAnsi="Microsoft New Tai Lue" w:cs="Microsoft New Tai Lue"/>
                <w:i/>
                <w:iCs/>
                <w:sz w:val="20"/>
                <w:szCs w:val="20"/>
                <w:lang w:eastAsia="en-GB"/>
              </w:rPr>
              <w:t xml:space="preserve">Rytgyinia sp. </w:t>
            </w:r>
            <w:r w:rsidRPr="003E33DD">
              <w:rPr>
                <w:rFonts w:ascii="Microsoft New Tai Lue" w:hAnsi="Microsoft New Tai Lue" w:cs="Microsoft New Tai Lue"/>
                <w:sz w:val="20"/>
                <w:szCs w:val="20"/>
                <w:lang w:eastAsia="en-GB"/>
              </w:rPr>
              <w:t>in Iganga District</w:t>
            </w:r>
            <w:r>
              <w:rPr>
                <w:rFonts w:ascii="Microsoft New Tai Lue" w:hAnsi="Microsoft New Tai Lue" w:cs="Microsoft New Tai Lue"/>
                <w:sz w:val="20"/>
                <w:szCs w:val="20"/>
                <w:lang w:eastAsia="en-GB"/>
              </w:rPr>
              <w:t xml:space="preserve">.  </w:t>
            </w:r>
            <w:r w:rsidRPr="003E33DD">
              <w:rPr>
                <w:rFonts w:ascii="Microsoft New Tai Lue" w:hAnsi="Microsoft New Tai Lue" w:cs="Microsoft New Tai Lue"/>
                <w:sz w:val="20"/>
                <w:szCs w:val="20"/>
                <w:lang w:eastAsia="en-GB"/>
              </w:rPr>
              <w:t>Aquatic biodiversity mostly outside PA system.</w:t>
            </w:r>
          </w:p>
        </w:tc>
        <w:tc>
          <w:tcPr>
            <w:tcW w:w="4754" w:type="dxa"/>
            <w:gridSpan w:val="2"/>
            <w:tcBorders>
              <w:top w:val="nil"/>
              <w:left w:val="nil"/>
              <w:bottom w:val="nil"/>
              <w:right w:val="nil"/>
            </w:tcBorders>
            <w:shd w:val="clear" w:color="auto" w:fill="D3DFEE"/>
          </w:tcPr>
          <w:p w:rsidR="000D4387" w:rsidRPr="003E33DD" w:rsidRDefault="000D4387" w:rsidP="00E51298">
            <w:pPr>
              <w:pStyle w:val="Heading1"/>
              <w:numPr>
                <w:ilvl w:val="0"/>
                <w:numId w:val="15"/>
              </w:numPr>
              <w:spacing w:line="276" w:lineRule="auto"/>
              <w:ind w:left="317" w:hanging="317"/>
              <w:rPr>
                <w:rFonts w:ascii="Microsoft New Tai Lue" w:hAnsi="Microsoft New Tai Lue" w:cs="Microsoft New Tai Lue"/>
                <w:b w:val="0"/>
                <w:sz w:val="20"/>
                <w:szCs w:val="20"/>
              </w:rPr>
            </w:pPr>
            <w:bookmarkStart w:id="269" w:name="_Toc355160894"/>
            <w:bookmarkStart w:id="270" w:name="_Toc355161024"/>
            <w:bookmarkStart w:id="271" w:name="_Toc356941611"/>
            <w:bookmarkStart w:id="272" w:name="_Toc356942032"/>
            <w:bookmarkStart w:id="273" w:name="_Toc364676484"/>
            <w:bookmarkStart w:id="274" w:name="_Toc371892418"/>
            <w:bookmarkStart w:id="275" w:name="_Toc371943313"/>
            <w:bookmarkStart w:id="276" w:name="_Toc374040672"/>
            <w:bookmarkStart w:id="277" w:name="_Toc383607779"/>
            <w:bookmarkStart w:id="278" w:name="_Toc383608094"/>
            <w:r w:rsidRPr="003E33DD">
              <w:rPr>
                <w:rFonts w:ascii="Microsoft New Tai Lue" w:hAnsi="Microsoft New Tai Lue" w:cs="Microsoft New Tai Lue"/>
                <w:b w:val="0"/>
                <w:sz w:val="20"/>
                <w:szCs w:val="20"/>
              </w:rPr>
              <w:t>The greatest danger to these species is the lack of a comprehensive management programme</w:t>
            </w:r>
            <w:bookmarkEnd w:id="269"/>
            <w:bookmarkEnd w:id="270"/>
            <w:bookmarkEnd w:id="271"/>
            <w:bookmarkEnd w:id="272"/>
            <w:bookmarkEnd w:id="273"/>
            <w:bookmarkEnd w:id="274"/>
            <w:bookmarkEnd w:id="275"/>
            <w:bookmarkEnd w:id="276"/>
            <w:bookmarkEnd w:id="277"/>
            <w:bookmarkEnd w:id="278"/>
          </w:p>
          <w:p w:rsidR="000D4387" w:rsidRPr="003E33DD" w:rsidRDefault="000D4387" w:rsidP="00E51298">
            <w:pPr>
              <w:numPr>
                <w:ilvl w:val="0"/>
                <w:numId w:val="15"/>
              </w:numPr>
              <w:spacing w:line="276" w:lineRule="auto"/>
              <w:ind w:left="317" w:hanging="317"/>
              <w:rPr>
                <w:rFonts w:ascii="Microsoft New Tai Lue" w:hAnsi="Microsoft New Tai Lue" w:cs="Microsoft New Tai Lue"/>
                <w:sz w:val="20"/>
                <w:szCs w:val="20"/>
              </w:rPr>
            </w:pPr>
            <w:r w:rsidRPr="003E33DD">
              <w:rPr>
                <w:rFonts w:ascii="Microsoft New Tai Lue" w:hAnsi="Microsoft New Tai Lue" w:cs="Microsoft New Tai Lue"/>
                <w:sz w:val="20"/>
                <w:szCs w:val="20"/>
              </w:rPr>
              <w:t>Also, regulation is often poor as there is high risk of conflict between communities, local governments and UWA, which is mandated to manage all wildlife</w:t>
            </w:r>
          </w:p>
        </w:tc>
      </w:tr>
      <w:tr w:rsidR="000D4387" w:rsidRPr="003E33DD" w:rsidTr="00E51298">
        <w:tc>
          <w:tcPr>
            <w:tcW w:w="1560" w:type="dxa"/>
            <w:tcBorders>
              <w:top w:val="nil"/>
            </w:tcBorders>
          </w:tcPr>
          <w:p w:rsidR="000D4387" w:rsidRPr="003E33DD" w:rsidRDefault="000D4387" w:rsidP="00E51298">
            <w:pPr>
              <w:rPr>
                <w:rFonts w:ascii="Microsoft New Tai Lue" w:hAnsi="Microsoft New Tai Lue" w:cs="Microsoft New Tai Lue"/>
                <w:bCs/>
                <w:color w:val="000000"/>
                <w:sz w:val="20"/>
                <w:szCs w:val="20"/>
              </w:rPr>
            </w:pPr>
            <w:r w:rsidRPr="003E33DD">
              <w:rPr>
                <w:rFonts w:ascii="Microsoft New Tai Lue" w:hAnsi="Microsoft New Tai Lue" w:cs="Microsoft New Tai Lue"/>
                <w:bCs/>
                <w:color w:val="000000"/>
                <w:sz w:val="20"/>
                <w:szCs w:val="20"/>
              </w:rPr>
              <w:t>Agro-ecosystems</w:t>
            </w:r>
          </w:p>
        </w:tc>
        <w:tc>
          <w:tcPr>
            <w:tcW w:w="4176" w:type="dxa"/>
            <w:tcBorders>
              <w:top w:val="nil"/>
            </w:tcBorders>
          </w:tcPr>
          <w:p w:rsidR="000D4387" w:rsidRPr="003E33DD" w:rsidRDefault="000D4387" w:rsidP="00E51298">
            <w:pPr>
              <w:pStyle w:val="Heading1"/>
              <w:spacing w:line="276" w:lineRule="auto"/>
              <w:rPr>
                <w:rFonts w:ascii="Microsoft New Tai Lue" w:hAnsi="Microsoft New Tai Lue" w:cs="Microsoft New Tai Lue"/>
                <w:b w:val="0"/>
                <w:sz w:val="20"/>
                <w:szCs w:val="20"/>
              </w:rPr>
            </w:pPr>
            <w:bookmarkStart w:id="279" w:name="_Toc355160895"/>
            <w:bookmarkStart w:id="280" w:name="_Toc355161025"/>
            <w:bookmarkStart w:id="281" w:name="_Toc356941612"/>
            <w:bookmarkStart w:id="282" w:name="_Toc356942033"/>
            <w:bookmarkStart w:id="283" w:name="_Toc364676485"/>
            <w:bookmarkStart w:id="284" w:name="_Toc371892419"/>
            <w:bookmarkStart w:id="285" w:name="_Toc371943314"/>
            <w:bookmarkStart w:id="286" w:name="_Toc374040673"/>
            <w:bookmarkStart w:id="287" w:name="_Toc383607780"/>
            <w:bookmarkStart w:id="288" w:name="_Toc383608095"/>
            <w:r w:rsidRPr="003E33DD">
              <w:rPr>
                <w:rFonts w:ascii="Microsoft New Tai Lue" w:hAnsi="Microsoft New Tai Lue" w:cs="Microsoft New Tai Lue"/>
                <w:b w:val="0"/>
                <w:sz w:val="20"/>
                <w:szCs w:val="20"/>
              </w:rPr>
              <w:t>The main land-related environmental issues facing Uganda today is land degradation. Although some parts of Uganda remain relatively under-cultivated and not experiencing significant degradation problems, e.g. Gulu, Lira, Apac, Katakwi and Kitgum districts, the rest face serious land degradation problems.  The main causes of land degradation are: high population growth rates; poor methods of cultivation, deforestation, bush burning, and overgrazing. These factors have had a negative impact on food pr</w:t>
            </w:r>
            <w:r>
              <w:rPr>
                <w:rFonts w:ascii="Microsoft New Tai Lue" w:hAnsi="Microsoft New Tai Lue" w:cs="Microsoft New Tai Lue"/>
                <w:b w:val="0"/>
                <w:sz w:val="20"/>
                <w:szCs w:val="20"/>
              </w:rPr>
              <w:t>oduction</w:t>
            </w:r>
            <w:r w:rsidRPr="003E33DD">
              <w:rPr>
                <w:rFonts w:ascii="Microsoft New Tai Lue" w:hAnsi="Microsoft New Tai Lue" w:cs="Microsoft New Tai Lue"/>
                <w:b w:val="0"/>
                <w:sz w:val="20"/>
                <w:szCs w:val="20"/>
              </w:rPr>
              <w:t>.</w:t>
            </w:r>
            <w:bookmarkEnd w:id="279"/>
            <w:bookmarkEnd w:id="280"/>
            <w:bookmarkEnd w:id="281"/>
            <w:bookmarkEnd w:id="282"/>
            <w:bookmarkEnd w:id="283"/>
            <w:bookmarkEnd w:id="284"/>
            <w:bookmarkEnd w:id="285"/>
            <w:bookmarkEnd w:id="286"/>
            <w:bookmarkEnd w:id="287"/>
            <w:bookmarkEnd w:id="288"/>
          </w:p>
        </w:tc>
        <w:tc>
          <w:tcPr>
            <w:tcW w:w="4754" w:type="dxa"/>
            <w:gridSpan w:val="2"/>
            <w:tcBorders>
              <w:top w:val="nil"/>
            </w:tcBorders>
          </w:tcPr>
          <w:p w:rsidR="000D4387" w:rsidRPr="003E33DD" w:rsidRDefault="000D4387" w:rsidP="00E51298">
            <w:pPr>
              <w:autoSpaceDE w:val="0"/>
              <w:autoSpaceDN w:val="0"/>
              <w:adjustRightInd w:val="0"/>
              <w:spacing w:line="276" w:lineRule="auto"/>
              <w:jc w:val="both"/>
              <w:rPr>
                <w:rFonts w:ascii="Microsoft New Tai Lue" w:hAnsi="Microsoft New Tai Lue" w:cs="Microsoft New Tai Lue"/>
                <w:sz w:val="20"/>
                <w:szCs w:val="20"/>
              </w:rPr>
            </w:pPr>
            <w:r w:rsidRPr="003E33DD">
              <w:rPr>
                <w:rFonts w:ascii="Microsoft New Tai Lue" w:hAnsi="Microsoft New Tai Lue" w:cs="Microsoft New Tai Lue"/>
                <w:b/>
                <w:bCs/>
                <w:sz w:val="20"/>
                <w:szCs w:val="20"/>
                <w:lang w:eastAsia="en-GB"/>
              </w:rPr>
              <w:t>Soil erosion</w:t>
            </w:r>
            <w:r w:rsidRPr="003E33DD">
              <w:rPr>
                <w:rFonts w:ascii="Microsoft New Tai Lue" w:hAnsi="Microsoft New Tai Lue" w:cs="Microsoft New Tai Lue"/>
                <w:sz w:val="20"/>
                <w:szCs w:val="20"/>
                <w:lang w:eastAsia="en-GB"/>
              </w:rPr>
              <w:t xml:space="preserve"> The principal manifestation of land degradation in Uganda is soil erosion, caused by surface runoff or wind. Soil erosion accounts for over 80% of the total cost of environmental degradation</w:t>
            </w:r>
            <w:r w:rsidRPr="003E33DD">
              <w:rPr>
                <w:rFonts w:ascii="Microsoft New Tai Lue" w:hAnsi="Microsoft New Tai Lue" w:cs="Microsoft New Tai Lue"/>
                <w:sz w:val="20"/>
                <w:szCs w:val="20"/>
              </w:rPr>
              <w:t>.</w:t>
            </w:r>
          </w:p>
          <w:p w:rsidR="000D4387" w:rsidRPr="003E33DD" w:rsidRDefault="000D4387" w:rsidP="00E51298">
            <w:pPr>
              <w:autoSpaceDE w:val="0"/>
              <w:autoSpaceDN w:val="0"/>
              <w:adjustRightInd w:val="0"/>
              <w:spacing w:line="276" w:lineRule="auto"/>
              <w:jc w:val="both"/>
              <w:rPr>
                <w:rFonts w:ascii="Microsoft New Tai Lue" w:hAnsi="Microsoft New Tai Lue" w:cs="Microsoft New Tai Lue"/>
                <w:sz w:val="20"/>
                <w:szCs w:val="20"/>
                <w:lang w:eastAsia="en-GB"/>
              </w:rPr>
            </w:pPr>
            <w:r w:rsidRPr="003E33DD">
              <w:rPr>
                <w:rFonts w:ascii="Microsoft New Tai Lue" w:hAnsi="Microsoft New Tai Lue" w:cs="Microsoft New Tai Lue"/>
                <w:sz w:val="20"/>
                <w:szCs w:val="20"/>
                <w:lang w:eastAsia="en-GB"/>
              </w:rPr>
              <w:t xml:space="preserve">Overgrazing by traditional herders (pastoralists) is also contributing to land degradation. </w:t>
            </w:r>
          </w:p>
          <w:p w:rsidR="000D4387" w:rsidRPr="003E33DD" w:rsidRDefault="000D4387" w:rsidP="00E51298">
            <w:pPr>
              <w:autoSpaceDE w:val="0"/>
              <w:autoSpaceDN w:val="0"/>
              <w:adjustRightInd w:val="0"/>
              <w:spacing w:line="276" w:lineRule="auto"/>
              <w:jc w:val="both"/>
              <w:rPr>
                <w:rFonts w:ascii="Microsoft New Tai Lue" w:hAnsi="Microsoft New Tai Lue" w:cs="Microsoft New Tai Lue"/>
                <w:sz w:val="20"/>
                <w:szCs w:val="20"/>
                <w:lang w:eastAsia="en-GB"/>
              </w:rPr>
            </w:pPr>
            <w:r w:rsidRPr="003E33DD">
              <w:rPr>
                <w:rFonts w:ascii="Microsoft New Tai Lue" w:hAnsi="Microsoft New Tai Lue" w:cs="Microsoft New Tai Lue"/>
                <w:b/>
                <w:bCs/>
                <w:sz w:val="20"/>
                <w:szCs w:val="20"/>
                <w:lang w:eastAsia="en-GB"/>
              </w:rPr>
              <w:t>Bush burning</w:t>
            </w:r>
            <w:r w:rsidRPr="003E33DD">
              <w:rPr>
                <w:rFonts w:ascii="Microsoft New Tai Lue" w:hAnsi="Microsoft New Tai Lue" w:cs="Microsoft New Tai Lue"/>
                <w:sz w:val="20"/>
                <w:szCs w:val="20"/>
                <w:lang w:eastAsia="en-GB"/>
              </w:rPr>
              <w:t xml:space="preserve"> As a result of custom, culture or social habits, Ugandans living in predominantly rangeland areas engage in annual bushfires. </w:t>
            </w:r>
          </w:p>
          <w:p w:rsidR="000D4387" w:rsidRPr="003E33DD" w:rsidRDefault="000D4387" w:rsidP="00E51298">
            <w:pPr>
              <w:autoSpaceDE w:val="0"/>
              <w:autoSpaceDN w:val="0"/>
              <w:adjustRightInd w:val="0"/>
              <w:spacing w:line="276" w:lineRule="auto"/>
              <w:jc w:val="both"/>
              <w:rPr>
                <w:rFonts w:ascii="Microsoft New Tai Lue" w:hAnsi="Microsoft New Tai Lue" w:cs="Microsoft New Tai Lue"/>
                <w:b/>
                <w:bCs/>
                <w:sz w:val="20"/>
                <w:szCs w:val="20"/>
                <w:lang w:eastAsia="en-GB"/>
              </w:rPr>
            </w:pPr>
            <w:r w:rsidRPr="003E33DD">
              <w:rPr>
                <w:rFonts w:ascii="Microsoft New Tai Lue" w:hAnsi="Microsoft New Tai Lue" w:cs="Microsoft New Tai Lue"/>
                <w:b/>
                <w:bCs/>
                <w:sz w:val="20"/>
                <w:szCs w:val="20"/>
                <w:lang w:eastAsia="en-GB"/>
              </w:rPr>
              <w:t>Agrochemicals</w:t>
            </w:r>
            <w:r w:rsidRPr="003E33DD">
              <w:rPr>
                <w:rFonts w:ascii="Microsoft New Tai Lue" w:hAnsi="Microsoft New Tai Lue" w:cs="Microsoft New Tai Lue"/>
                <w:sz w:val="20"/>
                <w:szCs w:val="20"/>
                <w:lang w:eastAsia="en-GB"/>
              </w:rPr>
              <w:t xml:space="preserve"> cause of land degradation </w:t>
            </w:r>
            <w:r>
              <w:rPr>
                <w:rFonts w:ascii="Microsoft New Tai Lue" w:hAnsi="Microsoft New Tai Lue" w:cs="Microsoft New Tai Lue"/>
                <w:sz w:val="20"/>
                <w:szCs w:val="20"/>
                <w:lang w:eastAsia="en-GB"/>
              </w:rPr>
              <w:t>due to</w:t>
            </w:r>
            <w:r w:rsidRPr="003E33DD">
              <w:rPr>
                <w:rFonts w:ascii="Microsoft New Tai Lue" w:hAnsi="Microsoft New Tai Lue" w:cs="Microsoft New Tai Lue"/>
                <w:sz w:val="20"/>
                <w:szCs w:val="20"/>
                <w:lang w:eastAsia="en-GB"/>
              </w:rPr>
              <w:t xml:space="preserve"> pollution. To date, Uganda’s agriculture is generally low-input low-yield technology.</w:t>
            </w:r>
          </w:p>
        </w:tc>
      </w:tr>
    </w:tbl>
    <w:p w:rsidR="000D4387" w:rsidRPr="00AA677E" w:rsidRDefault="000D4387" w:rsidP="000D4387">
      <w:pPr>
        <w:rPr>
          <w:rFonts w:ascii="Microsoft New Tai Lue" w:hAnsi="Microsoft New Tai Lue" w:cs="Microsoft New Tai Lue"/>
          <w:sz w:val="18"/>
          <w:szCs w:val="18"/>
        </w:rPr>
      </w:pPr>
      <w:r w:rsidRPr="00AA677E">
        <w:rPr>
          <w:rFonts w:ascii="Microsoft New Tai Lue" w:hAnsi="Microsoft New Tai Lue" w:cs="Microsoft New Tai Lue"/>
          <w:sz w:val="18"/>
          <w:szCs w:val="18"/>
        </w:rPr>
        <w:t>Source: NEMA 2009</w:t>
      </w:r>
    </w:p>
    <w:p w:rsidR="000D4387" w:rsidRPr="00D83083" w:rsidRDefault="000D4387" w:rsidP="000D4387">
      <w:pPr>
        <w:spacing w:line="276" w:lineRule="auto"/>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b/>
          <w:sz w:val="20"/>
          <w:szCs w:val="20"/>
        </w:rPr>
        <w:t xml:space="preserve">Biodiversity at Species Level: </w:t>
      </w:r>
      <w:r w:rsidRPr="00D83083">
        <w:rPr>
          <w:rFonts w:ascii="Microsoft New Tai Lue" w:hAnsi="Microsoft New Tai Lue" w:cs="Microsoft New Tai Lue"/>
          <w:sz w:val="20"/>
          <w:szCs w:val="20"/>
          <w:lang w:eastAsia="en-GB"/>
        </w:rPr>
        <w:t>In Uganda, knowledge of the species present is confined to the more known taxa such as birds, mammals, butterflies, higher plants, reptiles, amphibians and fish (Table 2)</w:t>
      </w:r>
      <w:proofErr w:type="gramStart"/>
      <w:r w:rsidRPr="00D83083">
        <w:rPr>
          <w:rFonts w:ascii="Microsoft New Tai Lue" w:hAnsi="Microsoft New Tai Lue" w:cs="Microsoft New Tai Lue"/>
          <w:sz w:val="20"/>
          <w:szCs w:val="20"/>
          <w:lang w:eastAsia="en-GB"/>
        </w:rPr>
        <w:t>,</w:t>
      </w:r>
      <w:proofErr w:type="gramEnd"/>
      <w:r w:rsidRPr="00D83083">
        <w:rPr>
          <w:rFonts w:ascii="Microsoft New Tai Lue" w:hAnsi="Microsoft New Tai Lue" w:cs="Microsoft New Tai Lue"/>
          <w:sz w:val="20"/>
          <w:szCs w:val="20"/>
          <w:lang w:eastAsia="en-GB"/>
        </w:rPr>
        <w:t xml:space="preserve"> this is because of their relative conspicuousness and their economic importance. Little is known about the less conspicuous and lower. Nonetheless important forms of </w:t>
      </w:r>
      <w:r w:rsidRPr="00D83083">
        <w:rPr>
          <w:rFonts w:ascii="Microsoft New Tai Lue" w:hAnsi="Microsoft New Tai Lue" w:cs="Microsoft New Tai Lue"/>
          <w:sz w:val="20"/>
          <w:szCs w:val="20"/>
        </w:rPr>
        <w:t>life such as belowground biodiversity are often described.</w:t>
      </w:r>
      <w:r w:rsidRPr="00D83083">
        <w:rPr>
          <w:rFonts w:ascii="Microsoft New Tai Lue" w:eastAsia="Calibri" w:hAnsi="Microsoft New Tai Lue" w:cs="Microsoft New Tai Lue"/>
          <w:sz w:val="20"/>
          <w:szCs w:val="20"/>
        </w:rPr>
        <w:t xml:space="preserve"> </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3E33DD" w:rsidRDefault="000D4387" w:rsidP="008C2E73">
      <w:pPr>
        <w:pStyle w:val="Heading3"/>
        <w:rPr>
          <w:rFonts w:ascii="Microsoft New Tai Lue" w:hAnsi="Microsoft New Tai Lue" w:cs="Microsoft New Tai Lue"/>
          <w:b/>
          <w:i w:val="0"/>
          <w:sz w:val="21"/>
          <w:szCs w:val="21"/>
        </w:rPr>
      </w:pPr>
      <w:bookmarkStart w:id="289" w:name="_Toc355160896"/>
      <w:bookmarkStart w:id="290" w:name="_Toc355161026"/>
      <w:bookmarkStart w:id="291" w:name="_Toc356941613"/>
      <w:bookmarkStart w:id="292" w:name="_Toc356941823"/>
      <w:bookmarkStart w:id="293" w:name="_Toc356942034"/>
      <w:bookmarkStart w:id="294" w:name="_Toc364676486"/>
      <w:bookmarkStart w:id="295" w:name="_Toc371892420"/>
      <w:bookmarkStart w:id="296" w:name="_Toc371943315"/>
      <w:bookmarkStart w:id="297" w:name="_Toc374040674"/>
      <w:bookmarkStart w:id="298" w:name="_Toc383607781"/>
      <w:bookmarkStart w:id="299" w:name="_Toc383608096"/>
      <w:r w:rsidRPr="003E33DD">
        <w:rPr>
          <w:rFonts w:ascii="Microsoft New Tai Lue" w:hAnsi="Microsoft New Tai Lue" w:cs="Microsoft New Tai Lue"/>
          <w:b/>
          <w:i w:val="0"/>
          <w:sz w:val="21"/>
          <w:szCs w:val="21"/>
        </w:rPr>
        <w:t xml:space="preserve">Table </w:t>
      </w:r>
      <w:r>
        <w:rPr>
          <w:rFonts w:ascii="Microsoft New Tai Lue" w:hAnsi="Microsoft New Tai Lue" w:cs="Microsoft New Tai Lue"/>
          <w:b/>
          <w:i w:val="0"/>
          <w:sz w:val="21"/>
          <w:szCs w:val="21"/>
        </w:rPr>
        <w:t>3</w:t>
      </w:r>
      <w:r w:rsidRPr="003E33DD">
        <w:rPr>
          <w:rFonts w:ascii="Microsoft New Tai Lue" w:hAnsi="Microsoft New Tai Lue" w:cs="Microsoft New Tai Lue"/>
          <w:b/>
          <w:i w:val="0"/>
          <w:sz w:val="21"/>
          <w:szCs w:val="21"/>
        </w:rPr>
        <w:t>: Recorded flora and fauna spps in Uganda</w:t>
      </w:r>
      <w:bookmarkEnd w:id="289"/>
      <w:bookmarkEnd w:id="290"/>
      <w:bookmarkEnd w:id="291"/>
      <w:bookmarkEnd w:id="292"/>
      <w:bookmarkEnd w:id="293"/>
      <w:bookmarkEnd w:id="294"/>
      <w:bookmarkEnd w:id="295"/>
      <w:bookmarkEnd w:id="296"/>
      <w:bookmarkEnd w:id="297"/>
      <w:bookmarkEnd w:id="298"/>
      <w:bookmarkEnd w:id="299"/>
    </w:p>
    <w:tbl>
      <w:tblPr>
        <w:tblW w:w="10008" w:type="dxa"/>
        <w:tblBorders>
          <w:top w:val="single" w:sz="8" w:space="0" w:color="4F81BD"/>
          <w:bottom w:val="single" w:sz="8" w:space="0" w:color="4F81BD"/>
        </w:tblBorders>
        <w:tblLook w:val="04A0" w:firstRow="1" w:lastRow="0" w:firstColumn="1" w:lastColumn="0" w:noHBand="0" w:noVBand="1"/>
      </w:tblPr>
      <w:tblGrid>
        <w:gridCol w:w="2223"/>
        <w:gridCol w:w="2565"/>
        <w:gridCol w:w="1971"/>
        <w:gridCol w:w="3249"/>
      </w:tblGrid>
      <w:tr w:rsidR="000D4387" w:rsidRPr="003E33DD" w:rsidTr="00E51298">
        <w:tc>
          <w:tcPr>
            <w:tcW w:w="2223" w:type="dxa"/>
            <w:tcBorders>
              <w:top w:val="single" w:sz="8" w:space="0" w:color="4F81BD"/>
              <w:left w:val="nil"/>
              <w:bottom w:val="single" w:sz="8" w:space="0" w:color="4F81BD"/>
              <w:right w:val="nil"/>
            </w:tcBorders>
          </w:tcPr>
          <w:p w:rsidR="000D4387" w:rsidRPr="003E33DD" w:rsidRDefault="000D4387" w:rsidP="00E51298">
            <w:pPr>
              <w:rPr>
                <w:rFonts w:ascii="Microsoft New Tai Lue" w:hAnsi="Microsoft New Tai Lue" w:cs="Microsoft New Tai Lue"/>
                <w:b/>
                <w:bCs/>
                <w:sz w:val="20"/>
                <w:szCs w:val="20"/>
              </w:rPr>
            </w:pPr>
            <w:r w:rsidRPr="003E33DD">
              <w:rPr>
                <w:rFonts w:ascii="Microsoft New Tai Lue" w:hAnsi="Microsoft New Tai Lue" w:cs="Microsoft New Tai Lue"/>
                <w:b/>
                <w:bCs/>
                <w:sz w:val="20"/>
                <w:szCs w:val="20"/>
              </w:rPr>
              <w:t>Taxon</w:t>
            </w:r>
          </w:p>
        </w:tc>
        <w:tc>
          <w:tcPr>
            <w:tcW w:w="2565" w:type="dxa"/>
            <w:tcBorders>
              <w:top w:val="single" w:sz="8" w:space="0" w:color="4F81BD"/>
              <w:left w:val="nil"/>
              <w:bottom w:val="single" w:sz="8" w:space="0" w:color="4F81BD"/>
              <w:right w:val="nil"/>
            </w:tcBorders>
          </w:tcPr>
          <w:p w:rsidR="000D4387" w:rsidRPr="003E33DD" w:rsidRDefault="000D4387" w:rsidP="00E51298">
            <w:pPr>
              <w:pStyle w:val="Heading1"/>
              <w:rPr>
                <w:rFonts w:ascii="Microsoft New Tai Lue" w:hAnsi="Microsoft New Tai Lue" w:cs="Microsoft New Tai Lue"/>
                <w:bCs w:val="0"/>
                <w:sz w:val="20"/>
                <w:szCs w:val="20"/>
              </w:rPr>
            </w:pPr>
            <w:bookmarkStart w:id="300" w:name="_Toc355160897"/>
            <w:bookmarkStart w:id="301" w:name="_Toc355161027"/>
            <w:bookmarkStart w:id="302" w:name="_Toc356941614"/>
            <w:bookmarkStart w:id="303" w:name="_Toc356942035"/>
            <w:bookmarkStart w:id="304" w:name="_Toc364676487"/>
            <w:bookmarkStart w:id="305" w:name="_Toc371892421"/>
            <w:bookmarkStart w:id="306" w:name="_Toc371943316"/>
            <w:bookmarkStart w:id="307" w:name="_Toc374040675"/>
            <w:bookmarkStart w:id="308" w:name="_Toc383607782"/>
            <w:bookmarkStart w:id="309" w:name="_Toc383608097"/>
            <w:r w:rsidRPr="003E33DD">
              <w:rPr>
                <w:rFonts w:ascii="Microsoft New Tai Lue" w:hAnsi="Microsoft New Tai Lue" w:cs="Microsoft New Tai Lue"/>
                <w:bCs w:val="0"/>
                <w:sz w:val="20"/>
                <w:szCs w:val="20"/>
              </w:rPr>
              <w:t>Total number of spps</w:t>
            </w:r>
            <w:bookmarkEnd w:id="300"/>
            <w:bookmarkEnd w:id="301"/>
            <w:bookmarkEnd w:id="302"/>
            <w:bookmarkEnd w:id="303"/>
            <w:bookmarkEnd w:id="304"/>
            <w:bookmarkEnd w:id="305"/>
            <w:bookmarkEnd w:id="306"/>
            <w:bookmarkEnd w:id="307"/>
            <w:bookmarkEnd w:id="308"/>
            <w:bookmarkEnd w:id="309"/>
            <w:r w:rsidRPr="003E33DD">
              <w:rPr>
                <w:rFonts w:ascii="Microsoft New Tai Lue" w:hAnsi="Microsoft New Tai Lue" w:cs="Microsoft New Tai Lue"/>
                <w:bCs w:val="0"/>
                <w:sz w:val="20"/>
                <w:szCs w:val="20"/>
              </w:rPr>
              <w:t xml:space="preserve"> </w:t>
            </w:r>
          </w:p>
        </w:tc>
        <w:tc>
          <w:tcPr>
            <w:tcW w:w="1971" w:type="dxa"/>
            <w:tcBorders>
              <w:top w:val="single" w:sz="8" w:space="0" w:color="4F81BD"/>
              <w:left w:val="nil"/>
              <w:bottom w:val="single" w:sz="8" w:space="0" w:color="4F81BD"/>
              <w:right w:val="nil"/>
            </w:tcBorders>
          </w:tcPr>
          <w:p w:rsidR="000D4387" w:rsidRPr="003E33DD" w:rsidRDefault="000D4387" w:rsidP="00E51298">
            <w:pPr>
              <w:pStyle w:val="Heading1"/>
              <w:rPr>
                <w:rFonts w:ascii="Microsoft New Tai Lue" w:hAnsi="Microsoft New Tai Lue" w:cs="Microsoft New Tai Lue"/>
                <w:bCs w:val="0"/>
                <w:sz w:val="20"/>
                <w:szCs w:val="20"/>
              </w:rPr>
            </w:pPr>
            <w:bookmarkStart w:id="310" w:name="_Toc355160898"/>
            <w:bookmarkStart w:id="311" w:name="_Toc355161028"/>
            <w:bookmarkStart w:id="312" w:name="_Toc356941615"/>
            <w:bookmarkStart w:id="313" w:name="_Toc356942036"/>
            <w:bookmarkStart w:id="314" w:name="_Toc364676488"/>
            <w:bookmarkStart w:id="315" w:name="_Toc371892422"/>
            <w:bookmarkStart w:id="316" w:name="_Toc371943317"/>
            <w:bookmarkStart w:id="317" w:name="_Toc374040676"/>
            <w:bookmarkStart w:id="318" w:name="_Toc383607783"/>
            <w:bookmarkStart w:id="319" w:name="_Toc383608098"/>
            <w:r w:rsidRPr="003E33DD">
              <w:rPr>
                <w:rFonts w:ascii="Microsoft New Tai Lue" w:hAnsi="Microsoft New Tai Lue" w:cs="Microsoft New Tai Lue"/>
                <w:bCs w:val="0"/>
                <w:sz w:val="20"/>
                <w:szCs w:val="20"/>
              </w:rPr>
              <w:t>% of global spps</w:t>
            </w:r>
            <w:bookmarkEnd w:id="310"/>
            <w:bookmarkEnd w:id="311"/>
            <w:bookmarkEnd w:id="312"/>
            <w:bookmarkEnd w:id="313"/>
            <w:bookmarkEnd w:id="314"/>
            <w:bookmarkEnd w:id="315"/>
            <w:bookmarkEnd w:id="316"/>
            <w:bookmarkEnd w:id="317"/>
            <w:bookmarkEnd w:id="318"/>
            <w:bookmarkEnd w:id="319"/>
          </w:p>
        </w:tc>
        <w:tc>
          <w:tcPr>
            <w:tcW w:w="3249" w:type="dxa"/>
            <w:tcBorders>
              <w:top w:val="single" w:sz="8" w:space="0" w:color="4F81BD"/>
              <w:left w:val="nil"/>
              <w:bottom w:val="single" w:sz="8" w:space="0" w:color="4F81BD"/>
              <w:right w:val="nil"/>
            </w:tcBorders>
          </w:tcPr>
          <w:p w:rsidR="000D4387" w:rsidRPr="003E33DD" w:rsidRDefault="000D4387" w:rsidP="00E51298">
            <w:pPr>
              <w:pStyle w:val="Heading1"/>
              <w:rPr>
                <w:rFonts w:ascii="Microsoft New Tai Lue" w:hAnsi="Microsoft New Tai Lue" w:cs="Microsoft New Tai Lue"/>
                <w:bCs w:val="0"/>
                <w:sz w:val="20"/>
                <w:szCs w:val="20"/>
              </w:rPr>
            </w:pPr>
            <w:bookmarkStart w:id="320" w:name="_Toc355160899"/>
            <w:bookmarkStart w:id="321" w:name="_Toc355161029"/>
            <w:bookmarkStart w:id="322" w:name="_Toc356941616"/>
            <w:bookmarkStart w:id="323" w:name="_Toc356942037"/>
            <w:bookmarkStart w:id="324" w:name="_Toc364676489"/>
            <w:bookmarkStart w:id="325" w:name="_Toc371892423"/>
            <w:bookmarkStart w:id="326" w:name="_Toc371943318"/>
            <w:bookmarkStart w:id="327" w:name="_Toc374040677"/>
            <w:bookmarkStart w:id="328" w:name="_Toc383607784"/>
            <w:bookmarkStart w:id="329" w:name="_Toc383608099"/>
            <w:r w:rsidRPr="003E33DD">
              <w:rPr>
                <w:rFonts w:ascii="Microsoft New Tai Lue" w:hAnsi="Microsoft New Tai Lue" w:cs="Microsoft New Tai Lue"/>
                <w:bCs w:val="0"/>
                <w:sz w:val="20"/>
                <w:szCs w:val="20"/>
              </w:rPr>
              <w:t>No. of globally threatened spps</w:t>
            </w:r>
            <w:bookmarkEnd w:id="320"/>
            <w:bookmarkEnd w:id="321"/>
            <w:bookmarkEnd w:id="322"/>
            <w:bookmarkEnd w:id="323"/>
            <w:bookmarkEnd w:id="324"/>
            <w:bookmarkEnd w:id="325"/>
            <w:bookmarkEnd w:id="326"/>
            <w:bookmarkEnd w:id="327"/>
            <w:bookmarkEnd w:id="328"/>
            <w:bookmarkEnd w:id="32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Amphibians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330" w:name="_Toc355160900"/>
            <w:bookmarkStart w:id="331" w:name="_Toc355161030"/>
            <w:bookmarkStart w:id="332" w:name="_Toc356941617"/>
            <w:bookmarkStart w:id="333" w:name="_Toc356942038"/>
            <w:bookmarkStart w:id="334" w:name="_Toc364676490"/>
            <w:bookmarkStart w:id="335" w:name="_Toc371892424"/>
            <w:bookmarkStart w:id="336" w:name="_Toc371943319"/>
            <w:bookmarkStart w:id="337" w:name="_Toc374040678"/>
            <w:bookmarkStart w:id="338" w:name="_Toc383607785"/>
            <w:bookmarkStart w:id="339" w:name="_Toc383608100"/>
            <w:r w:rsidRPr="003E33DD">
              <w:rPr>
                <w:rFonts w:ascii="Microsoft New Tai Lue" w:hAnsi="Microsoft New Tai Lue" w:cs="Microsoft New Tai Lue"/>
                <w:b w:val="0"/>
                <w:sz w:val="20"/>
                <w:szCs w:val="20"/>
              </w:rPr>
              <w:t>86</w:t>
            </w:r>
            <w:bookmarkEnd w:id="330"/>
            <w:bookmarkEnd w:id="331"/>
            <w:bookmarkEnd w:id="332"/>
            <w:bookmarkEnd w:id="333"/>
            <w:bookmarkEnd w:id="334"/>
            <w:bookmarkEnd w:id="335"/>
            <w:bookmarkEnd w:id="336"/>
            <w:bookmarkEnd w:id="337"/>
            <w:bookmarkEnd w:id="338"/>
            <w:bookmarkEnd w:id="33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340" w:name="_Toc355160901"/>
            <w:bookmarkStart w:id="341" w:name="_Toc355161031"/>
            <w:bookmarkStart w:id="342" w:name="_Toc356941618"/>
            <w:bookmarkStart w:id="343" w:name="_Toc356942039"/>
            <w:bookmarkStart w:id="344" w:name="_Toc364676491"/>
            <w:bookmarkStart w:id="345" w:name="_Toc371892425"/>
            <w:bookmarkStart w:id="346" w:name="_Toc371943320"/>
            <w:bookmarkStart w:id="347" w:name="_Toc374040679"/>
            <w:bookmarkStart w:id="348" w:name="_Toc383607786"/>
            <w:bookmarkStart w:id="349" w:name="_Toc383608101"/>
            <w:r w:rsidRPr="003E33DD">
              <w:rPr>
                <w:rFonts w:ascii="Microsoft New Tai Lue" w:hAnsi="Microsoft New Tai Lue" w:cs="Microsoft New Tai Lue"/>
                <w:b w:val="0"/>
                <w:sz w:val="20"/>
                <w:szCs w:val="20"/>
              </w:rPr>
              <w:t>1.7</w:t>
            </w:r>
            <w:bookmarkEnd w:id="340"/>
            <w:bookmarkEnd w:id="341"/>
            <w:bookmarkEnd w:id="342"/>
            <w:bookmarkEnd w:id="343"/>
            <w:bookmarkEnd w:id="344"/>
            <w:bookmarkEnd w:id="345"/>
            <w:bookmarkEnd w:id="346"/>
            <w:bookmarkEnd w:id="347"/>
            <w:bookmarkEnd w:id="348"/>
            <w:bookmarkEnd w:id="34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350" w:name="_Toc355160902"/>
            <w:bookmarkStart w:id="351" w:name="_Toc355161032"/>
            <w:bookmarkStart w:id="352" w:name="_Toc356941619"/>
            <w:bookmarkStart w:id="353" w:name="_Toc356942040"/>
            <w:bookmarkStart w:id="354" w:name="_Toc364676492"/>
            <w:bookmarkStart w:id="355" w:name="_Toc371892426"/>
            <w:bookmarkStart w:id="356" w:name="_Toc371943321"/>
            <w:bookmarkStart w:id="357" w:name="_Toc374040680"/>
            <w:bookmarkStart w:id="358" w:name="_Toc383607787"/>
            <w:bookmarkStart w:id="359" w:name="_Toc383608102"/>
            <w:r w:rsidRPr="003E33DD">
              <w:rPr>
                <w:rFonts w:ascii="Microsoft New Tai Lue" w:hAnsi="Microsoft New Tai Lue" w:cs="Microsoft New Tai Lue"/>
                <w:b w:val="0"/>
                <w:sz w:val="20"/>
                <w:szCs w:val="20"/>
              </w:rPr>
              <w:t>10</w:t>
            </w:r>
            <w:bookmarkEnd w:id="350"/>
            <w:bookmarkEnd w:id="351"/>
            <w:bookmarkEnd w:id="352"/>
            <w:bookmarkEnd w:id="353"/>
            <w:bookmarkEnd w:id="354"/>
            <w:bookmarkEnd w:id="355"/>
            <w:bookmarkEnd w:id="356"/>
            <w:bookmarkEnd w:id="357"/>
            <w:bookmarkEnd w:id="358"/>
            <w:bookmarkEnd w:id="35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Birds</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360" w:name="_Toc355160903"/>
            <w:bookmarkStart w:id="361" w:name="_Toc355161033"/>
            <w:bookmarkStart w:id="362" w:name="_Toc356941620"/>
            <w:bookmarkStart w:id="363" w:name="_Toc356942041"/>
            <w:bookmarkStart w:id="364" w:name="_Toc364676493"/>
            <w:bookmarkStart w:id="365" w:name="_Toc371892427"/>
            <w:bookmarkStart w:id="366" w:name="_Toc371943322"/>
            <w:bookmarkStart w:id="367" w:name="_Toc374040681"/>
            <w:bookmarkStart w:id="368" w:name="_Toc383607788"/>
            <w:bookmarkStart w:id="369" w:name="_Toc383608103"/>
            <w:r w:rsidRPr="003E33DD">
              <w:rPr>
                <w:rFonts w:ascii="Microsoft New Tai Lue" w:hAnsi="Microsoft New Tai Lue" w:cs="Microsoft New Tai Lue"/>
                <w:b w:val="0"/>
                <w:sz w:val="20"/>
                <w:szCs w:val="20"/>
              </w:rPr>
              <w:t>1,012</w:t>
            </w:r>
            <w:bookmarkEnd w:id="360"/>
            <w:bookmarkEnd w:id="361"/>
            <w:bookmarkEnd w:id="362"/>
            <w:bookmarkEnd w:id="363"/>
            <w:bookmarkEnd w:id="364"/>
            <w:bookmarkEnd w:id="365"/>
            <w:bookmarkEnd w:id="366"/>
            <w:bookmarkEnd w:id="367"/>
            <w:bookmarkEnd w:id="368"/>
            <w:bookmarkEnd w:id="36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370" w:name="_Toc355160904"/>
            <w:bookmarkStart w:id="371" w:name="_Toc355161034"/>
            <w:bookmarkStart w:id="372" w:name="_Toc356941621"/>
            <w:bookmarkStart w:id="373" w:name="_Toc356942042"/>
            <w:bookmarkStart w:id="374" w:name="_Toc364676494"/>
            <w:bookmarkStart w:id="375" w:name="_Toc371892428"/>
            <w:bookmarkStart w:id="376" w:name="_Toc371943323"/>
            <w:bookmarkStart w:id="377" w:name="_Toc374040682"/>
            <w:bookmarkStart w:id="378" w:name="_Toc383607789"/>
            <w:bookmarkStart w:id="379" w:name="_Toc383608104"/>
            <w:r w:rsidRPr="003E33DD">
              <w:rPr>
                <w:rFonts w:ascii="Microsoft New Tai Lue" w:hAnsi="Microsoft New Tai Lue" w:cs="Microsoft New Tai Lue"/>
                <w:b w:val="0"/>
                <w:sz w:val="20"/>
                <w:szCs w:val="20"/>
              </w:rPr>
              <w:t>10.2</w:t>
            </w:r>
            <w:bookmarkEnd w:id="370"/>
            <w:bookmarkEnd w:id="371"/>
            <w:bookmarkEnd w:id="372"/>
            <w:bookmarkEnd w:id="373"/>
            <w:bookmarkEnd w:id="374"/>
            <w:bookmarkEnd w:id="375"/>
            <w:bookmarkEnd w:id="376"/>
            <w:bookmarkEnd w:id="377"/>
            <w:bookmarkEnd w:id="378"/>
            <w:bookmarkEnd w:id="37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380" w:name="_Toc355160905"/>
            <w:bookmarkStart w:id="381" w:name="_Toc355161035"/>
            <w:bookmarkStart w:id="382" w:name="_Toc356941622"/>
            <w:bookmarkStart w:id="383" w:name="_Toc356942043"/>
            <w:bookmarkStart w:id="384" w:name="_Toc364676495"/>
            <w:bookmarkStart w:id="385" w:name="_Toc371892429"/>
            <w:bookmarkStart w:id="386" w:name="_Toc371943324"/>
            <w:bookmarkStart w:id="387" w:name="_Toc374040683"/>
            <w:bookmarkStart w:id="388" w:name="_Toc383607790"/>
            <w:bookmarkStart w:id="389" w:name="_Toc383608105"/>
            <w:r w:rsidRPr="003E33DD">
              <w:rPr>
                <w:rFonts w:ascii="Microsoft New Tai Lue" w:hAnsi="Microsoft New Tai Lue" w:cs="Microsoft New Tai Lue"/>
                <w:b w:val="0"/>
                <w:sz w:val="20"/>
                <w:szCs w:val="20"/>
              </w:rPr>
              <w:t>15</w:t>
            </w:r>
            <w:bookmarkEnd w:id="380"/>
            <w:bookmarkEnd w:id="381"/>
            <w:bookmarkEnd w:id="382"/>
            <w:bookmarkEnd w:id="383"/>
            <w:bookmarkEnd w:id="384"/>
            <w:bookmarkEnd w:id="385"/>
            <w:bookmarkEnd w:id="386"/>
            <w:bookmarkEnd w:id="387"/>
            <w:bookmarkEnd w:id="388"/>
            <w:bookmarkEnd w:id="38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Butterflies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390" w:name="_Toc355160906"/>
            <w:bookmarkStart w:id="391" w:name="_Toc355161036"/>
            <w:bookmarkStart w:id="392" w:name="_Toc356941623"/>
            <w:bookmarkStart w:id="393" w:name="_Toc356942044"/>
            <w:bookmarkStart w:id="394" w:name="_Toc364676496"/>
            <w:bookmarkStart w:id="395" w:name="_Toc371892430"/>
            <w:bookmarkStart w:id="396" w:name="_Toc371943325"/>
            <w:bookmarkStart w:id="397" w:name="_Toc374040684"/>
            <w:bookmarkStart w:id="398" w:name="_Toc383607791"/>
            <w:bookmarkStart w:id="399" w:name="_Toc383608106"/>
            <w:r w:rsidRPr="003E33DD">
              <w:rPr>
                <w:rFonts w:ascii="Microsoft New Tai Lue" w:hAnsi="Microsoft New Tai Lue" w:cs="Microsoft New Tai Lue"/>
                <w:b w:val="0"/>
                <w:sz w:val="20"/>
                <w:szCs w:val="20"/>
              </w:rPr>
              <w:t>1,242</w:t>
            </w:r>
            <w:bookmarkEnd w:id="390"/>
            <w:bookmarkEnd w:id="391"/>
            <w:bookmarkEnd w:id="392"/>
            <w:bookmarkEnd w:id="393"/>
            <w:bookmarkEnd w:id="394"/>
            <w:bookmarkEnd w:id="395"/>
            <w:bookmarkEnd w:id="396"/>
            <w:bookmarkEnd w:id="397"/>
            <w:bookmarkEnd w:id="398"/>
            <w:bookmarkEnd w:id="39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400" w:name="_Toc355160907"/>
            <w:bookmarkStart w:id="401" w:name="_Toc355161037"/>
            <w:bookmarkStart w:id="402" w:name="_Toc356941624"/>
            <w:bookmarkStart w:id="403" w:name="_Toc356942045"/>
            <w:bookmarkStart w:id="404" w:name="_Toc364676497"/>
            <w:bookmarkStart w:id="405" w:name="_Toc371892431"/>
            <w:bookmarkStart w:id="406" w:name="_Toc371943326"/>
            <w:bookmarkStart w:id="407" w:name="_Toc374040685"/>
            <w:bookmarkStart w:id="408" w:name="_Toc383607792"/>
            <w:bookmarkStart w:id="409" w:name="_Toc383608107"/>
            <w:r w:rsidRPr="003E33DD">
              <w:rPr>
                <w:rFonts w:ascii="Microsoft New Tai Lue" w:hAnsi="Microsoft New Tai Lue" w:cs="Microsoft New Tai Lue"/>
                <w:b w:val="0"/>
                <w:sz w:val="20"/>
                <w:szCs w:val="20"/>
              </w:rPr>
              <w:t>6.8</w:t>
            </w:r>
            <w:bookmarkEnd w:id="400"/>
            <w:bookmarkEnd w:id="401"/>
            <w:bookmarkEnd w:id="402"/>
            <w:bookmarkEnd w:id="403"/>
            <w:bookmarkEnd w:id="404"/>
            <w:bookmarkEnd w:id="405"/>
            <w:bookmarkEnd w:id="406"/>
            <w:bookmarkEnd w:id="407"/>
            <w:bookmarkEnd w:id="408"/>
            <w:bookmarkEnd w:id="40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410" w:name="_Toc355160908"/>
            <w:bookmarkStart w:id="411" w:name="_Toc355161038"/>
            <w:bookmarkStart w:id="412" w:name="_Toc356941625"/>
            <w:bookmarkStart w:id="413" w:name="_Toc356942046"/>
            <w:bookmarkStart w:id="414" w:name="_Toc364676498"/>
            <w:bookmarkStart w:id="415" w:name="_Toc371892432"/>
            <w:bookmarkStart w:id="416" w:name="_Toc371943327"/>
            <w:bookmarkStart w:id="417" w:name="_Toc374040686"/>
            <w:bookmarkStart w:id="418" w:name="_Toc383607793"/>
            <w:bookmarkStart w:id="419" w:name="_Toc383608108"/>
            <w:r w:rsidRPr="003E33DD">
              <w:rPr>
                <w:rFonts w:ascii="Microsoft New Tai Lue" w:hAnsi="Microsoft New Tai Lue" w:cs="Microsoft New Tai Lue"/>
                <w:b w:val="0"/>
                <w:sz w:val="20"/>
                <w:szCs w:val="20"/>
              </w:rPr>
              <w:t>-</w:t>
            </w:r>
            <w:bookmarkEnd w:id="410"/>
            <w:bookmarkEnd w:id="411"/>
            <w:bookmarkEnd w:id="412"/>
            <w:bookmarkEnd w:id="413"/>
            <w:bookmarkEnd w:id="414"/>
            <w:bookmarkEnd w:id="415"/>
            <w:bookmarkEnd w:id="416"/>
            <w:bookmarkEnd w:id="417"/>
            <w:bookmarkEnd w:id="418"/>
            <w:bookmarkEnd w:id="41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Dragon flies</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420" w:name="_Toc355160909"/>
            <w:bookmarkStart w:id="421" w:name="_Toc355161039"/>
            <w:bookmarkStart w:id="422" w:name="_Toc356941626"/>
            <w:bookmarkStart w:id="423" w:name="_Toc356942047"/>
            <w:bookmarkStart w:id="424" w:name="_Toc364676499"/>
            <w:bookmarkStart w:id="425" w:name="_Toc371892433"/>
            <w:bookmarkStart w:id="426" w:name="_Toc371943328"/>
            <w:bookmarkStart w:id="427" w:name="_Toc374040687"/>
            <w:bookmarkStart w:id="428" w:name="_Toc383607794"/>
            <w:bookmarkStart w:id="429" w:name="_Toc383608109"/>
            <w:r w:rsidRPr="003E33DD">
              <w:rPr>
                <w:rFonts w:ascii="Microsoft New Tai Lue" w:hAnsi="Microsoft New Tai Lue" w:cs="Microsoft New Tai Lue"/>
                <w:b w:val="0"/>
                <w:sz w:val="20"/>
                <w:szCs w:val="20"/>
              </w:rPr>
              <w:t>249</w:t>
            </w:r>
            <w:bookmarkEnd w:id="420"/>
            <w:bookmarkEnd w:id="421"/>
            <w:bookmarkEnd w:id="422"/>
            <w:bookmarkEnd w:id="423"/>
            <w:bookmarkEnd w:id="424"/>
            <w:bookmarkEnd w:id="425"/>
            <w:bookmarkEnd w:id="426"/>
            <w:bookmarkEnd w:id="427"/>
            <w:bookmarkEnd w:id="428"/>
            <w:bookmarkEnd w:id="42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430" w:name="_Toc355160910"/>
            <w:bookmarkStart w:id="431" w:name="_Toc355161040"/>
            <w:bookmarkStart w:id="432" w:name="_Toc356941627"/>
            <w:bookmarkStart w:id="433" w:name="_Toc356942048"/>
            <w:bookmarkStart w:id="434" w:name="_Toc364676500"/>
            <w:bookmarkStart w:id="435" w:name="_Toc371892434"/>
            <w:bookmarkStart w:id="436" w:name="_Toc371943329"/>
            <w:bookmarkStart w:id="437" w:name="_Toc374040688"/>
            <w:bookmarkStart w:id="438" w:name="_Toc383607795"/>
            <w:bookmarkStart w:id="439" w:name="_Toc383608110"/>
            <w:r w:rsidRPr="003E33DD">
              <w:rPr>
                <w:rFonts w:ascii="Microsoft New Tai Lue" w:hAnsi="Microsoft New Tai Lue" w:cs="Microsoft New Tai Lue"/>
                <w:b w:val="0"/>
                <w:sz w:val="20"/>
                <w:szCs w:val="20"/>
              </w:rPr>
              <w:t>4.6</w:t>
            </w:r>
            <w:bookmarkEnd w:id="430"/>
            <w:bookmarkEnd w:id="431"/>
            <w:bookmarkEnd w:id="432"/>
            <w:bookmarkEnd w:id="433"/>
            <w:bookmarkEnd w:id="434"/>
            <w:bookmarkEnd w:id="435"/>
            <w:bookmarkEnd w:id="436"/>
            <w:bookmarkEnd w:id="437"/>
            <w:bookmarkEnd w:id="438"/>
            <w:bookmarkEnd w:id="43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440" w:name="_Toc355160911"/>
            <w:bookmarkStart w:id="441" w:name="_Toc355161041"/>
            <w:bookmarkStart w:id="442" w:name="_Toc356941628"/>
            <w:bookmarkStart w:id="443" w:name="_Toc356942049"/>
            <w:bookmarkStart w:id="444" w:name="_Toc364676501"/>
            <w:bookmarkStart w:id="445" w:name="_Toc371892435"/>
            <w:bookmarkStart w:id="446" w:name="_Toc371943330"/>
            <w:bookmarkStart w:id="447" w:name="_Toc374040689"/>
            <w:bookmarkStart w:id="448" w:name="_Toc383607796"/>
            <w:bookmarkStart w:id="449" w:name="_Toc383608111"/>
            <w:r w:rsidRPr="003E33DD">
              <w:rPr>
                <w:rFonts w:ascii="Microsoft New Tai Lue" w:hAnsi="Microsoft New Tai Lue" w:cs="Microsoft New Tai Lue"/>
                <w:b w:val="0"/>
                <w:sz w:val="20"/>
                <w:szCs w:val="20"/>
              </w:rPr>
              <w:t>-</w:t>
            </w:r>
            <w:bookmarkEnd w:id="440"/>
            <w:bookmarkEnd w:id="441"/>
            <w:bookmarkEnd w:id="442"/>
            <w:bookmarkEnd w:id="443"/>
            <w:bookmarkEnd w:id="444"/>
            <w:bookmarkEnd w:id="445"/>
            <w:bookmarkEnd w:id="446"/>
            <w:bookmarkEnd w:id="447"/>
            <w:bookmarkEnd w:id="448"/>
            <w:bookmarkEnd w:id="44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Ferns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450" w:name="_Toc355160912"/>
            <w:bookmarkStart w:id="451" w:name="_Toc355161042"/>
            <w:bookmarkStart w:id="452" w:name="_Toc356941629"/>
            <w:bookmarkStart w:id="453" w:name="_Toc356942050"/>
            <w:bookmarkStart w:id="454" w:name="_Toc364676502"/>
            <w:bookmarkStart w:id="455" w:name="_Toc371892436"/>
            <w:bookmarkStart w:id="456" w:name="_Toc371943331"/>
            <w:bookmarkStart w:id="457" w:name="_Toc374040690"/>
            <w:bookmarkStart w:id="458" w:name="_Toc383607797"/>
            <w:bookmarkStart w:id="459" w:name="_Toc383608112"/>
            <w:r w:rsidRPr="003E33DD">
              <w:rPr>
                <w:rFonts w:ascii="Microsoft New Tai Lue" w:hAnsi="Microsoft New Tai Lue" w:cs="Microsoft New Tai Lue"/>
                <w:b w:val="0"/>
                <w:sz w:val="20"/>
                <w:szCs w:val="20"/>
              </w:rPr>
              <w:t>389</w:t>
            </w:r>
            <w:bookmarkEnd w:id="450"/>
            <w:bookmarkEnd w:id="451"/>
            <w:bookmarkEnd w:id="452"/>
            <w:bookmarkEnd w:id="453"/>
            <w:bookmarkEnd w:id="454"/>
            <w:bookmarkEnd w:id="455"/>
            <w:bookmarkEnd w:id="456"/>
            <w:bookmarkEnd w:id="457"/>
            <w:bookmarkEnd w:id="458"/>
            <w:bookmarkEnd w:id="45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460" w:name="_Toc355160913"/>
            <w:bookmarkStart w:id="461" w:name="_Toc355161043"/>
            <w:bookmarkStart w:id="462" w:name="_Toc356941630"/>
            <w:bookmarkStart w:id="463" w:name="_Toc356942051"/>
            <w:bookmarkStart w:id="464" w:name="_Toc364676503"/>
            <w:bookmarkStart w:id="465" w:name="_Toc371892437"/>
            <w:bookmarkStart w:id="466" w:name="_Toc371943332"/>
            <w:bookmarkStart w:id="467" w:name="_Toc374040691"/>
            <w:bookmarkStart w:id="468" w:name="_Toc383607798"/>
            <w:bookmarkStart w:id="469" w:name="_Toc383608113"/>
            <w:r w:rsidRPr="003E33DD">
              <w:rPr>
                <w:rFonts w:ascii="Microsoft New Tai Lue" w:hAnsi="Microsoft New Tai Lue" w:cs="Microsoft New Tai Lue"/>
                <w:b w:val="0"/>
                <w:sz w:val="20"/>
                <w:szCs w:val="20"/>
              </w:rPr>
              <w:t>3.2</w:t>
            </w:r>
            <w:bookmarkEnd w:id="460"/>
            <w:bookmarkEnd w:id="461"/>
            <w:bookmarkEnd w:id="462"/>
            <w:bookmarkEnd w:id="463"/>
            <w:bookmarkEnd w:id="464"/>
            <w:bookmarkEnd w:id="465"/>
            <w:bookmarkEnd w:id="466"/>
            <w:bookmarkEnd w:id="467"/>
            <w:bookmarkEnd w:id="468"/>
            <w:bookmarkEnd w:id="46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470" w:name="_Toc355160914"/>
            <w:bookmarkStart w:id="471" w:name="_Toc355161044"/>
            <w:bookmarkStart w:id="472" w:name="_Toc356941631"/>
            <w:bookmarkStart w:id="473" w:name="_Toc356942052"/>
            <w:bookmarkStart w:id="474" w:name="_Toc364676504"/>
            <w:bookmarkStart w:id="475" w:name="_Toc371892438"/>
            <w:bookmarkStart w:id="476" w:name="_Toc371943333"/>
            <w:bookmarkStart w:id="477" w:name="_Toc374040692"/>
            <w:bookmarkStart w:id="478" w:name="_Toc383607799"/>
            <w:bookmarkStart w:id="479" w:name="_Toc383608114"/>
            <w:r w:rsidRPr="003E33DD">
              <w:rPr>
                <w:rFonts w:ascii="Microsoft New Tai Lue" w:hAnsi="Microsoft New Tai Lue" w:cs="Microsoft New Tai Lue"/>
                <w:b w:val="0"/>
                <w:sz w:val="20"/>
                <w:szCs w:val="20"/>
              </w:rPr>
              <w:t>-</w:t>
            </w:r>
            <w:bookmarkEnd w:id="470"/>
            <w:bookmarkEnd w:id="471"/>
            <w:bookmarkEnd w:id="472"/>
            <w:bookmarkEnd w:id="473"/>
            <w:bookmarkEnd w:id="474"/>
            <w:bookmarkEnd w:id="475"/>
            <w:bookmarkEnd w:id="476"/>
            <w:bookmarkEnd w:id="477"/>
            <w:bookmarkEnd w:id="478"/>
            <w:bookmarkEnd w:id="47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Fish</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480" w:name="_Toc355160915"/>
            <w:bookmarkStart w:id="481" w:name="_Toc355161045"/>
            <w:bookmarkStart w:id="482" w:name="_Toc356941632"/>
            <w:bookmarkStart w:id="483" w:name="_Toc356942053"/>
            <w:bookmarkStart w:id="484" w:name="_Toc364676505"/>
            <w:bookmarkStart w:id="485" w:name="_Toc371892439"/>
            <w:bookmarkStart w:id="486" w:name="_Toc371943334"/>
            <w:bookmarkStart w:id="487" w:name="_Toc374040693"/>
            <w:bookmarkStart w:id="488" w:name="_Toc383607800"/>
            <w:bookmarkStart w:id="489" w:name="_Toc383608115"/>
            <w:r w:rsidRPr="003E33DD">
              <w:rPr>
                <w:rFonts w:ascii="Microsoft New Tai Lue" w:hAnsi="Microsoft New Tai Lue" w:cs="Microsoft New Tai Lue"/>
                <w:b w:val="0"/>
                <w:sz w:val="20"/>
                <w:szCs w:val="20"/>
              </w:rPr>
              <w:t>501</w:t>
            </w:r>
            <w:bookmarkEnd w:id="480"/>
            <w:bookmarkEnd w:id="481"/>
            <w:bookmarkEnd w:id="482"/>
            <w:bookmarkEnd w:id="483"/>
            <w:bookmarkEnd w:id="484"/>
            <w:bookmarkEnd w:id="485"/>
            <w:bookmarkEnd w:id="486"/>
            <w:bookmarkEnd w:id="487"/>
            <w:bookmarkEnd w:id="488"/>
            <w:bookmarkEnd w:id="48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490" w:name="_Toc355160916"/>
            <w:bookmarkStart w:id="491" w:name="_Toc355161046"/>
            <w:bookmarkStart w:id="492" w:name="_Toc356941633"/>
            <w:bookmarkStart w:id="493" w:name="_Toc356942054"/>
            <w:bookmarkStart w:id="494" w:name="_Toc364676506"/>
            <w:bookmarkStart w:id="495" w:name="_Toc371892440"/>
            <w:bookmarkStart w:id="496" w:name="_Toc371943335"/>
            <w:bookmarkStart w:id="497" w:name="_Toc374040694"/>
            <w:bookmarkStart w:id="498" w:name="_Toc383607801"/>
            <w:bookmarkStart w:id="499" w:name="_Toc383608116"/>
            <w:r w:rsidRPr="003E33DD">
              <w:rPr>
                <w:rFonts w:ascii="Microsoft New Tai Lue" w:hAnsi="Microsoft New Tai Lue" w:cs="Microsoft New Tai Lue"/>
                <w:b w:val="0"/>
                <w:sz w:val="20"/>
                <w:szCs w:val="20"/>
              </w:rPr>
              <w:t>2.0</w:t>
            </w:r>
            <w:bookmarkEnd w:id="490"/>
            <w:bookmarkEnd w:id="491"/>
            <w:bookmarkEnd w:id="492"/>
            <w:bookmarkEnd w:id="493"/>
            <w:bookmarkEnd w:id="494"/>
            <w:bookmarkEnd w:id="495"/>
            <w:bookmarkEnd w:id="496"/>
            <w:bookmarkEnd w:id="497"/>
            <w:bookmarkEnd w:id="498"/>
            <w:bookmarkEnd w:id="49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500" w:name="_Toc355160917"/>
            <w:bookmarkStart w:id="501" w:name="_Toc355161047"/>
            <w:bookmarkStart w:id="502" w:name="_Toc356941634"/>
            <w:bookmarkStart w:id="503" w:name="_Toc356942055"/>
            <w:bookmarkStart w:id="504" w:name="_Toc364676507"/>
            <w:bookmarkStart w:id="505" w:name="_Toc371892441"/>
            <w:bookmarkStart w:id="506" w:name="_Toc371943336"/>
            <w:bookmarkStart w:id="507" w:name="_Toc374040695"/>
            <w:bookmarkStart w:id="508" w:name="_Toc383607802"/>
            <w:bookmarkStart w:id="509" w:name="_Toc383608117"/>
            <w:r w:rsidRPr="003E33DD">
              <w:rPr>
                <w:rFonts w:ascii="Microsoft New Tai Lue" w:hAnsi="Microsoft New Tai Lue" w:cs="Microsoft New Tai Lue"/>
                <w:b w:val="0"/>
                <w:sz w:val="20"/>
                <w:szCs w:val="20"/>
              </w:rPr>
              <w:t>49</w:t>
            </w:r>
            <w:bookmarkEnd w:id="500"/>
            <w:bookmarkEnd w:id="501"/>
            <w:bookmarkEnd w:id="502"/>
            <w:bookmarkEnd w:id="503"/>
            <w:bookmarkEnd w:id="504"/>
            <w:bookmarkEnd w:id="505"/>
            <w:bookmarkEnd w:id="506"/>
            <w:bookmarkEnd w:id="507"/>
            <w:bookmarkEnd w:id="508"/>
            <w:bookmarkEnd w:id="50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Flowering plants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10" w:name="_Toc355160918"/>
            <w:bookmarkStart w:id="511" w:name="_Toc355161048"/>
            <w:bookmarkStart w:id="512" w:name="_Toc356941635"/>
            <w:bookmarkStart w:id="513" w:name="_Toc356942056"/>
            <w:bookmarkStart w:id="514" w:name="_Toc364676508"/>
            <w:bookmarkStart w:id="515" w:name="_Toc371892442"/>
            <w:bookmarkStart w:id="516" w:name="_Toc371943337"/>
            <w:bookmarkStart w:id="517" w:name="_Toc374040696"/>
            <w:bookmarkStart w:id="518" w:name="_Toc383607803"/>
            <w:bookmarkStart w:id="519" w:name="_Toc383608118"/>
            <w:r w:rsidRPr="003E33DD">
              <w:rPr>
                <w:rFonts w:ascii="Microsoft New Tai Lue" w:hAnsi="Microsoft New Tai Lue" w:cs="Microsoft New Tai Lue"/>
                <w:b w:val="0"/>
                <w:sz w:val="20"/>
                <w:szCs w:val="20"/>
              </w:rPr>
              <w:t>4,500</w:t>
            </w:r>
            <w:bookmarkEnd w:id="510"/>
            <w:bookmarkEnd w:id="511"/>
            <w:bookmarkEnd w:id="512"/>
            <w:bookmarkEnd w:id="513"/>
            <w:bookmarkEnd w:id="514"/>
            <w:bookmarkEnd w:id="515"/>
            <w:bookmarkEnd w:id="516"/>
            <w:bookmarkEnd w:id="517"/>
            <w:bookmarkEnd w:id="518"/>
            <w:bookmarkEnd w:id="51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20" w:name="_Toc355160919"/>
            <w:bookmarkStart w:id="521" w:name="_Toc355161049"/>
            <w:bookmarkStart w:id="522" w:name="_Toc356941636"/>
            <w:bookmarkStart w:id="523" w:name="_Toc356942057"/>
            <w:bookmarkStart w:id="524" w:name="_Toc364676509"/>
            <w:bookmarkStart w:id="525" w:name="_Toc371892443"/>
            <w:bookmarkStart w:id="526" w:name="_Toc371943338"/>
            <w:bookmarkStart w:id="527" w:name="_Toc374040697"/>
            <w:bookmarkStart w:id="528" w:name="_Toc383607804"/>
            <w:bookmarkStart w:id="529" w:name="_Toc383608119"/>
            <w:r w:rsidRPr="003E33DD">
              <w:rPr>
                <w:rFonts w:ascii="Microsoft New Tai Lue" w:hAnsi="Microsoft New Tai Lue" w:cs="Microsoft New Tai Lue"/>
                <w:b w:val="0"/>
                <w:sz w:val="20"/>
                <w:szCs w:val="20"/>
              </w:rPr>
              <w:t>1.1</w:t>
            </w:r>
            <w:bookmarkEnd w:id="520"/>
            <w:bookmarkEnd w:id="521"/>
            <w:bookmarkEnd w:id="522"/>
            <w:bookmarkEnd w:id="523"/>
            <w:bookmarkEnd w:id="524"/>
            <w:bookmarkEnd w:id="525"/>
            <w:bookmarkEnd w:id="526"/>
            <w:bookmarkEnd w:id="527"/>
            <w:bookmarkEnd w:id="528"/>
            <w:bookmarkEnd w:id="52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30" w:name="_Toc355160920"/>
            <w:bookmarkStart w:id="531" w:name="_Toc355161050"/>
            <w:bookmarkStart w:id="532" w:name="_Toc356941637"/>
            <w:bookmarkStart w:id="533" w:name="_Toc356942058"/>
            <w:bookmarkStart w:id="534" w:name="_Toc364676510"/>
            <w:bookmarkStart w:id="535" w:name="_Toc371892444"/>
            <w:bookmarkStart w:id="536" w:name="_Toc371943339"/>
            <w:bookmarkStart w:id="537" w:name="_Toc374040698"/>
            <w:bookmarkStart w:id="538" w:name="_Toc383607805"/>
            <w:bookmarkStart w:id="539" w:name="_Toc383608120"/>
            <w:r w:rsidRPr="003E33DD">
              <w:rPr>
                <w:rFonts w:ascii="Microsoft New Tai Lue" w:hAnsi="Microsoft New Tai Lue" w:cs="Microsoft New Tai Lue"/>
                <w:b w:val="0"/>
                <w:sz w:val="20"/>
                <w:szCs w:val="20"/>
              </w:rPr>
              <w:t>40</w:t>
            </w:r>
            <w:bookmarkEnd w:id="530"/>
            <w:bookmarkEnd w:id="531"/>
            <w:bookmarkEnd w:id="532"/>
            <w:bookmarkEnd w:id="533"/>
            <w:bookmarkEnd w:id="534"/>
            <w:bookmarkEnd w:id="535"/>
            <w:bookmarkEnd w:id="536"/>
            <w:bookmarkEnd w:id="537"/>
            <w:bookmarkEnd w:id="538"/>
            <w:bookmarkEnd w:id="53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Fungi (poly pore)</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540" w:name="_Toc355160921"/>
            <w:bookmarkStart w:id="541" w:name="_Toc355161051"/>
            <w:bookmarkStart w:id="542" w:name="_Toc356941638"/>
            <w:bookmarkStart w:id="543" w:name="_Toc356942059"/>
            <w:bookmarkStart w:id="544" w:name="_Toc364676511"/>
            <w:bookmarkStart w:id="545" w:name="_Toc371892445"/>
            <w:bookmarkStart w:id="546" w:name="_Toc371943340"/>
            <w:bookmarkStart w:id="547" w:name="_Toc374040699"/>
            <w:bookmarkStart w:id="548" w:name="_Toc383607806"/>
            <w:bookmarkStart w:id="549" w:name="_Toc383608121"/>
            <w:r w:rsidRPr="003E33DD">
              <w:rPr>
                <w:rFonts w:ascii="Microsoft New Tai Lue" w:hAnsi="Microsoft New Tai Lue" w:cs="Microsoft New Tai Lue"/>
                <w:b w:val="0"/>
                <w:sz w:val="20"/>
                <w:szCs w:val="20"/>
              </w:rPr>
              <w:t>173</w:t>
            </w:r>
            <w:bookmarkEnd w:id="540"/>
            <w:bookmarkEnd w:id="541"/>
            <w:bookmarkEnd w:id="542"/>
            <w:bookmarkEnd w:id="543"/>
            <w:bookmarkEnd w:id="544"/>
            <w:bookmarkEnd w:id="545"/>
            <w:bookmarkEnd w:id="546"/>
            <w:bookmarkEnd w:id="547"/>
            <w:bookmarkEnd w:id="548"/>
            <w:bookmarkEnd w:id="54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550" w:name="_Toc355160922"/>
            <w:bookmarkStart w:id="551" w:name="_Toc355161052"/>
            <w:bookmarkStart w:id="552" w:name="_Toc356941639"/>
            <w:bookmarkStart w:id="553" w:name="_Toc356942060"/>
            <w:bookmarkStart w:id="554" w:name="_Toc364676512"/>
            <w:bookmarkStart w:id="555" w:name="_Toc371892446"/>
            <w:bookmarkStart w:id="556" w:name="_Toc371943341"/>
            <w:bookmarkStart w:id="557" w:name="_Toc374040700"/>
            <w:bookmarkStart w:id="558" w:name="_Toc383607807"/>
            <w:bookmarkStart w:id="559" w:name="_Toc383608122"/>
            <w:r w:rsidRPr="003E33DD">
              <w:rPr>
                <w:rFonts w:ascii="Microsoft New Tai Lue" w:hAnsi="Microsoft New Tai Lue" w:cs="Microsoft New Tai Lue"/>
                <w:b w:val="0"/>
                <w:sz w:val="20"/>
                <w:szCs w:val="20"/>
              </w:rPr>
              <w:t>16</w:t>
            </w:r>
            <w:bookmarkEnd w:id="550"/>
            <w:bookmarkEnd w:id="551"/>
            <w:bookmarkEnd w:id="552"/>
            <w:bookmarkEnd w:id="553"/>
            <w:bookmarkEnd w:id="554"/>
            <w:bookmarkEnd w:id="555"/>
            <w:bookmarkEnd w:id="556"/>
            <w:bookmarkEnd w:id="557"/>
            <w:bookmarkEnd w:id="558"/>
            <w:bookmarkEnd w:id="55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560" w:name="_Toc355160923"/>
            <w:bookmarkStart w:id="561" w:name="_Toc355161053"/>
            <w:bookmarkStart w:id="562" w:name="_Toc356941640"/>
            <w:bookmarkStart w:id="563" w:name="_Toc356942061"/>
            <w:bookmarkStart w:id="564" w:name="_Toc364676513"/>
            <w:bookmarkStart w:id="565" w:name="_Toc371892447"/>
            <w:bookmarkStart w:id="566" w:name="_Toc371943342"/>
            <w:bookmarkStart w:id="567" w:name="_Toc374040701"/>
            <w:bookmarkStart w:id="568" w:name="_Toc383607808"/>
            <w:bookmarkStart w:id="569" w:name="_Toc383608123"/>
            <w:r w:rsidRPr="003E33DD">
              <w:rPr>
                <w:rFonts w:ascii="Microsoft New Tai Lue" w:hAnsi="Microsoft New Tai Lue" w:cs="Microsoft New Tai Lue"/>
                <w:b w:val="0"/>
                <w:sz w:val="20"/>
                <w:szCs w:val="20"/>
              </w:rPr>
              <w:t>-</w:t>
            </w:r>
            <w:bookmarkEnd w:id="560"/>
            <w:bookmarkEnd w:id="561"/>
            <w:bookmarkEnd w:id="562"/>
            <w:bookmarkEnd w:id="563"/>
            <w:bookmarkEnd w:id="564"/>
            <w:bookmarkEnd w:id="565"/>
            <w:bookmarkEnd w:id="566"/>
            <w:bookmarkEnd w:id="567"/>
            <w:bookmarkEnd w:id="568"/>
            <w:bookmarkEnd w:id="56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Liverworts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70" w:name="_Toc355160924"/>
            <w:bookmarkStart w:id="571" w:name="_Toc355161054"/>
            <w:bookmarkStart w:id="572" w:name="_Toc356941641"/>
            <w:bookmarkStart w:id="573" w:name="_Toc356942062"/>
            <w:bookmarkStart w:id="574" w:name="_Toc364676514"/>
            <w:bookmarkStart w:id="575" w:name="_Toc371892448"/>
            <w:bookmarkStart w:id="576" w:name="_Toc371943343"/>
            <w:bookmarkStart w:id="577" w:name="_Toc374040702"/>
            <w:bookmarkStart w:id="578" w:name="_Toc383607809"/>
            <w:bookmarkStart w:id="579" w:name="_Toc383608124"/>
            <w:r w:rsidRPr="003E33DD">
              <w:rPr>
                <w:rFonts w:ascii="Microsoft New Tai Lue" w:hAnsi="Microsoft New Tai Lue" w:cs="Microsoft New Tai Lue"/>
                <w:b w:val="0"/>
                <w:sz w:val="20"/>
                <w:szCs w:val="20"/>
              </w:rPr>
              <w:t>275</w:t>
            </w:r>
            <w:bookmarkEnd w:id="570"/>
            <w:bookmarkEnd w:id="571"/>
            <w:bookmarkEnd w:id="572"/>
            <w:bookmarkEnd w:id="573"/>
            <w:bookmarkEnd w:id="574"/>
            <w:bookmarkEnd w:id="575"/>
            <w:bookmarkEnd w:id="576"/>
            <w:bookmarkEnd w:id="577"/>
            <w:bookmarkEnd w:id="578"/>
            <w:bookmarkEnd w:id="57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80" w:name="_Toc355160925"/>
            <w:bookmarkStart w:id="581" w:name="_Toc355161055"/>
            <w:bookmarkStart w:id="582" w:name="_Toc356941642"/>
            <w:bookmarkStart w:id="583" w:name="_Toc356942063"/>
            <w:bookmarkStart w:id="584" w:name="_Toc364676515"/>
            <w:bookmarkStart w:id="585" w:name="_Toc371892449"/>
            <w:bookmarkStart w:id="586" w:name="_Toc371943344"/>
            <w:bookmarkStart w:id="587" w:name="_Toc374040703"/>
            <w:bookmarkStart w:id="588" w:name="_Toc383607810"/>
            <w:bookmarkStart w:id="589" w:name="_Toc383608125"/>
            <w:r w:rsidRPr="003E33DD">
              <w:rPr>
                <w:rFonts w:ascii="Microsoft New Tai Lue" w:hAnsi="Microsoft New Tai Lue" w:cs="Microsoft New Tai Lue"/>
                <w:b w:val="0"/>
                <w:sz w:val="20"/>
                <w:szCs w:val="20"/>
              </w:rPr>
              <w:t>46</w:t>
            </w:r>
            <w:bookmarkEnd w:id="580"/>
            <w:bookmarkEnd w:id="581"/>
            <w:bookmarkEnd w:id="582"/>
            <w:bookmarkEnd w:id="583"/>
            <w:bookmarkEnd w:id="584"/>
            <w:bookmarkEnd w:id="585"/>
            <w:bookmarkEnd w:id="586"/>
            <w:bookmarkEnd w:id="587"/>
            <w:bookmarkEnd w:id="588"/>
            <w:bookmarkEnd w:id="58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590" w:name="_Toc355160926"/>
            <w:bookmarkStart w:id="591" w:name="_Toc355161056"/>
            <w:bookmarkStart w:id="592" w:name="_Toc356941643"/>
            <w:bookmarkStart w:id="593" w:name="_Toc356942064"/>
            <w:bookmarkStart w:id="594" w:name="_Toc364676516"/>
            <w:bookmarkStart w:id="595" w:name="_Toc371892450"/>
            <w:bookmarkStart w:id="596" w:name="_Toc371943345"/>
            <w:bookmarkStart w:id="597" w:name="_Toc374040704"/>
            <w:bookmarkStart w:id="598" w:name="_Toc383607811"/>
            <w:bookmarkStart w:id="599" w:name="_Toc383608126"/>
            <w:r w:rsidRPr="003E33DD">
              <w:rPr>
                <w:rFonts w:ascii="Microsoft New Tai Lue" w:hAnsi="Microsoft New Tai Lue" w:cs="Microsoft New Tai Lue"/>
                <w:b w:val="0"/>
                <w:sz w:val="20"/>
                <w:szCs w:val="20"/>
              </w:rPr>
              <w:t>-</w:t>
            </w:r>
            <w:bookmarkEnd w:id="590"/>
            <w:bookmarkEnd w:id="591"/>
            <w:bookmarkEnd w:id="592"/>
            <w:bookmarkEnd w:id="593"/>
            <w:bookmarkEnd w:id="594"/>
            <w:bookmarkEnd w:id="595"/>
            <w:bookmarkEnd w:id="596"/>
            <w:bookmarkEnd w:id="597"/>
            <w:bookmarkEnd w:id="598"/>
            <w:bookmarkEnd w:id="59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Mammals</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00" w:name="_Toc355160927"/>
            <w:bookmarkStart w:id="601" w:name="_Toc355161057"/>
            <w:bookmarkStart w:id="602" w:name="_Toc356941644"/>
            <w:bookmarkStart w:id="603" w:name="_Toc356942065"/>
            <w:bookmarkStart w:id="604" w:name="_Toc364676517"/>
            <w:bookmarkStart w:id="605" w:name="_Toc371892451"/>
            <w:bookmarkStart w:id="606" w:name="_Toc371943346"/>
            <w:bookmarkStart w:id="607" w:name="_Toc374040705"/>
            <w:bookmarkStart w:id="608" w:name="_Toc383607812"/>
            <w:bookmarkStart w:id="609" w:name="_Toc383608127"/>
            <w:r w:rsidRPr="003E33DD">
              <w:rPr>
                <w:rFonts w:ascii="Microsoft New Tai Lue" w:hAnsi="Microsoft New Tai Lue" w:cs="Microsoft New Tai Lue"/>
                <w:b w:val="0"/>
                <w:sz w:val="20"/>
                <w:szCs w:val="20"/>
              </w:rPr>
              <w:t>345</w:t>
            </w:r>
            <w:bookmarkEnd w:id="600"/>
            <w:bookmarkEnd w:id="601"/>
            <w:bookmarkEnd w:id="602"/>
            <w:bookmarkEnd w:id="603"/>
            <w:bookmarkEnd w:id="604"/>
            <w:bookmarkEnd w:id="605"/>
            <w:bookmarkEnd w:id="606"/>
            <w:bookmarkEnd w:id="607"/>
            <w:bookmarkEnd w:id="608"/>
            <w:bookmarkEnd w:id="60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10" w:name="_Toc355160928"/>
            <w:bookmarkStart w:id="611" w:name="_Toc355161058"/>
            <w:bookmarkStart w:id="612" w:name="_Toc356941645"/>
            <w:bookmarkStart w:id="613" w:name="_Toc356942066"/>
            <w:bookmarkStart w:id="614" w:name="_Toc364676518"/>
            <w:bookmarkStart w:id="615" w:name="_Toc371892452"/>
            <w:bookmarkStart w:id="616" w:name="_Toc371943347"/>
            <w:bookmarkStart w:id="617" w:name="_Toc374040706"/>
            <w:bookmarkStart w:id="618" w:name="_Toc383607813"/>
            <w:bookmarkStart w:id="619" w:name="_Toc383608128"/>
            <w:r w:rsidRPr="003E33DD">
              <w:rPr>
                <w:rFonts w:ascii="Microsoft New Tai Lue" w:hAnsi="Microsoft New Tai Lue" w:cs="Microsoft New Tai Lue"/>
                <w:b w:val="0"/>
                <w:sz w:val="20"/>
                <w:szCs w:val="20"/>
              </w:rPr>
              <w:t>7.5</w:t>
            </w:r>
            <w:bookmarkEnd w:id="610"/>
            <w:bookmarkEnd w:id="611"/>
            <w:bookmarkEnd w:id="612"/>
            <w:bookmarkEnd w:id="613"/>
            <w:bookmarkEnd w:id="614"/>
            <w:bookmarkEnd w:id="615"/>
            <w:bookmarkEnd w:id="616"/>
            <w:bookmarkEnd w:id="617"/>
            <w:bookmarkEnd w:id="618"/>
            <w:bookmarkEnd w:id="61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20" w:name="_Toc355160929"/>
            <w:bookmarkStart w:id="621" w:name="_Toc355161059"/>
            <w:bookmarkStart w:id="622" w:name="_Toc356941646"/>
            <w:bookmarkStart w:id="623" w:name="_Toc356942067"/>
            <w:bookmarkStart w:id="624" w:name="_Toc364676519"/>
            <w:bookmarkStart w:id="625" w:name="_Toc371892453"/>
            <w:bookmarkStart w:id="626" w:name="_Toc371943348"/>
            <w:bookmarkStart w:id="627" w:name="_Toc374040707"/>
            <w:bookmarkStart w:id="628" w:name="_Toc383607814"/>
            <w:bookmarkStart w:id="629" w:name="_Toc383608129"/>
            <w:r w:rsidRPr="003E33DD">
              <w:rPr>
                <w:rFonts w:ascii="Microsoft New Tai Lue" w:hAnsi="Microsoft New Tai Lue" w:cs="Microsoft New Tai Lue"/>
                <w:b w:val="0"/>
                <w:sz w:val="20"/>
                <w:szCs w:val="20"/>
              </w:rPr>
              <w:t>25</w:t>
            </w:r>
            <w:bookmarkEnd w:id="620"/>
            <w:bookmarkEnd w:id="621"/>
            <w:bookmarkEnd w:id="622"/>
            <w:bookmarkEnd w:id="623"/>
            <w:bookmarkEnd w:id="624"/>
            <w:bookmarkEnd w:id="625"/>
            <w:bookmarkEnd w:id="626"/>
            <w:bookmarkEnd w:id="627"/>
            <w:bookmarkEnd w:id="628"/>
            <w:bookmarkEnd w:id="62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Molluscs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630" w:name="_Toc355160930"/>
            <w:bookmarkStart w:id="631" w:name="_Toc355161060"/>
            <w:bookmarkStart w:id="632" w:name="_Toc356941647"/>
            <w:bookmarkStart w:id="633" w:name="_Toc356942068"/>
            <w:bookmarkStart w:id="634" w:name="_Toc364676520"/>
            <w:bookmarkStart w:id="635" w:name="_Toc371892454"/>
            <w:bookmarkStart w:id="636" w:name="_Toc371943349"/>
            <w:bookmarkStart w:id="637" w:name="_Toc374040708"/>
            <w:bookmarkStart w:id="638" w:name="_Toc383607815"/>
            <w:bookmarkStart w:id="639" w:name="_Toc383608130"/>
            <w:r w:rsidRPr="003E33DD">
              <w:rPr>
                <w:rFonts w:ascii="Microsoft New Tai Lue" w:hAnsi="Microsoft New Tai Lue" w:cs="Microsoft New Tai Lue"/>
                <w:b w:val="0"/>
                <w:sz w:val="20"/>
                <w:szCs w:val="20"/>
              </w:rPr>
              <w:t>257</w:t>
            </w:r>
            <w:bookmarkEnd w:id="630"/>
            <w:bookmarkEnd w:id="631"/>
            <w:bookmarkEnd w:id="632"/>
            <w:bookmarkEnd w:id="633"/>
            <w:bookmarkEnd w:id="634"/>
            <w:bookmarkEnd w:id="635"/>
            <w:bookmarkEnd w:id="636"/>
            <w:bookmarkEnd w:id="637"/>
            <w:bookmarkEnd w:id="638"/>
            <w:bookmarkEnd w:id="63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640" w:name="_Toc355160931"/>
            <w:bookmarkStart w:id="641" w:name="_Toc355161061"/>
            <w:bookmarkStart w:id="642" w:name="_Toc356941648"/>
            <w:bookmarkStart w:id="643" w:name="_Toc356942069"/>
            <w:bookmarkStart w:id="644" w:name="_Toc364676521"/>
            <w:bookmarkStart w:id="645" w:name="_Toc371892455"/>
            <w:bookmarkStart w:id="646" w:name="_Toc371943350"/>
            <w:bookmarkStart w:id="647" w:name="_Toc374040709"/>
            <w:bookmarkStart w:id="648" w:name="_Toc383607816"/>
            <w:bookmarkStart w:id="649" w:name="_Toc383608131"/>
            <w:r w:rsidRPr="003E33DD">
              <w:rPr>
                <w:rFonts w:ascii="Microsoft New Tai Lue" w:hAnsi="Microsoft New Tai Lue" w:cs="Microsoft New Tai Lue"/>
                <w:b w:val="0"/>
                <w:sz w:val="20"/>
                <w:szCs w:val="20"/>
              </w:rPr>
              <w:t>0.6</w:t>
            </w:r>
            <w:bookmarkEnd w:id="640"/>
            <w:bookmarkEnd w:id="641"/>
            <w:bookmarkEnd w:id="642"/>
            <w:bookmarkEnd w:id="643"/>
            <w:bookmarkEnd w:id="644"/>
            <w:bookmarkEnd w:id="645"/>
            <w:bookmarkEnd w:id="646"/>
            <w:bookmarkEnd w:id="647"/>
            <w:bookmarkEnd w:id="648"/>
            <w:bookmarkEnd w:id="64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650" w:name="_Toc355160932"/>
            <w:bookmarkStart w:id="651" w:name="_Toc355161062"/>
            <w:bookmarkStart w:id="652" w:name="_Toc356941649"/>
            <w:bookmarkStart w:id="653" w:name="_Toc356942070"/>
            <w:bookmarkStart w:id="654" w:name="_Toc364676522"/>
            <w:bookmarkStart w:id="655" w:name="_Toc371892456"/>
            <w:bookmarkStart w:id="656" w:name="_Toc371943351"/>
            <w:bookmarkStart w:id="657" w:name="_Toc374040710"/>
            <w:bookmarkStart w:id="658" w:name="_Toc383607817"/>
            <w:bookmarkStart w:id="659" w:name="_Toc383608132"/>
            <w:r w:rsidRPr="003E33DD">
              <w:rPr>
                <w:rFonts w:ascii="Microsoft New Tai Lue" w:hAnsi="Microsoft New Tai Lue" w:cs="Microsoft New Tai Lue"/>
                <w:b w:val="0"/>
                <w:sz w:val="20"/>
                <w:szCs w:val="20"/>
              </w:rPr>
              <w:t>10</w:t>
            </w:r>
            <w:bookmarkEnd w:id="650"/>
            <w:bookmarkEnd w:id="651"/>
            <w:bookmarkEnd w:id="652"/>
            <w:bookmarkEnd w:id="653"/>
            <w:bookmarkEnd w:id="654"/>
            <w:bookmarkEnd w:id="655"/>
            <w:bookmarkEnd w:id="656"/>
            <w:bookmarkEnd w:id="657"/>
            <w:bookmarkEnd w:id="658"/>
            <w:bookmarkEnd w:id="65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Mosses</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60" w:name="_Toc355160933"/>
            <w:bookmarkStart w:id="661" w:name="_Toc355161063"/>
            <w:bookmarkStart w:id="662" w:name="_Toc356941650"/>
            <w:bookmarkStart w:id="663" w:name="_Toc356942071"/>
            <w:bookmarkStart w:id="664" w:name="_Toc364676523"/>
            <w:bookmarkStart w:id="665" w:name="_Toc371892457"/>
            <w:bookmarkStart w:id="666" w:name="_Toc371943352"/>
            <w:bookmarkStart w:id="667" w:name="_Toc374040711"/>
            <w:bookmarkStart w:id="668" w:name="_Toc383607818"/>
            <w:bookmarkStart w:id="669" w:name="_Toc383608133"/>
            <w:r w:rsidRPr="003E33DD">
              <w:rPr>
                <w:rFonts w:ascii="Microsoft New Tai Lue" w:hAnsi="Microsoft New Tai Lue" w:cs="Microsoft New Tai Lue"/>
                <w:b w:val="0"/>
                <w:sz w:val="20"/>
                <w:szCs w:val="20"/>
              </w:rPr>
              <w:t>445</w:t>
            </w:r>
            <w:bookmarkEnd w:id="660"/>
            <w:bookmarkEnd w:id="661"/>
            <w:bookmarkEnd w:id="662"/>
            <w:bookmarkEnd w:id="663"/>
            <w:bookmarkEnd w:id="664"/>
            <w:bookmarkEnd w:id="665"/>
            <w:bookmarkEnd w:id="666"/>
            <w:bookmarkEnd w:id="667"/>
            <w:bookmarkEnd w:id="668"/>
            <w:bookmarkEnd w:id="66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70" w:name="_Toc355160934"/>
            <w:bookmarkStart w:id="671" w:name="_Toc355161064"/>
            <w:bookmarkStart w:id="672" w:name="_Toc356941651"/>
            <w:bookmarkStart w:id="673" w:name="_Toc356942072"/>
            <w:bookmarkStart w:id="674" w:name="_Toc364676524"/>
            <w:bookmarkStart w:id="675" w:name="_Toc371892458"/>
            <w:bookmarkStart w:id="676" w:name="_Toc371943353"/>
            <w:bookmarkStart w:id="677" w:name="_Toc374040712"/>
            <w:bookmarkStart w:id="678" w:name="_Toc383607819"/>
            <w:bookmarkStart w:id="679" w:name="_Toc383608134"/>
            <w:r w:rsidRPr="003E33DD">
              <w:rPr>
                <w:rFonts w:ascii="Microsoft New Tai Lue" w:hAnsi="Microsoft New Tai Lue" w:cs="Microsoft New Tai Lue"/>
                <w:b w:val="0"/>
                <w:sz w:val="20"/>
                <w:szCs w:val="20"/>
              </w:rPr>
              <w:t>3.5</w:t>
            </w:r>
            <w:bookmarkEnd w:id="670"/>
            <w:bookmarkEnd w:id="671"/>
            <w:bookmarkEnd w:id="672"/>
            <w:bookmarkEnd w:id="673"/>
            <w:bookmarkEnd w:id="674"/>
            <w:bookmarkEnd w:id="675"/>
            <w:bookmarkEnd w:id="676"/>
            <w:bookmarkEnd w:id="677"/>
            <w:bookmarkEnd w:id="678"/>
            <w:bookmarkEnd w:id="67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680" w:name="_Toc355160935"/>
            <w:bookmarkStart w:id="681" w:name="_Toc355161065"/>
            <w:bookmarkStart w:id="682" w:name="_Toc356941652"/>
            <w:bookmarkStart w:id="683" w:name="_Toc356942073"/>
            <w:bookmarkStart w:id="684" w:name="_Toc364676525"/>
            <w:bookmarkStart w:id="685" w:name="_Toc371892459"/>
            <w:bookmarkStart w:id="686" w:name="_Toc371943354"/>
            <w:bookmarkStart w:id="687" w:name="_Toc374040713"/>
            <w:bookmarkStart w:id="688" w:name="_Toc383607820"/>
            <w:bookmarkStart w:id="689" w:name="_Toc383608135"/>
            <w:r w:rsidRPr="003E33DD">
              <w:rPr>
                <w:rFonts w:ascii="Microsoft New Tai Lue" w:hAnsi="Microsoft New Tai Lue" w:cs="Microsoft New Tai Lue"/>
                <w:b w:val="0"/>
                <w:sz w:val="20"/>
                <w:szCs w:val="20"/>
              </w:rPr>
              <w:t>-</w:t>
            </w:r>
            <w:bookmarkEnd w:id="680"/>
            <w:bookmarkEnd w:id="681"/>
            <w:bookmarkEnd w:id="682"/>
            <w:bookmarkEnd w:id="683"/>
            <w:bookmarkEnd w:id="684"/>
            <w:bookmarkEnd w:id="685"/>
            <w:bookmarkEnd w:id="686"/>
            <w:bookmarkEnd w:id="687"/>
            <w:bookmarkEnd w:id="688"/>
            <w:bookmarkEnd w:id="68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Reptiles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690" w:name="_Toc355160936"/>
            <w:bookmarkStart w:id="691" w:name="_Toc355161066"/>
            <w:bookmarkStart w:id="692" w:name="_Toc356941653"/>
            <w:bookmarkStart w:id="693" w:name="_Toc356942074"/>
            <w:bookmarkStart w:id="694" w:name="_Toc364676526"/>
            <w:bookmarkStart w:id="695" w:name="_Toc371892460"/>
            <w:bookmarkStart w:id="696" w:name="_Toc371943355"/>
            <w:bookmarkStart w:id="697" w:name="_Toc374040714"/>
            <w:bookmarkStart w:id="698" w:name="_Toc383607821"/>
            <w:bookmarkStart w:id="699" w:name="_Toc383608136"/>
            <w:r w:rsidRPr="003E33DD">
              <w:rPr>
                <w:rFonts w:ascii="Microsoft New Tai Lue" w:hAnsi="Microsoft New Tai Lue" w:cs="Microsoft New Tai Lue"/>
                <w:b w:val="0"/>
                <w:sz w:val="20"/>
                <w:szCs w:val="20"/>
              </w:rPr>
              <w:t>142</w:t>
            </w:r>
            <w:bookmarkEnd w:id="690"/>
            <w:bookmarkEnd w:id="691"/>
            <w:bookmarkEnd w:id="692"/>
            <w:bookmarkEnd w:id="693"/>
            <w:bookmarkEnd w:id="694"/>
            <w:bookmarkEnd w:id="695"/>
            <w:bookmarkEnd w:id="696"/>
            <w:bookmarkEnd w:id="697"/>
            <w:bookmarkEnd w:id="698"/>
            <w:bookmarkEnd w:id="69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700" w:name="_Toc355160937"/>
            <w:bookmarkStart w:id="701" w:name="_Toc355161067"/>
            <w:bookmarkStart w:id="702" w:name="_Toc356941654"/>
            <w:bookmarkStart w:id="703" w:name="_Toc356942075"/>
            <w:bookmarkStart w:id="704" w:name="_Toc364676527"/>
            <w:bookmarkStart w:id="705" w:name="_Toc371892461"/>
            <w:bookmarkStart w:id="706" w:name="_Toc371943356"/>
            <w:bookmarkStart w:id="707" w:name="_Toc374040715"/>
            <w:bookmarkStart w:id="708" w:name="_Toc383607822"/>
            <w:bookmarkStart w:id="709" w:name="_Toc383608137"/>
            <w:r w:rsidRPr="003E33DD">
              <w:rPr>
                <w:rFonts w:ascii="Microsoft New Tai Lue" w:hAnsi="Microsoft New Tai Lue" w:cs="Microsoft New Tai Lue"/>
                <w:b w:val="0"/>
                <w:sz w:val="20"/>
                <w:szCs w:val="20"/>
              </w:rPr>
              <w:t>1.9</w:t>
            </w:r>
            <w:bookmarkEnd w:id="700"/>
            <w:bookmarkEnd w:id="701"/>
            <w:bookmarkEnd w:id="702"/>
            <w:bookmarkEnd w:id="703"/>
            <w:bookmarkEnd w:id="704"/>
            <w:bookmarkEnd w:id="705"/>
            <w:bookmarkEnd w:id="706"/>
            <w:bookmarkEnd w:id="707"/>
            <w:bookmarkEnd w:id="708"/>
            <w:bookmarkEnd w:id="70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710" w:name="_Toc355160938"/>
            <w:bookmarkStart w:id="711" w:name="_Toc355161068"/>
            <w:bookmarkStart w:id="712" w:name="_Toc356941655"/>
            <w:bookmarkStart w:id="713" w:name="_Toc356942076"/>
            <w:bookmarkStart w:id="714" w:name="_Toc364676528"/>
            <w:bookmarkStart w:id="715" w:name="_Toc371892462"/>
            <w:bookmarkStart w:id="716" w:name="_Toc371943357"/>
            <w:bookmarkStart w:id="717" w:name="_Toc374040716"/>
            <w:bookmarkStart w:id="718" w:name="_Toc383607823"/>
            <w:bookmarkStart w:id="719" w:name="_Toc383608138"/>
            <w:r w:rsidRPr="003E33DD">
              <w:rPr>
                <w:rFonts w:ascii="Microsoft New Tai Lue" w:hAnsi="Microsoft New Tai Lue" w:cs="Microsoft New Tai Lue"/>
                <w:b w:val="0"/>
                <w:sz w:val="20"/>
                <w:szCs w:val="20"/>
              </w:rPr>
              <w:t>1</w:t>
            </w:r>
            <w:bookmarkEnd w:id="710"/>
            <w:bookmarkEnd w:id="711"/>
            <w:bookmarkEnd w:id="712"/>
            <w:bookmarkEnd w:id="713"/>
            <w:bookmarkEnd w:id="714"/>
            <w:bookmarkEnd w:id="715"/>
            <w:bookmarkEnd w:id="716"/>
            <w:bookmarkEnd w:id="717"/>
            <w:bookmarkEnd w:id="718"/>
            <w:bookmarkEnd w:id="719"/>
          </w:p>
        </w:tc>
      </w:tr>
      <w:tr w:rsidR="000D4387" w:rsidRPr="003E33DD" w:rsidTr="00E51298">
        <w:tc>
          <w:tcPr>
            <w:tcW w:w="2223" w:type="dxa"/>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Termites</w:t>
            </w:r>
          </w:p>
        </w:tc>
        <w:tc>
          <w:tcPr>
            <w:tcW w:w="2565"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720" w:name="_Toc355160939"/>
            <w:bookmarkStart w:id="721" w:name="_Toc355161069"/>
            <w:bookmarkStart w:id="722" w:name="_Toc356941656"/>
            <w:bookmarkStart w:id="723" w:name="_Toc356942077"/>
            <w:bookmarkStart w:id="724" w:name="_Toc364676529"/>
            <w:bookmarkStart w:id="725" w:name="_Toc371892463"/>
            <w:bookmarkStart w:id="726" w:name="_Toc371943358"/>
            <w:bookmarkStart w:id="727" w:name="_Toc374040717"/>
            <w:bookmarkStart w:id="728" w:name="_Toc383607824"/>
            <w:bookmarkStart w:id="729" w:name="_Toc383608139"/>
            <w:r w:rsidRPr="003E33DD">
              <w:rPr>
                <w:rFonts w:ascii="Microsoft New Tai Lue" w:hAnsi="Microsoft New Tai Lue" w:cs="Microsoft New Tai Lue"/>
                <w:b w:val="0"/>
                <w:sz w:val="20"/>
                <w:szCs w:val="20"/>
              </w:rPr>
              <w:t>93</w:t>
            </w:r>
            <w:bookmarkEnd w:id="720"/>
            <w:bookmarkEnd w:id="721"/>
            <w:bookmarkEnd w:id="722"/>
            <w:bookmarkEnd w:id="723"/>
            <w:bookmarkEnd w:id="724"/>
            <w:bookmarkEnd w:id="725"/>
            <w:bookmarkEnd w:id="726"/>
            <w:bookmarkEnd w:id="727"/>
            <w:bookmarkEnd w:id="728"/>
            <w:bookmarkEnd w:id="729"/>
          </w:p>
        </w:tc>
        <w:tc>
          <w:tcPr>
            <w:tcW w:w="1971"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730" w:name="_Toc355160940"/>
            <w:bookmarkStart w:id="731" w:name="_Toc355161070"/>
            <w:bookmarkStart w:id="732" w:name="_Toc356941657"/>
            <w:bookmarkStart w:id="733" w:name="_Toc356942078"/>
            <w:bookmarkStart w:id="734" w:name="_Toc364676530"/>
            <w:bookmarkStart w:id="735" w:name="_Toc371892464"/>
            <w:bookmarkStart w:id="736" w:name="_Toc371943359"/>
            <w:bookmarkStart w:id="737" w:name="_Toc374040718"/>
            <w:bookmarkStart w:id="738" w:name="_Toc383607825"/>
            <w:bookmarkStart w:id="739" w:name="_Toc383608140"/>
            <w:r w:rsidRPr="003E33DD">
              <w:rPr>
                <w:rFonts w:ascii="Microsoft New Tai Lue" w:hAnsi="Microsoft New Tai Lue" w:cs="Microsoft New Tai Lue"/>
                <w:b w:val="0"/>
                <w:sz w:val="20"/>
                <w:szCs w:val="20"/>
              </w:rPr>
              <w:t>3.4</w:t>
            </w:r>
            <w:bookmarkEnd w:id="730"/>
            <w:bookmarkEnd w:id="731"/>
            <w:bookmarkEnd w:id="732"/>
            <w:bookmarkEnd w:id="733"/>
            <w:bookmarkEnd w:id="734"/>
            <w:bookmarkEnd w:id="735"/>
            <w:bookmarkEnd w:id="736"/>
            <w:bookmarkEnd w:id="737"/>
            <w:bookmarkEnd w:id="738"/>
            <w:bookmarkEnd w:id="739"/>
          </w:p>
        </w:tc>
        <w:tc>
          <w:tcPr>
            <w:tcW w:w="3249" w:type="dxa"/>
          </w:tcPr>
          <w:p w:rsidR="000D4387" w:rsidRPr="003E33DD" w:rsidRDefault="000D4387" w:rsidP="00E51298">
            <w:pPr>
              <w:pStyle w:val="Heading1"/>
              <w:jc w:val="right"/>
              <w:rPr>
                <w:rFonts w:ascii="Microsoft New Tai Lue" w:hAnsi="Microsoft New Tai Lue" w:cs="Microsoft New Tai Lue"/>
                <w:b w:val="0"/>
                <w:sz w:val="20"/>
                <w:szCs w:val="20"/>
              </w:rPr>
            </w:pPr>
            <w:bookmarkStart w:id="740" w:name="_Toc355160941"/>
            <w:bookmarkStart w:id="741" w:name="_Toc355161071"/>
            <w:bookmarkStart w:id="742" w:name="_Toc356941658"/>
            <w:bookmarkStart w:id="743" w:name="_Toc356942079"/>
            <w:bookmarkStart w:id="744" w:name="_Toc364676531"/>
            <w:bookmarkStart w:id="745" w:name="_Toc371892465"/>
            <w:bookmarkStart w:id="746" w:name="_Toc371943360"/>
            <w:bookmarkStart w:id="747" w:name="_Toc374040719"/>
            <w:bookmarkStart w:id="748" w:name="_Toc383607826"/>
            <w:bookmarkStart w:id="749" w:name="_Toc383608141"/>
            <w:r w:rsidRPr="003E33DD">
              <w:rPr>
                <w:rFonts w:ascii="Microsoft New Tai Lue" w:hAnsi="Microsoft New Tai Lue" w:cs="Microsoft New Tai Lue"/>
                <w:b w:val="0"/>
                <w:sz w:val="20"/>
                <w:szCs w:val="20"/>
              </w:rPr>
              <w:t>-</w:t>
            </w:r>
            <w:bookmarkEnd w:id="740"/>
            <w:bookmarkEnd w:id="741"/>
            <w:bookmarkEnd w:id="742"/>
            <w:bookmarkEnd w:id="743"/>
            <w:bookmarkEnd w:id="744"/>
            <w:bookmarkEnd w:id="745"/>
            <w:bookmarkEnd w:id="746"/>
            <w:bookmarkEnd w:id="747"/>
            <w:bookmarkEnd w:id="748"/>
            <w:bookmarkEnd w:id="749"/>
          </w:p>
        </w:tc>
      </w:tr>
      <w:tr w:rsidR="000D4387" w:rsidRPr="003E33DD" w:rsidTr="00E51298">
        <w:tc>
          <w:tcPr>
            <w:tcW w:w="2223" w:type="dxa"/>
            <w:tcBorders>
              <w:left w:val="nil"/>
              <w:right w:val="nil"/>
            </w:tcBorders>
            <w:shd w:val="clear" w:color="auto" w:fill="D3DFEE"/>
          </w:tcPr>
          <w:p w:rsidR="000D4387" w:rsidRPr="003E33DD" w:rsidRDefault="000D4387" w:rsidP="00E51298">
            <w:pPr>
              <w:rPr>
                <w:rFonts w:ascii="Microsoft New Tai Lue" w:hAnsi="Microsoft New Tai Lue" w:cs="Microsoft New Tai Lue"/>
                <w:bCs/>
                <w:sz w:val="20"/>
                <w:szCs w:val="20"/>
              </w:rPr>
            </w:pPr>
            <w:r w:rsidRPr="003E33DD">
              <w:rPr>
                <w:rFonts w:ascii="Microsoft New Tai Lue" w:hAnsi="Microsoft New Tai Lue" w:cs="Microsoft New Tai Lue"/>
                <w:bCs/>
                <w:sz w:val="20"/>
                <w:szCs w:val="20"/>
              </w:rPr>
              <w:t>Other invertebrates</w:t>
            </w:r>
          </w:p>
        </w:tc>
        <w:tc>
          <w:tcPr>
            <w:tcW w:w="2565"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750" w:name="_Toc355160942"/>
            <w:bookmarkStart w:id="751" w:name="_Toc355161072"/>
            <w:bookmarkStart w:id="752" w:name="_Toc356941659"/>
            <w:bookmarkStart w:id="753" w:name="_Toc356942080"/>
            <w:bookmarkStart w:id="754" w:name="_Toc364676532"/>
            <w:bookmarkStart w:id="755" w:name="_Toc371892466"/>
            <w:bookmarkStart w:id="756" w:name="_Toc371943361"/>
            <w:bookmarkStart w:id="757" w:name="_Toc374040720"/>
            <w:bookmarkStart w:id="758" w:name="_Toc383607827"/>
            <w:bookmarkStart w:id="759" w:name="_Toc383608142"/>
            <w:r w:rsidRPr="003E33DD">
              <w:rPr>
                <w:rFonts w:ascii="Microsoft New Tai Lue" w:hAnsi="Microsoft New Tai Lue" w:cs="Microsoft New Tai Lue"/>
                <w:b w:val="0"/>
                <w:sz w:val="20"/>
                <w:szCs w:val="20"/>
              </w:rPr>
              <w:t>-</w:t>
            </w:r>
            <w:bookmarkEnd w:id="750"/>
            <w:bookmarkEnd w:id="751"/>
            <w:bookmarkEnd w:id="752"/>
            <w:bookmarkEnd w:id="753"/>
            <w:bookmarkEnd w:id="754"/>
            <w:bookmarkEnd w:id="755"/>
            <w:bookmarkEnd w:id="756"/>
            <w:bookmarkEnd w:id="757"/>
            <w:bookmarkEnd w:id="758"/>
            <w:bookmarkEnd w:id="759"/>
          </w:p>
        </w:tc>
        <w:tc>
          <w:tcPr>
            <w:tcW w:w="1971"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760" w:name="_Toc355160943"/>
            <w:bookmarkStart w:id="761" w:name="_Toc355161073"/>
            <w:bookmarkStart w:id="762" w:name="_Toc356941660"/>
            <w:bookmarkStart w:id="763" w:name="_Toc356942081"/>
            <w:bookmarkStart w:id="764" w:name="_Toc364676533"/>
            <w:bookmarkStart w:id="765" w:name="_Toc371892467"/>
            <w:bookmarkStart w:id="766" w:name="_Toc371943362"/>
            <w:bookmarkStart w:id="767" w:name="_Toc374040721"/>
            <w:bookmarkStart w:id="768" w:name="_Toc383607828"/>
            <w:bookmarkStart w:id="769" w:name="_Toc383608143"/>
            <w:r w:rsidRPr="003E33DD">
              <w:rPr>
                <w:rFonts w:ascii="Microsoft New Tai Lue" w:hAnsi="Microsoft New Tai Lue" w:cs="Microsoft New Tai Lue"/>
                <w:b w:val="0"/>
                <w:sz w:val="20"/>
                <w:szCs w:val="20"/>
              </w:rPr>
              <w:t>-</w:t>
            </w:r>
            <w:bookmarkEnd w:id="760"/>
            <w:bookmarkEnd w:id="761"/>
            <w:bookmarkEnd w:id="762"/>
            <w:bookmarkEnd w:id="763"/>
            <w:bookmarkEnd w:id="764"/>
            <w:bookmarkEnd w:id="765"/>
            <w:bookmarkEnd w:id="766"/>
            <w:bookmarkEnd w:id="767"/>
            <w:bookmarkEnd w:id="768"/>
            <w:bookmarkEnd w:id="769"/>
          </w:p>
        </w:tc>
        <w:tc>
          <w:tcPr>
            <w:tcW w:w="3249" w:type="dxa"/>
            <w:tcBorders>
              <w:left w:val="nil"/>
              <w:right w:val="nil"/>
            </w:tcBorders>
            <w:shd w:val="clear" w:color="auto" w:fill="D3DFEE"/>
          </w:tcPr>
          <w:p w:rsidR="000D4387" w:rsidRPr="003E33DD" w:rsidRDefault="000D4387" w:rsidP="00E51298">
            <w:pPr>
              <w:pStyle w:val="Heading1"/>
              <w:jc w:val="right"/>
              <w:rPr>
                <w:rFonts w:ascii="Microsoft New Tai Lue" w:hAnsi="Microsoft New Tai Lue" w:cs="Microsoft New Tai Lue"/>
                <w:b w:val="0"/>
                <w:sz w:val="20"/>
                <w:szCs w:val="20"/>
              </w:rPr>
            </w:pPr>
            <w:bookmarkStart w:id="770" w:name="_Toc355160944"/>
            <w:bookmarkStart w:id="771" w:name="_Toc355161074"/>
            <w:bookmarkStart w:id="772" w:name="_Toc356941661"/>
            <w:bookmarkStart w:id="773" w:name="_Toc356942082"/>
            <w:bookmarkStart w:id="774" w:name="_Toc364676534"/>
            <w:bookmarkStart w:id="775" w:name="_Toc371892468"/>
            <w:bookmarkStart w:id="776" w:name="_Toc371943363"/>
            <w:bookmarkStart w:id="777" w:name="_Toc374040722"/>
            <w:bookmarkStart w:id="778" w:name="_Toc383607829"/>
            <w:bookmarkStart w:id="779" w:name="_Toc383608144"/>
            <w:r w:rsidRPr="003E33DD">
              <w:rPr>
                <w:rFonts w:ascii="Microsoft New Tai Lue" w:hAnsi="Microsoft New Tai Lue" w:cs="Microsoft New Tai Lue"/>
                <w:b w:val="0"/>
                <w:sz w:val="20"/>
                <w:szCs w:val="20"/>
              </w:rPr>
              <w:t>17</w:t>
            </w:r>
            <w:bookmarkEnd w:id="770"/>
            <w:bookmarkEnd w:id="771"/>
            <w:bookmarkEnd w:id="772"/>
            <w:bookmarkEnd w:id="773"/>
            <w:bookmarkEnd w:id="774"/>
            <w:bookmarkEnd w:id="775"/>
            <w:bookmarkEnd w:id="776"/>
            <w:bookmarkEnd w:id="777"/>
            <w:bookmarkEnd w:id="778"/>
            <w:bookmarkEnd w:id="779"/>
          </w:p>
        </w:tc>
      </w:tr>
    </w:tbl>
    <w:p w:rsidR="000D4387" w:rsidRPr="00AA677E" w:rsidRDefault="000D4387" w:rsidP="000D4387">
      <w:pPr>
        <w:rPr>
          <w:rFonts w:ascii="Microsoft New Tai Lue" w:hAnsi="Microsoft New Tai Lue" w:cs="Microsoft New Tai Lue"/>
          <w:sz w:val="18"/>
          <w:szCs w:val="18"/>
        </w:rPr>
      </w:pPr>
      <w:bookmarkStart w:id="780" w:name="_Toc355160945"/>
      <w:bookmarkStart w:id="781" w:name="_Toc355161075"/>
      <w:r w:rsidRPr="00AA677E">
        <w:rPr>
          <w:rFonts w:ascii="Microsoft New Tai Lue" w:hAnsi="Microsoft New Tai Lue" w:cs="Microsoft New Tai Lue"/>
          <w:sz w:val="18"/>
          <w:szCs w:val="18"/>
        </w:rPr>
        <w:t>Source: NEMA 200</w:t>
      </w:r>
      <w:bookmarkEnd w:id="780"/>
      <w:bookmarkEnd w:id="781"/>
      <w:r w:rsidRPr="00AA677E">
        <w:rPr>
          <w:rFonts w:ascii="Microsoft New Tai Lue" w:hAnsi="Microsoft New Tai Lue" w:cs="Microsoft New Tai Lue"/>
          <w:sz w:val="18"/>
          <w:szCs w:val="18"/>
        </w:rPr>
        <w:t>9</w:t>
      </w:r>
    </w:p>
    <w:p w:rsidR="000D4387" w:rsidRPr="003E33DD" w:rsidRDefault="000D4387" w:rsidP="000D4387">
      <w:pPr>
        <w:spacing w:line="276" w:lineRule="auto"/>
        <w:rPr>
          <w:rFonts w:ascii="Microsoft New Tai Lue" w:hAnsi="Microsoft New Tai Lue" w:cs="Microsoft New Tai Lue"/>
          <w:sz w:val="22"/>
          <w:szCs w:val="22"/>
        </w:rPr>
      </w:pPr>
    </w:p>
    <w:p w:rsidR="000D4387" w:rsidRPr="00D83083" w:rsidRDefault="000D4387" w:rsidP="000D4387">
      <w:pPr>
        <w:autoSpaceDE w:val="0"/>
        <w:autoSpaceDN w:val="0"/>
        <w:adjustRightInd w:val="0"/>
        <w:spacing w:line="276" w:lineRule="auto"/>
        <w:ind w:left="72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 xml:space="preserve">Biodiversity at Genetic Level: </w:t>
      </w:r>
      <w:r w:rsidRPr="00D83083">
        <w:rPr>
          <w:rFonts w:ascii="Microsoft New Tai Lue" w:hAnsi="Microsoft New Tai Lue" w:cs="Microsoft New Tai Lue"/>
          <w:sz w:val="20"/>
          <w:szCs w:val="20"/>
          <w:lang w:eastAsia="en-GB"/>
        </w:rPr>
        <w:t>Plant genetic resources (PGR) in Uganda range from little known indigenous wild fruits and vegetables, pastures and forages, medicinal plants, indigenous staples like millet and sorghum to introduced crops such as maize, tobacco, coffee, cotton and beans. This PGR is distributed across the diverse ecological zones of Uganda.</w:t>
      </w:r>
      <w:r w:rsidRPr="00D83083">
        <w:rPr>
          <w:rFonts w:ascii="Microsoft New Tai Lue" w:hAnsi="Microsoft New Tai Lue" w:cs="Microsoft New Tai Lue"/>
          <w:b/>
          <w:sz w:val="20"/>
          <w:szCs w:val="20"/>
        </w:rPr>
        <w:t xml:space="preserve">  </w:t>
      </w:r>
    </w:p>
    <w:p w:rsidR="000D4387" w:rsidRPr="00D83083" w:rsidRDefault="000D4387" w:rsidP="000D4387">
      <w:pPr>
        <w:autoSpaceDE w:val="0"/>
        <w:autoSpaceDN w:val="0"/>
        <w:adjustRightInd w:val="0"/>
        <w:spacing w:line="276" w:lineRule="auto"/>
        <w:jc w:val="both"/>
        <w:rPr>
          <w:rFonts w:ascii="Microsoft New Tai Lue" w:hAnsi="Microsoft New Tai Lue" w:cs="Microsoft New Tai Lue"/>
          <w:b/>
          <w:sz w:val="20"/>
          <w:szCs w:val="20"/>
        </w:rPr>
      </w:pPr>
    </w:p>
    <w:p w:rsidR="000D4387" w:rsidRPr="00D83083" w:rsidRDefault="000D4387" w:rsidP="000D4387">
      <w:pPr>
        <w:autoSpaceDE w:val="0"/>
        <w:autoSpaceDN w:val="0"/>
        <w:adjustRightInd w:val="0"/>
        <w:spacing w:line="276" w:lineRule="auto"/>
        <w:ind w:left="72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lang w:eastAsia="en-GB"/>
        </w:rPr>
        <w:t>In terms of domestic livestock</w:t>
      </w:r>
      <w:r w:rsidRPr="00D83083">
        <w:rPr>
          <w:rFonts w:ascii="Microsoft New Tai Lue" w:hAnsi="Microsoft New Tai Lue" w:cs="Microsoft New Tai Lue"/>
          <w:sz w:val="20"/>
          <w:szCs w:val="20"/>
          <w:lang w:eastAsia="en-GB"/>
        </w:rPr>
        <w:t xml:space="preserve">, the indigenous breeds of cattle are the main source of beef in the country and form almost 95% of the total cattle population.  There are concerns that adopting exotics and/or cross-breeding indigenous breeds could lead to displacement of indigenous species by the introduced breeds.  Genetic characterization of populations in Uganda for both wild and domestic species is at a relatively rudimentary stage although there are reasonable advances in some taxa such as the tilapines. There is therefore little information regarding genetic diversity in Uganda. More information on various aspects of biodiversity at the genetic level can be found throughout this report especially under agro-biodiversity and in Appendix IV A (Progress towards targets of the Global Strategy for Plant Conservation). </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573708" w:rsidRDefault="00573708" w:rsidP="000D4387">
      <w:pPr>
        <w:pStyle w:val="Heading2"/>
        <w:jc w:val="left"/>
        <w:rPr>
          <w:rFonts w:ascii="Microsoft New Tai Lue" w:hAnsi="Microsoft New Tai Lue" w:cs="Microsoft New Tai Lue"/>
          <w:sz w:val="23"/>
          <w:szCs w:val="23"/>
        </w:rPr>
      </w:pPr>
      <w:bookmarkStart w:id="782" w:name="_Toc383608145"/>
      <w:r w:rsidRPr="00573708">
        <w:rPr>
          <w:rFonts w:ascii="Microsoft New Tai Lue" w:hAnsi="Microsoft New Tai Lue" w:cs="Microsoft New Tai Lue"/>
          <w:sz w:val="23"/>
          <w:szCs w:val="23"/>
        </w:rPr>
        <w:t>2</w:t>
      </w:r>
      <w:r w:rsidR="000D4387" w:rsidRPr="00573708">
        <w:rPr>
          <w:rFonts w:ascii="Microsoft New Tai Lue" w:hAnsi="Microsoft New Tai Lue" w:cs="Microsoft New Tai Lue"/>
          <w:sz w:val="23"/>
          <w:szCs w:val="23"/>
        </w:rPr>
        <w:t>.2</w:t>
      </w:r>
      <w:r w:rsidR="000D4387" w:rsidRPr="00573708">
        <w:rPr>
          <w:rFonts w:ascii="Microsoft New Tai Lue" w:hAnsi="Microsoft New Tai Lue" w:cs="Microsoft New Tai Lue"/>
          <w:sz w:val="23"/>
          <w:szCs w:val="23"/>
        </w:rPr>
        <w:tab/>
        <w:t>Status of information on the valuation of biodiversity</w:t>
      </w:r>
      <w:bookmarkEnd w:id="782"/>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Uganda biodiversity assessment conducted by IUCN (Emerton &amp; Muramira 1999) estimated that quantifiable economic benefit of Uganda’s biodiversity was at least $ 770 million/year. The economic cost of biodiversity conservation was estimated at $ 350 million/year. The economic cost was largely attributed to opportunity cost (80%), and other economic losses (19%) associated with biodiversity conservation. Management costs were estimated at only 1% per year at the time. </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 xml:space="preserve">Wetlands: </w:t>
      </w:r>
      <w:r w:rsidRPr="00D83083">
        <w:rPr>
          <w:rFonts w:ascii="Microsoft New Tai Lue" w:hAnsi="Microsoft New Tai Lue" w:cs="Microsoft New Tai Lue"/>
          <w:sz w:val="20"/>
          <w:szCs w:val="20"/>
          <w:lang w:eastAsia="en-GB"/>
        </w:rPr>
        <w:t xml:space="preserve">The cost to the economy of encroachment into wetlands was estimated at US$1.2 million per year (Moyini </w:t>
      </w:r>
      <w:r w:rsidRPr="00D83083">
        <w:rPr>
          <w:rFonts w:ascii="Microsoft New Tai Lue" w:hAnsi="Microsoft New Tai Lue" w:cs="Microsoft New Tai Lue"/>
          <w:iCs/>
          <w:sz w:val="20"/>
          <w:szCs w:val="20"/>
          <w:lang w:eastAsia="en-GB"/>
        </w:rPr>
        <w:t>et al.</w:t>
      </w:r>
      <w:r w:rsidRPr="00D83083">
        <w:rPr>
          <w:rFonts w:ascii="Microsoft New Tai Lue" w:hAnsi="Microsoft New Tai Lue" w:cs="Microsoft New Tai Lue"/>
          <w:i/>
          <w:iCs/>
          <w:sz w:val="20"/>
          <w:szCs w:val="20"/>
          <w:lang w:eastAsia="en-GB"/>
        </w:rPr>
        <w:t xml:space="preserve"> </w:t>
      </w:r>
      <w:r w:rsidRPr="00D83083">
        <w:rPr>
          <w:rFonts w:ascii="Microsoft New Tai Lue" w:hAnsi="Microsoft New Tai Lue" w:cs="Microsoft New Tai Lue"/>
          <w:sz w:val="20"/>
          <w:szCs w:val="20"/>
          <w:lang w:eastAsia="en-GB"/>
        </w:rPr>
        <w:t xml:space="preserve">2004). The loss of wetlands leads to the loss of traditional grazing land, loss of water storage capacity (groundwater), the loss of biodiversity, and pollution of water bodies (Moyini </w:t>
      </w:r>
      <w:r w:rsidRPr="00D83083">
        <w:rPr>
          <w:rFonts w:ascii="Microsoft New Tai Lue" w:hAnsi="Microsoft New Tai Lue" w:cs="Microsoft New Tai Lue"/>
          <w:iCs/>
          <w:sz w:val="20"/>
          <w:szCs w:val="20"/>
          <w:lang w:eastAsia="en-GB"/>
        </w:rPr>
        <w:t>et al.</w:t>
      </w:r>
      <w:r w:rsidRPr="00D83083">
        <w:rPr>
          <w:rFonts w:ascii="Microsoft New Tai Lue" w:hAnsi="Microsoft New Tai Lue" w:cs="Microsoft New Tai Lue"/>
          <w:i/>
          <w:iCs/>
          <w:sz w:val="20"/>
          <w:szCs w:val="20"/>
          <w:lang w:eastAsia="en-GB"/>
        </w:rPr>
        <w:t xml:space="preserve"> </w:t>
      </w:r>
      <w:r w:rsidRPr="00D83083">
        <w:rPr>
          <w:rFonts w:ascii="Microsoft New Tai Lue" w:hAnsi="Microsoft New Tai Lue" w:cs="Microsoft New Tai Lue"/>
          <w:sz w:val="20"/>
          <w:szCs w:val="20"/>
          <w:lang w:eastAsia="en-GB"/>
        </w:rPr>
        <w:t xml:space="preserve">2004). </w:t>
      </w:r>
      <w:r w:rsidRPr="00D83083">
        <w:rPr>
          <w:rFonts w:ascii="Microsoft New Tai Lue" w:hAnsi="Microsoft New Tai Lue" w:cs="Microsoft New Tai Lue"/>
          <w:sz w:val="20"/>
          <w:szCs w:val="20"/>
        </w:rPr>
        <w:t>A recent assessment of the total economic contribution of wetlands in three agro-ecological zones in Uganda produced updated results on the per hectare net benefit of wetlands.  For the three agro-ecological zones of southwestern farmlands, Lake Victoria crescent and the Kyoga plains, the net economic benefits of wetlands were valued at $11,358, $10,388 and $10,948 per hectare per year, respectively (Kakuru et al. 2013).</w:t>
      </w:r>
    </w:p>
    <w:p w:rsidR="000D4387" w:rsidRPr="00D83083" w:rsidRDefault="000D4387" w:rsidP="000D4387">
      <w:pPr>
        <w:spacing w:line="276" w:lineRule="auto"/>
        <w:jc w:val="both"/>
        <w:rPr>
          <w:rFonts w:ascii="Microsoft New Tai Lue" w:hAnsi="Microsoft New Tai Lue" w:cs="Microsoft New Tai Lue"/>
          <w:sz w:val="20"/>
          <w:szCs w:val="20"/>
        </w:rPr>
      </w:pPr>
    </w:p>
    <w:p w:rsidR="000D4387" w:rsidRPr="00D83083" w:rsidRDefault="000D4387" w:rsidP="000D4387">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b/>
          <w:sz w:val="20"/>
          <w:szCs w:val="20"/>
        </w:rPr>
        <w:t>Forestry:</w:t>
      </w:r>
      <w:r w:rsidRPr="00D83083">
        <w:rPr>
          <w:rFonts w:ascii="Microsoft New Tai Lue" w:hAnsi="Microsoft New Tai Lue" w:cs="Microsoft New Tai Lue"/>
          <w:i/>
          <w:sz w:val="20"/>
          <w:szCs w:val="20"/>
        </w:rPr>
        <w:t xml:space="preserve"> </w:t>
      </w:r>
      <w:r w:rsidRPr="00D83083">
        <w:rPr>
          <w:rFonts w:ascii="Microsoft New Tai Lue" w:hAnsi="Microsoft New Tai Lue" w:cs="Microsoft New Tai Lue"/>
          <w:color w:val="000000"/>
          <w:sz w:val="20"/>
          <w:szCs w:val="20"/>
        </w:rPr>
        <w:t xml:space="preserve">Forest accounting for biodiversity conservation services takes into account both stocks and flows of biodiversity from Uganda’s forestry resources. For Uganda total, there were 1,259 species of trees and shrubs, 1,011 species of birds, 75 species of rodents (small mammals), 1,245 species of butterflies, 115 species of hawk moth (large moths) and 96 species of silk moths (Forest department 1996).  The total annual contribution of forest biodiversity to the national economy was estimated at </w:t>
      </w:r>
      <w:r w:rsidR="003C1FE6">
        <w:rPr>
          <w:rFonts w:ascii="Microsoft New Tai Lue" w:hAnsi="Microsoft New Tai Lue" w:cs="Microsoft New Tai Lue"/>
          <w:color w:val="000000"/>
          <w:sz w:val="20"/>
          <w:szCs w:val="20"/>
        </w:rPr>
        <w:t>$</w:t>
      </w:r>
      <w:r w:rsidRPr="00D83083">
        <w:rPr>
          <w:rFonts w:ascii="Microsoft New Tai Lue" w:hAnsi="Microsoft New Tai Lue" w:cs="Microsoft New Tai Lue"/>
          <w:color w:val="000000"/>
          <w:sz w:val="20"/>
          <w:szCs w:val="20"/>
        </w:rPr>
        <w:t xml:space="preserve">154.8 million (Masiga et al. 2013).  </w:t>
      </w:r>
    </w:p>
    <w:p w:rsidR="000D4387" w:rsidRPr="00D83083" w:rsidRDefault="000D4387" w:rsidP="000D4387">
      <w:pPr>
        <w:spacing w:line="276" w:lineRule="auto"/>
        <w:ind w:left="720"/>
        <w:jc w:val="both"/>
        <w:rPr>
          <w:rFonts w:ascii="Microsoft New Tai Lue" w:hAnsi="Microsoft New Tai Lue" w:cs="Microsoft New Tai Lue"/>
          <w:bCs/>
          <w:sz w:val="20"/>
          <w:szCs w:val="20"/>
          <w:lang w:eastAsia="en-GB"/>
        </w:rPr>
      </w:pPr>
    </w:p>
    <w:p w:rsidR="000D4387" w:rsidRPr="00D83083" w:rsidRDefault="000D4387" w:rsidP="000D4387">
      <w:pPr>
        <w:autoSpaceDE w:val="0"/>
        <w:autoSpaceDN w:val="0"/>
        <w:adjustRightInd w:val="0"/>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b/>
          <w:bCs/>
          <w:sz w:val="20"/>
          <w:szCs w:val="20"/>
          <w:lang w:eastAsia="en-GB"/>
        </w:rPr>
        <w:t xml:space="preserve">The </w:t>
      </w:r>
      <w:r w:rsidRPr="00D83083">
        <w:rPr>
          <w:rFonts w:ascii="Microsoft New Tai Lue" w:hAnsi="Microsoft New Tai Lue" w:cs="Microsoft New Tai Lue"/>
          <w:b/>
          <w:sz w:val="20"/>
          <w:szCs w:val="20"/>
          <w:lang w:eastAsia="en-GB"/>
        </w:rPr>
        <w:t>economic value of these biodiversity</w:t>
      </w:r>
      <w:r w:rsidRPr="00D83083">
        <w:rPr>
          <w:rFonts w:ascii="Microsoft New Tai Lue" w:hAnsi="Microsoft New Tai Lue" w:cs="Microsoft New Tai Lue"/>
          <w:sz w:val="20"/>
          <w:szCs w:val="20"/>
          <w:lang w:eastAsia="en-GB"/>
        </w:rPr>
        <w:t xml:space="preserve"> based on gross economic output attributable to biological resource use in the fisheries, forestry, tourism, agriculture and energy sectors was estimated at $546.6 million/ year and indirect value associated with ecosystem services and functions to be over </w:t>
      </w:r>
      <w:r w:rsidR="003C1FE6">
        <w:rPr>
          <w:rFonts w:ascii="Microsoft New Tai Lue" w:hAnsi="Microsoft New Tai Lue" w:cs="Microsoft New Tai Lue"/>
          <w:sz w:val="20"/>
          <w:szCs w:val="20"/>
          <w:lang w:eastAsia="en-GB"/>
        </w:rPr>
        <w:t>$</w:t>
      </w:r>
      <w:r w:rsidRPr="00D83083">
        <w:rPr>
          <w:rFonts w:ascii="Microsoft New Tai Lue" w:hAnsi="Microsoft New Tai Lue" w:cs="Microsoft New Tai Lue"/>
          <w:sz w:val="20"/>
          <w:szCs w:val="20"/>
          <w:lang w:eastAsia="en-GB"/>
        </w:rPr>
        <w:t>200 million annually, which for a least developed country like Uganda, cannot be underestimated.</w:t>
      </w:r>
    </w:p>
    <w:p w:rsidR="000D4387" w:rsidRPr="00D83083" w:rsidRDefault="000D4387" w:rsidP="007761DB">
      <w:pPr>
        <w:spacing w:line="276" w:lineRule="auto"/>
        <w:jc w:val="both"/>
        <w:rPr>
          <w:rFonts w:ascii="Microsoft New Tai Lue" w:hAnsi="Microsoft New Tai Lue" w:cs="Microsoft New Tai Lue"/>
          <w:sz w:val="20"/>
          <w:szCs w:val="20"/>
        </w:rPr>
      </w:pPr>
    </w:p>
    <w:p w:rsidR="0037457A" w:rsidRPr="00963915" w:rsidRDefault="00FE1665" w:rsidP="00963915">
      <w:pPr>
        <w:pStyle w:val="Heading1"/>
        <w:pBdr>
          <w:bottom w:val="single" w:sz="12" w:space="1" w:color="auto"/>
        </w:pBdr>
        <w:jc w:val="right"/>
        <w:rPr>
          <w:rFonts w:ascii="Microsoft New Tai Lue" w:hAnsi="Microsoft New Tai Lue" w:cs="Microsoft New Tai Lue"/>
          <w:sz w:val="28"/>
          <w:szCs w:val="28"/>
        </w:rPr>
      </w:pPr>
      <w:r>
        <w:br w:type="page"/>
      </w:r>
      <w:bookmarkStart w:id="783" w:name="_Toc383608146"/>
      <w:r w:rsidR="00573708">
        <w:rPr>
          <w:rFonts w:ascii="Microsoft New Tai Lue" w:hAnsi="Microsoft New Tai Lue" w:cs="Microsoft New Tai Lue"/>
          <w:sz w:val="28"/>
          <w:szCs w:val="28"/>
        </w:rPr>
        <w:t>3</w:t>
      </w:r>
      <w:r w:rsidRPr="00F51399">
        <w:rPr>
          <w:rFonts w:ascii="Microsoft New Tai Lue" w:hAnsi="Microsoft New Tai Lue" w:cs="Microsoft New Tai Lue"/>
          <w:sz w:val="28"/>
          <w:szCs w:val="28"/>
        </w:rPr>
        <w:t>.</w:t>
      </w:r>
      <w:bookmarkStart w:id="784" w:name="_Toc340844569"/>
      <w:r w:rsidR="00573708">
        <w:rPr>
          <w:rFonts w:ascii="Microsoft New Tai Lue" w:hAnsi="Microsoft New Tai Lue" w:cs="Microsoft New Tai Lue"/>
          <w:sz w:val="28"/>
          <w:szCs w:val="28"/>
        </w:rPr>
        <w:t xml:space="preserve">  </w:t>
      </w:r>
      <w:r w:rsidR="000D4387">
        <w:rPr>
          <w:rFonts w:ascii="Microsoft New Tai Lue" w:hAnsi="Microsoft New Tai Lue" w:cs="Microsoft New Tai Lue"/>
          <w:sz w:val="28"/>
          <w:szCs w:val="28"/>
        </w:rPr>
        <w:t xml:space="preserve">BUDGETING, EXPENDITURE REVIEW AND </w:t>
      </w:r>
      <w:bookmarkEnd w:id="784"/>
      <w:r w:rsidR="00C621AD">
        <w:rPr>
          <w:rFonts w:ascii="Microsoft New Tai Lue" w:hAnsi="Microsoft New Tai Lue" w:cs="Microsoft New Tai Lue"/>
          <w:sz w:val="28"/>
          <w:szCs w:val="28"/>
        </w:rPr>
        <w:t>STATUS OF FINANCING</w:t>
      </w:r>
      <w:bookmarkEnd w:id="783"/>
    </w:p>
    <w:p w:rsidR="0037457A" w:rsidRDefault="0037457A" w:rsidP="007761DB">
      <w:pPr>
        <w:spacing w:line="276" w:lineRule="auto"/>
        <w:jc w:val="both"/>
        <w:rPr>
          <w:rFonts w:ascii="Microsoft New Tai Lue" w:hAnsi="Microsoft New Tai Lue" w:cs="Microsoft New Tai Lue"/>
          <w:sz w:val="22"/>
          <w:szCs w:val="22"/>
        </w:rPr>
      </w:pPr>
    </w:p>
    <w:p w:rsidR="00F51399" w:rsidRPr="008E41A6" w:rsidRDefault="00573708" w:rsidP="008E41A6">
      <w:pPr>
        <w:pStyle w:val="Heading2"/>
        <w:jc w:val="both"/>
        <w:rPr>
          <w:rFonts w:ascii="Microsoft New Tai Lue" w:hAnsi="Microsoft New Tai Lue" w:cs="Microsoft New Tai Lue"/>
        </w:rPr>
      </w:pPr>
      <w:bookmarkStart w:id="785" w:name="_Toc383608147"/>
      <w:r>
        <w:rPr>
          <w:rFonts w:ascii="Microsoft New Tai Lue" w:hAnsi="Microsoft New Tai Lue" w:cs="Microsoft New Tai Lue"/>
        </w:rPr>
        <w:t>3</w:t>
      </w:r>
      <w:r w:rsidR="00E911AE" w:rsidRPr="008E41A6">
        <w:rPr>
          <w:rFonts w:ascii="Microsoft New Tai Lue" w:hAnsi="Microsoft New Tai Lue" w:cs="Microsoft New Tai Lue"/>
        </w:rPr>
        <w:t>.</w:t>
      </w:r>
      <w:r w:rsidR="000D4387">
        <w:rPr>
          <w:rFonts w:ascii="Microsoft New Tai Lue" w:hAnsi="Microsoft New Tai Lue" w:cs="Microsoft New Tai Lue"/>
        </w:rPr>
        <w:t>1</w:t>
      </w:r>
      <w:r w:rsidR="00E911AE" w:rsidRPr="008E41A6">
        <w:rPr>
          <w:rFonts w:ascii="Microsoft New Tai Lue" w:hAnsi="Microsoft New Tai Lue" w:cs="Microsoft New Tai Lue"/>
        </w:rPr>
        <w:tab/>
      </w:r>
      <w:r w:rsidR="000D4387">
        <w:rPr>
          <w:rFonts w:ascii="Microsoft New Tai Lue" w:hAnsi="Microsoft New Tai Lue" w:cs="Microsoft New Tai Lue"/>
        </w:rPr>
        <w:t>National budget cycle</w:t>
      </w:r>
      <w:bookmarkEnd w:id="785"/>
    </w:p>
    <w:p w:rsidR="00F51399" w:rsidRDefault="00F51399" w:rsidP="007761DB">
      <w:pPr>
        <w:spacing w:line="276" w:lineRule="auto"/>
        <w:jc w:val="both"/>
        <w:rPr>
          <w:rFonts w:ascii="Microsoft New Tai Lue" w:hAnsi="Microsoft New Tai Lue" w:cs="Microsoft New Tai Lue"/>
          <w:sz w:val="20"/>
          <w:szCs w:val="20"/>
        </w:rPr>
      </w:pPr>
    </w:p>
    <w:p w:rsidR="008E41A6" w:rsidRDefault="00F972EC"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Public institutions budget for biodiversity conservation as part of their obligations to implement the national development plan (NDP), Medium Term Expenditure Framework (MTEF) and annual work plans. </w:t>
      </w:r>
      <w:r w:rsidR="00903A31">
        <w:rPr>
          <w:rFonts w:ascii="Microsoft New Tai Lue" w:hAnsi="Microsoft New Tai Lue" w:cs="Microsoft New Tai Lue"/>
          <w:sz w:val="20"/>
          <w:szCs w:val="20"/>
        </w:rPr>
        <w:t>The country has a three-fold</w:t>
      </w:r>
      <w:r w:rsidR="009232A9">
        <w:rPr>
          <w:rFonts w:ascii="Microsoft New Tai Lue" w:hAnsi="Microsoft New Tai Lue" w:cs="Microsoft New Tai Lue"/>
          <w:sz w:val="20"/>
          <w:szCs w:val="20"/>
        </w:rPr>
        <w:t xml:space="preserve"> national budget framework, medium-</w:t>
      </w:r>
      <w:r w:rsidR="00903A31">
        <w:rPr>
          <w:rFonts w:ascii="Microsoft New Tai Lue" w:hAnsi="Microsoft New Tai Lue" w:cs="Microsoft New Tai Lue"/>
          <w:sz w:val="20"/>
          <w:szCs w:val="20"/>
        </w:rPr>
        <w:t xml:space="preserve">term and short-term or annual budgeting.  The long-term budgeting frameworks cover the Vision 2040 and </w:t>
      </w:r>
      <w:r>
        <w:rPr>
          <w:rFonts w:ascii="Microsoft New Tai Lue" w:hAnsi="Microsoft New Tai Lue" w:cs="Microsoft New Tai Lue"/>
          <w:sz w:val="20"/>
          <w:szCs w:val="20"/>
        </w:rPr>
        <w:t>NDP</w:t>
      </w:r>
      <w:r w:rsidR="009232A9">
        <w:rPr>
          <w:rFonts w:ascii="Microsoft New Tai Lue" w:hAnsi="Microsoft New Tai Lue" w:cs="Microsoft New Tai Lue"/>
          <w:sz w:val="20"/>
          <w:szCs w:val="20"/>
        </w:rPr>
        <w:t xml:space="preserve"> which cover</w:t>
      </w:r>
      <w:r w:rsidR="00903A31">
        <w:rPr>
          <w:rFonts w:ascii="Microsoft New Tai Lue" w:hAnsi="Microsoft New Tai Lue" w:cs="Microsoft New Tai Lue"/>
          <w:sz w:val="20"/>
          <w:szCs w:val="20"/>
        </w:rPr>
        <w:t xml:space="preserve"> a 27 year and five year time period</w:t>
      </w:r>
      <w:r w:rsidR="009232A9">
        <w:rPr>
          <w:rFonts w:ascii="Microsoft New Tai Lue" w:hAnsi="Microsoft New Tai Lue" w:cs="Microsoft New Tai Lue"/>
          <w:sz w:val="20"/>
          <w:szCs w:val="20"/>
        </w:rPr>
        <w:t xml:space="preserve"> respecti</w:t>
      </w:r>
      <w:r w:rsidR="00F31471">
        <w:rPr>
          <w:rFonts w:ascii="Microsoft New Tai Lue" w:hAnsi="Microsoft New Tai Lue" w:cs="Microsoft New Tai Lue"/>
          <w:sz w:val="20"/>
          <w:szCs w:val="20"/>
        </w:rPr>
        <w:t>v</w:t>
      </w:r>
      <w:r w:rsidR="009232A9">
        <w:rPr>
          <w:rFonts w:ascii="Microsoft New Tai Lue" w:hAnsi="Microsoft New Tai Lue" w:cs="Microsoft New Tai Lue"/>
          <w:sz w:val="20"/>
          <w:szCs w:val="20"/>
        </w:rPr>
        <w:t>ely</w:t>
      </w:r>
      <w:r w:rsidR="00903A31">
        <w:rPr>
          <w:rFonts w:ascii="Microsoft New Tai Lue" w:hAnsi="Microsoft New Tai Lue" w:cs="Microsoft New Tai Lue"/>
          <w:sz w:val="20"/>
          <w:szCs w:val="20"/>
        </w:rPr>
        <w:t xml:space="preserve">.  The five-year NDP is a more regular budgeting long-term framework.   </w:t>
      </w:r>
      <w:r w:rsidR="00954A3B">
        <w:rPr>
          <w:rFonts w:ascii="Microsoft New Tai Lue" w:hAnsi="Microsoft New Tai Lue" w:cs="Microsoft New Tai Lue"/>
          <w:sz w:val="20"/>
          <w:szCs w:val="20"/>
        </w:rPr>
        <w:t xml:space="preserve">The MTEF and/or national budget framework papers (BFPs) are the medium term budgets submitted by sectors to the Ministry of Finance Planning and Economic Development (MFPED).  Similarly, agencies and ministries submit to MFPED detailed spending planned in annual budgets (Figure 1).  Since the 2007/08 Financial Year, the government adopted and implements a budgeting structure based on vote functions.  A vote function represents a set of services or outputs which a spending institution is responsible for (GoU 2010).  The reform was augmented with implementation of output-based budgeting (OBB), a form of performance budgeting.  Output based budgeting was introduced to switch focus from activity budgeting to output focus (GoU 2010).  </w:t>
      </w:r>
    </w:p>
    <w:p w:rsidR="008E41A6" w:rsidRDefault="008E41A6" w:rsidP="007761DB">
      <w:pPr>
        <w:spacing w:line="276" w:lineRule="auto"/>
        <w:jc w:val="both"/>
        <w:rPr>
          <w:rFonts w:ascii="Microsoft New Tai Lue" w:hAnsi="Microsoft New Tai Lue" w:cs="Microsoft New Tai Lue"/>
          <w:sz w:val="20"/>
          <w:szCs w:val="20"/>
        </w:rPr>
      </w:pPr>
    </w:p>
    <w:p w:rsidR="00954A3B" w:rsidRPr="00954A3B" w:rsidRDefault="00954A3B" w:rsidP="00954A3B">
      <w:pPr>
        <w:pStyle w:val="Heading3"/>
        <w:rPr>
          <w:rFonts w:ascii="Microsoft New Tai Lue" w:hAnsi="Microsoft New Tai Lue" w:cs="Microsoft New Tai Lue"/>
          <w:b/>
          <w:i w:val="0"/>
          <w:sz w:val="20"/>
          <w:szCs w:val="20"/>
        </w:rPr>
      </w:pPr>
      <w:bookmarkStart w:id="786" w:name="_Toc383607833"/>
      <w:bookmarkStart w:id="787" w:name="_Toc383608148"/>
      <w:r w:rsidRPr="00954A3B">
        <w:rPr>
          <w:rFonts w:ascii="Microsoft New Tai Lue" w:hAnsi="Microsoft New Tai Lue" w:cs="Microsoft New Tai Lue"/>
          <w:b/>
          <w:i w:val="0"/>
          <w:sz w:val="20"/>
          <w:szCs w:val="20"/>
        </w:rPr>
        <w:t>Figure 1: Framework for linking policies and strategies to budgeting in Uganda</w:t>
      </w:r>
      <w:bookmarkEnd w:id="786"/>
      <w:bookmarkEnd w:id="787"/>
    </w:p>
    <w:p w:rsidR="00903A31" w:rsidRDefault="00903A31" w:rsidP="007761DB">
      <w:pPr>
        <w:spacing w:line="276" w:lineRule="auto"/>
        <w:jc w:val="both"/>
        <w:rPr>
          <w:rFonts w:ascii="Microsoft New Tai Lue" w:hAnsi="Microsoft New Tai Lue" w:cs="Microsoft New Tai Lue"/>
          <w:sz w:val="20"/>
          <w:szCs w:val="20"/>
        </w:rPr>
      </w:pP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38100</wp:posOffset>
                </wp:positionV>
                <wp:extent cx="357505" cy="692150"/>
                <wp:effectExtent l="0" t="0" r="0" b="0"/>
                <wp:wrapNone/>
                <wp:docPr id="1743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692150"/>
                        </a:xfrm>
                        <a:prstGeom prst="rect">
                          <a:avLst/>
                        </a:prstGeom>
                        <a:noFill/>
                      </wps:spPr>
                      <wps:txbx>
                        <w:txbxContent>
                          <w:p w:rsidR="003C1FE6" w:rsidRPr="00903A31" w:rsidRDefault="003C1FE6" w:rsidP="008E41A6">
                            <w:pPr>
                              <w:pStyle w:val="NormalWeb"/>
                              <w:spacing w:before="0" w:beforeAutospacing="0" w:after="0" w:afterAutospacing="0"/>
                              <w:rPr>
                                <w:b/>
                                <w:sz w:val="22"/>
                                <w:szCs w:val="22"/>
                              </w:rPr>
                            </w:pPr>
                            <w:r w:rsidRPr="00903A31">
                              <w:rPr>
                                <w:rFonts w:ascii="Calibri" w:hAnsi="Calibri"/>
                                <w:b/>
                                <w:color w:val="000000"/>
                                <w:kern w:val="24"/>
                                <w:sz w:val="22"/>
                                <w:szCs w:val="22"/>
                              </w:rPr>
                              <w:t>National</w:t>
                            </w:r>
                          </w:p>
                        </w:txbxContent>
                      </wps:txbx>
                      <wps:bodyPr vert="ve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0;margin-top:3pt;width:28.15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GXmQEAACMDAAAOAAAAZHJzL2Uyb0RvYy54bWysUsFu2zAMvQ/YPwi6L3LSut2MOMWGorsU&#10;7YB2H6DIUizMEgVRjZ2/LyUnabHehl1oi3p85OPT+mZyA9vriBZ8y5eLijPtFXTW71r++/nuy1fO&#10;MEnfyQG8bvlBI7/ZfP60HkOjV9DD0OnIiMRjM4aW9ymFRghUvXYSFxC0p0sD0clEx7gTXZQjsbtB&#10;rKrqSowQuxBBaUTK3s6XfFP4jdEqPRqDOrGh5TRbKjGWuM1RbNay2UUZequOY8h/mMJJ66npmepW&#10;Jsleov1A5ayKgGDSQoETYIxVumggNcvqLzVPvQy6aKHlYDivCf8frXrY/4rMduTd9eXFJWdeOrLp&#10;WU/pB0yszgsaAzaEewqETBOlCVzEYrgH9QcJIt5h5gIkdF7IZKLLX5LKqJA8OJz3Tk2YouRFfV1X&#10;NWeKrq6+rZZ18UW8FYeI6acGx/JPyyPZWgaQ+3tMub1sTpDcy8OdHYbTWPMkecA0badZ60nWFroD&#10;qaIHTLQ5HnV9f0nEUahz4Qw7yiQnSsfjq8lWvz8X1Nvb3rwCAAD//wMAUEsDBBQABgAIAAAAIQAU&#10;ivNP2wAAAAUBAAAPAAAAZHJzL2Rvd25yZXYueG1sTI/BTsMwEETvSPyDtUhcEHUKaoRCnKpC4sCB&#10;Q0PhvImXJDReR7bbhn49ywlOo9WMZt6W69mN6kghDp4NLBcZKOLW24E7A7u359sHUDEhWxw9k4Fv&#10;irCuLi9KLKw/8ZaOdeqUlHAs0ECf0lRoHdueHMaFn4jF+/TBYZIzdNoGPEm5G/VdluXa4cCy0ONE&#10;Tz21+/rgDGxf+DXcuLh/rzdn90FfTd6cgzHXV/PmEVSiOf2F4Rdf0KESpsYf2EY1GpBHkoFcRMxV&#10;fg+qkdBylYGuSv2fvvoBAAD//wMAUEsBAi0AFAAGAAgAAAAhALaDOJL+AAAA4QEAABMAAAAAAAAA&#10;AAAAAAAAAAAAAFtDb250ZW50X1R5cGVzXS54bWxQSwECLQAUAAYACAAAACEAOP0h/9YAAACUAQAA&#10;CwAAAAAAAAAAAAAAAAAvAQAAX3JlbHMvLnJlbHNQSwECLQAUAAYACAAAACEA7/KRl5kBAAAjAwAA&#10;DgAAAAAAAAAAAAAAAAAuAgAAZHJzL2Uyb0RvYy54bWxQSwECLQAUAAYACAAAACEAFIrzT9sAAAAF&#10;AQAADwAAAAAAAAAAAAAAAADzAwAAZHJzL2Rvd25yZXYueG1sUEsFBgAAAAAEAAQA8wAAAPsEAAAA&#10;AA==&#10;" filled="f" stroked="f">
                <v:path arrowok="t"/>
                <v:textbox style="layout-flow:vertical;mso-fit-shape-to-text:t">
                  <w:txbxContent>
                    <w:p w:rsidR="003C1FE6" w:rsidRPr="00903A31" w:rsidRDefault="003C1FE6" w:rsidP="008E41A6">
                      <w:pPr>
                        <w:pStyle w:val="NormalWeb"/>
                        <w:spacing w:before="0" w:beforeAutospacing="0" w:after="0" w:afterAutospacing="0"/>
                        <w:rPr>
                          <w:b/>
                          <w:sz w:val="22"/>
                          <w:szCs w:val="22"/>
                        </w:rPr>
                      </w:pPr>
                      <w:r w:rsidRPr="00903A31">
                        <w:rPr>
                          <w:rFonts w:ascii="Calibri" w:hAnsi="Calibri"/>
                          <w:b/>
                          <w:color w:val="000000"/>
                          <w:kern w:val="24"/>
                          <w:sz w:val="22"/>
                          <w:szCs w:val="22"/>
                        </w:rPr>
                        <w:t>National</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2576" behindDoc="0" locked="0" layoutInCell="1" allowOverlap="1">
                <wp:simplePos x="0" y="0"/>
                <wp:positionH relativeFrom="column">
                  <wp:posOffset>4497070</wp:posOffset>
                </wp:positionH>
                <wp:positionV relativeFrom="paragraph">
                  <wp:posOffset>95885</wp:posOffset>
                </wp:positionV>
                <wp:extent cx="1315720" cy="278130"/>
                <wp:effectExtent l="20320" t="19685" r="16510" b="16510"/>
                <wp:wrapNone/>
                <wp:docPr id="17433"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ANNUAL BUDGET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1" o:spid="_x0000_s1027" type="#_x0000_t202" style="position:absolute;left:0;text-align:left;margin-left:354.1pt;margin-top:7.55pt;width:103.6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oyQIAAKoFAAAOAAAAZHJzL2Uyb0RvYy54bWysVNuO2yAQfa/Uf0C8Z31N7LXWWSXZpKrU&#10;m7Rb9ZkYHKNicIHE3lb99w44yabdVqqq2hJiYDjMmTnMze3QCnRg2nAlSxxdhRgxWSnK5a7EHx82&#10;kxwjY4mkRCjJSvzIDL6dv3xx03cFi1WjBGUaAYg0Rd+VuLG2K4LAVA1riblSHZOwWSvdEgum3gVU&#10;kx7QWxHEYTgLeqVpp1XFjIHVu3ETzz1+XbPKvq9rwywSJYbYrB+1H7duDOY3pNhp0jW8OoZB/iGK&#10;lnAJl56h7oglaK/5M6iWV1oZVdurSrWBqmteMc8B2EThL2zuG9IxzwWSY7pzmsz/g63eHT5oxCnU&#10;LkuTBCNJWijTAxvsUg0oilyG+s4U4HjfgasdYB28PVvTvVHVZ4OkWjVE7thCa9U3jFCI0J8MLo6O&#10;OMaBbPu3isI1ZG+VBxpq3br0QUIQoEOlHs/VgVBQ5a5MomkWw1YFe3GWR4kvX0CK0+lOG/uKqRa5&#10;SYk1VN+jk8MbY4EHuJ5c3GVGCU43XAhv6N12JTQ6EFDKxn+OOhz5yU1I1Jc4ibJpOGbgjxjpJo+W&#10;d7/DaLkFzQveljgP3Teq0OVtLalXpCVcjHMIQEgXIPNqHomANViY+nVIj1fat8VmGkIR80mWTZNJ&#10;mqzDyTLfrCaLVTSbZevlarmOvruoo7RoOKVMrj2mOQk/Sv9OWMcnOEr2LP1zgC4qtQeO9w3tEeWu&#10;Fsn0Oo4wGPD24mxkjYjYQdOorMZIK/uJ28Yr3lXeYZjLkuQz9x/TeUb3Bbq4OHjGbfQYIFWQyVPW&#10;vCydEkdN2mE7+DcQO3wn2a2ij6BTiMqLERocTBqlv2LUQ7MosfmyJ5phJF5L0Pp1lKauu3gjHVWq&#10;L3e2lztEVgBVYovROF3ZsSPtO813Ddx0el0LeB8b7qX7FBUwcQY0BM/p2Lxcx7m0vddTi53/AAAA&#10;//8DAFBLAwQUAAYACAAAACEAKNOAdt8AAAAJAQAADwAAAGRycy9kb3ducmV2LnhtbEyPwU7DMBBE&#10;70j8g7VIXBC1U5GShDhVhIQQ6omWS29OvHUiYjuKnTb8PcuJHlfzNPO23C52YGecQu+dhGQlgKFr&#10;ve6dkfB1eHvMgIWonFaDdyjhBwNsq9ubUhXaX9wnnvfRMCpxoVASuhjHgvPQdmhVWPkRHWUnP1kV&#10;6ZwM15O6ULkd+FqIDbeqd7TQqRFfO2y/97OV0ITdfDS8rt8/pl08iI15yLGW8v5uqV+ARVziPwx/&#10;+qQOFTk1fnY6sEHCs8jWhFKQJsAIyJP0CVgjIc1y4FXJrz+ofgEAAP//AwBQSwECLQAUAAYACAAA&#10;ACEAtoM4kv4AAADhAQAAEwAAAAAAAAAAAAAAAAAAAAAAW0NvbnRlbnRfVHlwZXNdLnhtbFBLAQIt&#10;ABQABgAIAAAAIQA4/SH/1gAAAJQBAAALAAAAAAAAAAAAAAAAAC8BAABfcmVscy8ucmVsc1BLAQIt&#10;ABQABgAIAAAAIQC+oOJoyQIAAKoFAAAOAAAAAAAAAAAAAAAAAC4CAABkcnMvZTJvRG9jLnhtbFBL&#10;AQItABQABgAIAAAAIQAo04B23wAAAAkBAAAPAAAAAAAAAAAAAAAAACMFAABkcnMvZG93bnJldi54&#10;bWxQSwUGAAAAAAQABADzAAAALwYAAAAA&#10;" strokecolor="#4f81bd" strokeweight="2.5pt">
                <v:shadow color="#868686"/>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ANNUAL BUDGET</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1552" behindDoc="0" locked="0" layoutInCell="1" allowOverlap="1">
                <wp:simplePos x="0" y="0"/>
                <wp:positionH relativeFrom="column">
                  <wp:posOffset>2486025</wp:posOffset>
                </wp:positionH>
                <wp:positionV relativeFrom="paragraph">
                  <wp:posOffset>38100</wp:posOffset>
                </wp:positionV>
                <wp:extent cx="1553845" cy="278130"/>
                <wp:effectExtent l="19050" t="19050" r="17780" b="17145"/>
                <wp:wrapNone/>
                <wp:docPr id="17432"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MTEF +NATIONAL BFP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0" o:spid="_x0000_s1028" type="#_x0000_t202" style="position:absolute;left:0;text-align:left;margin-left:195.75pt;margin-top:3pt;width:122.3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SvzAIAAKoFAAAOAAAAZHJzL2Uyb0RvYy54bWysVF1r2zAUfR/sPwi9p7ZjO3ZNnZKkyRjs&#10;C9qxZ8WSYzFZ8iQldjf233clJ2loNxhjCRhd6/ro3HOP7s3t0Ap0YNpwJUscXYUYMVkpyuWuxJ8f&#10;NpMcI2OJpEQoyUr8yAy+nb9+ddN3BZuqRgnKNAIQaYq+K3FjbVcEgaka1hJzpTomYbNWuiUWQr0L&#10;qCY9oLcimIbhLOiVpp1WFTMG3t6Nm3ju8euaVfZjXRtmkSgxcLP+qf1z657B/IYUO026hldHGuQf&#10;WLSESzj0DHVHLEF7zV9AtbzSyqjaXlWqDVRd84r5GqCaKHxWzX1DOuZrAXFMd5bJ/D/Y6sPhk0ac&#10;Qu+yJJ5iJEkLbXpgg12qAUVeob4zBSTed5BqB3gP2b5a071T1VeDpFo1RO7YQmvVN4xQYBg5bYOL&#10;T11PTGEcyLZ/rygcQ/ZWeaCh1q2TDwRBgA6dejx3B6igyh2ZpnGepBhVsDfN8ij25AJSnL7utLFv&#10;mGqRW5RYQ/c9Ojm8M9axIcUpxR1mlOB0w4Xwgd5tV0KjAwGnbPzPF/AsTUjUlziOsjQcFfgjRrLJ&#10;o+Xd7zBabsHzgrclzkP3G13odFtL6h1pCRfjGjgL6Qgy7+axEIgGC0v/HuTxTvux2KQhNDGfZFka&#10;T5J4HU6W+WY1Wayi2SxbL1fLdfTTsY6SouGUMrn2mOZk/Cj5O2Mdr+Bo2bP1zwQdK7WHGu8b2iPK&#10;XS/i9HoaYQjg7k2zsWpExA6GRmU1RlrZL9w23vGu8w7DXLYkn7n/Uc4zuu/pxcHBi9rGjAGkAiVP&#10;qnlbOieOnrTDdvB3IHb4zqVbRR/Bp8DKmxEGHCwapb9j1MOwKLH5tieaYSTeSvD6dZQkbrr4IEmz&#10;KQT6cmd7uUNkBVAlthiNy5UdJ9K+03zXwEmn27WA+7Hh3rpPrKASF8BA8DUdh5ebOJexz3oasfNf&#10;AAAA//8DAFBLAwQUAAYACAAAACEAP3aLO94AAAAIAQAADwAAAGRycy9kb3ducmV2LnhtbEyPMU/D&#10;MBSEdyT+g/WQWBB12oLVpHmpIiSEUKe2LGxO/OpExHZkO23495gJxtOd7r4rd7MZ2IV86J1FWC4y&#10;YGRbp3qrET5Or48bYCFKq+TgLCF8U4BddXtTykK5qz3Q5Rg1SyU2FBKhi3EsOA9tR0aGhRvJJu/s&#10;vJExSa+58vKays3AV1kmuJG9TQudHOmlo/brOBmEJuynT83r+u3d7+MpE/ohpxrx/m6ut8AizfEv&#10;DL/4CR2qxNS4yarABoR1vnxOUQSRLiVfrMUKWIPwlG+AVyX/f6D6AQAA//8DAFBLAQItABQABgAI&#10;AAAAIQC2gziS/gAAAOEBAAATAAAAAAAAAAAAAAAAAAAAAABbQ29udGVudF9UeXBlc10ueG1sUEsB&#10;Ai0AFAAGAAgAAAAhADj9If/WAAAAlAEAAAsAAAAAAAAAAAAAAAAALwEAAF9yZWxzLy5yZWxzUEsB&#10;Ai0AFAAGAAgAAAAhAISbtK/MAgAAqgUAAA4AAAAAAAAAAAAAAAAALgIAAGRycy9lMm9Eb2MueG1s&#10;UEsBAi0AFAAGAAgAAAAhAD92izveAAAACAEAAA8AAAAAAAAAAAAAAAAAJgUAAGRycy9kb3ducmV2&#10;LnhtbFBLBQYAAAAABAAEAPMAAAAxBgAAAAA=&#10;" strokecolor="#4f81bd" strokeweight="2.5pt">
                <v:shadow color="#868686"/>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MTEF +NATIONAL BFP</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0528" behindDoc="0" locked="0" layoutInCell="1" allowOverlap="1">
                <wp:simplePos x="0" y="0"/>
                <wp:positionH relativeFrom="column">
                  <wp:posOffset>962025</wp:posOffset>
                </wp:positionH>
                <wp:positionV relativeFrom="paragraph">
                  <wp:posOffset>38100</wp:posOffset>
                </wp:positionV>
                <wp:extent cx="838200" cy="278130"/>
                <wp:effectExtent l="19050" t="19050" r="19050" b="17145"/>
                <wp:wrapNone/>
                <wp:docPr id="1743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NDP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9" o:spid="_x0000_s1029" type="#_x0000_t202" style="position:absolute;left:0;text-align:left;margin-left:75.75pt;margin-top:3pt;width:66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ZbygIAAKgFAAAOAAAAZHJzL2Uyb0RvYy54bWysVG1v2yAQ/j5p/wHxPbUdO7Fr1amSNJkm&#10;7U1qp30mBttoGDwgsbtp/30HTtKo3aRpmi0hDo6H5+4e7uZ2aAU6MG24kgWOrkKMmCwV5bIu8OeH&#10;7STDyFgiKRFKsgI/MoNvF69f3fRdzqaqUYIyjQBEmrzvCtxY2+VBYMqGtcRcqY5J2KyUbokFU9cB&#10;1aQH9FYE0zCcB73StNOqZMbA6t24iRcev6pYaT9WlWEWiQIDN+tH7cedG4PFDclrTbqGl0ca5B9Y&#10;tIRLuPQMdUcsQXvNX0C1vNTKqMpelaoNVFXxkvkYIJoofBbNfUM65mOB5JjunCbz/2DLD4dPGnEK&#10;tUuTOMJIkhbK9MAGu1IDunYJ6juTg999B552gGVw9sGa7p0qvxok1bohsmZLrVXfMEKBYOROBhdH&#10;RxzjQHb9e0XhFrK3ygMNlW5d9iAfCNChUI/n4gATVMJiFmdQcIxK2JqmWRT74gUkPx3utLFvmGqR&#10;mxRYQ+09ODm8M9aRIfnJxd1llOB0y4Xwhq53a6HRgYBOtv7z/J+5CYn6AsdROgvHBPwRI9lm0eru&#10;dxgtt6B4wVsIKXSfcyK5S9tGUj+3hItxDpyFdNvMa3kMBKzBwtSvQ3a8zn4st7MQSphN0nQWT5J4&#10;E05W2XY9Wa6j+TzdrNarTfTTsY6SvOGUMrnxmOYk+yj5O1kdH+Ao2LPwzwQdK7WHGO8b2iPKXS3i&#10;2fUUtEU5vLxpOkaNiKihZZRWY6SV/cJt4/XuCu8wzGVJsrn7j+k8o/uaXlwcvIht9BggVZDJU9a8&#10;Kp0QR0naYTf4F5A4fKfYnaKPIFNg5bUI7Q0mjdLfMeqhVRTYfNsTzTASbyVI/TpKEtdbvJHM0ikY&#10;+nJnd7lDZAlQBbYYjdO1HfvRvtO8buCm0+NawvPYci/dJ1YQiTOgHfiYjq3L9ZtL23s9NdjFLwAA&#10;AP//AwBQSwMEFAAGAAgAAAAhAEzW1RTcAAAACAEAAA8AAABkcnMvZG93bnJldi54bWxMj81Kw0AU&#10;hfeC7zBcwY3YSasNaZpJCYKIdGXrxt0kczsJZu6EzKSNb+91ZZcf53B+it3senHGMXSeFCwXCQik&#10;xpuOrILP4+tjBiJETUb3nlDBDwbYlbc3hc6Nv9AHng/RCg6hkGsFbYxDLmVoWnQ6LPyAxNrJj05H&#10;xtFKM+oLh7terpIklU53xA2tHvClxeb7MDkFddhPX1ZW1dv7uI/HJLUPG6yUur+bqy2IiHP8N8Pf&#10;fJ4OJW+q/UQmiJ55vVyzVUHKl1hfZU/MtYLnTQayLOT1gfIXAAD//wMAUEsBAi0AFAAGAAgAAAAh&#10;ALaDOJL+AAAA4QEAABMAAAAAAAAAAAAAAAAAAAAAAFtDb250ZW50X1R5cGVzXS54bWxQSwECLQAU&#10;AAYACAAAACEAOP0h/9YAAACUAQAACwAAAAAAAAAAAAAAAAAvAQAAX3JlbHMvLnJlbHNQSwECLQAU&#10;AAYACAAAACEAifeWW8oCAACoBQAADgAAAAAAAAAAAAAAAAAuAgAAZHJzL2Uyb0RvYy54bWxQSwEC&#10;LQAUAAYACAAAACEATNbVFNwAAAAIAQAADwAAAAAAAAAAAAAAAAAkBQAAZHJzL2Rvd25yZXYueG1s&#10;UEsFBgAAAAAEAAQA8wAAAC0GAAAAAA==&#10;" strokecolor="#4f81bd" strokeweight="2.5pt">
                <v:shadow color="#868686"/>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NDP</w:t>
                      </w:r>
                    </w:p>
                  </w:txbxContent>
                </v:textbox>
              </v:shape>
            </w:pict>
          </mc:Fallback>
        </mc:AlternateContent>
      </w: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9744" behindDoc="0" locked="0" layoutInCell="1" allowOverlap="1">
                <wp:simplePos x="0" y="0"/>
                <wp:positionH relativeFrom="column">
                  <wp:posOffset>551815</wp:posOffset>
                </wp:positionH>
                <wp:positionV relativeFrom="paragraph">
                  <wp:posOffset>741045</wp:posOffset>
                </wp:positionV>
                <wp:extent cx="1278255" cy="1905"/>
                <wp:effectExtent l="18415" t="17145" r="17780" b="19050"/>
                <wp:wrapNone/>
                <wp:docPr id="1743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78255" cy="1905"/>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58.35pt" to="144.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zmpwIAAJEFAAAOAAAAZHJzL2Uyb0RvYy54bWysVE2PmzAQvVfqf7C4s3wEEoKWrDZAeunH&#10;StmqZwebYBVsZDshUdX/3rFJ2M32UlWbSMhje57fvHn2/cOpa9GRSsUEz5zgzncQ5ZUgjO8z5/vz&#10;xk0cpDTmBLeC08w5U+U8rD5+uB/6lIaiES2hEgEIV+nQZ06jdZ96nqoa2mF1J3rKYbEWssMaQrn3&#10;iMQDoHetF/r+3BuEJL0UFVUKZotx0VlZ/Lqmlf5W14pq1GYOcNP2K+13Z77e6h6ne4n7hlUXGvg/&#10;WHSYcTh0giqwxugg2V9QHaukUKLWd5XoPFHXrKK2Bqgm8N9Us21wT20tII7qJ5nU+8FWX49PEjEC&#10;vVtEM1CI4w7atNUSs32jUS44BxGFRMHSiDX0KoWcnD9JU2514tv+s6h+KsRF3mC+p5b087kHlMBk&#10;eDcpJlA9HLkbvggCe/BBC6vcqZYdkgI6FEe++dlZUAidbLvOU7voSaMKJoNwkYRx7KAK1oKlH9vj&#10;cGqQDLleKv2Jig6ZQea0jBsxcYqPn5U2zF62mGkuNqxtrSFajobMmQWLGBTB7R6sXWlpk5VoGTEb&#10;TYqS+13eSnTEYK9okwTr4sLhZpsUB04scEMxKS9jjVk7joFIyw0etY4d2UF00jC081CxddOvpb8s&#10;kzKJ3Cicl27kF4X7uMkjd74BssWsyPMi+G2IBlHaMEIoN1yvzg6if3PO5Y6Nnpy8PQnk3aJbJYHs&#10;LdPHTeyDpRJ3sYhnbjQrfXedbHL3MQ/m80W5ztflG6alrV69D9lJSsNKHDSV24YMiDBjhVm8DAMH&#10;AngJwsXotld9Njb8wXRjrWxsZzBuep3Mzf/S6wl9FOLaQxNNXbjU9iIV9PzaX3tDzKUYr9dOkPOT&#10;vN4cuPc26fJGmYfldQzj1y/p6g8AAAD//wMAUEsDBBQABgAIAAAAIQAyVwcZ3wAAAAoBAAAPAAAA&#10;ZHJzL2Rvd25yZXYueG1sTI/BTsMwDIbvSLxDZCRuLF0Za1WaTgipUm/AQJO4ZU3WdGucKsm27u3x&#10;TuzmX/70+3O5muzATtqH3qGA+SwBprF1qsdOwM93/ZQDC1GikoNDLeCiA6yq+7tSFsqd8Uuf1rFj&#10;VIKhkAJMjGPBeWiNtjLM3KiRdjvnrYwUfceVl2cqtwNPk2TJreyRLhg56nej28P6aAU0h197+eT7&#10;+nnxgbVRzcbbZiPE48P09gos6in+w3DVJ3WoyGnrjqgCGyjn2YJQGpYpsCuQZxmwrYB0nr0Ar0p+&#10;+0L1BwAA//8DAFBLAQItABQABgAIAAAAIQC2gziS/gAAAOEBAAATAAAAAAAAAAAAAAAAAAAAAABb&#10;Q29udGVudF9UeXBlc10ueG1sUEsBAi0AFAAGAAgAAAAhADj9If/WAAAAlAEAAAsAAAAAAAAAAAAA&#10;AAAALwEAAF9yZWxzLy5yZWxzUEsBAi0AFAAGAAgAAAAhAAGU7OanAgAAkQUAAA4AAAAAAAAAAAAA&#10;AAAALgIAAGRycy9lMm9Eb2MueG1sUEsBAi0AFAAGAAgAAAAhADJXBxnfAAAACgEAAA8AAAAAAAAA&#10;AAAAAAAAAQUAAGRycy9kb3ducmV2LnhtbFBLBQYAAAAABAAEAPMAAAANBgAAAAA=&#10;" strokecolor="#4f81bd" strokeweight="2.5pt">
                <v:shadow color="#868686"/>
              </v:lin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2816" behindDoc="0" locked="0" layoutInCell="1" allowOverlap="1">
                <wp:simplePos x="0" y="0"/>
                <wp:positionH relativeFrom="column">
                  <wp:posOffset>2381250</wp:posOffset>
                </wp:positionH>
                <wp:positionV relativeFrom="paragraph">
                  <wp:posOffset>894715</wp:posOffset>
                </wp:positionV>
                <wp:extent cx="1583055" cy="0"/>
                <wp:effectExtent l="20320" t="17145" r="17780" b="19050"/>
                <wp:wrapNone/>
                <wp:docPr id="1742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583055" cy="0"/>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rotation:90;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0.45pt" to="312.1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2gsQIAAKIFAAAOAAAAZHJzL2Uyb0RvYy54bWysVF1vmzAUfZ+0/2DxToEEAkFNqgbI9rCP&#10;Sum2ZwebYM3YyHZCqmn/fddOQpvuZZqaSOj64x6fe+6xb++OHUcHqjSTYuFFN6GHqKglYWK38L49&#10;rv3MQ9pgQTCXgi68J6q9u+X7d7dDn9OJbCUnVCEAETof+oXXGtPnQaDrlnZY38ieClhspOqwgaHa&#10;BUThAdA7HkzCcBYMUpFeyZpqDbPladFbOvymobX52jSaGsQXHnAz7qvcd2u/wfIW5zuF+5bVZxr4&#10;P1h0mAk4dIQqscFor9hfUB2rldSyMTe17ALZNKymrgaoJgpfVbNpcU9dLSCO7keZ9NvB1l8ODwox&#10;Ar1L48ncQwJ30KaNUZjtWoMKKQSIKBWapFasodc55BTiQdly66PY9J9k/VMjIYsWix11pB+fekCJ&#10;bEZwlWIHuocjt8NnSWAP3hvplDs2qkNKQoeSOLQ/DzWc9R8tjIu+28geCqqho2vh09hCejSohsko&#10;yaZhkniovqwFOLfQNrFX2nygskM2WHicCasuzvHhkzaW6vMWOy3kmnHuHMIFGhbeNEoToIX5Drxe&#10;G+WSteSM2I02RavdtuAKHTD4LV5n0ap0GsDKy21K7gVxwC3FpDrHBjN+ioEIFxaPOguf2MHoaCB0&#10;81Cus9eveTivsiqL/Xgyq/w4LEv/fl3E/mwNZMtpWRRl9NsSjeK8ZYRQYblerB7F/2al86U7mXQ0&#10;+yhQcI3ulASy10zv10mYxtPMT9Nk6sfTKvRX2brw74toNkurVbGqXjGtXPX6bciOUlpWcm+o2rRk&#10;QIRZK0yT+QRsRhg8DZP0bL/nPltf/mCmdd62nrMYV73OZvZ/7vWIfhLi0kM7Grtwru1ZKuj5pb/u&#10;ythbcrpvW0meHtTlKsFD4JLOj5Z9aV6OIX75tC7/AAAA//8DAFBLAwQUAAYACAAAACEAt5WctN4A&#10;AAAKAQAADwAAAGRycy9kb3ducmV2LnhtbEyPwU7DMAyG70i8Q2QkbiylooWVptMGm5DQDlB4AK8x&#10;bUXjVEm6lbcniAMc7f/T78/lajaDOJLzvWUF14sEBHFjdc+tgve33dUdCB+QNQ6WScEXeVhV52cl&#10;Ftqe+JWOdWhFLGFfoIIuhLGQ0jcdGfQLOxLH7MM6gyGOrpXa4SmWm0GmSZJLgz3HCx2O9NBR81lP&#10;RsHLejM/bZB0nfF29/i83bup3yt1eTGv70EEmsMfDD/6UR2q6HSwE2svBgU3y+VtRGOQpyAi8Ls4&#10;KEjzLANZlfL/C9U3AAAA//8DAFBLAQItABQABgAIAAAAIQC2gziS/gAAAOEBAAATAAAAAAAAAAAA&#10;AAAAAAAAAABbQ29udGVudF9UeXBlc10ueG1sUEsBAi0AFAAGAAgAAAAhADj9If/WAAAAlAEAAAsA&#10;AAAAAAAAAAAAAAAALwEAAF9yZWxzLy5yZWxzUEsBAi0AFAAGAAgAAAAhALqhvaCxAgAAogUAAA4A&#10;AAAAAAAAAAAAAAAALgIAAGRycy9lMm9Eb2MueG1sUEsBAi0AFAAGAAgAAAAhALeVnLTeAAAACgEA&#10;AA8AAAAAAAAAAAAAAAAACwUAAGRycy9kb3ducmV2LnhtbFBLBQYAAAAABAAEAPMAAAAWBgAAAAA=&#10;" strokecolor="#4f81bd" strokeweight="2.5pt">
                <v:shadow color="#868686"/>
              </v:lin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3840" behindDoc="0" locked="0" layoutInCell="1" allowOverlap="1">
                <wp:simplePos x="0" y="0"/>
                <wp:positionH relativeFrom="column">
                  <wp:posOffset>4481830</wp:posOffset>
                </wp:positionH>
                <wp:positionV relativeFrom="paragraph">
                  <wp:posOffset>871220</wp:posOffset>
                </wp:positionV>
                <wp:extent cx="1420495" cy="0"/>
                <wp:effectExtent l="20320" t="17780" r="17780" b="19050"/>
                <wp:wrapNone/>
                <wp:docPr id="1742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0495" cy="0"/>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68.6pt" to="464.7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gKpAIAAI4FAAAOAAAAZHJzL2Uyb0RvYy54bWysVN1u2jAYvZ+0d7BynyaBACFqqEoSdtNt&#10;lei0axM7xJpjR7YhoGnv3s8GUuhupqkgWf49Od85x75/OLQc7anSTIrMi+5CD1FRScLENvN+vKz8&#10;xEPaYEEwl4Jm3pFq72Hx+dN936V0JBvJCVUIQIRO+y7zGmO6NAh01dAW6zvZUQGLtVQtNjBU24Ao&#10;3AN6y4NRGE6DXirSKVlRrWG2OC16C4df17Qy3+taU4N45gE341rl2o1tg8U9TrcKdw2rzjTwf7Bo&#10;MRPw0QGqwAajnWJ/QbWsUlLL2txVsg1kXbOKuhqgmih8V826wR11tYA4uhtk0h8HW33bPyvECHg3&#10;i0dglsAt2LQ2CrNtY1AuhQARpUJjJ1bf6RTO5OJZ2XKrg1h3T7L6pZGQeYPFljrSL8cOUCIrb3Bz&#10;xA50B5/c9F8lgT14Z6RT7lCrFikJDk3i0P7cLCiEDs6u42AXPRhUwWQUj8J4PvFQdVkLcGphLLNO&#10;afOFyhbZTuZxJqySOMX7J20srbctdlrIFePcpYEL1GfeOJpNIDCYbyHXlVHusJacEbvRHtFqu8m5&#10;QnsM2YpXSbQsXL2wcr1NyZ0gDrihmJTnvsGMn/pAhAuLR11cT+xgdDDQdfNQrovS73k4L5Myif14&#10;NC39OCwK/3GVx/50BWSLcZHnRfTHEo3itGGEUGG5XmIdxf8Wm/MFOwVyCPYgUHCL7pQEsrdMH1eT&#10;cBaPE382m4z9eFyG/jJZ5f5jHk2ns3KZL8t3TEtXvf4YsoOUlpXcGarWDekRYTYK48l8FHkwgGdg&#10;NDtF7cpnm8GfzDQuxzZzFuPG62Rq/2evB/STEBcP7Whw4Vzbm1Tg+cVfdz3sjbBPlk43khyf1eXa&#10;wKV3h84PlH1VrsfQv35GF68AAAD//wMAUEsDBBQABgAIAAAAIQA+4Mxw3gAAAAoBAAAPAAAAZHJz&#10;L2Rvd25yZXYueG1sTI9NT8MwDIbvSPyHyEjcWLoP2ChNJ4RUqTdgoEncssY0ZY1TJdnW/XuMOMDR&#10;rx+9flysR9eLI4bYeVIwnWQgkBpvOmoVvL9VNysQMWkyuveECs4YYV1eXhQ6N/5Er3jcpFZwCcVc&#10;K7ApDbmUsbHodJz4AYl3nz44nXgMrTRBn7jc9XKWZXfS6Y74gtUDPlls9puDU1DvP9z5RX5V88Uz&#10;VdbU2+DqrVLXV+PjA4iEY/qD4Uef1aFkp50/kImiV7CaLpeMKpjdzkEw8BvsOFjcZyDLQv5/ofwG&#10;AAD//wMAUEsBAi0AFAAGAAgAAAAhALaDOJL+AAAA4QEAABMAAAAAAAAAAAAAAAAAAAAAAFtDb250&#10;ZW50X1R5cGVzXS54bWxQSwECLQAUAAYACAAAACEAOP0h/9YAAACUAQAACwAAAAAAAAAAAAAAAAAv&#10;AQAAX3JlbHMvLnJlbHNQSwECLQAUAAYACAAAACEAzaYoCqQCAACOBQAADgAAAAAAAAAAAAAAAAAu&#10;AgAAZHJzL2Uyb0RvYy54bWxQSwECLQAUAAYACAAAACEAPuDMcN4AAAAKAQAADwAAAAAAAAAAAAAA&#10;AAD+BAAAZHJzL2Rvd25yZXYueG1sUEsFBgAAAAAEAAQA8wAAAAkGAAAAAA==&#10;" strokecolor="#4f81bd" strokeweight="2.5pt">
                <v:shadow color="#868686"/>
              </v:lin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1792" behindDoc="0" locked="0" layoutInCell="1" allowOverlap="1">
                <wp:simplePos x="0" y="0"/>
                <wp:positionH relativeFrom="column">
                  <wp:posOffset>4039870</wp:posOffset>
                </wp:positionH>
                <wp:positionV relativeFrom="paragraph">
                  <wp:posOffset>1905</wp:posOffset>
                </wp:positionV>
                <wp:extent cx="457200" cy="1905"/>
                <wp:effectExtent l="20320" t="20955" r="17780" b="24765"/>
                <wp:wrapNone/>
                <wp:docPr id="1742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905"/>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15pt" to="35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BinwIAAIIFAAAOAAAAZHJzL2Uyb0RvYy54bWysVE2P2jAQvVfqf7Byz+aDQEK0YbUkoZdt&#10;i8RWPZvYIVYTO7INAVX97x0bSGF7qaoFyfLXvLx588aPT8euRQcqFRM8c4IH30GUV4Iwvsucb68r&#10;N3GQ0pgT3ApOM+dElfO0+PjhcehTGopGtIRKBCBcpUOfOY3Wfep5qmpoh9WD6CmHw1rIDmtYyp1H&#10;JB4AvWu90Pdn3iAk6aWoqFKwW5wPnYXFr2ta6a91rahGbeYAN21HacetGb3FI053EvcNqy408H+w&#10;6DDj8NERqsAao71kf0F1rJJCiVo/VKLzRF2zitocIJvAf5PNpsE9tbmAOKofZVLvB1t9OawlYgRq&#10;F0dh7CCOOyjTRkvMdo1GueAcRBQShVMj1tCrFGJyvpYm3erIN/2LqH4oxEXeYL6jlvTrqQeUwER4&#10;dyFmoXr45Hb4LAjcwXstrHLHWnYGEjRBR1ug01ggetSogs1oGkPRHVTBUTD3LSMPp9fQXir9iYoO&#10;mUnmtIwb9XCKDy9KGyo4vV4x21ysWNtaB7QcDZkzCeIpoON2B16utLTBSrSMmIsmRMndNm8lOmDw&#10;U7RKgmVhc4ST22tS7DmxwA3FpLzMNWbteQ5EWm7wqLXomR2sjhqmdh8Stvb5OffnZVImkRuFs9KN&#10;/KJwn1d55M5WQLaYFHleBL8M0SBKG0YI5Ybr1cpB9G9WuTTV2YSjmUeBvHt0qySQvWf6vJr6cTRJ&#10;3DieTtxoUvruMlnl7nMezGZxucyX5Rumpc1evQ/ZUUrDSuw1lZuGDIgwY4XJdB4GDiyg9cPYN7/b&#10;OiMp9HemG+td4zqDcVfrZGb+l1qP6GchrjU0q7EKl9z+SAU1v9bXtoTpgnM/bQU5reW1VaDRbdDl&#10;UTIvye0a5rdP5+I3AAAA//8DAFBLAwQUAAYACAAAACEAXFeLZ9gAAAAFAQAADwAAAGRycy9kb3du&#10;cmV2LnhtbEyOT0vDQBDF74LfYRnBm93YSqwxmyIFLz0ItgWv02RMotnZkJ000U/veNLj+8N7v3wz&#10;+86caYhtYAe3iwQMcRmqlmsHx8PzzRpMFOQKu8Dk4IsibIrLixyzKkz8Sue91EZHOGbooBHpM2tj&#10;2ZDHuAg9sWbvYfAoKofaVgNOOu47u0yS1HpsWR8a7GnbUPm5H72Dt+P3vLPj9gV3Hw+t3IlMYsW5&#10;66v56RGM0Cx/ZfjFV3QolOkURq6i6Rykq3SpVQcrMBrfJ2uVJ/XBFrn9T1/8AAAA//8DAFBLAQIt&#10;ABQABgAIAAAAIQC2gziS/gAAAOEBAAATAAAAAAAAAAAAAAAAAAAAAABbQ29udGVudF9UeXBlc10u&#10;eG1sUEsBAi0AFAAGAAgAAAAhADj9If/WAAAAlAEAAAsAAAAAAAAAAAAAAAAALwEAAF9yZWxzLy5y&#10;ZWxzUEsBAi0AFAAGAAgAAAAhAGTTwGKfAgAAggUAAA4AAAAAAAAAAAAAAAAALgIAAGRycy9lMm9E&#10;b2MueG1sUEsBAi0AFAAGAAgAAAAhAFxXi2fYAAAABQEAAA8AAAAAAAAAAAAAAAAA+QQAAGRycy9k&#10;b3ducmV2LnhtbFBLBQYAAAAABAAEAPMAAAD+BQAAAAA=&#10;" strokecolor="#4f81bd" strokeweight="2.5pt">
                <v:shadow color="#868686"/>
              </v:lin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0768" behindDoc="0" locked="0" layoutInCell="1" allowOverlap="1">
                <wp:simplePos x="0" y="0"/>
                <wp:positionH relativeFrom="column">
                  <wp:posOffset>1800225</wp:posOffset>
                </wp:positionH>
                <wp:positionV relativeFrom="paragraph">
                  <wp:posOffset>5715</wp:posOffset>
                </wp:positionV>
                <wp:extent cx="685800" cy="1905"/>
                <wp:effectExtent l="19050" t="24765" r="19050" b="20955"/>
                <wp:wrapNone/>
                <wp:docPr id="1742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905"/>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45pt" to="195.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xngIAAIIFAAAOAAAAZHJzL2Uyb0RvYy54bWysVE2PmzAQvVfqf7C4s0BCCEGbrDZAetm2&#10;K2Wrnh3bBKtgI9sJiar+945NQjfbS1VtIln+msebeW98/3BqG3RkSnMpll50F3qICSIpF/ul9+1l&#10;46ce0gYLihsp2NI7M+09rD5+uO+7jE1kLRvKFAIQobO+W3q1MV0WBJrUrMX6TnZMwGElVYsNLNU+&#10;oAr3gN42wSQMk6CXinZKEqY17BbDobdy+FXFiPlaVZoZ1Cw94GbcqNy4s2OwusfZXuGu5uRCA/8H&#10;ixZzAR8doQpsMDoo/hdUy4mSWlbmjsg2kFXFCXM5QDZR+CabbY075nKB4uhuLJN+P1jy5fisEKeg&#10;3TyeJB4SuAWZtkZhvq8NyqUQUESp0CSyxeo7nUFMLp6VTZecxLZ7kuSHRkLmNRZ75ki/nDtAcRHB&#10;TYhd6A4+ues/Swp38MFIV7lTpVoLCTVBJyfQeRSInQwisJmkszQEGQkcRYtwZhkFOLuGdkqbT0y2&#10;yE6WXsOFrR7O8PFJm+Hq9YrdFnLDm8Y5oBGoX3rTaD4DdNzswcvEKBesZcOpvWhDtNrv8kahIwY/&#10;xZs0WhcXDjfXlDwI6oBrhml5mRvMm2EOnBth8Ziz6MAOVicDU7cPCTv7/FyEizIt09gHdUo/DovC&#10;f9zksZ9sgGwxLfK8iH5ZolGc1ZxSJizXq5Wj+N+scmmqwYSjmccCBbforuhA9pbp42YWzuNp6s/n&#10;s6kfT8vQX6eb3H/MoySZl+t8Xb5hWrrs9fuQHUtpWcmDYWpb0x5Rbq0wnS3Av7CA1p/MQ/t7rTNS&#10;0nznpnbeta6zGDdap4n9X7Qe0YdCXDW0q1GFS25/SgWaX/V1LWG7YOinnaTnZ2X9absDGt0FXR4l&#10;+5K8Xrtbf57O1W8AAAD//wMAUEsDBBQABgAIAAAAIQDaroXH2gAAAAYBAAAPAAAAZHJzL2Rvd25y&#10;ZXYueG1sTI5BS8NAEIXvgv9hGcGb3TRVaWI2RQpeeihYC16n2TGJZndDdtLE/nrHkx4f7+O9r9jM&#10;rlNnGmIbvIHlIgFFvgq29bWB49vL3RpUZPQWu+DJwDdF2JTXVwXmNkz+lc4HrpWM+JijgYa5z7WO&#10;VUMO4yL05KX7CINDljjU2g44ybjrdJokj9ph6+WhwZ62DVVfh9EZeD9e5p0et3vcfWYt3zNPrNmY&#10;25v5+QkU08x/MPzqizqU4nQKo7dRdQbS9epBUAMZKKlX2VLiSbgUdFno//rlDwAAAP//AwBQSwEC&#10;LQAUAAYACAAAACEAtoM4kv4AAADhAQAAEwAAAAAAAAAAAAAAAAAAAAAAW0NvbnRlbnRfVHlwZXNd&#10;LnhtbFBLAQItABQABgAIAAAAIQA4/SH/1gAAAJQBAAALAAAAAAAAAAAAAAAAAC8BAABfcmVscy8u&#10;cmVsc1BLAQItABQABgAIAAAAIQB30J+xngIAAIIFAAAOAAAAAAAAAAAAAAAAAC4CAABkcnMvZTJv&#10;RG9jLnhtbFBLAQItABQABgAIAAAAIQDaroXH2gAAAAYBAAAPAAAAAAAAAAAAAAAAAPgEAABkcnMv&#10;ZG93bnJldi54bWxQSwUGAAAAAAQABADzAAAA/wUAAAAA&#10;" strokecolor="#4f81bd" strokeweight="2.5pt">
                <v:shadow color="#868686"/>
              </v:line>
            </w:pict>
          </mc:Fallback>
        </mc:AlternateContent>
      </w:r>
    </w:p>
    <w:p w:rsidR="008E41A6" w:rsidRDefault="008E41A6" w:rsidP="007761DB">
      <w:pPr>
        <w:spacing w:line="276" w:lineRule="auto"/>
        <w:jc w:val="both"/>
        <w:rPr>
          <w:rFonts w:ascii="Microsoft New Tai Lue" w:hAnsi="Microsoft New Tai Lue" w:cs="Microsoft New Tai Lue"/>
          <w:sz w:val="20"/>
          <w:szCs w:val="20"/>
        </w:rPr>
      </w:pPr>
    </w:p>
    <w:p w:rsidR="008E41A6" w:rsidRDefault="008E41A6" w:rsidP="007761DB">
      <w:pPr>
        <w:spacing w:line="276" w:lineRule="auto"/>
        <w:jc w:val="both"/>
        <w:rPr>
          <w:rFonts w:ascii="Microsoft New Tai Lue" w:hAnsi="Microsoft New Tai Lue" w:cs="Microsoft New Tai Lue"/>
          <w:sz w:val="20"/>
          <w:szCs w:val="20"/>
        </w:rPr>
      </w:pP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5648" behindDoc="0" locked="0" layoutInCell="1" allowOverlap="1">
                <wp:simplePos x="0" y="0"/>
                <wp:positionH relativeFrom="column">
                  <wp:posOffset>5192395</wp:posOffset>
                </wp:positionH>
                <wp:positionV relativeFrom="paragraph">
                  <wp:posOffset>83820</wp:posOffset>
                </wp:positionV>
                <wp:extent cx="1038225" cy="377190"/>
                <wp:effectExtent l="1270" t="0" r="0" b="0"/>
                <wp:wrapNone/>
                <wp:docPr id="17425"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Short Term</w:t>
                            </w:r>
                            <w:r>
                              <w:rPr>
                                <w:rFonts w:ascii="Calibri" w:hAnsi="Calibri" w:cs="Arial"/>
                                <w:color w:val="000000"/>
                                <w:kern w:val="24"/>
                                <w:sz w:val="20"/>
                                <w:szCs w:val="20"/>
                              </w:rPr>
                              <w:t>/</w:t>
                            </w:r>
                            <w:r w:rsidRPr="008E41A6">
                              <w:rPr>
                                <w:rFonts w:ascii="Calibri" w:hAnsi="Calibri" w:cs="Arial"/>
                                <w:color w:val="000000"/>
                                <w:kern w:val="24"/>
                                <w:sz w:val="20"/>
                                <w:szCs w:val="20"/>
                              </w:rPr>
                              <w:t xml:space="preserve"> Annual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4" o:spid="_x0000_s1030" type="#_x0000_t202" style="position:absolute;left:0;text-align:left;margin-left:408.85pt;margin-top:6.6pt;width:81.75pt;height:2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iWvQIAAMQFAAAOAAAAZHJzL2Uyb0RvYy54bWysVNtunDAQfa/Uf7D8TrjEuwsobJUsS1Up&#10;vUhJP8ALZrEKNrW9C2nVf+/Y7C3JS9WWB+TL+MycmTNz827sWrRnSnMpMhxeBRgxUcqKi22Gvz4W&#10;XoyRNlRUtJWCZfiJafxu+fbNzdCnLJKNbCumEIAInQ59hhtj+tT3ddmwjuor2TMBl7VUHTWwVVu/&#10;UnQA9K71oyCY+4NUVa9kybSG03y6xEuHX9esNJ/rWjOD2gxDbMb9lftv7N9f3tB0q2jf8PIQBv2L&#10;KDrKBTg9QeXUULRT/BVUx0sltazNVSk7X9Y1L5njAGzC4AWbh4b2zHGB5Oj+lCb9/2DLT/svCvEK&#10;arcg0QwjQTso0yMbzZ0cUUhshoZep2D40IOpGeEcrB1b3d/L8ptGQq4aKrbsVik5NIxWEGFoX/oX&#10;TyccbUE2w0dZgRu6M9IBjbXqbPogIQjQoVJPp+pAKKi0LoPrOLIhlnB3vViEiSufT9Pj615p857J&#10;DtlFhhVU36HT/b02NhqaHk2sMyEL3rZOAa14dgCG0wn4hqf2zkbhCvozCZJ1vI6JR6L52iNBnnu3&#10;xYp48yJczPLrfLXKw1/Wb0jShlcVE9bNUVwh+bPiHWQ+yeIkLy1bXlk4G5JW282qVWhPQdyF+1zO&#10;4eZs5j8PwyUBuLygFEYkuIsSr5jHC48UZOYliyD2gjC5S+YBSUhePKd0zwX7d0poyHAyg5o6Oueg&#10;X3AL3PeaG007bmB8tLzLcHwyoqmV4FpUrrSG8nZaX6TChn9OBZT7WGgnWKvRSa1m3IyuO2bHPtjI&#10;6gkUrCQIDGQKow8WjVQ/MBpgjGRYf99RxTBqPwjogiQkxM4dtyGzRQQbdXmzubyhogSoDBuMpuXK&#10;TLNq1yu+bcDT1HdC3kLn1NyJ2rbYFNWh32BUOG6HsWZn0eXeWZ2H7/I3AAAA//8DAFBLAwQUAAYA&#10;CAAAACEAMudhLt0AAAAJAQAADwAAAGRycy9kb3ducmV2LnhtbEyPwU7DMAyG70i8Q2QkbixpgbUr&#10;TScE4gragEm7ZY3XVjRO1WRreXvMCW62/k+/P5fr2fXijGPoPGlIFgoEUu1tR42Gj/eXmxxEiIas&#10;6T2hhm8MsK4uL0pTWD/RBs/b2AguoVAYDW2MQyFlqFt0Jiz8gMTZ0Y/ORF7HRtrRTFzuepkqtZTO&#10;dMQXWjPgU4v11/bkNHy+Hve7O/XWPLv7YfKzkuRWUuvrq/nxAUTEOf7B8KvP6lCx08GfyAbRa8iT&#10;LGOUg9sUBAOrPOHhoCFLlyCrUv7/oPoBAAD//wMAUEsBAi0AFAAGAAgAAAAhALaDOJL+AAAA4QEA&#10;ABMAAAAAAAAAAAAAAAAAAAAAAFtDb250ZW50X1R5cGVzXS54bWxQSwECLQAUAAYACAAAACEAOP0h&#10;/9YAAACUAQAACwAAAAAAAAAAAAAAAAAvAQAAX3JlbHMvLnJlbHNQSwECLQAUAAYACAAAACEAfC5I&#10;lr0CAADEBQAADgAAAAAAAAAAAAAAAAAuAgAAZHJzL2Uyb0RvYy54bWxQSwECLQAUAAYACAAAACEA&#10;MudhLt0AAAAJAQAADwAAAAAAAAAAAAAAAAAXBQAAZHJzL2Rvd25yZXYueG1sUEsFBgAAAAAEAAQA&#10;8wAAACEGAAAAAA==&#10;" filled="f" stroked="f">
                <v:textbo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Short Term</w:t>
                      </w:r>
                      <w:r>
                        <w:rPr>
                          <w:rFonts w:ascii="Calibri" w:hAnsi="Calibri" w:cs="Arial"/>
                          <w:color w:val="000000"/>
                          <w:kern w:val="24"/>
                          <w:sz w:val="20"/>
                          <w:szCs w:val="20"/>
                        </w:rPr>
                        <w:t>/</w:t>
                      </w:r>
                      <w:r w:rsidRPr="008E41A6">
                        <w:rPr>
                          <w:rFonts w:ascii="Calibri" w:hAnsi="Calibri" w:cs="Arial"/>
                          <w:color w:val="000000"/>
                          <w:kern w:val="24"/>
                          <w:sz w:val="20"/>
                          <w:szCs w:val="20"/>
                        </w:rPr>
                        <w:t xml:space="preserve"> Annual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4624" behindDoc="0" locked="0" layoutInCell="1" allowOverlap="1">
                <wp:simplePos x="0" y="0"/>
                <wp:positionH relativeFrom="column">
                  <wp:posOffset>3211195</wp:posOffset>
                </wp:positionH>
                <wp:positionV relativeFrom="paragraph">
                  <wp:posOffset>139065</wp:posOffset>
                </wp:positionV>
                <wp:extent cx="1676400" cy="246380"/>
                <wp:effectExtent l="0" t="0" r="0" b="1270"/>
                <wp:wrapNone/>
                <wp:docPr id="12297"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Medium Term</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Box 13" o:spid="_x0000_s1031" type="#_x0000_t202" style="position:absolute;left:0;text-align:left;margin-left:252.85pt;margin-top:10.95pt;width:132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2ncegIAAEkFAAAOAAAAZHJzL2Uyb0RvYy54bWysVF1vmzAUfZ+0/2DxTvkoIYBCqjSEvXQf&#10;Ursf4GATrIFt2W6gmvbfd22aNG1fpm08IPC9Pvece4+9upmGHh2p0kzw0ouuQg9R3gjC+KH0vj/U&#10;fuYhbTAnuBeclt4T1d7N+uOH1SgLGotO9IQqBCBcF6Msvc4YWQSBbjo6YH0lJOUQbIUasIFfdQiI&#10;wiOgD30Qh2EajEIRqURDtYbVag56a4fftrQxX9tWU4P60gNuxr2Ve+/tO1ivcHFQWHaseaaB/4LF&#10;gBmHomeoChuMHhV7BzWwRgktWnPViCEQbcsa6jSAmih8o+a+w5I6LdAcLc9t0v8Ptvly/KYQIzC7&#10;OM6XHuJ4gDE90MnciglF17ZDo9QFJN5LSDUTrEO2U6vlnWh+aMTFtsP8QDdKibGjmADDyO4MLrbO&#10;ONqC7MfPgkAZ/GiEA5paNdj2QUMQoMOkns7TASqosSXTZZqEEGogFifpdebGF+DitFsqbT5RMSD7&#10;UXoKpu/Q8fFOG8sGF6cUW4yLmvW9c0DPXy1A4rwCtWGrjVkWbqA/8zDfZbss8ZM43flJWFX+pt4m&#10;flpHy0V1XW23VfTL1o2SomOEUG7LnMwVJX82vGebz7Y420uLnhELZylpddhve4WOGMxdu8f1HCIv&#10;acFrGq4JoOWNpChOwts49+s0W/pJnSz8fBlmfhjlt3kaJnlS1a8l3TFO/10SGksvX8SL2UwvpN9o&#10;C93zXhsuBmbg+ujZUHrZOQkX1oI7TtxoDWb9/H3RCkv/pRUw7tOgnWGtR2e3mmk/udORns7BXpAn&#10;GwWKcgP2rZlzlvX5KeQw4Ly6As93i70QLv/h+/IGXP8GAAD//wMAUEsDBBQABgAIAAAAIQDAy9ZM&#10;3QAAAAkBAAAPAAAAZHJzL2Rvd25yZXYueG1sTI9NT8MwDIbvSPyHyEjcWNJJbVmpO018SBy4MMrd&#10;a7K2WpNUTbZ2/x5zgqPtR6+ft9wudhAXM4XeO4RkpUAY13jduxah/np7eAQRIjlNg3cG4WoCbKvb&#10;m5IK7Wf3aS772AoOcaEghC7GsZAyNJ2xFFZ+NI5vRz9ZijxOrdQTzRxuB7lWKpOWescfOhrNc2ea&#10;0/5sEWLUu+Rav9rw/r18vMydalKqEe/vlt0TiGiW+AfDrz6rQ8VOB392OogBIVVpzijCOtmAYCDP&#10;Nrw4IGQqB1mV8n+D6gcAAP//AwBQSwECLQAUAAYACAAAACEAtoM4kv4AAADhAQAAEwAAAAAAAAAA&#10;AAAAAAAAAAAAW0NvbnRlbnRfVHlwZXNdLnhtbFBLAQItABQABgAIAAAAIQA4/SH/1gAAAJQBAAAL&#10;AAAAAAAAAAAAAAAAAC8BAABfcmVscy8ucmVsc1BLAQItABQABgAIAAAAIQC0H2ncegIAAEkFAAAO&#10;AAAAAAAAAAAAAAAAAC4CAABkcnMvZTJvRG9jLnhtbFBLAQItABQABgAIAAAAIQDAy9ZM3QAAAAkB&#10;AAAPAAAAAAAAAAAAAAAAANQEAABkcnMvZG93bnJldi54bWxQSwUGAAAAAAQABADzAAAA3gUAAAAA&#10;" filled="f" stroked="f">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Medium Term</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3600" behindDoc="0" locked="0" layoutInCell="1" allowOverlap="1">
                <wp:simplePos x="0" y="0"/>
                <wp:positionH relativeFrom="column">
                  <wp:posOffset>1190625</wp:posOffset>
                </wp:positionH>
                <wp:positionV relativeFrom="paragraph">
                  <wp:posOffset>183515</wp:posOffset>
                </wp:positionV>
                <wp:extent cx="1295400" cy="247015"/>
                <wp:effectExtent l="0" t="0" r="0" b="1270"/>
                <wp:wrapNone/>
                <wp:docPr id="1229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2954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Long Term</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Box 12" o:spid="_x0000_s1032" type="#_x0000_t202" style="position:absolute;left:0;text-align:left;margin-left:93.75pt;margin-top:14.45pt;width:102pt;height:19.45pt;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HijQIAAGwFAAAOAAAAZHJzL2Uyb0RvYy54bWysVMlu2zAQvRfoPxC8K1oqLxIiB4lltYd0&#10;AZL2TkuURZQiCZKxFBT59w4p23FSFCja6kBQnOGbNzNveHk19hztqTZMigLHFxFGVNSyYWJX4K/3&#10;VbDEyFgiGsKloAV+pAZfrd6+uRxUThPZSd5QjQBEmHxQBe6sVXkYmrqjPTEXUlEBxlbqnlj41buw&#10;0WQA9J6HSRTNw0HqRmlZU2PgtJyMeOXx25bW9nPbGmoRLzBws37Vft26NVxdknyniepYfaBB/oJF&#10;T5iAoCeokliCHjT7BapntZZGtvailn0o25bV1OcA2cTRq2zuOqKozwWKY9SpTOb/wdaf9l80Yg30&#10;LkmyOUaC9NCmezraGzmiOHEVGpTJwfFOgasd4Ry8fbZG3cr6u0FCrjsidvRaazl0lDTAMHY3w7Or&#10;E45xINvho2wgDHmw0gONre6RltCeOFpG7sOo5Ux9cDh+9+0YE2qGgAA4PJ4aCGxR7Vgl2Sx1d2uw&#10;JekiimeeBcldANcfpY19T2WP3KbAGgTiCZD9rbGO8LOLcxeyYpx7kXDx4gAcpxOIDVedzbHwPf+R&#10;RdlmuVmmQZrMN0EalWVwXa3TYF7Fi1n5rlyvy/jJxY3TvGNNQ4ULc9RfnP5Zfw+TMCnnpEAjOWsc&#10;nKNk9G675hrtCei/8t+hIGdu4UsavgiQy6uU4iSNbpIsqObLRZBW6SzIFtEyiOLsJptHaZaW1cuU&#10;bpmg/54SGgqczZLZpLff5uY148cZGnOWG8l7ZuGF4awv8EFZvp1OpRvR+L0ljE/7s1I4+s+lANRj&#10;o72mnYwnQdtxO/oBWhxHZSubR2cFIuoaFF4xryw3CkeTx4CR9gEOz497M87/YX/+SK5+AgAA//8D&#10;AFBLAwQUAAYACAAAACEADk3HAuAAAAAJAQAADwAAAGRycy9kb3ducmV2LnhtbEyPwU7DMAyG70i8&#10;Q2QkLhNLO7SuLU0nhIbEYdLE2O5pa9JC41RNtnVvjznB8bc//f5crCfbizOOvnOkIJ5HIJBq13Rk&#10;FBw+Xh9SED5oanTvCBVc0cO6vL0pdN64C73jeR+M4BLyuVbQhjDkUvq6Rav93A1IvPt0o9WB42hk&#10;M+oLl9teLqIokVZ3xBdaPeBLi/X3/mQVTMftzm228SyZLU0Wbb7MtXozSt3fTc9PIAJO4Q+GX31W&#10;h5KdKneixouec7paMqpgkWYgGHjMYh5UCpJVCrIs5P8Pyh8AAAD//wMAUEsBAi0AFAAGAAgAAAAh&#10;ALaDOJL+AAAA4QEAABMAAAAAAAAAAAAAAAAAAAAAAFtDb250ZW50X1R5cGVzXS54bWxQSwECLQAU&#10;AAYACAAAACEAOP0h/9YAAACUAQAACwAAAAAAAAAAAAAAAAAvAQAAX3JlbHMvLnJlbHNQSwECLQAU&#10;AAYACAAAACEA3r0x4o0CAABsBQAADgAAAAAAAAAAAAAAAAAuAgAAZHJzL2Uyb0RvYy54bWxQSwEC&#10;LQAUAAYACAAAACEADk3HAuAAAAAJAQAADwAAAAAAAAAAAAAAAADnBAAAZHJzL2Rvd25yZXYueG1s&#10;UEsFBgAAAAAEAAQA8wAAAPQFAAAAAA==&#10;" filled="f" stroked="f">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Long Term</w:t>
                      </w:r>
                    </w:p>
                  </w:txbxContent>
                </v:textbox>
              </v:shape>
            </w:pict>
          </mc:Fallback>
        </mc:AlternateContent>
      </w:r>
    </w:p>
    <w:p w:rsidR="008E41A6" w:rsidRDefault="008E41A6" w:rsidP="007761DB">
      <w:pPr>
        <w:spacing w:line="276" w:lineRule="auto"/>
        <w:jc w:val="both"/>
        <w:rPr>
          <w:rFonts w:ascii="Microsoft New Tai Lue" w:hAnsi="Microsoft New Tai Lue" w:cs="Microsoft New Tai Lue"/>
          <w:sz w:val="20"/>
          <w:szCs w:val="20"/>
        </w:rPr>
      </w:pPr>
    </w:p>
    <w:p w:rsidR="008E41A6" w:rsidRDefault="008E41A6" w:rsidP="007761DB">
      <w:pPr>
        <w:spacing w:line="276" w:lineRule="auto"/>
        <w:jc w:val="both"/>
        <w:rPr>
          <w:rFonts w:ascii="Microsoft New Tai Lue" w:hAnsi="Microsoft New Tai Lue" w:cs="Microsoft New Tai Lue"/>
          <w:sz w:val="20"/>
          <w:szCs w:val="20"/>
        </w:rPr>
      </w:pP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9504" behindDoc="0" locked="0" layoutInCell="1" allowOverlap="1">
                <wp:simplePos x="0" y="0"/>
                <wp:positionH relativeFrom="column">
                  <wp:posOffset>-92075</wp:posOffset>
                </wp:positionH>
                <wp:positionV relativeFrom="paragraph">
                  <wp:posOffset>72390</wp:posOffset>
                </wp:positionV>
                <wp:extent cx="357505" cy="647700"/>
                <wp:effectExtent l="0" t="0" r="0" b="0"/>
                <wp:wrapNone/>
                <wp:docPr id="17424"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647700"/>
                        </a:xfrm>
                        <a:prstGeom prst="rect">
                          <a:avLst/>
                        </a:prstGeom>
                        <a:noFill/>
                      </wps:spPr>
                      <wps:txbx>
                        <w:txbxContent>
                          <w:p w:rsidR="003C1FE6" w:rsidRPr="00903A31" w:rsidRDefault="003C1FE6" w:rsidP="008E41A6">
                            <w:pPr>
                              <w:pStyle w:val="NormalWeb"/>
                              <w:spacing w:before="0" w:beforeAutospacing="0" w:after="0" w:afterAutospacing="0"/>
                              <w:rPr>
                                <w:b/>
                                <w:sz w:val="22"/>
                                <w:szCs w:val="22"/>
                              </w:rPr>
                            </w:pPr>
                            <w:r w:rsidRPr="00903A31">
                              <w:rPr>
                                <w:rFonts w:ascii="Calibri" w:hAnsi="Calibri"/>
                                <w:b/>
                                <w:color w:val="000000"/>
                                <w:kern w:val="24"/>
                                <w:sz w:val="22"/>
                                <w:szCs w:val="22"/>
                              </w:rPr>
                              <w:t xml:space="preserve">Sector </w:t>
                            </w:r>
                          </w:p>
                        </w:txbxContent>
                      </wps:txbx>
                      <wps:bodyPr vert="vert">
                        <a:spAutoFit/>
                      </wps:bodyPr>
                    </wps:wsp>
                  </a:graphicData>
                </a:graphic>
                <wp14:sizeRelH relativeFrom="page">
                  <wp14:pctWidth>0</wp14:pctWidth>
                </wp14:sizeRelH>
                <wp14:sizeRelV relativeFrom="page">
                  <wp14:pctHeight>0</wp14:pctHeight>
                </wp14:sizeRelV>
              </wp:anchor>
            </w:drawing>
          </mc:Choice>
          <mc:Fallback>
            <w:pict>
              <v:shape id="TextBox 7" o:spid="_x0000_s1033" type="#_x0000_t202" style="position:absolute;left:0;text-align:left;margin-left:-7.25pt;margin-top:5.7pt;width:28.1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7smgEAACMDAAAOAAAAZHJzL2Uyb0RvYy54bWysUk1v2zAMvQ/ofxB0b+RmSV0YcYoORXsp&#10;tgHtfoAiS7FQSxRENXb+fSnlo0V3G3ahLerxkY9Pq9vJDWynI1rwLb+aVZxpr6CzftvyPy8Plzec&#10;YZK+kwN43fK9Rn67vvi2GkOj59DD0OnIiMRjM4aW9ymFRghUvXYSZxC0p0sD0clEx7gVXZQjsbtB&#10;zKvqWowQuxBBaUTK3h8u+brwG6NV+mUM6sSGltNsqcRY4iZHsV7JZhtl6K06jiH/YQonraemZ6p7&#10;mSR7i/YvKmdVBASTZgqcAGOs0kUDqbmqvqh57mXQRQstB8N5Tfj/aNXP3e/IbEfe1Yv5gjMvHdn0&#10;oqf0AyZW5wWNARvCPQdCponSBC5iMTyBekWCiE+YQwESOi9kMtHlL0llVEge7M97pyZMUfL7sl5W&#10;S84UXV0v6roqvoiP4hAxPWpwLP+0PJKtZQC5e8KU28vmBMm9PDzYYTiNdZgkD5imzVS03pxkbaDb&#10;kyp6wESb41HX3VsijkKdCw+wo0xyonQ8vpps9edzQX287fU7AAAA//8DAFBLAwQUAAYACAAAACEA&#10;b9pPvd4AAAAJAQAADwAAAGRycy9kb3ducmV2LnhtbEyPzU7DMBCE75X6DtYicUGtEwgVCnGqqhIH&#10;Dhwafs5OvCSh8Tqy3Tb06dme6HE0o5lvivVkB3FEH3pHCtJlAgKpcaanVsHH+8viCUSImoweHKGC&#10;XwywLuezQufGnWiHxyq2gkso5FpBF+OYSxmaDq0OSzcisfftvNWRpW+l8frE5XaQ90myklb3xAud&#10;HnHbYbOvDlbB7pXe/J0N+89qc7Zf+FOv6rNX6vZm2jyDiDjF/zBc8BkdSmaq3YFMEIOCRZo9cpSN&#10;NAPBgSzlK/VFP2Qgy0JePyj/AAAA//8DAFBLAQItABQABgAIAAAAIQC2gziS/gAAAOEBAAATAAAA&#10;AAAAAAAAAAAAAAAAAABbQ29udGVudF9UeXBlc10ueG1sUEsBAi0AFAAGAAgAAAAhADj9If/WAAAA&#10;lAEAAAsAAAAAAAAAAAAAAAAALwEAAF9yZWxzLy5yZWxzUEsBAi0AFAAGAAgAAAAhAIHhzuyaAQAA&#10;IwMAAA4AAAAAAAAAAAAAAAAALgIAAGRycy9lMm9Eb2MueG1sUEsBAi0AFAAGAAgAAAAhAG/aT73e&#10;AAAACQEAAA8AAAAAAAAAAAAAAAAA9AMAAGRycy9kb3ducmV2LnhtbFBLBQYAAAAABAAEAPMAAAD/&#10;BAAAAAA=&#10;" filled="f" stroked="f">
                <v:path arrowok="t"/>
                <v:textbox style="layout-flow:vertical;mso-fit-shape-to-text:t">
                  <w:txbxContent>
                    <w:p w:rsidR="003C1FE6" w:rsidRPr="00903A31" w:rsidRDefault="003C1FE6" w:rsidP="008E41A6">
                      <w:pPr>
                        <w:pStyle w:val="NormalWeb"/>
                        <w:spacing w:before="0" w:beforeAutospacing="0" w:after="0" w:afterAutospacing="0"/>
                        <w:rPr>
                          <w:b/>
                          <w:sz w:val="22"/>
                          <w:szCs w:val="22"/>
                        </w:rPr>
                      </w:pPr>
                      <w:r w:rsidRPr="00903A31">
                        <w:rPr>
                          <w:rFonts w:ascii="Calibri" w:hAnsi="Calibri"/>
                          <w:b/>
                          <w:color w:val="000000"/>
                          <w:kern w:val="24"/>
                          <w:sz w:val="22"/>
                          <w:szCs w:val="22"/>
                        </w:rPr>
                        <w:t xml:space="preserve">Sector </w:t>
                      </w:r>
                    </w:p>
                  </w:txbxContent>
                </v:textbox>
              </v:shape>
            </w:pict>
          </mc:Fallback>
        </mc:AlternateContent>
      </w: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6672" behindDoc="0" locked="0" layoutInCell="1" allowOverlap="1">
                <wp:simplePos x="0" y="0"/>
                <wp:positionH relativeFrom="column">
                  <wp:posOffset>781050</wp:posOffset>
                </wp:positionH>
                <wp:positionV relativeFrom="paragraph">
                  <wp:posOffset>43815</wp:posOffset>
                </wp:positionV>
                <wp:extent cx="877570" cy="588010"/>
                <wp:effectExtent l="19050" t="24765" r="17780" b="15875"/>
                <wp:wrapNone/>
                <wp:docPr id="1742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5880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903A31" w:rsidRDefault="003C1FE6" w:rsidP="008E41A6">
                            <w:pPr>
                              <w:pStyle w:val="NormalWeb"/>
                              <w:spacing w:before="0" w:beforeAutospacing="0" w:after="0" w:afterAutospacing="0"/>
                              <w:textAlignment w:val="baseline"/>
                              <w:rPr>
                                <w:sz w:val="20"/>
                                <w:szCs w:val="20"/>
                              </w:rPr>
                            </w:pPr>
                            <w:r w:rsidRPr="00903A31">
                              <w:rPr>
                                <w:rFonts w:ascii="Calibri" w:hAnsi="Calibri" w:cs="Arial"/>
                                <w:color w:val="000000"/>
                                <w:kern w:val="24"/>
                                <w:sz w:val="20"/>
                                <w:szCs w:val="20"/>
                              </w:rPr>
                              <w:t xml:space="preserve">Sector Strategic Plans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5" o:spid="_x0000_s1034" type="#_x0000_t202" style="position:absolute;left:0;text-align:left;margin-left:61.5pt;margin-top:3.45pt;width:69.1pt;height:4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9ayQIAAKkFAAAOAAAAZHJzL2Uyb0RvYy54bWysVG1vmzAQ/j5p/8Hy9xRIIFBUUiVpMk3a&#10;m9RO++xgA9aMzWwn0E377zubJM3WTZqmgYR8vuPx3XOP7+Z2aAU6MG24kgWOrkKMmCwV5bIu8MeH&#10;7STDyFgiKRFKsgI/MoNvFy9f3PRdzqaqUYIyjQBEmrzvCtxY2+VBYMqGtcRcqY5JcFZKt8SCqeuA&#10;atIDeiuCaRjOg15p2mlVMmNg92504oXHrypW2vdVZZhFosCQm/Vf7b879w0WNySvNekaXh7TIP+Q&#10;RUu4hEPPUHfEErTX/BlUy0utjKrsVanaQFUVL5mvAaqJwl+quW9Ix3wtQI7pzjSZ/wdbvjt80IhT&#10;6F0aT2cYSdJCmx7YYFdqQFHiGOo7k0PgfQehdoB9iPbVmu6NKj8bJNW6IbJmS61V3zBCIcPI/Rlc&#10;/DriGAey698qCseQvVUeaKh06+gDQhCgQ6cez92BVFAJm1maJil4SnAlWQZ0+RNIfvq508a+YqpF&#10;blFgDc334OTwxliXDMlPIe4sowSnWy6EN3S9WwuNDgSEsvXPEf2nMCFRX+BZlCbhSMAfMeJtFq3u&#10;fofRcguSF7yFkkL3uCCSO9o2kvq1JVyMa8hZSOdmXsxjIWANFpZ+H9jxQvu23CZhGs+yCfA0m8Sz&#10;TThZZdv1ZLmO5vN0s1qvNtF3l3UU5w2nlMmNxzQn3Ufx3+nqeANHxZ6Vf07QZaX2UON9Q3tEuevF&#10;LLmeRhgMuHrTdKwaEVHDzCitxkgr+4nbxgveNd5hmMuWZHP3Huk8o/ueXhwcPKttjBiAKmDyxJpX&#10;pRPiKEk77AZ/Ba4dvlPsTtFHkClk5bUI8w0WjdJfMephVhTYfNkTzTASryVI/TqKYzdcvBEn6RQM&#10;fenZXXqILAGqwBajcbm240Dad5rXDZx0ulxLuB5b7qX7lBVU4gyYB76m4+xyA+fS9lFPE3bxAwAA&#10;//8DAFBLAwQUAAYACAAAACEA6IqBiNwAAAAIAQAADwAAAGRycy9kb3ducmV2LnhtbEyPQUvEMBSE&#10;74L/ITzBi7jpViy2Nl2KICJ7cteLt7R5psXmpSTpbv33Pk96HGaY+aberW4SJwxx9KRgu8lAIPXe&#10;jGQVvB+fbx9AxKTJ6MkTKvjGCLvm8qLWlfFnesPTIVnBJRQrrWBIaa6kjP2ATseNn5HY+/TB6cQy&#10;WGmCPnO5m2SeZYV0eiReGPSMTwP2X4fFKejifvmwsm1fXsM+HbPC3pTYKnV9tbaPIBKu6S8Mv/iM&#10;Dg0zdX4hE8XEOr/jL0lBUYJgPy+2OYhOQVneg2xq+f9A8wMAAP//AwBQSwECLQAUAAYACAAAACEA&#10;toM4kv4AAADhAQAAEwAAAAAAAAAAAAAAAAAAAAAAW0NvbnRlbnRfVHlwZXNdLnhtbFBLAQItABQA&#10;BgAIAAAAIQA4/SH/1gAAAJQBAAALAAAAAAAAAAAAAAAAAC8BAABfcmVscy8ucmVsc1BLAQItABQA&#10;BgAIAAAAIQBX7X9ayQIAAKkFAAAOAAAAAAAAAAAAAAAAAC4CAABkcnMvZTJvRG9jLnhtbFBLAQIt&#10;ABQABgAIAAAAIQDoioGI3AAAAAgBAAAPAAAAAAAAAAAAAAAAACMFAABkcnMvZG93bnJldi54bWxQ&#10;SwUGAAAAAAQABADzAAAALAYAAAAA&#10;" strokecolor="#4f81bd" strokeweight="2.5pt">
                <v:shadow color="#868686"/>
                <v:textbox style="mso-fit-shape-to-text:t">
                  <w:txbxContent>
                    <w:p w:rsidR="003C1FE6" w:rsidRPr="00903A31" w:rsidRDefault="003C1FE6" w:rsidP="008E41A6">
                      <w:pPr>
                        <w:pStyle w:val="NormalWeb"/>
                        <w:spacing w:before="0" w:beforeAutospacing="0" w:after="0" w:afterAutospacing="0"/>
                        <w:textAlignment w:val="baseline"/>
                        <w:rPr>
                          <w:sz w:val="20"/>
                          <w:szCs w:val="20"/>
                        </w:rPr>
                      </w:pPr>
                      <w:r w:rsidRPr="00903A31">
                        <w:rPr>
                          <w:rFonts w:ascii="Calibri" w:hAnsi="Calibri" w:cs="Arial"/>
                          <w:color w:val="000000"/>
                          <w:kern w:val="24"/>
                          <w:sz w:val="20"/>
                          <w:szCs w:val="20"/>
                        </w:rPr>
                        <w:t xml:space="preserve">Sector Strategic Plans </w:t>
                      </w:r>
                    </w:p>
                  </w:txbxContent>
                </v:textbox>
              </v:shape>
            </w:pict>
          </mc:Fallback>
        </mc:AlternateContent>
      </w: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8720" behindDoc="0" locked="0" layoutInCell="1" allowOverlap="1">
                <wp:simplePos x="0" y="0"/>
                <wp:positionH relativeFrom="column">
                  <wp:posOffset>4610100</wp:posOffset>
                </wp:positionH>
                <wp:positionV relativeFrom="paragraph">
                  <wp:posOffset>52705</wp:posOffset>
                </wp:positionV>
                <wp:extent cx="1153795" cy="433070"/>
                <wp:effectExtent l="19050" t="24130" r="17780" b="19050"/>
                <wp:wrapNone/>
                <wp:docPr id="17421"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43307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 xml:space="preserve">Detailed Spending Agency Budgets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7" o:spid="_x0000_s1035" type="#_x0000_t202" style="position:absolute;left:0;text-align:left;margin-left:363pt;margin-top:4.15pt;width:90.85pt;height:3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8lygIAAKsFAAAOAAAAZHJzL2Uyb0RvYy54bWysVG1r2zAQ/j7YfxD6ntqO7Tg1dUqSJmOw&#10;N2jHPiuWbIvJkicpsbux/76TnKSh3WCM2SDupNNzb4/u5nZoBTowbbiSBY6uQoyYLBXlsi7w54ft&#10;ZI6RsURSIpRkBX5kBt8uXr+66bucTVWjBGUaAYg0ed8VuLG2y4PAlA1riblSHZNwWCndEguqrgOq&#10;SQ/orQimYTgLeqVpp1XJjIHdu/EQLzx+VbHSfqwqwywSBYbYrF+1X3duDRY3JK816RpeHsMg/xBF&#10;S7gEp2eoO2IJ2mv+AqrlpVZGVfaqVG2gqoqXzOcA2UThs2zuG9IxnwsUx3TnMpn/B1t+OHzSiFPo&#10;XZZMI4wkaaFND2ywKzWgKHMV6juTg+F9B6Z2gH2w9tma7p0qvxok1bohsmZLrVXfMEIhwsjdDC6u&#10;jjjGgez694qCG7K3ygMNlW5d+aAgCNChU4/n7kAoqHQuozTOrlOMSjhL4jjMfPsCkp9ud9rYN0y1&#10;yAkF1tB9j04O74x10ZD8ZOKcGSU43XIhvKLr3VpodCDAlK3/fALPzIREfYHjKEvDsQJ/xEi282h1&#10;9zuMllvgvOBtgeeh+5wRyV3dNpJ62RIuRhliFtIdM8/mMRHQBgui34fyeKb9WG7TMEvi+STL0niS&#10;xJtwsppv15PlOprNss1qvdpEP13UUZI3nFImNx7TnIgfJX9HrOMTHCl7pv45QBeV2kOO9w3tEeWu&#10;F3F67dhFOby9aTZmjYioYWiUVmOklf3CbeMZ7zrvMMxlS+Yz9x/LeUb3Pb1wHLzIbbQYoFRQyVPV&#10;PC0dE0dO2mE3jG/At8JxdqfoIxAVwvJshAkHQqP0d4x6mBYFNt/2RDOMxFsJZL+OksSNF68kaTYF&#10;RV+e7C5PiCwBqsAWo1Fc23Ek7TvN6wY8nZ7XEh7IlnvuPkUFqTgFJoJP6ji93Mi51L3V04xd/AIA&#10;AP//AwBQSwMEFAAGAAgAAAAhAIkoDnDdAAAACAEAAA8AAABkcnMvZG93bnJldi54bWxMj0FLxDAQ&#10;he+C/yGM4EXcxBXb3dp0KYKI7MldL97SZkyLzaQ06W79944nPQ7f8N73yt3iB3HCKfaBNNytFAik&#10;NtienIb34/PtBkRMhqwZAqGGb4ywqy4vSlPYcKY3PB2SExxCsTAaupTGQsrYduhNXIURidlnmLxJ&#10;fE5O2smcOdwPcq1UJr3piRs6M+JTh+3XYfYamrifP5ys65fXaZ+OKnM3W6y1vr5a6kcQCZf09wy/&#10;+qwOFTs1YSYbxaAhX2e8JWnY3INgvlV5DqJhkD2ArEr5f0D1AwAA//8DAFBLAQItABQABgAIAAAA&#10;IQC2gziS/gAAAOEBAAATAAAAAAAAAAAAAAAAAAAAAABbQ29udGVudF9UeXBlc10ueG1sUEsBAi0A&#10;FAAGAAgAAAAhADj9If/WAAAAlAEAAAsAAAAAAAAAAAAAAAAALwEAAF9yZWxzLy5yZWxzUEsBAi0A&#10;FAAGAAgAAAAhAJkaTyXKAgAAqwUAAA4AAAAAAAAAAAAAAAAALgIAAGRycy9lMm9Eb2MueG1sUEsB&#10;Ai0AFAAGAAgAAAAhAIkoDnDdAAAACAEAAA8AAAAAAAAAAAAAAAAAJAUAAGRycy9kb3ducmV2Lnht&#10;bFBLBQYAAAAABAAEAPMAAAAuBgAAAAA=&#10;" strokecolor="#4f81bd" strokeweight="2.5pt">
                <v:shadow color="#868686"/>
                <v:textbox style="mso-fit-shape-to-text:t">
                  <w:txbxContent>
                    <w:p w:rsidR="003C1FE6" w:rsidRPr="008E41A6" w:rsidRDefault="003C1FE6" w:rsidP="008E41A6">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 xml:space="preserve">Detailed Spending Agency Budgets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77696" behindDoc="0" locked="0" layoutInCell="1" allowOverlap="1">
                <wp:simplePos x="0" y="0"/>
                <wp:positionH relativeFrom="column">
                  <wp:posOffset>2725420</wp:posOffset>
                </wp:positionH>
                <wp:positionV relativeFrom="paragraph">
                  <wp:posOffset>157480</wp:posOffset>
                </wp:positionV>
                <wp:extent cx="1143000" cy="278130"/>
                <wp:effectExtent l="20320" t="24130" r="17780" b="21590"/>
                <wp:wrapNone/>
                <wp:docPr id="17418"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903A31" w:rsidRDefault="003C1FE6" w:rsidP="008E41A6">
                            <w:pPr>
                              <w:pStyle w:val="NormalWeb"/>
                              <w:spacing w:before="0" w:beforeAutospacing="0" w:after="0" w:afterAutospacing="0"/>
                              <w:textAlignment w:val="baseline"/>
                              <w:rPr>
                                <w:sz w:val="20"/>
                                <w:szCs w:val="20"/>
                              </w:rPr>
                            </w:pPr>
                            <w:r w:rsidRPr="00903A31">
                              <w:rPr>
                                <w:rFonts w:ascii="Calibri" w:hAnsi="Calibri" w:cs="Arial"/>
                                <w:color w:val="000000"/>
                                <w:kern w:val="24"/>
                                <w:sz w:val="20"/>
                                <w:szCs w:val="20"/>
                              </w:rPr>
                              <w:t>Sector BFP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16" o:spid="_x0000_s1036" type="#_x0000_t202" style="position:absolute;left:0;text-align:left;margin-left:214.6pt;margin-top:12.4pt;width:90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AyywIAAKsFAAAOAAAAZHJzL2Uyb0RvYy54bWysVF1v2jAUfZ+0/2D5nSaGQNKooQIK06R9&#10;Se20ZxM7xJpjZ7Yh6ab99107QFG7SdM0kCLf+Ob4nHuP781t30h04MYKrQpMrmKMuCo1E2pX4M8P&#10;m1GGkXVUMSq14gV+5Bbfzl+/uunanI91rSXjBgGIsnnXFrh2rs2jyJY1b6i90i1XsFlp01AHodlF&#10;zNAO0BsZjeN4FnXasNboklsLb++GTTwP+FXFS/exqix3SBYYuLnwNOG59c9ofkPznaFtLcojDfoP&#10;LBoqFBx6hrqjjqK9ES+gGlEabXXlrkrdRLqqRMmDBlBD4mdq7mva8qAFimPbc5ns/4MtPxw+GSQY&#10;9C5NCDRL0Qba9MB7t9Q9IjNfoa61OSTet5DqengP2UGtbd/p8qtFSq9qqnZ8YYzuak4ZMCT+y+ji&#10;0wHHepBt914zOIbunQ5AfWUaXz4oCAJ06NTjuTtABZX+SJJM4hi2StgbpxmZhPZFND993Rrr3nDd&#10;IL8osIHuB3R6eGedZ0PzU4o/zGop2EZIGQKz266kQQcKTtmEXxDwLE0q1BV4QtJpPFTgjxjJJiPL&#10;u99hNMKB56VoCpyBIJAUXOjrtlYsrB0VclgDZ6k8QR7cPAiBqHewDO+hPMFpPxabaZwmk2yUptPJ&#10;KJms49Ey26xGixWZzdL1crVck5+eNUnyWjDG1Tpg2pPxSfJ3xjpewcGyZ+ufCXpWeg8a72vWISZ8&#10;LybT6zHBEMDdG6eDakTlDoZG6QxGRrsvwtXB8b7zHsNetiSb+f+xnGf00NOLg6MX2oaMHkoFlTxV&#10;LdjSO3HwpOu3/XAHgmm9Z7eaPYJRgVZwI0w4WNTafMeog2lRYPttTw3HSL5VYPZrkiR+vIQgmaZj&#10;CMzlzvZyh6oSoArsMBqWKzeMpH1rxK6Gk07XawEXZCOCd59YgRQfwEQIoo7Ty4+cyzhkPc3Y+S8A&#10;AAD//wMAUEsDBBQABgAIAAAAIQBFmDXY3gAAAAkBAAAPAAAAZHJzL2Rvd25yZXYueG1sTI9BT8Mw&#10;DIXvSPyHyEhcEEuopmorTacKCSG0E9su3NLGpBWNUzXpVv493glutt/T8/fK3eIHccYp9oE0PK0U&#10;CKQ22J6chtPx9XEDIiZD1gyBUMMPRthVtzelKWy40AeeD8kJDqFYGA1dSmMhZWw79CauwojE2leY&#10;vEm8Tk7ayVw43A8yUyqX3vTEHzoz4kuH7fdh9hqauJ8/nazrt/dpn44qdw9brLW+v1vqZxAJl/Rn&#10;his+o0PFTE2YyUYxaFhn24ytGrI1V2BDrq6HhodNDrIq5f8G1S8AAAD//wMAUEsBAi0AFAAGAAgA&#10;AAAhALaDOJL+AAAA4QEAABMAAAAAAAAAAAAAAAAAAAAAAFtDb250ZW50X1R5cGVzXS54bWxQSwEC&#10;LQAUAAYACAAAACEAOP0h/9YAAACUAQAACwAAAAAAAAAAAAAAAAAvAQAAX3JlbHMvLnJlbHNQSwEC&#10;LQAUAAYACAAAACEAw48AMssCAACrBQAADgAAAAAAAAAAAAAAAAAuAgAAZHJzL2Uyb0RvYy54bWxQ&#10;SwECLQAUAAYACAAAACEARZg12N4AAAAJAQAADwAAAAAAAAAAAAAAAAAlBQAAZHJzL2Rvd25yZXYu&#10;eG1sUEsFBgAAAAAEAAQA8wAAADAGAAAAAA==&#10;" strokecolor="#4f81bd" strokeweight="2.5pt">
                <v:shadow color="#868686"/>
                <v:textbox style="mso-fit-shape-to-text:t">
                  <w:txbxContent>
                    <w:p w:rsidR="003C1FE6" w:rsidRPr="00903A31" w:rsidRDefault="003C1FE6" w:rsidP="008E41A6">
                      <w:pPr>
                        <w:pStyle w:val="NormalWeb"/>
                        <w:spacing w:before="0" w:beforeAutospacing="0" w:after="0" w:afterAutospacing="0"/>
                        <w:textAlignment w:val="baseline"/>
                        <w:rPr>
                          <w:sz w:val="20"/>
                          <w:szCs w:val="20"/>
                        </w:rPr>
                      </w:pPr>
                      <w:r w:rsidRPr="00903A31">
                        <w:rPr>
                          <w:rFonts w:ascii="Calibri" w:hAnsi="Calibri" w:cs="Arial"/>
                          <w:color w:val="000000"/>
                          <w:kern w:val="24"/>
                          <w:sz w:val="20"/>
                          <w:szCs w:val="20"/>
                        </w:rPr>
                        <w:t>Sector BFP</w:t>
                      </w:r>
                    </w:p>
                  </w:txbxContent>
                </v:textbox>
              </v:shape>
            </w:pict>
          </mc:Fallback>
        </mc:AlternateContent>
      </w:r>
    </w:p>
    <w:p w:rsidR="008E41A6"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5888" behindDoc="0" locked="0" layoutInCell="1" allowOverlap="1">
                <wp:simplePos x="0" y="0"/>
                <wp:positionH relativeFrom="column">
                  <wp:posOffset>3868420</wp:posOffset>
                </wp:positionH>
                <wp:positionV relativeFrom="paragraph">
                  <wp:posOffset>136525</wp:posOffset>
                </wp:positionV>
                <wp:extent cx="741680" cy="0"/>
                <wp:effectExtent l="20320" t="22225" r="19050" b="15875"/>
                <wp:wrapNone/>
                <wp:docPr id="17417"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680" cy="0"/>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pt,10.75pt" to="36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4oQIAAIkFAAAOAAAAZHJzL2Uyb0RvYy54bWysVE2P2jAQvVfqf7ByzyaBQLLRwmpJQi/b&#10;FoltezaxQ6w6dmQbAqr63zs2kIXtpaoWJMtf8/Jm3hs/PB5ajvZUaSbFzIvuQg9RUUnCxHbmfXtZ&#10;+qmHtMGCYC4FnXlHqr3H+ccPD32X0ZFsJCdUIQAROuu7mdcY02VBoKuGtljfyY4KOKylarGBpdoG&#10;ROEe0FsejMJwGvRSkU7JimoNu8Xp0Js7/Lqmlfla15oaxGcecDNuVG7c2DGYP+Bsq3DXsOpMA/8H&#10;ixYzAR8doApsMNop9hdUyyoltazNXSXbQNY1q6jLAbKJwjfZrBvcUZcLFEd3Q5n0+8FWX/YrhRgB&#10;7ZI4SjwkcAsyrY3CbNsYlEshoIhSoSS1xeo7nUFMLlbKplsdxLp7ltVPjYTMGyy21JF+OXaAEtmI&#10;4CbELnQHn9z0nyWBO3hnpKvcoVYtqjnrvttACw7VQQcn1XGQih4MqmATyE5TELS6HAU4swg2rlPa&#10;fKKyRXYy8zgTtog4w/tnbSyj1yt2W8gl49wZgQvUz7xxlEwAGvMtWLoyygVryRmxF22IVttNzhXa&#10;Y7BVvEyjReFShZPra0ruBHHADcWkPM8NZvw0ByJcWDzqnHpiB6uDganbh2ydi37dh/dlWqaxH4+m&#10;pR+HReE/LfPYny6BbDEu8ryIfluiUZw1jBAqLNeLo6P43xxz7q2TFwdPDwUKbtFdJYHsLdOn5SRM&#10;4nHqJ8lk7MfjMvQX6TL3n/JoOk3KRb4o3zAtXfb6fcgOpbSs5M5QtW5IjwizVhhP7keRBwt4AUZJ&#10;aH/XOiMlzQ9mGmdhazmLcaN1OrX/s9YD+qkQFw3talDhnNtrqUDzi76uM2wznNpqI8lxpS4dA/3u&#10;gs5vk31Qrtcwv35B538AAAD//wMAUEsDBBQABgAIAAAAIQBnTQ283gAAAAkBAAAPAAAAZHJzL2Rv&#10;d25yZXYueG1sTI9NS8QwEIbvgv8hjODNTbdg1dp0WYSC4kG2etBb2kw/sJnEJrtb/70jHtbjzDy8&#10;87zFZrGTOOAcRkcK1qsEBFLrzEi9grfX6uoWRIiajJ4coYJvDLApz88KnRt3pB0e6tgLDqGQawVD&#10;jD6XMrQDWh1WziPxrXOz1ZHHuZdm1kcOt5NMkySTVo/EHwbt8WHA9rPeWwUvJmyzj8euen/6qpsK&#10;d951z16py4tlew8i4hJPMPzqszqU7NS4PZkgJgVZcpcyqiBdX4Ng4CbNuFzzt5BlIf83KH8AAAD/&#10;/wMAUEsBAi0AFAAGAAgAAAAhALaDOJL+AAAA4QEAABMAAAAAAAAAAAAAAAAAAAAAAFtDb250ZW50&#10;X1R5cGVzXS54bWxQSwECLQAUAAYACAAAACEAOP0h/9YAAACUAQAACwAAAAAAAAAAAAAAAAAvAQAA&#10;X3JlbHMvLnJlbHNQSwECLQAUAAYACAAAACEAQftS+KECAACJBQAADgAAAAAAAAAAAAAAAAAuAgAA&#10;ZHJzL2Uyb0RvYy54bWxQSwECLQAUAAYACAAAACEAZ00NvN4AAAAJAQAADwAAAAAAAAAAAAAAAAD7&#10;BAAAZHJzL2Rvd25yZXYueG1sUEsFBgAAAAAEAAQA8wAAAAYGAAAAAA==&#10;" strokecolor="#4f81bd" strokeweight="2.5pt">
                <v:shadow color="#868686"/>
              </v:lin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84864" behindDoc="0" locked="0" layoutInCell="1" allowOverlap="1">
                <wp:simplePos x="0" y="0"/>
                <wp:positionH relativeFrom="column">
                  <wp:posOffset>1658620</wp:posOffset>
                </wp:positionH>
                <wp:positionV relativeFrom="paragraph">
                  <wp:posOffset>141605</wp:posOffset>
                </wp:positionV>
                <wp:extent cx="1066800" cy="5080"/>
                <wp:effectExtent l="20320" t="17780" r="17780" b="24765"/>
                <wp:wrapNone/>
                <wp:docPr id="1741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5080"/>
                        </a:xfrm>
                        <a:prstGeom prst="line">
                          <a:avLst/>
                        </a:prstGeom>
                        <a:noFill/>
                        <a:ln w="31750" algn="ctr">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pt,11.15pt" to="214.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TpwIAAI0FAAAOAAAAZHJzL2Uyb0RvYy54bWysVF1vmzAUfZ+0/2DxToFACEVNqgbIXrqt&#10;Urrt2cEmWDM2sp2Qatp/37WT0KR7maYmkuWvezj3nnN9d3/oONpTpZkUcy+6CT1ERS0JE9u59+15&#10;5Wce0gYLgrkUdO69UO3dLz5+uBv6nE5kKzmhCgGI0PnQz73WmD4PAl23tMP6RvZUwGEjVYcNLNU2&#10;IAoPgN7xYBKGaTBIRXola6o17JbHQ2/h8JuG1uZr02hqEJ97wM24UblxY8dgcYfzrcJ9y+oTDfwf&#10;LDrMBHx0hCqxwWin2F9QHauV1LIxN7XsAtk0rKYuB8gmCt9ks25xT10uUBzdj2XS7wdbf9k/KcQI&#10;aDdLotRDAncg09oozLatQYUUAoooFYpjW6yh1znEFOJJ2XTrg1j3j7L+qZGQRYvFljrSzy89oEQ2&#10;IrgKsQvdwyc3w2dJ4A7eGekqd2hUhxrO+u820IJDddDBSfUySkUPBtWwGYVpmoWgaA1n0zBzSgY4&#10;tyg2tlfafKKyQ3Yy9zgTtpA4x/tHbSyr1yt2W8gV49yZgQs0zL04mk0BHfMt2Lo2ygVryRmxF22I&#10;VttNwRXaY7BWssqiZenShZPLa0ruBHHALcWkOs0NZvw4ByJcWDzq3HpkB6uDganbh4ydk37dhrdV&#10;VmWJn0zSyk/CsvQfVkXipysgW8ZlUZTRb0s0SvKWEUKF5Xp2dZT8m2tO/XX04+jrsUDBNbqrJJC9&#10;ZvqwmoazJM782Wwa+0lchf4yWxX+QxGl6axaFsvqDdPKZa/fh+xYSstK7gxV65YMiDBrhXh6O4k8&#10;WMArMJmF9nepM1LS/GCmdTa2trMYV1pnqf2ftB7Rj4U4a2hXowqn3F5LBZqf9XXdYRvi2FobSV6e&#10;1LlroOdd0Ol9so/K5Rrml6/o4g8AAAD//wMAUEsDBBQABgAIAAAAIQDt06Il3wAAAAkBAAAPAAAA&#10;ZHJzL2Rvd25yZXYueG1sTI9LT8MwEITvSPwHa5G4UScuimiIU1VIkUAcUAMHenPizUPED2K3Df+e&#10;5URvuzOj2W+L7WImdsI5jM5KSFcJMLSt06PtJXy8V3cPwEJUVqvJWZTwgwG25fVVoXLtznaPpzr2&#10;jEpsyJWEIUafcx7aAY0KK+fRkte52ahI69xzPaszlZuJiyTJuFGjpQuD8vg0YPtVH42ENx122eG5&#10;qz5fvuumwr133auX8vZm2T0Ci7jE/zD84RM6lMTUuKPVgU0SRJYKitIg1sAocC82JDQkrFPgZcEv&#10;Pyh/AQAA//8DAFBLAQItABQABgAIAAAAIQC2gziS/gAAAOEBAAATAAAAAAAAAAAAAAAAAAAAAABb&#10;Q29udGVudF9UeXBlc10ueG1sUEsBAi0AFAAGAAgAAAAhADj9If/WAAAAlAEAAAsAAAAAAAAAAAAA&#10;AAAALwEAAF9yZWxzLy5yZWxzUEsBAi0AFAAGAAgAAAAhAP8MkpOnAgAAjQUAAA4AAAAAAAAAAAAA&#10;AAAALgIAAGRycy9lMm9Eb2MueG1sUEsBAi0AFAAGAAgAAAAhAO3ToiXfAAAACQEAAA8AAAAAAAAA&#10;AAAAAAAAAQUAAGRycy9kb3ducmV2LnhtbFBLBQYAAAAABAAEAPMAAAANBgAAAAA=&#10;" strokecolor="#4f81bd" strokeweight="2.5pt">
                <v:shadow color="#868686"/>
              </v:line>
            </w:pict>
          </mc:Fallback>
        </mc:AlternateContent>
      </w:r>
    </w:p>
    <w:p w:rsidR="008E41A6" w:rsidRDefault="008E41A6" w:rsidP="007761DB">
      <w:pPr>
        <w:spacing w:line="276" w:lineRule="auto"/>
        <w:jc w:val="both"/>
        <w:rPr>
          <w:rFonts w:ascii="Microsoft New Tai Lue" w:hAnsi="Microsoft New Tai Lue" w:cs="Microsoft New Tai Lue"/>
          <w:sz w:val="20"/>
          <w:szCs w:val="20"/>
        </w:rPr>
      </w:pPr>
    </w:p>
    <w:p w:rsidR="008E41A6" w:rsidRPr="00BA1B25" w:rsidRDefault="00954A3B" w:rsidP="00BA1B25">
      <w:pPr>
        <w:jc w:val="both"/>
        <w:rPr>
          <w:rFonts w:ascii="Microsoft New Tai Lue" w:hAnsi="Microsoft New Tai Lue" w:cs="Microsoft New Tai Lue"/>
          <w:sz w:val="18"/>
          <w:szCs w:val="18"/>
        </w:rPr>
      </w:pPr>
      <w:r w:rsidRPr="00BA1B25">
        <w:rPr>
          <w:rFonts w:ascii="Microsoft New Tai Lue" w:hAnsi="Microsoft New Tai Lue" w:cs="Microsoft New Tai Lue"/>
          <w:sz w:val="18"/>
          <w:szCs w:val="18"/>
        </w:rPr>
        <w:t xml:space="preserve">Source: </w:t>
      </w:r>
      <w:r w:rsidR="00BA1B25" w:rsidRPr="00BA1B25">
        <w:rPr>
          <w:rFonts w:ascii="Microsoft New Tai Lue" w:hAnsi="Microsoft New Tai Lue" w:cs="Microsoft New Tai Lue"/>
          <w:sz w:val="18"/>
          <w:szCs w:val="18"/>
        </w:rPr>
        <w:t>Williamson, 2011</w:t>
      </w:r>
    </w:p>
    <w:p w:rsidR="008E41A6" w:rsidRDefault="008E41A6" w:rsidP="007761DB">
      <w:pPr>
        <w:spacing w:line="276" w:lineRule="auto"/>
        <w:jc w:val="both"/>
        <w:rPr>
          <w:rFonts w:ascii="Microsoft New Tai Lue" w:hAnsi="Microsoft New Tai Lue" w:cs="Microsoft New Tai Lue"/>
          <w:sz w:val="20"/>
          <w:szCs w:val="20"/>
        </w:rPr>
      </w:pPr>
    </w:p>
    <w:p w:rsidR="00573375" w:rsidRPr="00BA1B25" w:rsidRDefault="00573375" w:rsidP="00573375">
      <w:pPr>
        <w:tabs>
          <w:tab w:val="num" w:pos="720"/>
        </w:tabs>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Whereas a performance based approach is used in budgeting for sectors and agencies.  Budget execution is often based on a c</w:t>
      </w:r>
      <w:r w:rsidRPr="00573375">
        <w:rPr>
          <w:rFonts w:ascii="Microsoft New Tai Lue" w:hAnsi="Microsoft New Tai Lue" w:cs="Microsoft New Tai Lue"/>
          <w:sz w:val="20"/>
          <w:szCs w:val="20"/>
        </w:rPr>
        <w:t xml:space="preserve">ash </w:t>
      </w:r>
      <w:r>
        <w:rPr>
          <w:rFonts w:ascii="Microsoft New Tai Lue" w:hAnsi="Microsoft New Tai Lue" w:cs="Microsoft New Tai Lue"/>
          <w:sz w:val="20"/>
          <w:szCs w:val="20"/>
        </w:rPr>
        <w:t>budgeting system.  A cash budgeting system means budget limits evolve</w:t>
      </w:r>
      <w:r w:rsidRPr="00573375">
        <w:rPr>
          <w:rFonts w:ascii="Microsoft New Tai Lue" w:hAnsi="Microsoft New Tai Lue" w:cs="Microsoft New Tai Lue"/>
          <w:sz w:val="20"/>
          <w:szCs w:val="20"/>
        </w:rPr>
        <w:t xml:space="preserve"> within the year budget releases primarily based upon the revenue collected rather than using cash flow profile associated with approved estimates.</w:t>
      </w:r>
      <w:r>
        <w:rPr>
          <w:rFonts w:ascii="Microsoft New Tai Lue" w:hAnsi="Microsoft New Tai Lue" w:cs="Microsoft New Tai Lue"/>
          <w:sz w:val="20"/>
          <w:szCs w:val="20"/>
        </w:rPr>
        <w:t xml:space="preserve">  </w:t>
      </w:r>
      <w:r w:rsidRPr="00573375">
        <w:rPr>
          <w:rFonts w:ascii="Microsoft New Tai Lue" w:hAnsi="Microsoft New Tai Lue" w:cs="Microsoft New Tai Lue"/>
          <w:sz w:val="20"/>
          <w:szCs w:val="20"/>
        </w:rPr>
        <w:t>The approved budget becomes a guide rather than an authority.</w:t>
      </w:r>
      <w:r>
        <w:rPr>
          <w:rFonts w:ascii="Microsoft New Tai Lue" w:hAnsi="Microsoft New Tai Lue" w:cs="Microsoft New Tai Lue"/>
          <w:sz w:val="20"/>
          <w:szCs w:val="20"/>
        </w:rPr>
        <w:t xml:space="preserve"> Consequently, m</w:t>
      </w:r>
      <w:r w:rsidRPr="00573375">
        <w:rPr>
          <w:rFonts w:ascii="Microsoft New Tai Lue" w:hAnsi="Microsoft New Tai Lue" w:cs="Microsoft New Tai Lue"/>
          <w:sz w:val="20"/>
          <w:szCs w:val="20"/>
        </w:rPr>
        <w:t xml:space="preserve">ultiple in year budget revisions </w:t>
      </w:r>
      <w:r>
        <w:rPr>
          <w:rFonts w:ascii="Microsoft New Tai Lue" w:hAnsi="Microsoft New Tai Lue" w:cs="Microsoft New Tai Lue"/>
          <w:sz w:val="20"/>
          <w:szCs w:val="20"/>
        </w:rPr>
        <w:t>are need and these may be different from the allocations stated in the annual budget.  The expenditure is often based on the resource envelope.  The r</w:t>
      </w:r>
      <w:r w:rsidRPr="00BA1B25">
        <w:rPr>
          <w:rFonts w:ascii="Microsoft New Tai Lue" w:hAnsi="Microsoft New Tai Lue" w:cs="Microsoft New Tai Lue"/>
          <w:sz w:val="20"/>
          <w:szCs w:val="20"/>
        </w:rPr>
        <w:t xml:space="preserve">esource envelope </w:t>
      </w:r>
      <w:r>
        <w:rPr>
          <w:rFonts w:ascii="Microsoft New Tai Lue" w:hAnsi="Microsoft New Tai Lue" w:cs="Microsoft New Tai Lue"/>
          <w:sz w:val="20"/>
          <w:szCs w:val="20"/>
        </w:rPr>
        <w:t>is equal to the a</w:t>
      </w:r>
      <w:r w:rsidRPr="00BA1B25">
        <w:rPr>
          <w:rFonts w:ascii="Microsoft New Tai Lue" w:hAnsi="Microsoft New Tai Lue" w:cs="Microsoft New Tai Lue"/>
          <w:sz w:val="20"/>
          <w:szCs w:val="20"/>
        </w:rPr>
        <w:t xml:space="preserve">vailable </w:t>
      </w:r>
      <w:r>
        <w:rPr>
          <w:rFonts w:ascii="Microsoft New Tai Lue" w:hAnsi="Microsoft New Tai Lue" w:cs="Microsoft New Tai Lue"/>
          <w:sz w:val="20"/>
          <w:szCs w:val="20"/>
        </w:rPr>
        <w:t>p</w:t>
      </w:r>
      <w:r w:rsidRPr="00BA1B25">
        <w:rPr>
          <w:rFonts w:ascii="Microsoft New Tai Lue" w:hAnsi="Microsoft New Tai Lue" w:cs="Microsoft New Tai Lue"/>
          <w:sz w:val="20"/>
          <w:szCs w:val="20"/>
        </w:rPr>
        <w:t>ublic revenue less expected mandatory payments such as external and domestic debt obligations</w:t>
      </w:r>
      <w:r>
        <w:rPr>
          <w:rFonts w:ascii="Microsoft New Tai Lue" w:hAnsi="Microsoft New Tai Lue" w:cs="Microsoft New Tai Lue"/>
          <w:sz w:val="20"/>
          <w:szCs w:val="20"/>
        </w:rPr>
        <w:t xml:space="preserve"> (Williamson 2011)</w:t>
      </w:r>
      <w:r w:rsidRPr="00BA1B25">
        <w:rPr>
          <w:rFonts w:ascii="Microsoft New Tai Lue" w:hAnsi="Microsoft New Tai Lue" w:cs="Microsoft New Tai Lue"/>
          <w:sz w:val="20"/>
          <w:szCs w:val="20"/>
        </w:rPr>
        <w:t>.</w:t>
      </w:r>
    </w:p>
    <w:p w:rsidR="00573375" w:rsidRDefault="00573375" w:rsidP="007761DB">
      <w:pPr>
        <w:spacing w:line="276" w:lineRule="auto"/>
        <w:jc w:val="both"/>
        <w:rPr>
          <w:rFonts w:ascii="Microsoft New Tai Lue" w:hAnsi="Microsoft New Tai Lue" w:cs="Microsoft New Tai Lue"/>
          <w:sz w:val="20"/>
          <w:szCs w:val="20"/>
        </w:rPr>
      </w:pPr>
    </w:p>
    <w:p w:rsidR="00BA1B25" w:rsidRPr="00F972EC" w:rsidRDefault="00BA1B25" w:rsidP="00BA1B25">
      <w:pPr>
        <w:spacing w:line="276" w:lineRule="auto"/>
        <w:jc w:val="both"/>
        <w:rPr>
          <w:rFonts w:ascii="Microsoft New Tai Lue" w:hAnsi="Microsoft New Tai Lue" w:cs="Microsoft New Tai Lue"/>
          <w:sz w:val="20"/>
          <w:szCs w:val="20"/>
        </w:rPr>
      </w:pPr>
      <w:r w:rsidRPr="00F972EC">
        <w:rPr>
          <w:rFonts w:ascii="Microsoft New Tai Lue" w:hAnsi="Microsoft New Tai Lue" w:cs="Microsoft New Tai Lue"/>
          <w:sz w:val="20"/>
          <w:szCs w:val="20"/>
        </w:rPr>
        <w:t>The annual national budget cycle (Figure 2) runs from October of one year to June of the next year.  The budgeting cycle starts with a national b</w:t>
      </w:r>
      <w:r w:rsidRPr="00F972EC">
        <w:rPr>
          <w:rFonts w:ascii="Microsoft New Tai Lue" w:hAnsi="Microsoft New Tai Lue" w:cs="Microsoft New Tai Lue"/>
          <w:color w:val="000000"/>
          <w:kern w:val="24"/>
          <w:sz w:val="20"/>
          <w:szCs w:val="20"/>
        </w:rPr>
        <w:t>udget workshop in which indicative sector ceilings are revealed to different sectors as well as the budget and sector working group (SWG) guidelines.  Th</w:t>
      </w:r>
      <w:r w:rsidR="00573375" w:rsidRPr="00F972EC">
        <w:rPr>
          <w:rFonts w:ascii="Microsoft New Tai Lue" w:hAnsi="Microsoft New Tai Lue" w:cs="Microsoft New Tai Lue"/>
          <w:color w:val="000000"/>
          <w:kern w:val="24"/>
          <w:sz w:val="20"/>
          <w:szCs w:val="20"/>
        </w:rPr>
        <w:t>ese workshops communicate government’s plans for linking resources available with accomplishment of the medium term and long-term strategic frameworks through annual plans.</w:t>
      </w:r>
      <w:r w:rsidRPr="00F972EC">
        <w:rPr>
          <w:rFonts w:ascii="Microsoft New Tai Lue" w:hAnsi="Microsoft New Tai Lue" w:cs="Microsoft New Tai Lue"/>
          <w:color w:val="000000"/>
          <w:kern w:val="24"/>
          <w:sz w:val="20"/>
          <w:szCs w:val="20"/>
        </w:rPr>
        <w:t xml:space="preserve"> </w:t>
      </w:r>
      <w:r w:rsidR="00F972EC">
        <w:rPr>
          <w:rFonts w:ascii="Microsoft New Tai Lue" w:hAnsi="Microsoft New Tai Lue" w:cs="Microsoft New Tai Lue"/>
          <w:color w:val="000000"/>
          <w:kern w:val="24"/>
          <w:sz w:val="20"/>
          <w:szCs w:val="20"/>
        </w:rPr>
        <w:t xml:space="preserve"> In the second phase of the planning local governments, agencies and sectors develop BFP using OBB guidelines and these are adopted at both local government level, central government and the parliament.  The annual budget allocations are done by MFPED together with sectors and consideration is made of public expenditure reviews submitted annual by sectors and the MTEF, the final budget approved by the cabinet of government ministers is then submitted to parliament in June.  </w:t>
      </w:r>
    </w:p>
    <w:p w:rsidR="00BA1B25" w:rsidRDefault="00BA1B25" w:rsidP="007761DB">
      <w:pPr>
        <w:spacing w:line="276" w:lineRule="auto"/>
        <w:jc w:val="both"/>
        <w:rPr>
          <w:rFonts w:ascii="Microsoft New Tai Lue" w:hAnsi="Microsoft New Tai Lue" w:cs="Microsoft New Tai Lue"/>
          <w:sz w:val="20"/>
          <w:szCs w:val="20"/>
        </w:rPr>
      </w:pPr>
    </w:p>
    <w:p w:rsidR="008E41A6" w:rsidRPr="00573375" w:rsidRDefault="008E41A6" w:rsidP="00573375">
      <w:pPr>
        <w:pStyle w:val="Heading3"/>
        <w:rPr>
          <w:rFonts w:ascii="Microsoft New Tai Lue" w:hAnsi="Microsoft New Tai Lue" w:cs="Microsoft New Tai Lue"/>
          <w:b/>
          <w:i w:val="0"/>
          <w:sz w:val="20"/>
          <w:szCs w:val="20"/>
        </w:rPr>
      </w:pPr>
      <w:bookmarkStart w:id="788" w:name="_Toc383607834"/>
      <w:bookmarkStart w:id="789" w:name="_Toc383608149"/>
      <w:r w:rsidRPr="00573375">
        <w:rPr>
          <w:rFonts w:ascii="Microsoft New Tai Lue" w:hAnsi="Microsoft New Tai Lue" w:cs="Microsoft New Tai Lue"/>
          <w:b/>
          <w:i w:val="0"/>
          <w:sz w:val="20"/>
          <w:szCs w:val="20"/>
        </w:rPr>
        <w:t xml:space="preserve">Figure </w:t>
      </w:r>
      <w:r w:rsidR="00BA1B25" w:rsidRPr="00573375">
        <w:rPr>
          <w:rFonts w:ascii="Microsoft New Tai Lue" w:hAnsi="Microsoft New Tai Lue" w:cs="Microsoft New Tai Lue"/>
          <w:b/>
          <w:i w:val="0"/>
          <w:sz w:val="20"/>
          <w:szCs w:val="20"/>
        </w:rPr>
        <w:t>2</w:t>
      </w:r>
      <w:r w:rsidRPr="00573375">
        <w:rPr>
          <w:rFonts w:ascii="Microsoft New Tai Lue" w:hAnsi="Microsoft New Tai Lue" w:cs="Microsoft New Tai Lue"/>
          <w:b/>
          <w:i w:val="0"/>
          <w:sz w:val="20"/>
          <w:szCs w:val="20"/>
        </w:rPr>
        <w:t xml:space="preserve">: Summarised </w:t>
      </w:r>
      <w:r w:rsidR="00BA1B25" w:rsidRPr="00573375">
        <w:rPr>
          <w:rFonts w:ascii="Microsoft New Tai Lue" w:hAnsi="Microsoft New Tai Lue" w:cs="Microsoft New Tai Lue"/>
          <w:b/>
          <w:i w:val="0"/>
          <w:sz w:val="20"/>
          <w:szCs w:val="20"/>
        </w:rPr>
        <w:t>a</w:t>
      </w:r>
      <w:r w:rsidRPr="00573375">
        <w:rPr>
          <w:rFonts w:ascii="Microsoft New Tai Lue" w:hAnsi="Microsoft New Tai Lue" w:cs="Microsoft New Tai Lue"/>
          <w:b/>
          <w:i w:val="0"/>
          <w:sz w:val="20"/>
          <w:szCs w:val="20"/>
        </w:rPr>
        <w:t>nnual national budgeting cycle</w:t>
      </w:r>
      <w:bookmarkEnd w:id="788"/>
      <w:bookmarkEnd w:id="789"/>
    </w:p>
    <w:p w:rsidR="00845503"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2640" behindDoc="0" locked="0" layoutInCell="1" allowOverlap="1">
                <wp:simplePos x="0" y="0"/>
                <wp:positionH relativeFrom="column">
                  <wp:posOffset>2153920</wp:posOffset>
                </wp:positionH>
                <wp:positionV relativeFrom="paragraph">
                  <wp:posOffset>134620</wp:posOffset>
                </wp:positionV>
                <wp:extent cx="2057400" cy="365125"/>
                <wp:effectExtent l="20320" t="20320" r="17780" b="24130"/>
                <wp:wrapNone/>
                <wp:docPr id="174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512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Submission of Indicative Plan/MTEF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69.6pt;margin-top:10.6pt;width:162pt;height:2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24ygIAAKoFAAAOAAAAZHJzL2Uyb0RvYy54bWysVFtr2zAUfh/sPwi9p77EjlNTpyRpMga7&#10;QTv2rFiyLSZLnqTE7sb++47kJA3tBmPMBqGjc/Sd26dzczu0Ah2YNlzJAkdXIUZMlopyWRf488N2&#10;MsfIWCIpEUqyAj8yg28Xr1/d9F3OYtUoQZlGACJN3ncFbqzt8iAwZcNaYq5UxyQoK6VbYkHUdUA1&#10;6QG9FUEchrOgV5p2WpXMGDi9G5V44fGripX2Y1UZZpEoMMRm/ar9unNrsLghea1J1/DyGAb5hyha&#10;wiU4PUPdEUvQXvMXUC0vtTKqslelagNVVbxkPgfIJgqfZXPfkI75XKA4pjuXyfw/2PLD4ZNGnELv&#10;siRKMJKkhTY9sMGu1IBSV6C+MznY3XdgaQc4BmOfrOneqfKrQVKtGyJrttRa9Q0jFAKM3M3g4uqI&#10;YxzIrn+vKHghe6s80FDp1lUP6oEAHRr1eG4ORIJKOIzDNEtCUJWgm87SKPbBBSQ/3e60sW+YapHb&#10;FFhD8z06Obwz1kVD8pOJc2aU4HTLhfCCrndrodGBAFG2/vMJPDMTEvXgPcrScKzAHzGS7Txa3f0O&#10;o+UWKC94W+B56D5nRHJXt42kfm8JF+MeYhbSqZkn85gISIOFrT+H8nii/Vhu0zBLpvNJlqXTSTLd&#10;hJPVfLueLNfRbJZtVuvVJvrpoo6SvOGUMrnxmObE+yj5O14dX+DI2DPzzwG6qNQecrxvaI8od72Y&#10;ptdxhEGApxdnY9aIiBpmRmk1RlrZL9w2nvCu8w7DXLZkPnP/sZxndN/TC8fBi9xGiwFKBZU8Vc3T&#10;0jFx5KQddsP4BGLnwHF2p+gjEBXC8myEAQebRunvGPUwLApsvu2JZhiJtxLIfh0liZsuXkjSLAZB&#10;X2p2lxoiS4AqsMVo3K7tOJH2neZ1A57G5yXVEh5IxT13n6KCVJwAA8EndRxebuJcyt7qacQufgEA&#10;AP//AwBQSwMEFAAGAAgAAAAhAEFCqTjeAAAACQEAAA8AAABkcnMvZG93bnJldi54bWxMj01PwzAM&#10;hu9I/IfISFwQSz9Q23VNJ0DaiQPaGHev8dqKJqmarCv/HnOCk2350evH1XYxg5hp8r2zCuJVBIJs&#10;43RvWwXHj91jAcIHtBoHZ0nBN3nY1rc3FZbaXe2e5kNoBYdYX6KCLoSxlNI3HRn0KzeS5d3ZTQYD&#10;j1Mr9YRXDjeDTKIokwZ7yxc6HOm1o+brcDEK3l8w3hfm8wnfsiW4HZ0f8uOs1P3d8rwBEWgJfzD8&#10;6rM61Ox0chervRgUpOk6YVRBEnNlIMtSbk4K8iIHWVfy/wf1DwAAAP//AwBQSwECLQAUAAYACAAA&#10;ACEAtoM4kv4AAADhAQAAEwAAAAAAAAAAAAAAAAAAAAAAW0NvbnRlbnRfVHlwZXNdLnhtbFBLAQIt&#10;ABQABgAIAAAAIQA4/SH/1gAAAJQBAAALAAAAAAAAAAAAAAAAAC8BAABfcmVscy8ucmVsc1BLAQIt&#10;ABQABgAIAAAAIQDXtn24ygIAAKoFAAAOAAAAAAAAAAAAAAAAAC4CAABkcnMvZTJvRG9jLnhtbFBL&#10;AQItABQABgAIAAAAIQBBQqk43gAAAAkBAAAPAAAAAAAAAAAAAAAAACQFAABkcnMvZG93bnJldi54&#10;bWxQSwUGAAAAAAQABADzAAAALwYAAAAA&#10;" strokecolor="#4f81bd" strokeweight="2.5pt">
                <v:shadow color="#868686"/>
                <v:textbo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Submission of Indicative Plan/MTEF</w:t>
                      </w:r>
                    </w:p>
                  </w:txbxContent>
                </v:textbox>
              </v:shape>
            </w:pict>
          </mc:Fallback>
        </mc:AlternateContent>
      </w:r>
    </w:p>
    <w:p w:rsidR="00845503"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3664" behindDoc="0" locked="0" layoutInCell="1" allowOverlap="1">
                <wp:simplePos x="0" y="0"/>
                <wp:positionH relativeFrom="column">
                  <wp:posOffset>5376545</wp:posOffset>
                </wp:positionH>
                <wp:positionV relativeFrom="paragraph">
                  <wp:posOffset>124460</wp:posOffset>
                </wp:positionV>
                <wp:extent cx="882650" cy="466090"/>
                <wp:effectExtent l="23495" t="19685" r="17780" b="19050"/>
                <wp:wrapNone/>
                <wp:docPr id="1741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6609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 xml:space="preserve">Budget Speech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6" o:spid="_x0000_s1038" type="#_x0000_t202" style="position:absolute;left:0;text-align:left;margin-left:423.35pt;margin-top:9.8pt;width:69.5pt;height:36.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G7yQIAAKkFAAAOAAAAZHJzL2Uyb0RvYy54bWysVG1vmzAQ/j5p/8Hy9xQIBCgqqZI0mSbt&#10;TWqnfXawCdaMzWwn0E377zubJI3aaZqmgYR8vuPxc3eP7+Z2aAU6MG24kiWOrkKMmKwU5XJX4s8P&#10;m0mOkbFEUiKUZCV+ZAbfzl+/uum7gk1VowRlGgGINEXflbixtiuCwFQNa4m5Uh2T4KyVbokFU+8C&#10;qkkP6K0IpmGYBr3StNOqYsbA7t3oxHOPX9essh/r2jCLRImBm/Vf7b9b9w3mN6TYadI1vDrSIP/A&#10;oiVcwqFnqDtiCdpr/gKq5ZVWRtX2qlJtoOqaV8znANlE4bNs7hvSMZ8LFMd05zKZ/wdbfTh80ohT&#10;6F2WRDFGkrTQpgc22KUaUOoK1HemgLj7DiLtANsQ7JM13TtVfTVIqlVD5I4ttFZ9wwgFgpH7M7j4&#10;dcQxDmTbv1cUTiF7qzzQUOvWVQ/qgQAdGvV4bg4wQRVs5vk0nYGnAleSpuG1b15AitPPnTb2DVMt&#10;cosSa+i9ByeHd8Y6MqQ4hbizjBKcbrgQ3tC77UpodCCgk41/PP9nYUKivsRxlAGRP2Mkmzxa3v0O&#10;o+UWFC94CymF7nFBpHBlW0vq15ZwMa6Bs5DOzbyWx0TAGiws/T5Ux+vsx2IzC7MkzidZNosnSbwO&#10;J8t8s5osVlGaZuvlarmOfjrWUVI0nFIm1x7TnGQfJX8nq+MFHAV7Fv6ZoGOl9pDjfUN7RLnrRTy7&#10;nkYYDLh502zMGhGxg5FRWY2RVvYLt43Xu2u8wzCXLclT9x7LeUb3Pb04OHiR2xgxQKmgkqeqeVU6&#10;IY6StMN2GG9A7A5wkt0q+gg6BVpejDDfYNEo/R2jHmZFic23PdEMI/FWgtavoyRxw8UbySybgqEv&#10;PdtLD5EVQJXYYjQuV3YcSPtO810DJ423S6oF3I+ae+0+sYJUnAHzwCd1nF1u4FzaPuppws5/AQAA&#10;//8DAFBLAwQUAAYACAAAACEAkqRuIt0AAAAJAQAADwAAAGRycy9kb3ducmV2LnhtbEyPQU/DMAyF&#10;70j8h8hIXBBLB6PrStMJkHbiMG2Mu9d4bUXjVE3WlX+POcHN9nt6/l6xnlynRhpC69nAfJaAIq68&#10;bbk2cPjY3GegQkS22HkmA98UYF1eXxWYW3/hHY37WCsJ4ZCjgSbGPtc6VA05DDPfE4t28oPDKOtQ&#10;azvgRcJdpx+SJNUOW5YPDfb01lD1tT87A9tXnO8y97nA93SKfkOnu+VhNOb2Znp5BhVpin9m+MUX&#10;dCiF6ejPbIPqDGSLdClWEVYpKDGssic5HGV4TECXhf7foPwBAAD//wMAUEsBAi0AFAAGAAgAAAAh&#10;ALaDOJL+AAAA4QEAABMAAAAAAAAAAAAAAAAAAAAAAFtDb250ZW50X1R5cGVzXS54bWxQSwECLQAU&#10;AAYACAAAACEAOP0h/9YAAACUAQAACwAAAAAAAAAAAAAAAAAvAQAAX3JlbHMvLnJlbHNQSwECLQAU&#10;AAYACAAAACEAC8pRu8kCAACpBQAADgAAAAAAAAAAAAAAAAAuAgAAZHJzL2Uyb0RvYy54bWxQSwEC&#10;LQAUAAYACAAAACEAkqRuIt0AAAAJAQAADwAAAAAAAAAAAAAAAAAjBQAAZHJzL2Rvd25yZXYueG1s&#10;UEsFBgAAAAAEAAQA8wAAAC0GAAAAAA==&#10;" strokecolor="#4f81bd" strokeweight="2.5pt">
                <v:shadow color="#868686"/>
                <v:textbo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 xml:space="preserve">Budget Speech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1616" behindDoc="0" locked="0" layoutInCell="1" allowOverlap="1">
                <wp:simplePos x="0" y="0"/>
                <wp:positionH relativeFrom="column">
                  <wp:posOffset>76200</wp:posOffset>
                </wp:positionH>
                <wp:positionV relativeFrom="paragraph">
                  <wp:posOffset>76200</wp:posOffset>
                </wp:positionV>
                <wp:extent cx="1219200" cy="246380"/>
                <wp:effectExtent l="0" t="0" r="0" b="1270"/>
                <wp:wrapNone/>
                <wp:docPr id="17412"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 xml:space="preserve">Parliament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Box 4" o:spid="_x0000_s1039" type="#_x0000_t202" style="position:absolute;left:0;text-align:left;margin-left:6pt;margin-top:6pt;width:96pt;height:1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k/eQIAAEkFAAAOAAAAZHJzL2Uyb0RvYy54bWysVF1vmzAUfZ+0/2D5nfJRJwFUUrUh7KX7&#10;kNr9AAdMsAa2ZbuBatp/37Vp0rR9mbbxgMD3+txz7zn21fU09OjAtOFSFDi+iDBiopYNF/sCf3+o&#10;ghQjY6loaC8FK/ATM/h6/fHD1ahylshO9g3TCECEyUdV4M5alYehqTs2UHMhFRMQbKUeqIVfvQ8b&#10;TUdAH/owiaJlOErdKC1rZgyslnMQrz1+27Lafm1bwyzqCwzcrH9r/965d7i+ovleU9Xx+pkG/QsW&#10;A+UCip6gSmopetT8HdTAay2NbO1FLYdQti2vme8BuomjN93cd1Qx3wsMx6jTmMz/g62/HL5pxBvQ&#10;bkXiBCNBB5DpgU32Vk6IuAGNyuSQd68g006wDMm+WaPuZP3DICE3HRV7dqO1HDtGGyAYu53h2dYZ&#10;xziQ3fhZNlCFPlrpgaZWD256MA8E6CDU00kcYIJqVzKJM1AcoxpiCVlepl69kObH3Uob+4nJAbmP&#10;AmsQ36PTw52xjg3NjymumJAV73tvgF68WoDEeQVqw1YXcyy8nj+zKNum25QEJFluAxKVZXBTbUiw&#10;rOLVorwsN5sy/uXqxiTveNMw4cocvRWTP9Pu2eWzK07uMrLnjYNzlIze7za9RgcK3q7842cOkZe0&#10;8DUNPwTo5U1LcUKi2yQLqmW6CkhFFkG2itIgirPbbBmRjJTV65buuGD/3hIaC5wtksVsphfSb3qL&#10;/PO+N5oP3MLt0fOhwOkpiebOglvReGkt5f38fTYKR/9lFCD3UWhvWOfR2a122k3z4TgdhJ1snlwY&#10;OKob8G/FvbWc0Y8hDwLn1Vd4vlvchXD+D9/nN+D6NwAAAP//AwBQSwMEFAAGAAgAAAAhANZdtzba&#10;AAAACAEAAA8AAABkcnMvZG93bnJldi54bWxMj09Lw0AQxe+C32GZgje722ClxGxK8Q948GKN92l2&#10;TEKzuyE7bdJv7wiCnoY3b3jze8V29r0605i6GCyslgYUhTq6LjQWqo+X2w2oxBgc9jGQhQsl2JbX&#10;VwXmLk7hnc57bpSEhJSjhZZ5yLVOdUse0zIOFMT7iqNHFjk22o04SbjvdWbMvfbYBfnQ4kCPLdXH&#10;/clbYHa71aV69un1c357mlpTr7Gy9mYx7x5AMc38dww/+IIOpTAd4im4pHrRmVTh3yl+Zu5kcbCw&#10;NhvQZaH/Fyi/AQAA//8DAFBLAQItABQABgAIAAAAIQC2gziS/gAAAOEBAAATAAAAAAAAAAAAAAAA&#10;AAAAAABbQ29udGVudF9UeXBlc10ueG1sUEsBAi0AFAAGAAgAAAAhADj9If/WAAAAlAEAAAsAAAAA&#10;AAAAAAAAAAAALwEAAF9yZWxzLy5yZWxzUEsBAi0AFAAGAAgAAAAhAGsJKT95AgAASQUAAA4AAAAA&#10;AAAAAAAAAAAALgIAAGRycy9lMm9Eb2MueG1sUEsBAi0AFAAGAAgAAAAhANZdtzbaAAAACAEAAA8A&#10;AAAAAAAAAAAAAAAA0wQAAGRycy9kb3ducmV2LnhtbFBLBQYAAAAABAAEAPMAAADaBQAAAAA=&#10;" filled="f" stroked="f">
                <v:textbox style="mso-fit-shape-to-text:t">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 xml:space="preserve">Parliament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0592" behindDoc="0" locked="0" layoutInCell="1" allowOverlap="1">
                <wp:simplePos x="0" y="0"/>
                <wp:positionH relativeFrom="column">
                  <wp:posOffset>393700</wp:posOffset>
                </wp:positionH>
                <wp:positionV relativeFrom="paragraph">
                  <wp:posOffset>419100</wp:posOffset>
                </wp:positionV>
                <wp:extent cx="7747000" cy="3878580"/>
                <wp:effectExtent l="0" t="0" r="0" b="7620"/>
                <wp:wrapNone/>
                <wp:docPr id="17411" name="Content Placeholder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7747000" cy="3878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Content Placeholder 1" o:spid="_x0000_s1026" style="position:absolute;margin-left:31pt;margin-top:33pt;width:610pt;height:30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BCwgIAANoFAAAOAAAAZHJzL2Uyb0RvYy54bWysVE1v2zAMvQ/YfxB0d/1RJf5AnWKN42JA&#10;1hVoh50VW46N2ZInKXG6Yf99lJykSXoZtvkgmCJF8fE98eZ217Voy6RqBE+xf+VhxHghyoavU/zl&#10;OXcijJSmvKSt4CzFL0zh29n7dzdDn7BA1KItmUSQhKtk6FNca90nrquKmnVUXYmecXBWQnZUgynX&#10;binpANm71g08b+oOQpa9FAVTCnaz0YlnNn9VsUJ/rirFNGpTDLVpu0q7rszqzm5ospa0r5tiXwb9&#10;iyo62nC49Jgqo5qijWzepOqaQgolKn1ViM4VVdUUzGIANL53geappj2zWKA5qj+2Sf2/tMXD9lGi&#10;pgTuQuL7GHHaAU1zwTXjGj22tGB7knzTrKFXCZx56h+lgav6pSi+KcTFvQT2bIh7FmMMBdFoNXwS&#10;JaSmGy1sq3aV7EwOaALaWUZejoywnUYFbIYhCT0PiCvAdx2F0SSynLk0ORzvpdL3THTI/KRYAuU2&#10;Pd0ulYaKIfQQYm7jIm/a1tLe8rMNCBx34HI4anymDMviz9iLF9EiIg4JpguHeFnmfMjnxJnmfjjJ&#10;rrP5PPN/mXt9ktRNWTJurjkoyid/xthe26MWjppSom1Kk86UpOR6NW8l2lJQdG4/wwsUfxLmnpdh&#10;3YDlApIfEO8uiJ18GoUOycnEiUMvcjw/vounHolJlp9DWjac/TskNKQ4ngQTy9JJ0RfYgHbD/Bts&#10;NOkaDTOjbboUR8cgmtSMlgteWmo1bdrx/6QVpvzXVkDHDkRbxRqRjvpeifIFBAtTDfRUC/kDowEm&#10;RIrV9w2VDKP2I4cnGPuEmJFiDTIJAzDkqWd16uGbbi6AMnhilBeQNcX68DvX40SCkdBTveRPfWEC&#10;DV1Gus+7r1T2e31rKPpBHCYDTS5kPsYCSvPuRiB7AwaIBb8fdmZCndo26nUkz34DAAD//wMAUEsD&#10;BBQABgAIAAAAIQADTnU52wAAAAoBAAAPAAAAZHJzL2Rvd25yZXYueG1sTE9BTsMwELwj8QdrkbhR&#10;p0FKoxCnqkDcAKmliKsTb+Oo8TqKnTb8ns0JTqOdGc3OlNvZ9eKCY+g8KVivEhBIjTcdtQqOn68P&#10;OYgQNRnde0IFPxhgW93elLow/kp7vBxiKziEQqEV2BiHQsrQWHQ6rPyAxNrJj05HPsdWmlFfOdz1&#10;Mk2STDrdEX+wesBni835MDkFm/rlOD2Gt8kkYffxZcb9+fvdKnV/N++eQESc458ZlvpcHSruVPuJ&#10;TBC9gizlKZExY1z0NF+YmplNloOsSvl/QvULAAD//wMAUEsBAi0AFAAGAAgAAAAhALaDOJL+AAAA&#10;4QEAABMAAAAAAAAAAAAAAAAAAAAAAFtDb250ZW50X1R5cGVzXS54bWxQSwECLQAUAAYACAAAACEA&#10;OP0h/9YAAACUAQAACwAAAAAAAAAAAAAAAAAvAQAAX3JlbHMvLnJlbHNQSwECLQAUAAYACAAAACEA&#10;gvbQQsICAADaBQAADgAAAAAAAAAAAAAAAAAuAgAAZHJzL2Uyb0RvYy54bWxQSwECLQAUAAYACAAA&#10;ACEAA051OdsAAAAKAQAADwAAAAAAAAAAAAAAAAAcBQAAZHJzL2Rvd25yZXYueG1sUEsFBgAAAAAE&#10;AAQA8wAAACQGAAAAAA==&#10;" filled="f" stroked="f">
                <v:path arrowok="t"/>
                <o:lock v:ext="edit" grouping="t"/>
              </v:rect>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2514600</wp:posOffset>
                </wp:positionV>
                <wp:extent cx="990600" cy="246380"/>
                <wp:effectExtent l="0" t="0" r="0" b="1270"/>
                <wp:wrapNone/>
                <wp:docPr id="17422"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MFPED</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Box 18" o:spid="_x0000_s1040" type="#_x0000_t202" style="position:absolute;left:0;text-align:left;margin-left:0;margin-top:198pt;width:78pt;height:1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9A/eQIAAEkFAAAOAAAAZHJzL2Uyb0RvYy54bWysVF1vmzAUfZ+0/2DxTjGUEEAhVRrCXroP&#10;qd0PcLAJ1sBGthuopv33XZsmTduXaRsPCHyvzz33nmOvbqa+Q0emNJei8MIr7CEmakm5OBTe94fK&#10;Tz2kDRGUdFKwwnti2rtZf/ywGoecRbKVHWUKAYjQ+TgUXmvMkAeBrlvWE30lByYg2EjVEwO/6hBQ&#10;RUZA77sgwjgJRqnooGTNtIbVcg56a4ffNKw2X5tGM4O6wgNuxr2Ve+/tO1ivSH5QZGh5/UyD/AWL&#10;nnABRc9QJTEEPSr+DqrntZJaNuaqln0gm4bXzPUA3YT4TTf3LRmY6wWGo4fzmPT/g62/HL8pxClo&#10;t4yjyEOC9CDTA5vMrZxQmNoJjYPOIfF+gFQzwTpku271cCfrHxoJuW2JOLCNUnJsGaHAMLQ7g4ut&#10;M462IPvxs6RQhjwa6YCmRvV2fDAQBOig1NNZHaCCaljMMpxgiNQQiuLkOnXqBSQ/bR6UNp+Y7JH9&#10;KDwF4jtwcrzTxpIh+SnF1hKy4l3nDNCJVwuQOK9AadhqY5aE0/NnhrNduktjP46SnR/jsvQ31Tb2&#10;kypcLsrrcrstw1+2bhjnLaeUCVvm5K0w/jPtnl0+u+LsLi07Ti2cpaTVYb/tFDoS8HblHjdyiLyk&#10;Ba9puCFAL29aCqMY30aZXyXp0o+reOFnS5z6OMxuswTHWVxWr1u644L9e0toBFUX0WL20gvpN71h&#10;97zvjeQ9N3B7dLwvvPScRHLrwJ2gTlpDeDd/X4zC0n8ZBch9Etr51Vp0NquZ9tN8OBanc7CX9MmG&#10;geOwAftW3FnL+vwUciBwXl2F57vFXgiX//B9eQOufwMAAP//AwBQSwMEFAAGAAgAAAAhAIKYVz/c&#10;AAAACAEAAA8AAABkcnMvZG93bnJldi54bWxMj0tPwzAQhO9I/AdrkbhRp/ShErKpKh4Sh14o4b6N&#10;TRIRr6N426T/HudUbrOa0ew32XZ0rTrbPjSeEeazBJTl0puGK4Ti6/1hAyoIsaHWs0W42ADb/PYm&#10;o9T4gT/t+SCViiUcUkKoRbpU61DW1lGY+c5y9H5870ji2Vfa9DTEctfqxyRZa0cNxw81dfaltuXv&#10;4eQQRMxufineXPj4HvevQ52UKyoQ7+/G3TMosaNcwzDhR3TII9PRn9gE1SLEIYKweFpHMdmrSRwR&#10;lovlBnSe6f8D8j8AAAD//wMAUEsBAi0AFAAGAAgAAAAhALaDOJL+AAAA4QEAABMAAAAAAAAAAAAA&#10;AAAAAAAAAFtDb250ZW50X1R5cGVzXS54bWxQSwECLQAUAAYACAAAACEAOP0h/9YAAACUAQAACwAA&#10;AAAAAAAAAAAAAAAvAQAAX3JlbHMvLnJlbHNQSwECLQAUAAYACAAAACEAF6PQP3kCAABJBQAADgAA&#10;AAAAAAAAAAAAAAAuAgAAZHJzL2Uyb0RvYy54bWxQSwECLQAUAAYACAAAACEAgphXP9wAAAAIAQAA&#10;DwAAAAAAAAAAAAAAAADTBAAAZHJzL2Rvd25yZXYueG1sUEsFBgAAAAAEAAQA8wAAANwFAAAAAA==&#10;" filled="f" stroked="f">
                <v:textbox style="mso-fit-shape-to-text:t">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MFPED</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2"/>
          <w:szCs w:val="22"/>
          <w:lang w:eastAsia="zh-CN"/>
        </w:rPr>
        <mc:AlternateContent>
          <mc:Choice Requires="wps">
            <w:drawing>
              <wp:anchor distT="0" distB="0" distL="114300" distR="114300" simplePos="0" relativeHeight="251653120" behindDoc="0" locked="0" layoutInCell="1" allowOverlap="1">
                <wp:simplePos x="0" y="0"/>
                <wp:positionH relativeFrom="column">
                  <wp:posOffset>2422525</wp:posOffset>
                </wp:positionH>
                <wp:positionV relativeFrom="paragraph">
                  <wp:posOffset>535305</wp:posOffset>
                </wp:positionV>
                <wp:extent cx="838200" cy="3175"/>
                <wp:effectExtent l="96520" t="32385" r="100330" b="24765"/>
                <wp:wrapNone/>
                <wp:docPr id="17410"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8382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90.75pt;margin-top:42.15pt;width:66pt;height:.25pt;rotation:90;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iSxwIAANcFAAAOAAAAZHJzL2Uyb0RvYy54bWysVE2P2jAQvVfqf7ByzyaBAFm0sIIktIdt&#10;uxLb9mxih1hN7Mg2hFXV/94Zkw1le6mqBSkaf8zMmzdvfHd/ampy5NoIJRdedBN6hMtCMSH3C+/r&#10;08ZPPGIslYzWSvKF98yNd798/+6ua+d8pCpVM64JBJFm3rULr7K2nQeBKSreUHOjWi7hsFS6oRaW&#10;eh8wTTuI3tTBKAynQac0a7UquDGwm50PvaWLX5a8sF/K0nBL6oUH2Kz7avfd4TdY3tH5XtO2EkUP&#10;g/4HioYKCUmHUBm1lBy0+CtUIwqtjCrtTaGaQJWlKLirAaqJwlfVbCvaclcLkGPagSbzdmGLz8dH&#10;TQSD3s3iCBiStIE2ba2mYl9ZstJadSRVUgKVSpNxgpR1rZmDZyofNRZdnOS2fVDFD0OkSisq99xB&#10;f3puIVaEHsGVCy5MC4l33SfF4A49WOX4O5W6IVpBnyZxiD+PlLVoP2IYZ31DC5MCd+TkGvk8NJKf&#10;LClgMxknIA6PFHA0jmYTh4DOMTi6ttrYD1w1BI2FZ/pihyrPCejxwViEfnFAZ6k2oq6dbmpJunMC&#10;yEXrPUxAYbVDZ1QtGF5EF6P3u7TW5EhBhfEmidZZj+jqmlYHyVzgilOW97alogabWEcmxX54mLbh&#10;zCM1h5xonXHWEtNxp/szeFidLJhuH9hxmvx5G97mSZ7Efjya5n4cZpm/2qSxP90AWdk4S9Ms+oV1&#10;RPG8EoxxiaW8zEcU/5v++kk9K3uYkIG/4Dq6IxrAXiNdbSbhLB4n/mw2GfvxOA/9dbJJ/VUaTaez&#10;fJ2u81dIc1e9eRuwA5WISh0s19uKdYQJ1M14cjsCVTIB78lo1qv1IgOU8XdhKzcKKFGMcSWFZIr/&#10;vndD9DMRLz3E1dCFvrYLVaDNl/66CcOhOo/nTrHnR42ywGGD18M59S8dPk9/rt2ty3u8/A0AAP//&#10;AwBQSwMEFAAGAAgAAAAhALzuTtnfAAAACgEAAA8AAABkcnMvZG93bnJldi54bWxMj8FOwzAQRO9I&#10;/IO1SNyoQ1XSKMSpUCWoxIFCqdSrEy9JqL2OYjcNfD3LCY478zQ7U6wmZ8WIQ+g8KbidJSCQam86&#10;ahTs3x9vMhAhajLaekIFXxhgVV5eFDo3/kxvOO5iIziEQq4VtDH2uZShbtHpMPM9EnsffnA68jk0&#10;0gz6zOHOynmSpNLpjvhDq3tct1gfdyenYLN+/T7E508bsi0eq+3LJh2fSKnrq+nhHkTEKf7B8Fuf&#10;q0PJnSp/IhOEVbBYLOeMspGlIBhgYQmiYuEuSUGWhfw/ofwBAAD//wMAUEsBAi0AFAAGAAgAAAAh&#10;ALaDOJL+AAAA4QEAABMAAAAAAAAAAAAAAAAAAAAAAFtDb250ZW50X1R5cGVzXS54bWxQSwECLQAU&#10;AAYACAAAACEAOP0h/9YAAACUAQAACwAAAAAAAAAAAAAAAAAvAQAAX3JlbHMvLnJlbHNQSwECLQAU&#10;AAYACAAAACEAZUXYkscCAADXBQAADgAAAAAAAAAAAAAAAAAuAgAAZHJzL2Uyb0RvYy54bWxQSwEC&#10;LQAUAAYACAAAACEAvO5O2d8AAAAKAQAADwAAAAAAAAAAAAAAAAAhBQAAZHJzL2Rvd25yZXYueG1s&#10;UEsFBgAAAAAEAAQA8wAAAC0GAAAAAA==&#10;" strokecolor="#4f81bd" strokeweight="2.5pt">
                <v:stroke endarrow="open"/>
                <v:shadow color="#868686"/>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4144" behindDoc="0" locked="0" layoutInCell="1" allowOverlap="1">
                <wp:simplePos x="0" y="0"/>
                <wp:positionH relativeFrom="column">
                  <wp:posOffset>3658235</wp:posOffset>
                </wp:positionH>
                <wp:positionV relativeFrom="paragraph">
                  <wp:posOffset>1030605</wp:posOffset>
                </wp:positionV>
                <wp:extent cx="1754505" cy="1270"/>
                <wp:effectExtent l="106045" t="20320" r="102235" b="34925"/>
                <wp:wrapNone/>
                <wp:docPr id="17409"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54505" cy="1270"/>
                        </a:xfrm>
                        <a:prstGeom prst="straightConnector1">
                          <a:avLst/>
                        </a:prstGeom>
                        <a:noFill/>
                        <a:ln w="31750" algn="ctr">
                          <a:solidFill>
                            <a:srgbClr val="4F81BD"/>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88.05pt;margin-top:81.15pt;width:138.15pt;height:.1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tvzgIAAN4FAAAOAAAAZHJzL2Uyb0RvYy54bWysVE2PmzAQvVfqf7B8Z4GEfKFNVgmQXvqx&#10;Urbq2cEmoIKNbCckqvrfO2Oy7GZ7qapNJOSxPeP33jz7/uHc1OQktKmUXNLwLqBEyFzxSh6W9PvT&#10;1ptTYiyTnNVKiiW9CEMfVh8/3HdtLEaqVDUXmkARaeKuXdLS2jb2fZOXomHmTrVCwmKhdMMshPrg&#10;c806qN7U/igIpn6nNG+1yoUxMJv2i3Tl6heFyO23ojDCknpJAZt1X+2+e/z6q3sWHzRryyq/wmD/&#10;gaJhlYRDh1Ips4wcdfVXqabKtTKqsHe5anxVFFUuHAdgEwZv2OxK1grHBcQx7SCTeb+y+dfToyYV&#10;h97NomBBiWQNtGlnNasOpSVrrVVHEiUlSKk0iZxkXWtiyEzko0bS+Vnu2s8q/2mIVEnJ5EE46E+X&#10;FmqFKLJ/k4KBaeHgffdFcdjDjlY5/c6FbohW0KdJFODPzYJO5OyadhmaJs6W5DAZzibRJJhQksNa&#10;OJo5gD6LsRKCa7Wxn4RqCA6W1FyZDZRCdwI7fTYWcb4kYLJU26qunUlqSbolHcNx4CNWH8DuudUu&#10;2ai64rgRU4w+7JNakxMDy0XbebhJnQCw8nobokmZKft95mJSZXs3anWU3B1ZCsaz69iyqoYxsU5T&#10;hm2hCKgRnJJaABoc9QxqiUCEs39PC6KzhaGbB+GcNX8tgkU2z+aRF42mmRcFaeqtt0nkTbfAMh2n&#10;SZKGv5FhGMVlxbmQSPL5moTRv9nwemF7gw8XZVDWv63uWgBgb5Gut5NgFo3n3mw2GXvROAu8zXyb&#10;eOsknE5n2SbZZG+QZo69eR+wg5SISh2t0LuSd4RX6KjxZDEKKQTwrID9nGlfGQTd/KOypbsR6F6s&#10;cWOS+RT/194N1XshnnuI0dCFK7cXqcC1z/11Fw3vFj6BJt4rfnnUaAuM4BFxSdcHD1+p17Hb9fIs&#10;r/4AAAD//wMAUEsDBBQABgAIAAAAIQApacCJ3gAAAAoBAAAPAAAAZHJzL2Rvd25yZXYueG1sTI/B&#10;bsIwDIbvk/YOkSdxGwmFjamri1ARFw6TxniAtAltReNUTaDdnn7mtJ0s259+f842k+vEzQ6h9YSw&#10;mCsQlipvWqoRTl/75zcQIWoyuvNkEb5tgE3++JDp1PiRPu3tGGvBIRRSjdDE2KdShqqxToe57y3x&#10;7uwHpyO3Qy3NoEcOd51MlHqVTrfEFxrd26Kx1eV4dQjlTpqPn/GyPu2LwldqOpx1ckCcPU3bdxDR&#10;TvEPhrs+q0POTqW/kgmiQ1gvVgmjCMm9MsCDFYgSYanUC8g8k/9fyH8BAAD//wMAUEsBAi0AFAAG&#10;AAgAAAAhALaDOJL+AAAA4QEAABMAAAAAAAAAAAAAAAAAAAAAAFtDb250ZW50X1R5cGVzXS54bWxQ&#10;SwECLQAUAAYACAAAACEAOP0h/9YAAACUAQAACwAAAAAAAAAAAAAAAAAvAQAAX3JlbHMvLnJlbHNQ&#10;SwECLQAUAAYACAAAACEASCobb84CAADeBQAADgAAAAAAAAAAAAAAAAAuAgAAZHJzL2Uyb0RvYy54&#10;bWxQSwECLQAUAAYACAAAACEAKWnAid4AAAAKAQAADwAAAAAAAAAAAAAAAAAoBQAAZHJzL2Rvd25y&#10;ZXYueG1sUEsFBgAAAAAEAAQA8wAAADMGAAAAAA==&#10;" strokecolor="#4f81bd" strokeweight="2.5pt">
                <v:stroke dashstyle="1 1" endarrow="open"/>
                <v:shadow color="#868686"/>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7760" behindDoc="0" locked="0" layoutInCell="1" allowOverlap="1">
                <wp:simplePos x="0" y="0"/>
                <wp:positionH relativeFrom="column">
                  <wp:posOffset>5808345</wp:posOffset>
                </wp:positionH>
                <wp:positionV relativeFrom="paragraph">
                  <wp:posOffset>109220</wp:posOffset>
                </wp:positionV>
                <wp:extent cx="574675" cy="375920"/>
                <wp:effectExtent l="0" t="4445" r="0" b="635"/>
                <wp:wrapNone/>
                <wp:docPr id="17408"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June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57.35pt;margin-top:8.6pt;width:45.25pt;height:29.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RvQIAAMQ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jXU&#10;LiEBFEvQHsr0yPbmTu5RGNkMjYPOQPFhAFWzh3fQdtHq4V5W3zQSctlSsWG3SsmxZbQGD0P707/4&#10;OuFoC7IeP8oazNCtkQ5o36jepg8SggAdKvV0qg64gip4jBMyS2KMKhC9S+I0ctXzaXb8PCht3jPZ&#10;I3vIsYLiO3C6u9fGOkOzo4q1JWTJu84RoBPPHkBxegHT8NXKrBOunj/TIF3NV3PikWi28khQFN5t&#10;uSTerAyTuHhXLJdF+MvaDUnW8rpmwpo5ciskf1a7A8snVpzYpWXHawtnXdJqs152Cu0ocLt0y6Uc&#10;JGc1/7kbLgkQy4uQwogEd1HqlbN54pGSxF6aBHMvCNO7dBaQlBTl85DuuWD/HhIac5zGUTxx6ez0&#10;i9gCt17HRrOeG5geHe9zPD8p0cwycCVqV1pDeTedL1Jh3T+nAsp9LLTjq6XoRFazX++n5pgd+2At&#10;6ydgsJLAMKApjD44tFL9wGiEMZJj/X1LFcOo+yCgC9KQEDt33IXECZAWqUvJ+lJCRQVQOTYYTcel&#10;mWbVdlB804Klqe+EvIXOabhjtW2xyatDv8GocMEdxpqdRZd3p3UevovfAAAA//8DAFBLAwQUAAYA&#10;CAAAACEAZLQqNd4AAAAKAQAADwAAAGRycy9kb3ducmV2LnhtbEyPwW7CMAyG75P2DpGRdhsJqFDo&#10;mqJp066bxgBpt9CYtqJxqibQ7u1nTtvN1v/p9+d8M7pWXLEPjScNs6kCgVR621ClYff19rgCEaIh&#10;a1pPqOEHA2yK+7vcZNYP9InXbawEl1DIjIY6xi6TMpQ1OhOmvkPi7OR7ZyKvfSVtbwYud62cK7WU&#10;zjTEF2rT4UuN5Xl7cRr276fvQ6I+qle36AY/KkluLbV+mIzPTyAijvEPhps+q0PBTkd/IRtEq2E9&#10;S1JGOUjnIG6AUguejhrSZQKyyOX/F4pfAAAA//8DAFBLAQItABQABgAIAAAAIQC2gziS/gAAAOEB&#10;AAATAAAAAAAAAAAAAAAAAAAAAABbQ29udGVudF9UeXBlc10ueG1sUEsBAi0AFAAGAAgAAAAhADj9&#10;If/WAAAAlAEAAAsAAAAAAAAAAAAAAAAALwEAAF9yZWxzLy5yZWxzUEsBAi0AFAAGAAgAAAAhAHcI&#10;uBG9AgAAxAUAAA4AAAAAAAAAAAAAAAAALgIAAGRycy9lMm9Eb2MueG1sUEsBAi0AFAAGAAgAAAAh&#10;AGS0KjXeAAAACgEAAA8AAAAAAAAAAAAAAAAAFwUAAGRycy9kb3ducmV2LnhtbFBLBQYAAAAABAAE&#10;APMAAAAiBgAAAAA=&#10;" filled="f" stroked="f">
                <v:textbo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June 15</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5168" behindDoc="0" locked="0" layoutInCell="1" allowOverlap="1">
                <wp:simplePos x="0" y="0"/>
                <wp:positionH relativeFrom="column">
                  <wp:posOffset>5346700</wp:posOffset>
                </wp:positionH>
                <wp:positionV relativeFrom="paragraph">
                  <wp:posOffset>396875</wp:posOffset>
                </wp:positionV>
                <wp:extent cx="762000" cy="3175"/>
                <wp:effectExtent l="96520" t="27305" r="100330" b="20320"/>
                <wp:wrapNone/>
                <wp:docPr id="31"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7620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21pt;margin-top:31.25pt;width:60pt;height:.25pt;rotation:90;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jxQIAANQFAAAOAAAAZHJzL2Uyb0RvYy54bWysVE1v2zAMvQ/YfxB8d20nzkeDJkViO9uh&#10;2wqk286KJcfCbMmQlDjFsP8+UnadpbsMQxPAoD5IPj4+6u7+XFfkxLURSi696Cb0CJe5YkIelt7X&#10;p60/94ixVDJaKcmX3jM33v3q/bu7tlnwkSpVxbgmEESaRdssvdLaZhEEJi95Tc2NariEw0LpmlpY&#10;6kPANG0hel0FozCcBq3SrNEq58bAbtodeisXvyh4br8UheGWVEsPsFn31e67x2+wuqOLg6ZNKfIe&#10;Bv0PFDUVEpIOoVJqKTlq8VeoWuRaGVXYm1zVgSoKkXNXA1QTha+q2ZW04a4WIMc0A03m7cLmn0+P&#10;mgi29MaRRyStoUc7q6k4lJastVYtSZSUwKPSJI6Rr7YxC3BL5KPGivOz3DUPKv9hiFRJSeWBO9xP&#10;zw3EitAjuHLBhWkg6779pBjcoUerHHnnQtdEK2jSJA7x55GiEs1HDOOsb2hhUiCOnF0Xn4cu8rMl&#10;OWzOpiAMcM3haBzNJg4BXWBwdG20sR+4qgkaS8/0xQ5Vdgno6cFYhH5xQGeptqKqnGgqSdouAeSi&#10;1QHkn1vt0BlVCYYX0cXowz6pNDlRkGC8nUebtEd0dU2ro2QucMkpy3rbUlGBTawjk2I/PExbc+aR&#10;ikNOtDqclcR03Im+Aw+rswXT7QM7TpA/b8PbbJ7NYz8eTTM/DtPUX2+T2J9ugax0nCZJGv3COqJ4&#10;UQrGuMRSXoYjiv9NfP2YdrIexmPgL7iO7ogGsNdI19tJOIvHc382m4z9eJyF/ma+Tfx1Ek2ns2yT&#10;bLJXSDNXvXkbsAOViEodLde7krWECdTNeHI7AlUyAY/JaNar9SIDlPF3YUs3CihRjHElhfkU/33v&#10;hugdES89xNXQhb62C1WgzZf+ugnDoerGc6/Y86NGWeCwwdPhnPpnDt+mP9fu1uUxXv0GAAD//wMA&#10;UEsDBBQABgAIAAAAIQDgYvdQ3gAAAAkBAAAPAAAAZHJzL2Rvd25yZXYueG1sTI/BTsMwEETvSPyD&#10;tUjcqN0cShviVKgSVOJAaUHi6sRLEmqvo9hNA1/PcoLjzjzNzhTryTsx4hC7QBrmMwUCqQ62o0bD&#10;2+vDzRJETIascYFQwxdGWJeXF4XJbTjTHsdDagSHUMyNhjalPpcy1i16E2ehR2LvIwzeJD6HRtrB&#10;nDncO5kptZDedMQfWtPjpsX6eDh5DdvNy/d7evp0cbnDY7V73i7GR9L6+mq6vwORcEp/MPzW5+pQ&#10;cqcqnMhG4TSs1PyWUQ0ZL2B/pbIMRMVgxoosC/l/QfkDAAD//wMAUEsBAi0AFAAGAAgAAAAhALaD&#10;OJL+AAAA4QEAABMAAAAAAAAAAAAAAAAAAAAAAFtDb250ZW50X1R5cGVzXS54bWxQSwECLQAUAAYA&#10;CAAAACEAOP0h/9YAAACUAQAACwAAAAAAAAAAAAAAAAAvAQAAX3JlbHMvLnJlbHNQSwECLQAUAAYA&#10;CAAAACEAhdqf48UCAADUBQAADgAAAAAAAAAAAAAAAAAuAgAAZHJzL2Uyb0RvYy54bWxQSwECLQAU&#10;AAYACAAAACEA4GL3UN4AAAAJAQAADwAAAAAAAAAAAAAAAAAfBQAAZHJzL2Rvd25yZXYueG1sUEsF&#10;BgAAAAAEAAQA8wAAACoGA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9808" behindDoc="0" locked="0" layoutInCell="1" allowOverlap="1">
                <wp:simplePos x="0" y="0"/>
                <wp:positionH relativeFrom="column">
                  <wp:posOffset>4535170</wp:posOffset>
                </wp:positionH>
                <wp:positionV relativeFrom="paragraph">
                  <wp:posOffset>33020</wp:posOffset>
                </wp:positionV>
                <wp:extent cx="762000" cy="246380"/>
                <wp:effectExtent l="0" t="0" r="0" b="1270"/>
                <wp:wrapNone/>
                <wp:docPr id="1742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May 15</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357.1pt;margin-top:2.6pt;width:60pt;height:19.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OyewIAAEkFAAAOAAAAZHJzL2Uyb0RvYy54bWysVNtunDAQfa/Uf7B4J1ziZQGFjZJl6Uua&#10;Vkr6AV5sFqtgI9tZiKr+e8dmb0lfqrY8IPCMz5yZc+yb26nv0J4pzaUovOgq9BATtaRc7Arv23Pl&#10;px7ShghKOilY4b0y7d2uPn64GYecxbKVHWUKAYjQ+TgUXmvMkAeBrlvWE30lByYg2EjVEwO/ahdQ&#10;RUZA77sgDsMkGKWig5I10xpWyznorRx+07DafGkazQzqCg+4GfdW7r2172B1Q/KdIkPL6wMN8hcs&#10;esIFFD1BlcQQ9KL4b1A9r5XUsjFXtewD2TS8Zq4H6CYK33Xz1JKBuV5gOHo4jUn/P9j6cf9VIU5B&#10;uyWOYUKC9CDTM5vMvZxQhO2ExkHnkPg0QKqZYB2yXbd6eJD1d42EXLdE7NidUnJsGaHAMLI7g4ut&#10;M462INvxs6RQhrwY6YCmRvV2fDAQBOjA4/WkDlBBNSwuExAcIjWEYpxcp069gOTHzYPS5hOTPbIf&#10;hadAfAdO9g/aWDIkP6bYWkJWvOucATrxZgES5xUoDVttzJJwev7IwmyTblLs4zjZ+DgsS/+uWmM/&#10;qaLlorwu1+sy+mnrRjhvOaVM2DJHb0X4z7Q7uHx2xcldWnacWjhLSavddt0ptCfg7co9buQQOacF&#10;b2m4IUAv71qKYhzex5lfJenSxxVe+NkyTP0wyu6zJMQZLqu3LT1wwf69JTQWXraIF7OXzqTf9Qaq&#10;W+FnBS96I3nPDdweHe8LLz0lkdw6cCOok9YQ3s3fF6Ow9M+jALmPQju/WovOZjXTdjocjuM52Er6&#10;asPAcbgD+1bcWcv6/BhyIHBeXYXD3WIvhMt/+L68AVe/AAAA//8DAFBLAwQUAAYACAAAACEANmHY&#10;wNwAAAAIAQAADwAAAGRycy9kb3ducmV2LnhtbEyPzU7DMBCE70i8g7VI3KidkkIV4lQVPxIHLi3h&#10;vo2XOCK2o9ht0rdne4LTajSj2W/Kzex6caIxdsFryBYKBPkmmM63GurPt7s1iJjQG+yDJw1nirCp&#10;rq9KLEyY/I5O+9QKLvGxQA02paGQMjaWHMZFGMiz9x1Gh4nl2Eoz4sTlrpdLpR6kw87zB4sDPVtq&#10;fvZHpyEls83O9auL71/zx8tkVbPCWuvbm3n7BCLRnP7CcMFndKiY6RCO3kTRa3jM8iVHNaz4sL++&#10;v+iDhjxXIKtS/h9Q/QIAAP//AwBQSwECLQAUAAYACAAAACEAtoM4kv4AAADhAQAAEwAAAAAAAAAA&#10;AAAAAAAAAAAAW0NvbnRlbnRfVHlwZXNdLnhtbFBLAQItABQABgAIAAAAIQA4/SH/1gAAAJQBAAAL&#10;AAAAAAAAAAAAAAAAAC8BAABfcmVscy8ucmVsc1BLAQItABQABgAIAAAAIQBqu0OyewIAAEkFAAAO&#10;AAAAAAAAAAAAAAAAAC4CAABkcnMvZTJvRG9jLnhtbFBLAQItABQABgAIAAAAIQA2YdjA3AAAAAgB&#10;AAAPAAAAAAAAAAAAAAAAANUEAABkcnMvZG93bnJldi54bWxQSwUGAAAAAAQABADzAAAA3gUAAAAA&#10;" filled="f" stroked="f">
                <v:textbox style="mso-fit-shape-to-text:t">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May 15</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160655</wp:posOffset>
                </wp:positionV>
                <wp:extent cx="1143000" cy="246380"/>
                <wp:effectExtent l="0" t="0" r="0" b="1270"/>
                <wp:wrapNone/>
                <wp:docPr id="1741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 xml:space="preserve">Cabinet </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0;margin-top:12.65pt;width:90pt;height:1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amfQIAAEkFAAAOAAAAZHJzL2Uyb0RvYy54bWysVF1vmzAUfZ+0/2D5nfJRJwFUUrUh7KXr&#10;JrX7AQ6YYA1sy3YD1bT/vmvTpGn3Mm3jAYHv9bnn3nPsq+tp6NGBacOlKHB8EWHERC0bLvYF/vZY&#10;BSlGxlLR0F4KVuBnZvD1+uOHq1HlLJGd7BumEYAIk4+qwJ21Kg9DU3dsoOZCKiYg2Eo9UAu/eh82&#10;mo6APvRhEkXLcJS6UVrWzBhYLecgXnv8tmW1/dK2hlnUFxi4Wf/W/r1z73B9RfO9pqrj9QsN+hcs&#10;BsoFFD1BldRS9KT5b1ADr7U0srUXtRxC2ba8Zr4H6CaO3nXz0FHFfC8wHKNOYzL/D7a+P3zViDeg&#10;3YrEC4wEHUCmRzbZWzmhzA1oVCaHvAcFmXaCZUj2zRp1J+vvBgm56ajYsxut5dgx2gDB2O0Mz7bO&#10;OMaB7MbPsoEq9MlKDzS1enDTg3kgQAehnk/iABNUu5IxuYwiCNUQS8jyMvXqhTQ/7lba2E9MDsh9&#10;FFiD+B6dHu6MdWxofkxxxYSseN97A/TizQIkzitQG7a6mGPh9fyRRdk23aYkIMlyG5CoLIObakOC&#10;ZRWvFuVludmU8U9XNyZ5x5uGCVfm6K2Y/Jl2Ly6fXXFyl5E9bxyco2T0frfpNTpQ8HblHz9ziLym&#10;hW9p+CFAL+9aihMS3SZZUC3TVUAqsgiyVZQGUZzdZsuIZKSs3rZ0xwX795bQWOBskSxmM72Sftcb&#10;qO6EnxU8643mA7dwe/R8KHB6SqK5s+BWNF5aS3k/f5+NwtF/HQXIfRTaG9Z5dHarnXbTfDjS40HY&#10;yebZhYGjugH/Vtxbyxn9GPIgcF59hZe7xV0I5//wfX4Drn8BAAD//wMAUEsDBBQABgAIAAAAIQBT&#10;xV282gAAAAYBAAAPAAAAZHJzL2Rvd25yZXYueG1sTI/NTsMwEITvSLyDtUjcqJNCqypkU1X8SBy4&#10;UMLdjZc4Il5H8bZJ3x73BMedGc18W25n36sTjbELjJAvMlDETbAdtwj15+vdBlQUw9b0gQnhTBG2&#10;1fVVaQobJv6g015alUo4FgbBiQyF1rFx5E1chIE4ed9h9EbSObbajmZK5b7Xyyxba286TgvODPTk&#10;qPnZHz2CiN3l5/rFx7ev+f15clmzMjXi7c28ewQlNMtfGC74CR2qxHQIR7ZR9QjpEUFYru5BXdxN&#10;loQDwvohB12V+j9+9QsAAP//AwBQSwECLQAUAAYACAAAACEAtoM4kv4AAADhAQAAEwAAAAAAAAAA&#10;AAAAAAAAAAAAW0NvbnRlbnRfVHlwZXNdLnhtbFBLAQItABQABgAIAAAAIQA4/SH/1gAAAJQBAAAL&#10;AAAAAAAAAAAAAAAAAC8BAABfcmVscy8ucmVsc1BLAQItABQABgAIAAAAIQCKJJamfQIAAEkFAAAO&#10;AAAAAAAAAAAAAAAAAC4CAABkcnMvZTJvRG9jLnhtbFBLAQItABQABgAIAAAAIQBTxV282gAAAAYB&#10;AAAPAAAAAAAAAAAAAAAAANcEAABkcnMvZG93bnJldi54bWxQSwUGAAAAAAQABADzAAAA3gUAAAAA&#10;" filled="f" stroked="f">
                <v:textbox style="mso-fit-shape-to-text:t">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 xml:space="preserve">Cabinet </w:t>
                      </w:r>
                    </w:p>
                  </w:txbxContent>
                </v:textbox>
              </v:shape>
            </w:pict>
          </mc:Fallback>
        </mc:AlternateContent>
      </w:r>
    </w:p>
    <w:p w:rsidR="00FA4AB2" w:rsidRDefault="00FA4AB2" w:rsidP="007761DB">
      <w:pPr>
        <w:spacing w:line="276" w:lineRule="auto"/>
        <w:jc w:val="both"/>
        <w:rPr>
          <w:rFonts w:ascii="Microsoft New Tai Lue" w:hAnsi="Microsoft New Tai Lue" w:cs="Microsoft New Tai Lue"/>
          <w:sz w:val="20"/>
          <w:szCs w:val="20"/>
        </w:rPr>
      </w:pP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5712" behindDoc="0" locked="0" layoutInCell="1" allowOverlap="1">
                <wp:simplePos x="0" y="0"/>
                <wp:positionH relativeFrom="column">
                  <wp:posOffset>2471420</wp:posOffset>
                </wp:positionH>
                <wp:positionV relativeFrom="paragraph">
                  <wp:posOffset>3175</wp:posOffset>
                </wp:positionV>
                <wp:extent cx="1139825" cy="433070"/>
                <wp:effectExtent l="23495" t="22225" r="17780" b="20955"/>
                <wp:wrapNone/>
                <wp:docPr id="3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43307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Cabinet Approval of BFP/MTEF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194.6pt;margin-top:.25pt;width:89.75pt;height:3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r6ywIAAKgFAAAOAAAAZHJzL2Uyb0RvYy54bWysVF1r2zAUfR/sPwi9p7ZjJ3ZMnZKkyRh0&#10;H9COPSuWHIvJkicpsdux/74rOUlDu8EYS8DoWvK55557dK9v+kagA9OGK1ng6CrEiMlSUS53Bf7y&#10;sBllGBlLJCVCSVbgR2bwzfztm+uuzdlY1UpQphGASJN3bYFra9s8CExZs4aYK9UyCZuV0g2xEOpd&#10;QDXpAL0RwTgMp0GnNG21Kpkx8PZ22MRzj19VrLSfqsowi0SBgZv1T+2fW/cM5tck32nS1rw80iD/&#10;wKIhXELSM9QtsQTtNX8F1fBSK6Mqe1WqJlBVxUvma4BqovBFNfc1aZmvBcQx7Vkm8/9gy4+Hzxpx&#10;WuAY5JGkgR49sN4uVY8iL0/XmhxO3bdwzvbwHtrsSzXtnSq/GSTVqiZyxxZaq65mhAK9yAkbXHzq&#10;GmJy40C23QdFIQ3ZW+WB+ko3TjtQAwE68Hg8twaooNKljOJZNp5gVMJeEsdh6skFJD993Wpj3zHV&#10;ILcosIbWe3RyuDPWsSH56YhLZpTgdMOF8IHebVdCowMBm2z8zxfw4piQqAOhonQSDgr8ESPZZNHy&#10;9ncYDbdgeMGbAmeh+w0WdLqtJfV2tISLYQ2chXQEmbfyUAhEvYWlfw/yeJv9WGwmYZrE2ShNJ/Eo&#10;idfhaJltVqPFKppO0/VytVxHPx3rKMlrTimTa49pTq6Pkr9z1fH+DX49+/5M0LFSe6jxvqYdotz1&#10;Ip7MxhGGAC7eOB2qRkTsYGKUVmOklf3Kbe3t7jrvMMxlS7Kp+x/lPKP7nl4kDl7VNpzoQSpQ8qSa&#10;t6Vz4uBJ2297fwGimUvgbLpV9BGMCrS8G2G8waJW+gmjDkZFgc33PdEMI/FegtlnUZK42eKDZJKO&#10;IdCXO9vLHSJLgCqwxWhYruwwj/at5rsaMp2u1wIuyIZ77z6zglJcAOPAF3UcXW7eXMb+1POAnf8C&#10;AAD//wMAUEsDBBQABgAIAAAAIQCi4hoQ3AAAAAcBAAAPAAAAZHJzL2Rvd25yZXYueG1sTI5BS8NA&#10;FITvgv9heYIXsRsrjWnMSwmCiPRk66W3TfZ1E8y+DdlNG/+925M9DcMMM1+xmW0vTjT6zjHC0yIB&#10;Qdw43bFB+N6/P2YgfFCsVe+YEH7Jw6a8vSlUrt2Zv+i0C0bEEfa5QmhDGHIpfdOSVX7hBuKYHd1o&#10;VYh2NFKP6hzHbS+XSZJKqzqOD60a6K2l5mc3WYTab6eDkVX18Tluwz5JzcOaKsT7u7l6BRFoDv9l&#10;uOBHdCgjU+0m1l70CM/ZehmrCCsQMV6l2QuIGuGisizkNX/5BwAA//8DAFBLAQItABQABgAIAAAA&#10;IQC2gziS/gAAAOEBAAATAAAAAAAAAAAAAAAAAAAAAABbQ29udGVudF9UeXBlc10ueG1sUEsBAi0A&#10;FAAGAAgAAAAhADj9If/WAAAAlAEAAAsAAAAAAAAAAAAAAAAALwEAAF9yZWxzLy5yZWxzUEsBAi0A&#10;FAAGAAgAAAAhAAOLWvrLAgAAqAUAAA4AAAAAAAAAAAAAAAAALgIAAGRycy9lMm9Eb2MueG1sUEsB&#10;Ai0AFAAGAAgAAAAhAKLiGhDcAAAABwEAAA8AAAAAAAAAAAAAAAAAJQUAAGRycy9kb3ducmV2Lnht&#10;bFBLBQYAAAAABAAEAPMAAAAuBgAAAAA=&#10;" strokecolor="#4f81bd" strokeweight="2.5pt">
                <v:shadow color="#868686"/>
                <v:textbox style="mso-fit-shape-to-text:t">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Cabinet Approval of BFP/MTEF</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6736" behindDoc="0" locked="0" layoutInCell="1" allowOverlap="1">
                <wp:simplePos x="0" y="0"/>
                <wp:positionH relativeFrom="column">
                  <wp:posOffset>5049520</wp:posOffset>
                </wp:positionH>
                <wp:positionV relativeFrom="paragraph">
                  <wp:posOffset>15240</wp:posOffset>
                </wp:positionV>
                <wp:extent cx="979805" cy="403860"/>
                <wp:effectExtent l="10795" t="5715" r="9525" b="9525"/>
                <wp:wrapNone/>
                <wp:docPr id="29"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Final budget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97.6pt;margin-top:1.2pt;width:77.15pt;height:3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2ShgIAABcFAAAOAAAAZHJzL2Uyb0RvYy54bWysVNuO2yAQfa/Uf0C8Z21nnWxirbPaxklV&#10;aXuRdvsBBHCMioECib2t+u8dcJJNui9VVT9gLsOZOTNnuL3rW4n23DqhVYmzqxQjrqhmQm1L/PVp&#10;PZph5DxRjEiteImfucN3i7dvbjtT8LFutGTcIgBRruhMiRvvTZEkjja8Je5KG67gsNa2JR6Wdpsw&#10;SzpAb2UyTtNp0mnLjNWUOwe71XCIFxG/rjn1n+vacY9kiSE2H0cbx00Yk8UtKbaWmEbQQxjkH6Jo&#10;iVDg9ARVEU/QzopXUK2gVjtd+yuq20TXtaA8cgA2WfoHm8eGGB65QHKcOaXJ/T9Y+mn/xSLBSjye&#10;Y6RICzV64r1/p3uUZSE9nXEFWD0asPM97EOZI1VnHjT95pDSy4aoLb+3VncNJwzCizeTs6sDjgsg&#10;m+6jZuCG7LyOQH1t25A7yAYCdCjT86k0EAqisDm/mc/SCUYUjvL0ejaNpUtIcbxsrPPvuW5RmJTY&#10;QuUjONk/OA80wPRoEnwpvRZSxupLhTpwMBlPBlpaChYOg5mz281SWrQnQT/xCzkBMHdu1goPKpai&#10;LfHsZESKkIyVYtGLJ0IOc7gsVQAHbhDbYTao5ec8na9mq1k+ysfT1ShPq2p0v17mo+k6u5lU19Vy&#10;WWW/QpxZXjSCMa5CqEflZvnfKePQQ4PmTtq9oHTBfB2/18yTyzBiYoDV8R/ZRRWEwg8S8P2mH/QW&#10;KxgkstHsGXRh9dCd8JrApNH2B0YddGaJ3fcdsRwj+UGBtuZZnodWjot8cjOGhT0/2ZyfEEUBqsQe&#10;o2G69EP774wV2wY8DWpW+h70WIuolZeogEpYQPdFUoeXIrT3+Tpavbxni98AAAD//wMAUEsDBBQA&#10;BgAIAAAAIQB8Ybmm3QAAAAgBAAAPAAAAZHJzL2Rvd25yZXYueG1sTI9BT4NAEIXvJv6HzZh4s4u0&#10;BUGWxli9W6x6HdgpENlZwm5b9Ne7nvT48t68902xmc0gTjS53rKC20UEgrixuudWwf71+eYOhPPI&#10;GgfLpOCLHGzKy4sCc23PvKNT5VsRStjlqKDzfsyldE1HBt3CjsTBO9jJoA9yaqWe8BzKzSDjKEqk&#10;wZ7DQocjPXbUfFZHEzDij/1y+1JRmmK93D59v2WH90Gp66v54R6Ep9n/heEXP9xAGZhqe2TtxKAg&#10;zdZxiCqIVyCCn62yNYhaQZJEIMtC/n+g/AEAAP//AwBQSwECLQAUAAYACAAAACEAtoM4kv4AAADh&#10;AQAAEwAAAAAAAAAAAAAAAAAAAAAAW0NvbnRlbnRfVHlwZXNdLnhtbFBLAQItABQABgAIAAAAIQA4&#10;/SH/1gAAAJQBAAALAAAAAAAAAAAAAAAAAC8BAABfcmVscy8ucmVsc1BLAQItABQABgAIAAAAIQDI&#10;Aw2ShgIAABcFAAAOAAAAAAAAAAAAAAAAAC4CAABkcnMvZTJvRG9jLnhtbFBLAQItABQABgAIAAAA&#10;IQB8Ybmm3QAAAAgBAAAPAAAAAAAAAAAAAAAAAOAEAABkcnMvZG93bnJldi54bWxQSwUGAAAAAAQA&#10;BADzAAAA6gUAAAAA&#10;" filled="f">
                <v:textbo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Final budget Approval</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38784" behindDoc="0" locked="0" layoutInCell="1" allowOverlap="1">
                <wp:simplePos x="0" y="0"/>
                <wp:positionH relativeFrom="column">
                  <wp:posOffset>3676650</wp:posOffset>
                </wp:positionH>
                <wp:positionV relativeFrom="paragraph">
                  <wp:posOffset>41275</wp:posOffset>
                </wp:positionV>
                <wp:extent cx="762000" cy="246380"/>
                <wp:effectExtent l="0" t="0" r="0" b="1270"/>
                <wp:wrapNone/>
                <wp:docPr id="17419"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April 1</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89.5pt;margin-top:3.25pt;width:60pt;height:1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yZfAIAAEkFAAAOAAAAZHJzL2Uyb0RvYy54bWysVF1vmzAUfZ+0/2DxTvkoIYBCqjSEvXTd&#10;pHY/wMEmWAPbst1ANe2/79o0adq9TNt4sMD3+txz7zl4dTMNPTpSpZngpRddhR6ivBGE8UPpfXus&#10;/cxD2mBOcC84Lb1nqr2b9ccPq1EWNBad6AlVCEC4LkZZep0xsggC3XR0wPpKSMoh2Ao1YAOf6hAQ&#10;hUdAH/ogDsM0GIUiUomGag271Rz01g6/bWljvrStpgb1pQfcjFuVW/d2DdYrXBwUlh1rXmjgv2Ax&#10;YMah6BmqwgajJ8V+gxpYo4QWrblqxBCItmUNdT1AN1H4rpuHDkvqeoHhaHkek/5/sM398atCjIB2&#10;yyTKPcTxADI90snciglF13ZCo9QFJD5ISDUT7EO261bLO9F814iLbYf5gW6UEmNHMQGGkT0ZXByd&#10;cbQF2Y+fBYEy+MkIBzS1arDjg4EgQAelns/qABXUwOYyBcEh0kAoTtLrzKkX4OJ0WCptPlExIPtS&#10;egrEd+D4eKeNJYOLU4qtxUXN+t4ZoOdvNiBx3oHScNTGLAmn5488zHfZLkv8JE53fhJWlb+pt4mf&#10;1tFyUV1X220V/bR1o6ToGCGU2zInb0XJn2n34vLZFWd3adEzYuEsJa0O+22v0BGDt2v3uJFD5DUt&#10;eEvDDQF6eddSFCfhbZz7dZot/aROFn6+DDM/jPLbPA2TPKnqty3dMU7/vSU0ll6+iBezl15Jv+sN&#10;VLfCzwpe9IaLgRm4PXo2lF52TsKFdeCOEyetwayf3y9GYem/jgLkPgnt/GotOpvVTPvJ/Ryxc7M1&#10;816QZxsGjnID9q2Zs9ZlyIHA/+oqvNwt9kK4/Ib3yxtw/QsAAP//AwBQSwMEFAAGAAgAAAAhAEkP&#10;kAjcAAAACAEAAA8AAABkcnMvZG93bnJldi54bWxMj81OwzAQhO9IvIO1SNyoUyCBhjhVxY/EoRdK&#10;uG/jJYmI11G8bdK3xz3BcTSjmW+K9ex6daQxdJ4NLBcJKOLa244bA9Xn280jqCDIFnvPZOBEAdbl&#10;5UWBufUTf9BxJ42KJRxyNNCKDLnWoW7JYVj4gTh63350KFGOjbYjTrHc9fo2STLtsOO40OJAzy3V&#10;P7uDMyBiN8tT9erC+9e8fZnapE6xMub6at48gRKa5S8MZ/yIDmVk2vsD26B6A+nDKn4RA1kKKvrZ&#10;6qz3Bu7TO9Blof8fKH8BAAD//wMAUEsBAi0AFAAGAAgAAAAhALaDOJL+AAAA4QEAABMAAAAAAAAA&#10;AAAAAAAAAAAAAFtDb250ZW50X1R5cGVzXS54bWxQSwECLQAUAAYACAAAACEAOP0h/9YAAACUAQAA&#10;CwAAAAAAAAAAAAAAAAAvAQAAX3JlbHMvLnJlbHNQSwECLQAUAAYACAAAACEAhIc8mXwCAABJBQAA&#10;DgAAAAAAAAAAAAAAAAAuAgAAZHJzL2Uyb0RvYy54bWxQSwECLQAUAAYACAAAACEASQ+QCNwAAAAI&#10;AQAADwAAAAAAAAAAAAAAAADWBAAAZHJzL2Rvd25yZXYueG1sUEsFBgAAAAAEAAQA8wAAAN8FAAAA&#10;AA==&#10;" filled="f" stroked="f">
                <v:textbox style="mso-fit-shape-to-text:t">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April 1</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7216" behindDoc="0" locked="0" layoutInCell="1" allowOverlap="1">
                <wp:simplePos x="0" y="0"/>
                <wp:positionH relativeFrom="column">
                  <wp:posOffset>3510915</wp:posOffset>
                </wp:positionH>
                <wp:positionV relativeFrom="paragraph">
                  <wp:posOffset>330835</wp:posOffset>
                </wp:positionV>
                <wp:extent cx="468630" cy="1270"/>
                <wp:effectExtent l="106045" t="20955" r="102235" b="34290"/>
                <wp:wrapNone/>
                <wp:docPr id="2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1270"/>
                        </a:xfrm>
                        <a:prstGeom prst="straightConnector1">
                          <a:avLst/>
                        </a:prstGeom>
                        <a:noFill/>
                        <a:ln w="31750" algn="ctr">
                          <a:solidFill>
                            <a:srgbClr val="4F81BD"/>
                          </a:solidFill>
                          <a:prstDash val="sysDot"/>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76.45pt;margin-top:26.05pt;width:36.9pt;height:.1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8yzAIAANoFAAAOAAAAZHJzL2Uyb0RvYy54bWysVF1vmzAUfZ+0/2D5nQIJITQqqRIge+m2&#10;Sum0ZwebYA1sZDsh0bT/3muT0qZ7mabygPx1r8+551zf3Z/aBh2Z0lyKFIc3AUZMlJJysU/xj6eN&#10;l2CkDRGUNFKwFJ+ZxvfLz5/u+m7BJrKWDWUKQRKhF32X4tqYbuH7uqxZS/SN7JiAzUqqlhiYqr1P&#10;Fekhe9v4kyCI/V4q2ilZMq1hNR828dLlrypWmu9VpZlBTYoBm3F/5f47+/eXd2SxV6SreXmBQf4D&#10;RUu4gEvHVDkxBB0U/ytVy0sltazMTSlbX1YVL5njAGzC4B2bbU065rhAcXQ3lkl/XNry2/FRIU5T&#10;PAGlBGlBo61RhO9rg1ZKyR5lUgioo1QoSmy9+k4vICwTj8oyLk9i2z3I8pdGQmY1EXvmcD+dO8gV&#10;2gj/KsROdAe37vqvksIZcjDSFe9UqRYpCSLNosB+bhWKhE5OsfOoGDsZVMJiFCfxFHQtYSuczJ2e&#10;PlnYRBZbp7T5wmSL7CDF+kJsZBS6C8jxQRsL8zXABgu54U3jDNII1Kd4Gs5ncBdp9mD10igXrGXD&#10;qT1oQ7Ta77JGoSMBu0WbJFznjj/svD1m0eRE18M5fda5NIMTlTwI6q6sGaHFZWwIb2CMjCspsapg&#10;C6hlFKOGARo7Ghg0wgJhzvoDLZidDAzdOtTN2fL3bXBbJEUSedEkLrwoyHNvtckiL94Ay3yaZ1ke&#10;/rEMw2hRc0qZsCRfWiSM/s2Cl2YdzD02yVhZ/zq7kwDAXiNdbWbBPJom3nw+m3rRtAi8dbLJvFUW&#10;xvG8WGfr4h3SwrHXHwN2LKVFJQ+GqW1Ne0S5ddR0djsJMUzgSQH7Oc++MYg1809uatcQ1rw2x5VJ&#10;EjBwEl+0G7MPhXjR0M5GFS7cXksFrn3R1/WZba2hSXeSnh+VtYVtOXhAXNDlsbMv1Nu5O/X6JC+f&#10;AQAA//8DAFBLAwQUAAYACAAAACEAVbPpf94AAAAJAQAADwAAAGRycy9kb3ducmV2LnhtbEyPwW7C&#10;MAyG75N4h8hIu40UJkZbmiLUiQuHSQMewG1MW9EkVRNot6efd9qO9v/p9+dsN5lOPGjwrbMKlosI&#10;BNnK6dbWCi7nw0sMwge0GjtnScEXedjls6cMU+1G+0mPU6gFl1ifooImhD6V0lcNGfQL15Pl7OoG&#10;g4HHoZZ6wJHLTSdXUfQmDbaWLzTYU9FQdTvdjYLyXeqP7/G2uRyKwlXRdLzi6qjU83zab0EEmsIf&#10;DL/6rA45O5XubrUXnYJ1nGwY5WD9CoIBXiQgSgVxsgSZZ/L/B/kPAAAA//8DAFBLAQItABQABgAI&#10;AAAAIQC2gziS/gAAAOEBAAATAAAAAAAAAAAAAAAAAAAAAABbQ29udGVudF9UeXBlc10ueG1sUEsB&#10;Ai0AFAAGAAgAAAAhADj9If/WAAAAlAEAAAsAAAAAAAAAAAAAAAAALwEAAF9yZWxzLy5yZWxzUEsB&#10;Ai0AFAAGAAgAAAAhAJMbfzLMAgAA2gUAAA4AAAAAAAAAAAAAAAAALgIAAGRycy9lMm9Eb2MueG1s&#10;UEsBAi0AFAAGAAgAAAAhAFWz6X/eAAAACQEAAA8AAAAAAAAAAAAAAAAAJgUAAGRycy9kb3ducmV2&#10;LnhtbFBLBQYAAAAABAAEAPMAAAAxBgAAAAA=&#10;" strokecolor="#4f81bd" strokeweight="2.5pt">
                <v:stroke dashstyle="1 1"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6192" behindDoc="0" locked="0" layoutInCell="1" allowOverlap="1">
                <wp:simplePos x="0" y="0"/>
                <wp:positionH relativeFrom="column">
                  <wp:posOffset>2571750</wp:posOffset>
                </wp:positionH>
                <wp:positionV relativeFrom="paragraph">
                  <wp:posOffset>297180</wp:posOffset>
                </wp:positionV>
                <wp:extent cx="533400" cy="3175"/>
                <wp:effectExtent l="102870" t="32385" r="103505" b="24765"/>
                <wp:wrapNone/>
                <wp:docPr id="2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334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02.5pt;margin-top:23.4pt;width:42pt;height:.25pt;rotation:90;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1xgIAANQFAAAOAAAAZHJzL2Uyb0RvYy54bWysVE1v2zAMvQ/YfxB8d23HzkeDJkViJ9uh&#10;2wqk286KJcfCbMmQlDjFsP8+UnadpbsMQxPAoD5IPj4+6u7+XFfkxLURSi686Cb0CJe5YkIeFt7X&#10;p60/84ixVDJaKckX3jM33v3y/bu7tpnzkSpVxbgmEESaedssvNLaZh4EJi95Tc2NariEw0LpmlpY&#10;6kPANG0hel0FozCcBK3SrNEq58bAbtYdeksXvyh4br8UheGWVAsPsFn31e67x2+wvKPzg6ZNKfIe&#10;Bv0PFDUVEpIOoTJqKTlq8VeoWuRaGVXYm1zVgSoKkXNXA1QTha+q2ZW04a4WIMc0A03m7cLmn0+P&#10;mgi28EZTj0haQ492VlNxKC1Zaa1akiopgUelSTJBvtrGzMEtlY8aK87Pctc8qPyHIVKlJZUH7nA/&#10;PTcQK0KP4MoFF6aBrPv2k2Jwhx6tcuSdC10TraBJ4yTEn0eKSjQfMYyzvqGFSYE4cnZdfB66yM+W&#10;5LA5jmPw9kgOR3E0HTsEdI7B0bXRxn7gqiZoLDzTFztU2SWgpwdjEfrFAZ2l2oqqcqKpJGm7BJCL&#10;VgeQf261Q2dUJRheRBejD/u00uREQYLJdhatsx7R1TWtjpK5wCWnbNPblooKbGIdmRT74WHamjOP&#10;VBxyotXhrCSm4070HXhYnS2Ybh/YcYL8eRvebmabWeIno8nGT8Is81fbNPEnWyAri7M0zaJfWEeU&#10;zEvBGJdYystwRMm/ia8f007Ww3gM/AXX0R3RAPYa6Wo7DqdJPPOn03HsJ/Em9Nezbeqv0mgymW7W&#10;6XrzCunGVW/eBuxAJaJSR8v1rmQtYQJ1E49vR6BKJuAxGU17tV5kgDL+LmzpRgElijGupDCb4L/v&#10;3RC9I+Klh7gautDXdqEKtPnSXzdhOFTdeO4Ve37UKAscNng6nFP/zOHb9Ofa3bo8xsvfAAAA//8D&#10;AFBLAwQUAAYACAAAACEAPiejdN8AAAAIAQAADwAAAGRycy9kb3ducmV2LnhtbEyPQU+DQBSE7yb+&#10;h80z8WYXGqSIPBrTRJt4sFpNvC7sE7DsW8JuKfrrXU96nMxk5ptiPZteTDS6zjJCvIhAENdWd9wg&#10;vL3eX2UgnFesVW+ZEL7Iwbo8PytUru2JX2ja+0aEEna5Qmi9H3IpXd2SUW5hB+LgfdjRKB/k2Eg9&#10;qlMoN71cRlEqjeo4LLRqoE1L9WF/NAjbzfP3u3/87F22o0O1e9qm0wMjXl7Md7cgPM3+Lwy/+AEd&#10;ysBU2SNrJ3qEJElXIYpwHYMIfpKsliAqhOwmBlkW8v+B8gcAAP//AwBQSwECLQAUAAYACAAAACEA&#10;toM4kv4AAADhAQAAEwAAAAAAAAAAAAAAAAAAAAAAW0NvbnRlbnRfVHlwZXNdLnhtbFBLAQItABQA&#10;BgAIAAAAIQA4/SH/1gAAAJQBAAALAAAAAAAAAAAAAAAAAC8BAABfcmVscy8ucmVsc1BLAQItABQA&#10;BgAIAAAAIQD3H+c1xgIAANQFAAAOAAAAAAAAAAAAAAAAAC4CAABkcnMvZTJvRG9jLnhtbFBLAQIt&#10;ABQABgAIAAAAIQA+J6N03wAAAAgBAAAPAAAAAAAAAAAAAAAAACAFAABkcnMvZG93bnJldi54bWxQ&#10;SwUGAAAAAAQABADzAAAALAYAAAAA&#10;" strokecolor="#4f81bd" strokeweight="2.5pt">
                <v:stroke endarrow="open"/>
                <v:shadow color="#868686"/>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9264" behindDoc="0" locked="0" layoutInCell="1" allowOverlap="1">
                <wp:simplePos x="0" y="0"/>
                <wp:positionH relativeFrom="column">
                  <wp:posOffset>5543550</wp:posOffset>
                </wp:positionH>
                <wp:positionV relativeFrom="paragraph">
                  <wp:posOffset>302260</wp:posOffset>
                </wp:positionV>
                <wp:extent cx="533400" cy="3175"/>
                <wp:effectExtent l="102870" t="18415" r="93980" b="29210"/>
                <wp:wrapNone/>
                <wp:docPr id="26"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34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436.5pt;margin-top:23.8pt;width:42pt;height:.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0ruwIAAMAFAAAOAAAAZHJzL2Uyb0RvYy54bWysVE1v2zAMvQ/YfxB0d23HzkeDJkViO7vs&#10;o0A67KxYcmzMlgxJiVMM++8jZddtusswNAEMURLJx8dH3d1fmpqchTaVkisa3gSUCJkrXsnjin5/&#10;3HkLSoxlkrNaSbGiT8LQ+/XHD3dduxQTVaqaC00giDTLrl3R0tp26fsmL0XDzI1qhYTDQumGWTD1&#10;0eeadRC9qf1JEMz8TmneapULY2A37Q/p2sUvCpHbb0VhhCX1igI2677afQ/49dd3bHnUrC2rfIDB&#10;/gNFwyoJScdQKbOMnHT1V6imyrUyqrA3uWp8VRRVLlwNUE0YvKlmX7JWuFqAHNOONJn3C5t/PT9o&#10;UvEVncwokayBHu2tZtWxtGSjtepIoqQEHpUm0wny1bVmCW6JfNBYcX6R+/azyn8aIlVSMnkUDvfj&#10;UwuxQvTwr1zQMC1kPXRfFIc77GSVI+9S6IZoBU2axgH+3C6QRC6uY09jx8TFkhw2p1EENynJ4SgK&#10;51OXjS0xEGJrtbGfhGoILlbUDIWNFYUuATt/NhZhvjigs1S7qq6dQGpJuj4B5GL1EaSeW+2cjaor&#10;jhfRxejjIak1OTOQW7xbhNt0QHR1TauT5C5wKRjPhrVlVQ1rYh1xDLmnmLYRnJJaQE5c9ThriemE&#10;E3gPHqyLhaXbB3ac+H7dBrfZIlvEXjyZZV4cpKm32SWxN9sBWWmUJkka/sY6wnhZVpwLiaU8D0IY&#10;/5vQhpHsJTyOwsiffx3dEQ1gr5FudtNgHkcLbz6fRl4cZYG3XewSb5OEs9k82ybb7A3SzFVv3gfs&#10;SCWiUicr9L7kHeEV6iaa3k5CCgY8HJN5r8xXMkDJ/qhs6WSPEsUYV1JYzPA/9G6M3hPx3EO0xi4M&#10;tb1QBdp87q+bJhygfhQPij89aJQFDhY8E85peNLwHXptu1svD+/6DwAAAP//AwBQSwMEFAAGAAgA&#10;AAAhACmQqcPeAAAACAEAAA8AAABkcnMvZG93bnJldi54bWxMjzFPwzAUhHck/oP1kFgQdRK1TR3i&#10;VIDUGVFg6ObEr3FE/BzFbpPy6zETHU93uvuu3M62Z2ccfedIQrpIgCE1TnfUSvj82D1ugPmgSKve&#10;EUq4oIdtdXtTqkK7id7xvA8tiyXkCyXBhDAUnPvGoFV+4Qak6B3daFWIcmy5HtUUy23PsyRZc6s6&#10;igtGDfhqsPnen6yErL6o6TDRbnxbvpgfL/L110Mu5f3d/PwELOAc/sPwhx/RoYpMtTuR9qyXINJl&#10;HqMSVgJY9EW6yoDVEjZCAK9Kfn2g+gUAAP//AwBQSwECLQAUAAYACAAAACEAtoM4kv4AAADhAQAA&#10;EwAAAAAAAAAAAAAAAAAAAAAAW0NvbnRlbnRfVHlwZXNdLnhtbFBLAQItABQABgAIAAAAIQA4/SH/&#10;1gAAAJQBAAALAAAAAAAAAAAAAAAAAC8BAABfcmVscy8ucmVsc1BLAQItABQABgAIAAAAIQDyMJ0r&#10;uwIAAMAFAAAOAAAAAAAAAAAAAAAAAC4CAABkcnMvZTJvRG9jLnhtbFBLAQItABQABgAIAAAAIQAp&#10;kKnD3gAAAAgBAAAPAAAAAAAAAAAAAAAAABUFAABkcnMvZG93bnJldi54bWxQSwUGAAAAAAQABADz&#10;AAAAIAY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8240" behindDoc="0" locked="0" layoutInCell="1" allowOverlap="1">
                <wp:simplePos x="0" y="0"/>
                <wp:positionH relativeFrom="column">
                  <wp:posOffset>5356225</wp:posOffset>
                </wp:positionH>
                <wp:positionV relativeFrom="paragraph">
                  <wp:posOffset>302260</wp:posOffset>
                </wp:positionV>
                <wp:extent cx="533400" cy="3175"/>
                <wp:effectExtent l="96520" t="27940" r="100330" b="19685"/>
                <wp:wrapNone/>
                <wp:docPr id="25"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334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421.75pt;margin-top:23.8pt;width:42pt;height:.25pt;rotation:9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RmxgIAANQFAAAOAAAAZHJzL2Uyb0RvYy54bWysVE2PmzAQvVfqf7C4s0AgH4s2WSWQtIdt&#10;u1K27dnBJlgFG9lOyKrqf++Mw5Jme6mqTSQ0Bs+bN2+efXd/ampy5NoIJededBN6hMtCMSH3c+/r&#10;08afecRYKhmtleRz75kb737x/t1d16Z8pCpVM64JgEiTdu3cq6xt0yAwRcUbam5UyyV8LJVuqIWl&#10;3gdM0w7QmzoYheEk6JRmrVYFNwbe5ueP3sLhlyUv7JeyNNySeu4BN+ue2j13+AwWdzTda9pWouhp&#10;0P9g0VAhoegAlVNLyUGLv6AaUWhlVGlvCtUEqixFwV0P0E0UvupmW9GWu15AHNMOMpm3gy0+Hx81&#10;EWzujcYekbSBGW2tpmJfWbLUWnUkU1KCjkqTsdOra00KaZl81NhxcZLb9kEVPwyRKquo3HPH++m5&#10;BawIFQ6uUnBhWqi66z4pBnvowSon3qnUDdEKhjROQvx5pKxF+xFhXPQNIywKwpGTm+LzMEV+sqSA&#10;l+M4hmyPFPApjqZjx4CmCI6prTb2A1cNwWDumb7ZoctzAXp8MBapXxIwWaqNqGtnmlqS7lwAatF6&#10;D/YvrHbsjKoFw42YYvR+l9WaHClYMNnMolXeM7raptVBMgdcccrWfWypqCEm1olJcR4elm0480jN&#10;oSZGZ561xHLcmf5MHlYnC6F7D+o4Q/68DW/Xs/Us8ZPRZO0nYZ77y02W+JMNiJXHeZbl0S/sI0rS&#10;SjDGJbbycjii5N/M1x/Ts62H4zHoF1yjO6GB7DXT5WYcTpN45k+n49hP4nXor2abzF9m0WQyXa+y&#10;1foV07Xr3rwN2UFKZKUOluttxTrCBPomHt+OwJVMwGUymvZuvdgAbfxd2ModBbQoYlxZYTbBfz+7&#10;Af0sxMsMcTVMoe/tIhV482W+7oThocKLz6Q7xZ4fNdoCV3B1uKT+msO76c+123W5jBe/AQAA//8D&#10;AFBLAwQUAAYACAAAACEAShXCXN4AAAAIAQAADwAAAGRycy9kb3ducmV2LnhtbEyPwU7DMBBE70j8&#10;g7VI3KhDpZYkxKlQJajEgUKp1KsTL0movY5iNw18PcsJbjua0eybYjU5K0YcQudJwe0sAYFUe9NR&#10;o2D//niTgghRk9HWEyr4wgCr8vKi0LnxZ3rDcRcbwSUUcq2gjbHPpQx1i06Hme+R2Pvwg9OR5dBI&#10;M+gzlzsr50mylE53xB9a3eO6xfq4OzkFm/Xr9yE+f9qQbvFYbV82y/GJlLq+mh7uQUSc4l8YfvEZ&#10;HUpmqvyJTBBWQZou5hxVsMhAsM/6DkTFR5aBLAv5f0D5AwAA//8DAFBLAQItABQABgAIAAAAIQC2&#10;gziS/gAAAOEBAAATAAAAAAAAAAAAAAAAAAAAAABbQ29udGVudF9UeXBlc10ueG1sUEsBAi0AFAAG&#10;AAgAAAAhADj9If/WAAAAlAEAAAsAAAAAAAAAAAAAAAAALwEAAF9yZWxzLy5yZWxzUEsBAi0AFAAG&#10;AAgAAAAhABrx5GbGAgAA1AUAAA4AAAAAAAAAAAAAAAAALgIAAGRycy9lMm9Eb2MueG1sUEsBAi0A&#10;FAAGAAgAAAAhAEoVwlzeAAAACAEAAA8AAAAAAAAAAAAAAAAAIAUAAGRycy9kb3ducmV2LnhtbFBL&#10;BQYAAAAABAAEAPMAAAArBgAAAAA=&#10;" strokecolor="#4f81bd" strokeweight="2.5pt">
                <v:stroke endarrow="open"/>
                <v:shadow color="#868686"/>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1856" behindDoc="0" locked="0" layoutInCell="1" allowOverlap="1">
                <wp:simplePos x="0" y="0"/>
                <wp:positionH relativeFrom="column">
                  <wp:posOffset>590550</wp:posOffset>
                </wp:positionH>
                <wp:positionV relativeFrom="paragraph">
                  <wp:posOffset>183515</wp:posOffset>
                </wp:positionV>
                <wp:extent cx="1496695" cy="1032510"/>
                <wp:effectExtent l="19050" t="21590" r="17780" b="22225"/>
                <wp:wrapNone/>
                <wp:docPr id="2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10325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National Budget workshop</w:t>
                            </w:r>
                          </w:p>
                          <w:p w:rsidR="003C1FE6" w:rsidRPr="00FA4AB2" w:rsidRDefault="003C1FE6" w:rsidP="005B423F">
                            <w:pPr>
                              <w:pStyle w:val="ListParagraph"/>
                              <w:numPr>
                                <w:ilvl w:val="0"/>
                                <w:numId w:val="40"/>
                              </w:numPr>
                              <w:spacing w:after="0" w:line="240" w:lineRule="auto"/>
                              <w:contextualSpacing/>
                              <w:textAlignment w:val="baseline"/>
                              <w:rPr>
                                <w:rFonts w:eastAsia="Times New Roman"/>
                                <w:sz w:val="20"/>
                                <w:szCs w:val="20"/>
                              </w:rPr>
                            </w:pPr>
                            <w:r w:rsidRPr="00FA4AB2">
                              <w:rPr>
                                <w:rFonts w:cs="Arial"/>
                                <w:color w:val="000000"/>
                                <w:kern w:val="24"/>
                                <w:sz w:val="20"/>
                                <w:szCs w:val="20"/>
                              </w:rPr>
                              <w:t xml:space="preserve">Indicative Sector Ceiling </w:t>
                            </w:r>
                          </w:p>
                          <w:p w:rsidR="003C1FE6" w:rsidRPr="00FA4AB2" w:rsidRDefault="003C1FE6" w:rsidP="005B423F">
                            <w:pPr>
                              <w:pStyle w:val="ListParagraph"/>
                              <w:numPr>
                                <w:ilvl w:val="0"/>
                                <w:numId w:val="40"/>
                              </w:numPr>
                              <w:spacing w:after="0" w:line="240" w:lineRule="auto"/>
                              <w:contextualSpacing/>
                              <w:textAlignment w:val="baseline"/>
                              <w:rPr>
                                <w:rFonts w:eastAsia="Times New Roman"/>
                                <w:sz w:val="20"/>
                                <w:szCs w:val="20"/>
                              </w:rPr>
                            </w:pPr>
                            <w:r w:rsidRPr="00FA4AB2">
                              <w:rPr>
                                <w:rFonts w:cs="Arial"/>
                                <w:color w:val="000000"/>
                                <w:kern w:val="24"/>
                                <w:sz w:val="20"/>
                                <w:szCs w:val="20"/>
                              </w:rPr>
                              <w:t xml:space="preserve">Budget &amp; SWG Guidelines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19" o:spid="_x0000_s1047" type="#_x0000_t202" style="position:absolute;left:0;text-align:left;margin-left:46.5pt;margin-top:14.45pt;width:117.85pt;height:8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gCzAIAAKkFAAAOAAAAZHJzL2Uyb0RvYy54bWysVFtr2zAUfh/sPwi9p77EzsXUKUmajEF3&#10;gXbsWbFkW0yWPEmJ3Y799x3JSRraDcaYDeIc6eg7t0/n+qZvBDowbbiSOY6uQoyYLBTlssrxl4ft&#10;aIaRsURSIpRkOX5kBt8s3r657tqMxapWgjKNAESarGtzXFvbZkFgipo1xFyplkk4LJVuiAVVVwHV&#10;pAP0RgRxGE6CTmnaalUwY2D3djjEC49flqywn8rSMItEjiE261ft151bg8U1ySpN2poXxzDIP0TR&#10;EC7B6RnqlliC9pq/gmp4oZVRpb0qVBOosuQF8zlANlH4Ipv7mrTM5wLFMe25TOb/wRYfD5814jTH&#10;cYKRJA306IH1dqV6FM1debrWZGB134Kd7WEf2uxTNe2dKr4ZJNW6JrJiS61VVzNCIbzI3Qwurg44&#10;xoHsug+Kghuyt8oD9aVuXO2gGgjQoU2P59ZAKKhwLpP5ZDJPMSrgLArHcRr55gUkO11vtbHvmGqQ&#10;E3KsofcenhzujHXhkOxk4rwZJTjdciG8oqvdWmh0IMCTrf98Bi/MhERdjsfRNA2HEvwRI9nOotXt&#10;7zAaboHxgjc5noXuc0Ykc4XbSOplS7gYZIhZSHfMPJeHREDrLYh+H+rjefZjuU3DaTKejabTdDxK&#10;xptwtJpt16PlOppMppvVerWJfrqooySrOaVMbjymOdE+Sv6OVscHOBD2TPxzgC4qtYcc72vaIcpd&#10;L8bpPI4wKPDy4umQNSKigpFRWI2RVvYrt7Xnu2u9wzCXLZlN3H8s5xnd9/TCcfAqt8Gih1JBJU9V&#10;87x0VBxIaftdP7yA2DlwpN0p+ghMhbA8HWG+gVAr/YRRB7Mix+b7nmiGkXgvge3zKEnccPFKkk5j&#10;UPTlye7yhMgCoHJsMRrEtR0G0r7VvKrB0/C+pFrCCym55+5zVJCKU2Ae+KSOs8sNnEvdWz1P2MUv&#10;AAAA//8DAFBLAwQUAAYACAAAACEAfnkbqN4AAAAJAQAADwAAAGRycy9kb3ducmV2LnhtbEyPQU+D&#10;QBSE7yb+h80z8WLsAtUWkKVRk548mNZ6f4VXILJvCbul+O99nvQ4mcnMN8Vmtr2aaPSdYwPxIgJF&#10;XLm648bA4WN7n4LyAbnG3jEZ+CYPm/L6qsC8dhfe0bQPjZIS9jkaaEMYcq191ZJFv3ADsXgnN1oM&#10;IsdG1yNepNz2OomilbbYsSy0ONBrS9XX/mwNvL9gvEvt5wO+rebgtnS6Wx8mY25v5ucnUIHm8BeG&#10;X3xBh1KYju7MtVe9gWwpV4KBJM1Aib9M0jWoowSz+BF0Wej/D8ofAAAA//8DAFBLAQItABQABgAI&#10;AAAAIQC2gziS/gAAAOEBAAATAAAAAAAAAAAAAAAAAAAAAABbQ29udGVudF9UeXBlc10ueG1sUEsB&#10;Ai0AFAAGAAgAAAAhADj9If/WAAAAlAEAAAsAAAAAAAAAAAAAAAAALwEAAF9yZWxzLy5yZWxzUEsB&#10;Ai0AFAAGAAgAAAAhAEcFKALMAgAAqQUAAA4AAAAAAAAAAAAAAAAALgIAAGRycy9lMm9Eb2MueG1s&#10;UEsBAi0AFAAGAAgAAAAhAH55G6jeAAAACQEAAA8AAAAAAAAAAAAAAAAAJgUAAGRycy9kb3ducmV2&#10;LnhtbFBLBQYAAAAABAAEAPMAAAAxBgAAAAA=&#10;" strokecolor="#4f81bd" strokeweight="2.5pt">
                <v:shadow color="#868686"/>
                <v:textbo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National Budget workshop</w:t>
                      </w:r>
                    </w:p>
                    <w:p w:rsidR="003C1FE6" w:rsidRPr="00FA4AB2" w:rsidRDefault="003C1FE6" w:rsidP="005B423F">
                      <w:pPr>
                        <w:pStyle w:val="ListParagraph"/>
                        <w:numPr>
                          <w:ilvl w:val="0"/>
                          <w:numId w:val="40"/>
                        </w:numPr>
                        <w:spacing w:after="0" w:line="240" w:lineRule="auto"/>
                        <w:contextualSpacing/>
                        <w:textAlignment w:val="baseline"/>
                        <w:rPr>
                          <w:rFonts w:eastAsia="Times New Roman"/>
                          <w:sz w:val="20"/>
                          <w:szCs w:val="20"/>
                        </w:rPr>
                      </w:pPr>
                      <w:r w:rsidRPr="00FA4AB2">
                        <w:rPr>
                          <w:rFonts w:cs="Arial"/>
                          <w:color w:val="000000"/>
                          <w:kern w:val="24"/>
                          <w:sz w:val="20"/>
                          <w:szCs w:val="20"/>
                        </w:rPr>
                        <w:t xml:space="preserve">Indicative Sector Ceiling </w:t>
                      </w:r>
                    </w:p>
                    <w:p w:rsidR="003C1FE6" w:rsidRPr="00FA4AB2" w:rsidRDefault="003C1FE6" w:rsidP="005B423F">
                      <w:pPr>
                        <w:pStyle w:val="ListParagraph"/>
                        <w:numPr>
                          <w:ilvl w:val="0"/>
                          <w:numId w:val="40"/>
                        </w:numPr>
                        <w:spacing w:after="0" w:line="240" w:lineRule="auto"/>
                        <w:contextualSpacing/>
                        <w:textAlignment w:val="baseline"/>
                        <w:rPr>
                          <w:rFonts w:eastAsia="Times New Roman"/>
                          <w:sz w:val="20"/>
                          <w:szCs w:val="20"/>
                        </w:rPr>
                      </w:pPr>
                      <w:r w:rsidRPr="00FA4AB2">
                        <w:rPr>
                          <w:rFonts w:cs="Arial"/>
                          <w:color w:val="000000"/>
                          <w:kern w:val="24"/>
                          <w:sz w:val="20"/>
                          <w:szCs w:val="20"/>
                        </w:rPr>
                        <w:t xml:space="preserve">Budget &amp; SWG Guidelines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2880" behindDoc="0" locked="0" layoutInCell="1" allowOverlap="1">
                <wp:simplePos x="0" y="0"/>
                <wp:positionH relativeFrom="column">
                  <wp:posOffset>2385060</wp:posOffset>
                </wp:positionH>
                <wp:positionV relativeFrom="paragraph">
                  <wp:posOffset>183515</wp:posOffset>
                </wp:positionV>
                <wp:extent cx="1359535" cy="535940"/>
                <wp:effectExtent l="22860" t="21590" r="17780" b="23495"/>
                <wp:wrapNone/>
                <wp:docPr id="23"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53594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Compilation of National BFP and updated MTEF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0" o:spid="_x0000_s1048" type="#_x0000_t202" style="position:absolute;left:0;text-align:left;margin-left:187.8pt;margin-top:14.45pt;width:107.05pt;height:4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UmygIAAKgFAAAOAAAAZHJzL2Uyb0RvYy54bWysVF1vmzAUfZ+0/2D5PQUChBSVVEmaTJP2&#10;JbXTnh1swJqxme0Eumn/fdcmSaN2k6ZpICFf2xyfe+7xvbkdWoEOTBuuZIGjqxAjJktFuawL/Plh&#10;O5ljZCyRlAglWYEfmcG3i9evbvouZ1PVKEGZRgAiTd53BW6s7fIgMGXDWmKuVMckLFZKt8RCqOuA&#10;atIDeiuCaRjOgl5p2mlVMmNg9m5cxAuPX1WstB+ryjCLRIGBm/Vf7b879w0WNySvNekaXh5pkH9g&#10;0RIu4dAz1B2xBO01fwHV8lIroyp7Vao2UFXFS+ZzgGyi8Fk29w3pmM8FxDHdWSbz/2DLD4dPGnFa&#10;4GmMkSQt1OiBDXalBjT18vSdyWHXfQf77ADzUGafquneqfKrQVKtGyJrttRa9Q0jFOhFTtjg4ldX&#10;EJMbB7Lr3ysKx5C9VR5oqHTrtAM1EKBDmR7PpQEqqHRHxul1GqcYlbAGg+vEkwtIfvq708a+YapF&#10;blBgDaX36OTwzljHhuSnLe4wowSnWy6ED3S9WwuNDgRssvWPT+DZNiFRX+A4ytJwVOCPGMl2Hq3u&#10;fofRcguGF7wt8Dx0z2hBp9tGUm9HS7gYx8BZSEeQeSuPiUA0WBj6eZDH2+zHcpuGWRLPJ1mWxpMk&#10;3oST1Xy7nizX0WyWbVbr1Sb66VhHSd5wSpnceExzcn2U/J2rjvdv9OvZ92eCjpXaQ473De0R5a4W&#10;UK5phCGAizfNxqwRETV0jNJqjLSyX7htvN1d5R2GuSzJfObeo5xndF/Ti4ODF7mNOwaQCpQ8qeZt&#10;6Zw4etIOu+F0AUB+Z9Odoo9gVKDl3QjtDQaN0t8x6qFVFNh82xPNMBJvJZj9OkrAjcj6IEkzuDdI&#10;X67sLleILAGqwBajcbi2Yz/ad5rXDZw0Xi+plnBBKu69+8QKUnEBtAOf1LF1uX5zGftdTw128QsA&#10;AP//AwBQSwMEFAAGAAgAAAAhAMQp+rzfAAAACgEAAA8AAABkcnMvZG93bnJldi54bWxMj0FPg0AQ&#10;he8m/ofNmHgxdqFYoMjSqElPHkxrvU/ZKRDZXcJuKf57x5M9Tt6X974pN7PpxUSj75xVEC8iEGRr&#10;pzvbKDh8bh9zED6g1dg7Swp+yMOmur0psdDuYnc07UMjuMT6AhW0IQyFlL5uyaBfuIEsZyc3Ggx8&#10;jo3UI1643PRyGUWpNNhZXmhxoLeW6u/92Sj4eMV4l5uvJ3xP5+C2dHrIDpNS93fzyzOIQHP4h+FP&#10;n9WhYqejO1vtRa8gyVYpowqW+RoEA6t8nYE4MhknCciqlNcvVL8AAAD//wMAUEsBAi0AFAAGAAgA&#10;AAAhALaDOJL+AAAA4QEAABMAAAAAAAAAAAAAAAAAAAAAAFtDb250ZW50X1R5cGVzXS54bWxQSwEC&#10;LQAUAAYACAAAACEAOP0h/9YAAACUAQAACwAAAAAAAAAAAAAAAAAvAQAAX3JlbHMvLnJlbHNQSwEC&#10;LQAUAAYACAAAACEAhQ+FJsoCAACoBQAADgAAAAAAAAAAAAAAAAAuAgAAZHJzL2Uyb0RvYy54bWxQ&#10;SwECLQAUAAYACAAAACEAxCn6vN8AAAAKAQAADwAAAAAAAAAAAAAAAAAkBQAAZHJzL2Rvd25yZXYu&#10;eG1sUEsFBgAAAAAEAAQA8wAAADAGAAAAAA==&#10;" strokecolor="#4f81bd" strokeweight="2.5pt">
                <v:shadow color="#868686"/>
                <v:textbo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Compilation of National BFP and updated MTEF</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3904" behindDoc="0" locked="0" layoutInCell="1" allowOverlap="1">
                <wp:simplePos x="0" y="0"/>
                <wp:positionH relativeFrom="column">
                  <wp:posOffset>4038600</wp:posOffset>
                </wp:positionH>
                <wp:positionV relativeFrom="paragraph">
                  <wp:posOffset>188595</wp:posOffset>
                </wp:positionV>
                <wp:extent cx="1905000" cy="502285"/>
                <wp:effectExtent l="19050" t="17145" r="19050" b="23495"/>
                <wp:wrapNone/>
                <wp:docPr id="2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228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F</w:t>
                            </w:r>
                            <w:r>
                              <w:rPr>
                                <w:rFonts w:ascii="Calibri" w:hAnsi="Calibri" w:cs="Arial"/>
                                <w:color w:val="000000"/>
                                <w:kern w:val="24"/>
                                <w:sz w:val="20"/>
                                <w:szCs w:val="20"/>
                              </w:rPr>
                              <w:t xml:space="preserve">inalisation of Budget </w:t>
                            </w:r>
                            <w:r w:rsidRPr="008E41A6">
                              <w:rPr>
                                <w:rFonts w:ascii="Calibri" w:hAnsi="Calibri" w:cs="Arial"/>
                                <w:color w:val="000000"/>
                                <w:kern w:val="24"/>
                                <w:sz w:val="20"/>
                                <w:szCs w:val="20"/>
                              </w:rPr>
                              <w:t>allocations/MTEF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1" o:spid="_x0000_s1049" type="#_x0000_t202" style="position:absolute;left:0;text-align:left;margin-left:318pt;margin-top:14.85pt;width:150pt;height:39.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0kygIAAKgFAAAOAAAAZHJzL2Uyb0RvYy54bWysVNuO0zAQfUfiHyy/d3Np0nSjTVdtt0VI&#10;3KRdxLMbO4mFYwfbbbIg/p2x03YLCxJCtFLkscdn5swcz83t0Ap0YNpwJQscXYUYMVkqymVd4I8P&#10;28kcI2OJpEQoyQr8yAy+Xbx8cdN3OYtVowRlGgGINHnfFbixtsuDwJQNa4m5Uh2TcFgp3RILpq4D&#10;qkkP6K0I4jCcBb3StNOqZMbA7t14iBcev6pYad9XlWEWiQJDbtZ/tf/u3DdY3JC81qRreHlMg/xD&#10;Fi3hEoKeoe6IJWiv+TOolpdaGVXZq1K1gaoqXjLPAdhE4S9s7hvSMc8FimO6c5nM/4Mt3x0+aMRp&#10;geMYI0la6NEDG+xKDSiOXHn6zuTgdd+Bnx1gH9rsqZrujSo/GyTVuiGyZkutVd8wQiE9fzO4uDri&#10;GAey698qCmHI3ioPNFS6dbWDaiBAhzY9nlsDqaDShbwO0zCEoxLO0jCO56lLLiD56XanjX3FVIvc&#10;osAaWu/RyeGNsaPrycUFM0pwuuVCeEPXu7XQ6EBAJlv/O6L/5CYk6gs8jbI0HCvwR4xkO49Wd7/D&#10;aLkFwQveFngOhICSl6Cr20ZSv7aEi3EN9IR0CTIv5ZEIWIOFpd+H8niZfVtu0zBLpvNJlqXTSTLd&#10;hJPVfLueLNfRbJZtVuvVJvruso6SvOGUMrnxmOak+ij5O1Ud39+o17Puzwm6rNQeON43tEeUu15M&#10;02vQEhjw8OJsZI2IqGFilFZjpJX9xG3j5e467zDMZUvmM/c/lvOM7tt/ETh4xm30GKBUUMlT1bws&#10;nRJHTdphN4wPIHEBnGZ3ij6CUCEtr0YYb7BolP6KUQ+josDmy55ohpF4LUHs11GSuNnijSTNYjD0&#10;5cnu8oTIEqAKbDEal2s7zqN9p3ndQKTxeUm1hAdSca/dp6yAijNgHHhSx9Hl5s2l7b2eBuziBwAA&#10;AP//AwBQSwMEFAAGAAgAAAAhAC1AonzdAAAACgEAAA8AAABkcnMvZG93bnJldi54bWxMj8FOwzAM&#10;hu9IvENkJC6IpRuo60rTCZB24oA2xt1rvLaicaom68rbY7iMo+1Pv7+/WE+uUyMNofVsYD5LQBFX&#10;3rZcG9h/bO4zUCEiW+w8k4FvCrAur68KzK0/85bGXayVhHDI0UATY59rHaqGHIaZ74nldvSDwyjj&#10;UGs74FnCXacXSZJqhy3LhwZ7em2o+tqdnIH3F5xvM/f5iG/pFP2GjnfL/WjM7c30/AQq0hQvMPzq&#10;izqU4nTwJ7ZBdQbSh1S6RAOL1RKUAKu/xUHIJMtAl4X+X6H8AQAA//8DAFBLAQItABQABgAIAAAA&#10;IQC2gziS/gAAAOEBAAATAAAAAAAAAAAAAAAAAAAAAABbQ29udGVudF9UeXBlc10ueG1sUEsBAi0A&#10;FAAGAAgAAAAhADj9If/WAAAAlAEAAAsAAAAAAAAAAAAAAAAALwEAAF9yZWxzLy5yZWxzUEsBAi0A&#10;FAAGAAgAAAAhADk4PSTKAgAAqAUAAA4AAAAAAAAAAAAAAAAALgIAAGRycy9lMm9Eb2MueG1sUEsB&#10;Ai0AFAAGAAgAAAAhAC1AonzdAAAACgEAAA8AAAAAAAAAAAAAAAAAJAUAAGRycy9kb3ducmV2Lnht&#10;bFBLBQYAAAAABAAEAPMAAAAuBgAAAAA=&#10;" strokecolor="#4f81bd" strokeweight="2.5pt">
                <v:shadow color="#868686"/>
                <v:textbox>
                  <w:txbxContent>
                    <w:p w:rsidR="003C1FE6" w:rsidRPr="008E41A6" w:rsidRDefault="003C1FE6" w:rsidP="00FA4AB2">
                      <w:pPr>
                        <w:pStyle w:val="NormalWeb"/>
                        <w:spacing w:before="0" w:beforeAutospacing="0" w:after="0" w:afterAutospacing="0"/>
                        <w:textAlignment w:val="baseline"/>
                        <w:rPr>
                          <w:sz w:val="20"/>
                          <w:szCs w:val="20"/>
                        </w:rPr>
                      </w:pPr>
                      <w:r w:rsidRPr="008E41A6">
                        <w:rPr>
                          <w:rFonts w:ascii="Calibri" w:hAnsi="Calibri" w:cs="Arial"/>
                          <w:color w:val="000000"/>
                          <w:kern w:val="24"/>
                          <w:sz w:val="20"/>
                          <w:szCs w:val="20"/>
                        </w:rPr>
                        <w:t>F</w:t>
                      </w:r>
                      <w:r>
                        <w:rPr>
                          <w:rFonts w:ascii="Calibri" w:hAnsi="Calibri" w:cs="Arial"/>
                          <w:color w:val="000000"/>
                          <w:kern w:val="24"/>
                          <w:sz w:val="20"/>
                          <w:szCs w:val="20"/>
                        </w:rPr>
                        <w:t xml:space="preserve">inalisation of Budget </w:t>
                      </w:r>
                      <w:r w:rsidRPr="008E41A6">
                        <w:rPr>
                          <w:rFonts w:ascii="Calibri" w:hAnsi="Calibri" w:cs="Arial"/>
                          <w:color w:val="000000"/>
                          <w:kern w:val="24"/>
                          <w:sz w:val="20"/>
                          <w:szCs w:val="20"/>
                        </w:rPr>
                        <w:t>allocations/MTEF</w:t>
                      </w:r>
                    </w:p>
                  </w:txbxContent>
                </v:textbox>
              </v:shape>
            </w:pict>
          </mc:Fallback>
        </mc:AlternateContent>
      </w:r>
    </w:p>
    <w:p w:rsidR="00FA4AB2" w:rsidRDefault="00FA4AB2" w:rsidP="007761DB">
      <w:pPr>
        <w:spacing w:line="276" w:lineRule="auto"/>
        <w:jc w:val="both"/>
        <w:rPr>
          <w:rFonts w:ascii="Microsoft New Tai Lue" w:hAnsi="Microsoft New Tai Lue" w:cs="Microsoft New Tai Lue"/>
          <w:sz w:val="20"/>
          <w:szCs w:val="20"/>
        </w:rPr>
      </w:pPr>
    </w:p>
    <w:p w:rsidR="00FA4AB2" w:rsidRDefault="00FA4AB2" w:rsidP="007761DB">
      <w:pPr>
        <w:spacing w:line="276" w:lineRule="auto"/>
        <w:jc w:val="both"/>
        <w:rPr>
          <w:rFonts w:ascii="Microsoft New Tai Lue" w:hAnsi="Microsoft New Tai Lue" w:cs="Microsoft New Tai Lue"/>
          <w:sz w:val="20"/>
          <w:szCs w:val="20"/>
        </w:rPr>
      </w:pP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4384" behindDoc="0" locked="0" layoutInCell="1" allowOverlap="1">
                <wp:simplePos x="0" y="0"/>
                <wp:positionH relativeFrom="column">
                  <wp:posOffset>2611120</wp:posOffset>
                </wp:positionH>
                <wp:positionV relativeFrom="paragraph">
                  <wp:posOffset>220345</wp:posOffset>
                </wp:positionV>
                <wp:extent cx="457835" cy="5715"/>
                <wp:effectExtent l="103505" t="32385" r="100330" b="24130"/>
                <wp:wrapNone/>
                <wp:docPr id="21"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57835" cy="5715"/>
                        </a:xfrm>
                        <a:prstGeom prst="bentConnector3">
                          <a:avLst>
                            <a:gd name="adj1" fmla="val 49931"/>
                          </a:avLst>
                        </a:prstGeom>
                        <a:noFill/>
                        <a:ln w="31750" algn="ctr">
                          <a:solidFill>
                            <a:srgbClr val="4F81BD"/>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3" o:spid="_x0000_s1026" type="#_x0000_t34" style="position:absolute;margin-left:205.6pt;margin-top:17.35pt;width:36.05pt;height:.45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DT5wIAAAAGAAAOAAAAZHJzL2Uyb0RvYy54bWysVNFurDYQfa/Uf7D8ToAFFhaFXCXsbvtw&#10;20bKrfrsxWZxa2xkO2Gjqv/eGS8hze1LVd1dCdngOTPnnBnffrqMirwI66TRDU1vEkqE7gyX+tzQ&#10;X78co4oS55nmTBktGvoqHP109/13t/NUi40ZjOLCEgDRrp6nhg7eT3Ucu24QI3M3ZhIaPvbGjszD&#10;1p5jbtkM6KOKN0myjWdj+WRNJ5yDt/vrR3oX8PtedP6XvnfCE9VQqM2Hpw3PEz7ju1tWny2bBtkt&#10;ZbD/UcXIpIakK9SeeUaerfwX1Cg7a5zp/U1nxtj0vexE4ABs0uQrNk8Dm0TgAuK4aZXJfTvY7ueX&#10;R0skb+gmpUSzETx68pbJ8+DJvbVmJq3RGnQ0lpQZ6jVProawVj9aZNxd9NP02XR/OKJNOzB9FqHu&#10;L68TYKUYEX8IwY2bIOtp/slwOMOevQniXXo7EmvApCJP8EdJr+T0I8JgKpCLXIJ3r6t34uJJBy/z&#10;oqyygpIOPhVlWoS8rEZIDJ2s8z8IMxJcNPQktF95ZQGcvXx2PljIFx0Y/x006UcFHfHCFMl3u+zK&#10;h9XL6fgdGUO1OUqlQk8pTeaGZmlZAAumzjAdnbchkzNKcjyIIc6eT62yBBIAiWOVPuyX0j8cG6WH&#10;OVFybGh1lSZkGQTjB83D2jOpYE18EJ6hdxRrGAWnRAkoAFdoB6uVxtwiDAjQDvGg5KIAahqa989d&#10;sjtUhyqP8s32EOXJfh/dH9s82h6B2D7bt+0+/QtJpXk9SM6FRl5vg5Tm/61Rl5G+jsA6SquY8Uf0&#10;QABKDAzWSu+PRVLmWRWVZZFFeXZIoofq2Eb3bbrdloeH9uHwVaWHwN59m2JXKbEq8wxmPQ18Jlxi&#10;t2XFDqeLS7h4NuXS2e89gS3/m/RDGBtsbMT40BfVFv+Ldyv6VYg3D3G3urBwe5cKPH/zN0wjDuB1&#10;lE+Gvz5abAscTLhmQtByJeI99s99OPV+cd/9DQAA//8DAFBLAwQUAAYACAAAACEAqjxyxtsAAAAI&#10;AQAADwAAAGRycy9kb3ducmV2LnhtbEyPwW6DMBBE75X6D9ZW6i0xQSgUioki1H5ASHN38BZQ8RrZ&#10;TkL/PptTe1zNzsybarfYSVzRh9GRgs06AYHUOTNSr+Dr+Ll6AxGiJqMnR6jgFwPs6uenSpfG3eiA&#10;1zb2gkMolFrBEONcShm6Aa0OazcjsfbtvNWRT99L4/WNw+0k0yTZSqtH4oZBz9gM2P20F8sYrjj0&#10;/rTvUn9sZSubj6LpE6VeX5b9O4iIS/x7hgc+e6BmprO7kAliUpBlW0aPClYFCNazLM9BnBXkmxRk&#10;Xcn/A+o7AAAA//8DAFBLAQItABQABgAIAAAAIQC2gziS/gAAAOEBAAATAAAAAAAAAAAAAAAAAAAA&#10;AABbQ29udGVudF9UeXBlc10ueG1sUEsBAi0AFAAGAAgAAAAhADj9If/WAAAAlAEAAAsAAAAAAAAA&#10;AAAAAAAALwEAAF9yZWxzLy5yZWxzUEsBAi0AFAAGAAgAAAAhAMCBgNPnAgAAAAYAAA4AAAAAAAAA&#10;AAAAAAAALgIAAGRycy9lMm9Eb2MueG1sUEsBAi0AFAAGAAgAAAAhAKo8csbbAAAACAEAAA8AAAAA&#10;AAAAAAAAAAAAQQUAAGRycy9kb3ducmV2LnhtbFBLBQYAAAAABAAEAPMAAABJBgAAAAA=&#10;" adj="10785"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1312" behindDoc="0" locked="0" layoutInCell="1" allowOverlap="1">
                <wp:simplePos x="0" y="0"/>
                <wp:positionH relativeFrom="column">
                  <wp:posOffset>5370830</wp:posOffset>
                </wp:positionH>
                <wp:positionV relativeFrom="paragraph">
                  <wp:posOffset>637540</wp:posOffset>
                </wp:positionV>
                <wp:extent cx="990600" cy="3175"/>
                <wp:effectExtent l="101600" t="29845" r="104775" b="17780"/>
                <wp:wrapNone/>
                <wp:docPr id="20"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9906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422.9pt;margin-top:50.2pt;width:78pt;height:.2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XIxAIAANQFAAAOAAAAZHJzL2Uyb0RvYy54bWysVE2P2jAQvVfqf7ByzyaBED60sIIQ2sO2&#10;XYltezaxQ6wmdmQbAqr63ztjsqFsL1W1IEXjj5l58+aN7x9OdUWOXBuh5NyL7kKPcJkrJuR+7n19&#10;3vgTjxhLJaOVknzunbnxHhbv3923zYwPVKkqxjWBINLM2mbuldY2syAweclrau5UwyUcFkrX1MJS&#10;7wOmaQvR6yoYhGEStEqzRqucGwO768uht3Dxi4Ln9ktRGG5JNfcAm3Vf7b47/AaLezrba9qUIu9g&#10;0P9AUVMhIWkfak0tJQct/gpVi1wrowp7l6s6UEUhcu5qgGqi8FU125I23NUC5Jimp8m8Xdj88/FJ&#10;E8Hm3gDokbSGHm2tpmJfWrLUWrUkVVICj0qTUYJ8tY2ZgVsqnzRWnJ/ktnlU+Q9DpEpLKvfc4X4+&#10;NxArQo/gxgUXpoGsu/aTYnCHHqxy5J0KXROtoEmjOMSfR4pKNB8xjLO+oYVJgThycl08913kJ0ty&#10;2JxOwwRdczgaRuORQ0BnGBxdG23sB65qgsbcM12xfZWXBPT4aCxCvzqgs1QbUVVONJUk7SUB5KLV&#10;HuSfW+3QGVUJhhfRxej9Lq00OVKQYLyZRKt1h+jmmlYHyVzgklOWdbalogKbWEcmxX54mLbmzCMV&#10;h5xoXXBWEtNxJ/oLeFidLJhuH9hxgvw5DafZJJvEfjxIMj8O12t/uUljP9kAWevhOk3X0S+sI4pn&#10;pWCMSyzlZTii+N/E143pRdb9ePT8BbfRHdEA9hbpcjMKx/Fw4o/Ho6EfD7PQX002qb9MoyQZZ6t0&#10;lb1CmrnqzduA7alEVOpgud6WrCVMoG6Go+kAVMkEPCaDcafWqwxQxt+FLd0ooEQxxo0UJgn+u971&#10;0S9EvPQQV30XutquVIE2X/rrJgyH6jKeO8XOTxplgcMGT4dz6p45fJv+XLtb18d48RsAAP//AwBQ&#10;SwMEFAAGAAgAAAAhALfVZZDhAAAACgEAAA8AAABkcnMvZG93bnJldi54bWxMj0FPg0AQhe8m/ofN&#10;mHizi6iFIktjmmgTD9a2Jl4XGAG7O0vYLUV/veNJj5P58t738uVkjRhx8J0jBdezCARS5eqOGgVv&#10;+8erFIQPmmptHKGCL/SwLM7Pcp3V7kRbHHehERxCPtMK2hD6TEpftWi1n7keiX8fbrA68Dk0sh70&#10;icOtkXEUzaXVHXFDq3tctVgddkerYL16/X4Pz5/Gpxs8lJuX9Xx8IqUuL6aHexABp/AHw68+q0PB&#10;TqU7Uu2FUbCIb+4YVRDHCQgGFvEtjyuZTNIEZJHL/xOKHwAAAP//AwBQSwECLQAUAAYACAAAACEA&#10;toM4kv4AAADhAQAAEwAAAAAAAAAAAAAAAAAAAAAAW0NvbnRlbnRfVHlwZXNdLnhtbFBLAQItABQA&#10;BgAIAAAAIQA4/SH/1gAAAJQBAAALAAAAAAAAAAAAAAAAAC8BAABfcmVscy8ucmVsc1BLAQItABQA&#10;BgAIAAAAIQBWJtXIxAIAANQFAAAOAAAAAAAAAAAAAAAAAC4CAABkcnMvZTJvRG9jLnhtbFBLAQIt&#10;ABQABgAIAAAAIQC31WWQ4QAAAAoBAAAPAAAAAAAAAAAAAAAAAB4FAABkcnMvZG93bnJldi54bWxQ&#10;SwUGAAAAAAQABADzAAAALAY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4879975</wp:posOffset>
                </wp:positionH>
                <wp:positionV relativeFrom="paragraph">
                  <wp:posOffset>637540</wp:posOffset>
                </wp:positionV>
                <wp:extent cx="990600" cy="3175"/>
                <wp:effectExtent l="106045" t="20320" r="100330" b="27305"/>
                <wp:wrapNone/>
                <wp:docPr id="1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384.25pt;margin-top:50.2pt;width:78pt;height:.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pzuQIAAMAFAAAOAAAAZHJzL2Uyb0RvYy54bWysVE2PmzAQvVfqf7C4s0BCPrXJKgHSSz9W&#10;ylY9O9gEq2Aj2wmJqv73zhiW3WwvVbWJhDy2Z+bNmze+f7jUFTlzbYSSKy+6Cz3CZa6YkMeV9/1p&#10;5889YiyVjFZK8pV35cZ7WH/8cN82Sz5SpaoY1wSCSLNsm5VXWtssg8DkJa+puVMNl3BYKF1TC6Y+&#10;BkzTFqLXVTAKw2nQKs0arXJuDOym3aG3dvGLguf2W1EYbkm18gCbdV/tvgf8But7ujxq2pQi72HQ&#10;/0BRUyEh6RAqpZaSkxZ/hapFrpVRhb3LVR2oohA5dzVANVH4ppp9SRvuagFyTDPQZN4vbP71/KiJ&#10;YNC7hUckraFHe6upOJaWbLRWLUmUlMCj0mQSI19tY5bglshHjRXnF7lvPqv8pyFSJSWVR+5wP10b&#10;iBWhR3DjgoZpIOuh/aIY3KEnqxx5l0LXRCto0iQO8ed2gSRycR27Dh3jF0ty2FwswilcIzkcjaPZ&#10;xGWjSwyE2Bpt7CeuaoKLlWf6woaKIpeAnj8bizBfHNBZqp2oKieQSpK2SwC5aHUEqedWO2ejKsHw&#10;IroYfTwklSZnCnKLd/Nom/aIbq5pdZLMBS45ZVm/tlRUsCbWEUeRew/T1px5pOKQE1cdzkpiOu4E&#10;3oEH62Jh6faBHSe+X4twkc2zeezHo2nmx2Ga+ptdEvvTHZCVjtMkSaPfWEcUL0vBGJdYyvMgRPG/&#10;Ca0fyU7CwygM/AW30R3RAPYW6WY3CWfxeO7PZpOxH4+z0N/Od4m/SaLpdJZtk232BmnmqjfvA3ag&#10;ElGpk+V6X7KWMIG6GU8Wo8gDAx6O0axT5isZoGR/CFs62aNEMcaNFOZT/Pe9G6J3RDz3EK2hC31t&#10;L1SBNp/766YJB6gbxYNi10eNssDBgmfCOfVPGr5Dr2136+XhXf8BAAD//wMAUEsDBBQABgAIAAAA&#10;IQDvqZE63QAAAAoBAAAPAAAAZHJzL2Rvd25yZXYueG1sTI89T8MwEIZ3JP6DdUgsiDpEVZyGOBUg&#10;dUa0MLA5sRtHxOfIdpuUX88xwXYfj957rt4ubmRnE+LgUcLDKgNmsPN6wF7C+2F3XwKLSaFWo0cj&#10;4WIibJvrq1pV2s/4Zs771DMKwVgpCTalqeI8dtY4FVd+Mki7ow9OJWpDz3VQM4W7kedZVnCnBqQL&#10;Vk3mxZrua39yEvL2oubPGXfhdf1sv+NGFB93Qsrbm+XpEVgyS/qD4Vef1KEhp9afUEc2SijXRU4o&#10;heUCGAE0oKIlUpQCeFPz/y80PwAAAP//AwBQSwECLQAUAAYACAAAACEAtoM4kv4AAADhAQAAEwAA&#10;AAAAAAAAAAAAAAAAAAAAW0NvbnRlbnRfVHlwZXNdLnhtbFBLAQItABQABgAIAAAAIQA4/SH/1gAA&#10;AJQBAAALAAAAAAAAAAAAAAAAAC8BAABfcmVscy8ucmVsc1BLAQItABQABgAIAAAAIQCxWGpzuQIA&#10;AMAFAAAOAAAAAAAAAAAAAAAAAC4CAABkcnMvZTJvRG9jLnhtbFBLAQItABQABgAIAAAAIQDvqZE6&#10;3QAAAAoBAAAPAAAAAAAAAAAAAAAAABMFAABkcnMvZG93bnJldi54bWxQSwUGAAAAAAQABADzAAAA&#10;HQY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2336" behindDoc="0" locked="0" layoutInCell="1" allowOverlap="1">
                <wp:simplePos x="0" y="0"/>
                <wp:positionH relativeFrom="column">
                  <wp:posOffset>4679950</wp:posOffset>
                </wp:positionH>
                <wp:positionV relativeFrom="paragraph">
                  <wp:posOffset>229870</wp:posOffset>
                </wp:positionV>
                <wp:extent cx="228600" cy="3175"/>
                <wp:effectExtent l="96520" t="31750" r="100330" b="15875"/>
                <wp:wrapNone/>
                <wp:docPr id="1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286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368.5pt;margin-top:18.1pt;width:18pt;height:.25p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RYxAIAANQFAAAOAAAAZHJzL2Uyb0RvYy54bWysVE2P2jAQvVfqf7ByzyaBAFm0sIIE2sO2&#10;XYltezaxQ6wmdmQbwqrqf++Mkw1le6mqBSkaf8zMmzdvfHd/rity4toIJRdedBN6hMtcMSEPC+/r&#10;09ZPPGIslYxWSvKF98yNd798/+6ubeZ8pEpVMa4JBJFm3jYLr7S2mQeByUteU3OjGi7hsFC6phaW&#10;+hAwTVuIXlfBKAynQas0a7TKuTGwm3WH3tLFLwqe2y9FYbgl1cIDbNZ9tfvu8Rss7+j8oGlTiryH&#10;Qf8DRU2FhKRDqIxaSo5a/BWqFrlWRhX2Jld1oIpC5NzVANVE4atqdiVtuKsFyDHNQJN5u7D559Oj&#10;JoJB76BTktbQo53VVBxKS1Zaq5akSkrgUWkySZCvtjFzcEvlo8aK87PcNQ8q/2GIVGlJ5YE73E/P&#10;DcSK0CO4csGFaSDrvv2kGNyhR6sceedC10QraNIkDvHnkaISzUcM46xvaGFSII6cXRefhy7ysyU5&#10;bI5GyRRdczgaR7OJQ0DnGBxdG23sB65qgsbCM32xQ5VdAnp6MBahXxzQWaqtqConmkqStksAuWh1&#10;APnnVjt0RlWC4UV0MfqwTytNThQkGG+TaJ31iK6uaXWUzAUuOWWb3rZUVGAT68ik2A8P09aceaTi&#10;kBOtDmclMR13ou/Aw+pswXT7wI4T5M/b8HaTbJLYj0fTjR+HWeavtmnsT7dAVjbO0jSLfmEdUTwv&#10;BWNcYikvwxHF/ya+fkw7WQ/jMfAXXEd3RAPYa6Sr7SScxePEn80mYz8eb0J/nWxTf5VG0+lss07X&#10;m1dIN6568zZgByoRlTparnclawkTqJvx5HYEqmQCHpPRrFfrRQYo4+/Clm4UUKIY40oKyRT/fe+G&#10;6B0RLz3E1dCFvrYLVaDNl/66CcOh6sZzr9jzo0ZZ4LDB0+Gc+mcO36Y/1+7W5TFe/gYAAP//AwBQ&#10;SwMEFAAGAAgAAAAhAEO3iAHgAAAACQEAAA8AAABkcnMvZG93bnJldi54bWxMj8FOwzAQRO9I/IO1&#10;SNyoQ1U3URqnQpWgEgdaClKvTrwkofY6it008PWYExxX8zTztlhP1rARB985knA/S4Ah1U531Eh4&#10;f3u8y4D5oEgr4wglfKGHdXl9Vahcuwu94ngIDYsl5HMloQ2hzzn3dYtW+ZnrkWL24QarQjyHhutB&#10;XWK5NXyeJEtuVUdxoVU9blqsT4ezlbDd7L+P4fnT+GyHp2r3sl2OTyTl7c30sAIWcAp/MPzqR3Uo&#10;o1PlzqQ9MxJSsUgjGoNMAItAKsQcWCVBLATwsuD/Pyh/AAAA//8DAFBLAQItABQABgAIAAAAIQC2&#10;gziS/gAAAOEBAAATAAAAAAAAAAAAAAAAAAAAAABbQ29udGVudF9UeXBlc10ueG1sUEsBAi0AFAAG&#10;AAgAAAAhADj9If/WAAAAlAEAAAsAAAAAAAAAAAAAAAAALwEAAF9yZWxzLy5yZWxzUEsBAi0AFAAG&#10;AAgAAAAhAPCvxFjEAgAA1AUAAA4AAAAAAAAAAAAAAAAALgIAAGRycy9lMm9Eb2MueG1sUEsBAi0A&#10;FAAGAAgAAAAhAEO3iAHgAAAACQEAAA8AAAAAAAAAAAAAAAAAHgUAAGRycy9kb3ducmV2LnhtbFBL&#10;BQYAAAAABAAEAPMAAAArBg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3360" behindDoc="0" locked="0" layoutInCell="1" allowOverlap="1">
                <wp:simplePos x="0" y="0"/>
                <wp:positionH relativeFrom="column">
                  <wp:posOffset>4326255</wp:posOffset>
                </wp:positionH>
                <wp:positionV relativeFrom="paragraph">
                  <wp:posOffset>262890</wp:posOffset>
                </wp:positionV>
                <wp:extent cx="228600" cy="3175"/>
                <wp:effectExtent l="104775" t="17145" r="101600" b="30480"/>
                <wp:wrapNone/>
                <wp:docPr id="17"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600" cy="3175"/>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340.65pt;margin-top:20.7pt;width:18pt;height:.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s1ugIAAMAFAAAOAAAAZHJzL2Uyb0RvYy54bWysVE2PmzAQvVfqf7C4s0BCCBttskr46GXb&#10;rpStenawAatgI9sJiar+944NoZvtpao2kZDH9sy8efPGD4/ntkEnKhUTfO0Ed76DKC8EYbxaO99e&#10;cjd2kNKYE9wITtfOhSrncfPxw0PfrehM1KIhVCIIwtWq79ZOrXW38jxV1LTF6k50lMNhKWSLNZiy&#10;8ojEPURvG2/m+5HXC0k6KQqqFOymw6GzsfHLkhb6a1kqqlGzdgCbtl9pvwfz9TYPeFVJ3NWsGGHg&#10;/0DRYsYh6RQqxRqjo2R/hWpZIYUSpb4rROuJsmQFtTVANYH/ppp9jTtqawFyVDfRpN4vbPHl9CwR&#10;I9C7pYM4bqFHey0xq2qNtlKKHiWCc+BRSBQFhq++UytwS/izNBUXZ77vnkTxQyEukhrzilrcL5cO&#10;YlkP78bFGKqDrIf+syBwBx+1sOSdS9kiKaBJi9A3P7sLJKGz7dhl6hg9a1TA5mwWR3ANFXA0D5YL&#10;g8/DKxPIYOuk0p+oaJFZrB01FjZVFNgE+PSk9OB4dTDOXOSsaaxAGo76IQHkwk0FUi+0tM5KNIyY&#10;i8ZFyeqQNBKdMMgtzONgl46Ibq5JceTEBq4pJtm41pg1sEbaEocN945J21LioIZCTrMacDbcpKNW&#10;4AN4sM4alnYf2LHi+3nv32dxFoduOIsyN/TT1N3mSehGOZCVztMkSYNfpo4gXNWMEMpNKddBCMJ/&#10;E9o4koOEp1GY+PNuo9sOAdhbpNt84S/Deewul4u5G84z393FeeJukyCKltku2WVvkGa2evU+YCcq&#10;DSpx1FTua9Ijwoxu5ov7WeCAAQ/HbDko85UMjGS/M11b2RuJmhg3Uogj8x97N0UfiLj20FhTF8ba&#10;/lAFor72106TGaBhFA+CXJ6lkYUZLHgmrNP4pJl36LVtb/15eDe/AQAA//8DAFBLAwQUAAYACAAA&#10;ACEAtKr5zN4AAAAJAQAADwAAAGRycy9kb3ducmV2LnhtbEyPwU7DMAyG70i8Q2QkLoilDNbS0nQC&#10;pJ3RBjvsljamqWicqsnWjqfHnOBo+9fn7y/Xs+vFCcfQeVJwt0hAIDXedNQq+Hjf3D6CCFGT0b0n&#10;VHDGAOvq8qLUhfETbfG0i61gCIVCK7AxDoWUobHodFj4AYlvn350OvI4ttKMemK46+UySVLpdEf8&#10;weoBXy02X7ujU7Csz3o6TLQZ3x5e7HfIs3R/kyl1fTU/P4GIOMe/MPzqszpU7FT7I5kgegVpnnOX&#10;yLD7DAQHeLECUStY5RnIqpT/G1Q/AAAA//8DAFBLAQItABQABgAIAAAAIQC2gziS/gAAAOEBAAAT&#10;AAAAAAAAAAAAAAAAAAAAAABbQ29udGVudF9UeXBlc10ueG1sUEsBAi0AFAAGAAgAAAAhADj9If/W&#10;AAAAlAEAAAsAAAAAAAAAAAAAAAAALwEAAF9yZWxzLy5yZWxzUEsBAi0AFAAGAAgAAAAhALE9WzW6&#10;AgAAwAUAAA4AAAAAAAAAAAAAAAAALgIAAGRycy9lMm9Eb2MueG1sUEsBAi0AFAAGAAgAAAAhALSq&#10;+czeAAAACQEAAA8AAAAAAAAAAAAAAAAAFAUAAGRycy9kb3ducmV2LnhtbFBLBQYAAAAABAAEAPMA&#10;AAAfBgAAAAA=&#10;" strokecolor="#4f81bd" strokeweight="2.5pt">
                <v:stroke endarrow="open"/>
                <v:shadow color="#868686"/>
              </v:shape>
            </w:pict>
          </mc:Fallback>
        </mc:AlternateContent>
      </w:r>
    </w:p>
    <w:p w:rsidR="00FA4AB2" w:rsidRDefault="00FA4AB2" w:rsidP="007761DB">
      <w:pPr>
        <w:spacing w:line="276" w:lineRule="auto"/>
        <w:jc w:val="both"/>
        <w:rPr>
          <w:rFonts w:ascii="Microsoft New Tai Lue" w:hAnsi="Microsoft New Tai Lue" w:cs="Microsoft New Tai Lue"/>
          <w:sz w:val="20"/>
          <w:szCs w:val="20"/>
        </w:rPr>
      </w:pP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4928" behindDoc="0" locked="0" layoutInCell="1" allowOverlap="1">
                <wp:simplePos x="0" y="0"/>
                <wp:positionH relativeFrom="column">
                  <wp:posOffset>2153920</wp:posOffset>
                </wp:positionH>
                <wp:positionV relativeFrom="paragraph">
                  <wp:posOffset>69850</wp:posOffset>
                </wp:positionV>
                <wp:extent cx="1217930" cy="433070"/>
                <wp:effectExtent l="20320" t="22225" r="19050" b="20955"/>
                <wp:wrapNone/>
                <wp:docPr id="16"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3307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Inter-ministerial consultations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22" o:spid="_x0000_s1050" type="#_x0000_t202" style="position:absolute;left:0;text-align:left;margin-left:169.6pt;margin-top:5.5pt;width:95.9pt;height:34.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jHyAIAAKgFAAAOAAAAZHJzL2Uyb0RvYy54bWysVFtr2zAUfh/sPwi9p74mTk2dkqTJGOwG&#10;7dizYsm2mCx5khK7G/vvO5KTNLQbjDEbhI7O0Xdun87N7dAKdGDacCULHF2FGDFZKsplXeDPD9vJ&#10;HCNjiaREKMkK/MgMvl28fnXTdzmLVaMEZRoBiDR53xW4sbbLg8CUDWuJuVIdk6CslG6JBVHXAdWk&#10;B/RWBHEYzoJeadppVTJj4PRuVOKFx68qVtqPVWWYRaLAEJv1q/brzq3B4obktSZdw8tjGOQfomgJ&#10;l+D0DHVHLEF7zV9AtbzUyqjKXpWqDVRV8ZL5HCCbKHyWzX1DOuZzgeKY7lwm8/9gyw+HTxpxCr2b&#10;YSRJCz16YINdqQHFsStP35kcrO47sLMDnIOpT9V071T51SCp1g2RNVtqrfqGEQrhRe5mcHF1xDEO&#10;ZNe/VxTckL1VHmiodOtqB9VAgA5tejy3BkJBpXMZR9l1AqoSdGmShJnvXUDy0+1OG/uGqRa5TYE1&#10;tN6jk8M7Y100JD+ZOGdGCU63XAgv6Hq3FhodCNBk6z+fwDMzIVFf4CTKpuFYgT9ipNt5tLr7HUbL&#10;LRBe8LbA89B9zojkrm4bSf3eEi7GPcQspFMzT+UxEZAGC1t/DuXxNPux3E7DLE3mkyybJpM02YST&#10;1Xy7nizX0WyWbVbr1Sb66aKO0rzhlDK58ZjmxPoo/TtWHd/fyNcz788BuqjUHnK8b2iPKHe9SKbX&#10;cYRBgIcXZ2PWiIgaJkZpNUZa2S/cNp7urvMOw1y2ZD5z/7GcZ3Tf0wvHwYvcRosBSgWVPFXN09Ix&#10;ceSkHXaDfwDx1DlwnN0p+ghEhbA8G2G8waZR+jtGPYyKAptve6IZRuKtBLJfR2nqZosX0mkWg6Av&#10;NbtLDZElQBXYYjRu13acR/tO87oBT6fntYQHsuWeu09RQSpOgHHgkzqOLjdvLmVv9TRgF78AAAD/&#10;/wMAUEsDBBQABgAIAAAAIQBh4MKT3QAAAAkBAAAPAAAAZHJzL2Rvd25yZXYueG1sTI/BTsMwEETv&#10;SPyDtUhcEHXaiEJDnCpCQgj1RMuFmxMvTkS8jmynDX/P9kRvO5rR7JtyO7tBHDHE3pOC5SIDgdR6&#10;05NV8Hl4vX8CEZMmowdPqOAXI2yr66tSF8af6AOP+2QFl1AstIIupbGQMrYdOh0XfkRi79sHpxPL&#10;YKUJ+sTlbpCrLFtLp3viD50e8aXD9mc/OQVN3E1fVtb123vYpUO2tncbrJW6vZnrZxAJ5/QfhjM+&#10;o0PFTI2fyEQxKMjzzYqjbCx5Ewce8vPRKHhkQ1alvFxQ/QEAAP//AwBQSwECLQAUAAYACAAAACEA&#10;toM4kv4AAADhAQAAEwAAAAAAAAAAAAAAAAAAAAAAW0NvbnRlbnRfVHlwZXNdLnhtbFBLAQItABQA&#10;BgAIAAAAIQA4/SH/1gAAAJQBAAALAAAAAAAAAAAAAAAAAC8BAABfcmVscy8ucmVsc1BLAQItABQA&#10;BgAIAAAAIQDTYejHyAIAAKgFAAAOAAAAAAAAAAAAAAAAAC4CAABkcnMvZTJvRG9jLnhtbFBLAQIt&#10;ABQABgAIAAAAIQBh4MKT3QAAAAkBAAAPAAAAAAAAAAAAAAAAACIFAABkcnMvZG93bnJldi54bWxQ&#10;SwUGAAAAAAQABADzAAAALAYAAAAA&#10;" strokecolor="#4f81bd" strokeweight="2.5pt">
                <v:shadow color="#868686"/>
                <v:textbox style="mso-fit-shape-to-text:t">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Inter-ministerial consultations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6432" behindDoc="0" locked="0" layoutInCell="1" allowOverlap="1">
                <wp:simplePos x="0" y="0"/>
                <wp:positionH relativeFrom="column">
                  <wp:posOffset>1004570</wp:posOffset>
                </wp:positionH>
                <wp:positionV relativeFrom="paragraph">
                  <wp:posOffset>409575</wp:posOffset>
                </wp:positionV>
                <wp:extent cx="683260" cy="3175"/>
                <wp:effectExtent l="106045" t="22225" r="100330" b="27940"/>
                <wp:wrapNone/>
                <wp:docPr id="15"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260" cy="3175"/>
                        </a:xfrm>
                        <a:prstGeom prst="bentConnector3">
                          <a:avLst>
                            <a:gd name="adj1" fmla="val 50000"/>
                          </a:avLst>
                        </a:prstGeom>
                        <a:noFill/>
                        <a:ln w="31750" algn="ctr">
                          <a:solidFill>
                            <a:srgbClr val="4F81BD"/>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4" style="position:absolute;margin-left:79.1pt;margin-top:32.25pt;width:53.8pt;height:.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Y2wIAAPYFAAAOAAAAZHJzL2Uyb0RvYy54bWysVF9v2jAQf5+072D5PU0CIaRRoYIAe+m2&#10;SnTas4kd4s2xI9sloGnffWcT0tK9TFNBiuzEd/f7c+e7+2Mj0IFpw5Wc4fgmwojJUlEu9zP87WkT&#10;ZBgZSyQlQkk2wydm8P3844e7rs3ZSNVKUKYRJJEm79oZrq1t8zA0Zc0aYm5UyyR8rJRuiIWt3odU&#10;kw6yNyIcRVEadkrTVquSGQNvV+ePeO7zVxUr7deqMswiMcOAzfqn9s+de4bzO5LvNWlrXvYwyH+g&#10;aAiXUHRItSKWoGfN/0rV8FIroyp7U6omVFXFS+Y5AJs4esNmW5OWeS4gjmkHmcz7pS2/HB414hS8&#10;m2AkSQMeba0mfF9btNBadahQUoKOSqMsc3p1rckhrJCP2jEuj3LbPqjyp0FSFTWRe+ZxP51ayBW7&#10;iPAqxG1MC1V33WdF4Qx5tsqLd6x0g7QCkyZJ5H7+LYiEjt6x0+AYO1pUwss0G49S8LWET+N4OvHV&#10;SO4SOWytNvYTUw1yixneMWkHNmOfnBwejPXG0Z49oT9ijKpGQB8ciEATD8SxIHl/GlaXzC5Uqg0X&#10;wneSkKg7IwFQROxhJkqrfSWjBKfuoAsxer8rhEZQYIaTTRYvVz30q2MNtzAdgjcznJ0F8VVqRuha&#10;Ur+2hAtYI+vlJs4x7DA0jGIkGABwqzN8IV1t5scCaPt4ULJXwGnqW/bXbXS7ztZZEiSjdB0k0WoV&#10;LDZFEqQbkHg1XhXFKv7tSMVJXnNKmXS8LuMTJ//Wnv0gnxt/GKBBzPA6u9cfIHoGA9LFZhJNk3EW&#10;TKeTcZCM11GwzDZFsCjiNJ2ul8Vy/Qbp2rM37wN2kNKhUs9g1ramHaLcddt4cjuCTqIcrpvR9Gzf&#10;q55wjf6d29oPi2tsl+OqL7LU/XvvhuxnIS4eut3gQs/tRSpo1Iu/fgbd2J0HeKfo6VG7tnDjCJeL&#10;D+ovQnd7vd77Uy/X9fwPAAAA//8DAFBLAwQUAAYACAAAACEAKAX9s94AAAAKAQAADwAAAGRycy9k&#10;b3ducmV2LnhtbEyPwU7DMBBE70j8g7VI3KhjH9oqxKkKElIOgCDwAW5sktB4HWw3CXw92xMcd+Zp&#10;dqbYLW5gkw2x96hArDJgFhtvemwVvL893GyBxaTR6MGjVfBtI+zKy4tC58bP+GqnOrWMQjDmWkGX&#10;0phzHpvOOh1XfrRI3ocPTic6Q8tN0DOFu4HLLFtzp3ukD50e7X1nm2N9cgqm+eczHGWsvp431eNd&#10;Xe+rp5dZqeurZX8LLNkl/cFwrk/VoaROB39CE9mgQAqxIZQMQZsIkEJKYIezsF0DLwv+f0L5CwAA&#10;//8DAFBLAQItABQABgAIAAAAIQC2gziS/gAAAOEBAAATAAAAAAAAAAAAAAAAAAAAAABbQ29udGVu&#10;dF9UeXBlc10ueG1sUEsBAi0AFAAGAAgAAAAhADj9If/WAAAAlAEAAAsAAAAAAAAAAAAAAAAALwEA&#10;AF9yZWxzLy5yZWxzUEsBAi0AFAAGAAgAAAAhAJsf/ljbAgAA9gUAAA4AAAAAAAAAAAAAAAAALgIA&#10;AGRycy9lMm9Eb2MueG1sUEsBAi0AFAAGAAgAAAAhACgF/bPeAAAACgEAAA8AAAAAAAAAAAAAAAAA&#10;NQUAAGRycy9kb3ducmV2LnhtbFBLBQYAAAAABAAEAPMAAABABg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5952" behindDoc="0" locked="0" layoutInCell="1" allowOverlap="1">
                <wp:simplePos x="0" y="0"/>
                <wp:positionH relativeFrom="column">
                  <wp:posOffset>4211320</wp:posOffset>
                </wp:positionH>
                <wp:positionV relativeFrom="paragraph">
                  <wp:posOffset>-2540</wp:posOffset>
                </wp:positionV>
                <wp:extent cx="914400" cy="278130"/>
                <wp:effectExtent l="20320" t="16510" r="17780" b="19685"/>
                <wp:wrapNone/>
                <wp:docPr id="14"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PER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23" o:spid="_x0000_s1051" type="#_x0000_t202" style="position:absolute;left:0;text-align:left;margin-left:331.6pt;margin-top:-.2pt;width:1in;height:2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JTyAIAAKcFAAAOAAAAZHJzL2Uyb0RvYy54bWysVG1r2zAQ/j7YfxD6nvolTpyaOiVJ4zHY&#10;G7RjnxVLtsVkyZOU2N3Yf99JTtLQbjDGbDA63fnRc3eP7uZ2aAU6MG24kjmOrkKMmCwV5bLO8eeH&#10;YrLAyFgiKRFKshw/MoNvl69f3fRdxmLVKEGZRgAiTdZ3OW6s7bIgMGXDWmKuVMckOCulW2LB1HVA&#10;NekBvRVBHIbzoFeadlqVzBjYvRudeOnxq4qV9mNVGWaRyDFws/6r/XfnvsHyhmS1Jl3DyyMN8g8s&#10;WsIlHHqGuiOWoL3mL6BaXmplVGWvStUGqqp4yXwOkE0UPsvmviEd87lAcUx3LpP5f7Dlh8MnjTiF&#10;3iUYSdJCjx7YYNdqQPHUlafvTAZR9x3E2QH2IdSnarp3qvxqkFSbhsiarbRWfcMIBXqR+zO4+HXE&#10;MQ5k179XFI4he6s80FDp1tUOqoEAHdr0eG4NUEElbF5HSRKCpwRXnC6iqW9dQLLTz5029g1TLXKL&#10;HGvovAcnh3fGOjIkO4W4s4wSnBZcCG/oercRGh0IqKTwj+f/LExI1Od4GqWzcCzAHzGSYhGt736H&#10;0XILehe8zfEidI8LIpkr21ZSv7aEi3ENnIV0buaVPCYC1mBh6fehOl5lP1bFLEyT6WKSprPpJJlu&#10;w8l6UWwmq000n6fb9Wa9jX461lGSNZxSJrce05xEHyV/J6rj9Rvlepb9maBjpfaQ431De0S568V0&#10;dh1HGAy4d3E6Zo2IqGFglFZjpJX9wm3j1e4a7zDMZUsWc/cey3lG9z29ODh4kdsYMUCpoJKnqnlV&#10;OiGOkrTDbvD6j/0BTrI7RR9Bp0DLixGmGywapb9j1MOkyLH5tieaYSTeStC6lyaMFm8kszQGmepL&#10;z+7SQ2QJUDm2GI3LjR3H0b7TvG7gpNPtWsH9KLjX7hMrSMUZMA18UsfJ5cbNpe2jnubr8hcAAAD/&#10;/wMAUEsDBBQABgAIAAAAIQApU1eE3gAAAAgBAAAPAAAAZHJzL2Rvd25yZXYueG1sTI8xT8MwFIR3&#10;JP6D9ZBYUGvTRqENcaoICSHUiZaFzYlfnYj4ObKdNvx7zETH053uvit3sx3YGX3oHUl4XApgSK3T&#10;PRkJn8fXxQZYiIq0GhyhhB8MsKtub0pVaHehDzwfomGphEKhJHQxjgXnoe3QqrB0I1LyTs5bFZP0&#10;hmuvLqncDnwlRM6t6iktdGrElw7b78NkJTRhP30ZXtdv734fjyI3D1uspby/m+tnYBHn+B+GP/yE&#10;DlViatxEOrBBQp6vVykqYZEBS/5GPCXdSMjWGfCq5NcHql8AAAD//wMAUEsBAi0AFAAGAAgAAAAh&#10;ALaDOJL+AAAA4QEAABMAAAAAAAAAAAAAAAAAAAAAAFtDb250ZW50X1R5cGVzXS54bWxQSwECLQAU&#10;AAYACAAAACEAOP0h/9YAAACUAQAACwAAAAAAAAAAAAAAAAAvAQAAX3JlbHMvLnJlbHNQSwECLQAU&#10;AAYACAAAACEAVkVSU8gCAACnBQAADgAAAAAAAAAAAAAAAAAuAgAAZHJzL2Uyb0RvYy54bWxQSwEC&#10;LQAUAAYACAAAACEAKVNXhN4AAAAIAQAADwAAAAAAAAAAAAAAAAAiBQAAZHJzL2Rvd25yZXYueG1s&#10;UEsFBgAAAAAEAAQA8wAAAC0GAAAAAA==&#10;" strokecolor="#4f81bd" strokeweight="2.5pt">
                <v:shadow color="#868686"/>
                <v:textbox style="mso-fit-shape-to-text:t">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PER</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7456" behindDoc="0" locked="0" layoutInCell="1" allowOverlap="1">
                <wp:simplePos x="0" y="0"/>
                <wp:positionH relativeFrom="column">
                  <wp:posOffset>1347470</wp:posOffset>
                </wp:positionH>
                <wp:positionV relativeFrom="paragraph">
                  <wp:posOffset>82550</wp:posOffset>
                </wp:positionV>
                <wp:extent cx="806450" cy="0"/>
                <wp:effectExtent l="23495" t="101600" r="27305" b="98425"/>
                <wp:wrapNone/>
                <wp:docPr id="13"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106.1pt;margin-top:6.5pt;width:6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mEsgIAAK8FAAAOAAAAZHJzL2Uyb0RvYy54bWysVF1v2jAUfZ+0/2D5PU0CAULUUEES9tJt&#10;lei0ZxM7xFpiR7YhoGn/vdcG0tK9TFNBinxt349z7vG9fzi2DTowpbkUKQ7vAoyYKCXlYpfiH89r&#10;L8ZIGyIoaaRgKT4xjR8Wnz/d913CRrKWDWUKQRChk75LcW1Ml/i+LmvWEn0nOybgsJKqJQZMtfOp&#10;Ij1Ebxt/FARTv5eKdkqWTGvYzc+HeOHiVxUrzfeq0sygJsVQm3Ff5b5b+/UX9yTZKdLVvLyUQf6j&#10;ipZwAUmHUDkxBO0V/ytUy0sltazMXSlbX1YVL5nDAGjC4B2aTU065rAAObobaNIfF7b8dnhSiFPo&#10;3RgjQVro0cYowne1QUulZI8yKQTwKBWaO776TifgloknZRGXR7HpHmX5SyMhs5qIHXN1P586iBVa&#10;hv0bF2voDrJu+6+Swh2yN9KRd6xUa0MCLejoenQaesSOBpWwGQfTaAKdLK9HPkmufp3S5guTLbKL&#10;FOsLjgFA6LKQw6M2tiqSXB1sUiHXvGmcHhqB+hSPw5lNRJodKLs0yjlr2XBqL1oXrXbbrFHoQEBd&#10;0ToOV7mDCydvrym5F9QFrhmhxWVtCG9gjYzjiViqsU3bMopRwyCnXZ3rbIRNx5yez8WDdTSwdPtA&#10;jdPa73kwL+IijrxoNC28KMhzb7nOIm+6Biz5OM+yPPxjcYRRUnNKmbBQrroPo3/T1eUFnhU7KH/g&#10;z7+N7oiGYm8rXa4nwSwax95sNhl70bgIvFW8zrxlFk6ns2KVrYp3lRYOvf6YYgcqbVVyb5ja1LRH&#10;lFvdjCfzUYjBgDkxmgX291YGSEnzk5vaqdzq08a4kUI8tf9L74boZyKuPbTW0IULtleqQJvX/rrH&#10;Y9+LnWk62Up6elJWFtaCqeCcLhPMjp23trv1OmcXLwAAAP//AwBQSwMEFAAGAAgAAAAhACVX3Jja&#10;AAAACQEAAA8AAABkcnMvZG93bnJldi54bWxMj81OwzAQhO9IvIO1SNyo8yMQDXEqVAE3hGh4gE28&#10;JBHxOordNH17FnGA4858mp0pd6sb1UJzGDwbSDcJKOLW24E7Ax/18809qBCRLY6eycCZAuyqy4sS&#10;C+tP/E7LIXZKQjgUaKCPcSq0Dm1PDsPGT8TiffrZYZRz7rSd8SThbtRZktxphwPLhx4n2vfUfh2O&#10;zkDTuXRa9k/b24GwTvqXeH6rX425vlofH0BFWuMfDD/1pTpU0qnxR7ZBjQayNMsEFSOXTQLk+VaE&#10;5lfQVan/L6i+AQAA//8DAFBLAQItABQABgAIAAAAIQC2gziS/gAAAOEBAAATAAAAAAAAAAAAAAAA&#10;AAAAAABbQ29udGVudF9UeXBlc10ueG1sUEsBAi0AFAAGAAgAAAAhADj9If/WAAAAlAEAAAsAAAAA&#10;AAAAAAAAAAAALwEAAF9yZWxzLy5yZWxzUEsBAi0AFAAGAAgAAAAhAKLVKYSyAgAArwUAAA4AAAAA&#10;AAAAAAAAAAAALgIAAGRycy9lMm9Eb2MueG1sUEsBAi0AFAAGAAgAAAAhACVX3JjaAAAACQEAAA8A&#10;AAAAAAAAAAAAAAAADAUAAGRycy9kb3ducmV2LnhtbFBLBQYAAAAABAAEAPMAAAATBgAAAAA=&#10;" strokecolor="#4f81bd" strokeweight="2.5pt">
                <v:stroke endarrow="open"/>
                <v:shadow color="#868686"/>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65408" behindDoc="0" locked="0" layoutInCell="1" allowOverlap="1">
                <wp:simplePos x="0" y="0"/>
                <wp:positionH relativeFrom="column">
                  <wp:posOffset>2647315</wp:posOffset>
                </wp:positionH>
                <wp:positionV relativeFrom="paragraph">
                  <wp:posOffset>257175</wp:posOffset>
                </wp:positionV>
                <wp:extent cx="230505" cy="1270"/>
                <wp:effectExtent l="104775" t="27940" r="103505" b="17780"/>
                <wp:wrapNone/>
                <wp:docPr id="12"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230505" cy="1270"/>
                        </a:xfrm>
                        <a:prstGeom prst="straightConnector1">
                          <a:avLst/>
                        </a:prstGeom>
                        <a:noFill/>
                        <a:ln w="31750" algn="ctr">
                          <a:solidFill>
                            <a:srgbClr val="4F81BD"/>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208.45pt;margin-top:20.25pt;width:18.15pt;height:.1p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x0ywIAANQFAAAOAAAAZHJzL2Uyb0RvYy54bWysVNuO2jAQfa/Uf7D8nk0C4bJoYQUJtA+9&#10;rMS2fTaxQ6wmdmQbwqrqv3fGYcOyfamqBSkaX2bmzJkzvrs/1RU5CmOlVnMa30SUCJVrLtV+Tr89&#10;boIpJdYxxVmllZjTJ2Hp/eL9u7u2mYmBLnXFhSEQRNlZ28xp6VwzC0Obl6Jm9kY3QsFhoU3NHCzN&#10;PuSGtRC9rsJBFI3DVhveGJ0La2E36w7pwscvCpG7r0VhhSPVnAI257/Gf3f4DRd3bLY3rCllfobB&#10;/gNFzaSCpH2ojDlGDkb+FaqWudFWF+4m13Woi0LmwtcA1cTRq2q2JWuErwXIsU1Pk327sPmX44Mh&#10;kkPvBpQoVkOPts4wuS8dWRqjW5JqpYBHbchkjHy1jZ2BW6oeDFacn9S2+aTzn5YonZZM7YXH/fjU&#10;QKwYPcIrF1zYBrLu2s+awx12cNqTdypMTYyGJo2SCH+UFJVsPmIYb31HC5MCceTku/jUd1GcHMlh&#10;czCMRtGIkhyO4sHE9zhkMwyOro2x7oPQNUFjTu252L7KLgE7frIOoV8c0FnpjawqL5pKkXZOh/Fk&#10;BDBZtQf55854dFZXkuNFdLFmv0srQ44MJJhspvEq85zAyctrRh8U94FLwfj6bDsmK7CJ82Qy7AfF&#10;tLXglFQCcqLV4awUphNe9B14WJ0cmH4f2PGC/HUb3a6n62kSJIPxOkiiLAuWmzQJxhuoJRtmaZrF&#10;v7GOOJmVknOhsJTn4YiTfxPfeUw7Wffj0fMXXkf3RAPYa6TLzSiaJMNpMJmMhkEyXEfBarpJg2Ua&#10;j8eT9SpdrV8hXfvq7duA7alEVPrghNmWvCVcom6Go9sBqJJLeExAZJ1aLzJAGf+QrvSjgBLFGFdS&#10;mI7xf+5dH70j4rmHuOq7cK7tQhVo87m/fsJwqLrx3Gn+9GBQFjhs8HR4p/Mzh2/Ty7W/dXmMF38A&#10;AAD//wMAUEsDBBQABgAIAAAAIQDN62S44AAAAAkBAAAPAAAAZHJzL2Rvd25yZXYueG1sTI/BTsMw&#10;EETvSPyDtUjcqENoSxSyqVAlqMSBQkHi6sRLEmqvo9hNA19fc4Lj7Ixm3xSryRox0uA7xwjXswQE&#10;ce10xw3C+9vDVQbCB8VaGceE8E0eVuX5WaFy7Y78SuMuNCKWsM8VQhtCn0vp65as8jPXE0fv0w1W&#10;hSiHRupBHWO5NTJNkqW0quP4oVU9rVuq97uDRdisX34+wtOX8dmW9tX2ebMcHxnx8mK6vwMRaAp/&#10;YfjFj+hQRqbKHVh7YRDmN4u4JSCk6RxEDMRDCqJCWGS3IMtC/l9QngAAAP//AwBQSwECLQAUAAYA&#10;CAAAACEAtoM4kv4AAADhAQAAEwAAAAAAAAAAAAAAAAAAAAAAW0NvbnRlbnRfVHlwZXNdLnhtbFBL&#10;AQItABQABgAIAAAAIQA4/SH/1gAAAJQBAAALAAAAAAAAAAAAAAAAAC8BAABfcmVscy8ucmVsc1BL&#10;AQItABQABgAIAAAAIQCvuOx0ywIAANQFAAAOAAAAAAAAAAAAAAAAAC4CAABkcnMvZTJvRG9jLnht&#10;bFBLAQItABQABgAIAAAAIQDN62S44AAAAAkBAAAPAAAAAAAAAAAAAAAAACUFAABkcnMvZG93bnJl&#10;di54bWxQSwUGAAAAAAQABADzAAAAMgYAAAAA&#10;" strokecolor="#4f81bd" strokeweight="2.5pt">
                <v:stroke endarrow="open"/>
                <v:shadow color="#868686"/>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144780</wp:posOffset>
                </wp:positionV>
                <wp:extent cx="990600" cy="838200"/>
                <wp:effectExtent l="0" t="1905" r="0" b="0"/>
                <wp:wrapNone/>
                <wp:docPr id="11"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Line Ministries/ spending agencies/ SWGS/Donors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9" o:spid="_x0000_s1052" type="#_x0000_t202" style="position:absolute;left:0;text-align:left;margin-left:0;margin-top:11.4pt;width:78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udtw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ppbOaIose0Zep2C130PfmaEc3B1per+TpZfNRJy1VCxZTdKyaFhtIL0QnvTP7s6&#10;4WgLshk+yArC0J2RDmisVWd7B91AgA40PZ6ogVRQCYdJEswDsJRgii9joN5FoOnxcq+0ecdkh+wi&#10;wwqYd+B0f6eNTYamRxcbS8iCt61jvxXPDsBxOoHQcNXabBKOzB9JkKzjdUw8Es3XHgny3LspVsSb&#10;F+Fill/mq1Ue/rRxQ5I2vKqYsGGOwgrJnxF3kPgkiZO0tGx5ZeFsSlptN6tWoT0FYRfuOzTkzM1/&#10;noZrAtTyoqQwIsFtlHjFPF54pCAzL1kEsReEyW0yD0hC8uJ5SXdcsH8vCQ3A6iyaTVr6bW2B+17X&#10;RtOOGxgdLe9AEScnmloFrkXlqDWUt9P6rBU2/adWAN1Hop1erUQnsZpxM7qXES1seCvmjaweQcFK&#10;gsJAjDD3YNFI9R2jAWZIhvW3HVUMo/a9gFeQhITYoeM2ZLaIYKPOLZtzCxUlQGXYYDQtV2YaVLte&#10;8W0DkaZ3J+QNvJyaO1U/ZXV4bzAnXHGHmWYH0fneeT1N3uUvAAAA//8DAFBLAwQUAAYACAAAACEA&#10;7Cx0JdoAAAAHAQAADwAAAGRycy9kb3ducmV2LnhtbEyPQU/DMAyF70j8h8hI3JhDtU2jNJ0QiCuI&#10;DZC4ZY3XVjRO1WRr+fe4J7j5+VnvfS62k+/UmYbYBjZwu9CgiKvgWq4NvO+fbzagYrLsbBeYDPxQ&#10;hG15eVHY3IWR3+i8S7WSEI65NdCk1OeIsWrI27gIPbF4xzB4m0QONbrBjhLuO8y0XqO3LUtDY3t6&#10;bKj63p28gY+X49fnUr/WT37Vj2HSyP4Ojbm+mh7uQSWa0t8xzPiCDqUwHcKJXVSdAXkkGcgy4Z/d&#10;1VoWh3lYbgDLAv/zl78AAAD//wMAUEsBAi0AFAAGAAgAAAAhALaDOJL+AAAA4QEAABMAAAAAAAAA&#10;AAAAAAAAAAAAAFtDb250ZW50X1R5cGVzXS54bWxQSwECLQAUAAYACAAAACEAOP0h/9YAAACUAQAA&#10;CwAAAAAAAAAAAAAAAAAvAQAAX3JlbHMvLnJlbHNQSwECLQAUAAYACAAAACEA3uebnbcCAADBBQAA&#10;DgAAAAAAAAAAAAAAAAAuAgAAZHJzL2Uyb0RvYy54bWxQSwECLQAUAAYACAAAACEA7Cx0JdoAAAAH&#10;AQAADwAAAAAAAAAAAAAAAAARBQAAZHJzL2Rvd25yZXYueG1sUEsFBgAAAAAEAAQA8wAAABgGAAAA&#10;AA==&#10;" filled="f" stroked="f">
                <v:textbox>
                  <w:txbxContent>
                    <w:p w:rsidR="003C1FE6" w:rsidRPr="008E41A6" w:rsidRDefault="003C1FE6" w:rsidP="00FA4AB2">
                      <w:pPr>
                        <w:pStyle w:val="NormalWeb"/>
                        <w:spacing w:before="0" w:beforeAutospacing="0" w:after="0" w:afterAutospacing="0"/>
                        <w:textAlignment w:val="baseline"/>
                        <w:rPr>
                          <w:b/>
                          <w:sz w:val="20"/>
                          <w:szCs w:val="20"/>
                        </w:rPr>
                      </w:pPr>
                      <w:r w:rsidRPr="008E41A6">
                        <w:rPr>
                          <w:rFonts w:ascii="Calibri" w:hAnsi="Calibri" w:cs="Arial"/>
                          <w:b/>
                          <w:color w:val="000000"/>
                          <w:kern w:val="24"/>
                          <w:sz w:val="20"/>
                          <w:szCs w:val="20"/>
                        </w:rPr>
                        <w:t>Line Ministries/ spending agencies/ SWGS/Donors</w:t>
                      </w:r>
                    </w:p>
                  </w:txbxContent>
                </v:textbox>
              </v:shape>
            </w:pict>
          </mc:Fallback>
        </mc:AlternateContent>
      </w: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9024" behindDoc="0" locked="0" layoutInCell="1" allowOverlap="1">
                <wp:simplePos x="0" y="0"/>
                <wp:positionH relativeFrom="column">
                  <wp:posOffset>4438650</wp:posOffset>
                </wp:positionH>
                <wp:positionV relativeFrom="paragraph">
                  <wp:posOffset>181610</wp:posOffset>
                </wp:positionV>
                <wp:extent cx="1728470" cy="433070"/>
                <wp:effectExtent l="19050" t="19685" r="24130" b="23495"/>
                <wp:wrapNone/>
                <wp:docPr id="10"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3307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Preparation of detailed Budget Estimates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31" o:spid="_x0000_s1053" type="#_x0000_t202" style="position:absolute;left:0;text-align:left;margin-left:349.5pt;margin-top:14.3pt;width:136.1pt;height:34.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3SxgIAAKgFAAAOAAAAZHJzL2Uyb0RvYy54bWysVNuK2zAQfS/0H4Tes74m9pp1liSblEJv&#10;sFv6rFhyLCpLrqTE3pb+e0dykk27LZRSG8yMZ3TmdjQ3t0Mr0IFpw5UscXQVYsRkpSiXuxJ/fNhM&#10;coyMJZISoSQr8SMz+Hb+8sVN3xUsVo0SlGkEINIUfVfixtquCAJTNawl5kp1TIKxVrolFlS9C6gm&#10;PaC3IojDcBb0StNOq4oZA3/vRiOee/y6ZpV9X9eGWSRKDLlZ/9X+u3XfYH5Dip0mXcOrYxrkH7Jo&#10;CZcQ9Ax1RyxBe82fQbW80sqo2l5Vqg1UXfOK+Rqgmij8pZr7hnTM1wLNMd25Teb/wVbvDh804hRm&#10;B+2RpIUZPbDBLtWAksi1p+9MAV73HfjZAf6Dqy/VdG9U9dkgqVYNkTu20Fr1DSMU0vMng4ujI45x&#10;INv+raIQhuyt8kBDrVvXO+gGAnTI4/E8GkgFVS5kFudpBqYKbGmShCBDcgEpTqc7bewrplrkhBJr&#10;GL1HJ4c3xo6uJxcXzCjB6YYL4RW9266ERgcCNNn454j+k5uQqC9xEmXTcOzAHzHSTR4t736H0XIL&#10;hBe8LXEeusc5kcL1bS2ply3hYpShPCGdmXkqj4WANlgQ/X9oj6fZt8VmGmZpkk+ybJpM0mQdTpb5&#10;ZjVZrKLZLFsvV8t19N1lHaVFwyllcu0xzYn1Ufp3rDrev5GvZ96fE3RZqT3UeN/QHlHuZpFMr+MI&#10;gwIXL87GqhERO9gYldUYaWU/cdt4urvJOwxzOZJ85t5jO8/ofvwXgYNntY0eA7QKOnnqmqelY+LI&#10;STtsB38B4twFcJzdKvoIRIW0PBthvYHQKP0Vox5WRYnNlz3RDCPxWgLZr6M0dbvFK+k0i0HRl5bt&#10;pYXICqBKbDEaxZUd99G+03zXQKTT9VrABdlwz92nrKAUp8A68EUdV5fbN5e693pasPMfAAAA//8D&#10;AFBLAwQUAAYACAAAACEARLv7Lt4AAAAJAQAADwAAAGRycy9kb3ducmV2LnhtbEyPwU7DMBBE70j8&#10;g7VIXBB1moNJQpwqQkII9UTLhZsTb52o8TqynTb8PeYEt1nNaPZNvVvtxC7ow+hIwnaTAUPqnR7J&#10;SPg8vj4WwEJUpNXkCCV8Y4Bdc3tTq0q7K33g5RANSyUUKiVhiHGuOA/9gFaFjZuRkndy3qqYTm+4&#10;9uqayu3E8ywT3KqR0odBzfgyYH8+LFZCF/bLl+Ft+/bu9/GYCfNQYivl/d3aPgOLuMa/MPziJ3Ro&#10;ElPnFtKBTRJEWaYtUUJeCGApUD5tc2BdEqIA3tT8/4LmBwAA//8DAFBLAQItABQABgAIAAAAIQC2&#10;gziS/gAAAOEBAAATAAAAAAAAAAAAAAAAAAAAAABbQ29udGVudF9UeXBlc10ueG1sUEsBAi0AFAAG&#10;AAgAAAAhADj9If/WAAAAlAEAAAsAAAAAAAAAAAAAAAAALwEAAF9yZWxzLy5yZWxzUEsBAi0AFAAG&#10;AAgAAAAhAOaPzdLGAgAAqAUAAA4AAAAAAAAAAAAAAAAALgIAAGRycy9lMm9Eb2MueG1sUEsBAi0A&#10;FAAGAAgAAAAhAES7+y7eAAAACQEAAA8AAAAAAAAAAAAAAAAAIAUAAGRycy9kb3ducmV2LnhtbFBL&#10;BQYAAAAABAAEAPMAAAArBgAAAAA=&#10;" strokecolor="#4f81bd" strokeweight="2.5pt">
                <v:shadow color="#868686"/>
                <v:textbox style="mso-fit-shape-to-text:t">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Preparation of detailed Budget Estimates </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48000" behindDoc="0" locked="0" layoutInCell="1" allowOverlap="1">
                <wp:simplePos x="0" y="0"/>
                <wp:positionH relativeFrom="column">
                  <wp:posOffset>1049020</wp:posOffset>
                </wp:positionH>
                <wp:positionV relativeFrom="paragraph">
                  <wp:posOffset>181610</wp:posOffset>
                </wp:positionV>
                <wp:extent cx="1714500" cy="610235"/>
                <wp:effectExtent l="20320" t="19685" r="17780" b="17780"/>
                <wp:wrapNone/>
                <wp:docPr id="9"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1023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Preparation of Sector BFP and Revised MTEF allocations within the ceiling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30" o:spid="_x0000_s1054" type="#_x0000_t202" style="position:absolute;left:0;text-align:left;margin-left:82.6pt;margin-top:14.3pt;width:135pt;height:4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JzAIAAKcFAAAOAAAAZHJzL2Uyb0RvYy54bWysVG1v2jAQ/j5p/8Hyd5oEEgJRQwUUpknd&#10;i9RO+2xiJ7Hm2JltSNpp/31nByhbN2maBlLky12eu3vu8V3f9I1AB6YNVzLH0VWIEZOFolxWOf70&#10;sB3NMDKWSEqEkizHj8zgm8XrV9ddm7GxqpWgTCMAkSbr2hzX1rZZEJiiZg0xV6plEpyl0g2xYOoq&#10;oJp0gN6IYByG06BTmrZaFcwYeHs7OPHC45clK+yHsjTMIpFjqM36p/bPnXsGi2uSVZq0NS+OZZB/&#10;qKIhXELSM9QtsQTtNX8B1fBCK6NKe1WoJlBlyQvme4BuovCXbu5r0jLfC5Bj2jNN5v/BFu8PHzXi&#10;NMdzjCRpYEQPrLcr1aOJZ6drTQZB9y2E2R7ew5R9p6a9U8UXg6Ra10RWbKm16mpGKFQXOV6Di0/d&#10;PExmHMiue6copCF7qzxQX+rGUQdkIECHKT2eJwOloMKlTKM4CcFVgG8aheNJ4lOQ7PR1q419w1SD&#10;3CHHGibv0cnhzlhXDclOIS6ZUYLTLRfCG7rarYVGBwIq2frfEf2nMCFRl+NJlCbhwMAfMeLtLFrd&#10;/g6j4Rb0LniT41nofi6IZI63jaT+bAkXwxlqFtK5mVfy0AhYvYWjfw/0eJV9W26TMI0ns1GaJpNR&#10;PNmEo9Vsux4t19F0mm5W69Um+u6qjuKs5pQyufGY5iT6KP47UR2v3yDXs+zPBbqq1B56vK9phyh3&#10;s5gk83GEwYB7N06HrhERFSyMwmqMtLKfua292t3kHYa5HMls6v5HOs/ofqYXiYMXvQ0RPVAFTJ5Y&#10;87J0Shw0aftd7/U/nrsETqY7RR9BqFCWVyNsNzjUSj9h1MGmyLH5uieaYSTeShD7PIpjt1q8ESfp&#10;GAx96dldeogsACrHFqPhuLbDOtq3mlc1ZBqul1RLuCAl99p9rgpacQZsA9/UcXO5dXNp+6jn/br4&#10;AQAA//8DAFBLAwQUAAYACAAAACEAC8BtWt0AAAAKAQAADwAAAGRycy9kb3ducmV2LnhtbEyPQU+D&#10;QBCF7yb+h82YeDF2KSIlyNKoSU8eTGu9T2EKRHaWsFuK/97pyR7fvC9v3ivWs+3VRKPvHBtYLiJQ&#10;xJWrO24M7L82jxkoH5Br7B2TgV/ysC5vbwrMa3fmLU270CgJYZ+jgTaEIdfaVy1Z9As3EIt3dKPF&#10;IHJsdD3iWcJtr+MoSrXFjuVDiwO9t1T97E7WwOcbLreZ/U7wI52D29DxYbWfjLm/m19fQAWawz8M&#10;l/pSHUrpdHAnrr3qRafPsaAG4iwFJUDydDkcxImTFeiy0NcTyj8AAAD//wMAUEsBAi0AFAAGAAgA&#10;AAAhALaDOJL+AAAA4QEAABMAAAAAAAAAAAAAAAAAAAAAAFtDb250ZW50X1R5cGVzXS54bWxQSwEC&#10;LQAUAAYACAAAACEAOP0h/9YAAACUAQAACwAAAAAAAAAAAAAAAAAvAQAAX3JlbHMvLnJlbHNQSwEC&#10;LQAUAAYACAAAACEADfljycwCAACnBQAADgAAAAAAAAAAAAAAAAAuAgAAZHJzL2Uyb0RvYy54bWxQ&#10;SwECLQAUAAYACAAAACEAC8BtWt0AAAAKAQAADwAAAAAAAAAAAAAAAAAmBQAAZHJzL2Rvd25yZXYu&#10;eG1sUEsFBgAAAAAEAAQA8wAAADAGAAAAAA==&#10;" strokecolor="#4f81bd" strokeweight="2.5pt">
                <v:shadow color="#868686"/>
                <v:textbox>
                  <w:txbxContent>
                    <w:p w:rsidR="003C1FE6" w:rsidRPr="00FA4AB2" w:rsidRDefault="003C1FE6" w:rsidP="00FA4AB2">
                      <w:pPr>
                        <w:pStyle w:val="NormalWeb"/>
                        <w:spacing w:before="0" w:beforeAutospacing="0" w:after="0" w:afterAutospacing="0"/>
                        <w:textAlignment w:val="baseline"/>
                        <w:rPr>
                          <w:sz w:val="20"/>
                          <w:szCs w:val="20"/>
                        </w:rPr>
                      </w:pPr>
                      <w:r w:rsidRPr="00FA4AB2">
                        <w:rPr>
                          <w:rFonts w:ascii="Calibri" w:hAnsi="Calibri" w:cs="Arial"/>
                          <w:color w:val="000000"/>
                          <w:kern w:val="24"/>
                          <w:sz w:val="20"/>
                          <w:szCs w:val="20"/>
                        </w:rPr>
                        <w:t xml:space="preserve">Preparation of Sector BFP and Revised MTEF allocations within the ceiling </w:t>
                      </w:r>
                    </w:p>
                  </w:txbxContent>
                </v:textbox>
              </v:shape>
            </w:pict>
          </mc:Fallback>
        </mc:AlternateContent>
      </w:r>
    </w:p>
    <w:p w:rsidR="00FA4AB2" w:rsidRDefault="00FA4AB2" w:rsidP="007761DB">
      <w:pPr>
        <w:spacing w:line="276" w:lineRule="auto"/>
        <w:jc w:val="both"/>
        <w:rPr>
          <w:rFonts w:ascii="Microsoft New Tai Lue" w:hAnsi="Microsoft New Tai Lue" w:cs="Microsoft New Tai Lue"/>
          <w:sz w:val="20"/>
          <w:szCs w:val="20"/>
        </w:rPr>
      </w:pPr>
    </w:p>
    <w:p w:rsidR="00FA4AB2" w:rsidRDefault="00FA4AB2" w:rsidP="007761DB">
      <w:pPr>
        <w:spacing w:line="276" w:lineRule="auto"/>
        <w:jc w:val="both"/>
        <w:rPr>
          <w:rFonts w:ascii="Microsoft New Tai Lue" w:hAnsi="Microsoft New Tai Lue" w:cs="Microsoft New Tai Lue"/>
          <w:sz w:val="20"/>
          <w:szCs w:val="20"/>
        </w:rPr>
      </w:pPr>
    </w:p>
    <w:p w:rsidR="00FA4AB2" w:rsidRDefault="00FA4AB2" w:rsidP="007761DB">
      <w:pPr>
        <w:spacing w:line="276" w:lineRule="auto"/>
        <w:jc w:val="both"/>
        <w:rPr>
          <w:rFonts w:ascii="Microsoft New Tai Lue" w:hAnsi="Microsoft New Tai Lue" w:cs="Microsoft New Tai Lue"/>
          <w:sz w:val="20"/>
          <w:szCs w:val="20"/>
        </w:rPr>
      </w:pPr>
    </w:p>
    <w:p w:rsidR="00FA4AB2" w:rsidRDefault="008A4098" w:rsidP="007761DB">
      <w:pPr>
        <w:spacing w:line="276" w:lineRule="auto"/>
        <w:jc w:val="both"/>
        <w:rPr>
          <w:rFonts w:ascii="Microsoft New Tai Lue" w:hAnsi="Microsoft New Tai Lue" w:cs="Microsoft New Tai Lue"/>
          <w:sz w:val="20"/>
          <w:szCs w:val="20"/>
        </w:rPr>
      </w:pP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2096" behindDoc="0" locked="0" layoutInCell="1" allowOverlap="1">
                <wp:simplePos x="0" y="0"/>
                <wp:positionH relativeFrom="column">
                  <wp:posOffset>3496945</wp:posOffset>
                </wp:positionH>
                <wp:positionV relativeFrom="paragraph">
                  <wp:posOffset>178435</wp:posOffset>
                </wp:positionV>
                <wp:extent cx="2670175" cy="278130"/>
                <wp:effectExtent l="20320" t="16510" r="24130" b="19685"/>
                <wp:wrapNone/>
                <wp:docPr id="8"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972EC" w:rsidRDefault="003C1FE6" w:rsidP="00FA4AB2">
                            <w:pPr>
                              <w:pStyle w:val="NormalWeb"/>
                              <w:spacing w:before="0" w:beforeAutospacing="0" w:after="0" w:afterAutospacing="0"/>
                              <w:textAlignment w:val="baseline"/>
                              <w:rPr>
                                <w:sz w:val="20"/>
                                <w:szCs w:val="20"/>
                              </w:rPr>
                            </w:pPr>
                            <w:r w:rsidRPr="00F972EC">
                              <w:rPr>
                                <w:rFonts w:ascii="Calibri" w:hAnsi="Calibri" w:cs="Arial"/>
                                <w:color w:val="000000"/>
                                <w:kern w:val="24"/>
                                <w:sz w:val="20"/>
                                <w:szCs w:val="20"/>
                              </w:rPr>
                              <w:t>Apr-June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36" o:spid="_x0000_s1055" type="#_x0000_t202" style="position:absolute;left:0;text-align:left;margin-left:275.35pt;margin-top:14.05pt;width:210.25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jyAIAAKcFAAAOAAAAZHJzL2Uyb0RvYy54bWysVG1v2yAQ/j5p/wHxPbUdO3Fq1amSNJ4m&#10;7U1qp30mBttoGDwgsbtp/30HTtKo3aRpmi0hDo6Hu+ce7uZ2aAU6MG24kjmOrkKMmCwV5bLO8eeH&#10;YrLAyFgiKRFKshw/MoNvl69f3fRdxqaqUYIyjQBEmqzvctxY22VBYMqGtcRcqY5J2KyUbokFU9cB&#10;1aQH9FYE0zCcB73StNOqZMbA6t24iZcev6pYaT9WlWEWiRxDbNaP2o87NwbLG5LVmnQNL49hkH+I&#10;oiVcwqVnqDtiCdpr/gKq5aVWRlX2qlRtoKqKl8znANlE4bNs7hvSMZ8LkGO6M03m/8GWHw6fNOI0&#10;x1AoSVoo0QMb7FoNKJ47dvrOZOB034GbHWAdquwzNd07VX41SKpNQ2TNVlqrvmGEQnSROxlcHB1x&#10;jAPZ9e8VhWvI3ioPNFS6ddQBGQjQoUqP58pAKKiExek8DaN0hlEJe9N0EcW+dAHJTqc7bewbplrk&#10;JjnWUHmPTg7vjHXRkOzk4i4zSnBacCG8oevdRmh0IKCSwn8+gWduQqI+xzHEEY4M/BEjKRbR+u53&#10;GC23oHfBWyA8dJ9zIpnjbSupn1vCxTiHmIV028wreUwErMHC1K8DPV5lP1bFLEyTeDFJ01k8SeJt&#10;OFkvis1ktYnm83S73qy30U8XdZRkDaeUya3HNCfRR8nfier4/Ea5nmV/DtBFpfaQ431De0S5q0U8&#10;u55GGAx4d9N0zBoRUUPDKK3GSCv7hdvGq91V3mGYy5Is5u4/0nlG9zW9uDh4kdvoMQBVwOSJNS9L&#10;p8RRk3bYDV7/o6KcZneKPoJQISyvRuhuMGmU/o5RD50ix+bbnmiGkXgrQezXUZK41uKNZJZOwdCX&#10;O7vLHSJLgMqxxWicbuzYjvad5nUDN52e1woeSMG9dp+iglScAd3AJ3XsXK7dXNre66m/Ln8BAAD/&#10;/wMAUEsDBBQABgAIAAAAIQArx/gp3wAAAAkBAAAPAAAAZHJzL2Rvd25yZXYueG1sTI/BasMwEETv&#10;hf6D2EIvJZFsSBy7loMplFJyapJLbrK1lU2tlbHkxP37qqf2uMxj5m25X+zArjj53pGEZC2AIbVO&#10;92QknE+vqx0wHxRpNThCCd/oYV/d35Wq0O5GH3g9BsNiCflCSehCGAvOfduhVX7tRqSYfbrJqhDP&#10;yXA9qVsstwNPhdhyq3qKC50a8aXD9us4WwmNP8wXw+v67X06hJPYmqccaykfH5b6GVjAJfzB8Ksf&#10;1aGKTo2bSXs2SNhsRBZRCekuARaBPEtSYI2ELMmBVyX//0H1AwAA//8DAFBLAQItABQABgAIAAAA&#10;IQC2gziS/gAAAOEBAAATAAAAAAAAAAAAAAAAAAAAAABbQ29udGVudF9UeXBlc10ueG1sUEsBAi0A&#10;FAAGAAgAAAAhADj9If/WAAAAlAEAAAsAAAAAAAAAAAAAAAAALwEAAF9yZWxzLy5yZWxzUEsBAi0A&#10;FAAGAAgAAAAhAHYKqmPIAgAApwUAAA4AAAAAAAAAAAAAAAAALgIAAGRycy9lMm9Eb2MueG1sUEsB&#10;Ai0AFAAGAAgAAAAhACvH+CnfAAAACQEAAA8AAAAAAAAAAAAAAAAAIgUAAGRycy9kb3ducmV2Lnht&#10;bFBLBQYAAAAABAAEAPMAAAAuBgAAAAA=&#10;" strokecolor="#4f81bd" strokeweight="2.5pt">
                <v:shadow color="#868686"/>
                <v:textbox style="mso-fit-shape-to-text:t">
                  <w:txbxContent>
                    <w:p w:rsidR="003C1FE6" w:rsidRPr="00F972EC" w:rsidRDefault="003C1FE6" w:rsidP="00FA4AB2">
                      <w:pPr>
                        <w:pStyle w:val="NormalWeb"/>
                        <w:spacing w:before="0" w:beforeAutospacing="0" w:after="0" w:afterAutospacing="0"/>
                        <w:textAlignment w:val="baseline"/>
                        <w:rPr>
                          <w:sz w:val="20"/>
                          <w:szCs w:val="20"/>
                        </w:rPr>
                      </w:pPr>
                      <w:r w:rsidRPr="00F972EC">
                        <w:rPr>
                          <w:rFonts w:ascii="Calibri" w:hAnsi="Calibri" w:cs="Arial"/>
                          <w:color w:val="000000"/>
                          <w:kern w:val="24"/>
                          <w:sz w:val="20"/>
                          <w:szCs w:val="20"/>
                        </w:rPr>
                        <w:t>Apr-June</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1072" behindDoc="0" locked="0" layoutInCell="1" allowOverlap="1">
                <wp:simplePos x="0" y="0"/>
                <wp:positionH relativeFrom="column">
                  <wp:posOffset>1963420</wp:posOffset>
                </wp:positionH>
                <wp:positionV relativeFrom="paragraph">
                  <wp:posOffset>178435</wp:posOffset>
                </wp:positionV>
                <wp:extent cx="1533525" cy="278130"/>
                <wp:effectExtent l="20320" t="16510" r="17780" b="19685"/>
                <wp:wrapNone/>
                <wp:docPr id="7"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972EC" w:rsidRDefault="003C1FE6" w:rsidP="00FA4AB2">
                            <w:pPr>
                              <w:pStyle w:val="NormalWeb"/>
                              <w:spacing w:before="0" w:beforeAutospacing="0" w:after="0" w:afterAutospacing="0"/>
                              <w:textAlignment w:val="baseline"/>
                              <w:rPr>
                                <w:sz w:val="20"/>
                                <w:szCs w:val="20"/>
                              </w:rPr>
                            </w:pPr>
                            <w:r w:rsidRPr="00F972EC">
                              <w:rPr>
                                <w:rFonts w:ascii="Calibri" w:hAnsi="Calibri" w:cs="Arial"/>
                                <w:color w:val="000000"/>
                                <w:kern w:val="24"/>
                                <w:sz w:val="20"/>
                                <w:szCs w:val="20"/>
                              </w:rPr>
                              <w:t>Jan-Mar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35" o:spid="_x0000_s1056" type="#_x0000_t202" style="position:absolute;left:0;text-align:left;margin-left:154.6pt;margin-top:14.05pt;width:120.75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TpyAIAAKcFAAAOAAAAZHJzL2Uyb0RvYy54bWysVG1r2zAQ/j7YfxD6ntqO7dg1dUqSJmOw&#10;N2jHPiuWHIvJkicpsbux/76TnKSh3WCM2SDupNNzb4/u5nZoBTowbbiSJY6uQoyYrBTlclfizw+b&#10;SY6RsURSIpRkJX5kBt/OX7+66buCTVWjBGUaAYg0Rd+VuLG2K4LAVA1riblSHZNwWCvdEguq3gVU&#10;kx7QWxFMw3AW9ErTTquKGQO7d+Mhnnv8umaV/VjXhlkkSgyxWb9qv27dGsxvSLHTpGt4dQyD/EMU&#10;LeESnJ6h7oglaK/5C6iWV1oZVdurSrWBqmteMZ8DZBOFz7K5b0jHfC5QHNOdy2T+H2z14fBJI05L&#10;nGEkSQstemCDXaoBxamrTt+ZAozuOzCzA+xDl32mpnunqq8GSbVqiNyxhdaqbxihEF3kbgYXV0cc&#10;40C2/XtFwQ3ZW+WBhlq3rnRQDATo0KXHc2cgFFQ5l2kcp9MUowrOplkexb51ASlOtztt7BumWuSE&#10;EmvovEcnh3fGumhIcTJxzowSnG64EF7Ru+1KaHQgwJKN/3wCz8yERH2J4yhLw7ECf8RINnm0vPsd&#10;Rsst8F3wtsR56D5nRApXt7WkXraEi1GGmIV0x8wzeUwEtMGC6PehPJ5lPxabNMySOJ9kWRpPkngd&#10;Tpb5ZjVZrKLZLFsvV8t19NNFHSVFwyllcu0xzYn0UfJ3pDo+v5GuZ9qfA3RRqT3keN/QHlHuehGn&#10;19MIgwLvbpqNWSMidjAwKqsx0sp+4bbxbHeddxjmsiX5zP3Hcp7RfU8vHAcvchstBigVVPJUNU9L&#10;x8SRk3bYDp7/sSet4+xW0UcgKoTl2QjTDYRG6e8Y9TApSmy+7YlmGIm3Esh+HSWJGy1eSdJsCoq+&#10;PNlenhBZAVSJLUajuLLjONp3mu8a8HR6Xgt4IBvuufsUFaTiFJgGPqnj5HLj5lL3Vk/zdf4LAAD/&#10;/wMAUEsDBBQABgAIAAAAIQDbBHvi3wAAAAkBAAAPAAAAZHJzL2Rvd25yZXYueG1sTI9NS8QwFEX3&#10;gv8hPMGNOEkr89HadCiCiMzKGTfu0uaZFpuXkqQz9d8bV7p83MO951X7xY7sjD4MjiRkKwEMqXN6&#10;ICPh/fR8vwMWoiKtRkco4RsD7Ovrq0qV2l3oDc/HaFgqoVAqCX2MU8l56Hq0KqzchJSyT+etiun0&#10;hmuvLqncjjwXYsOtGigt9GrCpx67r+NsJbThMH8Y3jQvr/4QT2Jj7gpspLy9WZpHYBGX+AfDr35S&#10;hzo5tW4mHdgo4UEUeUIl5LsMWALWa7EF1krYZgXwuuL/P6h/AAAA//8DAFBLAQItABQABgAIAAAA&#10;IQC2gziS/gAAAOEBAAATAAAAAAAAAAAAAAAAAAAAAABbQ29udGVudF9UeXBlc10ueG1sUEsBAi0A&#10;FAAGAAgAAAAhADj9If/WAAAAlAEAAAsAAAAAAAAAAAAAAAAALwEAAF9yZWxzLy5yZWxzUEsBAi0A&#10;FAAGAAgAAAAhAJS61OnIAgAApwUAAA4AAAAAAAAAAAAAAAAALgIAAGRycy9lMm9Eb2MueG1sUEsB&#10;Ai0AFAAGAAgAAAAhANsEe+LfAAAACQEAAA8AAAAAAAAAAAAAAAAAIgUAAGRycy9kb3ducmV2Lnht&#10;bFBLBQYAAAAABAAEAPMAAAAuBgAAAAA=&#10;" strokecolor="#4f81bd" strokeweight="2.5pt">
                <v:shadow color="#868686"/>
                <v:textbox style="mso-fit-shape-to-text:t">
                  <w:txbxContent>
                    <w:p w:rsidR="003C1FE6" w:rsidRPr="00F972EC" w:rsidRDefault="003C1FE6" w:rsidP="00FA4AB2">
                      <w:pPr>
                        <w:pStyle w:val="NormalWeb"/>
                        <w:spacing w:before="0" w:beforeAutospacing="0" w:after="0" w:afterAutospacing="0"/>
                        <w:textAlignment w:val="baseline"/>
                        <w:rPr>
                          <w:sz w:val="20"/>
                          <w:szCs w:val="20"/>
                        </w:rPr>
                      </w:pPr>
                      <w:r w:rsidRPr="00F972EC">
                        <w:rPr>
                          <w:rFonts w:ascii="Calibri" w:hAnsi="Calibri" w:cs="Arial"/>
                          <w:color w:val="000000"/>
                          <w:kern w:val="24"/>
                          <w:sz w:val="20"/>
                          <w:szCs w:val="20"/>
                        </w:rPr>
                        <w:t>Jan-Mar</w:t>
                      </w:r>
                    </w:p>
                  </w:txbxContent>
                </v:textbox>
              </v:shape>
            </w:pict>
          </mc:Fallback>
        </mc:AlternateContent>
      </w:r>
      <w:r>
        <w:rPr>
          <w:rFonts w:ascii="Microsoft New Tai Lue" w:hAnsi="Microsoft New Tai Lue" w:cs="Microsoft New Tai Lue"/>
          <w:noProof/>
          <w:sz w:val="20"/>
          <w:szCs w:val="20"/>
          <w:lang w:eastAsia="zh-CN"/>
        </w:rPr>
        <mc:AlternateContent>
          <mc:Choice Requires="wps">
            <w:drawing>
              <wp:anchor distT="0" distB="0" distL="114300" distR="114300" simplePos="0" relativeHeight="251650048" behindDoc="0" locked="0" layoutInCell="1" allowOverlap="1">
                <wp:simplePos x="0" y="0"/>
                <wp:positionH relativeFrom="column">
                  <wp:posOffset>590550</wp:posOffset>
                </wp:positionH>
                <wp:positionV relativeFrom="paragraph">
                  <wp:posOffset>178435</wp:posOffset>
                </wp:positionV>
                <wp:extent cx="1372870" cy="278130"/>
                <wp:effectExtent l="19050" t="16510" r="17780" b="19685"/>
                <wp:wrapNone/>
                <wp:docPr id="1"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27813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FE6" w:rsidRPr="00F972EC" w:rsidRDefault="003C1FE6" w:rsidP="00FA4AB2">
                            <w:pPr>
                              <w:pStyle w:val="NormalWeb"/>
                              <w:spacing w:before="0" w:beforeAutospacing="0" w:after="0" w:afterAutospacing="0"/>
                              <w:jc w:val="center"/>
                              <w:textAlignment w:val="baseline"/>
                              <w:rPr>
                                <w:sz w:val="20"/>
                                <w:szCs w:val="20"/>
                              </w:rPr>
                            </w:pPr>
                            <w:r w:rsidRPr="00F972EC">
                              <w:rPr>
                                <w:rFonts w:ascii="Calibri" w:hAnsi="Calibri" w:cs="Arial"/>
                                <w:color w:val="000000"/>
                                <w:kern w:val="24"/>
                                <w:sz w:val="20"/>
                                <w:szCs w:val="20"/>
                              </w:rPr>
                              <w:t>Oct-Dec</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Box 34" o:spid="_x0000_s1057" type="#_x0000_t202" style="position:absolute;left:0;text-align:left;margin-left:46.5pt;margin-top:14.05pt;width:108.1pt;height:2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DywIAAKcFAAAOAAAAZHJzL2Uyb0RvYy54bWysVNuOmzAQfa/Uf7D8nuWawKIlqySbVJW2&#10;F2m36rODDVgFm9pOYFv13zs2SZZ2+1BVBQl5mPHxnJnjubkd2gYdmdJcihwHVz5GTBSSclHl+NPj&#10;bpZipA0RlDRSsBw/MY1vl69f3fRdxkJZy4YyhQBE6Kzvclwb02Wep4uatURfyY4JcJZStcSAqSqP&#10;KtIDett4oe8vvF4q2ilZMK3h793oxEuHX5asMB/KUjODmhxDbsZ9lfvu7ddb3pCsUqSreXFKg/xD&#10;Fi3hAg69QN0RQ9BB8RdQLS+U1LI0V4VsPVmWvGCOA7AJ/N/YPNSkY44LFEd3lzLp/wdbvD9+VIhT&#10;6B1GgrTQokc2mLUcUBTb6vSdziDooYMwM8B/G2mZ6u5eFl80EnJTE1GxlVKyrxmhkF1gd3qTrSOO&#10;tiD7/p2kcAw5GOmAhlK1FhCKgQAduvR06Qykggp7ZJSEaQKuAnxhkgaRa51HsvPuTmnzhskW2UWO&#10;FXTeoZPjvTY2G5KdQ1z2suF0x5vGGarabxqFjgRUsnOPIwAkp2GNQH2OoyCZ+2MFpk49xYh3abC+&#10;+xNGyw3oveFtjlPfPjaIZLZuW0Hd2hDejGvIuRHWzZySRyJgDQaW7j+Ux6ns+2o395M4SmdJMo9m&#10;cbT1Z+t0t5mtNsFikWzXm/U2+GGzDuKs5pQysXWY+iz6IP47UZ2u3yjXi+wvCdqs5AE4PtS0R5Tb&#10;XkTz6xDURTncuzAZWSPSVDAwCqMwUtJ85qZ2aredtxi/lDNd2PdUzgu66+nkYO8FtzFigFJBJc9V&#10;c7K0Shw1aYb94PQfhfYAq9m9pE8gVEjLqRGmGyxqqb5h1MOkyLH+eiCKYdS8FSD26yCO7WhxRjxP&#10;QjDU1LOfeogoACrHBqNxuTHjODp0ilc1nHS+Xiu4IDvutPucFVCxBkwDR+o0uey4mdou6nm+Ln8C&#10;AAD//wMAUEsDBBQABgAIAAAAIQDabupX3gAAAAgBAAAPAAAAZHJzL2Rvd25yZXYueG1sTI8xT8Mw&#10;FIR3JP6D9ZBYELWTSqVJ81JFSAihTrQsbE786kTEdmQ7bfj3mAnG053uvqv2ixnZhXwYnEXIVgIY&#10;2c6pwWqEj9PL4xZYiNIqOTpLCN8UYF/f3lSyVO5q3+lyjJqlEhtKidDHOJWch64nI8PKTWSTd3be&#10;yJik11x5eU3lZuS5EBtu5GDTQi8neu6p+zrOBqENh/lT86Z5ffOHeBIb/VBQg3h/tzQ7YJGW+BeG&#10;X/yEDnViat1sVWAjQrFOVyJCvs2AJX8tihxYi/CUFcDriv8/UP8AAAD//wMAUEsBAi0AFAAGAAgA&#10;AAAhALaDOJL+AAAA4QEAABMAAAAAAAAAAAAAAAAAAAAAAFtDb250ZW50X1R5cGVzXS54bWxQSwEC&#10;LQAUAAYACAAAACEAOP0h/9YAAACUAQAACwAAAAAAAAAAAAAAAAAvAQAAX3JlbHMvLnJlbHNQSwEC&#10;LQAUAAYACAAAACEA/2MYw8sCAACnBQAADgAAAAAAAAAAAAAAAAAuAgAAZHJzL2Uyb0RvYy54bWxQ&#10;SwECLQAUAAYACAAAACEA2m7qV94AAAAIAQAADwAAAAAAAAAAAAAAAAAlBQAAZHJzL2Rvd25yZXYu&#10;eG1sUEsFBgAAAAAEAAQA8wAAADAGAAAAAA==&#10;" strokecolor="#4f81bd" strokeweight="2.5pt">
                <v:shadow color="#868686"/>
                <v:textbox style="mso-fit-shape-to-text:t">
                  <w:txbxContent>
                    <w:p w:rsidR="003C1FE6" w:rsidRPr="00F972EC" w:rsidRDefault="003C1FE6" w:rsidP="00FA4AB2">
                      <w:pPr>
                        <w:pStyle w:val="NormalWeb"/>
                        <w:spacing w:before="0" w:beforeAutospacing="0" w:after="0" w:afterAutospacing="0"/>
                        <w:jc w:val="center"/>
                        <w:textAlignment w:val="baseline"/>
                        <w:rPr>
                          <w:sz w:val="20"/>
                          <w:szCs w:val="20"/>
                        </w:rPr>
                      </w:pPr>
                      <w:r w:rsidRPr="00F972EC">
                        <w:rPr>
                          <w:rFonts w:ascii="Calibri" w:hAnsi="Calibri" w:cs="Arial"/>
                          <w:color w:val="000000"/>
                          <w:kern w:val="24"/>
                          <w:sz w:val="20"/>
                          <w:szCs w:val="20"/>
                        </w:rPr>
                        <w:t>Oct-Dec</w:t>
                      </w:r>
                    </w:p>
                  </w:txbxContent>
                </v:textbox>
              </v:shape>
            </w:pict>
          </mc:Fallback>
        </mc:AlternateContent>
      </w:r>
    </w:p>
    <w:p w:rsidR="00FA4AB2" w:rsidRDefault="00FA4AB2" w:rsidP="007761DB">
      <w:pPr>
        <w:spacing w:line="276" w:lineRule="auto"/>
        <w:jc w:val="both"/>
        <w:rPr>
          <w:rFonts w:ascii="Microsoft New Tai Lue" w:hAnsi="Microsoft New Tai Lue" w:cs="Microsoft New Tai Lue"/>
          <w:sz w:val="20"/>
          <w:szCs w:val="20"/>
        </w:rPr>
      </w:pPr>
    </w:p>
    <w:p w:rsidR="00FA4AB2" w:rsidRDefault="00FA4AB2" w:rsidP="007761DB">
      <w:pPr>
        <w:spacing w:line="276" w:lineRule="auto"/>
        <w:jc w:val="both"/>
        <w:rPr>
          <w:rFonts w:ascii="Microsoft New Tai Lue" w:hAnsi="Microsoft New Tai Lue" w:cs="Microsoft New Tai Lue"/>
          <w:sz w:val="20"/>
          <w:szCs w:val="20"/>
        </w:rPr>
      </w:pPr>
    </w:p>
    <w:p w:rsidR="00F25242" w:rsidRPr="00915522" w:rsidRDefault="00573708" w:rsidP="00915522">
      <w:pPr>
        <w:jc w:val="both"/>
        <w:rPr>
          <w:rFonts w:ascii="Microsoft New Tai Lue" w:hAnsi="Microsoft New Tai Lue" w:cs="Microsoft New Tai Lue"/>
          <w:sz w:val="18"/>
          <w:szCs w:val="18"/>
        </w:rPr>
      </w:pPr>
      <w:r w:rsidRPr="00915522">
        <w:rPr>
          <w:rFonts w:ascii="Microsoft New Tai Lue" w:hAnsi="Microsoft New Tai Lue" w:cs="Microsoft New Tai Lue"/>
          <w:sz w:val="18"/>
          <w:szCs w:val="18"/>
        </w:rPr>
        <w:t xml:space="preserve">Source: </w:t>
      </w:r>
      <w:r w:rsidR="00915522" w:rsidRPr="00915522">
        <w:rPr>
          <w:rFonts w:ascii="Microsoft New Tai Lue" w:hAnsi="Microsoft New Tai Lue" w:cs="Microsoft New Tai Lue"/>
          <w:sz w:val="18"/>
          <w:szCs w:val="18"/>
        </w:rPr>
        <w:t>Williamson 2011</w:t>
      </w:r>
    </w:p>
    <w:p w:rsidR="00573708" w:rsidRDefault="00573708" w:rsidP="007761DB">
      <w:pPr>
        <w:spacing w:line="276" w:lineRule="auto"/>
        <w:jc w:val="both"/>
        <w:rPr>
          <w:rFonts w:ascii="Microsoft New Tai Lue" w:hAnsi="Microsoft New Tai Lue" w:cs="Microsoft New Tai Lue"/>
          <w:sz w:val="20"/>
          <w:szCs w:val="20"/>
        </w:rPr>
      </w:pPr>
    </w:p>
    <w:p w:rsidR="000D4387" w:rsidRPr="00963915" w:rsidRDefault="00573708" w:rsidP="00963915">
      <w:pPr>
        <w:pStyle w:val="Heading2"/>
        <w:jc w:val="both"/>
        <w:rPr>
          <w:rFonts w:ascii="Microsoft New Tai Lue" w:hAnsi="Microsoft New Tai Lue" w:cs="Microsoft New Tai Lue"/>
        </w:rPr>
      </w:pPr>
      <w:bookmarkStart w:id="790" w:name="_Toc383608150"/>
      <w:r>
        <w:rPr>
          <w:rFonts w:ascii="Microsoft New Tai Lue" w:hAnsi="Microsoft New Tai Lue" w:cs="Microsoft New Tai Lue"/>
        </w:rPr>
        <w:t>3</w:t>
      </w:r>
      <w:r w:rsidR="000D4387">
        <w:rPr>
          <w:rFonts w:ascii="Microsoft New Tai Lue" w:hAnsi="Microsoft New Tai Lue" w:cs="Microsoft New Tai Lue"/>
        </w:rPr>
        <w:t>.2</w:t>
      </w:r>
      <w:r w:rsidR="000D4387" w:rsidRPr="00963915">
        <w:rPr>
          <w:rFonts w:ascii="Microsoft New Tai Lue" w:hAnsi="Microsoft New Tai Lue" w:cs="Microsoft New Tai Lue"/>
        </w:rPr>
        <w:tab/>
      </w:r>
      <w:r w:rsidR="000D4387">
        <w:rPr>
          <w:rFonts w:ascii="Microsoft New Tai Lue" w:hAnsi="Microsoft New Tai Lue" w:cs="Microsoft New Tai Lue"/>
        </w:rPr>
        <w:t>E</w:t>
      </w:r>
      <w:r w:rsidR="000D4387" w:rsidRPr="00963915">
        <w:rPr>
          <w:rFonts w:ascii="Microsoft New Tai Lue" w:hAnsi="Microsoft New Tai Lue" w:cs="Microsoft New Tai Lue"/>
        </w:rPr>
        <w:t>xpenditure review for biodiversity conservation investments</w:t>
      </w:r>
      <w:bookmarkEnd w:id="790"/>
    </w:p>
    <w:p w:rsidR="000D4387" w:rsidRDefault="000D4387" w:rsidP="000D4387">
      <w:pPr>
        <w:spacing w:line="276" w:lineRule="auto"/>
        <w:jc w:val="both"/>
        <w:rPr>
          <w:rFonts w:ascii="Microsoft New Tai Lue" w:hAnsi="Microsoft New Tai Lue" w:cs="Microsoft New Tai Lue"/>
          <w:sz w:val="20"/>
          <w:szCs w:val="20"/>
        </w:rPr>
      </w:pPr>
    </w:p>
    <w:p w:rsidR="000D4387" w:rsidRDefault="000D4387" w:rsidP="00A4693D">
      <w:pPr>
        <w:spacing w:line="276" w:lineRule="auto"/>
        <w:jc w:val="both"/>
        <w:rPr>
          <w:rFonts w:ascii="Microsoft New Tai Lue" w:eastAsia="Calibri" w:hAnsi="Microsoft New Tai Lue" w:cs="Microsoft New Tai Lue"/>
          <w:bCs/>
          <w:sz w:val="20"/>
          <w:szCs w:val="20"/>
        </w:rPr>
      </w:pPr>
      <w:r>
        <w:rPr>
          <w:rFonts w:ascii="Microsoft New Tai Lue" w:hAnsi="Microsoft New Tai Lue" w:cs="Microsoft New Tai Lue"/>
          <w:sz w:val="20"/>
          <w:szCs w:val="20"/>
        </w:rPr>
        <w:t>The expenditure review conducted for these guidelines was an iterative process that considered the proposed outputs, strategies, planned activities and status of implementation of the NBSAP and actual expenditure incurred at the different levels of biodiversity implementation.  Uganda’s NBSAPs shows that biodiversity conservation activities predominantly occur at ecosystem level.   Therefore, the major functions occur in the management of m</w:t>
      </w:r>
      <w:r w:rsidRPr="00AA677E">
        <w:rPr>
          <w:rFonts w:ascii="Microsoft New Tai Lue" w:eastAsia="Calibri" w:hAnsi="Microsoft New Tai Lue" w:cs="Microsoft New Tai Lue"/>
          <w:bCs/>
          <w:sz w:val="20"/>
          <w:szCs w:val="20"/>
        </w:rPr>
        <w:t>ountains</w:t>
      </w:r>
      <w:r>
        <w:rPr>
          <w:rFonts w:ascii="Microsoft New Tai Lue" w:eastAsia="Calibri" w:hAnsi="Microsoft New Tai Lue" w:cs="Microsoft New Tai Lue"/>
          <w:bCs/>
          <w:sz w:val="20"/>
          <w:szCs w:val="20"/>
        </w:rPr>
        <w:t>, forests, g</w:t>
      </w:r>
      <w:r w:rsidRPr="00AA677E">
        <w:rPr>
          <w:rFonts w:ascii="Microsoft New Tai Lue" w:eastAsia="Calibri" w:hAnsi="Microsoft New Tai Lue" w:cs="Microsoft New Tai Lue"/>
          <w:bCs/>
          <w:sz w:val="20"/>
          <w:szCs w:val="20"/>
        </w:rPr>
        <w:t>rasslands and savannah</w:t>
      </w:r>
      <w:r>
        <w:rPr>
          <w:rFonts w:ascii="Microsoft New Tai Lue" w:eastAsia="Calibri" w:hAnsi="Microsoft New Tai Lue" w:cs="Microsoft New Tai Lue"/>
          <w:bCs/>
          <w:sz w:val="20"/>
          <w:szCs w:val="20"/>
        </w:rPr>
        <w:t>, w</w:t>
      </w:r>
      <w:r w:rsidRPr="00AA677E">
        <w:rPr>
          <w:rFonts w:ascii="Microsoft New Tai Lue" w:eastAsia="Calibri" w:hAnsi="Microsoft New Tai Lue" w:cs="Microsoft New Tai Lue"/>
          <w:bCs/>
          <w:sz w:val="20"/>
          <w:szCs w:val="20"/>
        </w:rPr>
        <w:t>etlands</w:t>
      </w:r>
      <w:r>
        <w:rPr>
          <w:rFonts w:ascii="Microsoft New Tai Lue" w:eastAsia="Calibri" w:hAnsi="Microsoft New Tai Lue" w:cs="Microsoft New Tai Lue"/>
          <w:bCs/>
          <w:sz w:val="20"/>
          <w:szCs w:val="20"/>
        </w:rPr>
        <w:t>, f</w:t>
      </w:r>
      <w:r w:rsidRPr="00AA677E">
        <w:rPr>
          <w:rFonts w:ascii="Microsoft New Tai Lue" w:eastAsia="Calibri" w:hAnsi="Microsoft New Tai Lue" w:cs="Microsoft New Tai Lue"/>
          <w:bCs/>
          <w:sz w:val="20"/>
          <w:szCs w:val="20"/>
        </w:rPr>
        <w:t>reshwater resources</w:t>
      </w:r>
      <w:r>
        <w:rPr>
          <w:rFonts w:ascii="Microsoft New Tai Lue" w:eastAsia="Calibri" w:hAnsi="Microsoft New Tai Lue" w:cs="Microsoft New Tai Lue"/>
          <w:bCs/>
          <w:sz w:val="20"/>
          <w:szCs w:val="20"/>
        </w:rPr>
        <w:t xml:space="preserve"> and a</w:t>
      </w:r>
      <w:r w:rsidRPr="00AA677E">
        <w:rPr>
          <w:rFonts w:ascii="Microsoft New Tai Lue" w:eastAsia="Calibri" w:hAnsi="Microsoft New Tai Lue" w:cs="Microsoft New Tai Lue"/>
          <w:bCs/>
          <w:sz w:val="20"/>
          <w:szCs w:val="20"/>
        </w:rPr>
        <w:t>gro-ecosystems</w:t>
      </w:r>
      <w:r>
        <w:rPr>
          <w:rFonts w:ascii="Microsoft New Tai Lue" w:eastAsia="Calibri" w:hAnsi="Microsoft New Tai Lue" w:cs="Microsoft New Tai Lue"/>
          <w:bCs/>
          <w:sz w:val="20"/>
          <w:szCs w:val="20"/>
        </w:rPr>
        <w:t>.  The highest concentration of this biodiversity is found in protected areas; that is 16.3% of the country’s total land area. Therefore the initial focus of the expenditure review was on identifying the regulatory and institutional primal and secondary responsibility for managing biodiversity at ecosystem level.</w:t>
      </w:r>
      <w:r w:rsidR="00A4693D">
        <w:rPr>
          <w:rFonts w:ascii="Microsoft New Tai Lue" w:eastAsia="Calibri" w:hAnsi="Microsoft New Tai Lue" w:cs="Microsoft New Tai Lue"/>
          <w:bCs/>
          <w:sz w:val="20"/>
          <w:szCs w:val="20"/>
        </w:rPr>
        <w:t xml:space="preserve">  </w:t>
      </w:r>
      <w:r>
        <w:rPr>
          <w:rFonts w:ascii="Microsoft New Tai Lue" w:eastAsia="Calibri" w:hAnsi="Microsoft New Tai Lue" w:cs="Microsoft New Tai Lue"/>
          <w:bCs/>
          <w:sz w:val="20"/>
          <w:szCs w:val="20"/>
        </w:rPr>
        <w:t>The second step is to identify the all available resources allocated to all biodiversity conservation related activities.  These resources include off-budget and on-budget resources including government revenue, overseas development assistance (ODA), own revenues, donations or other grants (where possible specify source), social responsibility programmes etc.</w:t>
      </w:r>
    </w:p>
    <w:p w:rsidR="000D4387" w:rsidRPr="00963915" w:rsidRDefault="000D4387" w:rsidP="000D4387">
      <w:pPr>
        <w:rPr>
          <w:rFonts w:ascii="Microsoft New Tai Lue" w:eastAsia="BatangChe" w:hAnsi="Microsoft New Tai Lue" w:cs="Microsoft New Tai Lue"/>
          <w:sz w:val="20"/>
          <w:szCs w:val="20"/>
        </w:rPr>
      </w:pPr>
    </w:p>
    <w:p w:rsidR="00FE272D" w:rsidRPr="00221EF4" w:rsidRDefault="00915522" w:rsidP="00221EF4">
      <w:pPr>
        <w:pStyle w:val="Heading2"/>
        <w:jc w:val="left"/>
        <w:rPr>
          <w:rFonts w:ascii="Microsoft New Tai Lue" w:hAnsi="Microsoft New Tai Lue" w:cs="Microsoft New Tai Lue"/>
          <w:sz w:val="21"/>
          <w:szCs w:val="21"/>
        </w:rPr>
      </w:pPr>
      <w:bookmarkStart w:id="791" w:name="_Toc383608151"/>
      <w:r w:rsidRPr="00221EF4">
        <w:rPr>
          <w:rFonts w:ascii="Microsoft New Tai Lue" w:hAnsi="Microsoft New Tai Lue" w:cs="Microsoft New Tai Lue"/>
          <w:sz w:val="21"/>
          <w:szCs w:val="21"/>
        </w:rPr>
        <w:t>3</w:t>
      </w:r>
      <w:r w:rsidR="000D4387" w:rsidRPr="00221EF4">
        <w:rPr>
          <w:rFonts w:ascii="Microsoft New Tai Lue" w:hAnsi="Microsoft New Tai Lue" w:cs="Microsoft New Tai Lue"/>
          <w:sz w:val="21"/>
          <w:szCs w:val="21"/>
        </w:rPr>
        <w:t>.</w:t>
      </w:r>
      <w:r w:rsidR="00C621AD" w:rsidRPr="00221EF4">
        <w:rPr>
          <w:rFonts w:ascii="Microsoft New Tai Lue" w:hAnsi="Microsoft New Tai Lue" w:cs="Microsoft New Tai Lue"/>
          <w:sz w:val="21"/>
          <w:szCs w:val="21"/>
        </w:rPr>
        <w:t>2</w:t>
      </w:r>
      <w:r w:rsidR="000D4387" w:rsidRPr="00221EF4">
        <w:rPr>
          <w:rFonts w:ascii="Microsoft New Tai Lue" w:hAnsi="Microsoft New Tai Lue" w:cs="Microsoft New Tai Lue"/>
          <w:sz w:val="21"/>
          <w:szCs w:val="21"/>
        </w:rPr>
        <w:t>.1</w:t>
      </w:r>
      <w:r w:rsidR="000D4387" w:rsidRPr="00221EF4">
        <w:rPr>
          <w:rFonts w:ascii="Microsoft New Tai Lue" w:hAnsi="Microsoft New Tai Lue" w:cs="Microsoft New Tai Lue"/>
          <w:sz w:val="21"/>
          <w:szCs w:val="21"/>
        </w:rPr>
        <w:tab/>
      </w:r>
      <w:r w:rsidR="00FE272D" w:rsidRPr="00221EF4">
        <w:rPr>
          <w:rFonts w:ascii="Microsoft New Tai Lue" w:hAnsi="Microsoft New Tai Lue" w:cs="Microsoft New Tai Lue"/>
          <w:sz w:val="21"/>
          <w:szCs w:val="21"/>
        </w:rPr>
        <w:t>Traditional financing mechanisms</w:t>
      </w:r>
      <w:r w:rsidR="006F4F09" w:rsidRPr="00221EF4">
        <w:rPr>
          <w:rFonts w:ascii="Microsoft New Tai Lue" w:hAnsi="Microsoft New Tai Lue" w:cs="Microsoft New Tai Lue"/>
          <w:sz w:val="21"/>
          <w:szCs w:val="21"/>
        </w:rPr>
        <w:t xml:space="preserve">: </w:t>
      </w:r>
      <w:r w:rsidR="004B1902">
        <w:rPr>
          <w:rFonts w:ascii="Microsoft New Tai Lue" w:hAnsi="Microsoft New Tai Lue" w:cs="Microsoft New Tai Lue"/>
          <w:sz w:val="21"/>
          <w:szCs w:val="21"/>
        </w:rPr>
        <w:t>central government and on-budget donor support</w:t>
      </w:r>
      <w:bookmarkEnd w:id="791"/>
    </w:p>
    <w:p w:rsidR="00FE272D" w:rsidRPr="00F25242" w:rsidRDefault="00FE272D" w:rsidP="00142663">
      <w:pPr>
        <w:spacing w:line="276" w:lineRule="auto"/>
        <w:jc w:val="both"/>
        <w:rPr>
          <w:rFonts w:ascii="Microsoft New Tai Lue" w:hAnsi="Microsoft New Tai Lue" w:cs="Microsoft New Tai Lue"/>
          <w:sz w:val="20"/>
          <w:szCs w:val="20"/>
        </w:rPr>
      </w:pPr>
    </w:p>
    <w:p w:rsidR="00BC2CD1" w:rsidRPr="00F25242" w:rsidRDefault="00BC2CD1" w:rsidP="00162884">
      <w:pPr>
        <w:spacing w:line="276" w:lineRule="auto"/>
        <w:jc w:val="both"/>
        <w:rPr>
          <w:rFonts w:ascii="Microsoft New Tai Lue" w:hAnsi="Microsoft New Tai Lue" w:cs="Microsoft New Tai Lue"/>
          <w:sz w:val="20"/>
          <w:szCs w:val="20"/>
          <w:lang w:eastAsia="en-GB"/>
        </w:rPr>
      </w:pPr>
      <w:r w:rsidRPr="00F25242">
        <w:rPr>
          <w:rFonts w:ascii="Microsoft New Tai Lue" w:hAnsi="Microsoft New Tai Lue" w:cs="Microsoft New Tai Lue"/>
          <w:sz w:val="20"/>
          <w:szCs w:val="20"/>
        </w:rPr>
        <w:t>Traditional financing for biodiversity conservation revolves around the use of government expenditure and overseas development assistance (ODA) for biodiversity conservation.  Early assessments conducted in the late 1990s (Emerton 1999) estimated that the</w:t>
      </w:r>
      <w:r w:rsidR="009232A9">
        <w:rPr>
          <w:rFonts w:ascii="Microsoft New Tai Lue" w:hAnsi="Microsoft New Tai Lue" w:cs="Microsoft New Tai Lue"/>
          <w:sz w:val="20"/>
          <w:szCs w:val="20"/>
          <w:lang w:eastAsia="en-GB"/>
        </w:rPr>
        <w:t xml:space="preserve"> government spent about US$</w:t>
      </w:r>
      <w:r w:rsidRPr="00F25242">
        <w:rPr>
          <w:rFonts w:ascii="Microsoft New Tai Lue" w:hAnsi="Microsoft New Tai Lue" w:cs="Microsoft New Tai Lue"/>
          <w:sz w:val="20"/>
          <w:szCs w:val="20"/>
          <w:lang w:eastAsia="en-GB"/>
        </w:rPr>
        <w:t xml:space="preserve">3.27 million/year on public sector activities related to biodiversity conservation.  Even though this amount of funds was reasonably high at the time, it was insufficient to address all of biodiversity conservation concerns. </w:t>
      </w:r>
    </w:p>
    <w:p w:rsidR="00756BB6" w:rsidRPr="00F25242" w:rsidRDefault="00756BB6" w:rsidP="00162884">
      <w:pPr>
        <w:spacing w:line="276" w:lineRule="auto"/>
        <w:jc w:val="both"/>
        <w:rPr>
          <w:rFonts w:ascii="Microsoft New Tai Lue" w:hAnsi="Microsoft New Tai Lue" w:cs="Microsoft New Tai Lue"/>
          <w:sz w:val="20"/>
          <w:szCs w:val="20"/>
        </w:rPr>
      </w:pPr>
    </w:p>
    <w:p w:rsidR="00C621AD" w:rsidRPr="00F25242" w:rsidRDefault="00C621AD" w:rsidP="00E524CD">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 xml:space="preserve">Since the 2005/06 financial year, the budgetary allocation for biodiversity conservation related </w:t>
      </w:r>
      <w:r w:rsidR="00A65089" w:rsidRPr="00F25242">
        <w:rPr>
          <w:rFonts w:ascii="Microsoft New Tai Lue" w:hAnsi="Microsoft New Tai Lue" w:cs="Microsoft New Tai Lue"/>
          <w:sz w:val="20"/>
          <w:szCs w:val="20"/>
        </w:rPr>
        <w:t>investments at the national level have increased.  Investments in tourism and wildlife management, environment management and agriculture have in</w:t>
      </w:r>
      <w:r w:rsidR="009232A9">
        <w:rPr>
          <w:rFonts w:ascii="Microsoft New Tai Lue" w:hAnsi="Microsoft New Tai Lue" w:cs="Microsoft New Tai Lue"/>
          <w:sz w:val="20"/>
          <w:szCs w:val="20"/>
        </w:rPr>
        <w:t>creased from $20 to $</w:t>
      </w:r>
      <w:r w:rsidR="006C7E42" w:rsidRPr="00F25242">
        <w:rPr>
          <w:rFonts w:ascii="Microsoft New Tai Lue" w:hAnsi="Microsoft New Tai Lue" w:cs="Microsoft New Tai Lue"/>
          <w:sz w:val="20"/>
          <w:szCs w:val="20"/>
        </w:rPr>
        <w:t xml:space="preserve">27.7 million, $65 to $82 million and $59 to $139 million for tourism and wildlife, water and environment and agriculture respectively (MFPED 2012).  The investments shown in </w:t>
      </w:r>
      <w:r w:rsidR="00E524CD" w:rsidRPr="00965E13">
        <w:rPr>
          <w:rFonts w:ascii="Microsoft New Tai Lue" w:hAnsi="Microsoft New Tai Lue" w:cs="Microsoft New Tai Lue"/>
          <w:sz w:val="20"/>
          <w:szCs w:val="20"/>
        </w:rPr>
        <w:t>F</w:t>
      </w:r>
      <w:r w:rsidR="00E524CD" w:rsidRPr="00965E13">
        <w:rPr>
          <w:sz w:val="20"/>
          <w:szCs w:val="20"/>
        </w:rPr>
        <w:t>i</w:t>
      </w:r>
      <w:r w:rsidR="00E524CD" w:rsidRPr="00965E13">
        <w:rPr>
          <w:rFonts w:ascii="Microsoft New Tai Lue" w:hAnsi="Microsoft New Tai Lue" w:cs="Microsoft New Tai Lue"/>
          <w:sz w:val="20"/>
          <w:szCs w:val="20"/>
        </w:rPr>
        <w:t>gure</w:t>
      </w:r>
      <w:r w:rsidR="006C7E42" w:rsidRPr="00965E13">
        <w:rPr>
          <w:rFonts w:ascii="Microsoft New Tai Lue" w:hAnsi="Microsoft New Tai Lue" w:cs="Microsoft New Tai Lue"/>
          <w:sz w:val="20"/>
          <w:szCs w:val="20"/>
        </w:rPr>
        <w:t xml:space="preserve"> 3 </w:t>
      </w:r>
      <w:r w:rsidR="006C7E42" w:rsidRPr="00F25242">
        <w:rPr>
          <w:rFonts w:ascii="Microsoft New Tai Lue" w:hAnsi="Microsoft New Tai Lue" w:cs="Microsoft New Tai Lue"/>
          <w:sz w:val="20"/>
          <w:szCs w:val="20"/>
        </w:rPr>
        <w:t xml:space="preserve">show both government and donor support in the on-budget resources reported in BFPs, and MTEF.  </w:t>
      </w:r>
    </w:p>
    <w:p w:rsidR="00756BB6" w:rsidRPr="00F25242" w:rsidRDefault="00756BB6" w:rsidP="00756BB6">
      <w:pPr>
        <w:spacing w:line="276" w:lineRule="auto"/>
        <w:jc w:val="both"/>
        <w:rPr>
          <w:rFonts w:ascii="Microsoft New Tai Lue" w:hAnsi="Microsoft New Tai Lue" w:cs="Microsoft New Tai Lue"/>
          <w:sz w:val="20"/>
          <w:szCs w:val="20"/>
        </w:rPr>
      </w:pPr>
    </w:p>
    <w:p w:rsidR="00756BB6" w:rsidRPr="001614B3" w:rsidRDefault="00756BB6" w:rsidP="001614B3">
      <w:pPr>
        <w:pStyle w:val="Heading3"/>
        <w:rPr>
          <w:rFonts w:ascii="Microsoft New Tai Lue" w:hAnsi="Microsoft New Tai Lue" w:cs="Microsoft New Tai Lue"/>
          <w:b/>
          <w:i w:val="0"/>
          <w:sz w:val="20"/>
          <w:szCs w:val="20"/>
        </w:rPr>
      </w:pPr>
      <w:bookmarkStart w:id="792" w:name="_Toc383608152"/>
      <w:r w:rsidRPr="001614B3">
        <w:rPr>
          <w:rFonts w:ascii="Microsoft New Tai Lue" w:hAnsi="Microsoft New Tai Lue" w:cs="Microsoft New Tai Lue"/>
          <w:b/>
          <w:i w:val="0"/>
          <w:sz w:val="20"/>
          <w:szCs w:val="20"/>
        </w:rPr>
        <w:t xml:space="preserve">Figure </w:t>
      </w:r>
      <w:r w:rsidR="00C621AD" w:rsidRPr="001614B3">
        <w:rPr>
          <w:rFonts w:ascii="Microsoft New Tai Lue" w:hAnsi="Microsoft New Tai Lue" w:cs="Microsoft New Tai Lue"/>
          <w:b/>
          <w:i w:val="0"/>
          <w:sz w:val="20"/>
          <w:szCs w:val="20"/>
        </w:rPr>
        <w:t>3</w:t>
      </w:r>
      <w:r w:rsidRPr="001614B3">
        <w:rPr>
          <w:rFonts w:ascii="Microsoft New Tai Lue" w:hAnsi="Microsoft New Tai Lue" w:cs="Microsoft New Tai Lue"/>
          <w:b/>
          <w:i w:val="0"/>
          <w:sz w:val="20"/>
          <w:szCs w:val="20"/>
        </w:rPr>
        <w:t xml:space="preserve">: </w:t>
      </w:r>
      <w:r w:rsidR="006C7E42" w:rsidRPr="001614B3">
        <w:rPr>
          <w:rFonts w:ascii="Microsoft New Tai Lue" w:hAnsi="Microsoft New Tai Lue" w:cs="Microsoft New Tai Lue"/>
          <w:b/>
          <w:i w:val="0"/>
          <w:sz w:val="20"/>
          <w:szCs w:val="20"/>
        </w:rPr>
        <w:t>Public bi</w:t>
      </w:r>
      <w:r w:rsidRPr="001614B3">
        <w:rPr>
          <w:rFonts w:ascii="Microsoft New Tai Lue" w:hAnsi="Microsoft New Tai Lue" w:cs="Microsoft New Tai Lue"/>
          <w:b/>
          <w:i w:val="0"/>
          <w:sz w:val="20"/>
          <w:szCs w:val="20"/>
        </w:rPr>
        <w:t>odiversity conservation-related investment</w:t>
      </w:r>
      <w:r w:rsidR="006C7E42" w:rsidRPr="001614B3">
        <w:rPr>
          <w:rFonts w:ascii="Microsoft New Tai Lue" w:hAnsi="Microsoft New Tai Lue" w:cs="Microsoft New Tai Lue"/>
          <w:b/>
          <w:i w:val="0"/>
          <w:sz w:val="20"/>
          <w:szCs w:val="20"/>
        </w:rPr>
        <w:t>s</w:t>
      </w:r>
      <w:r w:rsidRPr="001614B3">
        <w:rPr>
          <w:rFonts w:ascii="Microsoft New Tai Lue" w:hAnsi="Microsoft New Tai Lue" w:cs="Microsoft New Tai Lue"/>
          <w:b/>
          <w:i w:val="0"/>
          <w:sz w:val="20"/>
          <w:szCs w:val="20"/>
        </w:rPr>
        <w:t>, including donor support</w:t>
      </w:r>
      <w:bookmarkEnd w:id="792"/>
    </w:p>
    <w:p w:rsidR="00756BB6" w:rsidRPr="00221EF4" w:rsidRDefault="00756BB6" w:rsidP="00756BB6">
      <w:pPr>
        <w:spacing w:line="276" w:lineRule="auto"/>
        <w:jc w:val="both"/>
        <w:rPr>
          <w:rFonts w:ascii="Microsoft New Tai Lue" w:hAnsi="Microsoft New Tai Lue" w:cs="Microsoft New Tai Lue"/>
          <w:sz w:val="10"/>
          <w:szCs w:val="10"/>
        </w:rPr>
      </w:pPr>
    </w:p>
    <w:p w:rsidR="000F5EEA" w:rsidRDefault="008A4098" w:rsidP="000F5EEA">
      <w:pPr>
        <w:spacing w:line="276" w:lineRule="auto"/>
        <w:jc w:val="both"/>
        <w:rPr>
          <w:rFonts w:ascii="Microsoft New Tai Lue" w:hAnsi="Microsoft New Tai Lue" w:cs="Microsoft New Tai Lue"/>
          <w:sz w:val="20"/>
          <w:szCs w:val="20"/>
        </w:rPr>
      </w:pPr>
      <w:r>
        <w:rPr>
          <w:noProof/>
          <w:lang w:eastAsia="zh-CN"/>
        </w:rPr>
        <w:drawing>
          <wp:inline distT="0" distB="0" distL="0" distR="0">
            <wp:extent cx="569595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1714" t="11246" r="3271" b="3900"/>
                    <a:stretch>
                      <a:fillRect/>
                    </a:stretch>
                  </pic:blipFill>
                  <pic:spPr bwMode="auto">
                    <a:xfrm>
                      <a:off x="0" y="0"/>
                      <a:ext cx="5695950" cy="4086225"/>
                    </a:xfrm>
                    <a:prstGeom prst="rect">
                      <a:avLst/>
                    </a:prstGeom>
                    <a:noFill/>
                    <a:ln>
                      <a:noFill/>
                    </a:ln>
                  </pic:spPr>
                </pic:pic>
              </a:graphicData>
            </a:graphic>
          </wp:inline>
        </w:drawing>
      </w:r>
    </w:p>
    <w:p w:rsidR="000F5EEA" w:rsidRPr="00C06FBD" w:rsidRDefault="000F5EEA" w:rsidP="000F5EEA">
      <w:pPr>
        <w:spacing w:line="276" w:lineRule="auto"/>
        <w:jc w:val="both"/>
        <w:rPr>
          <w:rFonts w:ascii="Microsoft New Tai Lue" w:hAnsi="Microsoft New Tai Lue" w:cs="Microsoft New Tai Lue"/>
          <w:sz w:val="16"/>
          <w:szCs w:val="16"/>
        </w:rPr>
      </w:pPr>
      <w:r w:rsidRPr="00C06FBD">
        <w:rPr>
          <w:rFonts w:ascii="Microsoft New Tai Lue" w:hAnsi="Microsoft New Tai Lue" w:cs="Microsoft New Tai Lue"/>
          <w:sz w:val="16"/>
          <w:szCs w:val="16"/>
        </w:rPr>
        <w:t xml:space="preserve">Source: MFPED 2014 </w:t>
      </w:r>
    </w:p>
    <w:p w:rsidR="00221EF4" w:rsidRDefault="00221EF4" w:rsidP="00756BB6">
      <w:pPr>
        <w:spacing w:line="276" w:lineRule="auto"/>
        <w:jc w:val="both"/>
        <w:rPr>
          <w:rFonts w:ascii="Microsoft New Tai Lue" w:hAnsi="Microsoft New Tai Lue" w:cs="Microsoft New Tai Lue"/>
          <w:sz w:val="22"/>
          <w:szCs w:val="22"/>
        </w:rPr>
      </w:pPr>
    </w:p>
    <w:p w:rsidR="00272669" w:rsidRDefault="00272669" w:rsidP="00756BB6">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Central government support for biodiversity conservation-related activities increased between 2005/6 to 2009/2010 for all the primary categories of agriculture, environment and tourism and wildlife management.  Between 2009/10 and 2011/12 a reasonable decline can be observed in </w:t>
      </w:r>
      <w:r w:rsidRPr="00965E13">
        <w:rPr>
          <w:rFonts w:ascii="Microsoft New Tai Lue" w:hAnsi="Microsoft New Tai Lue" w:cs="Microsoft New Tai Lue"/>
          <w:sz w:val="20"/>
          <w:szCs w:val="20"/>
        </w:rPr>
        <w:t>Figure 4.</w:t>
      </w:r>
      <w:r>
        <w:rPr>
          <w:rFonts w:ascii="Microsoft New Tai Lue" w:hAnsi="Microsoft New Tai Lue" w:cs="Microsoft New Tai Lue"/>
          <w:sz w:val="20"/>
          <w:szCs w:val="20"/>
        </w:rPr>
        <w:t xml:space="preserve">  Whereas the decline for environment and tourism and wildlife ended after one financial year the decline for agriculture continued for the two years in the analysis.  The 2009/2010 financial year expenditure was influenced with consolidating central government resources for elections held at the beginning of 2011.  Therefore, it is possible that the decline represented re-allocation of some of the available resources.  However, the continued decline for agriculture could have been linked to government’s reduced confidence in the largest programme under the sector, the National Agricultural Advisory Services (NAADS).</w:t>
      </w:r>
    </w:p>
    <w:p w:rsidR="00272669" w:rsidRDefault="00272669" w:rsidP="00756BB6">
      <w:pPr>
        <w:spacing w:line="276" w:lineRule="auto"/>
        <w:jc w:val="both"/>
        <w:rPr>
          <w:rFonts w:ascii="Microsoft New Tai Lue" w:hAnsi="Microsoft New Tai Lue" w:cs="Microsoft New Tai Lue"/>
          <w:sz w:val="20"/>
          <w:szCs w:val="20"/>
        </w:rPr>
      </w:pPr>
    </w:p>
    <w:p w:rsidR="00C06FBD" w:rsidRPr="00F9188D" w:rsidRDefault="00F9188D" w:rsidP="00F9188D">
      <w:pPr>
        <w:pStyle w:val="Heading3"/>
        <w:rPr>
          <w:rFonts w:ascii="Microsoft New Tai Lue" w:hAnsi="Microsoft New Tai Lue" w:cs="Microsoft New Tai Lue"/>
          <w:b/>
          <w:i w:val="0"/>
          <w:sz w:val="20"/>
          <w:szCs w:val="20"/>
        </w:rPr>
      </w:pPr>
      <w:bookmarkStart w:id="793" w:name="_Toc383607837"/>
      <w:bookmarkStart w:id="794" w:name="_Toc383608153"/>
      <w:r w:rsidRPr="00F9188D">
        <w:rPr>
          <w:rFonts w:ascii="Microsoft New Tai Lue" w:hAnsi="Microsoft New Tai Lue" w:cs="Microsoft New Tai Lue"/>
          <w:b/>
          <w:i w:val="0"/>
          <w:sz w:val="20"/>
          <w:szCs w:val="20"/>
        </w:rPr>
        <w:t>Figure 4: Central government biodiversity conservation-related investment</w:t>
      </w:r>
      <w:r w:rsidR="00C06FBD" w:rsidRPr="00F9188D">
        <w:rPr>
          <w:rFonts w:ascii="Microsoft New Tai Lue" w:hAnsi="Microsoft New Tai Lue" w:cs="Microsoft New Tai Lue"/>
          <w:b/>
          <w:i w:val="0"/>
          <w:sz w:val="20"/>
          <w:szCs w:val="20"/>
        </w:rPr>
        <w:t>, excluding donor support</w:t>
      </w:r>
      <w:bookmarkEnd w:id="793"/>
      <w:bookmarkEnd w:id="794"/>
    </w:p>
    <w:p w:rsidR="000F5EEA" w:rsidRDefault="008A4098" w:rsidP="00756BB6">
      <w:pPr>
        <w:spacing w:line="276" w:lineRule="auto"/>
        <w:jc w:val="both"/>
        <w:rPr>
          <w:rFonts w:ascii="Microsoft New Tai Lue" w:hAnsi="Microsoft New Tai Lue" w:cs="Microsoft New Tai Lue"/>
          <w:sz w:val="20"/>
          <w:szCs w:val="20"/>
        </w:rPr>
      </w:pPr>
      <w:r>
        <w:rPr>
          <w:noProof/>
          <w:lang w:eastAsia="zh-CN"/>
        </w:rPr>
        <w:drawing>
          <wp:inline distT="0" distB="0" distL="0" distR="0">
            <wp:extent cx="5534025" cy="2981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1093" t="16537" r="8269" b="15192"/>
                    <a:stretch>
                      <a:fillRect/>
                    </a:stretch>
                  </pic:blipFill>
                  <pic:spPr bwMode="auto">
                    <a:xfrm>
                      <a:off x="0" y="0"/>
                      <a:ext cx="5534025" cy="2981325"/>
                    </a:xfrm>
                    <a:prstGeom prst="rect">
                      <a:avLst/>
                    </a:prstGeom>
                    <a:noFill/>
                    <a:ln>
                      <a:noFill/>
                    </a:ln>
                  </pic:spPr>
                </pic:pic>
              </a:graphicData>
            </a:graphic>
          </wp:inline>
        </w:drawing>
      </w:r>
    </w:p>
    <w:p w:rsidR="000F5EEA" w:rsidRPr="00221EF4" w:rsidRDefault="000F5EEA" w:rsidP="000F5EEA">
      <w:pPr>
        <w:spacing w:line="276" w:lineRule="auto"/>
        <w:jc w:val="both"/>
        <w:rPr>
          <w:rFonts w:ascii="Microsoft New Tai Lue" w:hAnsi="Microsoft New Tai Lue" w:cs="Microsoft New Tai Lue"/>
          <w:sz w:val="16"/>
          <w:szCs w:val="16"/>
        </w:rPr>
      </w:pPr>
      <w:r w:rsidRPr="00221EF4">
        <w:rPr>
          <w:rFonts w:ascii="Microsoft New Tai Lue" w:hAnsi="Microsoft New Tai Lue" w:cs="Microsoft New Tai Lue"/>
          <w:sz w:val="16"/>
          <w:szCs w:val="16"/>
        </w:rPr>
        <w:t xml:space="preserve">Source: </w:t>
      </w:r>
      <w:r w:rsidR="00F9188D">
        <w:rPr>
          <w:rFonts w:ascii="Microsoft New Tai Lue" w:hAnsi="Microsoft New Tai Lue" w:cs="Microsoft New Tai Lue"/>
          <w:sz w:val="16"/>
          <w:szCs w:val="16"/>
        </w:rPr>
        <w:t xml:space="preserve">adapted from </w:t>
      </w:r>
      <w:r w:rsidRPr="00221EF4">
        <w:rPr>
          <w:rFonts w:ascii="Microsoft New Tai Lue" w:hAnsi="Microsoft New Tai Lue" w:cs="Microsoft New Tai Lue"/>
          <w:sz w:val="16"/>
          <w:szCs w:val="16"/>
        </w:rPr>
        <w:t>MFPED 2014</w:t>
      </w:r>
    </w:p>
    <w:p w:rsidR="00221EF4" w:rsidRDefault="00221EF4" w:rsidP="00756BB6">
      <w:pPr>
        <w:spacing w:line="276" w:lineRule="auto"/>
        <w:jc w:val="both"/>
        <w:rPr>
          <w:rFonts w:ascii="Microsoft New Tai Lue" w:hAnsi="Microsoft New Tai Lue" w:cs="Microsoft New Tai Lue"/>
          <w:sz w:val="20"/>
          <w:szCs w:val="20"/>
        </w:rPr>
      </w:pPr>
    </w:p>
    <w:p w:rsidR="00272669" w:rsidRPr="00F25242" w:rsidRDefault="00272669" w:rsidP="00272669">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 xml:space="preserve">A component of public sector investment to biodiversity conservation is through on-budget project support through donor projects.  The budget support from donors is shown, in </w:t>
      </w:r>
      <w:r w:rsidRPr="00965E13">
        <w:rPr>
          <w:rFonts w:ascii="Microsoft New Tai Lue" w:hAnsi="Microsoft New Tai Lue" w:cs="Microsoft New Tai Lue"/>
          <w:sz w:val="20"/>
          <w:szCs w:val="20"/>
        </w:rPr>
        <w:t>Figure 5</w:t>
      </w:r>
      <w:r w:rsidRPr="00F25242">
        <w:rPr>
          <w:rFonts w:ascii="Microsoft New Tai Lue" w:hAnsi="Microsoft New Tai Lue" w:cs="Microsoft New Tai Lue"/>
          <w:sz w:val="20"/>
          <w:szCs w:val="20"/>
        </w:rPr>
        <w:t xml:space="preserve">, to have decreased from $11.2 to $4.7 million for tourism and wildlife, unstable with large fluctuations for the environment and natural resources sub-sector and to have increased at first and then stabilized for the agricultural sector investments. </w:t>
      </w:r>
    </w:p>
    <w:p w:rsidR="00F9188D" w:rsidRDefault="00F9188D" w:rsidP="00756BB6">
      <w:pPr>
        <w:spacing w:line="276" w:lineRule="auto"/>
        <w:jc w:val="both"/>
        <w:rPr>
          <w:rFonts w:ascii="Microsoft New Tai Lue" w:hAnsi="Microsoft New Tai Lue" w:cs="Microsoft New Tai Lue"/>
          <w:sz w:val="20"/>
          <w:szCs w:val="20"/>
        </w:rPr>
      </w:pPr>
    </w:p>
    <w:p w:rsidR="00756BB6" w:rsidRPr="00F9188D" w:rsidRDefault="00756BB6" w:rsidP="006F4F09">
      <w:pPr>
        <w:pStyle w:val="Heading3"/>
        <w:rPr>
          <w:rFonts w:ascii="Microsoft New Tai Lue" w:hAnsi="Microsoft New Tai Lue" w:cs="Microsoft New Tai Lue"/>
          <w:b/>
          <w:i w:val="0"/>
          <w:sz w:val="20"/>
          <w:szCs w:val="20"/>
          <w:lang w:val="en-GB"/>
        </w:rPr>
      </w:pPr>
      <w:bookmarkStart w:id="795" w:name="_Toc383607838"/>
      <w:bookmarkStart w:id="796" w:name="_Toc383608154"/>
      <w:r w:rsidRPr="00F9188D">
        <w:rPr>
          <w:rFonts w:ascii="Microsoft New Tai Lue" w:hAnsi="Microsoft New Tai Lue" w:cs="Microsoft New Tai Lue"/>
          <w:b/>
          <w:i w:val="0"/>
          <w:sz w:val="20"/>
          <w:szCs w:val="20"/>
        </w:rPr>
        <w:t xml:space="preserve">Figure </w:t>
      </w:r>
      <w:r w:rsidR="00F9188D" w:rsidRPr="00F9188D">
        <w:rPr>
          <w:rFonts w:ascii="Microsoft New Tai Lue" w:hAnsi="Microsoft New Tai Lue" w:cs="Microsoft New Tai Lue"/>
          <w:b/>
          <w:i w:val="0"/>
          <w:sz w:val="20"/>
          <w:szCs w:val="20"/>
        </w:rPr>
        <w:t>5</w:t>
      </w:r>
      <w:r w:rsidRPr="00F9188D">
        <w:rPr>
          <w:rFonts w:ascii="Microsoft New Tai Lue" w:hAnsi="Microsoft New Tai Lue" w:cs="Microsoft New Tai Lue"/>
          <w:b/>
          <w:i w:val="0"/>
          <w:sz w:val="20"/>
          <w:szCs w:val="20"/>
        </w:rPr>
        <w:t xml:space="preserve">: </w:t>
      </w:r>
      <w:r w:rsidR="006F4F09" w:rsidRPr="00F9188D">
        <w:rPr>
          <w:rFonts w:ascii="Microsoft New Tai Lue" w:hAnsi="Microsoft New Tai Lue" w:cs="Microsoft New Tai Lue"/>
          <w:b/>
          <w:i w:val="0"/>
          <w:sz w:val="20"/>
          <w:szCs w:val="20"/>
        </w:rPr>
        <w:t xml:space="preserve">Donor project support to </w:t>
      </w:r>
      <w:r w:rsidR="00F9188D" w:rsidRPr="00F9188D">
        <w:rPr>
          <w:rFonts w:ascii="Microsoft New Tai Lue" w:hAnsi="Microsoft New Tai Lue" w:cs="Microsoft New Tai Lue"/>
          <w:b/>
          <w:i w:val="0"/>
          <w:sz w:val="20"/>
          <w:szCs w:val="20"/>
        </w:rPr>
        <w:t>biodiversity</w:t>
      </w:r>
      <w:r w:rsidRPr="00F9188D">
        <w:rPr>
          <w:rFonts w:ascii="Microsoft New Tai Lue" w:hAnsi="Microsoft New Tai Lue" w:cs="Microsoft New Tai Lue"/>
          <w:b/>
          <w:i w:val="0"/>
          <w:sz w:val="20"/>
          <w:szCs w:val="20"/>
          <w:lang w:val="en-GB"/>
        </w:rPr>
        <w:t xml:space="preserve"> </w:t>
      </w:r>
      <w:r w:rsidR="006F4F09" w:rsidRPr="00F9188D">
        <w:rPr>
          <w:rFonts w:ascii="Microsoft New Tai Lue" w:hAnsi="Microsoft New Tai Lue" w:cs="Microsoft New Tai Lue"/>
          <w:b/>
          <w:i w:val="0"/>
          <w:sz w:val="20"/>
          <w:szCs w:val="20"/>
          <w:lang w:val="en-GB"/>
        </w:rPr>
        <w:t>conservation-related investments</w:t>
      </w:r>
      <w:bookmarkEnd w:id="795"/>
      <w:bookmarkEnd w:id="796"/>
    </w:p>
    <w:p w:rsidR="00C06FBD" w:rsidRDefault="008A4098" w:rsidP="00756BB6">
      <w:pPr>
        <w:spacing w:line="276" w:lineRule="auto"/>
        <w:jc w:val="both"/>
        <w:rPr>
          <w:rFonts w:ascii="Microsoft New Tai Lue" w:hAnsi="Microsoft New Tai Lue" w:cs="Microsoft New Tai Lue"/>
          <w:sz w:val="22"/>
          <w:szCs w:val="22"/>
        </w:rPr>
      </w:pPr>
      <w:r>
        <w:rPr>
          <w:noProof/>
          <w:lang w:eastAsia="zh-CN"/>
        </w:rPr>
        <w:drawing>
          <wp:inline distT="0" distB="0" distL="0" distR="0">
            <wp:extent cx="5619750" cy="3114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l="2875" t="17787" r="2556" b="17041"/>
                    <a:stretch>
                      <a:fillRect/>
                    </a:stretch>
                  </pic:blipFill>
                  <pic:spPr bwMode="auto">
                    <a:xfrm>
                      <a:off x="0" y="0"/>
                      <a:ext cx="5619750" cy="3114675"/>
                    </a:xfrm>
                    <a:prstGeom prst="rect">
                      <a:avLst/>
                    </a:prstGeom>
                    <a:noFill/>
                    <a:ln>
                      <a:noFill/>
                    </a:ln>
                  </pic:spPr>
                </pic:pic>
              </a:graphicData>
            </a:graphic>
          </wp:inline>
        </w:drawing>
      </w:r>
    </w:p>
    <w:p w:rsidR="00F9188D" w:rsidRPr="00221EF4" w:rsidRDefault="00F9188D" w:rsidP="00F9188D">
      <w:pPr>
        <w:spacing w:line="276" w:lineRule="auto"/>
        <w:jc w:val="both"/>
        <w:rPr>
          <w:rFonts w:ascii="Microsoft New Tai Lue" w:hAnsi="Microsoft New Tai Lue" w:cs="Microsoft New Tai Lue"/>
          <w:sz w:val="16"/>
          <w:szCs w:val="16"/>
        </w:rPr>
      </w:pPr>
      <w:r w:rsidRPr="00221EF4">
        <w:rPr>
          <w:rFonts w:ascii="Microsoft New Tai Lue" w:hAnsi="Microsoft New Tai Lue" w:cs="Microsoft New Tai Lue"/>
          <w:sz w:val="16"/>
          <w:szCs w:val="16"/>
        </w:rPr>
        <w:t xml:space="preserve">Source: </w:t>
      </w:r>
      <w:r>
        <w:rPr>
          <w:rFonts w:ascii="Microsoft New Tai Lue" w:hAnsi="Microsoft New Tai Lue" w:cs="Microsoft New Tai Lue"/>
          <w:sz w:val="16"/>
          <w:szCs w:val="16"/>
        </w:rPr>
        <w:t xml:space="preserve">adapted from </w:t>
      </w:r>
      <w:r w:rsidRPr="00221EF4">
        <w:rPr>
          <w:rFonts w:ascii="Microsoft New Tai Lue" w:hAnsi="Microsoft New Tai Lue" w:cs="Microsoft New Tai Lue"/>
          <w:sz w:val="16"/>
          <w:szCs w:val="16"/>
        </w:rPr>
        <w:t>MFPED 2014</w:t>
      </w:r>
    </w:p>
    <w:p w:rsidR="00C06FBD" w:rsidRDefault="00C06FBD" w:rsidP="00756BB6">
      <w:pPr>
        <w:spacing w:line="276" w:lineRule="auto"/>
        <w:jc w:val="both"/>
        <w:rPr>
          <w:rFonts w:ascii="Microsoft New Tai Lue" w:hAnsi="Microsoft New Tai Lue" w:cs="Microsoft New Tai Lue"/>
          <w:sz w:val="22"/>
          <w:szCs w:val="22"/>
        </w:rPr>
      </w:pPr>
    </w:p>
    <w:p w:rsidR="00272669" w:rsidRDefault="00272669" w:rsidP="00272669">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Donor support: Between 2006 and 2010, Aid allocated to multi-sector cross cutting activities such as environmental management was only 4.2% (US$266.4 million) (Development Initiative 2012). This is an average of $53.4 million/ year to environment related sectors.  However, it is clear that these calculations include allocations to the water sub-sector and that the allocations to biodiversity conservation activities were not clearly articulated.  Since 2006, overseas development assistance (ODA) has supported watershed management, tree planting, protected area management, tourism and climate change activities related to biodiversity conservation among others</w:t>
      </w:r>
      <w:r>
        <w:rPr>
          <w:rFonts w:ascii="Microsoft New Tai Lue" w:hAnsi="Microsoft New Tai Lue" w:cs="Microsoft New Tai Lue"/>
          <w:sz w:val="20"/>
          <w:szCs w:val="20"/>
        </w:rPr>
        <w:t xml:space="preserve"> (see Annex IV).</w:t>
      </w:r>
    </w:p>
    <w:p w:rsidR="00272669" w:rsidRDefault="00272669" w:rsidP="00272669">
      <w:pPr>
        <w:spacing w:line="276" w:lineRule="auto"/>
        <w:jc w:val="both"/>
        <w:rPr>
          <w:rFonts w:ascii="Microsoft New Tai Lue" w:hAnsi="Microsoft New Tai Lue" w:cs="Microsoft New Tai Lue"/>
          <w:sz w:val="20"/>
          <w:szCs w:val="20"/>
        </w:rPr>
      </w:pPr>
    </w:p>
    <w:p w:rsidR="00B153BF" w:rsidRPr="00F25242" w:rsidRDefault="006F4F09" w:rsidP="006F4F09">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 xml:space="preserve">Despite the higher allocation to the agricultural sector, for the core biodiversity conservation investments, a much higher investment is envisaged for the agricultural sector.  For instance, the </w:t>
      </w:r>
      <w:r w:rsidR="00B153BF" w:rsidRPr="00F25242">
        <w:rPr>
          <w:rFonts w:ascii="Microsoft New Tai Lue" w:hAnsi="Microsoft New Tai Lue" w:cs="Microsoft New Tai Lue"/>
          <w:sz w:val="20"/>
          <w:szCs w:val="20"/>
        </w:rPr>
        <w:t xml:space="preserve">final Budget Call Circular provided an MTEF of </w:t>
      </w:r>
      <w:r w:rsidR="009E2D53" w:rsidRPr="00F25242">
        <w:rPr>
          <w:rFonts w:ascii="Microsoft New Tai Lue" w:hAnsi="Microsoft New Tai Lue" w:cs="Microsoft New Tai Lue"/>
          <w:sz w:val="20"/>
          <w:szCs w:val="20"/>
        </w:rPr>
        <w:t>$154 million</w:t>
      </w:r>
      <w:r w:rsidR="00B153BF" w:rsidRPr="00F25242">
        <w:rPr>
          <w:rFonts w:ascii="Microsoft New Tai Lue" w:hAnsi="Microsoft New Tai Lue" w:cs="Microsoft New Tai Lue"/>
          <w:sz w:val="20"/>
          <w:szCs w:val="20"/>
        </w:rPr>
        <w:t xml:space="preserve"> to the agriculture sector in FY</w:t>
      </w:r>
      <w:r w:rsidR="00162884" w:rsidRPr="00F25242">
        <w:rPr>
          <w:rFonts w:ascii="Microsoft New Tai Lue" w:hAnsi="Microsoft New Tai Lue" w:cs="Microsoft New Tai Lue"/>
          <w:sz w:val="20"/>
          <w:szCs w:val="20"/>
        </w:rPr>
        <w:t xml:space="preserve"> </w:t>
      </w:r>
      <w:r w:rsidR="00B153BF" w:rsidRPr="00F25242">
        <w:rPr>
          <w:rFonts w:ascii="Microsoft New Tai Lue" w:hAnsi="Microsoft New Tai Lue" w:cs="Microsoft New Tai Lue"/>
          <w:sz w:val="20"/>
          <w:szCs w:val="20"/>
        </w:rPr>
        <w:t xml:space="preserve">2013/14; out of the National MTEF of </w:t>
      </w:r>
      <w:r w:rsidR="009E2D53" w:rsidRPr="00F25242">
        <w:rPr>
          <w:rFonts w:ascii="Microsoft New Tai Lue" w:hAnsi="Microsoft New Tai Lue" w:cs="Microsoft New Tai Lue"/>
          <w:sz w:val="20"/>
          <w:szCs w:val="20"/>
        </w:rPr>
        <w:t>$5.2 billion</w:t>
      </w:r>
      <w:r w:rsidR="0073387A" w:rsidRPr="00F25242">
        <w:rPr>
          <w:rFonts w:ascii="Microsoft New Tai Lue" w:hAnsi="Microsoft New Tai Lue" w:cs="Microsoft New Tai Lue"/>
          <w:sz w:val="20"/>
          <w:szCs w:val="20"/>
        </w:rPr>
        <w:t xml:space="preserve"> representing only 3</w:t>
      </w:r>
      <w:r w:rsidR="00B153BF" w:rsidRPr="00F25242">
        <w:rPr>
          <w:rFonts w:ascii="Microsoft New Tai Lue" w:hAnsi="Microsoft New Tai Lue" w:cs="Microsoft New Tai Lue"/>
          <w:sz w:val="20"/>
          <w:szCs w:val="20"/>
        </w:rPr>
        <w:t>% allocation to the Agriculture</w:t>
      </w:r>
      <w:r w:rsidR="00162884" w:rsidRPr="00F25242">
        <w:rPr>
          <w:rFonts w:ascii="Microsoft New Tai Lue" w:hAnsi="Microsoft New Tai Lue" w:cs="Microsoft New Tai Lue"/>
          <w:sz w:val="20"/>
          <w:szCs w:val="20"/>
        </w:rPr>
        <w:t xml:space="preserve"> </w:t>
      </w:r>
      <w:r w:rsidR="0073387A" w:rsidRPr="00F25242">
        <w:rPr>
          <w:rFonts w:ascii="Microsoft New Tai Lue" w:hAnsi="Microsoft New Tai Lue" w:cs="Microsoft New Tai Lue"/>
          <w:sz w:val="20"/>
          <w:szCs w:val="20"/>
        </w:rPr>
        <w:t>sector. The allocation is well short of the Maputo</w:t>
      </w:r>
      <w:r w:rsidR="00B153BF" w:rsidRPr="00F25242">
        <w:rPr>
          <w:rFonts w:ascii="Microsoft New Tai Lue" w:hAnsi="Microsoft New Tai Lue" w:cs="Microsoft New Tai Lue"/>
          <w:sz w:val="20"/>
          <w:szCs w:val="20"/>
        </w:rPr>
        <w:t>/</w:t>
      </w:r>
      <w:r w:rsidR="0073387A" w:rsidRPr="00F25242">
        <w:rPr>
          <w:rFonts w:ascii="Microsoft New Tai Lue" w:hAnsi="Microsoft New Tai Lue" w:cs="Microsoft New Tai Lue"/>
          <w:sz w:val="20"/>
          <w:szCs w:val="20"/>
        </w:rPr>
        <w:t xml:space="preserve"> </w:t>
      </w:r>
      <w:r w:rsidR="00B153BF" w:rsidRPr="00F25242">
        <w:rPr>
          <w:rFonts w:ascii="Microsoft New Tai Lue" w:hAnsi="Microsoft New Tai Lue" w:cs="Microsoft New Tai Lue"/>
          <w:sz w:val="20"/>
          <w:szCs w:val="20"/>
        </w:rPr>
        <w:t>Comprehensive Africa Agriculture Development Program (CAADP)</w:t>
      </w:r>
      <w:r w:rsidR="00162884" w:rsidRPr="00F25242">
        <w:rPr>
          <w:rFonts w:ascii="Microsoft New Tai Lue" w:hAnsi="Microsoft New Tai Lue" w:cs="Microsoft New Tai Lue"/>
          <w:sz w:val="20"/>
          <w:szCs w:val="20"/>
        </w:rPr>
        <w:t xml:space="preserve"> </w:t>
      </w:r>
      <w:r w:rsidR="00B153BF" w:rsidRPr="00F25242">
        <w:rPr>
          <w:rFonts w:ascii="Microsoft New Tai Lue" w:hAnsi="Microsoft New Tai Lue" w:cs="Microsoft New Tai Lue"/>
          <w:sz w:val="20"/>
          <w:szCs w:val="20"/>
        </w:rPr>
        <w:t>declaration of at least a 10% allocation of the National Budget to the Agriculture sector</w:t>
      </w:r>
      <w:r w:rsidR="009E2D53" w:rsidRPr="00F25242">
        <w:rPr>
          <w:rFonts w:ascii="Microsoft New Tai Lue" w:hAnsi="Microsoft New Tai Lue" w:cs="Microsoft New Tai Lue"/>
          <w:sz w:val="20"/>
          <w:szCs w:val="20"/>
        </w:rPr>
        <w:t xml:space="preserve"> (MAAIF 2013)</w:t>
      </w:r>
      <w:r w:rsidR="00B153BF" w:rsidRPr="00F25242">
        <w:rPr>
          <w:rFonts w:ascii="Microsoft New Tai Lue" w:hAnsi="Microsoft New Tai Lue" w:cs="Microsoft New Tai Lue"/>
          <w:sz w:val="20"/>
          <w:szCs w:val="20"/>
        </w:rPr>
        <w:t xml:space="preserve">. </w:t>
      </w:r>
    </w:p>
    <w:p w:rsidR="00B153BF" w:rsidRPr="00F25242" w:rsidRDefault="00B153BF" w:rsidP="00297D20">
      <w:pPr>
        <w:spacing w:line="276" w:lineRule="auto"/>
        <w:jc w:val="both"/>
        <w:rPr>
          <w:rFonts w:ascii="Microsoft New Tai Lue" w:hAnsi="Microsoft New Tai Lue" w:cs="Microsoft New Tai Lue"/>
          <w:sz w:val="20"/>
          <w:szCs w:val="20"/>
        </w:rPr>
      </w:pPr>
    </w:p>
    <w:p w:rsidR="00B153BF" w:rsidRPr="00F25242" w:rsidRDefault="002F18CB" w:rsidP="006F4F09">
      <w:pPr>
        <w:autoSpaceDE w:val="0"/>
        <w:autoSpaceDN w:val="0"/>
        <w:adjustRightInd w:val="0"/>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The Ministry of Tourism, Wildlife and Antiquities (MoTWA) is assisted by; the Uganda Tourism Board</w:t>
      </w:r>
      <w:r w:rsidR="00162884"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(UTB), the Uganda Wildlife Authority (UWA), the Uganda Wildlife Education Centre (UWEC), the</w:t>
      </w:r>
      <w:r w:rsidR="00162884"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Uganda Wildlife Training Institute (UWTI), and the Hotel and Tourism Training Institute (HTTI).</w:t>
      </w:r>
      <w:r w:rsidR="00162884" w:rsidRPr="00F25242">
        <w:rPr>
          <w:rFonts w:ascii="Microsoft New Tai Lue" w:hAnsi="Microsoft New Tai Lue" w:cs="Microsoft New Tai Lue"/>
          <w:sz w:val="20"/>
          <w:szCs w:val="20"/>
        </w:rPr>
        <w:t xml:space="preserve"> Public sector expenditure</w:t>
      </w:r>
      <w:r w:rsidR="00B86894" w:rsidRPr="00F25242">
        <w:rPr>
          <w:rFonts w:ascii="Microsoft New Tai Lue" w:hAnsi="Microsoft New Tai Lue" w:cs="Microsoft New Tai Lue"/>
          <w:sz w:val="20"/>
          <w:szCs w:val="20"/>
        </w:rPr>
        <w:t>, according to the MTEF,</w:t>
      </w:r>
      <w:r w:rsidR="00162884" w:rsidRPr="00F25242">
        <w:rPr>
          <w:rFonts w:ascii="Microsoft New Tai Lue" w:hAnsi="Microsoft New Tai Lue" w:cs="Microsoft New Tai Lue"/>
          <w:sz w:val="20"/>
          <w:szCs w:val="20"/>
        </w:rPr>
        <w:t xml:space="preserve"> on </w:t>
      </w:r>
      <w:r w:rsidR="00B86894" w:rsidRPr="00F25242">
        <w:rPr>
          <w:rFonts w:ascii="Microsoft New Tai Lue" w:hAnsi="Microsoft New Tai Lue" w:cs="Microsoft New Tai Lue"/>
          <w:sz w:val="20"/>
          <w:szCs w:val="20"/>
        </w:rPr>
        <w:t xml:space="preserve">Tourism Trade and Industry Sector is projected at $20.48 about 0.4% of the national budget.  </w:t>
      </w:r>
      <w:r w:rsidR="004F0BF8" w:rsidRPr="00F25242">
        <w:rPr>
          <w:rFonts w:ascii="Microsoft New Tai Lue" w:hAnsi="Microsoft New Tai Lue" w:cs="Microsoft New Tai Lue"/>
          <w:sz w:val="20"/>
          <w:szCs w:val="20"/>
        </w:rPr>
        <w:t xml:space="preserve">With regards to funding, MTWH was only allocated 0.13% of the government’s total FY 2011/12 budget, the government invested </w:t>
      </w:r>
      <w:r w:rsidR="004B1902">
        <w:rPr>
          <w:rFonts w:ascii="Microsoft New Tai Lue" w:hAnsi="Microsoft New Tai Lue" w:cs="Microsoft New Tai Lue"/>
          <w:sz w:val="20"/>
          <w:szCs w:val="20"/>
        </w:rPr>
        <w:t>only US$4.5 million (UNDP 2012), even though</w:t>
      </w:r>
      <w:r w:rsidR="004F0BF8" w:rsidRPr="00F25242">
        <w:rPr>
          <w:rFonts w:ascii="Microsoft New Tai Lue" w:hAnsi="Microsoft New Tai Lue" w:cs="Microsoft New Tai Lue"/>
          <w:sz w:val="20"/>
          <w:szCs w:val="20"/>
        </w:rPr>
        <w:t xml:space="preserve"> this was expected to increase to only $6.66 million in 2013/14 (MFPED 2013).  </w:t>
      </w:r>
      <w:r w:rsidR="004B1902">
        <w:rPr>
          <w:rFonts w:ascii="Microsoft New Tai Lue" w:hAnsi="Microsoft New Tai Lue" w:cs="Microsoft New Tai Lue"/>
          <w:sz w:val="20"/>
          <w:szCs w:val="20"/>
        </w:rPr>
        <w:t xml:space="preserve">Despite the low investment from central government, national income from </w:t>
      </w:r>
      <w:r w:rsidR="008E2E9F" w:rsidRPr="00F25242">
        <w:rPr>
          <w:rFonts w:ascii="Microsoft New Tai Lue" w:hAnsi="Microsoft New Tai Lue" w:cs="Microsoft New Tai Lue"/>
          <w:sz w:val="20"/>
          <w:szCs w:val="20"/>
        </w:rPr>
        <w:t xml:space="preserve">Tourism </w:t>
      </w:r>
      <w:r w:rsidR="00162884" w:rsidRPr="00F25242">
        <w:rPr>
          <w:rFonts w:ascii="Microsoft New Tai Lue" w:hAnsi="Microsoft New Tai Lue" w:cs="Microsoft New Tai Lue"/>
          <w:sz w:val="20"/>
          <w:szCs w:val="20"/>
        </w:rPr>
        <w:t xml:space="preserve">Wildlife and Antiquities </w:t>
      </w:r>
      <w:r w:rsidR="008E2E9F" w:rsidRPr="00F25242">
        <w:rPr>
          <w:rFonts w:ascii="Microsoft New Tai Lue" w:hAnsi="Microsoft New Tai Lue" w:cs="Microsoft New Tai Lue"/>
          <w:sz w:val="20"/>
          <w:szCs w:val="20"/>
        </w:rPr>
        <w:t>increased from $564million in 2009 to $662million in 2010 reflecting a 14% increase</w:t>
      </w:r>
      <w:r w:rsidR="009E2D53" w:rsidRPr="00F25242">
        <w:rPr>
          <w:rFonts w:ascii="Microsoft New Tai Lue" w:hAnsi="Microsoft New Tai Lue" w:cs="Microsoft New Tai Lue"/>
          <w:sz w:val="20"/>
          <w:szCs w:val="20"/>
        </w:rPr>
        <w:t xml:space="preserve"> (MFPED 2013)</w:t>
      </w:r>
      <w:r w:rsidR="008E2E9F" w:rsidRPr="00F25242">
        <w:rPr>
          <w:rFonts w:ascii="Microsoft New Tai Lue" w:hAnsi="Microsoft New Tai Lue" w:cs="Microsoft New Tai Lue"/>
          <w:sz w:val="20"/>
          <w:szCs w:val="20"/>
        </w:rPr>
        <w:t>.</w:t>
      </w:r>
    </w:p>
    <w:p w:rsidR="00696389" w:rsidRPr="00F25242" w:rsidRDefault="00696389" w:rsidP="00297D20">
      <w:pPr>
        <w:spacing w:line="276" w:lineRule="auto"/>
        <w:jc w:val="both"/>
        <w:rPr>
          <w:rFonts w:ascii="Microsoft New Tai Lue" w:hAnsi="Microsoft New Tai Lue" w:cs="Microsoft New Tai Lue"/>
          <w:sz w:val="20"/>
          <w:szCs w:val="20"/>
        </w:rPr>
      </w:pPr>
    </w:p>
    <w:p w:rsidR="00253D28" w:rsidRPr="004B1902" w:rsidRDefault="00915522" w:rsidP="006F4F09">
      <w:pPr>
        <w:pStyle w:val="Heading3"/>
        <w:rPr>
          <w:rFonts w:ascii="Microsoft New Tai Lue" w:hAnsi="Microsoft New Tai Lue" w:cs="Microsoft New Tai Lue"/>
          <w:b/>
          <w:bCs/>
          <w:i w:val="0"/>
          <w:sz w:val="21"/>
          <w:szCs w:val="21"/>
        </w:rPr>
      </w:pPr>
      <w:bookmarkStart w:id="797" w:name="_Toc383608155"/>
      <w:r w:rsidRPr="004B1902">
        <w:rPr>
          <w:rFonts w:ascii="Microsoft New Tai Lue" w:hAnsi="Microsoft New Tai Lue" w:cs="Microsoft New Tai Lue"/>
          <w:b/>
          <w:i w:val="0"/>
          <w:sz w:val="21"/>
          <w:szCs w:val="21"/>
        </w:rPr>
        <w:t>3</w:t>
      </w:r>
      <w:r w:rsidR="006F4F09" w:rsidRPr="004B1902">
        <w:rPr>
          <w:rFonts w:ascii="Microsoft New Tai Lue" w:hAnsi="Microsoft New Tai Lue" w:cs="Microsoft New Tai Lue"/>
          <w:b/>
          <w:i w:val="0"/>
          <w:sz w:val="21"/>
          <w:szCs w:val="21"/>
        </w:rPr>
        <w:t>.2.</w:t>
      </w:r>
      <w:r w:rsidR="001614B3">
        <w:rPr>
          <w:rFonts w:ascii="Microsoft New Tai Lue" w:hAnsi="Microsoft New Tai Lue" w:cs="Microsoft New Tai Lue"/>
          <w:b/>
          <w:i w:val="0"/>
          <w:sz w:val="21"/>
          <w:szCs w:val="21"/>
        </w:rPr>
        <w:t>2</w:t>
      </w:r>
      <w:r w:rsidR="006F4F09" w:rsidRPr="004B1902">
        <w:rPr>
          <w:rFonts w:ascii="Microsoft New Tai Lue" w:hAnsi="Microsoft New Tai Lue" w:cs="Microsoft New Tai Lue"/>
          <w:b/>
          <w:i w:val="0"/>
          <w:sz w:val="21"/>
          <w:szCs w:val="21"/>
        </w:rPr>
        <w:tab/>
        <w:t>Traditional financing mechanisms</w:t>
      </w:r>
      <w:r w:rsidR="006F4F09" w:rsidRPr="004B1902">
        <w:rPr>
          <w:rFonts w:ascii="Microsoft New Tai Lue" w:hAnsi="Microsoft New Tai Lue" w:cs="Microsoft New Tai Lue"/>
          <w:b/>
          <w:bCs/>
          <w:i w:val="0"/>
          <w:sz w:val="21"/>
          <w:szCs w:val="21"/>
        </w:rPr>
        <w:t xml:space="preserve"> </w:t>
      </w:r>
      <w:r w:rsidR="00EE11B2" w:rsidRPr="004B1902">
        <w:rPr>
          <w:rFonts w:ascii="Microsoft New Tai Lue" w:hAnsi="Microsoft New Tai Lue" w:cs="Microsoft New Tai Lue"/>
          <w:b/>
          <w:bCs/>
          <w:i w:val="0"/>
          <w:sz w:val="21"/>
          <w:szCs w:val="21"/>
        </w:rPr>
        <w:t xml:space="preserve">Conservation </w:t>
      </w:r>
      <w:r w:rsidR="00323AB3" w:rsidRPr="004B1902">
        <w:rPr>
          <w:rFonts w:ascii="Microsoft New Tai Lue" w:hAnsi="Microsoft New Tai Lue" w:cs="Microsoft New Tai Lue"/>
          <w:b/>
          <w:bCs/>
          <w:i w:val="0"/>
          <w:sz w:val="21"/>
          <w:szCs w:val="21"/>
        </w:rPr>
        <w:t>Trusts</w:t>
      </w:r>
      <w:bookmarkEnd w:id="797"/>
    </w:p>
    <w:p w:rsidR="006F4F09" w:rsidRPr="00696389" w:rsidRDefault="006F4F09" w:rsidP="00D83083">
      <w:pPr>
        <w:spacing w:line="276" w:lineRule="auto"/>
        <w:jc w:val="both"/>
        <w:rPr>
          <w:rFonts w:ascii="Microsoft New Tai Lue" w:hAnsi="Microsoft New Tai Lue" w:cs="Microsoft New Tai Lue"/>
          <w:sz w:val="20"/>
          <w:szCs w:val="20"/>
        </w:rPr>
      </w:pPr>
    </w:p>
    <w:p w:rsidR="001D1CF9" w:rsidRPr="00696389" w:rsidRDefault="001D1CF9" w:rsidP="00D83083">
      <w:pPr>
        <w:spacing w:line="276" w:lineRule="auto"/>
        <w:jc w:val="both"/>
        <w:rPr>
          <w:rFonts w:ascii="Microsoft New Tai Lue" w:hAnsi="Microsoft New Tai Lue" w:cs="Microsoft New Tai Lue"/>
          <w:bCs/>
          <w:iCs/>
          <w:sz w:val="20"/>
          <w:szCs w:val="20"/>
        </w:rPr>
      </w:pPr>
      <w:r w:rsidRPr="00696389">
        <w:rPr>
          <w:rFonts w:ascii="Microsoft New Tai Lue" w:hAnsi="Microsoft New Tai Lue" w:cs="Microsoft New Tai Lue"/>
          <w:sz w:val="20"/>
          <w:szCs w:val="20"/>
        </w:rPr>
        <w:t xml:space="preserve">Bwindi Mgahinga Conservation Trust </w:t>
      </w:r>
      <w:r w:rsidR="009C7CFE" w:rsidRPr="00696389">
        <w:rPr>
          <w:rFonts w:ascii="Microsoft New Tai Lue" w:hAnsi="Microsoft New Tai Lue" w:cs="Microsoft New Tai Lue"/>
          <w:sz w:val="20"/>
          <w:szCs w:val="20"/>
        </w:rPr>
        <w:t>(</w:t>
      </w:r>
      <w:r w:rsidR="009C7CFE" w:rsidRPr="00696389">
        <w:rPr>
          <w:rFonts w:ascii="Microsoft New Tai Lue" w:hAnsi="Microsoft New Tai Lue" w:cs="Microsoft New Tai Lue"/>
          <w:bCs/>
          <w:iCs/>
          <w:sz w:val="20"/>
          <w:szCs w:val="20"/>
        </w:rPr>
        <w:t xml:space="preserve">BMCT) </w:t>
      </w:r>
      <w:r w:rsidRPr="00696389">
        <w:rPr>
          <w:rFonts w:ascii="Microsoft New Tai Lue" w:hAnsi="Microsoft New Tai Lue" w:cs="Microsoft New Tai Lue"/>
          <w:sz w:val="20"/>
          <w:szCs w:val="20"/>
        </w:rPr>
        <w:t>was established in 1994 under the Uganda Trustees Act.  The vision of BMCT is to conserve the biodiversity of Mgahinga Gorilla National Park (MGNP) and Bwindi Impenetrable National Park (BINP) in harmony with development needs of the surrounding communities.</w:t>
      </w:r>
    </w:p>
    <w:p w:rsidR="006F4F09" w:rsidRPr="00696389" w:rsidRDefault="006F4F09" w:rsidP="00D83083">
      <w:pPr>
        <w:pStyle w:val="NormalWeb"/>
        <w:spacing w:before="0" w:beforeAutospacing="0" w:after="0" w:afterAutospacing="0" w:line="276" w:lineRule="auto"/>
        <w:jc w:val="both"/>
        <w:rPr>
          <w:rFonts w:ascii="Microsoft New Tai Lue" w:hAnsi="Microsoft New Tai Lue" w:cs="Microsoft New Tai Lue"/>
          <w:bCs/>
          <w:iCs/>
          <w:sz w:val="20"/>
          <w:szCs w:val="20"/>
          <w:lang w:val="en-US" w:eastAsia="en-US"/>
        </w:rPr>
      </w:pPr>
    </w:p>
    <w:p w:rsidR="001D1CF9" w:rsidRPr="00696389" w:rsidRDefault="001D1CF9" w:rsidP="00D83083">
      <w:pPr>
        <w:pStyle w:val="NormalWeb"/>
        <w:spacing w:before="0" w:beforeAutospacing="0" w:after="0" w:afterAutospacing="0" w:line="276" w:lineRule="auto"/>
        <w:jc w:val="both"/>
        <w:rPr>
          <w:rFonts w:ascii="Microsoft New Tai Lue" w:hAnsi="Microsoft New Tai Lue" w:cs="Microsoft New Tai Lue"/>
          <w:sz w:val="20"/>
          <w:szCs w:val="20"/>
        </w:rPr>
      </w:pPr>
      <w:r w:rsidRPr="00696389">
        <w:rPr>
          <w:rFonts w:ascii="Microsoft New Tai Lue" w:hAnsi="Microsoft New Tai Lue" w:cs="Microsoft New Tai Lue"/>
          <w:sz w:val="20"/>
          <w:szCs w:val="20"/>
        </w:rPr>
        <w:t xml:space="preserve">Primary funding is from the BMCT endowment fund </w:t>
      </w:r>
      <w:r w:rsidR="00C63D1C" w:rsidRPr="00696389">
        <w:rPr>
          <w:rFonts w:ascii="Microsoft New Tai Lue" w:hAnsi="Microsoft New Tai Lue" w:cs="Microsoft New Tai Lue"/>
          <w:sz w:val="20"/>
          <w:szCs w:val="20"/>
        </w:rPr>
        <w:t xml:space="preserve">(26%) </w:t>
      </w:r>
      <w:r w:rsidRPr="00696389">
        <w:rPr>
          <w:rFonts w:ascii="Microsoft New Tai Lue" w:hAnsi="Microsoft New Tai Lue" w:cs="Microsoft New Tai Lue"/>
          <w:sz w:val="20"/>
          <w:szCs w:val="20"/>
        </w:rPr>
        <w:t xml:space="preserve">that was initially set up under the Global Environment Facility through the World Bank in 1994 and other donors who wish to support projects of their own interest that help in the promotion of BMCT Vision and Mission.  Currently our donors include D. Swarovski </w:t>
      </w:r>
      <w:r w:rsidR="00C63D1C" w:rsidRPr="00696389">
        <w:rPr>
          <w:rFonts w:ascii="Microsoft New Tai Lue" w:hAnsi="Microsoft New Tai Lue" w:cs="Microsoft New Tai Lue"/>
          <w:sz w:val="20"/>
          <w:szCs w:val="20"/>
        </w:rPr>
        <w:t>and company (56%)</w:t>
      </w:r>
      <w:r w:rsidRPr="00696389">
        <w:rPr>
          <w:rFonts w:ascii="Microsoft New Tai Lue" w:hAnsi="Microsoft New Tai Lue" w:cs="Microsoft New Tai Lue"/>
          <w:sz w:val="20"/>
          <w:szCs w:val="20"/>
        </w:rPr>
        <w:t xml:space="preserve"> </w:t>
      </w:r>
      <w:r w:rsidR="00C63D1C" w:rsidRPr="00696389">
        <w:rPr>
          <w:rFonts w:ascii="Microsoft New Tai Lue" w:hAnsi="Microsoft New Tai Lue" w:cs="Microsoft New Tai Lue"/>
          <w:sz w:val="20"/>
          <w:szCs w:val="20"/>
        </w:rPr>
        <w:t>fund</w:t>
      </w:r>
      <w:r w:rsidRPr="00696389">
        <w:rPr>
          <w:rFonts w:ascii="Microsoft New Tai Lue" w:hAnsi="Microsoft New Tai Lue" w:cs="Microsoft New Tai Lue"/>
          <w:sz w:val="20"/>
          <w:szCs w:val="20"/>
        </w:rPr>
        <w:t xml:space="preserve"> the Sustainable Water Management for Nature and People project, CARE International </w:t>
      </w:r>
      <w:r w:rsidR="00C63D1C" w:rsidRPr="00696389">
        <w:rPr>
          <w:rFonts w:ascii="Microsoft New Tai Lue" w:hAnsi="Microsoft New Tai Lue" w:cs="Microsoft New Tai Lue"/>
          <w:sz w:val="20"/>
          <w:szCs w:val="20"/>
        </w:rPr>
        <w:t xml:space="preserve">(12%) </w:t>
      </w:r>
      <w:r w:rsidRPr="00696389">
        <w:rPr>
          <w:rFonts w:ascii="Microsoft New Tai Lue" w:hAnsi="Microsoft New Tai Lue" w:cs="Microsoft New Tai Lue"/>
          <w:sz w:val="20"/>
          <w:szCs w:val="20"/>
        </w:rPr>
        <w:t xml:space="preserve">funding the Batwa Livelihoods Project, the African Orphans Foundation funding some Batwa girl orphans’ education and </w:t>
      </w:r>
      <w:r w:rsidR="00181E68" w:rsidRPr="00696389">
        <w:rPr>
          <w:rStyle w:val="st"/>
          <w:rFonts w:ascii="Microsoft New Tai Lue" w:hAnsi="Microsoft New Tai Lue" w:cs="Microsoft New Tai Lue"/>
          <w:sz w:val="20"/>
          <w:szCs w:val="20"/>
        </w:rPr>
        <w:t>Greater Virunga Transboundary Executive Secretariat</w:t>
      </w:r>
      <w:r w:rsidR="00181E68" w:rsidRPr="00696389">
        <w:rPr>
          <w:rFonts w:ascii="Microsoft New Tai Lue" w:hAnsi="Microsoft New Tai Lue" w:cs="Microsoft New Tai Lue"/>
          <w:sz w:val="20"/>
          <w:szCs w:val="20"/>
        </w:rPr>
        <w:t xml:space="preserve"> (</w:t>
      </w:r>
      <w:r w:rsidRPr="00696389">
        <w:rPr>
          <w:rFonts w:ascii="Microsoft New Tai Lue" w:hAnsi="Microsoft New Tai Lue" w:cs="Microsoft New Tai Lue"/>
          <w:sz w:val="20"/>
          <w:szCs w:val="20"/>
        </w:rPr>
        <w:t>GV-TES</w:t>
      </w:r>
      <w:r w:rsidR="00181E68" w:rsidRPr="00696389">
        <w:rPr>
          <w:rFonts w:ascii="Microsoft New Tai Lue" w:hAnsi="Microsoft New Tai Lue" w:cs="Microsoft New Tai Lue"/>
          <w:sz w:val="20"/>
          <w:szCs w:val="20"/>
        </w:rPr>
        <w:t>)</w:t>
      </w:r>
      <w:r w:rsidRPr="00696389">
        <w:rPr>
          <w:rFonts w:ascii="Microsoft New Tai Lue" w:hAnsi="Microsoft New Tai Lue" w:cs="Microsoft New Tai Lue"/>
          <w:sz w:val="20"/>
          <w:szCs w:val="20"/>
        </w:rPr>
        <w:t xml:space="preserve"> funding an Agro-Forestry project</w:t>
      </w:r>
      <w:r w:rsidR="00C63D1C" w:rsidRPr="00696389">
        <w:rPr>
          <w:rFonts w:ascii="Microsoft New Tai Lue" w:hAnsi="Microsoft New Tai Lue" w:cs="Microsoft New Tai Lue"/>
          <w:sz w:val="20"/>
          <w:szCs w:val="20"/>
        </w:rPr>
        <w:t>, as well as the International Gorilla Conservation Programme (IGCP) – 03%</w:t>
      </w:r>
      <w:r w:rsidR="00963915" w:rsidRPr="00696389">
        <w:rPr>
          <w:rFonts w:ascii="Microsoft New Tai Lue" w:hAnsi="Microsoft New Tai Lue" w:cs="Microsoft New Tai Lue"/>
          <w:sz w:val="20"/>
          <w:szCs w:val="20"/>
        </w:rPr>
        <w:t>.</w:t>
      </w:r>
    </w:p>
    <w:p w:rsidR="006F4F09" w:rsidRPr="00696389" w:rsidRDefault="006F4F09" w:rsidP="00D83083">
      <w:pPr>
        <w:pStyle w:val="NormalWeb"/>
        <w:spacing w:before="0" w:beforeAutospacing="0" w:after="0" w:afterAutospacing="0" w:line="276" w:lineRule="auto"/>
        <w:jc w:val="both"/>
        <w:rPr>
          <w:rFonts w:ascii="Microsoft New Tai Lue" w:hAnsi="Microsoft New Tai Lue" w:cs="Microsoft New Tai Lue"/>
          <w:sz w:val="20"/>
          <w:szCs w:val="20"/>
        </w:rPr>
      </w:pPr>
    </w:p>
    <w:p w:rsidR="001D1CF9" w:rsidRPr="00696389" w:rsidRDefault="001D1CF9" w:rsidP="00D83083">
      <w:pPr>
        <w:pStyle w:val="NormalWeb"/>
        <w:spacing w:before="0" w:beforeAutospacing="0" w:after="0" w:afterAutospacing="0" w:line="276" w:lineRule="auto"/>
        <w:jc w:val="both"/>
        <w:rPr>
          <w:rFonts w:ascii="Microsoft New Tai Lue" w:hAnsi="Microsoft New Tai Lue" w:cs="Microsoft New Tai Lue"/>
          <w:bCs/>
          <w:iCs/>
          <w:sz w:val="20"/>
          <w:szCs w:val="20"/>
        </w:rPr>
      </w:pPr>
      <w:r w:rsidRPr="00696389">
        <w:rPr>
          <w:rFonts w:ascii="Microsoft New Tai Lue" w:hAnsi="Microsoft New Tai Lue" w:cs="Microsoft New Tai Lue"/>
          <w:sz w:val="20"/>
          <w:szCs w:val="20"/>
        </w:rPr>
        <w:t xml:space="preserve">BMCT is run as an endowment implemented through PES and integrated </w:t>
      </w:r>
      <w:r w:rsidR="007E3E78" w:rsidRPr="00696389">
        <w:rPr>
          <w:rFonts w:ascii="Microsoft New Tai Lue" w:hAnsi="Microsoft New Tai Lue" w:cs="Microsoft New Tai Lue"/>
          <w:sz w:val="20"/>
          <w:szCs w:val="20"/>
        </w:rPr>
        <w:t>Development</w:t>
      </w:r>
      <w:r w:rsidRPr="00696389">
        <w:rPr>
          <w:rFonts w:ascii="Microsoft New Tai Lue" w:hAnsi="Microsoft New Tai Lue" w:cs="Microsoft New Tai Lue"/>
          <w:sz w:val="20"/>
          <w:szCs w:val="20"/>
        </w:rPr>
        <w:t xml:space="preserve"> and Conservation Programmes.  The trust funds programmes and projects that: ensure linkages exist between the project funded and conservation of biodiversity of Bwindi Mgahinga Conservation Area (BMCA), programmes that reduce social pressure on natural resources through a variety of mechanisms and support social and economic development programmes that have direct links to the protection of the biodiversity of </w:t>
      </w:r>
    </w:p>
    <w:p w:rsidR="00A64043" w:rsidRDefault="00A64043" w:rsidP="00D83083">
      <w:pPr>
        <w:autoSpaceDE w:val="0"/>
        <w:autoSpaceDN w:val="0"/>
        <w:adjustRightInd w:val="0"/>
        <w:spacing w:line="276" w:lineRule="auto"/>
        <w:jc w:val="both"/>
        <w:rPr>
          <w:rFonts w:ascii="Microsoft New Tai Lue" w:hAnsi="Microsoft New Tai Lue" w:cs="Microsoft New Tai Lue"/>
          <w:sz w:val="20"/>
          <w:szCs w:val="20"/>
        </w:rPr>
      </w:pPr>
    </w:p>
    <w:p w:rsidR="00EF20AE" w:rsidRPr="00696389" w:rsidRDefault="00EF20AE" w:rsidP="00D83083">
      <w:pPr>
        <w:autoSpaceDE w:val="0"/>
        <w:autoSpaceDN w:val="0"/>
        <w:adjustRightInd w:val="0"/>
        <w:spacing w:line="276" w:lineRule="auto"/>
        <w:jc w:val="both"/>
        <w:rPr>
          <w:rFonts w:ascii="Microsoft New Tai Lue" w:hAnsi="Microsoft New Tai Lue" w:cs="Microsoft New Tai Lue"/>
          <w:sz w:val="20"/>
          <w:szCs w:val="20"/>
        </w:rPr>
      </w:pPr>
      <w:r w:rsidRPr="00696389">
        <w:rPr>
          <w:rFonts w:ascii="Microsoft New Tai Lue" w:hAnsi="Microsoft New Tai Lue" w:cs="Microsoft New Tai Lue"/>
          <w:sz w:val="20"/>
          <w:szCs w:val="20"/>
        </w:rPr>
        <w:t xml:space="preserve">The Bwindi Mgahinga Conservation Trust (MBCT), original $4.0 million Trust Funds invested offshore grew to </w:t>
      </w:r>
      <w:r w:rsidR="003C1FE6">
        <w:rPr>
          <w:rFonts w:ascii="Microsoft New Tai Lue" w:hAnsi="Microsoft New Tai Lue" w:cs="Microsoft New Tai Lue"/>
          <w:sz w:val="20"/>
          <w:szCs w:val="20"/>
        </w:rPr>
        <w:t>$</w:t>
      </w:r>
      <w:r w:rsidRPr="00696389">
        <w:rPr>
          <w:rFonts w:ascii="Microsoft New Tai Lue" w:hAnsi="Microsoft New Tai Lue" w:cs="Microsoft New Tai Lue"/>
          <w:sz w:val="20"/>
          <w:szCs w:val="20"/>
        </w:rPr>
        <w:t>6</w:t>
      </w:r>
      <w:r w:rsidR="00BE4EE4" w:rsidRPr="00696389">
        <w:rPr>
          <w:rFonts w:ascii="Microsoft New Tai Lue" w:hAnsi="Microsoft New Tai Lue" w:cs="Microsoft New Tai Lue"/>
          <w:sz w:val="20"/>
          <w:szCs w:val="20"/>
        </w:rPr>
        <w:t>.</w:t>
      </w:r>
      <w:r w:rsidRPr="00696389">
        <w:rPr>
          <w:rFonts w:ascii="Microsoft New Tai Lue" w:hAnsi="Microsoft New Tai Lue" w:cs="Microsoft New Tai Lue"/>
          <w:sz w:val="20"/>
          <w:szCs w:val="20"/>
        </w:rPr>
        <w:t>6</w:t>
      </w:r>
      <w:r w:rsidR="00BE4EE4" w:rsidRPr="00696389">
        <w:rPr>
          <w:rFonts w:ascii="Microsoft New Tai Lue" w:hAnsi="Microsoft New Tai Lue" w:cs="Microsoft New Tai Lue"/>
          <w:sz w:val="20"/>
          <w:szCs w:val="20"/>
        </w:rPr>
        <w:t xml:space="preserve"> million </w:t>
      </w:r>
      <w:r w:rsidRPr="00696389">
        <w:rPr>
          <w:rFonts w:ascii="Microsoft New Tai Lue" w:hAnsi="Microsoft New Tai Lue" w:cs="Microsoft New Tai Lue"/>
          <w:sz w:val="20"/>
          <w:szCs w:val="20"/>
        </w:rPr>
        <w:t>by 2008. There has been direct financial support to communities (for income generating programs and activities) amounting to 1.8 billion shillings</w:t>
      </w:r>
      <w:r w:rsidR="00A64043">
        <w:rPr>
          <w:rFonts w:ascii="Microsoft New Tai Lue" w:hAnsi="Microsoft New Tai Lue" w:cs="Microsoft New Tai Lue"/>
          <w:sz w:val="20"/>
          <w:szCs w:val="20"/>
        </w:rPr>
        <w:t>/year</w:t>
      </w:r>
      <w:r w:rsidRPr="00696389">
        <w:rPr>
          <w:rFonts w:ascii="Microsoft New Tai Lue" w:hAnsi="Microsoft New Tai Lue" w:cs="Microsoft New Tai Lue"/>
          <w:sz w:val="20"/>
          <w:szCs w:val="20"/>
        </w:rPr>
        <w:t xml:space="preserve"> </w:t>
      </w:r>
      <w:r w:rsidR="00A64043">
        <w:rPr>
          <w:rFonts w:ascii="Microsoft New Tai Lue" w:hAnsi="Microsoft New Tai Lue" w:cs="Microsoft New Tai Lue"/>
          <w:sz w:val="20"/>
          <w:szCs w:val="20"/>
        </w:rPr>
        <w:t>(approx. $7</w:t>
      </w:r>
      <w:r w:rsidR="00D239CA">
        <w:rPr>
          <w:rFonts w:ascii="Microsoft New Tai Lue" w:hAnsi="Microsoft New Tai Lue" w:cs="Microsoft New Tai Lue"/>
          <w:sz w:val="20"/>
          <w:szCs w:val="20"/>
        </w:rPr>
        <w:t>2</w:t>
      </w:r>
      <w:r w:rsidR="00A64043">
        <w:rPr>
          <w:rFonts w:ascii="Microsoft New Tai Lue" w:hAnsi="Microsoft New Tai Lue" w:cs="Microsoft New Tai Lue"/>
          <w:sz w:val="20"/>
          <w:szCs w:val="20"/>
        </w:rPr>
        <w:t xml:space="preserve">0,000) </w:t>
      </w:r>
      <w:r w:rsidRPr="00696389">
        <w:rPr>
          <w:rFonts w:ascii="Microsoft New Tai Lue" w:hAnsi="Microsoft New Tai Lue" w:cs="Microsoft New Tai Lue"/>
          <w:sz w:val="20"/>
          <w:szCs w:val="20"/>
        </w:rPr>
        <w:t xml:space="preserve">to date from the Bwindi-Mgahinga Conservation Trust (BMCT) Endowment Fund. This money has funded programs that have improved livelihoods of communities living near the Bwindi and Mgahinga national parks. </w:t>
      </w:r>
    </w:p>
    <w:p w:rsidR="00EF20AE" w:rsidRPr="00F25242" w:rsidRDefault="00EF20AE" w:rsidP="006F4F09">
      <w:pPr>
        <w:spacing w:line="276" w:lineRule="auto"/>
        <w:jc w:val="both"/>
        <w:rPr>
          <w:rFonts w:ascii="Microsoft New Tai Lue" w:hAnsi="Microsoft New Tai Lue" w:cs="Microsoft New Tai Lue"/>
          <w:bCs/>
          <w:iCs/>
          <w:sz w:val="20"/>
          <w:szCs w:val="20"/>
        </w:rPr>
      </w:pPr>
    </w:p>
    <w:p w:rsidR="00D203F7" w:rsidRDefault="00771483"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b/>
          <w:bCs/>
          <w:iCs/>
          <w:sz w:val="20"/>
          <w:szCs w:val="20"/>
        </w:rPr>
        <w:t>C</w:t>
      </w:r>
      <w:r w:rsidR="009C7CFE" w:rsidRPr="00F25242">
        <w:rPr>
          <w:rFonts w:ascii="Microsoft New Tai Lue" w:hAnsi="Microsoft New Tai Lue" w:cs="Microsoft New Tai Lue"/>
          <w:b/>
          <w:bCs/>
          <w:iCs/>
          <w:sz w:val="20"/>
          <w:szCs w:val="20"/>
        </w:rPr>
        <w:t>himpanzee Sanctuary and Wildlife Conservation Trust (C</w:t>
      </w:r>
      <w:r w:rsidRPr="00F25242">
        <w:rPr>
          <w:rFonts w:ascii="Microsoft New Tai Lue" w:hAnsi="Microsoft New Tai Lue" w:cs="Microsoft New Tai Lue"/>
          <w:b/>
          <w:bCs/>
          <w:iCs/>
          <w:sz w:val="20"/>
          <w:szCs w:val="20"/>
        </w:rPr>
        <w:t>SWCT</w:t>
      </w:r>
      <w:r w:rsidR="009C7CFE" w:rsidRPr="00F25242">
        <w:rPr>
          <w:rFonts w:ascii="Microsoft New Tai Lue" w:hAnsi="Microsoft New Tai Lue" w:cs="Microsoft New Tai Lue"/>
          <w:b/>
          <w:bCs/>
          <w:iCs/>
          <w:sz w:val="20"/>
          <w:szCs w:val="20"/>
        </w:rPr>
        <w:t xml:space="preserve">) </w:t>
      </w:r>
      <w:r w:rsidR="009C7CFE" w:rsidRPr="00F25242">
        <w:rPr>
          <w:rFonts w:ascii="Microsoft New Tai Lue" w:hAnsi="Microsoft New Tai Lue" w:cs="Microsoft New Tai Lue"/>
          <w:bCs/>
          <w:iCs/>
          <w:sz w:val="20"/>
          <w:szCs w:val="20"/>
        </w:rPr>
        <w:t>m</w:t>
      </w:r>
      <w:r w:rsidR="003E5603" w:rsidRPr="00F25242">
        <w:rPr>
          <w:rFonts w:ascii="Microsoft New Tai Lue" w:hAnsi="Microsoft New Tai Lue" w:cs="Microsoft New Tai Lue"/>
          <w:sz w:val="20"/>
          <w:szCs w:val="20"/>
        </w:rPr>
        <w:t>ission is to promote the understanding, appreciation, and conservation of the chimpanzees, their habitats in particular, and wildlife in general.</w:t>
      </w:r>
      <w:r w:rsidR="009C7CFE" w:rsidRPr="00F25242">
        <w:rPr>
          <w:rFonts w:ascii="Microsoft New Tai Lue" w:hAnsi="Microsoft New Tai Lue" w:cs="Microsoft New Tai Lue"/>
          <w:sz w:val="20"/>
          <w:szCs w:val="20"/>
        </w:rPr>
        <w:t xml:space="preserve">  </w:t>
      </w:r>
      <w:r w:rsidR="003E5603" w:rsidRPr="00F25242">
        <w:rPr>
          <w:rStyle w:val="Strong"/>
          <w:rFonts w:ascii="Microsoft New Tai Lue" w:hAnsi="Microsoft New Tai Lue" w:cs="Microsoft New Tai Lue"/>
          <w:b w:val="0"/>
          <w:sz w:val="20"/>
          <w:szCs w:val="20"/>
        </w:rPr>
        <w:t>CSWCT</w:t>
      </w:r>
      <w:r w:rsidR="003E5603" w:rsidRPr="00F25242">
        <w:rPr>
          <w:rFonts w:ascii="Microsoft New Tai Lue" w:hAnsi="Microsoft New Tai Lue" w:cs="Microsoft New Tai Lue"/>
          <w:sz w:val="20"/>
          <w:szCs w:val="20"/>
        </w:rPr>
        <w:t xml:space="preserve"> was established as a combined national and international initiative and a globally recognized collaborative conservation effort, geared towards developing and implementing a long-term strategy for conservation of chimpanzees and their habitat, with the immediate purpose of establishing a chimpanzee sanctuary on Ngamba Island in Lake Victoria, and such other places in Uganda as the trustees may acquire.  </w:t>
      </w:r>
      <w:r w:rsidR="00D203F7">
        <w:rPr>
          <w:rFonts w:ascii="Microsoft New Tai Lue" w:hAnsi="Microsoft New Tai Lue" w:cs="Microsoft New Tai Lue"/>
          <w:sz w:val="20"/>
          <w:szCs w:val="20"/>
        </w:rPr>
        <w:t xml:space="preserve">The annual expenses for biodiversity conservation activities have increased from </w:t>
      </w:r>
      <w:r w:rsidR="00D239CA">
        <w:rPr>
          <w:rFonts w:ascii="Microsoft New Tai Lue" w:hAnsi="Microsoft New Tai Lue" w:cs="Microsoft New Tai Lue"/>
          <w:sz w:val="20"/>
          <w:szCs w:val="20"/>
        </w:rPr>
        <w:t xml:space="preserve">about </w:t>
      </w:r>
      <w:r w:rsidR="00D203F7">
        <w:rPr>
          <w:rFonts w:ascii="Microsoft New Tai Lue" w:hAnsi="Microsoft New Tai Lue" w:cs="Microsoft New Tai Lue"/>
          <w:sz w:val="20"/>
          <w:szCs w:val="20"/>
        </w:rPr>
        <w:t>$</w:t>
      </w:r>
      <w:r w:rsidR="00D239CA">
        <w:rPr>
          <w:rFonts w:ascii="Microsoft New Tai Lue" w:hAnsi="Microsoft New Tai Lue" w:cs="Microsoft New Tai Lue"/>
          <w:sz w:val="20"/>
          <w:szCs w:val="20"/>
        </w:rPr>
        <w:t xml:space="preserve">435,000 in 2010 to $730,000 and $710,000 in 2011 and 2012, respectively.  </w:t>
      </w:r>
    </w:p>
    <w:p w:rsidR="00D203F7" w:rsidRPr="00F25242" w:rsidRDefault="00D203F7" w:rsidP="00963915">
      <w:pPr>
        <w:spacing w:line="276" w:lineRule="auto"/>
        <w:jc w:val="both"/>
        <w:rPr>
          <w:rFonts w:ascii="Microsoft New Tai Lue" w:hAnsi="Microsoft New Tai Lue" w:cs="Microsoft New Tai Lue"/>
          <w:bCs/>
          <w:iCs/>
          <w:sz w:val="20"/>
          <w:szCs w:val="20"/>
        </w:rPr>
      </w:pPr>
    </w:p>
    <w:p w:rsidR="00253D28" w:rsidRPr="00F25242" w:rsidRDefault="00253D28" w:rsidP="006F4F09">
      <w:pPr>
        <w:spacing w:line="276" w:lineRule="auto"/>
        <w:jc w:val="both"/>
        <w:rPr>
          <w:rFonts w:ascii="Microsoft New Tai Lue" w:hAnsi="Microsoft New Tai Lue" w:cs="Microsoft New Tai Lue"/>
          <w:b/>
          <w:bCs/>
          <w:iCs/>
          <w:sz w:val="20"/>
          <w:szCs w:val="20"/>
        </w:rPr>
      </w:pPr>
      <w:r w:rsidRPr="00F25242">
        <w:rPr>
          <w:rFonts w:ascii="Microsoft New Tai Lue" w:hAnsi="Microsoft New Tai Lue" w:cs="Microsoft New Tai Lue"/>
          <w:b/>
          <w:bCs/>
          <w:iCs/>
          <w:sz w:val="20"/>
          <w:szCs w:val="20"/>
        </w:rPr>
        <w:t>National Conservation Funds</w:t>
      </w:r>
      <w:r w:rsidR="009232A9">
        <w:rPr>
          <w:rStyle w:val="FootnoteReference"/>
          <w:rFonts w:ascii="Microsoft New Tai Lue" w:hAnsi="Microsoft New Tai Lue" w:cs="Microsoft New Tai Lue"/>
          <w:b/>
          <w:bCs/>
          <w:iCs/>
          <w:sz w:val="20"/>
          <w:szCs w:val="20"/>
        </w:rPr>
        <w:footnoteReference w:id="1"/>
      </w:r>
    </w:p>
    <w:p w:rsidR="00587ADC" w:rsidRPr="00F25242" w:rsidRDefault="00771483" w:rsidP="006F4F09">
      <w:pPr>
        <w:spacing w:line="276" w:lineRule="auto"/>
        <w:jc w:val="both"/>
        <w:rPr>
          <w:rFonts w:ascii="Microsoft New Tai Lue" w:hAnsi="Microsoft New Tai Lue" w:cs="Microsoft New Tai Lue"/>
          <w:bCs/>
          <w:iCs/>
          <w:sz w:val="20"/>
          <w:szCs w:val="20"/>
        </w:rPr>
      </w:pPr>
      <w:r w:rsidRPr="00F25242">
        <w:rPr>
          <w:rFonts w:ascii="Microsoft New Tai Lue" w:hAnsi="Microsoft New Tai Lue" w:cs="Microsoft New Tai Lue"/>
          <w:b/>
          <w:bCs/>
          <w:iCs/>
          <w:sz w:val="20"/>
          <w:szCs w:val="20"/>
        </w:rPr>
        <w:t>Environment Fund</w:t>
      </w:r>
      <w:r w:rsidRPr="00F25242">
        <w:rPr>
          <w:rFonts w:ascii="Microsoft New Tai Lue" w:hAnsi="Microsoft New Tai Lue" w:cs="Microsoft New Tai Lue"/>
          <w:bCs/>
          <w:iCs/>
          <w:sz w:val="20"/>
          <w:szCs w:val="20"/>
        </w:rPr>
        <w:t xml:space="preserve">: </w:t>
      </w:r>
      <w:r w:rsidR="00587ADC" w:rsidRPr="00F25242">
        <w:rPr>
          <w:rFonts w:ascii="Microsoft New Tai Lue" w:hAnsi="Microsoft New Tai Lue" w:cs="Microsoft New Tai Lue"/>
          <w:sz w:val="20"/>
          <w:szCs w:val="20"/>
        </w:rPr>
        <w:t>Section 88 of the National Environment Act (NEA) Cap 153 establishes the Fund to be administered by the NEMA Board and accordingly any decisions regarding expenditures from the Fund are taken by the Board.  The NEF has already been established by an Act of Parliament for purposes of defraying the expenditures of NEMA and the Act specifies the sources of the funds and its administration by the Board.</w:t>
      </w:r>
      <w:r w:rsidR="001D1CF9" w:rsidRPr="00F25242">
        <w:rPr>
          <w:rFonts w:ascii="Microsoft New Tai Lue" w:hAnsi="Microsoft New Tai Lue" w:cs="Microsoft New Tai Lue"/>
          <w:bCs/>
          <w:iCs/>
          <w:sz w:val="20"/>
          <w:szCs w:val="20"/>
        </w:rPr>
        <w:t xml:space="preserve">  </w:t>
      </w:r>
      <w:r w:rsidR="00587ADC" w:rsidRPr="00F25242">
        <w:rPr>
          <w:rFonts w:ascii="Microsoft New Tai Lue" w:hAnsi="Microsoft New Tai Lue" w:cs="Microsoft New Tai Lue"/>
          <w:color w:val="000000"/>
          <w:sz w:val="20"/>
          <w:szCs w:val="20"/>
        </w:rPr>
        <w:t>The sources of the fund shall consist of (a) disbursements from the Government; (b) all fees charged under this Act; (c) any fees prescribed for any service offered by the authority; (d) any fines collected as a result of the breach of the provisions of this Act or any statutory instrument made under this Act; (e) gifts, donations and other voluntary contributions to the fund made from any source.</w:t>
      </w:r>
    </w:p>
    <w:p w:rsidR="00771483" w:rsidRPr="00F25242" w:rsidRDefault="00771483" w:rsidP="00963915">
      <w:pPr>
        <w:spacing w:line="276" w:lineRule="auto"/>
        <w:jc w:val="both"/>
        <w:rPr>
          <w:rFonts w:ascii="Microsoft New Tai Lue" w:hAnsi="Microsoft New Tai Lue" w:cs="Microsoft New Tai Lue"/>
          <w:bCs/>
          <w:iCs/>
          <w:sz w:val="20"/>
          <w:szCs w:val="20"/>
        </w:rPr>
      </w:pPr>
    </w:p>
    <w:p w:rsidR="00600625" w:rsidRDefault="00600625" w:rsidP="00963915">
      <w:pPr>
        <w:spacing w:line="276" w:lineRule="auto"/>
        <w:jc w:val="both"/>
        <w:rPr>
          <w:rFonts w:ascii="Microsoft New Tai Lue" w:hAnsi="Microsoft New Tai Lue" w:cs="Microsoft New Tai Lue"/>
          <w:color w:val="000000"/>
          <w:sz w:val="20"/>
          <w:szCs w:val="20"/>
        </w:rPr>
      </w:pPr>
      <w:r w:rsidRPr="00F25242">
        <w:rPr>
          <w:rFonts w:ascii="Microsoft New Tai Lue" w:hAnsi="Microsoft New Tai Lue" w:cs="Microsoft New Tai Lue"/>
          <w:bCs/>
          <w:iCs/>
          <w:sz w:val="20"/>
          <w:szCs w:val="20"/>
        </w:rPr>
        <w:t xml:space="preserve">Section 90 of the NEA Cap 153 also stated that the </w:t>
      </w:r>
      <w:r w:rsidRPr="00F25242">
        <w:rPr>
          <w:rFonts w:ascii="Microsoft New Tai Lue" w:hAnsi="Microsoft New Tai Lue" w:cs="Microsoft New Tai Lue"/>
          <w:color w:val="000000"/>
          <w:sz w:val="20"/>
          <w:szCs w:val="20"/>
        </w:rPr>
        <w:t>board shall perform its functions in accordance with sound financial principles and shall ensure, as far as possible, that its revenue is sufficient to meet expenditure properly charged to revenue. The board may invest money from the fund in conformity with good commercial practice.</w:t>
      </w:r>
      <w:r w:rsidR="009232A9">
        <w:rPr>
          <w:rFonts w:ascii="Microsoft New Tai Lue" w:hAnsi="Microsoft New Tai Lue" w:cs="Microsoft New Tai Lue"/>
          <w:color w:val="000000"/>
          <w:sz w:val="20"/>
          <w:szCs w:val="20"/>
        </w:rPr>
        <w:t xml:space="preserve">  The environment Fund is estimate stand at about UGX 2.5 billion with annual inflows of about UGX 1 billion</w:t>
      </w:r>
      <w:r w:rsidR="00F732B3">
        <w:rPr>
          <w:rFonts w:ascii="Microsoft New Tai Lue" w:hAnsi="Microsoft New Tai Lue" w:cs="Microsoft New Tai Lue"/>
          <w:color w:val="000000"/>
          <w:sz w:val="20"/>
          <w:szCs w:val="20"/>
        </w:rPr>
        <w:t xml:space="preserve"> or $400,000.  The performance of the environment fund is limited by inability to access revenue generated from the environment tax on motor vehicles.  This revenue is collected by Uganda Revenue Authority and sent to the National Treasury Consolidated Fund.</w:t>
      </w:r>
    </w:p>
    <w:p w:rsidR="00771483" w:rsidRPr="00F25242" w:rsidRDefault="00771483" w:rsidP="00963915">
      <w:pPr>
        <w:spacing w:line="276" w:lineRule="auto"/>
        <w:jc w:val="both"/>
        <w:rPr>
          <w:rFonts w:ascii="Microsoft New Tai Lue" w:hAnsi="Microsoft New Tai Lue" w:cs="Microsoft New Tai Lue"/>
          <w:bCs/>
          <w:iCs/>
          <w:sz w:val="20"/>
          <w:szCs w:val="20"/>
        </w:rPr>
      </w:pPr>
    </w:p>
    <w:p w:rsidR="00771483" w:rsidRPr="00F25242" w:rsidRDefault="00771483" w:rsidP="00963915">
      <w:pPr>
        <w:pStyle w:val="Default"/>
        <w:spacing w:line="276" w:lineRule="auto"/>
        <w:jc w:val="both"/>
        <w:rPr>
          <w:rFonts w:ascii="Microsoft New Tai Lue" w:hAnsi="Microsoft New Tai Lue" w:cs="Microsoft New Tai Lue"/>
          <w:bCs/>
          <w:iCs/>
          <w:sz w:val="20"/>
          <w:szCs w:val="20"/>
        </w:rPr>
      </w:pPr>
      <w:r w:rsidRPr="00F25242">
        <w:rPr>
          <w:rFonts w:ascii="Microsoft New Tai Lue" w:hAnsi="Microsoft New Tai Lue" w:cs="Microsoft New Tai Lue"/>
          <w:b/>
          <w:bCs/>
          <w:iCs/>
          <w:sz w:val="20"/>
          <w:szCs w:val="20"/>
        </w:rPr>
        <w:t>Tree Fund</w:t>
      </w:r>
      <w:r w:rsidRPr="00F25242">
        <w:rPr>
          <w:rFonts w:ascii="Microsoft New Tai Lue" w:hAnsi="Microsoft New Tai Lue" w:cs="Microsoft New Tai Lue"/>
          <w:bCs/>
          <w:iCs/>
          <w:sz w:val="20"/>
          <w:szCs w:val="20"/>
        </w:rPr>
        <w:t xml:space="preserve">: </w:t>
      </w:r>
      <w:r w:rsidRPr="00F25242">
        <w:rPr>
          <w:rFonts w:ascii="Microsoft New Tai Lue" w:hAnsi="Microsoft New Tai Lue" w:cs="Microsoft New Tai Lue"/>
          <w:sz w:val="20"/>
          <w:szCs w:val="20"/>
        </w:rPr>
        <w:t xml:space="preserve">Section 40 of the National Forestry and Tree Planting Act establishes the Forest Fund to promote tree planting and growing at local and national level and to support tree planting and growing efforts of non-commercial nature which are of benefit to the public. The Tree Fund received one billion Uganda shillings per year, which is considered very little to support the planting of forests in the Country. </w:t>
      </w:r>
      <w:r w:rsidRPr="00F25242">
        <w:rPr>
          <w:rFonts w:ascii="Microsoft New Tai Lue" w:hAnsi="Microsoft New Tai Lue" w:cs="Microsoft New Tai Lue"/>
          <w:bCs/>
          <w:sz w:val="20"/>
          <w:szCs w:val="20"/>
        </w:rPr>
        <w:t xml:space="preserve">The Natural Resources Committee of Parliament while reviewing the sector’s ministerial policy statement 2013/14 recommended that government increases the funding to the Tree Fund to enable NFA distribute seedlings to communities for tree planting. </w:t>
      </w:r>
      <w:r w:rsidR="00D239CA">
        <w:rPr>
          <w:rFonts w:ascii="Microsoft New Tai Lue" w:hAnsi="Microsoft New Tai Lue" w:cs="Microsoft New Tai Lue"/>
          <w:bCs/>
          <w:sz w:val="20"/>
          <w:szCs w:val="20"/>
        </w:rPr>
        <w:t xml:space="preserve"> Annual contribution from central government to the tree fund is UGX 1 billion equivalent to about $400,000/year (Parliament of Uganda 2012).</w:t>
      </w:r>
    </w:p>
    <w:p w:rsidR="00253D28" w:rsidRPr="00F25242" w:rsidRDefault="00253D28" w:rsidP="00963915">
      <w:pPr>
        <w:tabs>
          <w:tab w:val="left" w:pos="3296"/>
        </w:tabs>
        <w:spacing w:line="276" w:lineRule="auto"/>
        <w:jc w:val="both"/>
        <w:rPr>
          <w:rFonts w:ascii="Microsoft New Tai Lue" w:hAnsi="Microsoft New Tai Lue" w:cs="Microsoft New Tai Lue"/>
          <w:bCs/>
          <w:iCs/>
          <w:sz w:val="20"/>
          <w:szCs w:val="20"/>
        </w:rPr>
      </w:pPr>
    </w:p>
    <w:p w:rsidR="00252250" w:rsidRDefault="00252250" w:rsidP="00252250">
      <w:pPr>
        <w:spacing w:line="276" w:lineRule="auto"/>
        <w:jc w:val="both"/>
        <w:rPr>
          <w:rFonts w:ascii="Microsoft New Tai Lue" w:hAnsi="Microsoft New Tai Lue" w:cs="Microsoft New Tai Lue"/>
          <w:sz w:val="20"/>
          <w:szCs w:val="20"/>
        </w:rPr>
      </w:pPr>
      <w:r w:rsidRPr="00252250">
        <w:rPr>
          <w:rFonts w:ascii="Microsoft New Tai Lue" w:hAnsi="Microsoft New Tai Lue" w:cs="Microsoft New Tai Lue"/>
          <w:b/>
          <w:bCs/>
          <w:iCs/>
          <w:sz w:val="20"/>
          <w:szCs w:val="20"/>
        </w:rPr>
        <w:t>Off-budget grants</w:t>
      </w:r>
      <w:r>
        <w:rPr>
          <w:rFonts w:ascii="Microsoft New Tai Lue" w:hAnsi="Microsoft New Tai Lue" w:cs="Microsoft New Tai Lue"/>
          <w:bCs/>
          <w:iCs/>
          <w:sz w:val="20"/>
          <w:szCs w:val="20"/>
        </w:rPr>
        <w:t xml:space="preserve">: </w:t>
      </w:r>
      <w:r w:rsidRPr="00D439BE">
        <w:rPr>
          <w:rFonts w:ascii="Microsoft New Tai Lue" w:hAnsi="Microsoft New Tai Lue" w:cs="Microsoft New Tai Lue"/>
          <w:bCs/>
          <w:iCs/>
          <w:sz w:val="20"/>
          <w:szCs w:val="20"/>
        </w:rPr>
        <w:t>The ENR-Sector performance report (</w:t>
      </w:r>
      <w:r>
        <w:rPr>
          <w:rFonts w:ascii="Microsoft New Tai Lue" w:hAnsi="Microsoft New Tai Lue" w:cs="Microsoft New Tai Lue"/>
          <w:bCs/>
          <w:iCs/>
          <w:sz w:val="20"/>
          <w:szCs w:val="20"/>
        </w:rPr>
        <w:t>M</w:t>
      </w:r>
      <w:r w:rsidRPr="00D439BE">
        <w:rPr>
          <w:rFonts w:ascii="Microsoft New Tai Lue" w:hAnsi="Microsoft New Tai Lue" w:cs="Microsoft New Tai Lue"/>
          <w:bCs/>
          <w:iCs/>
          <w:sz w:val="20"/>
          <w:szCs w:val="20"/>
        </w:rPr>
        <w:t xml:space="preserve">WE 2012) </w:t>
      </w:r>
      <w:r>
        <w:rPr>
          <w:rFonts w:ascii="Microsoft New Tai Lue" w:hAnsi="Microsoft New Tai Lue" w:cs="Microsoft New Tai Lue"/>
          <w:bCs/>
          <w:iCs/>
          <w:sz w:val="20"/>
          <w:szCs w:val="20"/>
        </w:rPr>
        <w:t>reported that off budget r</w:t>
      </w:r>
      <w:r w:rsidRPr="00D439BE">
        <w:rPr>
          <w:rFonts w:ascii="Microsoft New Tai Lue" w:hAnsi="Microsoft New Tai Lue" w:cs="Microsoft New Tai Lue"/>
          <w:bCs/>
          <w:iCs/>
          <w:sz w:val="20"/>
          <w:szCs w:val="20"/>
        </w:rPr>
        <w:t xml:space="preserve">esources available to environment and natural resources civil society organisations (ENR CSOs) was </w:t>
      </w:r>
      <w:r>
        <w:rPr>
          <w:rFonts w:ascii="Microsoft New Tai Lue" w:hAnsi="Microsoft New Tai Lue" w:cs="Microsoft New Tai Lue"/>
          <w:bCs/>
          <w:iCs/>
          <w:sz w:val="20"/>
          <w:szCs w:val="20"/>
        </w:rPr>
        <w:t>UGX6.66 billion or $2.92 million in 2009/10; UGX9.21 billion or $3.43 in 2010/11; UGX</w:t>
      </w:r>
      <w:r w:rsidRPr="00D439BE">
        <w:rPr>
          <w:rFonts w:ascii="Microsoft New Tai Lue" w:hAnsi="Microsoft New Tai Lue" w:cs="Microsoft New Tai Lue"/>
          <w:sz w:val="20"/>
          <w:szCs w:val="20"/>
        </w:rPr>
        <w:t>7.479</w:t>
      </w:r>
      <w:r>
        <w:rPr>
          <w:rFonts w:ascii="Microsoft New Tai Lue" w:hAnsi="Microsoft New Tai Lue" w:cs="Microsoft New Tai Lue"/>
          <w:sz w:val="20"/>
          <w:szCs w:val="20"/>
        </w:rPr>
        <w:t xml:space="preserve"> billion in 2011/12, about $2.8 million, and UGX 15.5 billion in 2012/2013, approximately $6.3 million. Prior to 2009/10, off-budget resources for the ENR sub-sector were unknown (MWE 2009; 2010; 2011; 2012; 2013). </w:t>
      </w:r>
    </w:p>
    <w:p w:rsidR="00252250" w:rsidRPr="00D439BE" w:rsidRDefault="00252250" w:rsidP="00252250">
      <w:pPr>
        <w:spacing w:line="276" w:lineRule="auto"/>
        <w:jc w:val="both"/>
        <w:rPr>
          <w:rFonts w:ascii="Microsoft New Tai Lue" w:hAnsi="Microsoft New Tai Lue" w:cs="Microsoft New Tai Lue"/>
          <w:bCs/>
          <w:iCs/>
          <w:sz w:val="20"/>
          <w:szCs w:val="20"/>
        </w:rPr>
      </w:pPr>
    </w:p>
    <w:p w:rsidR="00252250" w:rsidRDefault="00253D28" w:rsidP="00963915">
      <w:pPr>
        <w:spacing w:line="276" w:lineRule="auto"/>
        <w:jc w:val="both"/>
        <w:rPr>
          <w:rFonts w:ascii="Microsoft New Tai Lue" w:hAnsi="Microsoft New Tai Lue" w:cs="Microsoft New Tai Lue"/>
          <w:bCs/>
          <w:iCs/>
          <w:sz w:val="20"/>
          <w:szCs w:val="20"/>
        </w:rPr>
      </w:pPr>
      <w:r w:rsidRPr="00F25242">
        <w:rPr>
          <w:rFonts w:ascii="Microsoft New Tai Lue" w:hAnsi="Microsoft New Tai Lue" w:cs="Microsoft New Tai Lue"/>
          <w:b/>
          <w:bCs/>
          <w:iCs/>
          <w:sz w:val="20"/>
          <w:szCs w:val="20"/>
        </w:rPr>
        <w:t>Corporate Social Responsibility</w:t>
      </w:r>
      <w:r w:rsidR="00252250">
        <w:rPr>
          <w:rFonts w:ascii="Microsoft New Tai Lue" w:hAnsi="Microsoft New Tai Lue" w:cs="Microsoft New Tai Lue"/>
          <w:b/>
          <w:bCs/>
          <w:iCs/>
          <w:sz w:val="20"/>
          <w:szCs w:val="20"/>
        </w:rPr>
        <w:t xml:space="preserve"> (CSR)</w:t>
      </w:r>
      <w:r w:rsidRPr="00F25242">
        <w:rPr>
          <w:rFonts w:ascii="Microsoft New Tai Lue" w:hAnsi="Microsoft New Tai Lue" w:cs="Microsoft New Tai Lue"/>
          <w:bCs/>
          <w:iCs/>
          <w:sz w:val="20"/>
          <w:szCs w:val="20"/>
        </w:rPr>
        <w:t>: NGOs and government agencies regularly get corporate social responsibility from companies such as mobile phone companies - MTN Uganda and Airtel, Banks such as Standard Chartered, Stan</w:t>
      </w:r>
      <w:r w:rsidR="00323AB3" w:rsidRPr="00F25242">
        <w:rPr>
          <w:rFonts w:ascii="Microsoft New Tai Lue" w:hAnsi="Microsoft New Tai Lue" w:cs="Microsoft New Tai Lue"/>
          <w:bCs/>
          <w:iCs/>
          <w:sz w:val="20"/>
          <w:szCs w:val="20"/>
        </w:rPr>
        <w:t xml:space="preserve">dard </w:t>
      </w:r>
      <w:r w:rsidRPr="00F25242">
        <w:rPr>
          <w:rFonts w:ascii="Microsoft New Tai Lue" w:hAnsi="Microsoft New Tai Lue" w:cs="Microsoft New Tai Lue"/>
          <w:bCs/>
          <w:iCs/>
          <w:sz w:val="20"/>
          <w:szCs w:val="20"/>
        </w:rPr>
        <w:t xml:space="preserve">Bank Uganda and Barclays Bank for corporate social responsibility aimed at biodiversity conservation related activities.  However, there are no current mechanisms for pooling all this information together and isolating biodiversity conservation activities from other activities especially welfare activities undertaken as CSR.  </w:t>
      </w:r>
      <w:r w:rsidR="00323AB3" w:rsidRPr="00F25242">
        <w:rPr>
          <w:rFonts w:ascii="Microsoft New Tai Lue" w:hAnsi="Microsoft New Tai Lue" w:cs="Microsoft New Tai Lue"/>
          <w:bCs/>
          <w:iCs/>
          <w:sz w:val="20"/>
          <w:szCs w:val="20"/>
        </w:rPr>
        <w:t xml:space="preserve">Implementation of financing </w:t>
      </w:r>
      <w:r w:rsidRPr="00F25242">
        <w:rPr>
          <w:rFonts w:ascii="Microsoft New Tai Lue" w:hAnsi="Microsoft New Tai Lue" w:cs="Microsoft New Tai Lue"/>
          <w:bCs/>
          <w:iCs/>
          <w:sz w:val="20"/>
          <w:szCs w:val="20"/>
        </w:rPr>
        <w:t xml:space="preserve">guidelines </w:t>
      </w:r>
      <w:r w:rsidR="00323AB3" w:rsidRPr="00F25242">
        <w:rPr>
          <w:rFonts w:ascii="Microsoft New Tai Lue" w:hAnsi="Microsoft New Tai Lue" w:cs="Microsoft New Tai Lue"/>
          <w:bCs/>
          <w:iCs/>
          <w:sz w:val="20"/>
          <w:szCs w:val="20"/>
        </w:rPr>
        <w:t>is</w:t>
      </w:r>
      <w:r w:rsidRPr="00F25242">
        <w:rPr>
          <w:rFonts w:ascii="Microsoft New Tai Lue" w:hAnsi="Microsoft New Tai Lue" w:cs="Microsoft New Tai Lue"/>
          <w:bCs/>
          <w:iCs/>
          <w:sz w:val="20"/>
          <w:szCs w:val="20"/>
        </w:rPr>
        <w:t xml:space="preserve"> an opportunity to </w:t>
      </w:r>
      <w:r w:rsidR="00323AB3" w:rsidRPr="00F25242">
        <w:rPr>
          <w:rFonts w:ascii="Microsoft New Tai Lue" w:hAnsi="Microsoft New Tai Lue" w:cs="Microsoft New Tai Lue"/>
          <w:bCs/>
          <w:iCs/>
          <w:sz w:val="20"/>
          <w:szCs w:val="20"/>
        </w:rPr>
        <w:t xml:space="preserve">appropriately </w:t>
      </w:r>
      <w:r w:rsidRPr="00D439BE">
        <w:rPr>
          <w:rFonts w:ascii="Microsoft New Tai Lue" w:hAnsi="Microsoft New Tai Lue" w:cs="Microsoft New Tai Lue"/>
          <w:bCs/>
          <w:iCs/>
          <w:sz w:val="20"/>
          <w:szCs w:val="20"/>
        </w:rPr>
        <w:t>establish and allocate available funds.</w:t>
      </w:r>
      <w:r w:rsidR="00D439BE" w:rsidRPr="00D439BE">
        <w:rPr>
          <w:rFonts w:ascii="Microsoft New Tai Lue" w:hAnsi="Microsoft New Tai Lue" w:cs="Microsoft New Tai Lue"/>
          <w:bCs/>
          <w:iCs/>
          <w:sz w:val="20"/>
          <w:szCs w:val="20"/>
        </w:rPr>
        <w:t xml:space="preserve">  </w:t>
      </w:r>
    </w:p>
    <w:p w:rsidR="00252250" w:rsidRDefault="00252250" w:rsidP="00963915">
      <w:pPr>
        <w:spacing w:line="276" w:lineRule="auto"/>
        <w:jc w:val="both"/>
        <w:rPr>
          <w:rFonts w:ascii="Microsoft New Tai Lue" w:hAnsi="Microsoft New Tai Lue" w:cs="Microsoft New Tai Lue"/>
          <w:bCs/>
          <w:iCs/>
          <w:sz w:val="20"/>
          <w:szCs w:val="20"/>
        </w:rPr>
      </w:pPr>
    </w:p>
    <w:p w:rsidR="00142663" w:rsidRPr="0058428D" w:rsidRDefault="002822E7" w:rsidP="00297D20">
      <w:pPr>
        <w:pStyle w:val="Heading2"/>
        <w:jc w:val="both"/>
        <w:rPr>
          <w:rFonts w:ascii="Microsoft New Tai Lue" w:hAnsi="Microsoft New Tai Lue" w:cs="Microsoft New Tai Lue"/>
          <w:sz w:val="23"/>
          <w:szCs w:val="23"/>
        </w:rPr>
      </w:pPr>
      <w:bookmarkStart w:id="798" w:name="_Toc383608156"/>
      <w:r>
        <w:rPr>
          <w:rFonts w:ascii="Microsoft New Tai Lue" w:hAnsi="Microsoft New Tai Lue" w:cs="Microsoft New Tai Lue"/>
          <w:sz w:val="23"/>
          <w:szCs w:val="23"/>
        </w:rPr>
        <w:t>3</w:t>
      </w:r>
      <w:r w:rsidR="000D4387" w:rsidRPr="0058428D">
        <w:rPr>
          <w:rFonts w:ascii="Microsoft New Tai Lue" w:hAnsi="Microsoft New Tai Lue" w:cs="Microsoft New Tai Lue"/>
          <w:sz w:val="23"/>
          <w:szCs w:val="23"/>
        </w:rPr>
        <w:t>.</w:t>
      </w:r>
      <w:r w:rsidR="001614B3">
        <w:rPr>
          <w:rFonts w:ascii="Microsoft New Tai Lue" w:hAnsi="Microsoft New Tai Lue" w:cs="Microsoft New Tai Lue"/>
          <w:sz w:val="23"/>
          <w:szCs w:val="23"/>
        </w:rPr>
        <w:t>3</w:t>
      </w:r>
      <w:r w:rsidR="00297D20" w:rsidRPr="0058428D">
        <w:rPr>
          <w:rFonts w:ascii="Microsoft New Tai Lue" w:hAnsi="Microsoft New Tai Lue" w:cs="Microsoft New Tai Lue"/>
          <w:sz w:val="23"/>
          <w:szCs w:val="23"/>
        </w:rPr>
        <w:tab/>
      </w:r>
      <w:r w:rsidR="00E22645" w:rsidRPr="0058428D">
        <w:rPr>
          <w:rFonts w:ascii="Microsoft New Tai Lue" w:hAnsi="Microsoft New Tai Lue" w:cs="Microsoft New Tai Lue"/>
          <w:sz w:val="23"/>
          <w:szCs w:val="23"/>
        </w:rPr>
        <w:t>Innovative financing mechanisms</w:t>
      </w:r>
      <w:bookmarkEnd w:id="798"/>
    </w:p>
    <w:p w:rsidR="00E22645" w:rsidRPr="00F25242" w:rsidRDefault="00E22645" w:rsidP="00635588">
      <w:pPr>
        <w:spacing w:line="276" w:lineRule="auto"/>
        <w:jc w:val="both"/>
        <w:rPr>
          <w:rFonts w:ascii="Microsoft New Tai Lue" w:hAnsi="Microsoft New Tai Lue" w:cs="Microsoft New Tai Lue"/>
          <w:sz w:val="20"/>
          <w:szCs w:val="20"/>
        </w:rPr>
      </w:pPr>
    </w:p>
    <w:p w:rsidR="00297D20" w:rsidRPr="00F25242" w:rsidRDefault="00297D20"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 xml:space="preserve">In Uganda there has been an effort to patronize the six strategic objectives proposed Goal 4 of the CBD Strategy for Resource Mobilization (OECD 2013).  However, the status of operation is considered generally inadequate (Speck 2010). </w:t>
      </w:r>
      <w:r w:rsidR="00CC752C" w:rsidRPr="00F25242">
        <w:rPr>
          <w:rFonts w:ascii="Microsoft New Tai Lue" w:hAnsi="Microsoft New Tai Lue" w:cs="Microsoft New Tai Lue"/>
          <w:sz w:val="20"/>
          <w:szCs w:val="20"/>
        </w:rPr>
        <w:t>The six strategic objectives for resource mobilisation are; s</w:t>
      </w:r>
      <w:r w:rsidRPr="00F25242">
        <w:rPr>
          <w:rFonts w:ascii="Microsoft New Tai Lue" w:hAnsi="Microsoft New Tai Lue" w:cs="Microsoft New Tai Lue"/>
          <w:sz w:val="20"/>
          <w:szCs w:val="20"/>
        </w:rPr>
        <w:t>chemes for payments for ecosystem services</w:t>
      </w:r>
      <w:r w:rsidR="00CC752C"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biodiversity offset mechanisms</w:t>
      </w:r>
      <w:r w:rsidR="00CC752C"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environmental fiscal reforms</w:t>
      </w:r>
      <w:r w:rsidR="00CC752C"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markets for green products</w:t>
      </w:r>
      <w:r w:rsidR="00CC752C"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international development finance</w:t>
      </w:r>
      <w:r w:rsidR="00CC752C" w:rsidRPr="00F25242">
        <w:rPr>
          <w:rFonts w:ascii="Microsoft New Tai Lue" w:hAnsi="Microsoft New Tai Lue" w:cs="Microsoft New Tai Lue"/>
          <w:sz w:val="20"/>
          <w:szCs w:val="20"/>
        </w:rPr>
        <w:t xml:space="preserve"> and climate change finance for biodiversity conservation.</w:t>
      </w:r>
    </w:p>
    <w:p w:rsidR="00CC752C" w:rsidRPr="00F25242" w:rsidRDefault="00CC752C" w:rsidP="00635588">
      <w:pPr>
        <w:spacing w:line="276" w:lineRule="auto"/>
        <w:jc w:val="both"/>
        <w:rPr>
          <w:rFonts w:ascii="Microsoft New Tai Lue" w:hAnsi="Microsoft New Tai Lue" w:cs="Microsoft New Tai Lue"/>
          <w:sz w:val="20"/>
          <w:szCs w:val="20"/>
        </w:rPr>
      </w:pPr>
    </w:p>
    <w:p w:rsidR="00F00A29" w:rsidRDefault="00CC752C"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b/>
          <w:sz w:val="20"/>
          <w:szCs w:val="20"/>
        </w:rPr>
        <w:t>Payments for ecosystem services</w:t>
      </w:r>
      <w:r w:rsidR="005105F1" w:rsidRPr="00F25242">
        <w:rPr>
          <w:rFonts w:ascii="Microsoft New Tai Lue" w:hAnsi="Microsoft New Tai Lue" w:cs="Microsoft New Tai Lue"/>
          <w:b/>
          <w:sz w:val="20"/>
          <w:szCs w:val="20"/>
        </w:rPr>
        <w:t xml:space="preserve">: </w:t>
      </w:r>
      <w:r w:rsidR="00F00A29" w:rsidRPr="00F25242">
        <w:rPr>
          <w:rFonts w:ascii="Microsoft New Tai Lue" w:hAnsi="Microsoft New Tai Lue" w:cs="Microsoft New Tai Lue"/>
          <w:sz w:val="20"/>
          <w:szCs w:val="20"/>
        </w:rPr>
        <w:t>An updated inventory on Uganda’s payments for ecosystem services (PES) projects highlighted 18 running projects and over 20 promising projects (Ruhweza et al. 2008).  Nearly all the PES projects were for carbon emissions reductions and biodiversity conservation.  Uganda’s experience with these types of PES projects dates back to the early 1990s.  However, the foothold for PES schemes is still limited to small projects.  In recent times there has been an effort to scale-up PES options for biodiversity conservation by “</w:t>
      </w:r>
      <w:r w:rsidR="005105F1" w:rsidRPr="00F25242">
        <w:rPr>
          <w:rFonts w:ascii="Microsoft New Tai Lue" w:hAnsi="Microsoft New Tai Lue" w:cs="Microsoft New Tai Lue"/>
          <w:sz w:val="20"/>
          <w:szCs w:val="20"/>
        </w:rPr>
        <w:t>d</w:t>
      </w:r>
      <w:r w:rsidR="00F00A29" w:rsidRPr="00F25242">
        <w:rPr>
          <w:rFonts w:ascii="Microsoft New Tai Lue" w:hAnsi="Microsoft New Tai Lue" w:cs="Microsoft New Tai Lue"/>
          <w:sz w:val="20"/>
          <w:szCs w:val="20"/>
        </w:rPr>
        <w:t xml:space="preserve">eveloping an </w:t>
      </w:r>
      <w:r w:rsidR="005105F1" w:rsidRPr="00F25242">
        <w:rPr>
          <w:rFonts w:ascii="Microsoft New Tai Lue" w:hAnsi="Microsoft New Tai Lue" w:cs="Microsoft New Tai Lue"/>
          <w:sz w:val="20"/>
          <w:szCs w:val="20"/>
        </w:rPr>
        <w:t>e</w:t>
      </w:r>
      <w:r w:rsidR="00F00A29" w:rsidRPr="00F25242">
        <w:rPr>
          <w:rFonts w:ascii="Microsoft New Tai Lue" w:hAnsi="Microsoft New Tai Lue" w:cs="Microsoft New Tai Lue"/>
          <w:sz w:val="20"/>
          <w:szCs w:val="20"/>
        </w:rPr>
        <w:t xml:space="preserve">xperimental </w:t>
      </w:r>
      <w:r w:rsidR="005105F1" w:rsidRPr="00F25242">
        <w:rPr>
          <w:rFonts w:ascii="Microsoft New Tai Lue" w:hAnsi="Microsoft New Tai Lue" w:cs="Microsoft New Tai Lue"/>
          <w:sz w:val="20"/>
          <w:szCs w:val="20"/>
        </w:rPr>
        <w:t>m</w:t>
      </w:r>
      <w:r w:rsidR="00F00A29" w:rsidRPr="00F25242">
        <w:rPr>
          <w:rFonts w:ascii="Microsoft New Tai Lue" w:hAnsi="Microsoft New Tai Lue" w:cs="Microsoft New Tai Lue"/>
          <w:sz w:val="20"/>
          <w:szCs w:val="20"/>
        </w:rPr>
        <w:t xml:space="preserve">ethodology for </w:t>
      </w:r>
      <w:r w:rsidR="005105F1" w:rsidRPr="00F25242">
        <w:rPr>
          <w:rFonts w:ascii="Microsoft New Tai Lue" w:hAnsi="Microsoft New Tai Lue" w:cs="Microsoft New Tai Lue"/>
          <w:sz w:val="20"/>
          <w:szCs w:val="20"/>
        </w:rPr>
        <w:t>testing the effectiveness of PES to enhance biodiversity conservation in productive landscapes in</w:t>
      </w:r>
      <w:r w:rsidR="00F00A29" w:rsidRPr="00F25242">
        <w:rPr>
          <w:rFonts w:ascii="Microsoft New Tai Lue" w:hAnsi="Microsoft New Tai Lue" w:cs="Microsoft New Tai Lue"/>
          <w:sz w:val="20"/>
          <w:szCs w:val="20"/>
        </w:rPr>
        <w:t xml:space="preserve"> Uganda”. </w:t>
      </w:r>
      <w:r w:rsidR="005105F1" w:rsidRPr="00F25242">
        <w:rPr>
          <w:rFonts w:ascii="Microsoft New Tai Lue" w:hAnsi="Microsoft New Tai Lue" w:cs="Microsoft New Tai Lue"/>
          <w:sz w:val="20"/>
          <w:szCs w:val="20"/>
        </w:rPr>
        <w:t>The initiative stakeholders include the Government of Uganda through the National Environment Management Authority (NEMA) and the Global Environment Facility (GEF) through the United Nations Environment Program (UNEP).  T</w:t>
      </w:r>
      <w:r w:rsidR="00F00A29" w:rsidRPr="00F25242">
        <w:rPr>
          <w:rFonts w:ascii="Microsoft New Tai Lue" w:hAnsi="Microsoft New Tai Lue" w:cs="Microsoft New Tai Lue"/>
          <w:sz w:val="20"/>
          <w:szCs w:val="20"/>
        </w:rPr>
        <w:t xml:space="preserve">he Chimpanzee Sanctuary &amp; Wildlife Conservation Trust (CSWCT) </w:t>
      </w:r>
      <w:r w:rsidR="005105F1" w:rsidRPr="00F25242">
        <w:rPr>
          <w:rFonts w:ascii="Microsoft New Tai Lue" w:hAnsi="Microsoft New Tai Lue" w:cs="Microsoft New Tai Lue"/>
          <w:sz w:val="20"/>
          <w:szCs w:val="20"/>
        </w:rPr>
        <w:t>i</w:t>
      </w:r>
      <w:r w:rsidR="00F00A29" w:rsidRPr="00F25242">
        <w:rPr>
          <w:rFonts w:ascii="Microsoft New Tai Lue" w:hAnsi="Microsoft New Tai Lue" w:cs="Microsoft New Tai Lue"/>
          <w:sz w:val="20"/>
          <w:szCs w:val="20"/>
        </w:rPr>
        <w:t xml:space="preserve">s the Project Management Unit (PMU) and other project partners including (Nature Harness Initiative (NAHI), Hydromax, International Institute for Environment and Development (IIED), Katoomba Group, Innovations for Poverty Action (IPA) and international scientists from Stanford University and the World Bank. </w:t>
      </w:r>
    </w:p>
    <w:p w:rsidR="009C53EE" w:rsidRDefault="009C53EE" w:rsidP="00963915">
      <w:pPr>
        <w:spacing w:line="276" w:lineRule="auto"/>
        <w:jc w:val="both"/>
        <w:rPr>
          <w:rFonts w:ascii="Microsoft New Tai Lue" w:hAnsi="Microsoft New Tai Lue" w:cs="Microsoft New Tai Lue"/>
          <w:sz w:val="20"/>
          <w:szCs w:val="20"/>
        </w:rPr>
      </w:pPr>
    </w:p>
    <w:p w:rsidR="009C53EE" w:rsidRPr="00F25242" w:rsidRDefault="009C53EE" w:rsidP="00963915">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Current estimates suggest that PES investments outside the other agencies highlighted above, but including CSOs such as Environment conservation trust (ECOTRUST), Nature Harness Initiatives, Coca cola, Uganda Breweries Ltd, and private sector initiatives estimate annual flows at about $0.5 million/ year based on key informant discussions (Kaggwa, R. Environment Economist NEMA </w:t>
      </w:r>
      <w:r w:rsidR="001A4FEE">
        <w:rPr>
          <w:rFonts w:ascii="Microsoft New Tai Lue" w:hAnsi="Microsoft New Tai Lue" w:cs="Microsoft New Tai Lue"/>
          <w:sz w:val="20"/>
          <w:szCs w:val="20"/>
        </w:rPr>
        <w:t xml:space="preserve">and Nantongo, P. Executive Director Ecotrust </w:t>
      </w:r>
      <w:r>
        <w:rPr>
          <w:rFonts w:ascii="Microsoft New Tai Lue" w:hAnsi="Microsoft New Tai Lue" w:cs="Microsoft New Tai Lue"/>
          <w:sz w:val="20"/>
          <w:szCs w:val="20"/>
        </w:rPr>
        <w:t xml:space="preserve">pers. Comm. 2014).  </w:t>
      </w:r>
    </w:p>
    <w:p w:rsidR="00F00A29" w:rsidRPr="00F25242" w:rsidRDefault="00F00A29" w:rsidP="00635588">
      <w:pPr>
        <w:spacing w:line="276" w:lineRule="auto"/>
        <w:jc w:val="both"/>
        <w:rPr>
          <w:rFonts w:ascii="Microsoft New Tai Lue" w:hAnsi="Microsoft New Tai Lue" w:cs="Microsoft New Tai Lue"/>
          <w:sz w:val="20"/>
          <w:szCs w:val="20"/>
        </w:rPr>
      </w:pPr>
    </w:p>
    <w:p w:rsidR="009A1F94" w:rsidRPr="00F80B76" w:rsidRDefault="00CC752C" w:rsidP="00F80B76">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b/>
          <w:sz w:val="20"/>
          <w:szCs w:val="20"/>
        </w:rPr>
        <w:t>Biodiversity offset mechanisms</w:t>
      </w:r>
      <w:r w:rsidR="009A1F94" w:rsidRPr="00F25242">
        <w:rPr>
          <w:rFonts w:ascii="Microsoft New Tai Lue" w:hAnsi="Microsoft New Tai Lue" w:cs="Microsoft New Tai Lue"/>
          <w:b/>
          <w:sz w:val="20"/>
          <w:szCs w:val="20"/>
        </w:rPr>
        <w:t xml:space="preserve">: </w:t>
      </w:r>
      <w:r w:rsidR="009A1F94" w:rsidRPr="00F25242">
        <w:rPr>
          <w:rFonts w:ascii="Microsoft New Tai Lue" w:hAnsi="Microsoft New Tai Lue" w:cs="Microsoft New Tai Lue"/>
          <w:sz w:val="20"/>
          <w:szCs w:val="20"/>
        </w:rPr>
        <w:t xml:space="preserve">In July 2007, the Government of Uganda entered into an indemnity agreement with the International Development Association (IDA) of the World Bank to support a portion of the financing of the Bujagali Hydropower Project by the IDA/World Bank.  Agreement among other things, the Government of Uganda designated Kalagala Falls as a biodiversity offset, including the preservation of the Mabira central forest reserve and the Nile Bank </w:t>
      </w:r>
      <w:r w:rsidR="009A1F94" w:rsidRPr="00F80B76">
        <w:rPr>
          <w:rFonts w:ascii="Microsoft New Tai Lue" w:hAnsi="Microsoft New Tai Lue" w:cs="Microsoft New Tai Lue"/>
          <w:sz w:val="20"/>
          <w:szCs w:val="20"/>
        </w:rPr>
        <w:t>central forest reserve (World Bank 2007). The biodiversity offset set a precedent for international multilateral financing and support towards biodiversity conservation.  Therefore the biodiversity offset was also designed as part of international development finance.</w:t>
      </w:r>
    </w:p>
    <w:p w:rsidR="001A4FEE" w:rsidRPr="00F80B76" w:rsidRDefault="001A4FEE" w:rsidP="00F80B76">
      <w:pPr>
        <w:spacing w:line="276" w:lineRule="auto"/>
        <w:jc w:val="both"/>
        <w:rPr>
          <w:rFonts w:ascii="Microsoft New Tai Lue" w:hAnsi="Microsoft New Tai Lue" w:cs="Microsoft New Tai Lue"/>
          <w:sz w:val="20"/>
          <w:szCs w:val="20"/>
        </w:rPr>
      </w:pPr>
    </w:p>
    <w:p w:rsidR="001A4FEE" w:rsidRPr="00F80B76" w:rsidRDefault="00F80B76" w:rsidP="00F80B76">
      <w:pPr>
        <w:autoSpaceDE w:val="0"/>
        <w:autoSpaceDN w:val="0"/>
        <w:adjustRightInd w:val="0"/>
        <w:spacing w:line="276" w:lineRule="auto"/>
        <w:jc w:val="both"/>
        <w:rPr>
          <w:rFonts w:ascii="Microsoft New Tai Lue" w:hAnsi="Microsoft New Tai Lue" w:cs="Microsoft New Tai Lue"/>
          <w:sz w:val="20"/>
          <w:szCs w:val="20"/>
        </w:rPr>
      </w:pPr>
      <w:r w:rsidRPr="00F80B76">
        <w:rPr>
          <w:rFonts w:ascii="Microsoft New Tai Lue" w:hAnsi="Microsoft New Tai Lue" w:cs="Microsoft New Tai Lue"/>
          <w:sz w:val="20"/>
          <w:szCs w:val="20"/>
        </w:rPr>
        <w:t xml:space="preserve">Currently, the MWE is </w:t>
      </w:r>
      <w:r>
        <w:rPr>
          <w:rFonts w:ascii="Microsoft New Tai Lue" w:hAnsi="Microsoft New Tai Lue" w:cs="Microsoft New Tai Lue"/>
          <w:sz w:val="20"/>
          <w:szCs w:val="20"/>
        </w:rPr>
        <w:t>implementing</w:t>
      </w:r>
      <w:r w:rsidRPr="00F80B76">
        <w:rPr>
          <w:rFonts w:ascii="Microsoft New Tai Lue" w:hAnsi="Microsoft New Tai Lue" w:cs="Microsoft New Tai Lue"/>
          <w:sz w:val="20"/>
          <w:szCs w:val="20"/>
        </w:rPr>
        <w:t xml:space="preserve"> the preliminary components of the </w:t>
      </w:r>
      <w:r w:rsidRPr="00F80B76">
        <w:rPr>
          <w:rFonts w:ascii="Microsoft New Tai Lue" w:hAnsi="Microsoft New Tai Lue" w:cs="Microsoft New Tai Lue"/>
          <w:bCs/>
          <w:sz w:val="20"/>
          <w:szCs w:val="20"/>
        </w:rPr>
        <w:t xml:space="preserve">Kalagala Offset Sustainable Management Plan (KSMP) </w:t>
      </w:r>
      <w:r w:rsidRPr="00F80B76">
        <w:rPr>
          <w:rFonts w:ascii="Microsoft New Tai Lue" w:hAnsi="Microsoft New Tai Lue" w:cs="Microsoft New Tai Lue"/>
          <w:sz w:val="20"/>
          <w:szCs w:val="20"/>
        </w:rPr>
        <w:t xml:space="preserve">in the districts of Jinja, Kayunga and Buikwe. These </w:t>
      </w:r>
      <w:r>
        <w:rPr>
          <w:rFonts w:ascii="Microsoft New Tai Lue" w:hAnsi="Microsoft New Tai Lue" w:cs="Microsoft New Tai Lue"/>
          <w:sz w:val="20"/>
          <w:szCs w:val="20"/>
        </w:rPr>
        <w:t>include</w:t>
      </w:r>
      <w:r w:rsidRPr="00F80B76">
        <w:rPr>
          <w:rFonts w:ascii="Microsoft New Tai Lue" w:hAnsi="Microsoft New Tai Lue" w:cs="Microsoft New Tai Lue"/>
          <w:sz w:val="20"/>
          <w:szCs w:val="20"/>
        </w:rPr>
        <w:t xml:space="preserve"> sensitisation of communities on best practices of conserving river banks and carried out a number of field visits.  The KSMP shows that principle funding for the scheme is supposed to come from the Government of Uganda through the ministry and District Local Governments. Other support may be sourced from Development Partners and Global Biodiversity conservation financing mechanisms. The comprehensive Financing Strategy to be developed during the course of implementation of KSMP is yet to be developed. Other proposed sources of funding are: (a) revenues generated from Payment for Environment Services by Uganda Electricity Transmission Company Limited (UETCL); (b) private Sector: through their investments into Ecotourism investments and Corporate Social Responsibility and other resources; (c) Global Environment/biodiversity conservation mechanisms including Clean Development Mechanism (CDM), Reduced Emissions from Deforestation and forest Degradation (REDD) and other carbon funds; and (d) Bujagali Energy Limited (BEL) on aspects of Ecotourism, Environment Management, and Community development Programme (Burnside International et al. 2010). </w:t>
      </w:r>
    </w:p>
    <w:p w:rsidR="00CC752C" w:rsidRPr="00F25242" w:rsidRDefault="00CC752C" w:rsidP="00635588">
      <w:pPr>
        <w:spacing w:line="276" w:lineRule="auto"/>
        <w:jc w:val="both"/>
        <w:rPr>
          <w:rFonts w:ascii="Microsoft New Tai Lue" w:hAnsi="Microsoft New Tai Lue" w:cs="Microsoft New Tai Lue"/>
          <w:sz w:val="20"/>
          <w:szCs w:val="20"/>
        </w:rPr>
      </w:pPr>
    </w:p>
    <w:p w:rsidR="00CC752C" w:rsidRPr="00F25242" w:rsidRDefault="00CC752C" w:rsidP="00963915">
      <w:pPr>
        <w:spacing w:line="276" w:lineRule="auto"/>
        <w:jc w:val="both"/>
        <w:rPr>
          <w:rFonts w:ascii="Microsoft New Tai Lue" w:hAnsi="Microsoft New Tai Lue" w:cs="Microsoft New Tai Lue"/>
          <w:b/>
          <w:sz w:val="20"/>
          <w:szCs w:val="20"/>
        </w:rPr>
      </w:pPr>
      <w:r w:rsidRPr="00F25242">
        <w:rPr>
          <w:rFonts w:ascii="Microsoft New Tai Lue" w:hAnsi="Microsoft New Tai Lue" w:cs="Microsoft New Tai Lue"/>
          <w:b/>
          <w:sz w:val="20"/>
          <w:szCs w:val="20"/>
        </w:rPr>
        <w:t>Environmental fiscal reforms</w:t>
      </w:r>
    </w:p>
    <w:p w:rsidR="008C0DB5" w:rsidRPr="00F25242" w:rsidRDefault="00B3008C"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Fiscal policy has also been used in the management of the</w:t>
      </w:r>
      <w:r w:rsidR="00167562" w:rsidRPr="00F25242">
        <w:rPr>
          <w:rFonts w:ascii="Microsoft New Tai Lue" w:hAnsi="Microsoft New Tai Lue" w:cs="Microsoft New Tai Lue"/>
          <w:sz w:val="20"/>
          <w:szCs w:val="20"/>
        </w:rPr>
        <w:t xml:space="preserve"> </w:t>
      </w:r>
      <w:r w:rsidRPr="00F25242">
        <w:rPr>
          <w:rStyle w:val="highlight"/>
          <w:rFonts w:ascii="Microsoft New Tai Lue" w:hAnsi="Microsoft New Tai Lue" w:cs="Microsoft New Tai Lue"/>
          <w:sz w:val="20"/>
          <w:szCs w:val="20"/>
        </w:rPr>
        <w:t>environment</w:t>
      </w:r>
      <w:r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 xml:space="preserve">The </w:t>
      </w:r>
      <w:r w:rsidRPr="00F25242">
        <w:rPr>
          <w:rStyle w:val="highlight"/>
          <w:rFonts w:ascii="Microsoft New Tai Lue" w:hAnsi="Microsoft New Tai Lue" w:cs="Microsoft New Tai Lue"/>
          <w:sz w:val="20"/>
          <w:szCs w:val="20"/>
        </w:rPr>
        <w:t>environment</w:t>
      </w:r>
      <w:r w:rsidRPr="00F25242">
        <w:rPr>
          <w:rFonts w:ascii="Microsoft New Tai Lue" w:hAnsi="Microsoft New Tai Lue" w:cs="Microsoft New Tai Lue"/>
          <w:sz w:val="20"/>
          <w:szCs w:val="20"/>
        </w:rPr>
        <w:t xml:space="preserve">al levy </w:t>
      </w:r>
      <w:r w:rsidR="00167562" w:rsidRPr="00F25242">
        <w:rPr>
          <w:rFonts w:ascii="Microsoft New Tai Lue" w:hAnsi="Microsoft New Tai Lue" w:cs="Microsoft New Tai Lue"/>
          <w:sz w:val="20"/>
          <w:szCs w:val="20"/>
        </w:rPr>
        <w:t>is charged</w:t>
      </w:r>
      <w:r w:rsidRPr="00F25242">
        <w:rPr>
          <w:rFonts w:ascii="Microsoft New Tai Lue" w:hAnsi="Microsoft New Tai Lue" w:cs="Microsoft New Tai Lue"/>
          <w:sz w:val="20"/>
          <w:szCs w:val="20"/>
        </w:rPr>
        <w:t xml:space="preserve"> used vehicles</w:t>
      </w:r>
      <w:r w:rsidR="00167562" w:rsidRPr="00F25242">
        <w:rPr>
          <w:rFonts w:ascii="Microsoft New Tai Lue" w:hAnsi="Microsoft New Tai Lue" w:cs="Microsoft New Tai Lue"/>
          <w:sz w:val="20"/>
          <w:szCs w:val="20"/>
        </w:rPr>
        <w:t xml:space="preserve">, environmental tax on polythene bags and plastic containers </w:t>
      </w:r>
      <w:r w:rsidRPr="00F25242">
        <w:rPr>
          <w:rFonts w:ascii="Microsoft New Tai Lue" w:hAnsi="Microsoft New Tai Lue" w:cs="Microsoft New Tai Lue"/>
          <w:sz w:val="20"/>
          <w:szCs w:val="20"/>
        </w:rPr>
        <w:t>and</w:t>
      </w:r>
      <w:r w:rsidR="00167562" w:rsidRPr="00F25242">
        <w:rPr>
          <w:rFonts w:ascii="Microsoft New Tai Lue" w:hAnsi="Microsoft New Tai Lue" w:cs="Microsoft New Tai Lue"/>
          <w:sz w:val="20"/>
          <w:szCs w:val="20"/>
        </w:rPr>
        <w:t xml:space="preserve"> goods while </w:t>
      </w:r>
      <w:r w:rsidRPr="00F25242">
        <w:rPr>
          <w:rFonts w:ascii="Microsoft New Tai Lue" w:hAnsi="Microsoft New Tai Lue" w:cs="Microsoft New Tai Lue"/>
          <w:sz w:val="20"/>
          <w:szCs w:val="20"/>
        </w:rPr>
        <w:t>exemption</w:t>
      </w:r>
      <w:r w:rsidR="00167562" w:rsidRPr="00F25242">
        <w:rPr>
          <w:rFonts w:ascii="Microsoft New Tai Lue" w:hAnsi="Microsoft New Tai Lue" w:cs="Microsoft New Tai Lue"/>
          <w:sz w:val="20"/>
          <w:szCs w:val="20"/>
        </w:rPr>
        <w:t>s</w:t>
      </w:r>
      <w:r w:rsidRPr="00F25242">
        <w:rPr>
          <w:rFonts w:ascii="Microsoft New Tai Lue" w:hAnsi="Microsoft New Tai Lue" w:cs="Microsoft New Tai Lue"/>
          <w:sz w:val="20"/>
          <w:szCs w:val="20"/>
        </w:rPr>
        <w:t xml:space="preserve"> from import duty on garbage trucks</w:t>
      </w:r>
      <w:r w:rsidR="00DF6E87" w:rsidRPr="00F25242">
        <w:rPr>
          <w:rFonts w:ascii="Microsoft New Tai Lue" w:hAnsi="Microsoft New Tai Lue" w:cs="Microsoft New Tai Lue"/>
          <w:sz w:val="20"/>
          <w:szCs w:val="20"/>
        </w:rPr>
        <w:t xml:space="preserve">. </w:t>
      </w:r>
      <w:r w:rsidR="008C0DB5" w:rsidRPr="00F25242">
        <w:rPr>
          <w:rFonts w:ascii="Microsoft New Tai Lue" w:hAnsi="Microsoft New Tai Lue" w:cs="Microsoft New Tai Lue"/>
          <w:sz w:val="20"/>
          <w:szCs w:val="20"/>
        </w:rPr>
        <w:t xml:space="preserve">Current taxes </w:t>
      </w:r>
      <w:r w:rsidR="00167562" w:rsidRPr="00F25242">
        <w:rPr>
          <w:rFonts w:ascii="Microsoft New Tai Lue" w:hAnsi="Microsoft New Tai Lue" w:cs="Microsoft New Tai Lue"/>
          <w:sz w:val="20"/>
          <w:szCs w:val="20"/>
        </w:rPr>
        <w:t>in support of</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sustainable environmental management are:</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a</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10</w:t>
      </w:r>
      <w:r w:rsidR="00DF6E87" w:rsidRPr="00F25242">
        <w:rPr>
          <w:rFonts w:ascii="Microsoft New Tai Lue" w:hAnsi="Microsoft New Tai Lue" w:cs="Microsoft New Tai Lue"/>
          <w:sz w:val="20"/>
          <w:szCs w:val="20"/>
        </w:rPr>
        <w:t>%</w:t>
      </w:r>
      <w:r w:rsidR="00167562" w:rsidRPr="00F25242">
        <w:rPr>
          <w:rFonts w:ascii="Microsoft New Tai Lue" w:hAnsi="Microsoft New Tai Lue" w:cs="Microsoft New Tai Lue"/>
          <w:sz w:val="20"/>
          <w:szCs w:val="20"/>
        </w:rPr>
        <w:t xml:space="preserve"> environmental levy on used motor</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vehicle spare parts;</w:t>
      </w:r>
      <w:r w:rsidR="008C0DB5" w:rsidRPr="00F25242">
        <w:rPr>
          <w:rFonts w:ascii="Microsoft New Tai Lue" w:hAnsi="Microsoft New Tai Lue" w:cs="Microsoft New Tai Lue"/>
          <w:sz w:val="20"/>
          <w:szCs w:val="20"/>
        </w:rPr>
        <w:t xml:space="preserve"> an </w:t>
      </w:r>
      <w:r w:rsidR="00167562" w:rsidRPr="00F25242">
        <w:rPr>
          <w:rFonts w:ascii="Microsoft New Tai Lue" w:hAnsi="Microsoft New Tai Lue" w:cs="Microsoft New Tai Lue"/>
          <w:sz w:val="20"/>
          <w:szCs w:val="20"/>
        </w:rPr>
        <w:t>excise duty of 120</w:t>
      </w:r>
      <w:r w:rsidR="00DF6E87" w:rsidRPr="00F25242">
        <w:rPr>
          <w:rFonts w:ascii="Microsoft New Tai Lue" w:hAnsi="Microsoft New Tai Lue" w:cs="Microsoft New Tai Lue"/>
          <w:sz w:val="20"/>
          <w:szCs w:val="20"/>
        </w:rPr>
        <w:t>%</w:t>
      </w:r>
      <w:r w:rsidR="00167562" w:rsidRPr="00F25242">
        <w:rPr>
          <w:rFonts w:ascii="Microsoft New Tai Lue" w:hAnsi="Microsoft New Tai Lue" w:cs="Microsoft New Tai Lue"/>
          <w:sz w:val="20"/>
          <w:szCs w:val="20"/>
        </w:rPr>
        <w:t xml:space="preserve"> on polythene</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and plastic bags of more than 30 microns;</w:t>
      </w:r>
      <w:r w:rsidR="008C0DB5" w:rsidRPr="00F25242">
        <w:rPr>
          <w:rFonts w:ascii="Microsoft New Tai Lue" w:hAnsi="Microsoft New Tai Lue" w:cs="Microsoft New Tai Lue"/>
          <w:sz w:val="20"/>
          <w:szCs w:val="20"/>
        </w:rPr>
        <w:t xml:space="preserve"> and </w:t>
      </w:r>
      <w:r w:rsidR="00167562" w:rsidRPr="00F25242">
        <w:rPr>
          <w:rFonts w:ascii="Microsoft New Tai Lue" w:hAnsi="Microsoft New Tai Lue" w:cs="Microsoft New Tai Lue"/>
          <w:sz w:val="20"/>
          <w:szCs w:val="20"/>
        </w:rPr>
        <w:t>the environmental levy on used cars that are 8</w:t>
      </w:r>
      <w:r w:rsidR="008C0DB5" w:rsidRPr="00F25242">
        <w:rPr>
          <w:rFonts w:ascii="Microsoft New Tai Lue" w:hAnsi="Microsoft New Tai Lue" w:cs="Microsoft New Tai Lue"/>
          <w:sz w:val="20"/>
          <w:szCs w:val="20"/>
        </w:rPr>
        <w:t xml:space="preserve"> </w:t>
      </w:r>
      <w:r w:rsidR="00167562" w:rsidRPr="00F25242">
        <w:rPr>
          <w:rFonts w:ascii="Microsoft New Tai Lue" w:hAnsi="Microsoft New Tai Lue" w:cs="Microsoft New Tai Lue"/>
          <w:sz w:val="20"/>
          <w:szCs w:val="20"/>
        </w:rPr>
        <w:t>years and above to 20</w:t>
      </w:r>
      <w:r w:rsidR="00DF6E87" w:rsidRPr="00F25242">
        <w:rPr>
          <w:rFonts w:ascii="Microsoft New Tai Lue" w:hAnsi="Microsoft New Tai Lue" w:cs="Microsoft New Tai Lue"/>
          <w:sz w:val="20"/>
          <w:szCs w:val="20"/>
        </w:rPr>
        <w:t>%</w:t>
      </w:r>
      <w:r w:rsidR="00167562" w:rsidRPr="00F25242">
        <w:rPr>
          <w:rFonts w:ascii="Microsoft New Tai Lue" w:hAnsi="Microsoft New Tai Lue" w:cs="Microsoft New Tai Lue"/>
          <w:sz w:val="20"/>
          <w:szCs w:val="20"/>
        </w:rPr>
        <w:t>.</w:t>
      </w:r>
      <w:r w:rsidR="008C0DB5" w:rsidRPr="00F25242">
        <w:rPr>
          <w:rFonts w:ascii="Microsoft New Tai Lue" w:hAnsi="Microsoft New Tai Lue" w:cs="Microsoft New Tai Lue"/>
          <w:sz w:val="20"/>
          <w:szCs w:val="20"/>
        </w:rPr>
        <w:t xml:space="preserve">  The e</w:t>
      </w:r>
      <w:r w:rsidRPr="00F25242">
        <w:rPr>
          <w:rFonts w:ascii="Microsoft New Tai Lue" w:hAnsi="Microsoft New Tai Lue" w:cs="Microsoft New Tai Lue"/>
          <w:sz w:val="20"/>
          <w:szCs w:val="20"/>
        </w:rPr>
        <w:t>nabling legal and policy framework for the implementation of environmental fiscal reform (EFR)</w:t>
      </w:r>
      <w:r w:rsidR="00DF6E87" w:rsidRPr="00F25242">
        <w:rPr>
          <w:rFonts w:ascii="Microsoft New Tai Lue" w:hAnsi="Microsoft New Tai Lue" w:cs="Microsoft New Tai Lue"/>
          <w:sz w:val="20"/>
          <w:szCs w:val="20"/>
        </w:rPr>
        <w:t>,</w:t>
      </w:r>
      <w:r w:rsidRPr="00F25242">
        <w:rPr>
          <w:rFonts w:ascii="Microsoft New Tai Lue" w:hAnsi="Microsoft New Tai Lue" w:cs="Microsoft New Tai Lue"/>
          <w:sz w:val="20"/>
          <w:szCs w:val="20"/>
        </w:rPr>
        <w:t xml:space="preserve"> National Environment Act </w:t>
      </w:r>
      <w:r w:rsidR="008C0DB5" w:rsidRPr="00F25242">
        <w:rPr>
          <w:rFonts w:ascii="Microsoft New Tai Lue" w:hAnsi="Microsoft New Tai Lue" w:cs="Microsoft New Tai Lue"/>
          <w:sz w:val="20"/>
          <w:szCs w:val="20"/>
        </w:rPr>
        <w:t xml:space="preserve">Cap 153, </w:t>
      </w:r>
      <w:r w:rsidR="00DF6E87" w:rsidRPr="00F25242">
        <w:rPr>
          <w:rFonts w:ascii="Microsoft New Tai Lue" w:hAnsi="Microsoft New Tai Lue" w:cs="Microsoft New Tai Lue"/>
          <w:sz w:val="20"/>
          <w:szCs w:val="20"/>
        </w:rPr>
        <w:t>allows</w:t>
      </w:r>
      <w:r w:rsidR="008C0DB5"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NEMA, in consultation with the Ministry of Finance, Planning and Economic Developm</w:t>
      </w:r>
      <w:r w:rsidR="008C0DB5" w:rsidRPr="00F25242">
        <w:rPr>
          <w:rFonts w:ascii="Microsoft New Tai Lue" w:hAnsi="Microsoft New Tai Lue" w:cs="Microsoft New Tai Lue"/>
          <w:sz w:val="20"/>
          <w:szCs w:val="20"/>
        </w:rPr>
        <w:t>ent, to recommend EFR measures.</w:t>
      </w:r>
    </w:p>
    <w:p w:rsidR="008C0DB5" w:rsidRPr="00F25242" w:rsidRDefault="008C0DB5" w:rsidP="00963915">
      <w:pPr>
        <w:spacing w:line="276" w:lineRule="auto"/>
        <w:jc w:val="both"/>
        <w:rPr>
          <w:rFonts w:ascii="Microsoft New Tai Lue" w:hAnsi="Microsoft New Tai Lue" w:cs="Microsoft New Tai Lue"/>
          <w:sz w:val="20"/>
          <w:szCs w:val="20"/>
        </w:rPr>
      </w:pPr>
    </w:p>
    <w:p w:rsidR="00BA34F9" w:rsidRPr="00F25242" w:rsidRDefault="00BA34F9"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Another set of</w:t>
      </w:r>
      <w:r w:rsidR="008C0DB5" w:rsidRPr="00F25242">
        <w:rPr>
          <w:rFonts w:ascii="Microsoft New Tai Lue" w:hAnsi="Microsoft New Tai Lue" w:cs="Microsoft New Tai Lue"/>
          <w:sz w:val="20"/>
          <w:szCs w:val="20"/>
        </w:rPr>
        <w:t xml:space="preserve"> EFR measures </w:t>
      </w:r>
      <w:r w:rsidRPr="00F25242">
        <w:rPr>
          <w:rFonts w:ascii="Microsoft New Tai Lue" w:hAnsi="Microsoft New Tai Lue" w:cs="Microsoft New Tai Lue"/>
          <w:sz w:val="20"/>
          <w:szCs w:val="20"/>
        </w:rPr>
        <w:t xml:space="preserve">are for </w:t>
      </w:r>
      <w:r w:rsidR="00B3008C" w:rsidRPr="00F25242">
        <w:rPr>
          <w:rFonts w:ascii="Microsoft New Tai Lue" w:hAnsi="Microsoft New Tai Lue" w:cs="Microsoft New Tai Lue"/>
          <w:sz w:val="20"/>
          <w:szCs w:val="20"/>
        </w:rPr>
        <w:t xml:space="preserve">Sustainable Fisheries User Levy. </w:t>
      </w:r>
      <w:r w:rsidRPr="00F25242">
        <w:rPr>
          <w:rFonts w:ascii="Microsoft New Tai Lue" w:hAnsi="Microsoft New Tai Lue" w:cs="Microsoft New Tai Lue"/>
          <w:sz w:val="20"/>
          <w:szCs w:val="20"/>
        </w:rPr>
        <w:t>These levies are collected from the fish landing site by Beach Management Units, District Fisheries Staff through to the national level by the Directorate of Fisheries Resources (DFR) and Uganda Revenue Authority (URA).  The levies include fishing vessel license, fishing permits, fish monger license, specific fish license, artisanal fish processing license, fish movement permits, fish health certificates, industrial fish processing license.</w:t>
      </w:r>
      <w:r w:rsidR="00C8795C">
        <w:rPr>
          <w:rFonts w:ascii="Microsoft New Tai Lue" w:hAnsi="Microsoft New Tai Lue" w:cs="Microsoft New Tai Lue"/>
          <w:sz w:val="20"/>
          <w:szCs w:val="20"/>
        </w:rPr>
        <w:t xml:space="preserve">  By 2009, approximately $2.46 million was generated annually from the fisheries user levy (Lin-Heng et al. 2009).</w:t>
      </w:r>
    </w:p>
    <w:p w:rsidR="00BA34F9" w:rsidRPr="00F25242" w:rsidRDefault="00BA34F9" w:rsidP="00963915">
      <w:pPr>
        <w:pStyle w:val="ListParagraph"/>
        <w:spacing w:after="0"/>
        <w:ind w:left="0"/>
        <w:rPr>
          <w:rFonts w:ascii="Microsoft New Tai Lue" w:hAnsi="Microsoft New Tai Lue" w:cs="Microsoft New Tai Lue"/>
          <w:sz w:val="20"/>
          <w:szCs w:val="20"/>
        </w:rPr>
      </w:pPr>
    </w:p>
    <w:p w:rsidR="00EC6D28" w:rsidRPr="00F25242" w:rsidRDefault="00EC6D28" w:rsidP="00963915">
      <w:pPr>
        <w:spacing w:line="276" w:lineRule="auto"/>
        <w:jc w:val="both"/>
        <w:rPr>
          <w:rFonts w:ascii="Microsoft New Tai Lue" w:hAnsi="Microsoft New Tai Lue" w:cs="Microsoft New Tai Lue"/>
          <w:b/>
          <w:bCs/>
          <w:color w:val="000000"/>
          <w:sz w:val="20"/>
          <w:szCs w:val="20"/>
          <w:lang w:val="en-GB"/>
        </w:rPr>
      </w:pPr>
      <w:r w:rsidRPr="00C8795C">
        <w:rPr>
          <w:rFonts w:ascii="Microsoft New Tai Lue" w:hAnsi="Microsoft New Tai Lue" w:cs="Microsoft New Tai Lue"/>
          <w:b/>
          <w:bCs/>
          <w:sz w:val="20"/>
          <w:szCs w:val="20"/>
        </w:rPr>
        <w:t>National Forestry Authority</w:t>
      </w:r>
      <w:r w:rsidRPr="00F25242">
        <w:rPr>
          <w:rFonts w:ascii="Microsoft New Tai Lue" w:hAnsi="Microsoft New Tai Lue" w:cs="Microsoft New Tai Lue"/>
          <w:bCs/>
          <w:sz w:val="20"/>
          <w:szCs w:val="20"/>
        </w:rPr>
        <w:t>: NFA’s budget excluding taxes and arrears has generally remained unchanged. However the government has taken over the wage bill of NFA allocating U</w:t>
      </w:r>
      <w:r w:rsidR="003C1FE6">
        <w:rPr>
          <w:rFonts w:ascii="Microsoft New Tai Lue" w:hAnsi="Microsoft New Tai Lue" w:cs="Microsoft New Tai Lue"/>
          <w:bCs/>
          <w:sz w:val="20"/>
          <w:szCs w:val="20"/>
        </w:rPr>
        <w:t>GX</w:t>
      </w:r>
      <w:r w:rsidRPr="00F25242">
        <w:rPr>
          <w:rFonts w:ascii="Microsoft New Tai Lue" w:hAnsi="Microsoft New Tai Lue" w:cs="Microsoft New Tai Lue"/>
          <w:bCs/>
          <w:sz w:val="20"/>
          <w:szCs w:val="20"/>
        </w:rPr>
        <w:t xml:space="preserve"> 3.6 billion this financial year although the nonwage budget has been cut.  NFA has set a target of U</w:t>
      </w:r>
      <w:r w:rsidR="003C1FE6">
        <w:rPr>
          <w:rFonts w:ascii="Microsoft New Tai Lue" w:hAnsi="Microsoft New Tai Lue" w:cs="Microsoft New Tai Lue"/>
          <w:bCs/>
          <w:sz w:val="20"/>
          <w:szCs w:val="20"/>
        </w:rPr>
        <w:t>GX</w:t>
      </w:r>
      <w:r w:rsidRPr="00F25242">
        <w:rPr>
          <w:rFonts w:ascii="Microsoft New Tai Lue" w:hAnsi="Microsoft New Tai Lue" w:cs="Microsoft New Tai Lue"/>
          <w:bCs/>
          <w:sz w:val="20"/>
          <w:szCs w:val="20"/>
        </w:rPr>
        <w:t xml:space="preserve"> 12.199 billion</w:t>
      </w:r>
      <w:r w:rsidR="00C8795C">
        <w:rPr>
          <w:rFonts w:ascii="Microsoft New Tai Lue" w:hAnsi="Microsoft New Tai Lue" w:cs="Microsoft New Tai Lue"/>
          <w:bCs/>
          <w:sz w:val="20"/>
          <w:szCs w:val="20"/>
        </w:rPr>
        <w:t>/year, or approximately $5 million/year</w:t>
      </w:r>
      <w:r w:rsidRPr="00F25242">
        <w:rPr>
          <w:rFonts w:ascii="Microsoft New Tai Lue" w:hAnsi="Microsoft New Tai Lue" w:cs="Microsoft New Tai Lue"/>
          <w:bCs/>
          <w:sz w:val="20"/>
          <w:szCs w:val="20"/>
        </w:rPr>
        <w:t xml:space="preserve"> for NTR. This should boost its operations during the financial year</w:t>
      </w:r>
    </w:p>
    <w:p w:rsidR="00EC6D28" w:rsidRPr="00F25242" w:rsidRDefault="00EC6D28" w:rsidP="00963915">
      <w:pPr>
        <w:spacing w:line="276" w:lineRule="auto"/>
        <w:jc w:val="both"/>
        <w:rPr>
          <w:rFonts w:ascii="Microsoft New Tai Lue" w:hAnsi="Microsoft New Tai Lue" w:cs="Microsoft New Tai Lue"/>
          <w:bCs/>
          <w:iCs/>
          <w:sz w:val="20"/>
          <w:szCs w:val="20"/>
        </w:rPr>
      </w:pPr>
    </w:p>
    <w:p w:rsidR="00465DC4" w:rsidRDefault="00EC6D28"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b/>
          <w:bCs/>
          <w:iCs/>
          <w:sz w:val="20"/>
          <w:szCs w:val="20"/>
        </w:rPr>
        <w:t xml:space="preserve">Uganda Wildlife Authority: </w:t>
      </w:r>
      <w:r w:rsidRPr="00F25242">
        <w:rPr>
          <w:rFonts w:ascii="Microsoft New Tai Lue" w:hAnsi="Microsoft New Tai Lue" w:cs="Microsoft New Tai Lue"/>
          <w:sz w:val="20"/>
          <w:szCs w:val="20"/>
          <w:lang w:val="en-GB" w:eastAsia="en-GB"/>
        </w:rPr>
        <w:t xml:space="preserve">UWA is mandated to ensure sustainable management of wildlife resources and supervise activities related to wildlife protected area management in Uganda.  The organization is responsible for the management of 10 National Parks, 12 Wildlife Reserves and provides guidance for the management of 5 Community Wildlife Areas and 13 Wildlife Sanctuaries. In addition UWA is responsible for the management of wildlife outside Protected Areas.  </w:t>
      </w:r>
      <w:r w:rsidR="00253D28" w:rsidRPr="00F25242">
        <w:rPr>
          <w:rFonts w:ascii="Microsoft New Tai Lue" w:hAnsi="Microsoft New Tai Lue" w:cs="Microsoft New Tai Lue"/>
          <w:sz w:val="20"/>
          <w:szCs w:val="20"/>
          <w:lang w:val="en-GB" w:eastAsia="en-GB"/>
        </w:rPr>
        <w:t>Own r</w:t>
      </w:r>
      <w:r w:rsidR="00BA34F9" w:rsidRPr="00F25242">
        <w:rPr>
          <w:rFonts w:ascii="Microsoft New Tai Lue" w:hAnsi="Microsoft New Tai Lue" w:cs="Microsoft New Tai Lue"/>
          <w:sz w:val="20"/>
          <w:szCs w:val="20"/>
        </w:rPr>
        <w:t>evenues received by Uganda Wildlife Authority from recreational Services include revenues</w:t>
      </w:r>
      <w:r w:rsidR="00253D28" w:rsidRPr="00F25242">
        <w:rPr>
          <w:rFonts w:ascii="Microsoft New Tai Lue" w:hAnsi="Microsoft New Tai Lue" w:cs="Microsoft New Tai Lue"/>
          <w:sz w:val="20"/>
          <w:szCs w:val="20"/>
        </w:rPr>
        <w:t xml:space="preserve">; including </w:t>
      </w:r>
      <w:r w:rsidR="00BA34F9" w:rsidRPr="00F25242">
        <w:rPr>
          <w:rFonts w:ascii="Microsoft New Tai Lue" w:hAnsi="Microsoft New Tai Lue" w:cs="Microsoft New Tai Lue"/>
          <w:sz w:val="20"/>
          <w:szCs w:val="20"/>
        </w:rPr>
        <w:t xml:space="preserve">Chimpanzee viewing, Mt Gorilla tracking, Hiking and Biking, Picnicking, Bat viewing, Nature walks, Lodging and </w:t>
      </w:r>
      <w:r w:rsidR="007E3E78" w:rsidRPr="00F25242">
        <w:rPr>
          <w:rFonts w:ascii="Microsoft New Tai Lue" w:hAnsi="Microsoft New Tai Lue" w:cs="Microsoft New Tai Lue"/>
          <w:sz w:val="20"/>
          <w:szCs w:val="20"/>
        </w:rPr>
        <w:t>accommodation</w:t>
      </w:r>
      <w:r w:rsidR="00BA34F9" w:rsidRPr="00F25242">
        <w:rPr>
          <w:rFonts w:ascii="Microsoft New Tai Lue" w:hAnsi="Microsoft New Tai Lue" w:cs="Microsoft New Tai Lue"/>
          <w:sz w:val="20"/>
          <w:szCs w:val="20"/>
        </w:rPr>
        <w:t>, aggregated nature walks, Birding, Butterfly viewing, Chimpanzee tracking and Primate walks</w:t>
      </w:r>
      <w:r w:rsidR="0026093D">
        <w:rPr>
          <w:rFonts w:ascii="Microsoft New Tai Lue" w:hAnsi="Microsoft New Tai Lue" w:cs="Microsoft New Tai Lue"/>
          <w:sz w:val="20"/>
          <w:szCs w:val="20"/>
        </w:rPr>
        <w:t xml:space="preserve">.  </w:t>
      </w:r>
    </w:p>
    <w:p w:rsidR="00465DC4" w:rsidRDefault="00465DC4" w:rsidP="00963915">
      <w:pPr>
        <w:spacing w:line="276" w:lineRule="auto"/>
        <w:jc w:val="both"/>
        <w:rPr>
          <w:rFonts w:ascii="Microsoft New Tai Lue" w:hAnsi="Microsoft New Tai Lue" w:cs="Microsoft New Tai Lue"/>
          <w:sz w:val="20"/>
          <w:szCs w:val="20"/>
        </w:rPr>
      </w:pPr>
    </w:p>
    <w:p w:rsidR="00465DC4" w:rsidRDefault="0026093D" w:rsidP="00963915">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Since 2004/05, </w:t>
      </w:r>
      <w:r w:rsidR="00465DC4">
        <w:rPr>
          <w:rFonts w:ascii="Microsoft New Tai Lue" w:hAnsi="Microsoft New Tai Lue" w:cs="Microsoft New Tai Lue"/>
          <w:sz w:val="20"/>
          <w:szCs w:val="20"/>
        </w:rPr>
        <w:t>non-tax revenues for UWA have grown at an average rate of 12% and the growth has been consistent with the exception of revenue dips in 2005/06, 2007/08 and 2010/11</w:t>
      </w:r>
      <w:r w:rsidR="00C8795C">
        <w:rPr>
          <w:rFonts w:ascii="Microsoft New Tai Lue" w:hAnsi="Microsoft New Tai Lue" w:cs="Microsoft New Tai Lue"/>
          <w:sz w:val="20"/>
          <w:szCs w:val="20"/>
        </w:rPr>
        <w:t xml:space="preserve"> (</w:t>
      </w:r>
      <w:r w:rsidR="00C8795C" w:rsidRPr="00C8795C">
        <w:rPr>
          <w:rFonts w:ascii="Microsoft New Tai Lue" w:hAnsi="Microsoft New Tai Lue" w:cs="Microsoft New Tai Lue"/>
          <w:sz w:val="20"/>
          <w:szCs w:val="20"/>
        </w:rPr>
        <w:t>Figure 6</w:t>
      </w:r>
      <w:r w:rsidR="00C8795C">
        <w:rPr>
          <w:rFonts w:ascii="Microsoft New Tai Lue" w:hAnsi="Microsoft New Tai Lue" w:cs="Microsoft New Tai Lue"/>
          <w:sz w:val="20"/>
          <w:szCs w:val="20"/>
        </w:rPr>
        <w:t>)</w:t>
      </w:r>
      <w:r w:rsidR="00465DC4">
        <w:rPr>
          <w:rFonts w:ascii="Microsoft New Tai Lue" w:hAnsi="Microsoft New Tai Lue" w:cs="Microsoft New Tai Lue"/>
          <w:sz w:val="20"/>
          <w:szCs w:val="20"/>
        </w:rPr>
        <w:t xml:space="preserve">.  The causes of revenue declines have varied from insecurity to structural changes or investments at the highest income earning national parks, Bwindi, Queen Elizabeth and Murchison Falls National Parks.  The high NTR has enabled UWA to support conservation of biodiversity in protected areas even though government support has </w:t>
      </w:r>
      <w:r w:rsidR="00FF27E0">
        <w:rPr>
          <w:rFonts w:ascii="Microsoft New Tai Lue" w:hAnsi="Microsoft New Tai Lue" w:cs="Microsoft New Tai Lue"/>
          <w:sz w:val="20"/>
          <w:szCs w:val="20"/>
        </w:rPr>
        <w:t>often not exceeded 5% (MFPED 2010).</w:t>
      </w:r>
    </w:p>
    <w:p w:rsidR="00465DC4" w:rsidRDefault="00465DC4" w:rsidP="00963915">
      <w:pPr>
        <w:spacing w:line="276" w:lineRule="auto"/>
        <w:jc w:val="both"/>
        <w:rPr>
          <w:rFonts w:ascii="Microsoft New Tai Lue" w:hAnsi="Microsoft New Tai Lue" w:cs="Microsoft New Tai Lue"/>
          <w:sz w:val="20"/>
          <w:szCs w:val="20"/>
        </w:rPr>
      </w:pPr>
    </w:p>
    <w:p w:rsidR="0026093D" w:rsidRPr="0026093D" w:rsidRDefault="0026093D" w:rsidP="0026093D">
      <w:pPr>
        <w:pStyle w:val="Heading3"/>
        <w:rPr>
          <w:rFonts w:ascii="Microsoft New Tai Lue" w:hAnsi="Microsoft New Tai Lue" w:cs="Microsoft New Tai Lue"/>
          <w:b/>
          <w:i w:val="0"/>
          <w:sz w:val="20"/>
          <w:szCs w:val="20"/>
        </w:rPr>
      </w:pPr>
      <w:bookmarkStart w:id="799" w:name="_Toc383607841"/>
      <w:bookmarkStart w:id="800" w:name="_Toc383608157"/>
      <w:r w:rsidRPr="0026093D">
        <w:rPr>
          <w:rFonts w:ascii="Microsoft New Tai Lue" w:hAnsi="Microsoft New Tai Lue" w:cs="Microsoft New Tai Lue"/>
          <w:b/>
          <w:i w:val="0"/>
          <w:sz w:val="20"/>
          <w:szCs w:val="20"/>
        </w:rPr>
        <w:t>Figure 6: Non-tax revenues generated by Uganda Wildlife Authority and percentage rate of growth</w:t>
      </w:r>
      <w:bookmarkEnd w:id="799"/>
      <w:bookmarkEnd w:id="800"/>
    </w:p>
    <w:p w:rsidR="009C0ACA" w:rsidRDefault="008A4098" w:rsidP="00963915">
      <w:pPr>
        <w:spacing w:line="276" w:lineRule="auto"/>
        <w:jc w:val="both"/>
        <w:rPr>
          <w:rFonts w:ascii="Microsoft New Tai Lue" w:hAnsi="Microsoft New Tai Lue" w:cs="Microsoft New Tai Lue"/>
          <w:sz w:val="20"/>
          <w:szCs w:val="20"/>
        </w:rPr>
      </w:pPr>
      <w:r>
        <w:rPr>
          <w:noProof/>
          <w:lang w:eastAsia="zh-CN"/>
        </w:rPr>
        <w:drawing>
          <wp:inline distT="0" distB="0" distL="0" distR="0">
            <wp:extent cx="5619750" cy="3457575"/>
            <wp:effectExtent l="0" t="0" r="0" b="9525"/>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extLst>
                        <a:ext uri="{28A0092B-C50C-407E-A947-70E740481C1C}">
                          <a14:useLocalDpi xmlns:a14="http://schemas.microsoft.com/office/drawing/2010/main" val="0"/>
                        </a:ext>
                      </a:extLst>
                    </a:blip>
                    <a:srcRect l="800" t="2856" r="11681" b="1318"/>
                    <a:stretch>
                      <a:fillRect/>
                    </a:stretch>
                  </pic:blipFill>
                  <pic:spPr bwMode="auto">
                    <a:xfrm>
                      <a:off x="0" y="0"/>
                      <a:ext cx="5619750" cy="3457575"/>
                    </a:xfrm>
                    <a:prstGeom prst="rect">
                      <a:avLst/>
                    </a:prstGeom>
                    <a:noFill/>
                    <a:ln>
                      <a:noFill/>
                    </a:ln>
                  </pic:spPr>
                </pic:pic>
              </a:graphicData>
            </a:graphic>
          </wp:inline>
        </w:drawing>
      </w:r>
    </w:p>
    <w:p w:rsidR="009C0ACA" w:rsidRPr="002822E7" w:rsidRDefault="002822E7" w:rsidP="00963915">
      <w:pPr>
        <w:spacing w:line="276" w:lineRule="auto"/>
        <w:jc w:val="both"/>
        <w:rPr>
          <w:rFonts w:ascii="Microsoft New Tai Lue" w:hAnsi="Microsoft New Tai Lue" w:cs="Microsoft New Tai Lue"/>
          <w:sz w:val="16"/>
          <w:szCs w:val="16"/>
        </w:rPr>
      </w:pPr>
      <w:r w:rsidRPr="002822E7">
        <w:rPr>
          <w:rFonts w:ascii="Microsoft New Tai Lue" w:hAnsi="Microsoft New Tai Lue" w:cs="Microsoft New Tai Lue"/>
          <w:sz w:val="16"/>
          <w:szCs w:val="16"/>
        </w:rPr>
        <w:t xml:space="preserve">Source: </w:t>
      </w:r>
      <w:r>
        <w:rPr>
          <w:rFonts w:ascii="Microsoft New Tai Lue" w:hAnsi="Microsoft New Tai Lue" w:cs="Microsoft New Tai Lue"/>
          <w:sz w:val="16"/>
          <w:szCs w:val="16"/>
        </w:rPr>
        <w:t xml:space="preserve">adapted from </w:t>
      </w:r>
      <w:r w:rsidRPr="002822E7">
        <w:rPr>
          <w:rFonts w:ascii="Microsoft New Tai Lue" w:hAnsi="Microsoft New Tai Lue" w:cs="Microsoft New Tai Lue"/>
          <w:sz w:val="16"/>
          <w:szCs w:val="16"/>
        </w:rPr>
        <w:t>UWA 2014</w:t>
      </w:r>
    </w:p>
    <w:p w:rsidR="002822E7" w:rsidRDefault="002822E7" w:rsidP="00963915">
      <w:pPr>
        <w:spacing w:line="276" w:lineRule="auto"/>
        <w:jc w:val="both"/>
        <w:rPr>
          <w:rFonts w:ascii="Microsoft New Tai Lue" w:hAnsi="Microsoft New Tai Lue" w:cs="Microsoft New Tai Lue"/>
          <w:sz w:val="20"/>
          <w:szCs w:val="20"/>
        </w:rPr>
      </w:pPr>
    </w:p>
    <w:p w:rsidR="0058428D" w:rsidRPr="0058428D" w:rsidRDefault="0058428D" w:rsidP="00963915">
      <w:pPr>
        <w:spacing w:line="276" w:lineRule="auto"/>
        <w:jc w:val="both"/>
        <w:rPr>
          <w:rFonts w:ascii="Microsoft New Tai Lue" w:hAnsi="Microsoft New Tai Lue" w:cs="Microsoft New Tai Lue"/>
          <w:b/>
          <w:sz w:val="20"/>
          <w:szCs w:val="20"/>
        </w:rPr>
      </w:pPr>
      <w:r w:rsidRPr="0058428D">
        <w:rPr>
          <w:rFonts w:ascii="Microsoft New Tai Lue" w:hAnsi="Microsoft New Tai Lue" w:cs="Microsoft New Tai Lue"/>
          <w:b/>
          <w:sz w:val="20"/>
          <w:szCs w:val="20"/>
        </w:rPr>
        <w:t>National Forestry Authority</w:t>
      </w:r>
      <w:r>
        <w:rPr>
          <w:rFonts w:ascii="Microsoft New Tai Lue" w:hAnsi="Microsoft New Tai Lue" w:cs="Microsoft New Tai Lue"/>
          <w:b/>
          <w:sz w:val="20"/>
          <w:szCs w:val="20"/>
        </w:rPr>
        <w:t xml:space="preserve">:  </w:t>
      </w:r>
    </w:p>
    <w:p w:rsidR="0058428D" w:rsidRDefault="00061EF0" w:rsidP="00963915">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Between 2005 and 2010, government subventions to the NFA ranged between 0.2 and 1.0% of the revenues generated by the agency</w:t>
      </w:r>
      <w:r w:rsidR="00C8795C">
        <w:rPr>
          <w:rFonts w:ascii="Microsoft New Tai Lue" w:hAnsi="Microsoft New Tai Lue" w:cs="Microsoft New Tai Lue"/>
          <w:sz w:val="20"/>
          <w:szCs w:val="20"/>
        </w:rPr>
        <w:t xml:space="preserve"> (Figure 7</w:t>
      </w:r>
      <w:r w:rsidR="00A2627D">
        <w:rPr>
          <w:rFonts w:ascii="Microsoft New Tai Lue" w:hAnsi="Microsoft New Tai Lue" w:cs="Microsoft New Tai Lue"/>
          <w:sz w:val="20"/>
          <w:szCs w:val="20"/>
        </w:rPr>
        <w:t>)</w:t>
      </w:r>
      <w:r>
        <w:rPr>
          <w:rFonts w:ascii="Microsoft New Tai Lue" w:hAnsi="Microsoft New Tai Lue" w:cs="Microsoft New Tai Lue"/>
          <w:sz w:val="20"/>
          <w:szCs w:val="20"/>
        </w:rPr>
        <w:t xml:space="preserve">.  The most consistent source of revenue was non-tax revenue (NTR), which continually to increase from 44% in 2005 to a peak of 87% in 2009 before declining to just </w:t>
      </w:r>
      <w:proofErr w:type="gramStart"/>
      <w:r>
        <w:rPr>
          <w:rFonts w:ascii="Microsoft New Tai Lue" w:hAnsi="Microsoft New Tai Lue" w:cs="Microsoft New Tai Lue"/>
          <w:sz w:val="20"/>
          <w:szCs w:val="20"/>
        </w:rPr>
        <w:t>under</w:t>
      </w:r>
      <w:proofErr w:type="gramEnd"/>
      <w:r>
        <w:rPr>
          <w:rFonts w:ascii="Microsoft New Tai Lue" w:hAnsi="Microsoft New Tai Lue" w:cs="Microsoft New Tai Lue"/>
          <w:sz w:val="20"/>
          <w:szCs w:val="20"/>
        </w:rPr>
        <w:t xml:space="preserve"> 50% in 2010 as donor support increased.  Donor support for the agency </w:t>
      </w:r>
      <w:r w:rsidR="00A2627D">
        <w:rPr>
          <w:rFonts w:ascii="Microsoft New Tai Lue" w:hAnsi="Microsoft New Tai Lue" w:cs="Microsoft New Tai Lue"/>
          <w:sz w:val="20"/>
          <w:szCs w:val="20"/>
        </w:rPr>
        <w:t>was as high as 55% in 2005 decline up to 12% in 2009 before rising again to 48% in 2010 (MWE 2010; 2012).  The changes in forestry governance at the national level could have played a strong part in engagement with development partners.</w:t>
      </w:r>
    </w:p>
    <w:p w:rsidR="0058428D" w:rsidRDefault="0058428D" w:rsidP="00963915">
      <w:pPr>
        <w:spacing w:line="276" w:lineRule="auto"/>
        <w:jc w:val="both"/>
        <w:rPr>
          <w:rFonts w:ascii="Microsoft New Tai Lue" w:hAnsi="Microsoft New Tai Lue" w:cs="Microsoft New Tai Lue"/>
          <w:sz w:val="20"/>
          <w:szCs w:val="20"/>
        </w:rPr>
      </w:pPr>
    </w:p>
    <w:p w:rsidR="0058428D" w:rsidRPr="00061EF0" w:rsidRDefault="00061EF0" w:rsidP="00061EF0">
      <w:pPr>
        <w:pStyle w:val="Heading3"/>
        <w:rPr>
          <w:rFonts w:ascii="Microsoft New Tai Lue" w:eastAsia="Microsoft JhengHei" w:hAnsi="Microsoft New Tai Lue" w:cs="Microsoft New Tai Lue"/>
          <w:b/>
          <w:i w:val="0"/>
          <w:sz w:val="20"/>
          <w:szCs w:val="20"/>
        </w:rPr>
      </w:pPr>
      <w:bookmarkStart w:id="801" w:name="_Toc383607842"/>
      <w:bookmarkStart w:id="802" w:name="_Toc383608158"/>
      <w:r w:rsidRPr="00061EF0">
        <w:rPr>
          <w:rFonts w:ascii="Microsoft New Tai Lue" w:eastAsia="Microsoft JhengHei" w:hAnsi="Microsoft New Tai Lue" w:cs="Microsoft New Tai Lue"/>
          <w:b/>
          <w:i w:val="0"/>
          <w:sz w:val="20"/>
          <w:szCs w:val="20"/>
        </w:rPr>
        <w:t xml:space="preserve">Figure </w:t>
      </w:r>
      <w:r w:rsidR="002822E7">
        <w:rPr>
          <w:rFonts w:ascii="Microsoft New Tai Lue" w:eastAsia="Microsoft JhengHei" w:hAnsi="Microsoft New Tai Lue" w:cs="Microsoft New Tai Lue"/>
          <w:b/>
          <w:i w:val="0"/>
          <w:sz w:val="20"/>
          <w:szCs w:val="20"/>
        </w:rPr>
        <w:t>7</w:t>
      </w:r>
      <w:r w:rsidRPr="00061EF0">
        <w:rPr>
          <w:rFonts w:ascii="Microsoft New Tai Lue" w:eastAsia="Microsoft JhengHei" w:hAnsi="Microsoft New Tai Lue" w:cs="Microsoft New Tai Lue"/>
          <w:b/>
          <w:i w:val="0"/>
          <w:sz w:val="20"/>
          <w:szCs w:val="20"/>
        </w:rPr>
        <w:t>: NFA generated revenues including donor support, NTR and government subvention</w:t>
      </w:r>
      <w:bookmarkEnd w:id="801"/>
      <w:bookmarkEnd w:id="802"/>
      <w:r w:rsidRPr="00061EF0">
        <w:rPr>
          <w:rFonts w:ascii="Microsoft New Tai Lue" w:eastAsia="Microsoft JhengHei" w:hAnsi="Microsoft New Tai Lue" w:cs="Microsoft New Tai Lue"/>
          <w:b/>
          <w:i w:val="0"/>
          <w:sz w:val="20"/>
          <w:szCs w:val="20"/>
        </w:rPr>
        <w:t xml:space="preserve"> </w:t>
      </w:r>
    </w:p>
    <w:p w:rsidR="00061EF0" w:rsidRDefault="008A4098" w:rsidP="00963915">
      <w:pPr>
        <w:spacing w:line="276" w:lineRule="auto"/>
        <w:jc w:val="both"/>
        <w:rPr>
          <w:rFonts w:ascii="Microsoft New Tai Lue" w:eastAsia="Microsoft JhengHei" w:hAnsi="Microsoft New Tai Lue" w:cs="Microsoft New Tai Lue"/>
          <w:sz w:val="20"/>
          <w:szCs w:val="20"/>
        </w:rPr>
      </w:pPr>
      <w:r>
        <w:rPr>
          <w:noProof/>
          <w:lang w:eastAsia="zh-CN"/>
        </w:rPr>
        <w:drawing>
          <wp:inline distT="0" distB="0" distL="0" distR="0">
            <wp:extent cx="5667375" cy="3095625"/>
            <wp:effectExtent l="0" t="0" r="9525" b="9525"/>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7">
                      <a:extLst>
                        <a:ext uri="{28A0092B-C50C-407E-A947-70E740481C1C}">
                          <a14:useLocalDpi xmlns:a14="http://schemas.microsoft.com/office/drawing/2010/main" val="0"/>
                        </a:ext>
                      </a:extLst>
                    </a:blip>
                    <a:srcRect l="1601" t="2197" r="800" b="2022"/>
                    <a:stretch>
                      <a:fillRect/>
                    </a:stretch>
                  </pic:blipFill>
                  <pic:spPr bwMode="auto">
                    <a:xfrm>
                      <a:off x="0" y="0"/>
                      <a:ext cx="5667375" cy="3095625"/>
                    </a:xfrm>
                    <a:prstGeom prst="rect">
                      <a:avLst/>
                    </a:prstGeom>
                    <a:noFill/>
                    <a:ln>
                      <a:noFill/>
                    </a:ln>
                  </pic:spPr>
                </pic:pic>
              </a:graphicData>
            </a:graphic>
          </wp:inline>
        </w:drawing>
      </w:r>
    </w:p>
    <w:p w:rsidR="00061EF0" w:rsidRPr="009C0ACA" w:rsidRDefault="00A2627D" w:rsidP="00963915">
      <w:pPr>
        <w:spacing w:line="276" w:lineRule="auto"/>
        <w:jc w:val="both"/>
        <w:rPr>
          <w:rFonts w:ascii="Microsoft New Tai Lue" w:eastAsia="Microsoft JhengHei" w:hAnsi="Microsoft New Tai Lue" w:cs="Microsoft New Tai Lue"/>
          <w:sz w:val="16"/>
          <w:szCs w:val="16"/>
        </w:rPr>
      </w:pPr>
      <w:r w:rsidRPr="009C0ACA">
        <w:rPr>
          <w:rFonts w:ascii="Microsoft New Tai Lue" w:eastAsia="Microsoft JhengHei" w:hAnsi="Microsoft New Tai Lue" w:cs="Microsoft New Tai Lue"/>
          <w:sz w:val="16"/>
          <w:szCs w:val="16"/>
        </w:rPr>
        <w:t>Source: adapted from MWE 2010; 2012</w:t>
      </w:r>
    </w:p>
    <w:p w:rsidR="00EC6D28" w:rsidRPr="00F25242" w:rsidRDefault="00EC6D28" w:rsidP="00963915">
      <w:pPr>
        <w:jc w:val="both"/>
        <w:rPr>
          <w:rFonts w:ascii="Microsoft New Tai Lue" w:hAnsi="Microsoft New Tai Lue" w:cs="Microsoft New Tai Lue"/>
          <w:sz w:val="20"/>
          <w:szCs w:val="20"/>
        </w:rPr>
      </w:pPr>
    </w:p>
    <w:p w:rsidR="00EC6D28" w:rsidRPr="00F25242" w:rsidRDefault="00EC6D28" w:rsidP="00963915">
      <w:pPr>
        <w:spacing w:line="276" w:lineRule="auto"/>
        <w:jc w:val="both"/>
        <w:rPr>
          <w:rFonts w:ascii="Microsoft New Tai Lue" w:hAnsi="Microsoft New Tai Lue" w:cs="Microsoft New Tai Lue"/>
          <w:bCs/>
          <w:iCs/>
          <w:sz w:val="20"/>
          <w:szCs w:val="20"/>
        </w:rPr>
      </w:pPr>
      <w:r w:rsidRPr="00F25242">
        <w:rPr>
          <w:rFonts w:ascii="Microsoft New Tai Lue" w:hAnsi="Microsoft New Tai Lue" w:cs="Microsoft New Tai Lue"/>
          <w:b/>
          <w:bCs/>
          <w:iCs/>
          <w:sz w:val="20"/>
          <w:szCs w:val="20"/>
        </w:rPr>
        <w:t xml:space="preserve">Local </w:t>
      </w:r>
      <w:r w:rsidR="00253D28" w:rsidRPr="00F25242">
        <w:rPr>
          <w:rFonts w:ascii="Microsoft New Tai Lue" w:hAnsi="Microsoft New Tai Lue" w:cs="Microsoft New Tai Lue"/>
          <w:b/>
          <w:bCs/>
          <w:iCs/>
          <w:sz w:val="20"/>
          <w:szCs w:val="20"/>
        </w:rPr>
        <w:t>revenues</w:t>
      </w:r>
      <w:r w:rsidRPr="00F25242">
        <w:rPr>
          <w:rFonts w:ascii="Microsoft New Tai Lue" w:hAnsi="Microsoft New Tai Lue" w:cs="Microsoft New Tai Lue"/>
          <w:sz w:val="20"/>
          <w:szCs w:val="20"/>
        </w:rPr>
        <w:t xml:space="preserve">: The principal sources of revenue collected at local government level are local service tax, local government (hotel) tax, property taxes, user fees and others.  An error of commission leads to poor attribution of specific sources of revenues.  </w:t>
      </w:r>
      <w:r w:rsidR="00625886" w:rsidRPr="00F25242">
        <w:rPr>
          <w:rFonts w:ascii="Microsoft New Tai Lue" w:hAnsi="Microsoft New Tai Lue" w:cs="Microsoft New Tai Lue"/>
          <w:sz w:val="20"/>
          <w:szCs w:val="20"/>
        </w:rPr>
        <w:t xml:space="preserve">Analyses conducted by the Local Government Finance Commission (MoLG 2011) showed that local revenue collected by local governments increased from Ushs 118.7 billion/year to Ushs 142.8 billion/ year.  Although, this was a remarkable improvement of 20% in one financial year, it falls way short of the target Ushs 334.6 billion/year that can be collected.  For natural resources depended Districts like </w:t>
      </w:r>
      <w:r w:rsidRPr="00F25242">
        <w:rPr>
          <w:rFonts w:ascii="Microsoft New Tai Lue" w:hAnsi="Microsoft New Tai Lue" w:cs="Microsoft New Tai Lue"/>
          <w:sz w:val="20"/>
          <w:szCs w:val="20"/>
        </w:rPr>
        <w:t xml:space="preserve"> Nakasongola District, </w:t>
      </w:r>
      <w:r w:rsidR="00625886" w:rsidRPr="00F25242">
        <w:rPr>
          <w:rFonts w:ascii="Microsoft New Tai Lue" w:hAnsi="Microsoft New Tai Lue" w:cs="Microsoft New Tai Lue"/>
          <w:sz w:val="20"/>
          <w:szCs w:val="20"/>
        </w:rPr>
        <w:t>more than three-quarters o</w:t>
      </w:r>
      <w:r w:rsidRPr="00F25242">
        <w:rPr>
          <w:rFonts w:ascii="Microsoft New Tai Lue" w:hAnsi="Microsoft New Tai Lue" w:cs="Microsoft New Tai Lue"/>
          <w:sz w:val="20"/>
          <w:szCs w:val="20"/>
        </w:rPr>
        <w:t xml:space="preserve">f the local revenue </w:t>
      </w:r>
      <w:r w:rsidR="00625886" w:rsidRPr="00F25242">
        <w:rPr>
          <w:rFonts w:ascii="Microsoft New Tai Lue" w:hAnsi="Microsoft New Tai Lue" w:cs="Microsoft New Tai Lue"/>
          <w:sz w:val="20"/>
          <w:szCs w:val="20"/>
        </w:rPr>
        <w:t>i</w:t>
      </w:r>
      <w:r w:rsidRPr="00F25242">
        <w:rPr>
          <w:rFonts w:ascii="Microsoft New Tai Lue" w:hAnsi="Microsoft New Tai Lue" w:cs="Microsoft New Tai Lue"/>
          <w:sz w:val="20"/>
          <w:szCs w:val="20"/>
        </w:rPr>
        <w:t xml:space="preserve">s </w:t>
      </w:r>
      <w:r w:rsidR="00625886" w:rsidRPr="00F25242">
        <w:rPr>
          <w:rFonts w:ascii="Microsoft New Tai Lue" w:hAnsi="Microsoft New Tai Lue" w:cs="Microsoft New Tai Lue"/>
          <w:sz w:val="20"/>
          <w:szCs w:val="20"/>
        </w:rPr>
        <w:t xml:space="preserve">generated </w:t>
      </w:r>
      <w:r w:rsidRPr="00F25242">
        <w:rPr>
          <w:rFonts w:ascii="Microsoft New Tai Lue" w:hAnsi="Microsoft New Tai Lue" w:cs="Microsoft New Tai Lue"/>
          <w:sz w:val="20"/>
          <w:szCs w:val="20"/>
        </w:rPr>
        <w:t xml:space="preserve">from licenses and fees on </w:t>
      </w:r>
      <w:r w:rsidR="00625886" w:rsidRPr="00F25242">
        <w:rPr>
          <w:rFonts w:ascii="Microsoft New Tai Lue" w:hAnsi="Microsoft New Tai Lue" w:cs="Microsoft New Tai Lue"/>
          <w:sz w:val="20"/>
          <w:szCs w:val="20"/>
        </w:rPr>
        <w:t xml:space="preserve">environment and natural resources such as </w:t>
      </w:r>
      <w:r w:rsidRPr="00F25242">
        <w:rPr>
          <w:rFonts w:ascii="Microsoft New Tai Lue" w:hAnsi="Microsoft New Tai Lue" w:cs="Microsoft New Tai Lue"/>
          <w:sz w:val="20"/>
          <w:szCs w:val="20"/>
        </w:rPr>
        <w:t>charcoal, fisheries,</w:t>
      </w:r>
      <w:r w:rsidR="00625886" w:rsidRPr="00F25242">
        <w:rPr>
          <w:rFonts w:ascii="Microsoft New Tai Lue" w:hAnsi="Microsoft New Tai Lue" w:cs="Microsoft New Tai Lue"/>
          <w:sz w:val="20"/>
          <w:szCs w:val="20"/>
        </w:rPr>
        <w:t xml:space="preserve"> timber and sand among others</w:t>
      </w:r>
      <w:r w:rsidRPr="00F25242">
        <w:rPr>
          <w:rFonts w:ascii="Microsoft New Tai Lue" w:hAnsi="Microsoft New Tai Lue" w:cs="Microsoft New Tai Lue"/>
          <w:sz w:val="20"/>
          <w:szCs w:val="20"/>
        </w:rPr>
        <w:t>.</w:t>
      </w:r>
    </w:p>
    <w:p w:rsidR="00CC752C" w:rsidRPr="00F25242" w:rsidRDefault="00CC752C" w:rsidP="003E7F2B">
      <w:pPr>
        <w:jc w:val="both"/>
        <w:rPr>
          <w:rFonts w:ascii="Microsoft New Tai Lue" w:hAnsi="Microsoft New Tai Lue" w:cs="Microsoft New Tai Lue"/>
          <w:sz w:val="20"/>
          <w:szCs w:val="20"/>
        </w:rPr>
      </w:pPr>
    </w:p>
    <w:p w:rsidR="00CC752C" w:rsidRPr="00F25242" w:rsidRDefault="00CC752C" w:rsidP="00963915">
      <w:pPr>
        <w:spacing w:line="276" w:lineRule="auto"/>
        <w:jc w:val="both"/>
        <w:rPr>
          <w:rFonts w:ascii="Microsoft New Tai Lue" w:hAnsi="Microsoft New Tai Lue" w:cs="Microsoft New Tai Lue"/>
          <w:b/>
          <w:sz w:val="20"/>
          <w:szCs w:val="20"/>
        </w:rPr>
      </w:pPr>
      <w:r w:rsidRPr="00F25242">
        <w:rPr>
          <w:rFonts w:ascii="Microsoft New Tai Lue" w:hAnsi="Microsoft New Tai Lue" w:cs="Microsoft New Tai Lue"/>
          <w:b/>
          <w:sz w:val="20"/>
          <w:szCs w:val="20"/>
        </w:rPr>
        <w:t>Markets for green products</w:t>
      </w:r>
    </w:p>
    <w:p w:rsidR="0083019F" w:rsidRPr="00F25242" w:rsidRDefault="00E51C41" w:rsidP="00963915">
      <w:pPr>
        <w:autoSpaceDE w:val="0"/>
        <w:autoSpaceDN w:val="0"/>
        <w:adjustRightInd w:val="0"/>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 xml:space="preserve">In 2012/13 financial year exports </w:t>
      </w:r>
      <w:r w:rsidR="00181E68" w:rsidRPr="00F25242">
        <w:rPr>
          <w:rFonts w:ascii="Microsoft New Tai Lue" w:hAnsi="Microsoft New Tai Lue" w:cs="Microsoft New Tai Lue"/>
          <w:sz w:val="20"/>
          <w:szCs w:val="20"/>
        </w:rPr>
        <w:t xml:space="preserve">contributed </w:t>
      </w:r>
      <w:r w:rsidRPr="00F25242">
        <w:rPr>
          <w:rFonts w:ascii="Microsoft New Tai Lue" w:hAnsi="Microsoft New Tai Lue" w:cs="Microsoft New Tai Lue"/>
          <w:sz w:val="20"/>
          <w:szCs w:val="20"/>
        </w:rPr>
        <w:t xml:space="preserve">13.4% of the country’s </w:t>
      </w:r>
      <w:smartTag w:uri="urn:schemas-microsoft-com:office:smarttags" w:element="stockticker">
        <w:r w:rsidRPr="00F25242">
          <w:rPr>
            <w:rFonts w:ascii="Microsoft New Tai Lue" w:hAnsi="Microsoft New Tai Lue" w:cs="Microsoft New Tai Lue"/>
            <w:sz w:val="20"/>
            <w:szCs w:val="20"/>
          </w:rPr>
          <w:t>GDP</w:t>
        </w:r>
      </w:smartTag>
      <w:r w:rsidRPr="00F25242">
        <w:rPr>
          <w:rFonts w:ascii="Microsoft New Tai Lue" w:hAnsi="Microsoft New Tai Lue" w:cs="Microsoft New Tai Lue"/>
          <w:sz w:val="20"/>
          <w:szCs w:val="20"/>
        </w:rPr>
        <w:t>.  Total export earnings</w:t>
      </w:r>
      <w:r w:rsidR="002822E7">
        <w:rPr>
          <w:rFonts w:ascii="Microsoft New Tai Lue" w:hAnsi="Microsoft New Tai Lue" w:cs="Microsoft New Tai Lue"/>
          <w:sz w:val="20"/>
          <w:szCs w:val="20"/>
        </w:rPr>
        <w:t>,</w:t>
      </w:r>
      <w:r w:rsidRPr="00F25242">
        <w:rPr>
          <w:rFonts w:ascii="Microsoft New Tai Lue" w:hAnsi="Microsoft New Tai Lue" w:cs="Microsoft New Tai Lue"/>
          <w:sz w:val="20"/>
          <w:szCs w:val="20"/>
        </w:rPr>
        <w:t xml:space="preserve"> </w:t>
      </w:r>
      <w:r w:rsidR="002822E7">
        <w:rPr>
          <w:rFonts w:ascii="Microsoft New Tai Lue" w:hAnsi="Microsoft New Tai Lue" w:cs="Microsoft New Tai Lue"/>
          <w:sz w:val="20"/>
          <w:szCs w:val="20"/>
        </w:rPr>
        <w:t>between</w:t>
      </w:r>
      <w:r w:rsidRPr="00F25242">
        <w:rPr>
          <w:rFonts w:ascii="Microsoft New Tai Lue" w:hAnsi="Microsoft New Tai Lue" w:cs="Microsoft New Tai Lue"/>
          <w:sz w:val="20"/>
          <w:szCs w:val="20"/>
        </w:rPr>
        <w:t xml:space="preserve"> April 2011 </w:t>
      </w:r>
      <w:r w:rsidR="002822E7">
        <w:rPr>
          <w:rFonts w:ascii="Microsoft New Tai Lue" w:hAnsi="Microsoft New Tai Lue" w:cs="Microsoft New Tai Lue"/>
          <w:sz w:val="20"/>
          <w:szCs w:val="20"/>
        </w:rPr>
        <w:t>and</w:t>
      </w:r>
      <w:r w:rsidRPr="00F25242">
        <w:rPr>
          <w:rFonts w:ascii="Microsoft New Tai Lue" w:hAnsi="Microsoft New Tai Lue" w:cs="Microsoft New Tai Lue"/>
          <w:sz w:val="20"/>
          <w:szCs w:val="20"/>
        </w:rPr>
        <w:t xml:space="preserve"> March 2012</w:t>
      </w:r>
      <w:r w:rsidR="002822E7">
        <w:rPr>
          <w:rFonts w:ascii="Microsoft New Tai Lue" w:hAnsi="Microsoft New Tai Lue" w:cs="Microsoft New Tai Lue"/>
          <w:sz w:val="20"/>
          <w:szCs w:val="20"/>
        </w:rPr>
        <w:t>,</w:t>
      </w:r>
      <w:r w:rsidRPr="00F25242">
        <w:rPr>
          <w:rFonts w:ascii="Microsoft New Tai Lue" w:hAnsi="Microsoft New Tai Lue" w:cs="Microsoft New Tai Lue"/>
          <w:sz w:val="20"/>
          <w:szCs w:val="20"/>
        </w:rPr>
        <w:t xml:space="preserve"> were estimated</w:t>
      </w:r>
      <w:r w:rsidR="0083019F"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at US$2,602.5 million (MFPED 2013).  Coffee exports were highest at US$466.9 million.  Formal non-coffee export earnings were estimated at US$1,768.8 million</w:t>
      </w:r>
      <w:r w:rsidR="0083019F" w:rsidRPr="00F25242">
        <w:rPr>
          <w:rFonts w:ascii="Microsoft New Tai Lue" w:hAnsi="Microsoft New Tai Lue" w:cs="Microsoft New Tai Lue"/>
          <w:sz w:val="20"/>
          <w:szCs w:val="20"/>
        </w:rPr>
        <w:t>, and t</w:t>
      </w:r>
      <w:r w:rsidRPr="00F25242">
        <w:rPr>
          <w:rFonts w:ascii="Microsoft New Tai Lue" w:hAnsi="Microsoft New Tai Lue" w:cs="Microsoft New Tai Lue"/>
          <w:sz w:val="20"/>
          <w:szCs w:val="20"/>
        </w:rPr>
        <w:t>hey include electricity, cotton, tea, fish, hides and skins, beans,</w:t>
      </w:r>
      <w:r w:rsidR="0083019F" w:rsidRPr="00F25242">
        <w:rPr>
          <w:rFonts w:ascii="Microsoft New Tai Lue" w:hAnsi="Microsoft New Tai Lue" w:cs="Microsoft New Tai Lue"/>
          <w:sz w:val="20"/>
          <w:szCs w:val="20"/>
        </w:rPr>
        <w:t xml:space="preserve"> </w:t>
      </w:r>
      <w:r w:rsidRPr="00F25242">
        <w:rPr>
          <w:rFonts w:ascii="Microsoft New Tai Lue" w:hAnsi="Microsoft New Tai Lue" w:cs="Microsoft New Tai Lue"/>
          <w:sz w:val="20"/>
          <w:szCs w:val="20"/>
        </w:rPr>
        <w:t>fl</w:t>
      </w:r>
      <w:r w:rsidR="0083019F" w:rsidRPr="00F25242">
        <w:rPr>
          <w:rFonts w:ascii="Microsoft New Tai Lue" w:hAnsi="Microsoft New Tai Lue" w:cs="Microsoft New Tai Lue"/>
          <w:sz w:val="20"/>
          <w:szCs w:val="20"/>
        </w:rPr>
        <w:t>owers, oil re-exports and cobalt as well as gold, tobacco, simsim and maize.</w:t>
      </w:r>
      <w:r w:rsidR="00181E68" w:rsidRPr="00F25242">
        <w:rPr>
          <w:rFonts w:ascii="Microsoft New Tai Lue" w:hAnsi="Microsoft New Tai Lue" w:cs="Microsoft New Tai Lue"/>
          <w:sz w:val="20"/>
          <w:szCs w:val="20"/>
        </w:rPr>
        <w:t xml:space="preserve">  </w:t>
      </w:r>
      <w:r w:rsidR="0083019F" w:rsidRPr="00F25242">
        <w:rPr>
          <w:rFonts w:ascii="Microsoft New Tai Lue" w:hAnsi="Microsoft New Tai Lue" w:cs="Microsoft New Tai Lue"/>
          <w:sz w:val="20"/>
          <w:szCs w:val="20"/>
        </w:rPr>
        <w:t>Wher</w:t>
      </w:r>
      <w:r w:rsidR="002822E7">
        <w:rPr>
          <w:rFonts w:ascii="Microsoft New Tai Lue" w:hAnsi="Microsoft New Tai Lue" w:cs="Microsoft New Tai Lue"/>
          <w:sz w:val="20"/>
          <w:szCs w:val="20"/>
        </w:rPr>
        <w:t xml:space="preserve">eas biodiversity contributes to the status </w:t>
      </w:r>
      <w:r w:rsidR="0083019F" w:rsidRPr="00F25242">
        <w:rPr>
          <w:rFonts w:ascii="Microsoft New Tai Lue" w:hAnsi="Microsoft New Tai Lue" w:cs="Microsoft New Tai Lue"/>
          <w:sz w:val="20"/>
          <w:szCs w:val="20"/>
        </w:rPr>
        <w:t xml:space="preserve">of </w:t>
      </w:r>
      <w:r w:rsidR="002822E7">
        <w:rPr>
          <w:rFonts w:ascii="Microsoft New Tai Lue" w:hAnsi="Microsoft New Tai Lue" w:cs="Microsoft New Tai Lue"/>
          <w:sz w:val="20"/>
          <w:szCs w:val="20"/>
        </w:rPr>
        <w:t>green exports</w:t>
      </w:r>
      <w:r w:rsidR="0083019F" w:rsidRPr="00F25242">
        <w:rPr>
          <w:rFonts w:ascii="Microsoft New Tai Lue" w:hAnsi="Microsoft New Tai Lue" w:cs="Microsoft New Tai Lue"/>
          <w:sz w:val="20"/>
          <w:szCs w:val="20"/>
        </w:rPr>
        <w:t xml:space="preserve">, </w:t>
      </w:r>
      <w:r w:rsidR="00630D99" w:rsidRPr="00F25242">
        <w:rPr>
          <w:rFonts w:ascii="Microsoft New Tai Lue" w:hAnsi="Microsoft New Tai Lue" w:cs="Microsoft New Tai Lue"/>
          <w:sz w:val="20"/>
          <w:szCs w:val="20"/>
        </w:rPr>
        <w:t xml:space="preserve">deliberate </w:t>
      </w:r>
      <w:r w:rsidR="0083019F" w:rsidRPr="00F25242">
        <w:rPr>
          <w:rFonts w:ascii="Microsoft New Tai Lue" w:hAnsi="Microsoft New Tai Lue" w:cs="Microsoft New Tai Lue"/>
          <w:sz w:val="20"/>
          <w:szCs w:val="20"/>
        </w:rPr>
        <w:t xml:space="preserve">biodiversity conservation </w:t>
      </w:r>
      <w:r w:rsidR="00630D99" w:rsidRPr="00F25242">
        <w:rPr>
          <w:rFonts w:ascii="Microsoft New Tai Lue" w:hAnsi="Microsoft New Tai Lue" w:cs="Microsoft New Tai Lue"/>
          <w:sz w:val="20"/>
          <w:szCs w:val="20"/>
        </w:rPr>
        <w:t>efforts</w:t>
      </w:r>
      <w:r w:rsidR="0083019F" w:rsidRPr="00F25242">
        <w:rPr>
          <w:rFonts w:ascii="Microsoft New Tai Lue" w:hAnsi="Microsoft New Tai Lue" w:cs="Microsoft New Tai Lue"/>
          <w:sz w:val="20"/>
          <w:szCs w:val="20"/>
        </w:rPr>
        <w:t xml:space="preserve"> </w:t>
      </w:r>
      <w:r w:rsidR="00630D99" w:rsidRPr="00F25242">
        <w:rPr>
          <w:rFonts w:ascii="Microsoft New Tai Lue" w:hAnsi="Microsoft New Tai Lue" w:cs="Microsoft New Tai Lue"/>
          <w:sz w:val="20"/>
          <w:szCs w:val="20"/>
        </w:rPr>
        <w:t xml:space="preserve">associated with the production systems </w:t>
      </w:r>
      <w:r w:rsidR="002822E7">
        <w:rPr>
          <w:rFonts w:ascii="Microsoft New Tai Lue" w:hAnsi="Microsoft New Tai Lue" w:cs="Microsoft New Tai Lue"/>
          <w:sz w:val="20"/>
          <w:szCs w:val="20"/>
        </w:rPr>
        <w:t>are</w:t>
      </w:r>
      <w:r w:rsidR="00630D99" w:rsidRPr="00F25242">
        <w:rPr>
          <w:rFonts w:ascii="Microsoft New Tai Lue" w:hAnsi="Microsoft New Tai Lue" w:cs="Microsoft New Tai Lue"/>
          <w:sz w:val="20"/>
          <w:szCs w:val="20"/>
        </w:rPr>
        <w:t xml:space="preserve"> limited.  </w:t>
      </w:r>
      <w:r w:rsidR="00181E68" w:rsidRPr="00F25242">
        <w:rPr>
          <w:rFonts w:ascii="Microsoft New Tai Lue" w:hAnsi="Microsoft New Tai Lue" w:cs="Microsoft New Tai Lue"/>
          <w:sz w:val="20"/>
          <w:szCs w:val="20"/>
        </w:rPr>
        <w:t>I</w:t>
      </w:r>
      <w:r w:rsidR="00630D99" w:rsidRPr="00F25242">
        <w:rPr>
          <w:rFonts w:ascii="Microsoft New Tai Lue" w:hAnsi="Microsoft New Tai Lue" w:cs="Microsoft New Tai Lue"/>
          <w:sz w:val="20"/>
          <w:szCs w:val="20"/>
        </w:rPr>
        <w:t xml:space="preserve">n the </w:t>
      </w:r>
      <w:r w:rsidR="007E3E78" w:rsidRPr="00F25242">
        <w:rPr>
          <w:rFonts w:ascii="Microsoft New Tai Lue" w:hAnsi="Microsoft New Tai Lue" w:cs="Microsoft New Tai Lue"/>
          <w:sz w:val="20"/>
          <w:szCs w:val="20"/>
        </w:rPr>
        <w:t>mid-1990s</w:t>
      </w:r>
      <w:r w:rsidR="00630D99" w:rsidRPr="00F25242">
        <w:rPr>
          <w:rFonts w:ascii="Microsoft New Tai Lue" w:hAnsi="Microsoft New Tai Lue" w:cs="Microsoft New Tai Lue"/>
          <w:sz w:val="20"/>
          <w:szCs w:val="20"/>
        </w:rPr>
        <w:t>, se</w:t>
      </w:r>
      <w:r w:rsidR="0083019F" w:rsidRPr="00F25242">
        <w:rPr>
          <w:rFonts w:ascii="Microsoft New Tai Lue" w:hAnsi="Microsoft New Tai Lue" w:cs="Microsoft New Tai Lue"/>
          <w:sz w:val="20"/>
          <w:szCs w:val="20"/>
        </w:rPr>
        <w:t>veral non-traditional marketing channels emerged for coffee, including organic,</w:t>
      </w:r>
      <w:r w:rsidR="00630D99" w:rsidRPr="00F25242">
        <w:rPr>
          <w:rFonts w:ascii="Microsoft New Tai Lue" w:hAnsi="Microsoft New Tai Lue" w:cs="Microsoft New Tai Lue"/>
          <w:sz w:val="20"/>
          <w:szCs w:val="20"/>
        </w:rPr>
        <w:t xml:space="preserve"> </w:t>
      </w:r>
      <w:r w:rsidR="0083019F" w:rsidRPr="00F25242">
        <w:rPr>
          <w:rFonts w:ascii="Microsoft New Tai Lue" w:hAnsi="Microsoft New Tai Lue" w:cs="Microsoft New Tai Lue"/>
          <w:sz w:val="20"/>
          <w:szCs w:val="20"/>
        </w:rPr>
        <w:t>fair trade and shade-grown. All were aimed at improving the stability of incomes received</w:t>
      </w:r>
      <w:r w:rsidR="00630D99" w:rsidRPr="00F25242">
        <w:rPr>
          <w:rFonts w:ascii="Microsoft New Tai Lue" w:hAnsi="Microsoft New Tai Lue" w:cs="Microsoft New Tai Lue"/>
          <w:sz w:val="20"/>
          <w:szCs w:val="20"/>
        </w:rPr>
        <w:t xml:space="preserve"> by farmers, even though only 0.21 per cent of Uganda’s coffee was exported as organic and less that 0.5% as sustainable coffee (including fair trade, organic and shade coffee).  The premiums earned by farmers ranged between 22 and 35% (Masiga and Ruhweza 2007).</w:t>
      </w:r>
    </w:p>
    <w:p w:rsidR="00630D99" w:rsidRPr="00F25242" w:rsidRDefault="00630D99" w:rsidP="00635588">
      <w:pPr>
        <w:autoSpaceDE w:val="0"/>
        <w:autoSpaceDN w:val="0"/>
        <w:adjustRightInd w:val="0"/>
        <w:spacing w:line="276" w:lineRule="auto"/>
        <w:ind w:left="720"/>
        <w:jc w:val="both"/>
        <w:rPr>
          <w:rFonts w:ascii="Microsoft New Tai Lue" w:hAnsi="Microsoft New Tai Lue" w:cs="Microsoft New Tai Lue"/>
          <w:sz w:val="20"/>
          <w:szCs w:val="20"/>
        </w:rPr>
      </w:pPr>
    </w:p>
    <w:p w:rsidR="00630D99" w:rsidRPr="00F25242" w:rsidRDefault="00181E68" w:rsidP="00963915">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lang w:eastAsia="en-GB"/>
        </w:rPr>
        <w:t>There has been considerable progress in organic agricultural production in over, over the last decade.  Currently 226,954 ha of farmland in Uganda are under certified organic agricultural management (NOGAMU 2010).  Ugandan organic export sub-sector registered a double-digit growth in exports from $3.7 million in 2003/4 to $36.9 million in 2009/10 (Namuwoza and Tushemerirwe 2011).</w:t>
      </w:r>
      <w:r w:rsidR="00494BB3" w:rsidRPr="00F25242">
        <w:rPr>
          <w:rFonts w:ascii="Microsoft New Tai Lue" w:hAnsi="Microsoft New Tai Lue" w:cs="Microsoft New Tai Lue"/>
          <w:sz w:val="20"/>
          <w:szCs w:val="20"/>
          <w:lang w:eastAsia="en-GB"/>
        </w:rPr>
        <w:t xml:space="preserve">  </w:t>
      </w:r>
      <w:r w:rsidR="00630D99" w:rsidRPr="00F25242">
        <w:rPr>
          <w:rFonts w:ascii="Microsoft New Tai Lue" w:hAnsi="Microsoft New Tai Lue" w:cs="Microsoft New Tai Lue"/>
          <w:sz w:val="20"/>
          <w:szCs w:val="20"/>
        </w:rPr>
        <w:t>Organic farming and drying of pineapple is well worth the extra effort because of the income benefits for the household and savings for further investment. Organic farming facilitates more social cohesion among farmer groups and also in the village. Hindrances to the organic sector are the unavailability of cheap substitute for coffee husk for fertilisation and excess labour required for clearing weeds. Fruit drying is a key to economic empowerment of women and a strategy for utilising cheap fruits during harvesting season in this region. The major constraint for increasing the production of organic dried fruits is at the processing level, and the limited capacity for investments in drying facilities. The greatest bottleneck for organic producers lies in getting a consistent and reliable buyer for organic fruits with a premium price. Release of these constraints is very likely to significantly improve both the quality and quantity of organic fruits from Uganda. Furthermore, a premium price and opening of outlets for organic products in the local and the regional markets could potentially increase the production of organic fruits</w:t>
      </w:r>
      <w:r w:rsidR="00323AB3" w:rsidRPr="00F25242">
        <w:rPr>
          <w:rFonts w:ascii="Microsoft New Tai Lue" w:hAnsi="Microsoft New Tai Lue" w:cs="Microsoft New Tai Lue"/>
          <w:sz w:val="20"/>
          <w:szCs w:val="20"/>
        </w:rPr>
        <w:t>.</w:t>
      </w:r>
    </w:p>
    <w:p w:rsidR="00CC752C" w:rsidRPr="00F25242" w:rsidRDefault="00CC752C" w:rsidP="00963915">
      <w:pPr>
        <w:spacing w:line="276" w:lineRule="auto"/>
        <w:jc w:val="both"/>
        <w:rPr>
          <w:rFonts w:ascii="Microsoft New Tai Lue" w:hAnsi="Microsoft New Tai Lue" w:cs="Microsoft New Tai Lue"/>
          <w:sz w:val="20"/>
          <w:szCs w:val="20"/>
        </w:rPr>
      </w:pPr>
    </w:p>
    <w:p w:rsidR="00DE1A20" w:rsidRPr="00F25242" w:rsidRDefault="00CC752C" w:rsidP="00963915">
      <w:pPr>
        <w:spacing w:line="276" w:lineRule="auto"/>
        <w:jc w:val="both"/>
        <w:rPr>
          <w:rFonts w:ascii="Microsoft New Tai Lue" w:hAnsi="Microsoft New Tai Lue" w:cs="Microsoft New Tai Lue"/>
          <w:b/>
          <w:bCs/>
          <w:iCs/>
          <w:sz w:val="20"/>
          <w:szCs w:val="20"/>
        </w:rPr>
      </w:pPr>
      <w:r w:rsidRPr="00F25242">
        <w:rPr>
          <w:rFonts w:ascii="Microsoft New Tai Lue" w:hAnsi="Microsoft New Tai Lue" w:cs="Microsoft New Tai Lue"/>
          <w:b/>
          <w:sz w:val="20"/>
          <w:szCs w:val="20"/>
        </w:rPr>
        <w:t>International development finance</w:t>
      </w:r>
      <w:r w:rsidR="00EC6D28" w:rsidRPr="00F25242">
        <w:rPr>
          <w:rFonts w:ascii="Microsoft New Tai Lue" w:hAnsi="Microsoft New Tai Lue" w:cs="Microsoft New Tai Lue"/>
          <w:b/>
          <w:sz w:val="20"/>
          <w:szCs w:val="20"/>
        </w:rPr>
        <w:t xml:space="preserve">: </w:t>
      </w:r>
    </w:p>
    <w:p w:rsidR="0058428D" w:rsidRPr="00F25242" w:rsidRDefault="00FF27E0" w:rsidP="00963915">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International multilateral and bilateral support has been described in the discussions on traditional finance.  Whereas more innovations in international finance targeting poverty and nature for debt swaps, the magnitude of develop finance and structure of public finance governance in Uganda has ensured that such finance is either managed by central government through on-budget support as part of the MTEF and/or as donor support off budget generally to CSO, which has also been described above as part of grants in traditional finance.</w:t>
      </w:r>
    </w:p>
    <w:p w:rsidR="00635588" w:rsidRPr="00F25242" w:rsidRDefault="00635588" w:rsidP="00963915">
      <w:pPr>
        <w:spacing w:line="276" w:lineRule="auto"/>
        <w:jc w:val="both"/>
        <w:rPr>
          <w:rFonts w:ascii="Microsoft New Tai Lue" w:hAnsi="Microsoft New Tai Lue" w:cs="Microsoft New Tai Lue"/>
          <w:sz w:val="20"/>
          <w:szCs w:val="20"/>
        </w:rPr>
      </w:pPr>
    </w:p>
    <w:p w:rsidR="00CC752C" w:rsidRPr="00F25242" w:rsidRDefault="00CC752C" w:rsidP="003C1FE6">
      <w:pPr>
        <w:spacing w:line="276" w:lineRule="auto"/>
        <w:jc w:val="both"/>
        <w:rPr>
          <w:rFonts w:ascii="Microsoft New Tai Lue" w:hAnsi="Microsoft New Tai Lue" w:cs="Microsoft New Tai Lue"/>
          <w:b/>
          <w:sz w:val="20"/>
          <w:szCs w:val="20"/>
        </w:rPr>
      </w:pPr>
      <w:r w:rsidRPr="00F25242">
        <w:rPr>
          <w:rFonts w:ascii="Microsoft New Tai Lue" w:hAnsi="Microsoft New Tai Lue" w:cs="Microsoft New Tai Lue"/>
          <w:b/>
          <w:sz w:val="20"/>
          <w:szCs w:val="20"/>
        </w:rPr>
        <w:t>Climate change finance for biodiversity conservation</w:t>
      </w:r>
    </w:p>
    <w:p w:rsidR="00B354E4" w:rsidRPr="00F25242" w:rsidRDefault="00B354E4" w:rsidP="003C1FE6">
      <w:pPr>
        <w:spacing w:line="276" w:lineRule="auto"/>
        <w:jc w:val="both"/>
        <w:rPr>
          <w:rFonts w:ascii="Microsoft New Tai Lue" w:hAnsi="Microsoft New Tai Lue" w:cs="Microsoft New Tai Lue"/>
          <w:sz w:val="20"/>
          <w:szCs w:val="20"/>
        </w:rPr>
      </w:pPr>
      <w:r w:rsidRPr="00F25242">
        <w:rPr>
          <w:rFonts w:ascii="Microsoft New Tai Lue" w:hAnsi="Microsoft New Tai Lue" w:cs="Microsoft New Tai Lue"/>
          <w:sz w:val="20"/>
          <w:szCs w:val="20"/>
        </w:rPr>
        <w:t>There is limited climate change finance for biodiversity conservation in Uganda although a number of initiatives integrate biodiversity conservation activities.  The Trees for Global Benefits Programme under the Environmental Conservation Trust (ECOTRUST)</w:t>
      </w:r>
      <w:r w:rsidR="00FE4E9A" w:rsidRPr="00F25242">
        <w:rPr>
          <w:rFonts w:ascii="Microsoft New Tai Lue" w:hAnsi="Microsoft New Tai Lue" w:cs="Microsoft New Tai Lue"/>
          <w:sz w:val="20"/>
          <w:szCs w:val="20"/>
        </w:rPr>
        <w:t xml:space="preserve"> manages a Plan Vivo standard for carbon farmers in western and eastern Uganda. The farmers undertake afforestation and reforestation activities aimed at restoring or replenishing indigenous trees within the community in turn farmers earn payments on their verified emissions reductions.  Similar voluntary carbon projects with elements of biodiversity conservation are managed by the Uganda Wildlife Authority (UWA) with Forests Absorbing Carbon dioxide Emissions (FACE) Foundation in Mt. Elgon and K</w:t>
      </w:r>
      <w:r w:rsidR="007E3E78" w:rsidRPr="00F25242">
        <w:rPr>
          <w:rFonts w:ascii="Microsoft New Tai Lue" w:hAnsi="Microsoft New Tai Lue" w:cs="Microsoft New Tai Lue"/>
          <w:sz w:val="20"/>
          <w:szCs w:val="20"/>
        </w:rPr>
        <w:t>i</w:t>
      </w:r>
      <w:r w:rsidR="00FE4E9A" w:rsidRPr="00F25242">
        <w:rPr>
          <w:rFonts w:ascii="Microsoft New Tai Lue" w:hAnsi="Microsoft New Tai Lue" w:cs="Microsoft New Tai Lue"/>
          <w:sz w:val="20"/>
          <w:szCs w:val="20"/>
        </w:rPr>
        <w:t xml:space="preserve">bale National Parks and the Nile Basin Reforestation CDM between the National Forestry Authority (UWA) and the World Bank </w:t>
      </w:r>
      <w:r w:rsidR="007E3E78" w:rsidRPr="00F25242">
        <w:rPr>
          <w:rFonts w:ascii="Microsoft New Tai Lue" w:hAnsi="Microsoft New Tai Lue" w:cs="Microsoft New Tai Lue"/>
          <w:sz w:val="20"/>
          <w:szCs w:val="20"/>
        </w:rPr>
        <w:t>Bio Carbon</w:t>
      </w:r>
      <w:r w:rsidR="00FE4E9A" w:rsidRPr="00F25242">
        <w:rPr>
          <w:rFonts w:ascii="Microsoft New Tai Lue" w:hAnsi="Microsoft New Tai Lue" w:cs="Microsoft New Tai Lue"/>
          <w:sz w:val="20"/>
          <w:szCs w:val="20"/>
        </w:rPr>
        <w:t xml:space="preserve"> Fund.</w:t>
      </w:r>
    </w:p>
    <w:p w:rsidR="000D4387" w:rsidRPr="00F25242" w:rsidRDefault="000D4387" w:rsidP="003C1FE6">
      <w:pPr>
        <w:spacing w:line="276" w:lineRule="auto"/>
        <w:jc w:val="both"/>
        <w:rPr>
          <w:rFonts w:ascii="Microsoft New Tai Lue" w:hAnsi="Microsoft New Tai Lue" w:cs="Microsoft New Tai Lue"/>
          <w:sz w:val="20"/>
          <w:szCs w:val="20"/>
        </w:rPr>
      </w:pPr>
    </w:p>
    <w:p w:rsidR="000D4387" w:rsidRDefault="002822E7" w:rsidP="003C1FE6">
      <w:pPr>
        <w:pStyle w:val="Heading2"/>
        <w:spacing w:line="276" w:lineRule="auto"/>
        <w:jc w:val="left"/>
        <w:rPr>
          <w:rFonts w:ascii="Microsoft New Tai Lue" w:hAnsi="Microsoft New Tai Lue" w:cs="Microsoft New Tai Lue"/>
        </w:rPr>
      </w:pPr>
      <w:bookmarkStart w:id="803" w:name="_Toc383608159"/>
      <w:r>
        <w:rPr>
          <w:rFonts w:ascii="Microsoft New Tai Lue" w:hAnsi="Microsoft New Tai Lue" w:cs="Microsoft New Tai Lue"/>
        </w:rPr>
        <w:t>3</w:t>
      </w:r>
      <w:r w:rsidR="000D4387" w:rsidRPr="00FF27E0">
        <w:rPr>
          <w:rFonts w:ascii="Microsoft New Tai Lue" w:hAnsi="Microsoft New Tai Lue" w:cs="Microsoft New Tai Lue"/>
        </w:rPr>
        <w:t>.4</w:t>
      </w:r>
      <w:r w:rsidR="000D4387" w:rsidRPr="00FF27E0">
        <w:rPr>
          <w:rFonts w:ascii="Microsoft New Tai Lue" w:hAnsi="Microsoft New Tai Lue" w:cs="Microsoft New Tai Lue"/>
        </w:rPr>
        <w:tab/>
        <w:t>Impacts of financing for biodiversity conservation</w:t>
      </w:r>
      <w:bookmarkEnd w:id="803"/>
    </w:p>
    <w:p w:rsidR="004C7C54" w:rsidRPr="004C7C54" w:rsidRDefault="004C7C54" w:rsidP="003C1FE6">
      <w:pPr>
        <w:spacing w:line="276" w:lineRule="auto"/>
        <w:rPr>
          <w:rFonts w:ascii="Microsoft New Tai Lue" w:hAnsi="Microsoft New Tai Lue" w:cs="Microsoft New Tai Lue"/>
          <w:sz w:val="20"/>
          <w:szCs w:val="20"/>
        </w:rPr>
      </w:pPr>
    </w:p>
    <w:p w:rsidR="00657EA8" w:rsidRDefault="004C7C54" w:rsidP="003C1FE6">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The impacts of biodiversity finance have been described in Table 5 below.  The table outlines the categories of biodiversity finance, states examples of sectors, programmes and/or projects that have been financed and the good and negative impacts experienced as result of the financing mechanisms.</w:t>
      </w:r>
      <w:r w:rsidR="00C8795C">
        <w:rPr>
          <w:rFonts w:ascii="Microsoft New Tai Lue" w:hAnsi="Microsoft New Tai Lue" w:cs="Microsoft New Tai Lue"/>
          <w:sz w:val="20"/>
          <w:szCs w:val="20"/>
        </w:rPr>
        <w:t xml:space="preserve">  </w:t>
      </w:r>
    </w:p>
    <w:p w:rsidR="00657EA8" w:rsidRDefault="00657EA8" w:rsidP="003C1FE6">
      <w:pPr>
        <w:spacing w:line="276" w:lineRule="auto"/>
        <w:jc w:val="both"/>
        <w:rPr>
          <w:rFonts w:ascii="Microsoft New Tai Lue" w:hAnsi="Microsoft New Tai Lue" w:cs="Microsoft New Tai Lue"/>
          <w:sz w:val="20"/>
          <w:szCs w:val="20"/>
        </w:rPr>
      </w:pPr>
    </w:p>
    <w:p w:rsidR="004C7C54" w:rsidRDefault="00C8795C" w:rsidP="003C1FE6">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A summary of positive impacts </w:t>
      </w:r>
      <w:r w:rsidR="00657EA8">
        <w:rPr>
          <w:rFonts w:ascii="Microsoft New Tai Lue" w:hAnsi="Microsoft New Tai Lue" w:cs="Microsoft New Tai Lue"/>
          <w:sz w:val="20"/>
          <w:szCs w:val="20"/>
        </w:rPr>
        <w:t xml:space="preserve">of previous and current financing for biodiversity conservation </w:t>
      </w:r>
      <w:r>
        <w:rPr>
          <w:rFonts w:ascii="Microsoft New Tai Lue" w:hAnsi="Microsoft New Tai Lue" w:cs="Microsoft New Tai Lue"/>
          <w:sz w:val="20"/>
          <w:szCs w:val="20"/>
        </w:rPr>
        <w:t>include</w:t>
      </w:r>
      <w:r w:rsidR="00EF4133">
        <w:rPr>
          <w:rFonts w:ascii="Microsoft New Tai Lue" w:hAnsi="Microsoft New Tai Lue" w:cs="Microsoft New Tai Lue"/>
          <w:sz w:val="20"/>
          <w:szCs w:val="20"/>
        </w:rPr>
        <w:t>:</w:t>
      </w:r>
    </w:p>
    <w:p w:rsidR="00EF4133" w:rsidRDefault="00EF4133" w:rsidP="003C1FE6">
      <w:pPr>
        <w:spacing w:line="276" w:lineRule="auto"/>
        <w:jc w:val="both"/>
        <w:rPr>
          <w:rFonts w:ascii="Microsoft New Tai Lue" w:hAnsi="Microsoft New Tai Lue" w:cs="Microsoft New Tai Lue"/>
          <w:sz w:val="20"/>
          <w:szCs w:val="20"/>
        </w:rPr>
      </w:pPr>
    </w:p>
    <w:p w:rsidR="004C7C54" w:rsidRDefault="00EF4133" w:rsidP="003C1FE6">
      <w:pPr>
        <w:numPr>
          <w:ilvl w:val="0"/>
          <w:numId w:val="41"/>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building of institutional capacity for biodiversity conservation at national level</w:t>
      </w:r>
    </w:p>
    <w:p w:rsidR="00EF4133" w:rsidRDefault="00EF4133" w:rsidP="003C1FE6">
      <w:pPr>
        <w:numPr>
          <w:ilvl w:val="0"/>
          <w:numId w:val="41"/>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growth sustainable revenue generation in key institutional such as UWA and NFA, and strong potential at local government level and NEMA to fund biodiversity conservation based institutional capacity and regulatory reforms</w:t>
      </w:r>
    </w:p>
    <w:p w:rsidR="00EF4133" w:rsidRDefault="00EF4133" w:rsidP="003C1FE6">
      <w:pPr>
        <w:numPr>
          <w:ilvl w:val="0"/>
          <w:numId w:val="41"/>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strong effort to conserve at least 18% land cover under protected areas</w:t>
      </w:r>
    </w:p>
    <w:p w:rsidR="00EF4133" w:rsidRDefault="00EF4133" w:rsidP="003C1FE6">
      <w:pPr>
        <w:numPr>
          <w:ilvl w:val="0"/>
          <w:numId w:val="41"/>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sustainable utilization of most central forest reserves etc.</w:t>
      </w:r>
    </w:p>
    <w:p w:rsidR="00EF4133" w:rsidRDefault="00EF4133" w:rsidP="003C1FE6">
      <w:pPr>
        <w:numPr>
          <w:ilvl w:val="0"/>
          <w:numId w:val="41"/>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community benefits and collaborative forestry management that benefit livelihoods and innovative niche income streams for sustainable agriculture</w:t>
      </w:r>
    </w:p>
    <w:p w:rsidR="00EF4133" w:rsidRDefault="00EF4133" w:rsidP="003C1FE6">
      <w:pPr>
        <w:spacing w:line="276" w:lineRule="auto"/>
        <w:jc w:val="both"/>
        <w:rPr>
          <w:rFonts w:ascii="Microsoft New Tai Lue" w:hAnsi="Microsoft New Tai Lue" w:cs="Microsoft New Tai Lue"/>
          <w:sz w:val="20"/>
          <w:szCs w:val="20"/>
        </w:rPr>
      </w:pPr>
    </w:p>
    <w:p w:rsidR="00EF4133" w:rsidRDefault="00EF4133" w:rsidP="003C1FE6">
      <w:p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Negative impacts </w:t>
      </w:r>
      <w:r w:rsidR="00657EA8">
        <w:rPr>
          <w:rFonts w:ascii="Microsoft New Tai Lue" w:hAnsi="Microsoft New Tai Lue" w:cs="Microsoft New Tai Lue"/>
          <w:sz w:val="20"/>
          <w:szCs w:val="20"/>
        </w:rPr>
        <w:t xml:space="preserve">of previous and current financing for biodiversity conservation </w:t>
      </w:r>
      <w:r>
        <w:rPr>
          <w:rFonts w:ascii="Microsoft New Tai Lue" w:hAnsi="Microsoft New Tai Lue" w:cs="Microsoft New Tai Lue"/>
          <w:sz w:val="20"/>
          <w:szCs w:val="20"/>
        </w:rPr>
        <w:t>include</w:t>
      </w:r>
      <w:r w:rsidR="00657EA8">
        <w:rPr>
          <w:rFonts w:ascii="Microsoft New Tai Lue" w:hAnsi="Microsoft New Tai Lue" w:cs="Microsoft New Tai Lue"/>
          <w:sz w:val="20"/>
          <w:szCs w:val="20"/>
        </w:rPr>
        <w:t>:</w:t>
      </w:r>
    </w:p>
    <w:p w:rsidR="00657EA8" w:rsidRDefault="00657EA8" w:rsidP="003C1FE6">
      <w:pPr>
        <w:spacing w:line="276" w:lineRule="auto"/>
        <w:jc w:val="both"/>
        <w:rPr>
          <w:rFonts w:ascii="Microsoft New Tai Lue" w:hAnsi="Microsoft New Tai Lue" w:cs="Microsoft New Tai Lue"/>
          <w:sz w:val="20"/>
          <w:szCs w:val="20"/>
        </w:rPr>
      </w:pPr>
    </w:p>
    <w:p w:rsidR="00EF4133" w:rsidRDefault="0003769E" w:rsidP="003C1FE6">
      <w:pPr>
        <w:numPr>
          <w:ilvl w:val="0"/>
          <w:numId w:val="42"/>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Pressure</w:t>
      </w:r>
      <w:r w:rsidR="00EF4133">
        <w:rPr>
          <w:rFonts w:ascii="Microsoft New Tai Lue" w:hAnsi="Microsoft New Tai Lue" w:cs="Microsoft New Tai Lue"/>
          <w:sz w:val="20"/>
          <w:szCs w:val="20"/>
        </w:rPr>
        <w:t xml:space="preserve"> to generate revenue streams and maintain livelihoods increasing pressure on forestry resources and biodiversity on agricultural lands.  Much of</w:t>
      </w:r>
      <w:r>
        <w:rPr>
          <w:rFonts w:ascii="Microsoft New Tai Lue" w:hAnsi="Microsoft New Tai Lue" w:cs="Microsoft New Tai Lue"/>
          <w:sz w:val="20"/>
          <w:szCs w:val="20"/>
        </w:rPr>
        <w:t xml:space="preserve"> this has been forestry reserve owners</w:t>
      </w:r>
    </w:p>
    <w:p w:rsidR="0003769E" w:rsidRDefault="0003769E" w:rsidP="003C1FE6">
      <w:pPr>
        <w:numPr>
          <w:ilvl w:val="0"/>
          <w:numId w:val="42"/>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Competitive government policies that are not harmonized create subsidies for example rice production at the expense of wetlands and forest areas whereas biodiversity projects encourage increased productivity.  Trade-off for degraded/lost biodiversity especially in the agricultural sector is high.</w:t>
      </w:r>
    </w:p>
    <w:p w:rsidR="0003769E" w:rsidRDefault="0003769E" w:rsidP="003C1FE6">
      <w:pPr>
        <w:numPr>
          <w:ilvl w:val="0"/>
          <w:numId w:val="42"/>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Sustainability of financing from donors, where strong capacity is developed e.g. local environment committees; but financing is diverted to consolidated funds and other socio-economic programme, health, education.</w:t>
      </w:r>
    </w:p>
    <w:p w:rsidR="0003769E" w:rsidRDefault="0003769E" w:rsidP="003C1FE6">
      <w:pPr>
        <w:numPr>
          <w:ilvl w:val="0"/>
          <w:numId w:val="42"/>
        </w:numPr>
        <w:spacing w:line="276" w:lineRule="auto"/>
        <w:jc w:val="both"/>
        <w:rPr>
          <w:rFonts w:ascii="Microsoft New Tai Lue" w:hAnsi="Microsoft New Tai Lue" w:cs="Microsoft New Tai Lue"/>
          <w:sz w:val="20"/>
          <w:szCs w:val="20"/>
        </w:rPr>
      </w:pPr>
      <w:r>
        <w:rPr>
          <w:rFonts w:ascii="Microsoft New Tai Lue" w:hAnsi="Microsoft New Tai Lue" w:cs="Microsoft New Tai Lue"/>
          <w:sz w:val="20"/>
          <w:szCs w:val="20"/>
        </w:rPr>
        <w:t xml:space="preserve">Even where financing has been introduced for example mitigation actions for project developers, institutional mismatch of power means resources are not available to the appropriately trained environmental staff and inadequate </w:t>
      </w:r>
      <w:r w:rsidR="005D29C4">
        <w:rPr>
          <w:rFonts w:ascii="Microsoft New Tai Lue" w:hAnsi="Microsoft New Tai Lue" w:cs="Microsoft New Tai Lue"/>
          <w:sz w:val="20"/>
          <w:szCs w:val="20"/>
        </w:rPr>
        <w:t>mitigation effort occurs.</w:t>
      </w:r>
    </w:p>
    <w:p w:rsidR="00EF4133" w:rsidRPr="004C7C54" w:rsidRDefault="00EF4133" w:rsidP="003C1FE6">
      <w:pPr>
        <w:spacing w:line="276" w:lineRule="auto"/>
        <w:jc w:val="both"/>
        <w:rPr>
          <w:rFonts w:ascii="Microsoft New Tai Lue" w:hAnsi="Microsoft New Tai Lue" w:cs="Microsoft New Tai Lue"/>
          <w:sz w:val="20"/>
          <w:szCs w:val="20"/>
        </w:rPr>
      </w:pPr>
    </w:p>
    <w:p w:rsidR="000D4387" w:rsidRDefault="000D4387" w:rsidP="000D4387">
      <w:pPr>
        <w:spacing w:line="276" w:lineRule="auto"/>
        <w:jc w:val="both"/>
        <w:rPr>
          <w:rFonts w:ascii="Microsoft New Tai Lue" w:hAnsi="Microsoft New Tai Lue" w:cs="Microsoft New Tai Lue"/>
          <w:sz w:val="22"/>
          <w:szCs w:val="22"/>
        </w:rPr>
      </w:pPr>
    </w:p>
    <w:p w:rsidR="00FF27E0" w:rsidRDefault="00FF27E0" w:rsidP="0058428D">
      <w:pPr>
        <w:pStyle w:val="Heading3"/>
        <w:rPr>
          <w:rFonts w:ascii="Microsoft New Tai Lue" w:hAnsi="Microsoft New Tai Lue" w:cs="Microsoft New Tai Lue"/>
          <w:b/>
          <w:i w:val="0"/>
          <w:sz w:val="20"/>
          <w:szCs w:val="20"/>
        </w:rPr>
        <w:sectPr w:rsidR="00FF27E0" w:rsidSect="0013499D">
          <w:pgSz w:w="11906" w:h="16838" w:code="9"/>
          <w:pgMar w:top="1138" w:right="1138" w:bottom="1138" w:left="1138" w:header="706" w:footer="706" w:gutter="0"/>
          <w:pgNumType w:start="1"/>
          <w:cols w:space="708"/>
          <w:docGrid w:linePitch="360"/>
        </w:sectPr>
      </w:pPr>
    </w:p>
    <w:p w:rsidR="0058428D" w:rsidRPr="0058428D" w:rsidRDefault="0058428D" w:rsidP="0058428D">
      <w:pPr>
        <w:pStyle w:val="Heading3"/>
        <w:rPr>
          <w:rFonts w:ascii="Microsoft New Tai Lue" w:hAnsi="Microsoft New Tai Lue" w:cs="Microsoft New Tai Lue"/>
          <w:b/>
          <w:i w:val="0"/>
          <w:sz w:val="20"/>
          <w:szCs w:val="20"/>
        </w:rPr>
      </w:pPr>
      <w:bookmarkStart w:id="804" w:name="_Toc383607844"/>
      <w:bookmarkStart w:id="805" w:name="_Toc383608160"/>
      <w:r w:rsidRPr="0058428D">
        <w:rPr>
          <w:rFonts w:ascii="Microsoft New Tai Lue" w:hAnsi="Microsoft New Tai Lue" w:cs="Microsoft New Tai Lue"/>
          <w:b/>
          <w:i w:val="0"/>
          <w:sz w:val="20"/>
          <w:szCs w:val="20"/>
        </w:rPr>
        <w:t>Table</w:t>
      </w:r>
      <w:r w:rsidR="002822E7">
        <w:rPr>
          <w:rFonts w:ascii="Microsoft New Tai Lue" w:hAnsi="Microsoft New Tai Lue" w:cs="Microsoft New Tai Lue"/>
          <w:b/>
          <w:i w:val="0"/>
          <w:sz w:val="20"/>
          <w:szCs w:val="20"/>
        </w:rPr>
        <w:t xml:space="preserve"> 4</w:t>
      </w:r>
      <w:r w:rsidRPr="0058428D">
        <w:rPr>
          <w:rFonts w:ascii="Microsoft New Tai Lue" w:hAnsi="Microsoft New Tai Lue" w:cs="Microsoft New Tai Lue"/>
          <w:b/>
          <w:i w:val="0"/>
          <w:sz w:val="20"/>
          <w:szCs w:val="20"/>
        </w:rPr>
        <w:t>: Case studies of positive and negative impacts of financing for biodiversity conservation</w:t>
      </w:r>
      <w:bookmarkEnd w:id="804"/>
      <w:bookmarkEnd w:id="805"/>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40"/>
        <w:gridCol w:w="5490"/>
        <w:gridCol w:w="5742"/>
      </w:tblGrid>
      <w:tr w:rsidR="0058428D" w:rsidRPr="006E78E5" w:rsidTr="006E78E5">
        <w:trPr>
          <w:tblHeader/>
        </w:trPr>
        <w:tc>
          <w:tcPr>
            <w:tcW w:w="1908"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r w:rsidRPr="006E78E5">
              <w:rPr>
                <w:rFonts w:ascii="Microsoft New Tai Lue" w:eastAsia="Calibri" w:hAnsi="Microsoft New Tai Lue" w:cs="Microsoft New Tai Lue"/>
                <w:b/>
                <w:sz w:val="18"/>
                <w:szCs w:val="18"/>
              </w:rPr>
              <w:t>Types of finance</w:t>
            </w:r>
          </w:p>
        </w:tc>
        <w:tc>
          <w:tcPr>
            <w:tcW w:w="234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r w:rsidRPr="006E78E5">
              <w:rPr>
                <w:rFonts w:ascii="Microsoft New Tai Lue" w:eastAsia="Calibri" w:hAnsi="Microsoft New Tai Lue" w:cs="Microsoft New Tai Lue"/>
                <w:b/>
                <w:sz w:val="18"/>
                <w:szCs w:val="18"/>
              </w:rPr>
              <w:t xml:space="preserve">Examples </w:t>
            </w:r>
          </w:p>
        </w:tc>
        <w:tc>
          <w:tcPr>
            <w:tcW w:w="5490" w:type="dxa"/>
            <w:shd w:val="clear" w:color="auto" w:fill="auto"/>
          </w:tcPr>
          <w:p w:rsidR="0058428D" w:rsidRPr="006E78E5" w:rsidRDefault="005D29C4" w:rsidP="006E78E5">
            <w:pPr>
              <w:spacing w:line="276" w:lineRule="auto"/>
              <w:jc w:val="both"/>
              <w:rPr>
                <w:rFonts w:ascii="Microsoft New Tai Lue" w:eastAsia="Calibri" w:hAnsi="Microsoft New Tai Lue" w:cs="Microsoft New Tai Lue"/>
                <w:b/>
                <w:sz w:val="18"/>
                <w:szCs w:val="18"/>
              </w:rPr>
            </w:pPr>
            <w:r>
              <w:rPr>
                <w:rFonts w:ascii="Microsoft New Tai Lue" w:eastAsia="Calibri" w:hAnsi="Microsoft New Tai Lue" w:cs="Microsoft New Tai Lue"/>
                <w:b/>
                <w:sz w:val="18"/>
                <w:szCs w:val="18"/>
              </w:rPr>
              <w:t xml:space="preserve">Positive </w:t>
            </w:r>
            <w:r w:rsidR="0058428D" w:rsidRPr="006E78E5">
              <w:rPr>
                <w:rFonts w:ascii="Microsoft New Tai Lue" w:eastAsia="Calibri" w:hAnsi="Microsoft New Tai Lue" w:cs="Microsoft New Tai Lue"/>
                <w:b/>
                <w:sz w:val="18"/>
                <w:szCs w:val="18"/>
              </w:rPr>
              <w:t>impacts</w:t>
            </w:r>
          </w:p>
        </w:tc>
        <w:tc>
          <w:tcPr>
            <w:tcW w:w="5742"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r w:rsidRPr="006E78E5">
              <w:rPr>
                <w:rFonts w:ascii="Microsoft New Tai Lue" w:eastAsia="Calibri" w:hAnsi="Microsoft New Tai Lue" w:cs="Microsoft New Tai Lue"/>
                <w:b/>
                <w:sz w:val="18"/>
                <w:szCs w:val="18"/>
              </w:rPr>
              <w:t>Negative</w:t>
            </w:r>
            <w:r w:rsidR="005D29C4">
              <w:rPr>
                <w:rFonts w:ascii="Microsoft New Tai Lue" w:eastAsia="Calibri" w:hAnsi="Microsoft New Tai Lue" w:cs="Microsoft New Tai Lue"/>
                <w:b/>
                <w:sz w:val="18"/>
                <w:szCs w:val="18"/>
              </w:rPr>
              <w:t xml:space="preserve"> impacts </w:t>
            </w:r>
          </w:p>
        </w:tc>
      </w:tr>
      <w:tr w:rsidR="0058428D" w:rsidRPr="006E78E5" w:rsidTr="006E78E5">
        <w:tc>
          <w:tcPr>
            <w:tcW w:w="1908"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r w:rsidRPr="006E78E5">
              <w:rPr>
                <w:rFonts w:ascii="Microsoft New Tai Lue" w:eastAsia="Calibri" w:hAnsi="Microsoft New Tai Lue" w:cs="Microsoft New Tai Lue"/>
                <w:b/>
                <w:sz w:val="18"/>
                <w:szCs w:val="18"/>
              </w:rPr>
              <w:t xml:space="preserve">Traditional </w:t>
            </w:r>
          </w:p>
        </w:tc>
        <w:tc>
          <w:tcPr>
            <w:tcW w:w="234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c>
          <w:tcPr>
            <w:tcW w:w="549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c>
          <w:tcPr>
            <w:tcW w:w="5742"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r>
      <w:tr w:rsidR="0058428D" w:rsidRPr="006E78E5" w:rsidTr="006E78E5">
        <w:tc>
          <w:tcPr>
            <w:tcW w:w="1908" w:type="dxa"/>
            <w:shd w:val="clear" w:color="auto" w:fill="auto"/>
          </w:tcPr>
          <w:p w:rsidR="0058428D" w:rsidRPr="006E78E5" w:rsidRDefault="0058428D" w:rsidP="006E78E5">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Central government</w:t>
            </w:r>
          </w:p>
        </w:tc>
        <w:tc>
          <w:tcPr>
            <w:tcW w:w="2340" w:type="dxa"/>
            <w:shd w:val="clear" w:color="auto" w:fill="auto"/>
          </w:tcPr>
          <w:p w:rsidR="0058428D" w:rsidRPr="006E78E5" w:rsidRDefault="00B67122"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On budget support to environment agencies under MWE</w:t>
            </w:r>
          </w:p>
        </w:tc>
        <w:tc>
          <w:tcPr>
            <w:tcW w:w="5490" w:type="dxa"/>
            <w:shd w:val="clear" w:color="auto" w:fill="auto"/>
          </w:tcPr>
          <w:p w:rsidR="00506A0D" w:rsidRPr="006E78E5" w:rsidRDefault="00506A0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Biodiversity conservation coordination has benefited considerably from wage and non-wage support to agencies such as NEMA.  Whereas additional project support from GEF has gone towards developing NBSAP reports the day to day conservation activities at national and local government level are generally obtained from central government transfers.</w:t>
            </w:r>
          </w:p>
        </w:tc>
        <w:tc>
          <w:tcPr>
            <w:tcW w:w="5742" w:type="dxa"/>
            <w:shd w:val="clear" w:color="auto" w:fill="auto"/>
          </w:tcPr>
          <w:p w:rsidR="0058428D" w:rsidRPr="006E78E5" w:rsidRDefault="00506A0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The resource envelope remains small therefore a small human resource is engaged in biodiversity conservation.  As a result considerable biodiversity loss occurs from wetland, forest and mountain degradation.</w:t>
            </w:r>
          </w:p>
          <w:p w:rsidR="00506A0D" w:rsidRPr="006E78E5" w:rsidRDefault="00506A0D" w:rsidP="006E78E5">
            <w:pPr>
              <w:spacing w:line="276" w:lineRule="auto"/>
              <w:jc w:val="both"/>
              <w:rPr>
                <w:rFonts w:ascii="Microsoft New Tai Lue" w:eastAsia="Calibri" w:hAnsi="Microsoft New Tai Lue" w:cs="Microsoft New Tai Lue"/>
                <w:sz w:val="18"/>
                <w:szCs w:val="18"/>
              </w:rPr>
            </w:pPr>
          </w:p>
          <w:p w:rsidR="00506A0D" w:rsidRPr="006E78E5" w:rsidRDefault="00506A0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A lot of government support has focused on productivity enhancement which forms a negative subsidy on biodiversity.  For example enhancement of rice production for paddy and upland rice while one leads to reclamation of wetlands, the other has encouraged deforestation as farmers seek newer more fertile lands for rice production.  A good solution would be policy harmonization, but environment management may take second place to food and livelihoods security.  </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Donor support</w:t>
            </w:r>
          </w:p>
        </w:tc>
        <w:tc>
          <w:tcPr>
            <w:tcW w:w="2340" w:type="dxa"/>
            <w:shd w:val="clear" w:color="auto" w:fill="auto"/>
          </w:tcPr>
          <w:p w:rsidR="0058428D" w:rsidRPr="006E78E5" w:rsidRDefault="00B67122"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Donor support to research agencies e.g. </w:t>
            </w:r>
            <w:r w:rsidR="00506A0D" w:rsidRPr="006E78E5">
              <w:rPr>
                <w:rFonts w:ascii="Microsoft New Tai Lue" w:eastAsia="Calibri" w:hAnsi="Microsoft New Tai Lue" w:cs="Microsoft New Tai Lue"/>
                <w:sz w:val="18"/>
                <w:szCs w:val="18"/>
              </w:rPr>
              <w:t>Protected Areas Management and Sustainable Use (PAMSU)project, Environmental Management  and Capacity Building (EMCBP)</w:t>
            </w:r>
            <w:r w:rsidR="009D18F6" w:rsidRPr="006E78E5">
              <w:rPr>
                <w:rFonts w:ascii="Microsoft New Tai Lue" w:eastAsia="Calibri" w:hAnsi="Microsoft New Tai Lue" w:cs="Microsoft New Tai Lue"/>
                <w:sz w:val="18"/>
                <w:szCs w:val="18"/>
              </w:rPr>
              <w:t xml:space="preserve"> </w:t>
            </w:r>
            <w:r w:rsidR="00506A0D" w:rsidRPr="006E78E5">
              <w:rPr>
                <w:rFonts w:ascii="Microsoft New Tai Lue" w:eastAsia="Calibri" w:hAnsi="Microsoft New Tai Lue" w:cs="Microsoft New Tai Lue"/>
                <w:sz w:val="18"/>
                <w:szCs w:val="18"/>
              </w:rPr>
              <w:t xml:space="preserve">Project </w:t>
            </w:r>
          </w:p>
        </w:tc>
        <w:tc>
          <w:tcPr>
            <w:tcW w:w="5490" w:type="dxa"/>
            <w:shd w:val="clear" w:color="auto" w:fill="auto"/>
          </w:tcPr>
          <w:p w:rsidR="0058428D" w:rsidRPr="006E78E5" w:rsidRDefault="00506A0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The infrastructure supp</w:t>
            </w:r>
            <w:r w:rsidR="009D18F6" w:rsidRPr="006E78E5">
              <w:rPr>
                <w:rFonts w:ascii="Microsoft New Tai Lue" w:eastAsia="Calibri" w:hAnsi="Microsoft New Tai Lue" w:cs="Microsoft New Tai Lue"/>
                <w:sz w:val="18"/>
                <w:szCs w:val="18"/>
              </w:rPr>
              <w:t>ort to UWA and NEMA for the projects as well as capacity building built a strong foundation of human resource on environment management at both national and sub-national level.  In the case of PAMSU, the infrastructure and human resource development ensured that UWA now has capacity to generate over 65% of the revenue required to sustain the organization, indeed if current revenue growth is maintained the organization will be self-sustaining by 2018. For NEMA, capacity building led to development of a strong environment regulatory framework that current supports wetlands management, pollution in water resources and a strong environmental impact back borne.</w:t>
            </w:r>
          </w:p>
        </w:tc>
        <w:tc>
          <w:tcPr>
            <w:tcW w:w="5742" w:type="dxa"/>
            <w:shd w:val="clear" w:color="auto" w:fill="auto"/>
          </w:tcPr>
          <w:p w:rsidR="0058428D" w:rsidRPr="006E78E5" w:rsidRDefault="009D18F6"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Whereas a strong foundation was built for environmental management and coordination, there was an insufficient effort in creating a platform for sustainable resource generation.  As a result a lot of the institutional structures for environment management and coordination have been lost, particularly at the sub-national level.</w:t>
            </w:r>
          </w:p>
          <w:p w:rsidR="009D18F6" w:rsidRPr="006E78E5" w:rsidRDefault="009D18F6" w:rsidP="006E78E5">
            <w:pPr>
              <w:spacing w:line="276" w:lineRule="auto"/>
              <w:jc w:val="both"/>
              <w:rPr>
                <w:rFonts w:ascii="Microsoft New Tai Lue" w:eastAsia="Calibri" w:hAnsi="Microsoft New Tai Lue" w:cs="Microsoft New Tai Lue"/>
                <w:sz w:val="18"/>
                <w:szCs w:val="18"/>
              </w:rPr>
            </w:pPr>
          </w:p>
          <w:p w:rsidR="009D18F6" w:rsidRPr="006E78E5" w:rsidRDefault="009D18F6"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In the case of UWA infrastructure and human resource capacity has built a strong base for income generation.  However, there could be a case of reduced responsibility from central government and therefore potential for conflict over land use for protected areas as well as support to communities contributing to protected areas management.</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Conservation trusts</w:t>
            </w:r>
          </w:p>
        </w:tc>
        <w:tc>
          <w:tcPr>
            <w:tcW w:w="2340" w:type="dxa"/>
            <w:shd w:val="clear" w:color="auto" w:fill="auto"/>
          </w:tcPr>
          <w:p w:rsidR="0058428D" w:rsidRPr="006E78E5" w:rsidRDefault="00B67122"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Bwindi Mgahinga Conservation Trust</w:t>
            </w:r>
            <w:r w:rsidR="009D18F6" w:rsidRPr="006E78E5">
              <w:rPr>
                <w:rFonts w:ascii="Microsoft New Tai Lue" w:eastAsia="Calibri" w:hAnsi="Microsoft New Tai Lue" w:cs="Microsoft New Tai Lue"/>
                <w:sz w:val="18"/>
                <w:szCs w:val="18"/>
              </w:rPr>
              <w:t xml:space="preserve"> (BMCT)</w:t>
            </w:r>
          </w:p>
        </w:tc>
        <w:tc>
          <w:tcPr>
            <w:tcW w:w="5490" w:type="dxa"/>
            <w:shd w:val="clear" w:color="auto" w:fill="auto"/>
          </w:tcPr>
          <w:p w:rsidR="0058428D" w:rsidRPr="006E78E5" w:rsidRDefault="009D18F6"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BMCT has demonstrated the capacity of using an endowment to benefit from international financial markets as well as growing the resources available for biodiversity conservation activities.</w:t>
            </w:r>
          </w:p>
          <w:p w:rsidR="009D18F6" w:rsidRPr="006E78E5" w:rsidRDefault="009D18F6" w:rsidP="006E78E5">
            <w:pPr>
              <w:spacing w:line="276" w:lineRule="auto"/>
              <w:jc w:val="both"/>
              <w:rPr>
                <w:rFonts w:ascii="Microsoft New Tai Lue" w:eastAsia="Calibri" w:hAnsi="Microsoft New Tai Lue" w:cs="Microsoft New Tai Lue"/>
                <w:sz w:val="18"/>
                <w:szCs w:val="18"/>
              </w:rPr>
            </w:pPr>
          </w:p>
        </w:tc>
        <w:tc>
          <w:tcPr>
            <w:tcW w:w="5742" w:type="dxa"/>
            <w:shd w:val="clear" w:color="auto" w:fill="auto"/>
          </w:tcPr>
          <w:p w:rsidR="0058428D" w:rsidRPr="006E78E5" w:rsidRDefault="009D18F6"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A limited focus of the trust has reduced its visibility and could impact on the resources that a raised in the long-term.  The need for conservation of Mt. Gorillas in Bwindi and Mgahinga national parks has extended beyond the country’s borders and has a large international platform.</w:t>
            </w:r>
          </w:p>
        </w:tc>
      </w:tr>
      <w:tr w:rsidR="0058428D" w:rsidRPr="006E78E5" w:rsidTr="006E78E5">
        <w:tc>
          <w:tcPr>
            <w:tcW w:w="1908"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r w:rsidRPr="006E78E5">
              <w:rPr>
                <w:rFonts w:ascii="Microsoft New Tai Lue" w:eastAsia="Calibri" w:hAnsi="Microsoft New Tai Lue" w:cs="Microsoft New Tai Lue"/>
                <w:b/>
                <w:sz w:val="18"/>
                <w:szCs w:val="18"/>
              </w:rPr>
              <w:t>Innovative</w:t>
            </w:r>
          </w:p>
        </w:tc>
        <w:tc>
          <w:tcPr>
            <w:tcW w:w="234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c>
          <w:tcPr>
            <w:tcW w:w="549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c>
          <w:tcPr>
            <w:tcW w:w="5742"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b/>
                <w:sz w:val="18"/>
                <w:szCs w:val="18"/>
              </w:rPr>
            </w:pP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PES</w:t>
            </w:r>
          </w:p>
        </w:tc>
        <w:tc>
          <w:tcPr>
            <w:tcW w:w="234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Chimpanzee sanctuary</w:t>
            </w:r>
            <w:r w:rsidR="00784C6D" w:rsidRPr="006E78E5">
              <w:rPr>
                <w:rFonts w:ascii="Microsoft New Tai Lue" w:eastAsia="Calibri" w:hAnsi="Microsoft New Tai Lue" w:cs="Microsoft New Tai Lue"/>
                <w:sz w:val="18"/>
                <w:szCs w:val="18"/>
              </w:rPr>
              <w:t>;</w:t>
            </w:r>
          </w:p>
        </w:tc>
        <w:tc>
          <w:tcPr>
            <w:tcW w:w="5490" w:type="dxa"/>
            <w:shd w:val="clear" w:color="auto" w:fill="auto"/>
          </w:tcPr>
          <w:p w:rsidR="0058428D"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Rescuing of endangered chimpanzees from war ravaged areas, creating a home and using ecotourism as well as grants and PES funds to manage the sanctuary has been an innovative mechanisms that raise the profile of sanctuaries, conservation and ecotourism, through combining non-use values and use values and creating a wider segment of stakeholders both nationally and internationally.</w:t>
            </w:r>
          </w:p>
        </w:tc>
        <w:tc>
          <w:tcPr>
            <w:tcW w:w="5742" w:type="dxa"/>
            <w:shd w:val="clear" w:color="auto" w:fill="auto"/>
          </w:tcPr>
          <w:p w:rsidR="0058428D"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Limited focus of the concept has meant that other endangered species are all managed by UWA on its own.  The success of one PES has precluded the development of a regulatory framework on biodiversity conservation for other endangered species, “</w:t>
            </w:r>
            <w:r w:rsidR="00D51939">
              <w:rPr>
                <w:rFonts w:ascii="Microsoft New Tai Lue" w:eastAsia="Calibri" w:hAnsi="Microsoft New Tai Lue" w:cs="Microsoft New Tai Lue"/>
                <w:sz w:val="18"/>
                <w:szCs w:val="18"/>
              </w:rPr>
              <w:t>because</w:t>
            </w:r>
            <w:r w:rsidRPr="006E78E5">
              <w:rPr>
                <w:rFonts w:ascii="Microsoft New Tai Lue" w:eastAsia="Calibri" w:hAnsi="Microsoft New Tai Lue" w:cs="Microsoft New Tai Lue"/>
                <w:sz w:val="18"/>
                <w:szCs w:val="18"/>
              </w:rPr>
              <w:t xml:space="preserve"> the endangered chimpanzees have been dealt with”.</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Offsets</w:t>
            </w:r>
          </w:p>
        </w:tc>
        <w:tc>
          <w:tcPr>
            <w:tcW w:w="2340" w:type="dxa"/>
            <w:shd w:val="clear" w:color="auto" w:fill="auto"/>
          </w:tcPr>
          <w:p w:rsidR="0058428D" w:rsidRPr="006E78E5" w:rsidRDefault="0058428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Kalagala offset</w:t>
            </w:r>
          </w:p>
        </w:tc>
        <w:tc>
          <w:tcPr>
            <w:tcW w:w="5490" w:type="dxa"/>
            <w:shd w:val="clear" w:color="auto" w:fill="auto"/>
          </w:tcPr>
          <w:p w:rsidR="0058428D"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The potential to contribute to the conservation of an important central forest reserve and livelihoods dependent on Mabira Central Forest Reserve (CFR).  As a pioneer biodiversity offset project in the country it also provides a good chance to learn where else private sector and other partners could be involved in biodiversity offsets. Indeed, UWA and NFA have acknowledged offsets as one of the EIA options for developers</w:t>
            </w:r>
          </w:p>
        </w:tc>
        <w:tc>
          <w:tcPr>
            <w:tcW w:w="5742" w:type="dxa"/>
            <w:shd w:val="clear" w:color="auto" w:fill="auto"/>
          </w:tcPr>
          <w:p w:rsidR="0058428D"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The slow pace of implementation of the sustainable management plan of the offset has reduced possibility of success and securing possible financing from government, developers and multilateral funding agencies.  Offsets are now seen by developers as complicated and alternatives are considered instead of biodiversity offsets.</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EFR (NTR)</w:t>
            </w:r>
          </w:p>
        </w:tc>
        <w:tc>
          <w:tcPr>
            <w:tcW w:w="2340" w:type="dxa"/>
            <w:shd w:val="clear" w:color="auto" w:fill="auto"/>
          </w:tcPr>
          <w:p w:rsidR="0058428D" w:rsidRPr="006E78E5" w:rsidRDefault="00B67122"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Uganda Wildlife Authority; </w:t>
            </w:r>
          </w:p>
        </w:tc>
        <w:tc>
          <w:tcPr>
            <w:tcW w:w="5490" w:type="dxa"/>
            <w:shd w:val="clear" w:color="auto" w:fill="auto"/>
          </w:tcPr>
          <w:p w:rsidR="0058428D"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Uganda Wildlife authority has succeeded in growing its non-tax revenue by an average of 12% per annum for more than 12 years.  In so doing it has reduced its dependence on central government and donor support for its recurrent and capital development budgets.</w:t>
            </w:r>
          </w:p>
        </w:tc>
        <w:tc>
          <w:tcPr>
            <w:tcW w:w="5742" w:type="dxa"/>
            <w:shd w:val="clear" w:color="auto" w:fill="auto"/>
          </w:tcPr>
          <w:p w:rsidR="0058428D" w:rsidRPr="006E78E5" w:rsidRDefault="00FF27E0" w:rsidP="006E78E5">
            <w:pPr>
              <w:autoSpaceDE w:val="0"/>
              <w:autoSpaceDN w:val="0"/>
              <w:adjustRightInd w:val="0"/>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For UWA revenues increase also have recurrent and capital costs.  B</w:t>
            </w:r>
            <w:r w:rsidR="00465DC4" w:rsidRPr="006E78E5">
              <w:rPr>
                <w:rFonts w:ascii="Microsoft New Tai Lue" w:eastAsia="Calibri" w:hAnsi="Microsoft New Tai Lue" w:cs="Microsoft New Tai Lue"/>
                <w:sz w:val="18"/>
                <w:szCs w:val="18"/>
              </w:rPr>
              <w:t>y 2009/2010, revenues covered 80%</w:t>
            </w:r>
            <w:r w:rsidRPr="006E78E5">
              <w:rPr>
                <w:rFonts w:ascii="Microsoft New Tai Lue" w:eastAsia="Calibri" w:hAnsi="Microsoft New Tai Lue" w:cs="Microsoft New Tai Lue"/>
                <w:sz w:val="18"/>
                <w:szCs w:val="18"/>
              </w:rPr>
              <w:t xml:space="preserve"> </w:t>
            </w:r>
            <w:r w:rsidR="00465DC4" w:rsidRPr="006E78E5">
              <w:rPr>
                <w:rFonts w:ascii="Microsoft New Tai Lue" w:eastAsia="Calibri" w:hAnsi="Microsoft New Tai Lue" w:cs="Microsoft New Tai Lue"/>
                <w:sz w:val="18"/>
                <w:szCs w:val="18"/>
              </w:rPr>
              <w:t>of recurrent expenditures and 70% of the total budget</w:t>
            </w:r>
            <w:r w:rsidRPr="006E78E5">
              <w:rPr>
                <w:rFonts w:ascii="Microsoft New Tai Lue" w:eastAsia="Calibri" w:hAnsi="Microsoft New Tai Lue" w:cs="Microsoft New Tai Lue"/>
                <w:sz w:val="18"/>
                <w:szCs w:val="18"/>
              </w:rPr>
              <w:t>.  With donor support covering 28% and government subvention. But as UWA spends more on its recurrent and capital budgets, less revenue if left for community benefit sharing from biodiversity conservation, in the long-term this could reduce community participation in conservation.  Improve direct community benefits through ecotourism, use PES support from donors &amp; public finance to support community conservation.</w:t>
            </w:r>
          </w:p>
        </w:tc>
      </w:tr>
      <w:tr w:rsidR="00FF27E0" w:rsidRPr="006E78E5" w:rsidTr="006E78E5">
        <w:tc>
          <w:tcPr>
            <w:tcW w:w="1908" w:type="dxa"/>
            <w:shd w:val="clear" w:color="auto" w:fill="auto"/>
          </w:tcPr>
          <w:p w:rsidR="00FF27E0" w:rsidRPr="006E78E5" w:rsidRDefault="00FF27E0" w:rsidP="006E78E5">
            <w:pPr>
              <w:spacing w:line="276" w:lineRule="auto"/>
              <w:jc w:val="right"/>
              <w:rPr>
                <w:rFonts w:ascii="Microsoft New Tai Lue" w:eastAsia="Calibri" w:hAnsi="Microsoft New Tai Lue" w:cs="Microsoft New Tai Lue"/>
                <w:sz w:val="18"/>
                <w:szCs w:val="18"/>
              </w:rPr>
            </w:pPr>
          </w:p>
        </w:tc>
        <w:tc>
          <w:tcPr>
            <w:tcW w:w="2340" w:type="dxa"/>
            <w:shd w:val="clear" w:color="auto" w:fill="auto"/>
          </w:tcPr>
          <w:p w:rsidR="00FF27E0" w:rsidRPr="006E78E5" w:rsidRDefault="00FF27E0"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National Forestry Authority and</w:t>
            </w:r>
          </w:p>
        </w:tc>
        <w:tc>
          <w:tcPr>
            <w:tcW w:w="5490" w:type="dxa"/>
            <w:shd w:val="clear" w:color="auto" w:fill="auto"/>
          </w:tcPr>
          <w:p w:rsidR="00FF27E0" w:rsidRPr="006E78E5" w:rsidRDefault="00784C6D"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The NFA </w:t>
            </w:r>
            <w:r w:rsidR="009D462B" w:rsidRPr="006E78E5">
              <w:rPr>
                <w:rFonts w:ascii="Microsoft New Tai Lue" w:eastAsia="Calibri" w:hAnsi="Microsoft New Tai Lue" w:cs="Microsoft New Tai Lue"/>
                <w:sz w:val="18"/>
                <w:szCs w:val="18"/>
              </w:rPr>
              <w:t>generated revenues that cover between 40 to 60% of its financial requirements.  The revenues are through sale of forest products and commercial forestry in plantations.</w:t>
            </w:r>
          </w:p>
        </w:tc>
        <w:tc>
          <w:tcPr>
            <w:tcW w:w="5742" w:type="dxa"/>
            <w:shd w:val="clear" w:color="auto" w:fill="auto"/>
          </w:tcPr>
          <w:p w:rsidR="00FF27E0" w:rsidRPr="006E78E5" w:rsidRDefault="009D462B" w:rsidP="006E78E5">
            <w:pPr>
              <w:autoSpaceDE w:val="0"/>
              <w:autoSpaceDN w:val="0"/>
              <w:adjustRightInd w:val="0"/>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More than 70% of the forested area in the country is on private land.  The pressure for forest conservation is high on private land but so is the pressure for commercial forestry for wood fuel and construction.  Private sector has received encouragement from the commercial success of UWA to also exploit the commercial aspects of forestry on private land and with limited regulation of forests on private land the country lost more than 50% of the forest cover and the biodiversity in it between 1990 and 2005.  Although other pressures such as agriculture contributed to the loss.</w:t>
            </w:r>
          </w:p>
        </w:tc>
      </w:tr>
      <w:tr w:rsidR="00FF27E0" w:rsidRPr="006E78E5" w:rsidTr="006E78E5">
        <w:tc>
          <w:tcPr>
            <w:tcW w:w="1908" w:type="dxa"/>
            <w:shd w:val="clear" w:color="auto" w:fill="auto"/>
          </w:tcPr>
          <w:p w:rsidR="00FF27E0" w:rsidRPr="006E78E5" w:rsidRDefault="00FF27E0" w:rsidP="006E78E5">
            <w:pPr>
              <w:spacing w:line="276" w:lineRule="auto"/>
              <w:jc w:val="right"/>
              <w:rPr>
                <w:rFonts w:ascii="Microsoft New Tai Lue" w:eastAsia="Calibri" w:hAnsi="Microsoft New Tai Lue" w:cs="Microsoft New Tai Lue"/>
                <w:sz w:val="18"/>
                <w:szCs w:val="18"/>
              </w:rPr>
            </w:pPr>
          </w:p>
        </w:tc>
        <w:tc>
          <w:tcPr>
            <w:tcW w:w="2340" w:type="dxa"/>
            <w:shd w:val="clear" w:color="auto" w:fill="auto"/>
          </w:tcPr>
          <w:p w:rsidR="00FF27E0" w:rsidRPr="006E78E5" w:rsidRDefault="00FF27E0"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NEMA</w:t>
            </w:r>
            <w:r w:rsidR="009D462B" w:rsidRPr="006E78E5">
              <w:rPr>
                <w:rFonts w:ascii="Microsoft New Tai Lue" w:eastAsia="Calibri" w:hAnsi="Microsoft New Tai Lue" w:cs="Microsoft New Tai Lue"/>
                <w:sz w:val="18"/>
                <w:szCs w:val="18"/>
              </w:rPr>
              <w:t xml:space="preserve"> and economic instruments, and local governments</w:t>
            </w:r>
          </w:p>
        </w:tc>
        <w:tc>
          <w:tcPr>
            <w:tcW w:w="5490" w:type="dxa"/>
            <w:shd w:val="clear" w:color="auto" w:fill="auto"/>
          </w:tcPr>
          <w:p w:rsidR="00FF27E0" w:rsidRPr="006E78E5" w:rsidRDefault="009D462B"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NEMA has implemented fiscal reforms for wetland management, pollution control and environment taxes on old and polluting motor vehicles.  These forms of financing have boosted revenues for NEMA and government.</w:t>
            </w:r>
          </w:p>
          <w:p w:rsidR="009D462B" w:rsidRPr="006E78E5" w:rsidRDefault="009D462B" w:rsidP="006E78E5">
            <w:pPr>
              <w:spacing w:line="276" w:lineRule="auto"/>
              <w:jc w:val="both"/>
              <w:rPr>
                <w:rFonts w:ascii="Microsoft New Tai Lue" w:eastAsia="Calibri" w:hAnsi="Microsoft New Tai Lue" w:cs="Microsoft New Tai Lue"/>
                <w:sz w:val="18"/>
                <w:szCs w:val="18"/>
              </w:rPr>
            </w:pPr>
          </w:p>
          <w:p w:rsidR="009D462B" w:rsidRPr="006E78E5" w:rsidRDefault="009D462B"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Similarly, local governments generate local revenue from activities of forestry products trade, fisheries and other aspects of biodiversity.</w:t>
            </w:r>
          </w:p>
        </w:tc>
        <w:tc>
          <w:tcPr>
            <w:tcW w:w="5742" w:type="dxa"/>
            <w:shd w:val="clear" w:color="auto" w:fill="auto"/>
          </w:tcPr>
          <w:p w:rsidR="00FF27E0" w:rsidRPr="006E78E5" w:rsidRDefault="009D462B" w:rsidP="006E78E5">
            <w:pPr>
              <w:autoSpaceDE w:val="0"/>
              <w:autoSpaceDN w:val="0"/>
              <w:adjustRightInd w:val="0"/>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For NEMA, whereas an Environment Fund exists and a number of instruments to provide financing, the largest of these instruments, the environment fund is controlled at the central government level and all proceeds go to the consolidated fund of the government treasury.  Similarly, data on local government revenues are poorly collated and recorded therefore a commensurate allocation for biodiversity conservation is rarely made.</w:t>
            </w:r>
          </w:p>
          <w:p w:rsidR="009D462B" w:rsidRPr="006E78E5" w:rsidRDefault="009D462B" w:rsidP="006E78E5">
            <w:pPr>
              <w:autoSpaceDE w:val="0"/>
              <w:autoSpaceDN w:val="0"/>
              <w:adjustRightInd w:val="0"/>
              <w:rPr>
                <w:rFonts w:ascii="Microsoft New Tai Lue" w:eastAsia="Calibri" w:hAnsi="Microsoft New Tai Lue" w:cs="Microsoft New Tai Lue"/>
                <w:sz w:val="18"/>
                <w:szCs w:val="18"/>
              </w:rPr>
            </w:pPr>
          </w:p>
          <w:p w:rsidR="009D462B" w:rsidRPr="006E78E5" w:rsidRDefault="009D462B" w:rsidP="006E78E5">
            <w:pPr>
              <w:autoSpaceDE w:val="0"/>
              <w:autoSpaceDN w:val="0"/>
              <w:adjustRightInd w:val="0"/>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In both cases a poor precedent has been set, which will encourage extraction with limited effort to conserve and build resilience of ecosystems.  If this persists, as is the case observed at local government level, the ecosystem services are </w:t>
            </w:r>
            <w:r w:rsidR="00E42B0F" w:rsidRPr="006E78E5">
              <w:rPr>
                <w:rFonts w:ascii="Microsoft New Tai Lue" w:eastAsia="Calibri" w:hAnsi="Microsoft New Tai Lue" w:cs="Microsoft New Tai Lue"/>
                <w:sz w:val="18"/>
                <w:szCs w:val="18"/>
              </w:rPr>
              <w:t>degraded and ecosystem resilience is lost.</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Markets for green products</w:t>
            </w:r>
          </w:p>
        </w:tc>
        <w:tc>
          <w:tcPr>
            <w:tcW w:w="2340" w:type="dxa"/>
            <w:shd w:val="clear" w:color="auto" w:fill="auto"/>
          </w:tcPr>
          <w:p w:rsidR="0058428D" w:rsidRPr="006E78E5" w:rsidRDefault="00B67122"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Organic agriculture exports</w:t>
            </w:r>
          </w:p>
        </w:tc>
        <w:tc>
          <w:tcPr>
            <w:tcW w:w="5490" w:type="dxa"/>
            <w:shd w:val="clear" w:color="auto" w:fill="auto"/>
          </w:tcPr>
          <w:p w:rsidR="0058428D" w:rsidRPr="006E78E5" w:rsidRDefault="00E42B0F"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Organic agriculture in Uganda has been growing and Uganda is the leading organic exporter in Sub-Saharan Africa.  Incomes are generated for low income households and ecosystems are sustainably managed.</w:t>
            </w:r>
          </w:p>
        </w:tc>
        <w:tc>
          <w:tcPr>
            <w:tcW w:w="5742" w:type="dxa"/>
            <w:shd w:val="clear" w:color="auto" w:fill="auto"/>
          </w:tcPr>
          <w:p w:rsidR="0058428D" w:rsidRPr="006E78E5" w:rsidRDefault="00E42B0F"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The improper balance in presentation of the prospects of organic agriculture have limited the prospects a policy and regulatory framework.  Organic agriculture has to contend with the need for food security, high incomes and production in degraded areas as well as the commercial agriculture industry.  The need to present a viable perspective of organic agriculture versus alternatives such as conventional and conservation agriculture.</w:t>
            </w:r>
          </w:p>
        </w:tc>
      </w:tr>
      <w:tr w:rsidR="0058428D" w:rsidRPr="006E78E5" w:rsidTr="006E78E5">
        <w:tc>
          <w:tcPr>
            <w:tcW w:w="1908" w:type="dxa"/>
            <w:shd w:val="clear" w:color="auto" w:fill="auto"/>
          </w:tcPr>
          <w:p w:rsidR="0058428D" w:rsidRPr="006E78E5" w:rsidRDefault="0058428D" w:rsidP="005D29C4">
            <w:pPr>
              <w:spacing w:line="276" w:lineRule="auto"/>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Climate change</w:t>
            </w:r>
          </w:p>
        </w:tc>
        <w:tc>
          <w:tcPr>
            <w:tcW w:w="2340" w:type="dxa"/>
            <w:shd w:val="clear" w:color="auto" w:fill="auto"/>
          </w:tcPr>
          <w:p w:rsidR="0058428D" w:rsidRPr="006E78E5" w:rsidRDefault="00E42B0F"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Carbon finance through CDM afforestation and voluntary projects</w:t>
            </w:r>
          </w:p>
        </w:tc>
        <w:tc>
          <w:tcPr>
            <w:tcW w:w="5490" w:type="dxa"/>
            <w:shd w:val="clear" w:color="auto" w:fill="auto"/>
          </w:tcPr>
          <w:p w:rsidR="0058428D" w:rsidRPr="006E78E5" w:rsidRDefault="00D51939"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Greenhouse gas mitigation actions through the clean development mechanism and voluntary carbon projects such as Trees for Global Benefits Plan Vivo project has provided an opportunity to conservation natural forests in </w:t>
            </w:r>
            <w:r>
              <w:rPr>
                <w:rFonts w:ascii="Microsoft New Tai Lue" w:eastAsia="Calibri" w:hAnsi="Microsoft New Tai Lue" w:cs="Microsoft New Tai Lue"/>
                <w:sz w:val="18"/>
                <w:szCs w:val="18"/>
              </w:rPr>
              <w:t>A</w:t>
            </w:r>
            <w:r w:rsidRPr="006E78E5">
              <w:rPr>
                <w:rFonts w:ascii="Microsoft New Tai Lue" w:eastAsia="Calibri" w:hAnsi="Microsoft New Tai Lue" w:cs="Microsoft New Tai Lue"/>
                <w:sz w:val="18"/>
                <w:szCs w:val="18"/>
              </w:rPr>
              <w:t xml:space="preserve">lbertine rift for over 10 years and in now in eastern Uganda.  </w:t>
            </w:r>
            <w:r w:rsidR="00E42B0F" w:rsidRPr="006E78E5">
              <w:rPr>
                <w:rFonts w:ascii="Microsoft New Tai Lue" w:eastAsia="Calibri" w:hAnsi="Microsoft New Tai Lue" w:cs="Microsoft New Tai Lue"/>
                <w:sz w:val="18"/>
                <w:szCs w:val="18"/>
              </w:rPr>
              <w:t xml:space="preserve">Innovations for financing are emerging that allow for bundling of bundling of biodiversity conservation and carbon sequestration so that a market for biodiversity conservation services is acknowledged in agro-forestry and reforestation activities in agricultural landscapes. </w:t>
            </w:r>
          </w:p>
        </w:tc>
        <w:tc>
          <w:tcPr>
            <w:tcW w:w="5742" w:type="dxa"/>
            <w:shd w:val="clear" w:color="auto" w:fill="auto"/>
          </w:tcPr>
          <w:p w:rsidR="0058428D" w:rsidRPr="006E78E5" w:rsidRDefault="00E42B0F"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The limited funding current available and strict management arrangements mean that whereas farmers understand the benefits of the carbon project only a small number participate.  For example the Trees for Global Benefits Programme was unable to recruit more than 3000 famers in the Albertine rift.  </w:t>
            </w:r>
          </w:p>
          <w:p w:rsidR="00E42B0F" w:rsidRPr="006E78E5" w:rsidRDefault="00E42B0F" w:rsidP="006E78E5">
            <w:pPr>
              <w:spacing w:line="276" w:lineRule="auto"/>
              <w:jc w:val="both"/>
              <w:rPr>
                <w:rFonts w:ascii="Microsoft New Tai Lue" w:eastAsia="Calibri" w:hAnsi="Microsoft New Tai Lue" w:cs="Microsoft New Tai Lue"/>
                <w:sz w:val="18"/>
                <w:szCs w:val="18"/>
              </w:rPr>
            </w:pPr>
          </w:p>
          <w:p w:rsidR="00E42B0F" w:rsidRPr="006E78E5" w:rsidRDefault="00E42B0F" w:rsidP="006E78E5">
            <w:pPr>
              <w:spacing w:line="276" w:lineRule="auto"/>
              <w:jc w:val="both"/>
              <w:rPr>
                <w:rFonts w:ascii="Microsoft New Tai Lue" w:eastAsia="Calibri" w:hAnsi="Microsoft New Tai Lue" w:cs="Microsoft New Tai Lue"/>
                <w:sz w:val="18"/>
                <w:szCs w:val="18"/>
              </w:rPr>
            </w:pPr>
            <w:r w:rsidRPr="006E78E5">
              <w:rPr>
                <w:rFonts w:ascii="Microsoft New Tai Lue" w:eastAsia="Calibri" w:hAnsi="Microsoft New Tai Lue" w:cs="Microsoft New Tai Lue"/>
                <w:sz w:val="18"/>
                <w:szCs w:val="18"/>
              </w:rPr>
              <w:t xml:space="preserve">An emerging solution is bundling PES and also merging </w:t>
            </w:r>
            <w:r w:rsidR="003018C4" w:rsidRPr="006E78E5">
              <w:rPr>
                <w:rFonts w:ascii="Microsoft New Tai Lue" w:eastAsia="Calibri" w:hAnsi="Microsoft New Tai Lue" w:cs="Microsoft New Tai Lue"/>
                <w:sz w:val="18"/>
                <w:szCs w:val="18"/>
              </w:rPr>
              <w:t>adaptation and mitigation actions through creation of a wider value chain of benefits to attract land owners to engage in long-term projects for carbon and biodiversity conservation, among others.</w:t>
            </w:r>
          </w:p>
        </w:tc>
      </w:tr>
    </w:tbl>
    <w:p w:rsidR="0058428D" w:rsidRDefault="0058428D" w:rsidP="000D4387">
      <w:pPr>
        <w:spacing w:line="276" w:lineRule="auto"/>
        <w:jc w:val="both"/>
        <w:rPr>
          <w:rFonts w:ascii="Microsoft New Tai Lue" w:hAnsi="Microsoft New Tai Lue" w:cs="Microsoft New Tai Lue"/>
          <w:sz w:val="22"/>
          <w:szCs w:val="22"/>
        </w:rPr>
      </w:pPr>
    </w:p>
    <w:p w:rsidR="00FF27E0" w:rsidRDefault="00FF27E0" w:rsidP="000D4387">
      <w:pPr>
        <w:spacing w:line="276" w:lineRule="auto"/>
        <w:jc w:val="both"/>
        <w:rPr>
          <w:rFonts w:ascii="Microsoft New Tai Lue" w:hAnsi="Microsoft New Tai Lue" w:cs="Microsoft New Tai Lue"/>
          <w:sz w:val="22"/>
          <w:szCs w:val="22"/>
        </w:rPr>
        <w:sectPr w:rsidR="00FF27E0" w:rsidSect="003018C4">
          <w:pgSz w:w="16838" w:h="11906" w:orient="landscape" w:code="9"/>
          <w:pgMar w:top="1138" w:right="1138" w:bottom="1138" w:left="1138" w:header="706" w:footer="706" w:gutter="0"/>
          <w:cols w:space="708"/>
          <w:docGrid w:linePitch="360"/>
        </w:sectPr>
      </w:pPr>
    </w:p>
    <w:p w:rsidR="000D4387" w:rsidRDefault="000D4387" w:rsidP="000D4387">
      <w:pPr>
        <w:spacing w:line="276" w:lineRule="auto"/>
        <w:jc w:val="both"/>
        <w:rPr>
          <w:rFonts w:ascii="Microsoft New Tai Lue" w:hAnsi="Microsoft New Tai Lue" w:cs="Microsoft New Tai Lue"/>
          <w:sz w:val="22"/>
          <w:szCs w:val="22"/>
        </w:rPr>
      </w:pPr>
    </w:p>
    <w:p w:rsidR="000D4387" w:rsidRPr="004C7C54" w:rsidRDefault="005D29C4" w:rsidP="004C7C54">
      <w:pPr>
        <w:pStyle w:val="Heading2"/>
        <w:jc w:val="both"/>
        <w:rPr>
          <w:rFonts w:ascii="Microsoft New Tai Lue" w:hAnsi="Microsoft New Tai Lue" w:cs="Microsoft New Tai Lue"/>
        </w:rPr>
      </w:pPr>
      <w:bookmarkStart w:id="806" w:name="_Toc383608161"/>
      <w:r>
        <w:rPr>
          <w:rFonts w:ascii="Microsoft New Tai Lue" w:hAnsi="Microsoft New Tai Lue" w:cs="Microsoft New Tai Lue"/>
        </w:rPr>
        <w:t>3</w:t>
      </w:r>
      <w:r w:rsidR="000D4387" w:rsidRPr="004C7C54">
        <w:rPr>
          <w:rFonts w:ascii="Microsoft New Tai Lue" w:hAnsi="Microsoft New Tai Lue" w:cs="Microsoft New Tai Lue"/>
        </w:rPr>
        <w:t>.5</w:t>
      </w:r>
      <w:r w:rsidR="000D4387" w:rsidRPr="004C7C54">
        <w:rPr>
          <w:rFonts w:ascii="Microsoft New Tai Lue" w:hAnsi="Microsoft New Tai Lue" w:cs="Microsoft New Tai Lue"/>
        </w:rPr>
        <w:tab/>
        <w:t>Gaps in biodiversity conservation financing</w:t>
      </w:r>
      <w:bookmarkEnd w:id="806"/>
    </w:p>
    <w:p w:rsidR="000D4387" w:rsidRPr="004C7C54" w:rsidRDefault="000D4387" w:rsidP="000D4387">
      <w:pPr>
        <w:spacing w:line="276" w:lineRule="auto"/>
        <w:jc w:val="both"/>
        <w:rPr>
          <w:rFonts w:ascii="Microsoft New Tai Lue" w:hAnsi="Microsoft New Tai Lue" w:cs="Microsoft New Tai Lue"/>
          <w:sz w:val="20"/>
          <w:szCs w:val="20"/>
        </w:rPr>
      </w:pPr>
    </w:p>
    <w:p w:rsidR="00887D67" w:rsidRDefault="00D713A8" w:rsidP="00887D67">
      <w:pPr>
        <w:spacing w:line="276" w:lineRule="auto"/>
        <w:jc w:val="both"/>
        <w:rPr>
          <w:rFonts w:ascii="Microsoft New Tai Lue" w:eastAsia="Calibri" w:hAnsi="Microsoft New Tai Lue" w:cs="Microsoft New Tai Lue"/>
          <w:bCs/>
          <w:sz w:val="20"/>
          <w:szCs w:val="20"/>
        </w:rPr>
      </w:pPr>
      <w:r>
        <w:rPr>
          <w:rFonts w:ascii="Microsoft New Tai Lue" w:eastAsia="Calibri" w:hAnsi="Microsoft New Tai Lue" w:cs="Microsoft New Tai Lue"/>
          <w:bCs/>
          <w:sz w:val="20"/>
          <w:szCs w:val="20"/>
        </w:rPr>
        <w:t>The financing gap for biodiversity conservation related investments in Uganda is estimated at $455 million/year</w:t>
      </w:r>
      <w:r w:rsidR="0073433A">
        <w:rPr>
          <w:rFonts w:ascii="Microsoft New Tai Lue" w:eastAsia="Calibri" w:hAnsi="Microsoft New Tai Lue" w:cs="Microsoft New Tai Lue"/>
          <w:bCs/>
          <w:sz w:val="20"/>
          <w:szCs w:val="20"/>
        </w:rPr>
        <w:t>; i.e. current financing is $216 million while $671 million is required</w:t>
      </w:r>
      <w:r>
        <w:rPr>
          <w:rFonts w:ascii="Microsoft New Tai Lue" w:eastAsia="Calibri" w:hAnsi="Microsoft New Tai Lue" w:cs="Microsoft New Tai Lue"/>
          <w:bCs/>
          <w:sz w:val="20"/>
          <w:szCs w:val="20"/>
        </w:rPr>
        <w:t>.  The largest financing gaps is in the agriculture sector at $366 million/year, in line with the country’s commitments under CAADP, while other gaps cover the other primary sub-sectors of environment and natural resources, and tourism, wildlife and antiquities as well as research (Table 7).</w:t>
      </w:r>
    </w:p>
    <w:p w:rsidR="00D713A8" w:rsidRDefault="00D713A8" w:rsidP="00887D67">
      <w:pPr>
        <w:spacing w:line="276" w:lineRule="auto"/>
        <w:jc w:val="both"/>
        <w:rPr>
          <w:rFonts w:ascii="Microsoft New Tai Lue" w:eastAsia="Calibri" w:hAnsi="Microsoft New Tai Lue" w:cs="Microsoft New Tai Lue"/>
          <w:bCs/>
          <w:sz w:val="20"/>
          <w:szCs w:val="20"/>
        </w:rPr>
      </w:pPr>
    </w:p>
    <w:p w:rsidR="00D713A8" w:rsidRPr="00D713A8" w:rsidRDefault="00D713A8" w:rsidP="00D713A8">
      <w:pPr>
        <w:pStyle w:val="Heading3"/>
        <w:rPr>
          <w:rFonts w:ascii="Microsoft New Tai Lue" w:eastAsia="Calibri" w:hAnsi="Microsoft New Tai Lue" w:cs="Microsoft New Tai Lue"/>
          <w:b/>
          <w:i w:val="0"/>
          <w:sz w:val="20"/>
          <w:szCs w:val="20"/>
        </w:rPr>
      </w:pPr>
      <w:bookmarkStart w:id="807" w:name="_Toc383607846"/>
      <w:bookmarkStart w:id="808" w:name="_Toc383608162"/>
      <w:r w:rsidRPr="00D713A8">
        <w:rPr>
          <w:rFonts w:ascii="Microsoft New Tai Lue" w:eastAsia="Calibri" w:hAnsi="Microsoft New Tai Lue" w:cs="Microsoft New Tai Lue"/>
          <w:b/>
          <w:i w:val="0"/>
          <w:sz w:val="20"/>
          <w:szCs w:val="20"/>
        </w:rPr>
        <w:t xml:space="preserve">Table </w:t>
      </w:r>
      <w:r w:rsidR="008F219C">
        <w:rPr>
          <w:rFonts w:ascii="Microsoft New Tai Lue" w:eastAsia="Calibri" w:hAnsi="Microsoft New Tai Lue" w:cs="Microsoft New Tai Lue"/>
          <w:b/>
          <w:i w:val="0"/>
          <w:sz w:val="20"/>
          <w:szCs w:val="20"/>
        </w:rPr>
        <w:t>5</w:t>
      </w:r>
      <w:r w:rsidRPr="00D713A8">
        <w:rPr>
          <w:rFonts w:ascii="Microsoft New Tai Lue" w:eastAsia="Calibri" w:hAnsi="Microsoft New Tai Lue" w:cs="Microsoft New Tai Lue"/>
          <w:b/>
          <w:i w:val="0"/>
          <w:sz w:val="20"/>
          <w:szCs w:val="20"/>
        </w:rPr>
        <w:t>: Estimated financing gap for biodiversity conservation-related investments ($/year)</w:t>
      </w:r>
      <w:bookmarkEnd w:id="807"/>
      <w:bookmarkEnd w:id="808"/>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2964"/>
        <w:gridCol w:w="1800"/>
        <w:gridCol w:w="1350"/>
        <w:gridCol w:w="2700"/>
      </w:tblGrid>
      <w:tr w:rsidR="007F081E" w:rsidRPr="006E78E5" w:rsidTr="0073433A">
        <w:tc>
          <w:tcPr>
            <w:tcW w:w="1284" w:type="dxa"/>
            <w:shd w:val="clear" w:color="auto" w:fill="auto"/>
          </w:tcPr>
          <w:p w:rsidR="00887D67" w:rsidRPr="006E78E5" w:rsidRDefault="00887D67"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Sectors/sub-sectors</w:t>
            </w:r>
          </w:p>
        </w:tc>
        <w:tc>
          <w:tcPr>
            <w:tcW w:w="2964" w:type="dxa"/>
            <w:shd w:val="clear" w:color="auto" w:fill="auto"/>
          </w:tcPr>
          <w:p w:rsidR="00887D67" w:rsidRPr="006E78E5" w:rsidRDefault="00887D67"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Agencies</w:t>
            </w:r>
          </w:p>
        </w:tc>
        <w:tc>
          <w:tcPr>
            <w:tcW w:w="1800" w:type="dxa"/>
            <w:shd w:val="clear" w:color="auto" w:fill="auto"/>
          </w:tcPr>
          <w:p w:rsidR="00887D67" w:rsidRPr="006E78E5" w:rsidRDefault="00887D67"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Current financing</w:t>
            </w:r>
            <w:r w:rsidR="002A3A09" w:rsidRPr="006E78E5">
              <w:rPr>
                <w:rFonts w:ascii="Microsoft New Tai Lue" w:eastAsia="Calibri" w:hAnsi="Microsoft New Tai Lue" w:cs="Microsoft New Tai Lue"/>
                <w:b/>
                <w:bCs/>
                <w:color w:val="000000"/>
                <w:sz w:val="18"/>
                <w:szCs w:val="18"/>
              </w:rPr>
              <w:t xml:space="preserve"> Amount $/year</w:t>
            </w:r>
          </w:p>
        </w:tc>
        <w:tc>
          <w:tcPr>
            <w:tcW w:w="1350" w:type="dxa"/>
            <w:shd w:val="clear" w:color="auto" w:fill="auto"/>
          </w:tcPr>
          <w:p w:rsidR="00887D67" w:rsidRPr="006E78E5" w:rsidRDefault="007F081E"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Gap in financing</w:t>
            </w:r>
          </w:p>
        </w:tc>
        <w:tc>
          <w:tcPr>
            <w:tcW w:w="2700" w:type="dxa"/>
            <w:shd w:val="clear" w:color="auto" w:fill="auto"/>
          </w:tcPr>
          <w:p w:rsidR="00887D67" w:rsidRPr="006E78E5" w:rsidRDefault="00887D67"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Desired financing</w:t>
            </w:r>
            <w:r w:rsidR="002A3A09" w:rsidRPr="006E78E5">
              <w:rPr>
                <w:rFonts w:ascii="Microsoft New Tai Lue" w:eastAsia="Calibri" w:hAnsi="Microsoft New Tai Lue" w:cs="Microsoft New Tai Lue"/>
                <w:b/>
                <w:bCs/>
                <w:color w:val="000000"/>
                <w:sz w:val="18"/>
                <w:szCs w:val="18"/>
              </w:rPr>
              <w:t xml:space="preserve"> Amount $/</w:t>
            </w:r>
            <w:r w:rsidR="00D51939" w:rsidRPr="006E78E5">
              <w:rPr>
                <w:rFonts w:ascii="Microsoft New Tai Lue" w:eastAsia="Calibri" w:hAnsi="Microsoft New Tai Lue" w:cs="Microsoft New Tai Lue"/>
                <w:b/>
                <w:bCs/>
                <w:color w:val="000000"/>
                <w:sz w:val="18"/>
                <w:szCs w:val="18"/>
              </w:rPr>
              <w:t>year</w:t>
            </w:r>
          </w:p>
        </w:tc>
      </w:tr>
      <w:tr w:rsidR="007F081E" w:rsidRPr="006E78E5" w:rsidTr="0073433A">
        <w:tc>
          <w:tcPr>
            <w:tcW w:w="1284" w:type="dxa"/>
            <w:vMerge w:val="restart"/>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Environment and Natural Resources</w:t>
            </w: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NEMA</w:t>
            </w:r>
          </w:p>
        </w:tc>
        <w:tc>
          <w:tcPr>
            <w:tcW w:w="1800" w:type="dxa"/>
            <w:vMerge w:val="restart"/>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Current on budget and off-budget resources have been estimated at</w:t>
            </w:r>
          </w:p>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$29.15 million/ year (MWE 2013).</w:t>
            </w:r>
          </w:p>
        </w:tc>
        <w:tc>
          <w:tcPr>
            <w:tcW w:w="1350" w:type="dxa"/>
            <w:vMerge w:val="restart"/>
            <w:shd w:val="clear" w:color="auto" w:fill="auto"/>
          </w:tcPr>
          <w:p w:rsidR="007F081E"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The financing gap is then $36.15 million/year</w:t>
            </w:r>
          </w:p>
        </w:tc>
        <w:tc>
          <w:tcPr>
            <w:tcW w:w="2700" w:type="dxa"/>
            <w:vMerge w:val="restart"/>
            <w:shd w:val="clear" w:color="auto" w:fill="auto"/>
          </w:tcPr>
          <w:p w:rsidR="007F081E" w:rsidRPr="006E78E5" w:rsidRDefault="007F081E" w:rsidP="006E78E5">
            <w:pPr>
              <w:autoSpaceDE w:val="0"/>
              <w:autoSpaceDN w:val="0"/>
              <w:adjustRightInd w:val="0"/>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color w:val="000000"/>
                <w:sz w:val="18"/>
                <w:szCs w:val="18"/>
              </w:rPr>
              <w:t xml:space="preserve">The first ever </w:t>
            </w:r>
            <w:r w:rsidRPr="006E78E5">
              <w:rPr>
                <w:rFonts w:ascii="Microsoft New Tai Lue" w:eastAsia="Calibri" w:hAnsi="Microsoft New Tai Lue" w:cs="Microsoft New Tai Lue"/>
                <w:iCs/>
                <w:color w:val="000000"/>
                <w:sz w:val="18"/>
                <w:szCs w:val="18"/>
              </w:rPr>
              <w:t xml:space="preserve">ENR Sector Investment Plan (ENR SIP) </w:t>
            </w:r>
            <w:r w:rsidRPr="006E78E5">
              <w:rPr>
                <w:rFonts w:ascii="Microsoft New Tai Lue" w:eastAsia="Calibri" w:hAnsi="Microsoft New Tai Lue" w:cs="Microsoft New Tai Lue"/>
                <w:color w:val="000000"/>
                <w:sz w:val="18"/>
                <w:szCs w:val="18"/>
              </w:rPr>
              <w:t>was done in 2007 for the period 2007/08 to 2017–18. The total budget for the 10-year period was $653 million.  This is equivalent to $ 65.3 million</w:t>
            </w:r>
            <w:r w:rsidR="0091213C" w:rsidRPr="006E78E5">
              <w:rPr>
                <w:rFonts w:ascii="Microsoft New Tai Lue" w:eastAsia="Calibri" w:hAnsi="Microsoft New Tai Lue" w:cs="Microsoft New Tai Lue"/>
                <w:color w:val="000000"/>
                <w:sz w:val="18"/>
                <w:szCs w:val="18"/>
              </w:rPr>
              <w:t xml:space="preserve"> (MWE 2008)</w:t>
            </w: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NFA</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CCU</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color w:val="000000"/>
                <w:sz w:val="18"/>
                <w:szCs w:val="18"/>
              </w:rPr>
              <w:t>departments of Environmental Support Services (DESS)</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FSSD</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Wetlands Department</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7F081E" w:rsidRPr="006E78E5" w:rsidTr="0073433A">
        <w:tc>
          <w:tcPr>
            <w:tcW w:w="1284"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Directorate of Meteorology (DOM)</w:t>
            </w:r>
          </w:p>
        </w:tc>
        <w:tc>
          <w:tcPr>
            <w:tcW w:w="18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7F081E" w:rsidRPr="006E78E5" w:rsidRDefault="007F081E" w:rsidP="006E78E5">
            <w:pPr>
              <w:jc w:val="both"/>
              <w:rPr>
                <w:rFonts w:ascii="Microsoft New Tai Lue" w:eastAsia="Calibri" w:hAnsi="Microsoft New Tai Lue" w:cs="Microsoft New Tai Lue"/>
                <w:bCs/>
                <w:color w:val="000000"/>
                <w:sz w:val="18"/>
                <w:szCs w:val="18"/>
              </w:rPr>
            </w:pPr>
          </w:p>
        </w:tc>
      </w:tr>
      <w:tr w:rsidR="00A92EBF" w:rsidRPr="006E78E5" w:rsidTr="0073433A">
        <w:tc>
          <w:tcPr>
            <w:tcW w:w="1284" w:type="dxa"/>
            <w:vMerge w:val="restart"/>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Agricultural Sector</w:t>
            </w:r>
          </w:p>
        </w:tc>
        <w:tc>
          <w:tcPr>
            <w:tcW w:w="2964" w:type="dxa"/>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The Ministry and Directorates of crop resources, animal resources</w:t>
            </w:r>
          </w:p>
        </w:tc>
        <w:tc>
          <w:tcPr>
            <w:tcW w:w="1800" w:type="dxa"/>
            <w:vMerge w:val="restart"/>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
                <w:color w:val="000000"/>
                <w:sz w:val="18"/>
                <w:szCs w:val="18"/>
              </w:rPr>
              <w:t xml:space="preserve">Agriculture sector </w:t>
            </w:r>
            <w:r w:rsidRPr="006E78E5">
              <w:rPr>
                <w:rFonts w:ascii="Microsoft New Tai Lue" w:eastAsia="Calibri" w:hAnsi="Microsoft New Tai Lue" w:cs="Microsoft New Tai Lue"/>
                <w:color w:val="000000"/>
                <w:sz w:val="18"/>
                <w:szCs w:val="18"/>
              </w:rPr>
              <w:t>- the final Budget Call Circular provided an MTEF of $154 million to the agriculture sector in FY 2013/14; Including invest in research under NARO</w:t>
            </w:r>
          </w:p>
        </w:tc>
        <w:tc>
          <w:tcPr>
            <w:tcW w:w="1350" w:type="dxa"/>
            <w:vMerge w:val="restart"/>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 xml:space="preserve">Financing gap for the sector is $366 million/year </w:t>
            </w:r>
          </w:p>
        </w:tc>
        <w:tc>
          <w:tcPr>
            <w:tcW w:w="2700" w:type="dxa"/>
            <w:vMerge w:val="restart"/>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color w:val="000000"/>
                <w:sz w:val="18"/>
                <w:szCs w:val="18"/>
              </w:rPr>
              <w:t>Out of the National MTEF of $5.2 billion representing only 3% allocation to the Agriculture sector.  At least $520 million/ year is the sustainable investment proposed for the sector</w:t>
            </w: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color w:val="000000"/>
                <w:sz w:val="18"/>
                <w:szCs w:val="18"/>
              </w:rPr>
            </w:pPr>
            <w:hyperlink r:id="rId18" w:history="1">
              <w:r w:rsidR="00A92EBF" w:rsidRPr="006E78E5">
                <w:rPr>
                  <w:rStyle w:val="Hyperlink"/>
                  <w:rFonts w:ascii="Microsoft New Tai Lue" w:eastAsia="Calibri" w:hAnsi="Microsoft New Tai Lue" w:cs="Microsoft New Tai Lue"/>
                  <w:color w:val="000000"/>
                  <w:sz w:val="18"/>
                  <w:szCs w:val="18"/>
                  <w:u w:val="none"/>
                </w:rPr>
                <w:t>Plan For Modernisation of Agriculture Secretariat (PMA)</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19" w:history="1">
              <w:r w:rsidR="00A92EBF" w:rsidRPr="006E78E5">
                <w:rPr>
                  <w:rStyle w:val="Hyperlink"/>
                  <w:rFonts w:ascii="Microsoft New Tai Lue" w:eastAsia="Calibri" w:hAnsi="Microsoft New Tai Lue" w:cs="Microsoft New Tai Lue"/>
                  <w:color w:val="000000"/>
                  <w:sz w:val="18"/>
                  <w:szCs w:val="18"/>
                  <w:u w:val="none"/>
                </w:rPr>
                <w:t>Control of Trypanosomiasis in Uganda (COCTU)</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0" w:history="1">
              <w:r w:rsidR="00A92EBF" w:rsidRPr="006E78E5">
                <w:rPr>
                  <w:rStyle w:val="Hyperlink"/>
                  <w:rFonts w:ascii="Microsoft New Tai Lue" w:eastAsia="Calibri" w:hAnsi="Microsoft New Tai Lue" w:cs="Microsoft New Tai Lue"/>
                  <w:color w:val="000000"/>
                  <w:sz w:val="18"/>
                  <w:szCs w:val="18"/>
                  <w:u w:val="none"/>
                </w:rPr>
                <w:t>Dairy Development Authority (DDA)</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1" w:history="1">
              <w:r w:rsidR="00A92EBF" w:rsidRPr="006E78E5">
                <w:rPr>
                  <w:rStyle w:val="Hyperlink"/>
                  <w:rFonts w:ascii="Microsoft New Tai Lue" w:eastAsia="Calibri" w:hAnsi="Microsoft New Tai Lue" w:cs="Microsoft New Tai Lue"/>
                  <w:color w:val="000000"/>
                  <w:sz w:val="18"/>
                  <w:szCs w:val="18"/>
                  <w:u w:val="none"/>
                </w:rPr>
                <w:t>National Genetic Resource Centre and Databank (NAGRC&amp;DB)</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2" w:history="1">
              <w:r w:rsidR="00A92EBF" w:rsidRPr="006E78E5">
                <w:rPr>
                  <w:rStyle w:val="Hyperlink"/>
                  <w:rFonts w:ascii="Microsoft New Tai Lue" w:eastAsia="Calibri" w:hAnsi="Microsoft New Tai Lue" w:cs="Microsoft New Tai Lue"/>
                  <w:color w:val="000000"/>
                  <w:sz w:val="18"/>
                  <w:szCs w:val="18"/>
                  <w:u w:val="none"/>
                </w:rPr>
                <w:t>Cotton Development Organisation (CDO)</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3" w:history="1">
              <w:r w:rsidR="00A92EBF" w:rsidRPr="006E78E5">
                <w:rPr>
                  <w:rStyle w:val="Hyperlink"/>
                  <w:rFonts w:ascii="Microsoft New Tai Lue" w:eastAsia="Calibri" w:hAnsi="Microsoft New Tai Lue" w:cs="Microsoft New Tai Lue"/>
                  <w:color w:val="000000"/>
                  <w:sz w:val="18"/>
                  <w:szCs w:val="18"/>
                  <w:u w:val="none"/>
                </w:rPr>
                <w:t>Uganda Coffee Development Authority (UCDA)</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4" w:history="1">
              <w:r w:rsidR="00A92EBF" w:rsidRPr="006E78E5">
                <w:rPr>
                  <w:rStyle w:val="Hyperlink"/>
                  <w:rFonts w:ascii="Microsoft New Tai Lue" w:eastAsia="Calibri" w:hAnsi="Microsoft New Tai Lue" w:cs="Microsoft New Tai Lue"/>
                  <w:color w:val="000000"/>
                  <w:sz w:val="18"/>
                  <w:szCs w:val="18"/>
                  <w:u w:val="none"/>
                </w:rPr>
                <w:t>National Agricultural Research Organisation (NARO)</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A92EBF" w:rsidRPr="006E78E5" w:rsidTr="0073433A">
        <w:tc>
          <w:tcPr>
            <w:tcW w:w="1284"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A92EBF" w:rsidRPr="006E78E5" w:rsidRDefault="006A2644" w:rsidP="002A3A09">
            <w:pPr>
              <w:rPr>
                <w:rFonts w:ascii="Microsoft New Tai Lue" w:eastAsia="Calibri" w:hAnsi="Microsoft New Tai Lue" w:cs="Microsoft New Tai Lue"/>
                <w:bCs/>
                <w:color w:val="000000"/>
                <w:sz w:val="18"/>
                <w:szCs w:val="18"/>
              </w:rPr>
            </w:pPr>
            <w:hyperlink r:id="rId25" w:history="1">
              <w:r w:rsidR="00A92EBF" w:rsidRPr="006E78E5">
                <w:rPr>
                  <w:rStyle w:val="Hyperlink"/>
                  <w:rFonts w:ascii="Microsoft New Tai Lue" w:eastAsia="Calibri" w:hAnsi="Microsoft New Tai Lue" w:cs="Microsoft New Tai Lue"/>
                  <w:color w:val="000000"/>
                  <w:sz w:val="18"/>
                  <w:szCs w:val="18"/>
                  <w:u w:val="none"/>
                </w:rPr>
                <w:t>National Agricultural Advisory Services (NAADS)</w:t>
              </w:r>
            </w:hyperlink>
          </w:p>
        </w:tc>
        <w:tc>
          <w:tcPr>
            <w:tcW w:w="180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A92EBF" w:rsidRPr="006E78E5" w:rsidRDefault="00A92EBF"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A92EBF" w:rsidRPr="006E78E5" w:rsidRDefault="00A92EBF" w:rsidP="006E78E5">
            <w:pPr>
              <w:jc w:val="both"/>
              <w:rPr>
                <w:rFonts w:ascii="Microsoft New Tai Lue" w:eastAsia="Calibri" w:hAnsi="Microsoft New Tai Lue" w:cs="Microsoft New Tai Lue"/>
                <w:b/>
                <w:color w:val="000000"/>
                <w:sz w:val="18"/>
                <w:szCs w:val="18"/>
              </w:rPr>
            </w:pPr>
          </w:p>
        </w:tc>
      </w:tr>
      <w:tr w:rsidR="0091213C" w:rsidRPr="006E78E5" w:rsidTr="0073433A">
        <w:tc>
          <w:tcPr>
            <w:tcW w:w="1284" w:type="dxa"/>
            <w:vMerge w:val="restart"/>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Tourism, Wildlife and Antiquities</w:t>
            </w: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color w:val="000000"/>
                <w:sz w:val="18"/>
                <w:szCs w:val="18"/>
              </w:rPr>
              <w:t>Tourism Services</w:t>
            </w:r>
          </w:p>
        </w:tc>
        <w:tc>
          <w:tcPr>
            <w:tcW w:w="1800" w:type="dxa"/>
            <w:vMerge w:val="restart"/>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 xml:space="preserve">Approximately $32.68 million with about $ 20.4 million for UWA.  </w:t>
            </w:r>
          </w:p>
        </w:tc>
        <w:tc>
          <w:tcPr>
            <w:tcW w:w="1350" w:type="dxa"/>
            <w:vMerge w:val="restart"/>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Financing gap is about is $</w:t>
            </w:r>
            <w:r w:rsidR="00D713A8" w:rsidRPr="006E78E5">
              <w:rPr>
                <w:rFonts w:ascii="Microsoft New Tai Lue" w:eastAsia="Calibri" w:hAnsi="Microsoft New Tai Lue" w:cs="Microsoft New Tai Lue"/>
                <w:bCs/>
                <w:color w:val="000000"/>
                <w:sz w:val="18"/>
                <w:szCs w:val="18"/>
              </w:rPr>
              <w:t>52.32 million/year</w:t>
            </w:r>
          </w:p>
        </w:tc>
        <w:tc>
          <w:tcPr>
            <w:tcW w:w="2700" w:type="dxa"/>
            <w:vMerge w:val="restart"/>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Currently the tourism, wildlife and antiquities sub-sector contribute about $1.7 billion as national income.  It has been that a re-investment of at least 5% would support sustainable ecosystem management i.e. $85 million/year</w:t>
            </w: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Uganda Wildlife Authority</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Uganda Wildlife Education Centre</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Uganda Tourism Board</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Ngamba Island Chimpanzee sanctuary</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Uganda Wildlife Training Institute</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964" w:type="dxa"/>
            <w:shd w:val="clear" w:color="auto" w:fill="auto"/>
          </w:tcPr>
          <w:p w:rsidR="0091213C" w:rsidRPr="006E78E5" w:rsidRDefault="0091213C" w:rsidP="0073433A">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 xml:space="preserve">Hotel </w:t>
            </w:r>
            <w:r w:rsidR="0073433A">
              <w:rPr>
                <w:rFonts w:ascii="Microsoft New Tai Lue" w:eastAsia="Calibri" w:hAnsi="Microsoft New Tai Lue" w:cs="Microsoft New Tai Lue"/>
                <w:bCs/>
                <w:color w:val="000000"/>
                <w:sz w:val="18"/>
                <w:szCs w:val="18"/>
              </w:rPr>
              <w:t>&amp;</w:t>
            </w:r>
            <w:r w:rsidRPr="006E78E5">
              <w:rPr>
                <w:rFonts w:ascii="Microsoft New Tai Lue" w:eastAsia="Calibri" w:hAnsi="Microsoft New Tai Lue" w:cs="Microsoft New Tai Lue"/>
                <w:bCs/>
                <w:color w:val="000000"/>
                <w:sz w:val="18"/>
                <w:szCs w:val="18"/>
              </w:rPr>
              <w:t xml:space="preserve"> Tourism Training Institute</w:t>
            </w:r>
          </w:p>
        </w:tc>
        <w:tc>
          <w:tcPr>
            <w:tcW w:w="18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135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c>
          <w:tcPr>
            <w:tcW w:w="2700" w:type="dxa"/>
            <w:vMerge/>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p>
        </w:tc>
      </w:tr>
      <w:tr w:rsidR="0091213C" w:rsidRPr="006E78E5" w:rsidTr="0073433A">
        <w:tc>
          <w:tcPr>
            <w:tcW w:w="128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 xml:space="preserve">Others </w:t>
            </w:r>
          </w:p>
        </w:tc>
        <w:tc>
          <w:tcPr>
            <w:tcW w:w="2964"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Uganda National Council of Science and Technology and Universities</w:t>
            </w:r>
          </w:p>
        </w:tc>
        <w:tc>
          <w:tcPr>
            <w:tcW w:w="1800" w:type="dxa"/>
            <w:shd w:val="clear" w:color="auto" w:fill="auto"/>
          </w:tcPr>
          <w:p w:rsidR="0091213C" w:rsidRPr="006E78E5" w:rsidRDefault="00D713A8"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C</w:t>
            </w:r>
            <w:r w:rsidR="0091213C" w:rsidRPr="006E78E5">
              <w:rPr>
                <w:rFonts w:ascii="Microsoft New Tai Lue" w:eastAsia="Calibri" w:hAnsi="Microsoft New Tai Lue" w:cs="Microsoft New Tai Lue"/>
                <w:bCs/>
                <w:color w:val="000000"/>
                <w:sz w:val="18"/>
                <w:szCs w:val="18"/>
              </w:rPr>
              <w:t xml:space="preserve">urrent investment </w:t>
            </w:r>
            <w:r w:rsidR="00666D96" w:rsidRPr="006E78E5">
              <w:rPr>
                <w:rFonts w:ascii="Microsoft New Tai Lue" w:eastAsia="Calibri" w:hAnsi="Microsoft New Tai Lue" w:cs="Microsoft New Tai Lue"/>
                <w:bCs/>
                <w:color w:val="000000"/>
                <w:sz w:val="18"/>
                <w:szCs w:val="18"/>
              </w:rPr>
              <w:t>estimated</w:t>
            </w:r>
            <w:r w:rsidR="0091213C" w:rsidRPr="006E78E5">
              <w:rPr>
                <w:rFonts w:ascii="Microsoft New Tai Lue" w:eastAsia="Calibri" w:hAnsi="Microsoft New Tai Lue" w:cs="Microsoft New Tai Lue"/>
                <w:bCs/>
                <w:color w:val="000000"/>
                <w:sz w:val="18"/>
                <w:szCs w:val="18"/>
              </w:rPr>
              <w:t xml:space="preserve"> as $0.04 million, excluding NARO</w:t>
            </w:r>
          </w:p>
        </w:tc>
        <w:tc>
          <w:tcPr>
            <w:tcW w:w="1350"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The financing gap is about $0.36 million/year</w:t>
            </w:r>
          </w:p>
        </w:tc>
        <w:tc>
          <w:tcPr>
            <w:tcW w:w="2700" w:type="dxa"/>
            <w:shd w:val="clear" w:color="auto" w:fill="auto"/>
          </w:tcPr>
          <w:p w:rsidR="0091213C" w:rsidRPr="006E78E5" w:rsidRDefault="0091213C" w:rsidP="006E78E5">
            <w:pPr>
              <w:jc w:val="both"/>
              <w:rPr>
                <w:rFonts w:ascii="Microsoft New Tai Lue" w:eastAsia="Calibri" w:hAnsi="Microsoft New Tai Lue" w:cs="Microsoft New Tai Lue"/>
                <w:bCs/>
                <w:color w:val="000000"/>
                <w:sz w:val="18"/>
                <w:szCs w:val="18"/>
              </w:rPr>
            </w:pPr>
            <w:r w:rsidRPr="006E78E5">
              <w:rPr>
                <w:rFonts w:ascii="Microsoft New Tai Lue" w:eastAsia="Calibri" w:hAnsi="Microsoft New Tai Lue" w:cs="Microsoft New Tai Lue"/>
                <w:bCs/>
                <w:color w:val="000000"/>
                <w:sz w:val="18"/>
                <w:szCs w:val="18"/>
              </w:rPr>
              <w:t>Approx. $0.4 million based on Science Technology and Information Report (UNCST 2012)</w:t>
            </w:r>
          </w:p>
        </w:tc>
      </w:tr>
      <w:tr w:rsidR="00D713A8" w:rsidRPr="006E78E5" w:rsidTr="0073433A">
        <w:tc>
          <w:tcPr>
            <w:tcW w:w="1284" w:type="dxa"/>
            <w:shd w:val="clear" w:color="auto" w:fill="auto"/>
          </w:tcPr>
          <w:p w:rsidR="00D713A8" w:rsidRPr="006E78E5" w:rsidRDefault="00D713A8"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 xml:space="preserve">Total </w:t>
            </w:r>
          </w:p>
        </w:tc>
        <w:tc>
          <w:tcPr>
            <w:tcW w:w="2964" w:type="dxa"/>
            <w:shd w:val="clear" w:color="auto" w:fill="auto"/>
          </w:tcPr>
          <w:p w:rsidR="00D713A8" w:rsidRPr="006E78E5" w:rsidRDefault="00D713A8" w:rsidP="006E78E5">
            <w:pPr>
              <w:jc w:val="both"/>
              <w:rPr>
                <w:rFonts w:ascii="Microsoft New Tai Lue" w:eastAsia="Calibri" w:hAnsi="Microsoft New Tai Lue" w:cs="Microsoft New Tai Lue"/>
                <w:b/>
                <w:bCs/>
                <w:color w:val="000000"/>
                <w:sz w:val="18"/>
                <w:szCs w:val="18"/>
              </w:rPr>
            </w:pPr>
          </w:p>
        </w:tc>
        <w:tc>
          <w:tcPr>
            <w:tcW w:w="1800" w:type="dxa"/>
            <w:shd w:val="clear" w:color="auto" w:fill="auto"/>
          </w:tcPr>
          <w:p w:rsidR="00D713A8" w:rsidRPr="006E78E5" w:rsidRDefault="00D713A8"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215.77</w:t>
            </w:r>
          </w:p>
        </w:tc>
        <w:tc>
          <w:tcPr>
            <w:tcW w:w="1350" w:type="dxa"/>
            <w:shd w:val="clear" w:color="auto" w:fill="auto"/>
          </w:tcPr>
          <w:p w:rsidR="00D713A8" w:rsidRPr="006E78E5" w:rsidRDefault="00D713A8"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454.93</w:t>
            </w:r>
          </w:p>
        </w:tc>
        <w:tc>
          <w:tcPr>
            <w:tcW w:w="2700" w:type="dxa"/>
            <w:shd w:val="clear" w:color="auto" w:fill="auto"/>
          </w:tcPr>
          <w:p w:rsidR="00D713A8" w:rsidRPr="006E78E5" w:rsidRDefault="00D713A8" w:rsidP="006E78E5">
            <w:pPr>
              <w:jc w:val="both"/>
              <w:rPr>
                <w:rFonts w:ascii="Microsoft New Tai Lue" w:eastAsia="Calibri" w:hAnsi="Microsoft New Tai Lue" w:cs="Microsoft New Tai Lue"/>
                <w:b/>
                <w:bCs/>
                <w:color w:val="000000"/>
                <w:sz w:val="18"/>
                <w:szCs w:val="18"/>
              </w:rPr>
            </w:pPr>
            <w:r w:rsidRPr="006E78E5">
              <w:rPr>
                <w:rFonts w:ascii="Microsoft New Tai Lue" w:eastAsia="Calibri" w:hAnsi="Microsoft New Tai Lue" w:cs="Microsoft New Tai Lue"/>
                <w:b/>
                <w:bCs/>
                <w:color w:val="000000"/>
                <w:sz w:val="18"/>
                <w:szCs w:val="18"/>
              </w:rPr>
              <w:t>670.70</w:t>
            </w:r>
          </w:p>
        </w:tc>
      </w:tr>
    </w:tbl>
    <w:p w:rsidR="00887D67" w:rsidRPr="00666D96" w:rsidRDefault="00D713A8" w:rsidP="00666D96">
      <w:pPr>
        <w:jc w:val="both"/>
        <w:rPr>
          <w:rFonts w:ascii="Microsoft New Tai Lue" w:eastAsia="Calibri" w:hAnsi="Microsoft New Tai Lue" w:cs="Microsoft New Tai Lue"/>
          <w:bCs/>
          <w:sz w:val="16"/>
          <w:szCs w:val="16"/>
        </w:rPr>
      </w:pPr>
      <w:r w:rsidRPr="00666D96">
        <w:rPr>
          <w:rFonts w:ascii="Microsoft New Tai Lue" w:eastAsia="Calibri" w:hAnsi="Microsoft New Tai Lue" w:cs="Microsoft New Tai Lue"/>
          <w:bCs/>
          <w:sz w:val="16"/>
          <w:szCs w:val="16"/>
        </w:rPr>
        <w:t>Source:</w:t>
      </w:r>
      <w:r w:rsidR="00666D96" w:rsidRPr="00666D96">
        <w:rPr>
          <w:rFonts w:ascii="Microsoft New Tai Lue" w:eastAsia="Calibri" w:hAnsi="Microsoft New Tai Lue" w:cs="Microsoft New Tai Lue"/>
          <w:bCs/>
          <w:sz w:val="16"/>
          <w:szCs w:val="16"/>
        </w:rPr>
        <w:t xml:space="preserve"> adapted from MWE 2012; 2013; </w:t>
      </w:r>
      <w:r w:rsidRPr="00666D96">
        <w:rPr>
          <w:rFonts w:ascii="Microsoft New Tai Lue" w:eastAsia="Calibri" w:hAnsi="Microsoft New Tai Lue" w:cs="Microsoft New Tai Lue"/>
          <w:bCs/>
          <w:sz w:val="16"/>
          <w:szCs w:val="16"/>
        </w:rPr>
        <w:t>MAAIF 2013; UNCST 2012; UWA 2014; World Bank 2012</w:t>
      </w:r>
      <w:r w:rsidR="00666D96" w:rsidRPr="00666D96">
        <w:rPr>
          <w:rFonts w:ascii="Microsoft New Tai Lue" w:eastAsia="Calibri" w:hAnsi="Microsoft New Tai Lue" w:cs="Microsoft New Tai Lue"/>
          <w:bCs/>
          <w:sz w:val="16"/>
          <w:szCs w:val="16"/>
        </w:rPr>
        <w:t>a (CEA); MTWA 2013; World Bank 2012b (tourism)</w:t>
      </w:r>
    </w:p>
    <w:p w:rsidR="00887D67" w:rsidRDefault="00887D67" w:rsidP="00887D67">
      <w:pPr>
        <w:spacing w:line="276" w:lineRule="auto"/>
        <w:jc w:val="both"/>
        <w:rPr>
          <w:rFonts w:ascii="Microsoft New Tai Lue" w:eastAsia="Calibri" w:hAnsi="Microsoft New Tai Lue" w:cs="Microsoft New Tai Lue"/>
          <w:bCs/>
          <w:sz w:val="20"/>
          <w:szCs w:val="20"/>
        </w:rPr>
      </w:pPr>
    </w:p>
    <w:p w:rsidR="00204DD2" w:rsidRPr="00F9490A" w:rsidRDefault="00887D67" w:rsidP="00963915">
      <w:pPr>
        <w:pStyle w:val="Heading1"/>
        <w:pBdr>
          <w:bottom w:val="single" w:sz="12" w:space="1" w:color="auto"/>
        </w:pBdr>
        <w:jc w:val="right"/>
        <w:rPr>
          <w:rFonts w:ascii="Microsoft New Tai Lue" w:hAnsi="Microsoft New Tai Lue" w:cs="Microsoft New Tai Lue"/>
          <w:sz w:val="28"/>
          <w:szCs w:val="28"/>
        </w:rPr>
      </w:pPr>
      <w:r>
        <w:rPr>
          <w:rFonts w:ascii="Microsoft New Tai Lue" w:eastAsia="Calibri" w:hAnsi="Microsoft New Tai Lue" w:cs="Microsoft New Tai Lue"/>
          <w:bCs w:val="0"/>
          <w:iCs/>
          <w:sz w:val="20"/>
          <w:szCs w:val="20"/>
        </w:rPr>
        <w:br w:type="page"/>
      </w:r>
      <w:bookmarkStart w:id="809" w:name="_Toc383608163"/>
      <w:r w:rsidR="005D29C4">
        <w:rPr>
          <w:rFonts w:ascii="Microsoft New Tai Lue" w:hAnsi="Microsoft New Tai Lue" w:cs="Microsoft New Tai Lue"/>
          <w:sz w:val="28"/>
          <w:szCs w:val="28"/>
        </w:rPr>
        <w:t>4</w:t>
      </w:r>
      <w:r w:rsidR="00F9490A" w:rsidRPr="00F9490A">
        <w:rPr>
          <w:rFonts w:ascii="Microsoft New Tai Lue" w:hAnsi="Microsoft New Tai Lue" w:cs="Microsoft New Tai Lue"/>
          <w:sz w:val="28"/>
          <w:szCs w:val="28"/>
        </w:rPr>
        <w:t xml:space="preserve">. </w:t>
      </w:r>
      <w:r w:rsidR="00506A0D">
        <w:rPr>
          <w:rFonts w:ascii="Microsoft New Tai Lue" w:hAnsi="Microsoft New Tai Lue" w:cs="Microsoft New Tai Lue"/>
          <w:sz w:val="28"/>
          <w:szCs w:val="28"/>
        </w:rPr>
        <w:t xml:space="preserve"> </w:t>
      </w:r>
      <w:r w:rsidR="00984FDC" w:rsidRPr="00F9490A">
        <w:rPr>
          <w:rFonts w:ascii="Microsoft New Tai Lue" w:hAnsi="Microsoft New Tai Lue" w:cs="Microsoft New Tai Lue"/>
          <w:sz w:val="28"/>
          <w:szCs w:val="28"/>
        </w:rPr>
        <w:t>CRITICAL IS</w:t>
      </w:r>
      <w:r w:rsidR="00984FDC">
        <w:rPr>
          <w:rFonts w:ascii="Microsoft New Tai Lue" w:hAnsi="Microsoft New Tai Lue" w:cs="Microsoft New Tai Lue"/>
          <w:sz w:val="28"/>
          <w:szCs w:val="28"/>
        </w:rPr>
        <w:t xml:space="preserve">SUES </w:t>
      </w:r>
      <w:r w:rsidR="00F9490A" w:rsidRPr="00F9490A">
        <w:rPr>
          <w:rFonts w:ascii="Microsoft New Tai Lue" w:hAnsi="Microsoft New Tai Lue" w:cs="Microsoft New Tai Lue"/>
          <w:sz w:val="28"/>
          <w:szCs w:val="28"/>
        </w:rPr>
        <w:t xml:space="preserve">AND </w:t>
      </w:r>
      <w:r w:rsidR="00984FDC" w:rsidRPr="00F9490A">
        <w:rPr>
          <w:rFonts w:ascii="Microsoft New Tai Lue" w:hAnsi="Microsoft New Tai Lue" w:cs="Microsoft New Tai Lue"/>
          <w:sz w:val="28"/>
          <w:szCs w:val="28"/>
        </w:rPr>
        <w:t xml:space="preserve">PROSPECTS </w:t>
      </w:r>
      <w:r w:rsidR="00F9490A">
        <w:rPr>
          <w:rFonts w:ascii="Microsoft New Tai Lue" w:hAnsi="Microsoft New Tai Lue" w:cs="Microsoft New Tai Lue"/>
          <w:sz w:val="28"/>
          <w:szCs w:val="28"/>
        </w:rPr>
        <w:t>FOR BIODIVERSITY FINANCING</w:t>
      </w:r>
      <w:bookmarkEnd w:id="809"/>
    </w:p>
    <w:p w:rsidR="00F9490A" w:rsidRPr="00D83083" w:rsidRDefault="00F9490A" w:rsidP="00CC752C">
      <w:pPr>
        <w:jc w:val="both"/>
        <w:rPr>
          <w:rFonts w:ascii="Microsoft New Tai Lue" w:hAnsi="Microsoft New Tai Lue" w:cs="Microsoft New Tai Lue"/>
          <w:sz w:val="20"/>
          <w:szCs w:val="20"/>
        </w:rPr>
      </w:pPr>
    </w:p>
    <w:p w:rsidR="00426294" w:rsidRPr="00D83083" w:rsidRDefault="00E304D1" w:rsidP="00E304D1">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This section evaluates the prospects and critical issues for the potential mechanisms for financing biodiversity conservation in Uganda. Traditional and innovative financing mechanisms are disaggregated and ranked individually based on national and international trends and emerging knowledge.  The section shows that the environmental fiscal reforms offer the most promise, while biodiversity offsets are may not be patronized by many development agents because they are focused on </w:t>
      </w:r>
      <w:r w:rsidRPr="00D83083">
        <w:rPr>
          <w:rFonts w:ascii="Microsoft New Tai Lue" w:hAnsi="Microsoft New Tai Lue" w:cs="Microsoft New Tai Lue"/>
          <w:color w:val="000000"/>
          <w:sz w:val="20"/>
          <w:szCs w:val="20"/>
        </w:rPr>
        <w:t>residual significant, adverse impacts that cannot be avoided, minimised and/or rehabilitated or restored.  Some measures such as PES need to be vigorously promoted even though they are unlikely to contribute a large fraction of the budget for managing ecosystems.</w:t>
      </w:r>
    </w:p>
    <w:p w:rsidR="00426294" w:rsidRPr="00D83083" w:rsidRDefault="00426294" w:rsidP="00CC752C">
      <w:pPr>
        <w:jc w:val="both"/>
        <w:rPr>
          <w:rFonts w:ascii="Microsoft New Tai Lue" w:hAnsi="Microsoft New Tai Lue" w:cs="Microsoft New Tai Lue"/>
          <w:sz w:val="20"/>
          <w:szCs w:val="20"/>
        </w:rPr>
      </w:pPr>
    </w:p>
    <w:p w:rsidR="00984FDC" w:rsidRPr="00694901" w:rsidRDefault="005D29C4" w:rsidP="00984FDC">
      <w:pPr>
        <w:pStyle w:val="Heading2"/>
        <w:jc w:val="both"/>
        <w:rPr>
          <w:rFonts w:ascii="Microsoft New Tai Lue" w:hAnsi="Microsoft New Tai Lue" w:cs="Microsoft New Tai Lue"/>
        </w:rPr>
      </w:pPr>
      <w:bookmarkStart w:id="810" w:name="_Toc383608164"/>
      <w:r>
        <w:rPr>
          <w:rFonts w:ascii="Microsoft New Tai Lue" w:hAnsi="Microsoft New Tai Lue" w:cs="Microsoft New Tai Lue"/>
        </w:rPr>
        <w:t>4</w:t>
      </w:r>
      <w:r w:rsidR="00984FDC" w:rsidRPr="00694901">
        <w:rPr>
          <w:rFonts w:ascii="Microsoft New Tai Lue" w:hAnsi="Microsoft New Tai Lue" w:cs="Microsoft New Tai Lue"/>
        </w:rPr>
        <w:t>.</w:t>
      </w:r>
      <w:r w:rsidR="00984FDC">
        <w:rPr>
          <w:rFonts w:ascii="Microsoft New Tai Lue" w:hAnsi="Microsoft New Tai Lue" w:cs="Microsoft New Tai Lue"/>
        </w:rPr>
        <w:t>1</w:t>
      </w:r>
      <w:r w:rsidR="00984FDC" w:rsidRPr="00694901">
        <w:rPr>
          <w:rFonts w:ascii="Microsoft New Tai Lue" w:hAnsi="Microsoft New Tai Lue" w:cs="Microsoft New Tai Lue"/>
        </w:rPr>
        <w:tab/>
        <w:t>Critical factors for success</w:t>
      </w:r>
      <w:r w:rsidR="00984FDC">
        <w:rPr>
          <w:rFonts w:ascii="Microsoft New Tai Lue" w:hAnsi="Microsoft New Tai Lue" w:cs="Microsoft New Tai Lue"/>
        </w:rPr>
        <w:t xml:space="preserve"> of financing mechanisms</w:t>
      </w:r>
      <w:bookmarkEnd w:id="810"/>
    </w:p>
    <w:p w:rsidR="00984FDC" w:rsidRPr="00D83083" w:rsidRDefault="00984FDC" w:rsidP="00984FDC">
      <w:pPr>
        <w:spacing w:line="276" w:lineRule="auto"/>
        <w:jc w:val="both"/>
        <w:rPr>
          <w:rFonts w:ascii="Microsoft New Tai Lue" w:hAnsi="Microsoft New Tai Lue" w:cs="Microsoft New Tai Lue"/>
          <w:sz w:val="20"/>
          <w:szCs w:val="20"/>
        </w:rPr>
      </w:pPr>
    </w:p>
    <w:p w:rsidR="00984FDC" w:rsidRPr="00D83083" w:rsidRDefault="00984FDC" w:rsidP="00984FDC">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A successful financing mechanism for biodiversity conservation has to aggregate several critical factors but not rely on a single factor, as described below.  </w:t>
      </w:r>
    </w:p>
    <w:p w:rsidR="00984FDC" w:rsidRPr="00D83083" w:rsidRDefault="00984FDC" w:rsidP="00984FDC">
      <w:pPr>
        <w:spacing w:line="276" w:lineRule="auto"/>
        <w:jc w:val="both"/>
        <w:rPr>
          <w:rFonts w:ascii="Microsoft New Tai Lue" w:hAnsi="Microsoft New Tai Lue" w:cs="Microsoft New Tai Lue"/>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b/>
          <w:i/>
          <w:iCs/>
          <w:color w:val="000000"/>
          <w:sz w:val="20"/>
          <w:szCs w:val="20"/>
        </w:rPr>
        <w:t>Quantity of resources mobilized</w:t>
      </w:r>
      <w:r w:rsidRPr="00D83083">
        <w:rPr>
          <w:rFonts w:ascii="Microsoft New Tai Lue" w:hAnsi="Microsoft New Tai Lue" w:cs="Microsoft New Tai Lue"/>
          <w:iCs/>
          <w:color w:val="000000"/>
          <w:sz w:val="20"/>
          <w:szCs w:val="20"/>
        </w:rPr>
        <w:t xml:space="preserve">: </w:t>
      </w:r>
      <w:r w:rsidRPr="00D83083">
        <w:rPr>
          <w:rFonts w:ascii="Microsoft New Tai Lue" w:hAnsi="Microsoft New Tai Lue" w:cs="Microsoft New Tai Lue"/>
          <w:sz w:val="20"/>
          <w:szCs w:val="20"/>
        </w:rPr>
        <w:t xml:space="preserve">Since the objective is mobilizing resources, the quantity of resources mobilized is important; however, resources cannot be mobilized at the expense of environmental effectiveness.  Therefore, if an environmental tax is charged for environment and natural resource use that degrades an ecosystem, it must be designed to create an adequate disincentive to change behavior.  This is because when degradation stops then the instrument is not needed, and when it resumes the instrument is re-instated.  </w:t>
      </w: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Cs/>
          <w:color w:val="000000"/>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b/>
          <w:i/>
          <w:color w:val="000000"/>
          <w:sz w:val="20"/>
          <w:szCs w:val="20"/>
        </w:rPr>
        <w:t>Environmental Effectiveness</w:t>
      </w:r>
      <w:r w:rsidRPr="00D83083">
        <w:rPr>
          <w:rFonts w:ascii="Microsoft New Tai Lue" w:hAnsi="Microsoft New Tai Lue" w:cs="Microsoft New Tai Lue"/>
          <w:color w:val="000000"/>
          <w:sz w:val="20"/>
          <w:szCs w:val="20"/>
        </w:rPr>
        <w:t>: It is imperative that the</w:t>
      </w:r>
      <w:r w:rsidRPr="00D83083">
        <w:rPr>
          <w:rFonts w:ascii="Microsoft New Tai Lue" w:hAnsi="Microsoft New Tai Lue" w:cs="Microsoft New Tai Lue"/>
          <w:iCs/>
          <w:color w:val="000000"/>
          <w:sz w:val="20"/>
          <w:szCs w:val="20"/>
        </w:rPr>
        <w:t xml:space="preserve"> instrument is able to achieve the environmental objective within the specified time span and that the degree of certainty can be expected.  If for example, there is a risk of degradation of a forest reserve due to effects of leakage or political instability, a biodiversity offset can be created alongside a long-term infrastructure development to minimize the possibilities of such a loss occurring or create alternatives in case a risk occurs.</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iCs/>
          <w:color w:val="000000"/>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b/>
          <w:i/>
          <w:color w:val="000000"/>
          <w:sz w:val="20"/>
          <w:szCs w:val="20"/>
        </w:rPr>
        <w:t>Cost Effectiveness</w:t>
      </w:r>
      <w:r w:rsidRPr="00D83083">
        <w:rPr>
          <w:rFonts w:ascii="Microsoft New Tai Lue" w:hAnsi="Microsoft New Tai Lue" w:cs="Microsoft New Tai Lue"/>
          <w:color w:val="000000"/>
          <w:sz w:val="20"/>
          <w:szCs w:val="20"/>
        </w:rPr>
        <w:t xml:space="preserve">: When stakeholders have an option to choose between different instruments and mechanisms they will have to consider the cost of implementing some measures as alternatives and the expected rewards.  A cost effective options is almost always </w:t>
      </w:r>
      <w:r w:rsidRPr="00D83083">
        <w:rPr>
          <w:rFonts w:ascii="Microsoft New Tai Lue" w:hAnsi="Microsoft New Tai Lue" w:cs="Microsoft New Tai Lue"/>
          <w:iCs/>
          <w:color w:val="000000"/>
          <w:sz w:val="20"/>
          <w:szCs w:val="20"/>
        </w:rPr>
        <w:t xml:space="preserve">preferable  </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iCs/>
          <w:color w:val="000000"/>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
          <w:iCs/>
          <w:color w:val="000000"/>
          <w:sz w:val="20"/>
          <w:szCs w:val="20"/>
        </w:rPr>
      </w:pPr>
      <w:r w:rsidRPr="00D83083">
        <w:rPr>
          <w:rFonts w:ascii="Microsoft New Tai Lue" w:hAnsi="Microsoft New Tai Lue" w:cs="Microsoft New Tai Lue"/>
          <w:b/>
          <w:i/>
          <w:color w:val="000000"/>
          <w:sz w:val="20"/>
          <w:szCs w:val="20"/>
        </w:rPr>
        <w:t>Flexibility</w:t>
      </w:r>
      <w:r w:rsidRPr="00D83083">
        <w:rPr>
          <w:rFonts w:ascii="Microsoft New Tai Lue" w:hAnsi="Microsoft New Tai Lue" w:cs="Microsoft New Tai Lue"/>
          <w:color w:val="000000"/>
          <w:sz w:val="20"/>
          <w:szCs w:val="20"/>
        </w:rPr>
        <w:t xml:space="preserve">: in terms of policy implementation is imperative that the regulator or implementer has the flexibility to make adjustments due to changes in technology, market conditions and state of the ecosystem. </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iCs/>
          <w:color w:val="000000"/>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
          <w:iCs/>
          <w:color w:val="000000"/>
          <w:sz w:val="20"/>
          <w:szCs w:val="20"/>
        </w:rPr>
      </w:pPr>
      <w:r w:rsidRPr="00D83083">
        <w:rPr>
          <w:rFonts w:ascii="Microsoft New Tai Lue" w:hAnsi="Microsoft New Tai Lue" w:cs="Microsoft New Tai Lue"/>
          <w:b/>
          <w:i/>
          <w:color w:val="000000"/>
          <w:sz w:val="20"/>
          <w:szCs w:val="20"/>
        </w:rPr>
        <w:t>Dynamic Efficiency</w:t>
      </w:r>
      <w:r w:rsidRPr="00D83083">
        <w:rPr>
          <w:rFonts w:ascii="Microsoft New Tai Lue" w:hAnsi="Microsoft New Tai Lue" w:cs="Microsoft New Tai Lue"/>
          <w:color w:val="000000"/>
          <w:sz w:val="20"/>
          <w:szCs w:val="20"/>
        </w:rPr>
        <w:t xml:space="preserve">: The element of dynamic efficiency is important in transitions over a long period of time.  An institution needs to establish whether an instrument fits within future trends or changes in societal needs.  For example, </w:t>
      </w:r>
      <w:r w:rsidRPr="00D83083">
        <w:rPr>
          <w:rFonts w:ascii="Microsoft New Tai Lue" w:hAnsi="Microsoft New Tai Lue" w:cs="Microsoft New Tai Lue"/>
          <w:iCs/>
          <w:color w:val="000000"/>
          <w:sz w:val="20"/>
          <w:szCs w:val="20"/>
        </w:rPr>
        <w:t>cleaner and economically more efficient technologies are an eme</w:t>
      </w:r>
      <w:r w:rsidR="00965E13">
        <w:rPr>
          <w:rFonts w:ascii="Microsoft New Tai Lue" w:hAnsi="Microsoft New Tai Lue" w:cs="Microsoft New Tai Lue"/>
          <w:iCs/>
          <w:color w:val="000000"/>
          <w:sz w:val="20"/>
          <w:szCs w:val="20"/>
        </w:rPr>
        <w:t>rging need, which would improve</w:t>
      </w:r>
      <w:r w:rsidRPr="00D83083">
        <w:rPr>
          <w:rFonts w:ascii="Microsoft New Tai Lue" w:hAnsi="Microsoft New Tai Lue" w:cs="Microsoft New Tai Lue"/>
          <w:iCs/>
          <w:color w:val="000000"/>
          <w:sz w:val="20"/>
          <w:szCs w:val="20"/>
        </w:rPr>
        <w:t xml:space="preserve"> the prospects of an instrument.</w:t>
      </w:r>
      <w:r w:rsidRPr="00D83083">
        <w:rPr>
          <w:rFonts w:ascii="Microsoft New Tai Lue" w:hAnsi="Microsoft New Tai Lue" w:cs="Microsoft New Tai Lue"/>
          <w:i/>
          <w:iCs/>
          <w:color w:val="000000"/>
          <w:sz w:val="20"/>
          <w:szCs w:val="20"/>
        </w:rPr>
        <w:t xml:space="preserve"> </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iCs/>
          <w:color w:val="000000"/>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
          <w:iCs/>
          <w:sz w:val="20"/>
          <w:szCs w:val="20"/>
        </w:rPr>
      </w:pPr>
      <w:r w:rsidRPr="00D83083">
        <w:rPr>
          <w:rFonts w:ascii="Microsoft New Tai Lue" w:hAnsi="Microsoft New Tai Lue" w:cs="Microsoft New Tai Lue"/>
          <w:b/>
          <w:i/>
          <w:sz w:val="20"/>
          <w:szCs w:val="20"/>
        </w:rPr>
        <w:t>Equity</w:t>
      </w:r>
      <w:r w:rsidRPr="00D83083">
        <w:rPr>
          <w:rFonts w:ascii="Microsoft New Tai Lue" w:hAnsi="Microsoft New Tai Lue" w:cs="Microsoft New Tai Lue"/>
          <w:i/>
          <w:sz w:val="20"/>
          <w:szCs w:val="20"/>
        </w:rPr>
        <w:t>:</w:t>
      </w:r>
      <w:r w:rsidRPr="00D83083">
        <w:rPr>
          <w:rFonts w:ascii="Microsoft New Tai Lue" w:hAnsi="Microsoft New Tai Lue" w:cs="Microsoft New Tai Lue"/>
          <w:sz w:val="20"/>
          <w:szCs w:val="20"/>
        </w:rPr>
        <w:t xml:space="preserve"> The instruments selected have to provide a basis for a fair weighting of responsibilities and/or obligations among the stakeholders involved.  Whether the benefits are representative of the contributions made and where an effort has been made to cater for the stakeholders who lose out. </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iCs/>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i/>
          <w:iCs/>
          <w:sz w:val="20"/>
          <w:szCs w:val="20"/>
        </w:rPr>
      </w:pPr>
      <w:r w:rsidRPr="00D83083">
        <w:rPr>
          <w:rFonts w:ascii="Microsoft New Tai Lue" w:hAnsi="Microsoft New Tai Lue" w:cs="Microsoft New Tai Lue"/>
          <w:b/>
          <w:i/>
          <w:sz w:val="20"/>
          <w:szCs w:val="20"/>
        </w:rPr>
        <w:t>Predictability</w:t>
      </w:r>
      <w:r w:rsidRPr="00D83083">
        <w:rPr>
          <w:rFonts w:ascii="Microsoft New Tai Lue" w:hAnsi="Microsoft New Tai Lue" w:cs="Microsoft New Tai Lue"/>
          <w:sz w:val="20"/>
          <w:szCs w:val="20"/>
        </w:rPr>
        <w:t>: An instrument should offer option for predicting future outcome. For example, fishing licenses should lead to optimal fishing effort on the lake and sustainable fish stocks.  If the instrument offers limited chances for prediction then it may be less suited for a sector or an ecosystem.</w:t>
      </w:r>
    </w:p>
    <w:p w:rsidR="00984FDC" w:rsidRPr="00D83083" w:rsidRDefault="00984FDC" w:rsidP="00984FDC">
      <w:pPr>
        <w:tabs>
          <w:tab w:val="left" w:pos="900"/>
        </w:tabs>
        <w:autoSpaceDE w:val="0"/>
        <w:autoSpaceDN w:val="0"/>
        <w:adjustRightInd w:val="0"/>
        <w:spacing w:line="276" w:lineRule="auto"/>
        <w:ind w:left="900" w:hanging="630"/>
        <w:jc w:val="both"/>
        <w:rPr>
          <w:rFonts w:ascii="Microsoft New Tai Lue" w:hAnsi="Microsoft New Tai Lue" w:cs="Microsoft New Tai Lue"/>
          <w:sz w:val="20"/>
          <w:szCs w:val="20"/>
        </w:rPr>
      </w:pPr>
    </w:p>
    <w:p w:rsidR="00984FDC" w:rsidRPr="00D83083" w:rsidRDefault="00984FDC" w:rsidP="00984FDC">
      <w:pPr>
        <w:tabs>
          <w:tab w:val="left" w:pos="900"/>
        </w:tabs>
        <w:autoSpaceDE w:val="0"/>
        <w:autoSpaceDN w:val="0"/>
        <w:adjustRightInd w:val="0"/>
        <w:spacing w:line="276" w:lineRule="auto"/>
        <w:ind w:left="900"/>
        <w:jc w:val="both"/>
        <w:rPr>
          <w:rFonts w:ascii="Microsoft New Tai Lue" w:hAnsi="Microsoft New Tai Lue" w:cs="Microsoft New Tai Lue"/>
          <w:sz w:val="20"/>
          <w:szCs w:val="20"/>
        </w:rPr>
      </w:pPr>
      <w:r w:rsidRPr="00D83083">
        <w:rPr>
          <w:rFonts w:ascii="Microsoft New Tai Lue" w:hAnsi="Microsoft New Tai Lue" w:cs="Microsoft New Tai Lue"/>
          <w:b/>
          <w:i/>
          <w:sz w:val="20"/>
          <w:szCs w:val="20"/>
        </w:rPr>
        <w:t>Acceptability</w:t>
      </w:r>
      <w:r w:rsidRPr="00D83083">
        <w:rPr>
          <w:rFonts w:ascii="Microsoft New Tai Lue" w:hAnsi="Microsoft New Tai Lue" w:cs="Microsoft New Tai Lue"/>
          <w:sz w:val="20"/>
          <w:szCs w:val="20"/>
        </w:rPr>
        <w:t xml:space="preserve">: An instrument must be </w:t>
      </w:r>
      <w:r w:rsidRPr="00D83083">
        <w:rPr>
          <w:rFonts w:ascii="Microsoft New Tai Lue" w:hAnsi="Microsoft New Tai Lue" w:cs="Microsoft New Tai Lue"/>
          <w:iCs/>
          <w:sz w:val="20"/>
          <w:szCs w:val="20"/>
        </w:rPr>
        <w:t>understandable to the public, acceptable to the industry, and politically saleable.  Therefore in addition to regulatory reviews, an assessment of public and political perception is needed and appropriate compromised made for the success of financing mechanisms.</w:t>
      </w:r>
      <w:r w:rsidRPr="00D83083">
        <w:rPr>
          <w:rFonts w:ascii="Microsoft New Tai Lue" w:hAnsi="Microsoft New Tai Lue" w:cs="Microsoft New Tai Lue"/>
          <w:sz w:val="20"/>
          <w:szCs w:val="20"/>
        </w:rPr>
        <w:t xml:space="preserve"> </w:t>
      </w:r>
    </w:p>
    <w:p w:rsidR="003C11A3" w:rsidRPr="00D83083" w:rsidRDefault="003C11A3" w:rsidP="00984FDC">
      <w:pPr>
        <w:tabs>
          <w:tab w:val="left" w:pos="900"/>
        </w:tabs>
        <w:autoSpaceDE w:val="0"/>
        <w:autoSpaceDN w:val="0"/>
        <w:adjustRightInd w:val="0"/>
        <w:spacing w:line="276" w:lineRule="auto"/>
        <w:ind w:left="900"/>
        <w:jc w:val="both"/>
        <w:rPr>
          <w:rFonts w:ascii="Microsoft New Tai Lue" w:hAnsi="Microsoft New Tai Lue" w:cs="Microsoft New Tai Lue"/>
          <w:sz w:val="20"/>
          <w:szCs w:val="20"/>
        </w:rPr>
      </w:pPr>
    </w:p>
    <w:p w:rsidR="003C11A3" w:rsidRPr="00D83083" w:rsidRDefault="003C11A3" w:rsidP="00984FDC">
      <w:pPr>
        <w:tabs>
          <w:tab w:val="left" w:pos="900"/>
        </w:tabs>
        <w:autoSpaceDE w:val="0"/>
        <w:autoSpaceDN w:val="0"/>
        <w:adjustRightInd w:val="0"/>
        <w:spacing w:line="276" w:lineRule="auto"/>
        <w:ind w:left="900"/>
        <w:jc w:val="both"/>
        <w:rPr>
          <w:rFonts w:ascii="Microsoft New Tai Lue" w:hAnsi="Microsoft New Tai Lue" w:cs="Microsoft New Tai Lue"/>
          <w:sz w:val="20"/>
          <w:szCs w:val="20"/>
        </w:rPr>
      </w:pPr>
      <w:r w:rsidRPr="00D83083">
        <w:rPr>
          <w:rFonts w:ascii="Microsoft New Tai Lue" w:hAnsi="Microsoft New Tai Lue" w:cs="Microsoft New Tai Lue"/>
          <w:b/>
          <w:i/>
          <w:sz w:val="20"/>
          <w:szCs w:val="20"/>
        </w:rPr>
        <w:t>Governance</w:t>
      </w:r>
      <w:r w:rsidRPr="00D83083">
        <w:rPr>
          <w:rFonts w:ascii="Microsoft New Tai Lue" w:hAnsi="Microsoft New Tai Lue" w:cs="Microsoft New Tai Lue"/>
          <w:sz w:val="20"/>
          <w:szCs w:val="20"/>
        </w:rPr>
        <w:t>:  The identified instrument must provide for proper use and accountability for the resources mobilized.  This will encourage more stakeholders to be compliant.</w:t>
      </w:r>
    </w:p>
    <w:p w:rsidR="00984FDC" w:rsidRPr="00D83083" w:rsidRDefault="00984FDC" w:rsidP="00984FDC">
      <w:pPr>
        <w:rPr>
          <w:rFonts w:ascii="Microsoft New Tai Lue" w:hAnsi="Microsoft New Tai Lue" w:cs="Microsoft New Tai Lue"/>
          <w:sz w:val="20"/>
          <w:szCs w:val="20"/>
        </w:rPr>
      </w:pPr>
    </w:p>
    <w:p w:rsidR="00F9490A" w:rsidRDefault="005D29C4" w:rsidP="00F9490A">
      <w:pPr>
        <w:pStyle w:val="Heading2"/>
        <w:jc w:val="both"/>
        <w:rPr>
          <w:rFonts w:ascii="Microsoft New Tai Lue" w:hAnsi="Microsoft New Tai Lue" w:cs="Microsoft New Tai Lue"/>
        </w:rPr>
      </w:pPr>
      <w:bookmarkStart w:id="811" w:name="_Toc383608165"/>
      <w:r>
        <w:rPr>
          <w:rFonts w:ascii="Microsoft New Tai Lue" w:hAnsi="Microsoft New Tai Lue" w:cs="Microsoft New Tai Lue"/>
        </w:rPr>
        <w:t>4</w:t>
      </w:r>
      <w:r w:rsidR="00FE1665">
        <w:rPr>
          <w:rFonts w:ascii="Microsoft New Tai Lue" w:hAnsi="Microsoft New Tai Lue" w:cs="Microsoft New Tai Lue"/>
        </w:rPr>
        <w:t>.2</w:t>
      </w:r>
      <w:r w:rsidR="00FE1665">
        <w:rPr>
          <w:rFonts w:ascii="Microsoft New Tai Lue" w:hAnsi="Microsoft New Tai Lue" w:cs="Microsoft New Tai Lue"/>
        </w:rPr>
        <w:tab/>
      </w:r>
      <w:r w:rsidR="00694901">
        <w:rPr>
          <w:rFonts w:ascii="Microsoft New Tai Lue" w:hAnsi="Microsoft New Tai Lue" w:cs="Microsoft New Tai Lue"/>
        </w:rPr>
        <w:t>Rating of Finance mechanisms</w:t>
      </w:r>
      <w:bookmarkEnd w:id="811"/>
    </w:p>
    <w:p w:rsidR="00694901" w:rsidRPr="00D83083" w:rsidRDefault="00694901" w:rsidP="00694901">
      <w:pPr>
        <w:rPr>
          <w:sz w:val="20"/>
          <w:szCs w:val="20"/>
        </w:rPr>
      </w:pPr>
    </w:p>
    <w:p w:rsidR="00694901" w:rsidRPr="00D83083" w:rsidRDefault="00694901" w:rsidP="006372DA">
      <w:pPr>
        <w:numPr>
          <w:ilvl w:val="1"/>
          <w:numId w:val="19"/>
        </w:numPr>
        <w:ind w:left="72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Environmental fiscal reforms</w:t>
      </w:r>
    </w:p>
    <w:p w:rsidR="00A2015B" w:rsidRPr="00D83083" w:rsidRDefault="00A2015B"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 xml:space="preserve">Environmental fiscal reforms including taxes and charges on natural resource use, pollution, resource rents or reform of subsidies harmful to the environment represents the most promising instruments for mobilizing resources for biodiversity conservation.  Many environment and natural resources laws and regulations already allow for implementation of EFRs.  For example, the National Environment Act cap 153 and/or the accompanying regulations allow for use of EFRs on </w:t>
      </w:r>
      <w:r w:rsidR="003C11A3" w:rsidRPr="00D83083">
        <w:rPr>
          <w:rFonts w:ascii="Microsoft New Tai Lue" w:hAnsi="Microsoft New Tai Lue" w:cs="Microsoft New Tai Lue"/>
          <w:bCs/>
          <w:color w:val="000000"/>
          <w:sz w:val="20"/>
          <w:szCs w:val="20"/>
        </w:rPr>
        <w:t xml:space="preserve">waste water discharge, wetland use, solid waste management, importation of old vehicles, noise pollution. Supporting laws from the health sector and water sub-sector would extend these regulations to actions that affect public health.  However, many of the EFR instruments are either operating sub-optimally and/or absent.  Similar resource mobilisation opportunities exist under the Uganda Wildlife Act cap 200 and the National Forestry and Tree Planting Act (2003).  Similar instruments are applicable in fisheries management, bush burning among others.  </w:t>
      </w:r>
    </w:p>
    <w:p w:rsidR="00A2015B" w:rsidRPr="00D83083" w:rsidRDefault="00A2015B"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p>
    <w:p w:rsidR="00694901" w:rsidRPr="00D83083" w:rsidRDefault="00FE0C51"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Where EFRs have been applied such as in wildlife management and forestry management more than 50% of the annual budget used by the institutions is mobilized from EFR instruments.  Gate collections in the case of wildlife management are used to create equity among communities that contribute to wildlife conservation activities.  Moreover, these instruments are administered with strong cost-effectiveness, dynamic efficiency, flexibility, predictability and acceptability.</w:t>
      </w:r>
    </w:p>
    <w:p w:rsidR="00FE0C51" w:rsidRPr="00D83083" w:rsidRDefault="00FE0C51"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p>
    <w:p w:rsidR="00FE0C51" w:rsidRPr="00D83083" w:rsidRDefault="00FE0C51"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Environment fiscal reforms are also crucially important since Uganda is burgeoning natural resources based economy.  The economic potential from oil and gas, mining, forestry, agriculture, fisheries has to be countered balanced with resources for biodiversity conservation and other aspects of environment management.</w:t>
      </w:r>
    </w:p>
    <w:p w:rsidR="00FE0C51" w:rsidRPr="00D83083" w:rsidRDefault="00FE0C51" w:rsidP="00571C45">
      <w:pPr>
        <w:autoSpaceDE w:val="0"/>
        <w:autoSpaceDN w:val="0"/>
        <w:adjustRightInd w:val="0"/>
        <w:spacing w:line="276" w:lineRule="auto"/>
        <w:ind w:left="720"/>
        <w:jc w:val="both"/>
        <w:rPr>
          <w:rFonts w:ascii="Microsoft New Tai Lue" w:hAnsi="Microsoft New Tai Lue" w:cs="Microsoft New Tai Lue"/>
          <w:bCs/>
          <w:color w:val="000000"/>
          <w:sz w:val="20"/>
          <w:szCs w:val="20"/>
        </w:rPr>
      </w:pPr>
    </w:p>
    <w:p w:rsidR="00FE0C51" w:rsidRPr="00D83083" w:rsidRDefault="00FE0C51" w:rsidP="00FE0C51">
      <w:pPr>
        <w:autoSpaceDE w:val="0"/>
        <w:autoSpaceDN w:val="0"/>
        <w:adjustRightInd w:val="0"/>
        <w:spacing w:line="276" w:lineRule="auto"/>
        <w:ind w:left="72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The current weaknesses of EFRs are in allocation of resources away from biodiversity conservation activities, as in the case of the environment levy, the high potential for abuse and misuse of resources mobilized as is the case for fisheries resource levies and low institutional capacity to put in place appropriate governance measures.  A strategy for resource mobilisation including establishing governance mechanisms and information flow with appropriate allocations to biodiversity conservation will be needed.</w:t>
      </w:r>
    </w:p>
    <w:p w:rsidR="00F9490A" w:rsidRPr="00D83083" w:rsidRDefault="00F9490A" w:rsidP="003C1FE6">
      <w:pPr>
        <w:spacing w:line="276" w:lineRule="auto"/>
        <w:jc w:val="both"/>
        <w:rPr>
          <w:rFonts w:ascii="Microsoft New Tai Lue" w:hAnsi="Microsoft New Tai Lue" w:cs="Microsoft New Tai Lue"/>
          <w:sz w:val="20"/>
          <w:szCs w:val="20"/>
        </w:rPr>
      </w:pPr>
    </w:p>
    <w:p w:rsidR="00F9490A" w:rsidRPr="00D83083" w:rsidRDefault="003C1FE6" w:rsidP="003C1FE6">
      <w:pPr>
        <w:numPr>
          <w:ilvl w:val="1"/>
          <w:numId w:val="19"/>
        </w:numPr>
        <w:spacing w:line="276" w:lineRule="auto"/>
        <w:ind w:left="720" w:hanging="270"/>
        <w:jc w:val="both"/>
        <w:rPr>
          <w:rFonts w:ascii="Microsoft New Tai Lue" w:hAnsi="Microsoft New Tai Lue" w:cs="Microsoft New Tai Lue"/>
          <w:b/>
          <w:sz w:val="20"/>
          <w:szCs w:val="20"/>
        </w:rPr>
      </w:pPr>
      <w:r>
        <w:rPr>
          <w:rFonts w:ascii="Microsoft New Tai Lue" w:hAnsi="Microsoft New Tai Lue" w:cs="Microsoft New Tai Lue"/>
          <w:b/>
          <w:sz w:val="20"/>
          <w:szCs w:val="20"/>
        </w:rPr>
        <w:br w:type="page"/>
      </w:r>
      <w:r w:rsidR="00F9490A" w:rsidRPr="00D83083">
        <w:rPr>
          <w:rFonts w:ascii="Microsoft New Tai Lue" w:hAnsi="Microsoft New Tai Lue" w:cs="Microsoft New Tai Lue"/>
          <w:b/>
          <w:sz w:val="20"/>
          <w:szCs w:val="20"/>
        </w:rPr>
        <w:t>Government support</w:t>
      </w:r>
    </w:p>
    <w:p w:rsidR="00FB0CE2" w:rsidRPr="00D83083" w:rsidRDefault="00A40763" w:rsidP="003C1FE6">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w:t>
      </w:r>
      <w:r w:rsidR="0073387A" w:rsidRPr="00D83083">
        <w:rPr>
          <w:rFonts w:ascii="Microsoft New Tai Lue" w:hAnsi="Microsoft New Tai Lue" w:cs="Microsoft New Tai Lue"/>
          <w:sz w:val="20"/>
          <w:szCs w:val="20"/>
        </w:rPr>
        <w:t xml:space="preserve">traditional </w:t>
      </w:r>
      <w:r w:rsidR="00FB0CE2" w:rsidRPr="00D83083">
        <w:rPr>
          <w:rFonts w:ascii="Microsoft New Tai Lue" w:hAnsi="Microsoft New Tai Lue" w:cs="Microsoft New Tai Lue"/>
          <w:sz w:val="20"/>
          <w:szCs w:val="20"/>
        </w:rPr>
        <w:t>government support continues to be a major component of biodiversity conservation financing in Uganda.  The critical finance needed for biodiversity conservation are in areas such as agriculture, water resources as well as environment management, wildlife management and other core biodiversity functions.  Government funding is also critical to paying for civil servants engaged in biodiversity conservation activities and legislators engaged in passing legislation on biodiversity conservation.</w:t>
      </w:r>
    </w:p>
    <w:p w:rsidR="00FB0CE2" w:rsidRPr="00D83083" w:rsidRDefault="00FB0CE2" w:rsidP="003C1FE6">
      <w:pPr>
        <w:spacing w:line="276" w:lineRule="auto"/>
        <w:ind w:left="720"/>
        <w:jc w:val="both"/>
        <w:rPr>
          <w:rFonts w:ascii="Microsoft New Tai Lue" w:hAnsi="Microsoft New Tai Lue" w:cs="Microsoft New Tai Lue"/>
          <w:sz w:val="20"/>
          <w:szCs w:val="20"/>
        </w:rPr>
      </w:pPr>
    </w:p>
    <w:p w:rsidR="00FB0CE2" w:rsidRPr="00D83083" w:rsidRDefault="00FB0CE2" w:rsidP="003C1FE6">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critical issues for government are the fluctuating and unpredictable financing patterns that interfere with planned actions within sectors and sub-sectors.  For example</w:t>
      </w:r>
      <w:r w:rsidR="0073387A" w:rsidRPr="00D83083">
        <w:rPr>
          <w:rFonts w:ascii="Microsoft New Tai Lue" w:hAnsi="Microsoft New Tai Lue" w:cs="Microsoft New Tai Lue"/>
          <w:sz w:val="20"/>
          <w:szCs w:val="20"/>
        </w:rPr>
        <w:t xml:space="preserve"> sector funding </w:t>
      </w:r>
      <w:r w:rsidRPr="00D83083">
        <w:rPr>
          <w:rFonts w:ascii="Microsoft New Tai Lue" w:hAnsi="Microsoft New Tai Lue" w:cs="Microsoft New Tai Lue"/>
          <w:sz w:val="20"/>
          <w:szCs w:val="20"/>
        </w:rPr>
        <w:t>for agriculture stands at</w:t>
      </w:r>
      <w:r w:rsidR="00F9253C" w:rsidRPr="00D83083">
        <w:rPr>
          <w:rFonts w:ascii="Microsoft New Tai Lue" w:hAnsi="Microsoft New Tai Lue" w:cs="Microsoft New Tai Lue"/>
          <w:sz w:val="20"/>
          <w:szCs w:val="20"/>
        </w:rPr>
        <w:t xml:space="preserve"> </w:t>
      </w:r>
      <w:r w:rsidR="00323AB3" w:rsidRPr="00D83083">
        <w:rPr>
          <w:rFonts w:ascii="Microsoft New Tai Lue" w:hAnsi="Microsoft New Tai Lue" w:cs="Microsoft New Tai Lue"/>
          <w:sz w:val="20"/>
          <w:szCs w:val="20"/>
        </w:rPr>
        <w:t>3</w:t>
      </w:r>
      <w:r w:rsidR="009F396E" w:rsidRPr="00D83083">
        <w:rPr>
          <w:rFonts w:ascii="Microsoft New Tai Lue" w:hAnsi="Microsoft New Tai Lue" w:cs="Microsoft New Tai Lue"/>
          <w:sz w:val="20"/>
          <w:szCs w:val="20"/>
        </w:rPr>
        <w:t>.8</w:t>
      </w:r>
      <w:r w:rsidR="00323AB3" w:rsidRPr="00D83083">
        <w:rPr>
          <w:rFonts w:ascii="Microsoft New Tai Lue" w:hAnsi="Microsoft New Tai Lue" w:cs="Microsoft New Tai Lue"/>
          <w:sz w:val="20"/>
          <w:szCs w:val="20"/>
        </w:rPr>
        <w:t xml:space="preserve">% </w:t>
      </w:r>
      <w:r w:rsidR="00F9253C" w:rsidRPr="00D83083">
        <w:rPr>
          <w:rFonts w:ascii="Microsoft New Tai Lue" w:hAnsi="Microsoft New Tai Lue" w:cs="Microsoft New Tai Lue"/>
          <w:sz w:val="20"/>
          <w:szCs w:val="20"/>
        </w:rPr>
        <w:t xml:space="preserve">for agriculture </w:t>
      </w:r>
      <w:r w:rsidR="00323AB3" w:rsidRPr="00D83083">
        <w:rPr>
          <w:rFonts w:ascii="Microsoft New Tai Lue" w:hAnsi="Microsoft New Tai Lue" w:cs="Microsoft New Tai Lue"/>
          <w:sz w:val="20"/>
          <w:szCs w:val="20"/>
        </w:rPr>
        <w:t>of the total national budget,</w:t>
      </w:r>
      <w:r w:rsidR="0073387A" w:rsidRPr="00D83083">
        <w:rPr>
          <w:rFonts w:ascii="Microsoft New Tai Lue" w:hAnsi="Microsoft New Tai Lue" w:cs="Microsoft New Tai Lue"/>
          <w:sz w:val="20"/>
          <w:szCs w:val="20"/>
        </w:rPr>
        <w:t xml:space="preserve"> well below the 10% allocation agreed </w:t>
      </w:r>
      <w:r w:rsidR="00F9253C" w:rsidRPr="00D83083">
        <w:rPr>
          <w:rFonts w:ascii="Microsoft New Tai Lue" w:hAnsi="Microsoft New Tai Lue" w:cs="Microsoft New Tai Lue"/>
          <w:sz w:val="20"/>
          <w:szCs w:val="20"/>
        </w:rPr>
        <w:t>under CAADP</w:t>
      </w:r>
      <w:r w:rsidRPr="00D83083">
        <w:rPr>
          <w:rFonts w:ascii="Microsoft New Tai Lue" w:hAnsi="Microsoft New Tai Lue" w:cs="Microsoft New Tai Lue"/>
          <w:sz w:val="20"/>
          <w:szCs w:val="20"/>
        </w:rPr>
        <w:t xml:space="preserve">.  Crucially, the funding is only </w:t>
      </w:r>
      <w:r w:rsidR="00F9253C" w:rsidRPr="00D83083">
        <w:rPr>
          <w:rFonts w:ascii="Microsoft New Tai Lue" w:hAnsi="Microsoft New Tai Lue" w:cs="Microsoft New Tai Lue"/>
          <w:sz w:val="20"/>
          <w:szCs w:val="20"/>
        </w:rPr>
        <w:t xml:space="preserve">$162.4 </w:t>
      </w:r>
      <w:r w:rsidR="007E3E78" w:rsidRPr="00D83083">
        <w:rPr>
          <w:rFonts w:ascii="Microsoft New Tai Lue" w:hAnsi="Microsoft New Tai Lue" w:cs="Microsoft New Tai Lue"/>
          <w:sz w:val="20"/>
          <w:szCs w:val="20"/>
        </w:rPr>
        <w:t>million</w:t>
      </w:r>
      <w:r w:rsidR="00F9253C" w:rsidRPr="00D83083">
        <w:rPr>
          <w:rFonts w:ascii="Microsoft New Tai Lue" w:hAnsi="Microsoft New Tai Lue" w:cs="Microsoft New Tai Lue"/>
          <w:sz w:val="20"/>
          <w:szCs w:val="20"/>
        </w:rPr>
        <w:t xml:space="preserve"> </w:t>
      </w:r>
      <w:r w:rsidRPr="00D83083">
        <w:rPr>
          <w:rFonts w:ascii="Microsoft New Tai Lue" w:hAnsi="Microsoft New Tai Lue" w:cs="Microsoft New Tai Lue"/>
          <w:sz w:val="20"/>
          <w:szCs w:val="20"/>
        </w:rPr>
        <w:t>one third of the possible</w:t>
      </w:r>
      <w:r w:rsidR="00F9253C" w:rsidRPr="00D83083">
        <w:rPr>
          <w:rFonts w:ascii="Microsoft New Tai Lue" w:hAnsi="Microsoft New Tai Lue" w:cs="Microsoft New Tai Lue"/>
          <w:sz w:val="20"/>
          <w:szCs w:val="20"/>
        </w:rPr>
        <w:t xml:space="preserve"> $428.4 million.  </w:t>
      </w:r>
      <w:r w:rsidRPr="00D83083">
        <w:rPr>
          <w:rFonts w:ascii="Microsoft New Tai Lue" w:hAnsi="Microsoft New Tai Lue" w:cs="Microsoft New Tai Lue"/>
          <w:sz w:val="20"/>
          <w:szCs w:val="20"/>
        </w:rPr>
        <w:t xml:space="preserve">For an agricultural sector that seeks to make farming systems of rural poor farmers more sustainable the incentives are reduced and alternative land used, including those that could cause biodiversity loss could result.  The situation for the environment and natural resources sub-sector is not very different, only 66% of the proposed allocation by government was released to compound the fact that the sub-sector receives only 15% of the sector budget, for a sector that receives 3.4% of the national budget.  </w:t>
      </w:r>
    </w:p>
    <w:p w:rsidR="00FB0CE2" w:rsidRPr="00D83083" w:rsidRDefault="00FB0CE2" w:rsidP="003C1FE6">
      <w:pPr>
        <w:spacing w:line="276" w:lineRule="auto"/>
        <w:ind w:left="720"/>
        <w:jc w:val="both"/>
        <w:rPr>
          <w:rFonts w:ascii="Microsoft New Tai Lue" w:hAnsi="Microsoft New Tai Lue" w:cs="Microsoft New Tai Lue"/>
          <w:sz w:val="20"/>
          <w:szCs w:val="20"/>
        </w:rPr>
      </w:pPr>
    </w:p>
    <w:p w:rsidR="00694901" w:rsidRPr="00D83083" w:rsidRDefault="00FB0CE2" w:rsidP="003C1FE6">
      <w:pPr>
        <w:spacing w:line="276" w:lineRule="auto"/>
        <w:ind w:left="720"/>
        <w:jc w:val="both"/>
        <w:rPr>
          <w:rFonts w:ascii="Microsoft New Tai Lue" w:hAnsi="Microsoft New Tai Lue" w:cs="Microsoft New Tai Lue"/>
          <w:sz w:val="20"/>
          <w:szCs w:val="20"/>
          <w:lang w:val="en-GB"/>
        </w:rPr>
      </w:pPr>
      <w:r w:rsidRPr="00D83083">
        <w:rPr>
          <w:rFonts w:ascii="Microsoft New Tai Lue" w:hAnsi="Microsoft New Tai Lue" w:cs="Microsoft New Tai Lue"/>
          <w:sz w:val="20"/>
          <w:szCs w:val="20"/>
        </w:rPr>
        <w:t xml:space="preserve">The starting point therefore would be for government to maintain current levels of funding, matching releases with allocations.  Secondly, </w:t>
      </w:r>
      <w:r w:rsidR="002C720A" w:rsidRPr="00D83083">
        <w:rPr>
          <w:rFonts w:ascii="Microsoft New Tai Lue" w:hAnsi="Microsoft New Tai Lue" w:cs="Microsoft New Tai Lue"/>
          <w:sz w:val="20"/>
          <w:szCs w:val="20"/>
        </w:rPr>
        <w:t xml:space="preserve">Government also needs to recognize the </w:t>
      </w:r>
      <w:r w:rsidRPr="00D83083">
        <w:rPr>
          <w:rFonts w:ascii="Microsoft New Tai Lue" w:hAnsi="Microsoft New Tai Lue" w:cs="Microsoft New Tai Lue"/>
          <w:sz w:val="20"/>
          <w:szCs w:val="20"/>
        </w:rPr>
        <w:t>economic contributions of th</w:t>
      </w:r>
      <w:r w:rsidR="002C720A" w:rsidRPr="00D83083">
        <w:rPr>
          <w:rFonts w:ascii="Microsoft New Tai Lue" w:hAnsi="Microsoft New Tai Lue" w:cs="Microsoft New Tai Lue"/>
          <w:sz w:val="20"/>
          <w:szCs w:val="20"/>
        </w:rPr>
        <w:t>e sectors or their enabling role to development.  For example, where the tourism sector contributed $570 million foreign exchange earnings and only $2.2 million in direct government support may represent limited appreciation for the sector.  The sectors too could provide more information on the enabling functions for the economy of biodiversity conservation activities.</w:t>
      </w:r>
      <w:r w:rsidRPr="00D83083">
        <w:rPr>
          <w:rFonts w:ascii="Microsoft New Tai Lue" w:hAnsi="Microsoft New Tai Lue" w:cs="Microsoft New Tai Lue"/>
          <w:sz w:val="20"/>
          <w:szCs w:val="20"/>
        </w:rPr>
        <w:t xml:space="preserve"> </w:t>
      </w:r>
    </w:p>
    <w:p w:rsidR="00694901" w:rsidRPr="00D83083" w:rsidRDefault="00694901" w:rsidP="003C1FE6">
      <w:pPr>
        <w:spacing w:line="276" w:lineRule="auto"/>
        <w:ind w:left="810" w:hanging="360"/>
        <w:jc w:val="both"/>
        <w:rPr>
          <w:rFonts w:ascii="Microsoft New Tai Lue" w:hAnsi="Microsoft New Tai Lue" w:cs="Microsoft New Tai Lue"/>
          <w:sz w:val="20"/>
          <w:szCs w:val="20"/>
        </w:rPr>
      </w:pPr>
    </w:p>
    <w:p w:rsidR="00694901" w:rsidRPr="00D83083" w:rsidRDefault="005D29C4" w:rsidP="003C1FE6">
      <w:pPr>
        <w:numPr>
          <w:ilvl w:val="1"/>
          <w:numId w:val="19"/>
        </w:numPr>
        <w:spacing w:line="276" w:lineRule="auto"/>
        <w:ind w:left="810"/>
        <w:jc w:val="both"/>
        <w:rPr>
          <w:rFonts w:ascii="Microsoft New Tai Lue" w:hAnsi="Microsoft New Tai Lue" w:cs="Microsoft New Tai Lue"/>
          <w:b/>
          <w:sz w:val="20"/>
          <w:szCs w:val="20"/>
        </w:rPr>
      </w:pPr>
      <w:r>
        <w:rPr>
          <w:rFonts w:ascii="Microsoft New Tai Lue" w:hAnsi="Microsoft New Tai Lue" w:cs="Microsoft New Tai Lue"/>
          <w:b/>
          <w:sz w:val="20"/>
          <w:szCs w:val="20"/>
        </w:rPr>
        <w:t xml:space="preserve"> </w:t>
      </w:r>
      <w:r w:rsidR="00694901" w:rsidRPr="00D83083">
        <w:rPr>
          <w:rFonts w:ascii="Microsoft New Tai Lue" w:hAnsi="Microsoft New Tai Lue" w:cs="Microsoft New Tai Lue"/>
          <w:b/>
          <w:sz w:val="20"/>
          <w:szCs w:val="20"/>
        </w:rPr>
        <w:t>Green markets through agricultural trade and value chains</w:t>
      </w:r>
    </w:p>
    <w:p w:rsidR="002C720A" w:rsidRPr="00D83083" w:rsidRDefault="002C720A" w:rsidP="003C1FE6">
      <w:pPr>
        <w:autoSpaceDE w:val="0"/>
        <w:autoSpaceDN w:val="0"/>
        <w:adjustRightInd w:val="0"/>
        <w:spacing w:line="276" w:lineRule="auto"/>
        <w:ind w:left="81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 xml:space="preserve">The potential for green markets in providing resources for biodiversity conservation lies in the value chains that direct funds to stakeholders engaged in biodiversity conservation.  For example, when foreign exchange earnings from organic agriculture increased from $6.2million to over $36 million between 2005 and 2011 (Namuwoza &amp; Tushemereirwe 2011) organic farmers were expected to earn premiums in the range of 10-35% depending on the product (Tumushabe et al. 2007).  The incentive generate greater equity, encourage more farmers to participate and the local economies in producing areas are boosted.  </w:t>
      </w:r>
    </w:p>
    <w:p w:rsidR="002C720A" w:rsidRPr="00D83083" w:rsidRDefault="002C720A" w:rsidP="003C1FE6">
      <w:pPr>
        <w:autoSpaceDE w:val="0"/>
        <w:autoSpaceDN w:val="0"/>
        <w:adjustRightInd w:val="0"/>
        <w:spacing w:line="276" w:lineRule="auto"/>
        <w:ind w:left="810"/>
        <w:jc w:val="both"/>
        <w:rPr>
          <w:rFonts w:ascii="Microsoft New Tai Lue" w:hAnsi="Microsoft New Tai Lue" w:cs="Microsoft New Tai Lue"/>
          <w:bCs/>
          <w:color w:val="000000"/>
          <w:sz w:val="20"/>
          <w:szCs w:val="20"/>
        </w:rPr>
      </w:pPr>
    </w:p>
    <w:p w:rsidR="002C720A" w:rsidRPr="00D83083" w:rsidRDefault="002C720A" w:rsidP="003C1FE6">
      <w:pPr>
        <w:autoSpaceDE w:val="0"/>
        <w:autoSpaceDN w:val="0"/>
        <w:adjustRightInd w:val="0"/>
        <w:spacing w:line="276" w:lineRule="auto"/>
        <w:ind w:left="81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The potential of green markets for non-wood forest products, as well as certification of forest and wildlife products is still unclear</w:t>
      </w:r>
      <w:r w:rsidR="00350C8F" w:rsidRPr="00D83083">
        <w:rPr>
          <w:rFonts w:ascii="Microsoft New Tai Lue" w:hAnsi="Microsoft New Tai Lue" w:cs="Microsoft New Tai Lue"/>
          <w:bCs/>
          <w:color w:val="000000"/>
          <w:sz w:val="20"/>
          <w:szCs w:val="20"/>
        </w:rPr>
        <w:t>, especially with regard to how it is regulated at national level</w:t>
      </w:r>
      <w:r w:rsidRPr="00D83083">
        <w:rPr>
          <w:rFonts w:ascii="Microsoft New Tai Lue" w:hAnsi="Microsoft New Tai Lue" w:cs="Microsoft New Tai Lue"/>
          <w:bCs/>
          <w:color w:val="000000"/>
          <w:sz w:val="20"/>
          <w:szCs w:val="20"/>
        </w:rPr>
        <w:t xml:space="preserve">.  </w:t>
      </w:r>
      <w:r w:rsidR="00350C8F" w:rsidRPr="00D83083">
        <w:rPr>
          <w:rFonts w:ascii="Microsoft New Tai Lue" w:hAnsi="Microsoft New Tai Lue" w:cs="Microsoft New Tai Lue"/>
          <w:bCs/>
          <w:color w:val="000000"/>
          <w:sz w:val="20"/>
          <w:szCs w:val="20"/>
        </w:rPr>
        <w:t xml:space="preserve">Forestry biodiversity is estimated to contribute at least $154.8 million to the national economy, even though the non-wood products market is not structured, a similar situation exists of wildlife where the value is reported at about $6million per annum (NEMA and ACODE 2008).   </w:t>
      </w:r>
    </w:p>
    <w:p w:rsidR="00350C8F" w:rsidRPr="00D83083" w:rsidRDefault="00350C8F" w:rsidP="003C1FE6">
      <w:pPr>
        <w:autoSpaceDE w:val="0"/>
        <w:autoSpaceDN w:val="0"/>
        <w:adjustRightInd w:val="0"/>
        <w:spacing w:line="276" w:lineRule="auto"/>
        <w:ind w:left="810"/>
        <w:jc w:val="both"/>
        <w:rPr>
          <w:rFonts w:ascii="Microsoft New Tai Lue" w:hAnsi="Microsoft New Tai Lue" w:cs="Microsoft New Tai Lue"/>
          <w:bCs/>
          <w:color w:val="000000"/>
          <w:sz w:val="20"/>
          <w:szCs w:val="20"/>
        </w:rPr>
      </w:pPr>
    </w:p>
    <w:p w:rsidR="00694901" w:rsidRPr="00D83083" w:rsidRDefault="00350C8F" w:rsidP="003C1FE6">
      <w:pPr>
        <w:autoSpaceDE w:val="0"/>
        <w:autoSpaceDN w:val="0"/>
        <w:adjustRightInd w:val="0"/>
        <w:spacing w:line="276" w:lineRule="auto"/>
        <w:ind w:left="810"/>
        <w:jc w:val="both"/>
        <w:rPr>
          <w:rFonts w:ascii="Microsoft New Tai Lue" w:hAnsi="Microsoft New Tai Lue" w:cs="Microsoft New Tai Lue"/>
          <w:bCs/>
          <w:color w:val="000000"/>
          <w:sz w:val="20"/>
          <w:szCs w:val="20"/>
        </w:rPr>
      </w:pPr>
      <w:r w:rsidRPr="00D83083">
        <w:rPr>
          <w:rFonts w:ascii="Microsoft New Tai Lue" w:hAnsi="Microsoft New Tai Lue" w:cs="Microsoft New Tai Lue"/>
          <w:bCs/>
          <w:color w:val="000000"/>
          <w:sz w:val="20"/>
          <w:szCs w:val="20"/>
        </w:rPr>
        <w:t xml:space="preserve">The crucial issues for the sectors are to develop a specific resource mobilisation strategy, concurrent with a strategy for optimizing potential of the green markets in the country.  </w:t>
      </w:r>
      <w:r w:rsidR="00694901" w:rsidRPr="00D83083">
        <w:rPr>
          <w:rFonts w:ascii="Microsoft New Tai Lue" w:hAnsi="Microsoft New Tai Lue" w:cs="Microsoft New Tai Lue"/>
          <w:bCs/>
          <w:color w:val="000000"/>
          <w:sz w:val="20"/>
          <w:szCs w:val="20"/>
        </w:rPr>
        <w:t>Continual feasibility assessments are needed as well as value chain assessments to establish viable product and services lines as well as opportunities for creating additional value for primary stakeholders, especially communities.</w:t>
      </w:r>
    </w:p>
    <w:p w:rsidR="00694901" w:rsidRPr="00D83083" w:rsidRDefault="00694901" w:rsidP="003C1FE6">
      <w:pPr>
        <w:spacing w:line="276" w:lineRule="auto"/>
        <w:ind w:left="720"/>
        <w:jc w:val="both"/>
        <w:rPr>
          <w:rFonts w:ascii="Microsoft New Tai Lue" w:hAnsi="Microsoft New Tai Lue" w:cs="Microsoft New Tai Lue"/>
          <w:sz w:val="20"/>
          <w:szCs w:val="20"/>
          <w:lang w:val="en-GB"/>
        </w:rPr>
      </w:pPr>
    </w:p>
    <w:p w:rsidR="00694901" w:rsidRPr="00D83083" w:rsidRDefault="00694901" w:rsidP="003C1FE6">
      <w:pPr>
        <w:numPr>
          <w:ilvl w:val="1"/>
          <w:numId w:val="19"/>
        </w:numPr>
        <w:tabs>
          <w:tab w:val="left" w:pos="810"/>
        </w:tabs>
        <w:spacing w:line="276" w:lineRule="auto"/>
        <w:ind w:left="81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Climate finance</w:t>
      </w:r>
    </w:p>
    <w:p w:rsidR="00694901" w:rsidRPr="00D83083" w:rsidRDefault="00694901"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Uganda is one of the few countries selected by the World Bank to start piloting REDD Plus (Reduced Emissions from deforestation and forest degradation).  Biodiversity conservation is a key component and one of the key components of biodiversity financing under REDD plus.</w:t>
      </w:r>
    </w:p>
    <w:p w:rsidR="00694901" w:rsidRPr="00D83083" w:rsidRDefault="00694901" w:rsidP="003C1FE6">
      <w:pPr>
        <w:spacing w:line="276" w:lineRule="auto"/>
        <w:ind w:left="810"/>
        <w:jc w:val="both"/>
        <w:rPr>
          <w:rFonts w:ascii="Microsoft New Tai Lue" w:hAnsi="Microsoft New Tai Lue" w:cs="Microsoft New Tai Lue"/>
          <w:sz w:val="20"/>
          <w:szCs w:val="20"/>
        </w:rPr>
      </w:pPr>
    </w:p>
    <w:p w:rsidR="00694901" w:rsidRPr="00D83083" w:rsidRDefault="00694901"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Uganda is developing a series of Nationally Appropriate Mitigation Actions (NAMAs).  Many of these NAMAs are either are concept or proposal stage and no single NAMA has been implemented in the country yet.  However, many of the NAMAs proposed in agriculture, and wastewater management deal directly with biodiversity conservation.</w:t>
      </w:r>
    </w:p>
    <w:p w:rsidR="00694901" w:rsidRPr="00D83083" w:rsidRDefault="00694901" w:rsidP="003C1FE6">
      <w:pPr>
        <w:spacing w:line="276" w:lineRule="auto"/>
        <w:ind w:left="810"/>
        <w:jc w:val="both"/>
        <w:rPr>
          <w:rFonts w:ascii="Microsoft New Tai Lue" w:hAnsi="Microsoft New Tai Lue" w:cs="Microsoft New Tai Lue"/>
          <w:sz w:val="20"/>
          <w:szCs w:val="20"/>
        </w:rPr>
      </w:pPr>
    </w:p>
    <w:p w:rsidR="00694901" w:rsidRPr="00D83083" w:rsidRDefault="00694901"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Existing voluntary carbon projects such as those under the Plan Vivo standard (Trees for Global Benefits Programme), the Climate Community and Biodiversity (CCB) and Verified Carbon Standard (VCS) are currently operating in Uganda.  There is still strong potential for voluntary carbon projects combining aspects of payments for ecosystem services and carbon finance.</w:t>
      </w:r>
    </w:p>
    <w:p w:rsidR="00694901" w:rsidRPr="00D83083" w:rsidRDefault="00694901" w:rsidP="003C1FE6">
      <w:pPr>
        <w:spacing w:line="276" w:lineRule="auto"/>
        <w:ind w:left="810"/>
        <w:jc w:val="both"/>
        <w:rPr>
          <w:rFonts w:ascii="Microsoft New Tai Lue" w:hAnsi="Microsoft New Tai Lue" w:cs="Microsoft New Tai Lue"/>
          <w:sz w:val="20"/>
          <w:szCs w:val="20"/>
        </w:rPr>
      </w:pPr>
    </w:p>
    <w:p w:rsidR="00694901" w:rsidRPr="00D83083" w:rsidRDefault="00694901"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Clean Development Mechanism (CDM) of the Kyoto Protocol also offers financing opportunities for biodiversity conservation in Uganda.  The future of CDM Programme of Activities to extend into new municipal solid waste composting projects and new agricultural landscape activities can provide opportunities for biodiversity conservation.</w:t>
      </w:r>
    </w:p>
    <w:p w:rsidR="00350C8F" w:rsidRPr="00D83083" w:rsidRDefault="00350C8F" w:rsidP="003C1FE6">
      <w:pPr>
        <w:spacing w:line="276" w:lineRule="auto"/>
        <w:ind w:left="810"/>
        <w:jc w:val="both"/>
        <w:rPr>
          <w:rFonts w:ascii="Microsoft New Tai Lue" w:hAnsi="Microsoft New Tai Lue" w:cs="Microsoft New Tai Lue"/>
          <w:sz w:val="20"/>
          <w:szCs w:val="20"/>
        </w:rPr>
      </w:pPr>
    </w:p>
    <w:p w:rsidR="00350C8F" w:rsidRPr="00D83083" w:rsidRDefault="00350C8F"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As climate change mitigation and adaptation opportunities, under the National Adaptation Plans (NAPs) emerge there is a need to develop a biodiversity mainstreaming strategy.  The financing for biodiversity conservation will either be associated with the bundled carbon in PES actions or in explicit interventions for biodiversity conservation that boost primary sectors of forestry, agriculture and tourism.</w:t>
      </w:r>
    </w:p>
    <w:p w:rsidR="00874752" w:rsidRPr="00D83083" w:rsidRDefault="00874752" w:rsidP="003C1FE6">
      <w:pPr>
        <w:spacing w:line="276" w:lineRule="auto"/>
        <w:ind w:left="720"/>
        <w:jc w:val="both"/>
        <w:rPr>
          <w:rFonts w:ascii="Microsoft New Tai Lue" w:hAnsi="Microsoft New Tai Lue" w:cs="Microsoft New Tai Lue"/>
          <w:sz w:val="20"/>
          <w:szCs w:val="20"/>
        </w:rPr>
      </w:pPr>
    </w:p>
    <w:p w:rsidR="00F9490A" w:rsidRPr="00D83083" w:rsidRDefault="00F9490A" w:rsidP="003C1FE6">
      <w:pPr>
        <w:numPr>
          <w:ilvl w:val="1"/>
          <w:numId w:val="19"/>
        </w:numPr>
        <w:spacing w:line="276" w:lineRule="auto"/>
        <w:ind w:left="72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Donors</w:t>
      </w:r>
    </w:p>
    <w:p w:rsidR="00350C8F" w:rsidRPr="00D83083" w:rsidRDefault="00866BB3" w:rsidP="003C1FE6">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Donors continue to be a major source of funds for biodiversity conservation in the country.  </w:t>
      </w:r>
      <w:r w:rsidR="006462B8" w:rsidRPr="00D83083">
        <w:rPr>
          <w:rFonts w:ascii="Microsoft New Tai Lue" w:hAnsi="Microsoft New Tai Lue" w:cs="Microsoft New Tai Lue"/>
          <w:sz w:val="20"/>
          <w:szCs w:val="20"/>
        </w:rPr>
        <w:t>For example, in the 2011/12 financial year over $</w:t>
      </w:r>
      <w:r w:rsidR="00350C8F" w:rsidRPr="00D83083">
        <w:rPr>
          <w:rFonts w:ascii="Microsoft New Tai Lue" w:hAnsi="Microsoft New Tai Lue" w:cs="Microsoft New Tai Lue"/>
          <w:sz w:val="20"/>
          <w:szCs w:val="20"/>
        </w:rPr>
        <w:t xml:space="preserve">49 </w:t>
      </w:r>
      <w:r w:rsidR="006462B8" w:rsidRPr="00D83083">
        <w:rPr>
          <w:rFonts w:ascii="Microsoft New Tai Lue" w:hAnsi="Microsoft New Tai Lue" w:cs="Microsoft New Tai Lue"/>
          <w:sz w:val="20"/>
          <w:szCs w:val="20"/>
        </w:rPr>
        <w:t>million (</w:t>
      </w:r>
      <w:r w:rsidR="00350C8F" w:rsidRPr="00D83083">
        <w:rPr>
          <w:rFonts w:ascii="Microsoft New Tai Lue" w:hAnsi="Microsoft New Tai Lue" w:cs="Microsoft New Tai Lue"/>
          <w:sz w:val="20"/>
          <w:szCs w:val="20"/>
        </w:rPr>
        <w:t>43</w:t>
      </w:r>
      <w:r w:rsidR="006462B8" w:rsidRPr="00D83083">
        <w:rPr>
          <w:rFonts w:ascii="Microsoft New Tai Lue" w:hAnsi="Microsoft New Tai Lue" w:cs="Microsoft New Tai Lue"/>
          <w:sz w:val="20"/>
          <w:szCs w:val="20"/>
        </w:rPr>
        <w:t>%) of the financial resources available to t</w:t>
      </w:r>
      <w:r w:rsidR="00350C8F" w:rsidRPr="00D83083">
        <w:rPr>
          <w:rFonts w:ascii="Microsoft New Tai Lue" w:hAnsi="Microsoft New Tai Lue" w:cs="Microsoft New Tai Lue"/>
          <w:sz w:val="20"/>
          <w:szCs w:val="20"/>
        </w:rPr>
        <w:t>he water and environment sector were from donors.  The major prospects for donors could be to support interventions that will achieve break-even positions of financial sustainability.  At the same time, safeguards are needed for governance of funds, ensuring sustainable use of the environment and natural resources, supporting natural capital and green economy approaches, and social safeguards for equity in society.</w:t>
      </w:r>
    </w:p>
    <w:p w:rsidR="006462B8" w:rsidRPr="00D83083" w:rsidRDefault="006462B8" w:rsidP="003C1FE6">
      <w:pPr>
        <w:spacing w:line="276" w:lineRule="auto"/>
        <w:ind w:left="720"/>
        <w:jc w:val="both"/>
        <w:rPr>
          <w:rFonts w:ascii="Microsoft New Tai Lue" w:hAnsi="Microsoft New Tai Lue" w:cs="Microsoft New Tai Lue"/>
          <w:sz w:val="20"/>
          <w:szCs w:val="20"/>
        </w:rPr>
      </w:pPr>
    </w:p>
    <w:p w:rsidR="00866BB3" w:rsidRPr="00D83083" w:rsidRDefault="006462B8" w:rsidP="003C1FE6">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Even though </w:t>
      </w:r>
      <w:r w:rsidR="00866BB3" w:rsidRPr="00D83083">
        <w:rPr>
          <w:rFonts w:ascii="Microsoft New Tai Lue" w:hAnsi="Microsoft New Tai Lue" w:cs="Microsoft New Tai Lue"/>
          <w:sz w:val="20"/>
          <w:szCs w:val="20"/>
        </w:rPr>
        <w:t>donors have been concerned about governance arrangements, and outcomes of previous funding programmes</w:t>
      </w:r>
      <w:r w:rsidRPr="00D83083">
        <w:rPr>
          <w:rFonts w:ascii="Microsoft New Tai Lue" w:hAnsi="Microsoft New Tai Lue" w:cs="Microsoft New Tai Lue"/>
          <w:sz w:val="20"/>
          <w:szCs w:val="20"/>
        </w:rPr>
        <w:t xml:space="preserve">, there seems to be limited effort in </w:t>
      </w:r>
      <w:r w:rsidR="00866BB3" w:rsidRPr="00D83083">
        <w:rPr>
          <w:rFonts w:ascii="Microsoft New Tai Lue" w:hAnsi="Microsoft New Tai Lue" w:cs="Microsoft New Tai Lue"/>
          <w:sz w:val="20"/>
          <w:szCs w:val="20"/>
        </w:rPr>
        <w:t>creation of sustainable financing mechanisms for environment management.  The long-term sustainability of some donor programmes, towards environment and natural resource sustainable utilization and management, may be hinged on establishing clear arrangements of benefits, incentives and co</w:t>
      </w:r>
      <w:r w:rsidRPr="00D83083">
        <w:rPr>
          <w:rFonts w:ascii="Microsoft New Tai Lue" w:hAnsi="Microsoft New Tai Lue" w:cs="Microsoft New Tai Lue"/>
          <w:sz w:val="20"/>
          <w:szCs w:val="20"/>
        </w:rPr>
        <w:t>ntribution of key stakeholders.</w:t>
      </w:r>
      <w:r w:rsidR="00866BB3" w:rsidRPr="00D83083">
        <w:rPr>
          <w:rFonts w:ascii="Microsoft New Tai Lue" w:hAnsi="Microsoft New Tai Lue" w:cs="Microsoft New Tai Lue"/>
          <w:sz w:val="20"/>
          <w:szCs w:val="20"/>
        </w:rPr>
        <w:t xml:space="preserve"> Underfunding on the one hand, abandoned pilot interventions and disruption of funding, for example due to governance concerns, often interferes with potential for sustainable environment and natural resource management, including biodiversity conservation.  </w:t>
      </w:r>
    </w:p>
    <w:p w:rsidR="00694901" w:rsidRPr="00D83083" w:rsidRDefault="00694901" w:rsidP="003C1FE6">
      <w:pPr>
        <w:spacing w:line="276" w:lineRule="auto"/>
        <w:jc w:val="both"/>
        <w:rPr>
          <w:rFonts w:ascii="Microsoft New Tai Lue" w:hAnsi="Microsoft New Tai Lue" w:cs="Microsoft New Tai Lue"/>
          <w:sz w:val="20"/>
          <w:szCs w:val="20"/>
        </w:rPr>
      </w:pPr>
    </w:p>
    <w:p w:rsidR="00F9490A" w:rsidRPr="00D83083" w:rsidRDefault="005D29C4" w:rsidP="003C1FE6">
      <w:pPr>
        <w:numPr>
          <w:ilvl w:val="1"/>
          <w:numId w:val="19"/>
        </w:numPr>
        <w:spacing w:line="276" w:lineRule="auto"/>
        <w:ind w:left="810"/>
        <w:jc w:val="both"/>
        <w:rPr>
          <w:rFonts w:ascii="Microsoft New Tai Lue" w:hAnsi="Microsoft New Tai Lue" w:cs="Microsoft New Tai Lue"/>
          <w:b/>
          <w:sz w:val="20"/>
          <w:szCs w:val="20"/>
        </w:rPr>
      </w:pPr>
      <w:r>
        <w:rPr>
          <w:rFonts w:ascii="Microsoft New Tai Lue" w:hAnsi="Microsoft New Tai Lue" w:cs="Microsoft New Tai Lue"/>
          <w:b/>
          <w:sz w:val="20"/>
          <w:szCs w:val="20"/>
        </w:rPr>
        <w:t xml:space="preserve"> </w:t>
      </w:r>
      <w:r w:rsidR="00F9490A" w:rsidRPr="00D83083">
        <w:rPr>
          <w:rFonts w:ascii="Microsoft New Tai Lue" w:hAnsi="Microsoft New Tai Lue" w:cs="Microsoft New Tai Lue"/>
          <w:b/>
          <w:sz w:val="20"/>
          <w:szCs w:val="20"/>
        </w:rPr>
        <w:t>Payments for ecosystem services</w:t>
      </w:r>
    </w:p>
    <w:p w:rsidR="00F9490A" w:rsidRPr="00D83083" w:rsidRDefault="00ED00B6"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Payments for carbon sequestration, biodiversity conservation and watershed protection services are emerging mechanisms that offer future streams of financing for biodiversity conservation for rural communities.  A new approach being piloted in </w:t>
      </w:r>
      <w:r w:rsidR="006D3B50" w:rsidRPr="00D83083">
        <w:rPr>
          <w:rFonts w:ascii="Microsoft New Tai Lue" w:hAnsi="Microsoft New Tai Lue" w:cs="Microsoft New Tai Lue"/>
          <w:sz w:val="20"/>
          <w:szCs w:val="20"/>
        </w:rPr>
        <w:t>e</w:t>
      </w:r>
      <w:r w:rsidRPr="00D83083">
        <w:rPr>
          <w:rFonts w:ascii="Microsoft New Tai Lue" w:hAnsi="Microsoft New Tai Lue" w:cs="Microsoft New Tai Lue"/>
          <w:sz w:val="20"/>
          <w:szCs w:val="20"/>
        </w:rPr>
        <w:t>astern Uganda is establishing financing facilities</w:t>
      </w:r>
      <w:r w:rsidR="00EE11B2" w:rsidRPr="00D83083">
        <w:rPr>
          <w:rFonts w:ascii="Microsoft New Tai Lue" w:hAnsi="Microsoft New Tai Lue" w:cs="Microsoft New Tai Lue"/>
          <w:sz w:val="20"/>
          <w:szCs w:val="20"/>
        </w:rPr>
        <w:t xml:space="preserve"> (UNDP et al. 2013)</w:t>
      </w:r>
      <w:r w:rsidRPr="00D83083">
        <w:rPr>
          <w:rFonts w:ascii="Microsoft New Tai Lue" w:hAnsi="Microsoft New Tai Lue" w:cs="Microsoft New Tai Lue"/>
          <w:sz w:val="20"/>
          <w:szCs w:val="20"/>
        </w:rPr>
        <w:t xml:space="preserve"> to that are operable at regional level to offer bridge ex ante financing for farmers and time for the project developer to successful market ecosystem services.  </w:t>
      </w:r>
    </w:p>
    <w:p w:rsidR="00350C8F" w:rsidRPr="00D83083" w:rsidRDefault="00350C8F" w:rsidP="003C1FE6">
      <w:pPr>
        <w:spacing w:line="276" w:lineRule="auto"/>
        <w:ind w:left="810"/>
        <w:jc w:val="both"/>
        <w:rPr>
          <w:rFonts w:ascii="Microsoft New Tai Lue" w:hAnsi="Microsoft New Tai Lue" w:cs="Microsoft New Tai Lue"/>
          <w:sz w:val="20"/>
          <w:szCs w:val="20"/>
        </w:rPr>
      </w:pPr>
    </w:p>
    <w:p w:rsidR="00350C8F" w:rsidRPr="00D83083" w:rsidRDefault="00350C8F"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Even though PES initiatives do not generate a lot of financial resources, their contribution to communities and social cohesion is </w:t>
      </w:r>
      <w:r w:rsidR="003C48E3" w:rsidRPr="00D83083">
        <w:rPr>
          <w:rFonts w:ascii="Microsoft New Tai Lue" w:hAnsi="Microsoft New Tai Lue" w:cs="Microsoft New Tai Lue"/>
          <w:sz w:val="20"/>
          <w:szCs w:val="20"/>
        </w:rPr>
        <w:t xml:space="preserve">reasonably large.  PES schemes rely on and benefit from social capital created.  The social infrastructure developments extend into communities gaining access to financial services, community health schemes, education services and entrepreneurship.  In case of forestry, agriculture and livestock production PES initiatives, there is evidence of improve agricultural productivity and incomes associated with focus PES activities.  In Uganda, PES interventions have been most successful as interventions at community, sub-county and District level.  </w:t>
      </w:r>
    </w:p>
    <w:p w:rsidR="00F9490A" w:rsidRPr="00D83083" w:rsidRDefault="00F9490A" w:rsidP="003C1FE6">
      <w:pPr>
        <w:spacing w:line="276" w:lineRule="auto"/>
        <w:jc w:val="both"/>
        <w:rPr>
          <w:rFonts w:ascii="Microsoft New Tai Lue" w:hAnsi="Microsoft New Tai Lue" w:cs="Microsoft New Tai Lue"/>
          <w:sz w:val="20"/>
          <w:szCs w:val="20"/>
        </w:rPr>
      </w:pPr>
    </w:p>
    <w:p w:rsidR="00F9490A" w:rsidRPr="00D83083" w:rsidRDefault="00F9490A" w:rsidP="003C1FE6">
      <w:pPr>
        <w:numPr>
          <w:ilvl w:val="1"/>
          <w:numId w:val="19"/>
        </w:numPr>
        <w:spacing w:line="276" w:lineRule="auto"/>
        <w:ind w:left="810"/>
        <w:jc w:val="both"/>
        <w:rPr>
          <w:rFonts w:ascii="Microsoft New Tai Lue" w:hAnsi="Microsoft New Tai Lue" w:cs="Microsoft New Tai Lue"/>
          <w:b/>
          <w:sz w:val="20"/>
          <w:szCs w:val="20"/>
        </w:rPr>
      </w:pPr>
      <w:r w:rsidRPr="00D83083">
        <w:rPr>
          <w:rFonts w:ascii="Microsoft New Tai Lue" w:hAnsi="Microsoft New Tai Lue" w:cs="Microsoft New Tai Lue"/>
          <w:b/>
          <w:sz w:val="20"/>
          <w:szCs w:val="20"/>
        </w:rPr>
        <w:t>Biodiversity offsets</w:t>
      </w:r>
    </w:p>
    <w:p w:rsidR="00F9490A" w:rsidRPr="00D83083" w:rsidRDefault="003C48E3"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Biodiversity offsets are new to the country. The first biodiversity offset in the country has</w:t>
      </w:r>
      <w:r w:rsidR="00ED00B6" w:rsidRPr="00D83083">
        <w:rPr>
          <w:rFonts w:ascii="Microsoft New Tai Lue" w:hAnsi="Microsoft New Tai Lue" w:cs="Microsoft New Tai Lue"/>
          <w:sz w:val="20"/>
          <w:szCs w:val="20"/>
        </w:rPr>
        <w:t xml:space="preserve"> been used to conservation Kalagala Falls and Mabira Central Forest Reserve.  </w:t>
      </w:r>
      <w:r w:rsidRPr="00D83083">
        <w:rPr>
          <w:rFonts w:ascii="Microsoft New Tai Lue" w:hAnsi="Microsoft New Tai Lue" w:cs="Microsoft New Tai Lue"/>
          <w:sz w:val="20"/>
          <w:szCs w:val="20"/>
        </w:rPr>
        <w:t xml:space="preserve">Even if they are new, </w:t>
      </w:r>
      <w:r w:rsidR="00ED00B6" w:rsidRPr="00D83083">
        <w:rPr>
          <w:rFonts w:ascii="Microsoft New Tai Lue" w:hAnsi="Microsoft New Tai Lue" w:cs="Microsoft New Tai Lue"/>
          <w:sz w:val="20"/>
          <w:szCs w:val="20"/>
        </w:rPr>
        <w:t xml:space="preserve">biodiversity offsets </w:t>
      </w:r>
      <w:r w:rsidRPr="00D83083">
        <w:rPr>
          <w:rFonts w:ascii="Microsoft New Tai Lue" w:hAnsi="Microsoft New Tai Lue" w:cs="Microsoft New Tai Lue"/>
          <w:sz w:val="20"/>
          <w:szCs w:val="20"/>
        </w:rPr>
        <w:t xml:space="preserve">have the potential to contribute to </w:t>
      </w:r>
      <w:r w:rsidR="006D3B50" w:rsidRPr="00D83083">
        <w:rPr>
          <w:rFonts w:ascii="Microsoft New Tai Lue" w:hAnsi="Microsoft New Tai Lue" w:cs="Microsoft New Tai Lue"/>
          <w:sz w:val="20"/>
          <w:szCs w:val="20"/>
        </w:rPr>
        <w:t xml:space="preserve">(i) </w:t>
      </w:r>
      <w:r w:rsidR="00ED00B6" w:rsidRPr="00D83083">
        <w:rPr>
          <w:rFonts w:ascii="Microsoft New Tai Lue" w:hAnsi="Microsoft New Tai Lue" w:cs="Microsoft New Tai Lue"/>
          <w:sz w:val="20"/>
          <w:szCs w:val="20"/>
        </w:rPr>
        <w:t xml:space="preserve">large hydro-electric power projects, </w:t>
      </w:r>
      <w:r w:rsidR="006D3B50" w:rsidRPr="00D83083">
        <w:rPr>
          <w:rFonts w:ascii="Microsoft New Tai Lue" w:hAnsi="Microsoft New Tai Lue" w:cs="Microsoft New Tai Lue"/>
          <w:sz w:val="20"/>
          <w:szCs w:val="20"/>
        </w:rPr>
        <w:t xml:space="preserve">(ii) </w:t>
      </w:r>
      <w:r w:rsidR="00ED00B6" w:rsidRPr="00D83083">
        <w:rPr>
          <w:rFonts w:ascii="Microsoft New Tai Lue" w:hAnsi="Microsoft New Tai Lue" w:cs="Microsoft New Tai Lue"/>
          <w:sz w:val="20"/>
          <w:szCs w:val="20"/>
        </w:rPr>
        <w:t xml:space="preserve">oil and gas extraction and refinery activities, </w:t>
      </w:r>
      <w:r w:rsidR="006D3B50" w:rsidRPr="00D83083">
        <w:rPr>
          <w:rFonts w:ascii="Microsoft New Tai Lue" w:hAnsi="Microsoft New Tai Lue" w:cs="Microsoft New Tai Lue"/>
          <w:sz w:val="20"/>
          <w:szCs w:val="20"/>
        </w:rPr>
        <w:t xml:space="preserve">(iii) </w:t>
      </w:r>
      <w:r w:rsidR="00ED00B6" w:rsidRPr="00D83083">
        <w:rPr>
          <w:rFonts w:ascii="Microsoft New Tai Lue" w:hAnsi="Microsoft New Tai Lue" w:cs="Microsoft New Tai Lue"/>
          <w:sz w:val="20"/>
          <w:szCs w:val="20"/>
        </w:rPr>
        <w:t>mining activities, especially in protected areas</w:t>
      </w:r>
      <w:r w:rsidR="006D3B50" w:rsidRPr="00D83083">
        <w:rPr>
          <w:rFonts w:ascii="Microsoft New Tai Lue" w:hAnsi="Microsoft New Tai Lue" w:cs="Microsoft New Tai Lue"/>
          <w:sz w:val="20"/>
          <w:szCs w:val="20"/>
        </w:rPr>
        <w:t>, (iv) road construction and public infrastructure development activities, and (v) large scale agricultural production such as oil palm production in the areas with significant levels of biodiversity.</w:t>
      </w:r>
      <w:r w:rsidR="00ED00B6" w:rsidRPr="00D83083">
        <w:rPr>
          <w:rFonts w:ascii="Microsoft New Tai Lue" w:hAnsi="Microsoft New Tai Lue" w:cs="Microsoft New Tai Lue"/>
          <w:sz w:val="20"/>
          <w:szCs w:val="20"/>
        </w:rPr>
        <w:t xml:space="preserve"> </w:t>
      </w:r>
    </w:p>
    <w:p w:rsidR="003C48E3" w:rsidRPr="00D83083" w:rsidRDefault="003C48E3" w:rsidP="003C1FE6">
      <w:pPr>
        <w:spacing w:line="276" w:lineRule="auto"/>
        <w:ind w:left="810"/>
        <w:jc w:val="both"/>
        <w:rPr>
          <w:rFonts w:ascii="Microsoft New Tai Lue" w:hAnsi="Microsoft New Tai Lue" w:cs="Microsoft New Tai Lue"/>
          <w:sz w:val="20"/>
          <w:szCs w:val="20"/>
        </w:rPr>
      </w:pPr>
    </w:p>
    <w:p w:rsidR="00694901" w:rsidRPr="00D83083" w:rsidRDefault="003C48E3" w:rsidP="003C1FE6">
      <w:pPr>
        <w:spacing w:line="276" w:lineRule="auto"/>
        <w:ind w:left="81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implementation of biodiversity offsets is likely to be oriented towards a limited group of large scale investors.  Whereas biodiversity conservation is achieved, only limited amounts of resources will be available for use beyond the areas where the offset investment activity is taking place.  For the national regulators and Government, the effort will be on making biodiversity offsets attractive as part of the Environment Impact Assessment (EIA) processes in the country.  Biodiversity offsets could also be useful in arbitration of disputes over whether or not adequate effort is being put in place for large scale investors and the general public.</w:t>
      </w:r>
    </w:p>
    <w:p w:rsidR="00C15A4F" w:rsidRPr="003E33DD" w:rsidRDefault="00C15A4F" w:rsidP="00251A88">
      <w:pPr>
        <w:spacing w:line="276" w:lineRule="auto"/>
        <w:rPr>
          <w:rFonts w:ascii="Microsoft New Tai Lue" w:hAnsi="Microsoft New Tai Lue" w:cs="Microsoft New Tai Lue"/>
          <w:bCs/>
          <w:iCs/>
          <w:sz w:val="21"/>
          <w:szCs w:val="21"/>
        </w:rPr>
      </w:pPr>
    </w:p>
    <w:p w:rsidR="007C0ECA" w:rsidRPr="003E33DD" w:rsidRDefault="007C0ECA" w:rsidP="006207E7">
      <w:pPr>
        <w:pStyle w:val="Heading1"/>
        <w:pBdr>
          <w:bottom w:val="single" w:sz="4" w:space="1" w:color="auto"/>
        </w:pBdr>
        <w:jc w:val="right"/>
        <w:rPr>
          <w:rFonts w:ascii="Microsoft New Tai Lue" w:hAnsi="Microsoft New Tai Lue" w:cs="Microsoft New Tai Lue"/>
        </w:rPr>
        <w:sectPr w:rsidR="007C0ECA" w:rsidRPr="003E33DD" w:rsidSect="003018C4">
          <w:pgSz w:w="11906" w:h="16838" w:code="9"/>
          <w:pgMar w:top="1138" w:right="1138" w:bottom="1138" w:left="1138" w:header="706" w:footer="706" w:gutter="0"/>
          <w:cols w:space="708"/>
          <w:docGrid w:linePitch="360"/>
        </w:sectPr>
      </w:pPr>
    </w:p>
    <w:p w:rsidR="00865BE8" w:rsidRDefault="00865BE8"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Default="0073433A" w:rsidP="00DA5854">
      <w:pPr>
        <w:jc w:val="both"/>
        <w:rPr>
          <w:rFonts w:ascii="Microsoft New Tai Lue" w:hAnsi="Microsoft New Tai Lue" w:cs="Microsoft New Tai Lue"/>
        </w:rPr>
      </w:pPr>
    </w:p>
    <w:p w:rsidR="0073433A" w:rsidRPr="003E33DD" w:rsidRDefault="0073433A" w:rsidP="006F14B1">
      <w:pPr>
        <w:shd w:val="clear" w:color="auto" w:fill="8DB3E2"/>
        <w:jc w:val="both"/>
        <w:rPr>
          <w:rFonts w:ascii="Microsoft New Tai Lue" w:hAnsi="Microsoft New Tai Lue" w:cs="Microsoft New Tai Lue"/>
        </w:rPr>
      </w:pPr>
    </w:p>
    <w:p w:rsidR="00865BE8" w:rsidRPr="003E33DD" w:rsidRDefault="00865BE8" w:rsidP="006F14B1">
      <w:pPr>
        <w:shd w:val="clear" w:color="auto" w:fill="8DB3E2"/>
        <w:jc w:val="center"/>
        <w:rPr>
          <w:rFonts w:ascii="Microsoft New Tai Lue" w:hAnsi="Microsoft New Tai Lue" w:cs="Microsoft New Tai Lue"/>
          <w:b/>
          <w:sz w:val="28"/>
          <w:szCs w:val="28"/>
        </w:rPr>
      </w:pPr>
      <w:r w:rsidRPr="003E33DD">
        <w:rPr>
          <w:rFonts w:ascii="Microsoft New Tai Lue" w:hAnsi="Microsoft New Tai Lue" w:cs="Microsoft New Tai Lue"/>
          <w:b/>
          <w:sz w:val="28"/>
          <w:szCs w:val="28"/>
        </w:rPr>
        <w:t>SECTION II: GUIDELINES AND ACTION PLANS</w:t>
      </w:r>
    </w:p>
    <w:p w:rsidR="00865BE8" w:rsidRPr="003E33DD" w:rsidRDefault="00865BE8" w:rsidP="006F14B1">
      <w:pPr>
        <w:shd w:val="clear" w:color="auto" w:fill="8DB3E2"/>
        <w:jc w:val="center"/>
        <w:rPr>
          <w:rFonts w:ascii="Microsoft New Tai Lue" w:hAnsi="Microsoft New Tai Lue" w:cs="Microsoft New Tai Lue"/>
        </w:rPr>
      </w:pPr>
    </w:p>
    <w:p w:rsidR="00865BE8" w:rsidRPr="003E33DD" w:rsidRDefault="005D29C4" w:rsidP="006F14B1">
      <w:pPr>
        <w:shd w:val="clear" w:color="auto" w:fill="8DB3E2"/>
        <w:jc w:val="center"/>
        <w:rPr>
          <w:rFonts w:ascii="Microsoft New Tai Lue" w:hAnsi="Microsoft New Tai Lue" w:cs="Microsoft New Tai Lue"/>
        </w:rPr>
      </w:pPr>
      <w:r>
        <w:rPr>
          <w:rFonts w:ascii="Microsoft New Tai Lue" w:hAnsi="Microsoft New Tai Lue" w:cs="Microsoft New Tai Lue"/>
        </w:rPr>
        <w:t>5</w:t>
      </w:r>
      <w:r w:rsidR="00DA5854" w:rsidRPr="003E33DD">
        <w:rPr>
          <w:rFonts w:ascii="Microsoft New Tai Lue" w:hAnsi="Microsoft New Tai Lue" w:cs="Microsoft New Tai Lue"/>
        </w:rPr>
        <w:t xml:space="preserve">. </w:t>
      </w:r>
      <w:r w:rsidR="00865BE8" w:rsidRPr="003E33DD">
        <w:rPr>
          <w:rFonts w:ascii="Microsoft New Tai Lue" w:hAnsi="Microsoft New Tai Lue" w:cs="Microsoft New Tai Lue"/>
        </w:rPr>
        <w:t>GUIDELINES FOR BIODIVERSITY CONSERVATION FINANCE IN UGANDA</w:t>
      </w:r>
    </w:p>
    <w:p w:rsidR="00865BE8" w:rsidRPr="003E33DD" w:rsidRDefault="00865BE8" w:rsidP="006F14B1">
      <w:pPr>
        <w:shd w:val="clear" w:color="auto" w:fill="8DB3E2"/>
        <w:jc w:val="center"/>
        <w:rPr>
          <w:rFonts w:ascii="Microsoft New Tai Lue" w:hAnsi="Microsoft New Tai Lue" w:cs="Microsoft New Tai Lue"/>
        </w:rPr>
      </w:pPr>
    </w:p>
    <w:p w:rsidR="00865BE8" w:rsidRPr="003E33DD" w:rsidRDefault="005D29C4" w:rsidP="006F14B1">
      <w:pPr>
        <w:shd w:val="clear" w:color="auto" w:fill="8DB3E2"/>
        <w:jc w:val="center"/>
        <w:rPr>
          <w:rFonts w:ascii="Microsoft New Tai Lue" w:hAnsi="Microsoft New Tai Lue" w:cs="Microsoft New Tai Lue"/>
        </w:rPr>
      </w:pPr>
      <w:r>
        <w:rPr>
          <w:rFonts w:ascii="Microsoft New Tai Lue" w:hAnsi="Microsoft New Tai Lue" w:cs="Microsoft New Tai Lue"/>
        </w:rPr>
        <w:t>6</w:t>
      </w:r>
      <w:r w:rsidR="00865BE8" w:rsidRPr="003E33DD">
        <w:rPr>
          <w:rFonts w:ascii="Microsoft New Tai Lue" w:hAnsi="Microsoft New Tai Lue" w:cs="Microsoft New Tai Lue"/>
        </w:rPr>
        <w:t>. ACTION PLANS FOR BIODIVERSITY CONSERVATION FINANCE IN UGANDA</w:t>
      </w:r>
    </w:p>
    <w:p w:rsidR="00865BE8" w:rsidRPr="003E33DD" w:rsidRDefault="00865BE8" w:rsidP="00865BE8">
      <w:pPr>
        <w:rPr>
          <w:rFonts w:ascii="Microsoft New Tai Lue" w:hAnsi="Microsoft New Tai Lue" w:cs="Microsoft New Tai Lue"/>
        </w:rPr>
      </w:pPr>
    </w:p>
    <w:p w:rsidR="00865BE8" w:rsidRPr="003E33DD" w:rsidRDefault="00865BE8" w:rsidP="00865BE8">
      <w:pPr>
        <w:rPr>
          <w:rFonts w:ascii="Microsoft New Tai Lue" w:hAnsi="Microsoft New Tai Lue" w:cs="Microsoft New Tai Lue"/>
        </w:rPr>
      </w:pPr>
    </w:p>
    <w:p w:rsidR="00865BE8" w:rsidRPr="003E33DD" w:rsidRDefault="00865BE8" w:rsidP="00865BE8">
      <w:pPr>
        <w:rPr>
          <w:rFonts w:ascii="Microsoft New Tai Lue" w:hAnsi="Microsoft New Tai Lue" w:cs="Microsoft New Tai Lue"/>
        </w:rPr>
      </w:pPr>
    </w:p>
    <w:p w:rsidR="00865BE8" w:rsidRPr="003E33DD" w:rsidRDefault="00865BE8" w:rsidP="00261714">
      <w:pPr>
        <w:pStyle w:val="Heading1"/>
        <w:rPr>
          <w:rFonts w:ascii="Microsoft New Tai Lue" w:hAnsi="Microsoft New Tai Lue" w:cs="Microsoft New Tai Lue"/>
          <w:sz w:val="28"/>
          <w:szCs w:val="28"/>
        </w:rPr>
      </w:pPr>
    </w:p>
    <w:p w:rsidR="00865BE8" w:rsidRPr="003E33DD" w:rsidRDefault="00865BE8" w:rsidP="00261714">
      <w:pPr>
        <w:pStyle w:val="Heading1"/>
        <w:rPr>
          <w:rFonts w:ascii="Microsoft New Tai Lue" w:hAnsi="Microsoft New Tai Lue" w:cs="Microsoft New Tai Lue"/>
          <w:sz w:val="28"/>
          <w:szCs w:val="28"/>
        </w:rPr>
        <w:sectPr w:rsidR="00865BE8" w:rsidRPr="003E33DD" w:rsidSect="00865BE8">
          <w:pgSz w:w="11906" w:h="16838" w:code="9"/>
          <w:pgMar w:top="1138" w:right="1138" w:bottom="1138" w:left="1138" w:header="706" w:footer="706" w:gutter="0"/>
          <w:cols w:space="708"/>
          <w:docGrid w:linePitch="360"/>
        </w:sectPr>
      </w:pPr>
    </w:p>
    <w:p w:rsidR="0037457A" w:rsidRPr="003E33DD" w:rsidRDefault="005D29C4" w:rsidP="00963915">
      <w:pPr>
        <w:pStyle w:val="Heading1"/>
        <w:pBdr>
          <w:bottom w:val="single" w:sz="12" w:space="1" w:color="auto"/>
        </w:pBdr>
        <w:jc w:val="right"/>
        <w:rPr>
          <w:rFonts w:ascii="Microsoft New Tai Lue" w:hAnsi="Microsoft New Tai Lue" w:cs="Microsoft New Tai Lue"/>
          <w:sz w:val="28"/>
          <w:szCs w:val="28"/>
        </w:rPr>
      </w:pPr>
      <w:bookmarkStart w:id="812" w:name="_Toc383608166"/>
      <w:r>
        <w:rPr>
          <w:rFonts w:ascii="Microsoft New Tai Lue" w:hAnsi="Microsoft New Tai Lue" w:cs="Microsoft New Tai Lue"/>
          <w:sz w:val="28"/>
          <w:szCs w:val="28"/>
        </w:rPr>
        <w:t>5</w:t>
      </w:r>
      <w:r w:rsidR="00261714" w:rsidRPr="003E33DD">
        <w:rPr>
          <w:rFonts w:ascii="Microsoft New Tai Lue" w:hAnsi="Microsoft New Tai Lue" w:cs="Microsoft New Tai Lue"/>
          <w:sz w:val="28"/>
          <w:szCs w:val="28"/>
        </w:rPr>
        <w:t>.</w:t>
      </w:r>
      <w:r w:rsidR="00503304" w:rsidRPr="003E33DD">
        <w:rPr>
          <w:rFonts w:ascii="Microsoft New Tai Lue" w:hAnsi="Microsoft New Tai Lue" w:cs="Microsoft New Tai Lue"/>
          <w:sz w:val="28"/>
          <w:szCs w:val="28"/>
        </w:rPr>
        <w:t xml:space="preserve"> </w:t>
      </w:r>
      <w:r w:rsidR="00261714" w:rsidRPr="003E33DD">
        <w:rPr>
          <w:rFonts w:ascii="Microsoft New Tai Lue" w:hAnsi="Microsoft New Tai Lue" w:cs="Microsoft New Tai Lue"/>
          <w:sz w:val="28"/>
          <w:szCs w:val="28"/>
        </w:rPr>
        <w:t xml:space="preserve"> GUIDELINES FOR BIODIVERSITY </w:t>
      </w:r>
      <w:r w:rsidR="00182728" w:rsidRPr="003E33DD">
        <w:rPr>
          <w:rFonts w:ascii="Microsoft New Tai Lue" w:hAnsi="Microsoft New Tai Lue" w:cs="Microsoft New Tai Lue"/>
          <w:sz w:val="28"/>
          <w:szCs w:val="28"/>
        </w:rPr>
        <w:t>CONSERVATION FINANCING</w:t>
      </w:r>
      <w:bookmarkEnd w:id="812"/>
    </w:p>
    <w:p w:rsidR="00EE49AD" w:rsidRPr="003E33DD" w:rsidRDefault="00EE49AD" w:rsidP="00054DA9">
      <w:pPr>
        <w:pStyle w:val="Footer"/>
        <w:tabs>
          <w:tab w:val="clear" w:pos="4153"/>
          <w:tab w:val="clear" w:pos="8306"/>
        </w:tabs>
        <w:spacing w:line="276" w:lineRule="auto"/>
        <w:jc w:val="both"/>
        <w:rPr>
          <w:rFonts w:ascii="Microsoft New Tai Lue" w:hAnsi="Microsoft New Tai Lue" w:cs="Microsoft New Tai Lue"/>
          <w:sz w:val="22"/>
          <w:szCs w:val="22"/>
          <w:lang w:val="en-US"/>
        </w:rPr>
      </w:pPr>
    </w:p>
    <w:p w:rsidR="00517261" w:rsidRPr="00517261" w:rsidRDefault="005D29C4" w:rsidP="00517261">
      <w:pPr>
        <w:pStyle w:val="Heading2"/>
        <w:jc w:val="left"/>
        <w:rPr>
          <w:rFonts w:ascii="Microsoft New Tai Lue" w:hAnsi="Microsoft New Tai Lue" w:cs="Microsoft New Tai Lue"/>
        </w:rPr>
      </w:pPr>
      <w:bookmarkStart w:id="813" w:name="_Toc383608167"/>
      <w:r>
        <w:rPr>
          <w:rFonts w:ascii="Microsoft New Tai Lue" w:hAnsi="Microsoft New Tai Lue" w:cs="Microsoft New Tai Lue"/>
        </w:rPr>
        <w:t>5</w:t>
      </w:r>
      <w:r w:rsidR="00915E03" w:rsidRPr="00517261">
        <w:rPr>
          <w:rFonts w:ascii="Microsoft New Tai Lue" w:hAnsi="Microsoft New Tai Lue" w:cs="Microsoft New Tai Lue"/>
        </w:rPr>
        <w:t>.1</w:t>
      </w:r>
      <w:r w:rsidR="00F15B17" w:rsidRPr="00517261">
        <w:rPr>
          <w:rFonts w:ascii="Microsoft New Tai Lue" w:hAnsi="Microsoft New Tai Lue" w:cs="Microsoft New Tai Lue"/>
        </w:rPr>
        <w:tab/>
      </w:r>
      <w:r w:rsidR="00E25F61">
        <w:rPr>
          <w:rFonts w:ascii="Microsoft New Tai Lue" w:hAnsi="Microsoft New Tai Lue" w:cs="Microsoft New Tai Lue"/>
        </w:rPr>
        <w:t>Purpose of guidelines for biodiversity conservation financing</w:t>
      </w:r>
      <w:bookmarkEnd w:id="813"/>
    </w:p>
    <w:p w:rsidR="00517261" w:rsidRPr="00D83083" w:rsidRDefault="00517261" w:rsidP="00517261">
      <w:pPr>
        <w:spacing w:line="276" w:lineRule="auto"/>
        <w:jc w:val="both"/>
        <w:rPr>
          <w:rFonts w:ascii="Microsoft New Tai Lue" w:hAnsi="Microsoft New Tai Lue" w:cs="Microsoft New Tai Lue"/>
          <w:sz w:val="20"/>
          <w:szCs w:val="20"/>
        </w:rPr>
      </w:pPr>
    </w:p>
    <w:p w:rsidR="00517261" w:rsidRPr="00D83083" w:rsidRDefault="00517261" w:rsidP="008B2456">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Uganda’s guidelines for financing biodiversity conservation are aimed supporting the country </w:t>
      </w:r>
      <w:r w:rsidR="008B2456" w:rsidRPr="00D83083">
        <w:rPr>
          <w:rFonts w:ascii="Microsoft New Tai Lue" w:hAnsi="Microsoft New Tai Lue" w:cs="Microsoft New Tai Lue"/>
          <w:sz w:val="20"/>
          <w:szCs w:val="20"/>
        </w:rPr>
        <w:t xml:space="preserve">mobilise adequate resources for biodiversity conservation in the country.  The guidelines will enable the country </w:t>
      </w:r>
      <w:r w:rsidRPr="00D83083">
        <w:rPr>
          <w:rFonts w:ascii="Microsoft New Tai Lue" w:hAnsi="Microsoft New Tai Lue" w:cs="Microsoft New Tai Lue"/>
          <w:sz w:val="20"/>
          <w:szCs w:val="20"/>
        </w:rPr>
        <w:t xml:space="preserve">implement its obligations towards resource mobilization and </w:t>
      </w:r>
      <w:r w:rsidR="008B2456" w:rsidRPr="00D83083">
        <w:rPr>
          <w:rFonts w:ascii="Microsoft New Tai Lue" w:hAnsi="Microsoft New Tai Lue" w:cs="Microsoft New Tai Lue"/>
          <w:sz w:val="20"/>
          <w:szCs w:val="20"/>
        </w:rPr>
        <w:t xml:space="preserve">in </w:t>
      </w:r>
      <w:r w:rsidRPr="00D83083">
        <w:rPr>
          <w:rFonts w:ascii="Microsoft New Tai Lue" w:hAnsi="Microsoft New Tai Lue" w:cs="Microsoft New Tai Lue"/>
          <w:sz w:val="20"/>
          <w:szCs w:val="20"/>
        </w:rPr>
        <w:t xml:space="preserve">establishing national targets, goals and actions for enhancing international financial flows and domestic funding for biological diversity.  The </w:t>
      </w:r>
      <w:r w:rsidR="008B2456" w:rsidRPr="00D83083">
        <w:rPr>
          <w:rFonts w:ascii="Microsoft New Tai Lue" w:hAnsi="Microsoft New Tai Lue" w:cs="Microsoft New Tai Lue"/>
          <w:sz w:val="20"/>
          <w:szCs w:val="20"/>
        </w:rPr>
        <w:t xml:space="preserve">guidelines also propose how the country has </w:t>
      </w:r>
      <w:r w:rsidRPr="00D83083">
        <w:rPr>
          <w:rFonts w:ascii="Microsoft New Tai Lue" w:hAnsi="Microsoft New Tai Lue" w:cs="Microsoft New Tai Lue"/>
          <w:sz w:val="20"/>
          <w:szCs w:val="20"/>
        </w:rPr>
        <w:t>adapted to meet its obligations as agreed based on the assessment (Decision X/3) at United Nations Convention on Biological Diversity.</w:t>
      </w:r>
    </w:p>
    <w:p w:rsidR="00E25F61" w:rsidRPr="00D83083" w:rsidRDefault="00E25F61" w:rsidP="00517261">
      <w:pPr>
        <w:spacing w:line="276" w:lineRule="auto"/>
        <w:jc w:val="both"/>
        <w:rPr>
          <w:rFonts w:ascii="Microsoft New Tai Lue" w:hAnsi="Microsoft New Tai Lue" w:cs="Microsoft New Tai Lue"/>
          <w:sz w:val="20"/>
          <w:szCs w:val="20"/>
        </w:rPr>
      </w:pPr>
    </w:p>
    <w:p w:rsidR="00A2015B" w:rsidRPr="003E33DD" w:rsidRDefault="005D29C4" w:rsidP="00A2015B">
      <w:pPr>
        <w:pStyle w:val="Heading2"/>
        <w:spacing w:line="276" w:lineRule="auto"/>
        <w:jc w:val="both"/>
        <w:rPr>
          <w:rFonts w:ascii="Microsoft New Tai Lue" w:hAnsi="Microsoft New Tai Lue" w:cs="Microsoft New Tai Lue"/>
        </w:rPr>
      </w:pPr>
      <w:bookmarkStart w:id="814" w:name="_Toc383608168"/>
      <w:r>
        <w:rPr>
          <w:rFonts w:ascii="Microsoft New Tai Lue" w:hAnsi="Microsoft New Tai Lue" w:cs="Microsoft New Tai Lue"/>
        </w:rPr>
        <w:t>5</w:t>
      </w:r>
      <w:r w:rsidR="00A2015B">
        <w:rPr>
          <w:rFonts w:ascii="Microsoft New Tai Lue" w:hAnsi="Microsoft New Tai Lue" w:cs="Microsoft New Tai Lue"/>
        </w:rPr>
        <w:t>.2</w:t>
      </w:r>
      <w:r w:rsidR="00A2015B">
        <w:rPr>
          <w:rFonts w:ascii="Microsoft New Tai Lue" w:hAnsi="Microsoft New Tai Lue" w:cs="Microsoft New Tai Lue"/>
        </w:rPr>
        <w:tab/>
      </w:r>
      <w:r w:rsidR="00A2015B" w:rsidRPr="003E33DD">
        <w:rPr>
          <w:rFonts w:ascii="Microsoft New Tai Lue" w:hAnsi="Microsoft New Tai Lue" w:cs="Microsoft New Tai Lue"/>
        </w:rPr>
        <w:t>National resource mobilization strategy</w:t>
      </w:r>
      <w:bookmarkEnd w:id="814"/>
    </w:p>
    <w:p w:rsidR="00A2015B" w:rsidRPr="00D83083" w:rsidRDefault="00A2015B" w:rsidP="00A2015B">
      <w:pPr>
        <w:pStyle w:val="Footer"/>
        <w:tabs>
          <w:tab w:val="clear" w:pos="4153"/>
          <w:tab w:val="clear" w:pos="8306"/>
        </w:tabs>
        <w:spacing w:line="276" w:lineRule="auto"/>
        <w:jc w:val="both"/>
        <w:rPr>
          <w:rStyle w:val="HTMLVariable"/>
          <w:rFonts w:ascii="Microsoft New Tai Lue" w:hAnsi="Microsoft New Tai Lue" w:cs="Microsoft New Tai Lue"/>
          <w:i w:val="0"/>
          <w:sz w:val="20"/>
          <w:szCs w:val="20"/>
        </w:rPr>
      </w:pPr>
    </w:p>
    <w:p w:rsidR="00A2015B" w:rsidRPr="00D83083" w:rsidRDefault="00E0384B" w:rsidP="00A2015B">
      <w:pPr>
        <w:pStyle w:val="Footer"/>
        <w:tabs>
          <w:tab w:val="clear" w:pos="4153"/>
          <w:tab w:val="clear" w:pos="8306"/>
        </w:tabs>
        <w:spacing w:line="276" w:lineRule="auto"/>
        <w:ind w:left="720"/>
        <w:jc w:val="both"/>
        <w:rPr>
          <w:rFonts w:ascii="Microsoft New Tai Lue" w:hAnsi="Microsoft New Tai Lue" w:cs="Microsoft New Tai Lue"/>
          <w:sz w:val="20"/>
          <w:szCs w:val="20"/>
          <w:lang w:val="en-US"/>
        </w:rPr>
      </w:pPr>
      <w:r w:rsidRPr="00D83083">
        <w:rPr>
          <w:rStyle w:val="HTMLVariable"/>
          <w:rFonts w:ascii="Microsoft New Tai Lue" w:hAnsi="Microsoft New Tai Lue" w:cs="Microsoft New Tai Lue"/>
          <w:i w:val="0"/>
          <w:sz w:val="20"/>
          <w:szCs w:val="20"/>
        </w:rPr>
        <w:t>Uganda will establish a National resource mobilisation for biodiversity conservation focal point and secretariat.  The focal point will lead b</w:t>
      </w:r>
      <w:r w:rsidR="00A2015B" w:rsidRPr="00D83083">
        <w:rPr>
          <w:rStyle w:val="HTMLVariable"/>
          <w:rFonts w:ascii="Microsoft New Tai Lue" w:hAnsi="Microsoft New Tai Lue" w:cs="Microsoft New Tai Lue"/>
          <w:i w:val="0"/>
          <w:sz w:val="20"/>
          <w:szCs w:val="20"/>
        </w:rPr>
        <w:t xml:space="preserve">iodiversity conservation stakeholders </w:t>
      </w:r>
      <w:r w:rsidRPr="00D83083">
        <w:rPr>
          <w:rStyle w:val="HTMLVariable"/>
          <w:rFonts w:ascii="Microsoft New Tai Lue" w:hAnsi="Microsoft New Tai Lue" w:cs="Microsoft New Tai Lue"/>
          <w:i w:val="0"/>
          <w:sz w:val="20"/>
          <w:szCs w:val="20"/>
        </w:rPr>
        <w:t xml:space="preserve">in the country to </w:t>
      </w:r>
      <w:r w:rsidR="00A2015B" w:rsidRPr="00D83083">
        <w:rPr>
          <w:rStyle w:val="HTMLVariable"/>
          <w:rFonts w:ascii="Microsoft New Tai Lue" w:hAnsi="Microsoft New Tai Lue" w:cs="Microsoft New Tai Lue"/>
          <w:i w:val="0"/>
          <w:sz w:val="20"/>
          <w:szCs w:val="20"/>
        </w:rPr>
        <w:t>develop and implement a</w:t>
      </w:r>
      <w:r w:rsidR="00A2015B" w:rsidRPr="00D83083">
        <w:rPr>
          <w:rFonts w:ascii="Microsoft New Tai Lue" w:hAnsi="Microsoft New Tai Lue" w:cs="Microsoft New Tai Lue"/>
          <w:i/>
          <w:sz w:val="20"/>
          <w:szCs w:val="20"/>
        </w:rPr>
        <w:t xml:space="preserve"> </w:t>
      </w:r>
      <w:r w:rsidR="00A2015B" w:rsidRPr="00D83083">
        <w:rPr>
          <w:rFonts w:ascii="Microsoft New Tai Lue" w:hAnsi="Microsoft New Tai Lue" w:cs="Microsoft New Tai Lue"/>
          <w:sz w:val="20"/>
          <w:szCs w:val="20"/>
        </w:rPr>
        <w:t>national the strategy for resource mobilization should include, as appropriate, the design and dissemination of a country-specific resource mobilization strategy, with the involvement of key stakeholders, in the framework of updated national.  The national resource mobilisation strategy comprises traditional and innovative financing mechanisms, criteria for selecting financing mechanisms and institutional arrangements.</w:t>
      </w:r>
    </w:p>
    <w:p w:rsidR="00A2015B" w:rsidRPr="00D83083" w:rsidRDefault="00A2015B" w:rsidP="00A2015B">
      <w:pPr>
        <w:pStyle w:val="Footer"/>
        <w:tabs>
          <w:tab w:val="clear" w:pos="4153"/>
          <w:tab w:val="clear" w:pos="8306"/>
        </w:tabs>
        <w:spacing w:line="276" w:lineRule="auto"/>
        <w:jc w:val="both"/>
        <w:rPr>
          <w:rFonts w:ascii="Microsoft New Tai Lue" w:hAnsi="Microsoft New Tai Lue" w:cs="Microsoft New Tai Lue"/>
          <w:sz w:val="20"/>
          <w:szCs w:val="20"/>
        </w:rPr>
      </w:pPr>
    </w:p>
    <w:p w:rsidR="00A2015B" w:rsidRPr="00D83083" w:rsidRDefault="005D29C4" w:rsidP="00A2015B">
      <w:pPr>
        <w:pStyle w:val="Heading3"/>
        <w:rPr>
          <w:rFonts w:ascii="Microsoft New Tai Lue" w:hAnsi="Microsoft New Tai Lue" w:cs="Microsoft New Tai Lue"/>
          <w:b/>
          <w:sz w:val="20"/>
          <w:szCs w:val="20"/>
        </w:rPr>
      </w:pPr>
      <w:bookmarkStart w:id="815" w:name="_Toc383608169"/>
      <w:r>
        <w:rPr>
          <w:rStyle w:val="HTMLVariable"/>
          <w:rFonts w:ascii="Microsoft New Tai Lue" w:hAnsi="Microsoft New Tai Lue" w:cs="Microsoft New Tai Lue"/>
          <w:b/>
          <w:i/>
          <w:iCs/>
          <w:sz w:val="20"/>
          <w:szCs w:val="20"/>
        </w:rPr>
        <w:t>5</w:t>
      </w:r>
      <w:r w:rsidR="00A2015B" w:rsidRPr="00D83083">
        <w:rPr>
          <w:rStyle w:val="HTMLVariable"/>
          <w:rFonts w:ascii="Microsoft New Tai Lue" w:hAnsi="Microsoft New Tai Lue" w:cs="Microsoft New Tai Lue"/>
          <w:b/>
          <w:i/>
          <w:iCs/>
          <w:sz w:val="20"/>
          <w:szCs w:val="20"/>
        </w:rPr>
        <w:t>2.1</w:t>
      </w:r>
      <w:r w:rsidR="00A2015B" w:rsidRPr="00D83083">
        <w:rPr>
          <w:rStyle w:val="HTMLVariable"/>
          <w:rFonts w:ascii="Microsoft New Tai Lue" w:hAnsi="Microsoft New Tai Lue" w:cs="Microsoft New Tai Lue"/>
          <w:b/>
          <w:i/>
          <w:iCs/>
          <w:sz w:val="20"/>
          <w:szCs w:val="20"/>
        </w:rPr>
        <w:tab/>
        <w:t>T</w:t>
      </w:r>
      <w:r w:rsidR="00A2015B" w:rsidRPr="00D83083">
        <w:rPr>
          <w:rFonts w:ascii="Microsoft New Tai Lue" w:hAnsi="Microsoft New Tai Lue" w:cs="Microsoft New Tai Lue"/>
          <w:b/>
          <w:sz w:val="20"/>
          <w:szCs w:val="20"/>
        </w:rPr>
        <w:t>raditional Financing Mechanisms</w:t>
      </w:r>
      <w:bookmarkEnd w:id="815"/>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Traditional financing mechanisms in Uganda include financial disbursements from the central government, budget support allocations from donors, and trust funds.  Biodiversity conservation stakeholders should aim at working with the government, donors and environment conservation trusts to ensure that the funds currently allocated and/or proposed in medium term and long-term expenditure frameworks are maintained.  </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Funds allocated and/or proposed by government, donors and trusts represent a core form of funding for biodiversity.  Therefore stakeholders in government, private sector and civil society will work together to lobby parliament, and the finance ministry to ensure that the current proposals are at least maintained and at best increased in the medium and long-term </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key areas of public finance that need to be increased are for the agricultural sector to attain the 10% allocation agreed by African Union countries.   Public financing for the environment and natural resources, tourism, wildlife and antiquities sub-sectors need to be raised.  One of the key ways of ensuring better effort in biodiversity conservation is matching sub-sector allocations with releases from the Ministry of Finance as indicated in the Medium Term Expenditure Framework (MTEF).</w:t>
      </w:r>
    </w:p>
    <w:p w:rsidR="00A2015B" w:rsidRPr="00D83083" w:rsidRDefault="00A2015B" w:rsidP="00A2015B">
      <w:pPr>
        <w:pStyle w:val="ListParagraph"/>
        <w:spacing w:after="0"/>
        <w:ind w:left="0"/>
        <w:rPr>
          <w:rFonts w:ascii="Microsoft New Tai Lue" w:hAnsi="Microsoft New Tai Lue" w:cs="Microsoft New Tai Lue"/>
          <w:sz w:val="20"/>
          <w:szCs w:val="20"/>
        </w:rPr>
      </w:pPr>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Agricultural Sector, ENR and Tourism, Wildlife and Antiquities sub-sector should provide for local government to support biodiversity conservation.  This will be achieved when National agencies such as the National Environment Management Authority (NEMA), National Forestry Authority (NFA), and Uganda Wildlife Authority (UWA) provide an allocation for local government activities such as wetlands management, watershed protection and biodiversity conservation, sustainable fisheries management, and tourism development at local government level.  </w:t>
      </w:r>
    </w:p>
    <w:p w:rsidR="00A2015B" w:rsidRPr="00D83083" w:rsidRDefault="00A2015B" w:rsidP="00A2015B">
      <w:pPr>
        <w:pStyle w:val="ListParagraph"/>
        <w:spacing w:after="0"/>
        <w:ind w:left="0"/>
        <w:rPr>
          <w:rFonts w:ascii="Microsoft New Tai Lue" w:hAnsi="Microsoft New Tai Lue" w:cs="Microsoft New Tai Lue"/>
          <w:sz w:val="20"/>
          <w:szCs w:val="20"/>
        </w:rPr>
      </w:pPr>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Local governments need to raise the percentage of the local revenue for environment and natural resource management from the 2-5% to 10%.  The financing should go towards improvements in compliance and enforcement, and investments that will generate additional revenue from natural resources management. </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A2015B" w:rsidP="00BE4EE4">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lang w:eastAsia="en-GB"/>
        </w:rPr>
        <w:t>Conservation Trusts have become established in national or regional institutions that deliver a range of long-term benefits and services. Whereas conservation trusts generally fund operating expenses, spend-down or ‘sinking’ funds, which are typically distributed over three to five years but can extend to 20 years to execute a project or accomplish a specific objective and endowment, providing perpetual funding to sustain a park or protected area.  The main areas of success have been endowment funds.  Conservation funds are encouraged to invest in sink-funds as long as these lead to increased productivity and resilience of ecosystems.</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5D29C4" w:rsidP="00963915">
      <w:pPr>
        <w:pStyle w:val="Heading3"/>
        <w:spacing w:line="276" w:lineRule="auto"/>
        <w:rPr>
          <w:rFonts w:ascii="Microsoft New Tai Lue" w:hAnsi="Microsoft New Tai Lue" w:cs="Microsoft New Tai Lue"/>
          <w:b/>
          <w:sz w:val="20"/>
          <w:szCs w:val="20"/>
        </w:rPr>
      </w:pPr>
      <w:bookmarkStart w:id="816" w:name="_Toc383608170"/>
      <w:r>
        <w:rPr>
          <w:rFonts w:ascii="Microsoft New Tai Lue" w:hAnsi="Microsoft New Tai Lue" w:cs="Microsoft New Tai Lue"/>
          <w:b/>
          <w:sz w:val="20"/>
          <w:szCs w:val="20"/>
        </w:rPr>
        <w:t>5</w:t>
      </w:r>
      <w:r w:rsidR="00FE1665" w:rsidRPr="00D83083">
        <w:rPr>
          <w:rFonts w:ascii="Microsoft New Tai Lue" w:hAnsi="Microsoft New Tai Lue" w:cs="Microsoft New Tai Lue"/>
          <w:b/>
          <w:sz w:val="20"/>
          <w:szCs w:val="20"/>
        </w:rPr>
        <w:t>.2.2</w:t>
      </w:r>
      <w:r w:rsidR="00FE1665" w:rsidRPr="00D83083">
        <w:rPr>
          <w:rFonts w:ascii="Microsoft New Tai Lue" w:hAnsi="Microsoft New Tai Lue" w:cs="Microsoft New Tai Lue"/>
          <w:b/>
          <w:sz w:val="20"/>
          <w:szCs w:val="20"/>
        </w:rPr>
        <w:tab/>
      </w:r>
      <w:r w:rsidR="00A2015B" w:rsidRPr="00D83083">
        <w:rPr>
          <w:rFonts w:ascii="Microsoft New Tai Lue" w:hAnsi="Microsoft New Tai Lue" w:cs="Microsoft New Tai Lue"/>
          <w:b/>
          <w:sz w:val="20"/>
          <w:szCs w:val="20"/>
        </w:rPr>
        <w:t>Innovative financing mechanisms instruments</w:t>
      </w:r>
      <w:bookmarkEnd w:id="816"/>
    </w:p>
    <w:p w:rsidR="00A2015B" w:rsidRPr="00D83083" w:rsidRDefault="00A2015B" w:rsidP="005B423F">
      <w:pPr>
        <w:numPr>
          <w:ilvl w:val="0"/>
          <w:numId w:val="39"/>
        </w:numPr>
        <w:tabs>
          <w:tab w:val="left" w:pos="720"/>
        </w:tabs>
        <w:jc w:val="both"/>
        <w:rPr>
          <w:rFonts w:ascii="Microsoft New Tai Lue" w:hAnsi="Microsoft New Tai Lue" w:cs="Microsoft New Tai Lue"/>
          <w:b/>
          <w:i/>
          <w:sz w:val="20"/>
          <w:szCs w:val="20"/>
        </w:rPr>
      </w:pPr>
      <w:r w:rsidRPr="00D83083">
        <w:rPr>
          <w:rFonts w:ascii="Microsoft New Tai Lue" w:hAnsi="Microsoft New Tai Lue" w:cs="Microsoft New Tai Lue"/>
          <w:b/>
          <w:i/>
          <w:sz w:val="20"/>
          <w:szCs w:val="20"/>
        </w:rPr>
        <w:t>Payments for ecosystem services</w:t>
      </w:r>
    </w:p>
    <w:p w:rsidR="00A2015B" w:rsidRPr="00D83083" w:rsidRDefault="00A2015B" w:rsidP="00A2015B">
      <w:pPr>
        <w:autoSpaceDE w:val="0"/>
        <w:autoSpaceDN w:val="0"/>
        <w:adjustRightInd w:val="0"/>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 these guidelines a payment for environmental services scheme is defined as (i) a </w:t>
      </w:r>
      <w:r w:rsidRPr="00D83083">
        <w:rPr>
          <w:rFonts w:ascii="Microsoft New Tai Lue" w:hAnsi="Microsoft New Tai Lue" w:cs="Microsoft New Tai Lue"/>
          <w:bCs/>
          <w:iCs/>
          <w:sz w:val="20"/>
          <w:szCs w:val="20"/>
        </w:rPr>
        <w:t xml:space="preserve">voluntary </w:t>
      </w:r>
      <w:r w:rsidRPr="00D83083">
        <w:rPr>
          <w:rFonts w:ascii="Microsoft New Tai Lue" w:hAnsi="Microsoft New Tai Lue" w:cs="Microsoft New Tai Lue"/>
          <w:sz w:val="20"/>
          <w:szCs w:val="20"/>
        </w:rPr>
        <w:t xml:space="preserve">transaction in which, (ii) a </w:t>
      </w:r>
      <w:r w:rsidRPr="00D83083">
        <w:rPr>
          <w:rFonts w:ascii="Microsoft New Tai Lue" w:hAnsi="Microsoft New Tai Lue" w:cs="Microsoft New Tai Lue"/>
          <w:bCs/>
          <w:iCs/>
          <w:sz w:val="20"/>
          <w:szCs w:val="20"/>
        </w:rPr>
        <w:t xml:space="preserve">well-defined </w:t>
      </w:r>
      <w:r w:rsidRPr="00D83083">
        <w:rPr>
          <w:rFonts w:ascii="Microsoft New Tai Lue" w:hAnsi="Microsoft New Tai Lue" w:cs="Microsoft New Tai Lue"/>
          <w:sz w:val="20"/>
          <w:szCs w:val="20"/>
        </w:rPr>
        <w:t xml:space="preserve">environmental service (ES), or a form of land use likely to secure that service, (iii) is bought by at least one ES </w:t>
      </w:r>
      <w:r w:rsidRPr="00D83083">
        <w:rPr>
          <w:rFonts w:ascii="Microsoft New Tai Lue" w:hAnsi="Microsoft New Tai Lue" w:cs="Microsoft New Tai Lue"/>
          <w:bCs/>
          <w:iCs/>
          <w:sz w:val="20"/>
          <w:szCs w:val="20"/>
        </w:rPr>
        <w:t xml:space="preserve">buyer, (iv) </w:t>
      </w:r>
      <w:r w:rsidRPr="00D83083">
        <w:rPr>
          <w:rFonts w:ascii="Microsoft New Tai Lue" w:hAnsi="Microsoft New Tai Lue" w:cs="Microsoft New Tai Lue"/>
          <w:sz w:val="20"/>
          <w:szCs w:val="20"/>
        </w:rPr>
        <w:t xml:space="preserve">from a minimum of one ES </w:t>
      </w:r>
      <w:r w:rsidRPr="00D83083">
        <w:rPr>
          <w:rFonts w:ascii="Microsoft New Tai Lue" w:hAnsi="Microsoft New Tai Lue" w:cs="Microsoft New Tai Lue"/>
          <w:bCs/>
          <w:iCs/>
          <w:sz w:val="20"/>
          <w:szCs w:val="20"/>
        </w:rPr>
        <w:t>provider, and (v) i</w:t>
      </w:r>
      <w:r w:rsidRPr="00D83083">
        <w:rPr>
          <w:rFonts w:ascii="Microsoft New Tai Lue" w:hAnsi="Microsoft New Tai Lue" w:cs="Microsoft New Tai Lue"/>
          <w:sz w:val="20"/>
          <w:szCs w:val="20"/>
        </w:rPr>
        <w:t>f and only if the provider continues to supply that service (</w:t>
      </w:r>
      <w:r w:rsidRPr="00D83083">
        <w:rPr>
          <w:rFonts w:ascii="Microsoft New Tai Lue" w:hAnsi="Microsoft New Tai Lue" w:cs="Microsoft New Tai Lue"/>
          <w:bCs/>
          <w:iCs/>
          <w:sz w:val="20"/>
          <w:szCs w:val="20"/>
        </w:rPr>
        <w:t>conditionality</w:t>
      </w:r>
      <w:r w:rsidRPr="00D83083">
        <w:rPr>
          <w:rFonts w:ascii="Microsoft New Tai Lue" w:hAnsi="Microsoft New Tai Lue" w:cs="Microsoft New Tai Lue"/>
          <w:sz w:val="20"/>
          <w:szCs w:val="20"/>
        </w:rPr>
        <w:t>). The biodiversity conservation options proposed in these guidelines include, but are not limited to purchase of high-value habitat, payment for access to species or habitat, payment for biodiversity-conserving management practices, tradable rights under cap &amp; trade regulations, and support biodiversity-conserving businesses.</w:t>
      </w:r>
    </w:p>
    <w:p w:rsidR="00A2015B" w:rsidRPr="00D83083" w:rsidRDefault="00A2015B" w:rsidP="00A2015B">
      <w:pPr>
        <w:autoSpaceDE w:val="0"/>
        <w:autoSpaceDN w:val="0"/>
        <w:adjustRightInd w:val="0"/>
        <w:ind w:left="720"/>
        <w:jc w:val="both"/>
        <w:rPr>
          <w:rFonts w:ascii="Microsoft New Tai Lue" w:hAnsi="Microsoft New Tai Lue" w:cs="Microsoft New Tai Lue"/>
          <w:sz w:val="20"/>
          <w:szCs w:val="20"/>
        </w:rPr>
      </w:pPr>
    </w:p>
    <w:p w:rsidR="00A2015B" w:rsidRPr="00D83083" w:rsidRDefault="00A2015B" w:rsidP="00A2015B">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To achieve success with PES systems in biodiversity conservation, it is important to include the following considerations in design:</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A pro-poor PES program is one that maximizes its potential positive impact and minimizes its potential negative impact on the poor. </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Keep transaction costs low. This is important in all PES programs, as it affects their efficiency. Keeping transaction costs low is particularly important when many potential participants are poor, as they will be relatively more heavily affected. </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Devise specific mechanisms to counter high transaction costs.  When many potential participants are smallholders, transaction costs will inherently be high. Specific mechanisms should be developed to reduce these costs, such as collective contracting. </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Provide targeted assistance to overcome problems that impede the participation of poorer households. This may take the form of technical assistance or credit programs, for example. </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Avoid implementing PES programs in areas with conflicts over land tenure. </w:t>
      </w:r>
    </w:p>
    <w:p w:rsidR="00A2015B" w:rsidRPr="00D83083" w:rsidRDefault="00A2015B" w:rsidP="005B423F">
      <w:pPr>
        <w:numPr>
          <w:ilvl w:val="0"/>
          <w:numId w:val="36"/>
        </w:num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Ensure that the social context is well understood, so that possible adverse impacts are anticipated and appropriate remedial measures can be designed. </w:t>
      </w:r>
    </w:p>
    <w:p w:rsidR="00A2015B" w:rsidRPr="00D83083" w:rsidRDefault="00A2015B" w:rsidP="00EE11B2">
      <w:pPr>
        <w:jc w:val="both"/>
        <w:rPr>
          <w:rFonts w:ascii="Microsoft New Tai Lue" w:hAnsi="Microsoft New Tai Lue" w:cs="Microsoft New Tai Lue"/>
          <w:sz w:val="20"/>
          <w:szCs w:val="20"/>
        </w:rPr>
      </w:pPr>
    </w:p>
    <w:p w:rsidR="00A2015B" w:rsidRPr="00D83083" w:rsidRDefault="00A2015B" w:rsidP="005B423F">
      <w:pPr>
        <w:numPr>
          <w:ilvl w:val="0"/>
          <w:numId w:val="39"/>
        </w:numPr>
        <w:tabs>
          <w:tab w:val="left" w:pos="810"/>
        </w:tabs>
        <w:jc w:val="both"/>
        <w:rPr>
          <w:rFonts w:ascii="Microsoft New Tai Lue" w:hAnsi="Microsoft New Tai Lue" w:cs="Microsoft New Tai Lue"/>
          <w:b/>
          <w:i/>
          <w:sz w:val="20"/>
          <w:szCs w:val="20"/>
        </w:rPr>
      </w:pPr>
      <w:r w:rsidRPr="00D83083">
        <w:rPr>
          <w:rFonts w:ascii="Microsoft New Tai Lue" w:hAnsi="Microsoft New Tai Lue" w:cs="Microsoft New Tai Lue"/>
          <w:b/>
          <w:i/>
          <w:sz w:val="20"/>
          <w:szCs w:val="20"/>
        </w:rPr>
        <w:t>Biodiversity offsets</w:t>
      </w:r>
    </w:p>
    <w:p w:rsidR="00A2015B" w:rsidRPr="00D83083" w:rsidRDefault="00A2015B" w:rsidP="00A2015B">
      <w:pPr>
        <w:autoSpaceDE w:val="0"/>
        <w:autoSpaceDN w:val="0"/>
        <w:adjustRightInd w:val="0"/>
        <w:spacing w:line="276" w:lineRule="auto"/>
        <w:ind w:left="990"/>
        <w:jc w:val="both"/>
        <w:rPr>
          <w:rFonts w:ascii="Microsoft New Tai Lue" w:hAnsi="Microsoft New Tai Lue" w:cs="Microsoft New Tai Lue"/>
          <w:color w:val="000000"/>
          <w:sz w:val="20"/>
          <w:szCs w:val="20"/>
        </w:rPr>
      </w:pPr>
      <w:r w:rsidRPr="00D83083">
        <w:rPr>
          <w:rFonts w:ascii="Microsoft New Tai Lue" w:hAnsi="Microsoft New Tai Lue" w:cs="Microsoft New Tai Lue"/>
          <w:color w:val="000000"/>
          <w:sz w:val="20"/>
          <w:szCs w:val="20"/>
        </w:rPr>
        <w:t xml:space="preserve">Offsets are measures taken to compensate for any residual significant, adverse impacts that cannot be avoided, minimised and/or rehabilitated or restored, in order to achieve no net loss or a net gain of biodiversity. Offsets can take the form of positive management interventions such as restoration of degraded habitat, arrested degradation or averted risk, protecting areas where there is imminent or projected loss of biodiversity. </w:t>
      </w:r>
    </w:p>
    <w:p w:rsidR="00A2015B" w:rsidRPr="00D83083" w:rsidRDefault="00A2015B" w:rsidP="00A2015B">
      <w:pPr>
        <w:pStyle w:val="Default"/>
        <w:spacing w:line="276" w:lineRule="auto"/>
        <w:ind w:left="990"/>
        <w:jc w:val="both"/>
        <w:rPr>
          <w:rFonts w:ascii="Microsoft New Tai Lue" w:hAnsi="Microsoft New Tai Lue" w:cs="Microsoft New Tai Lue"/>
          <w:bCs/>
          <w:iCs/>
          <w:sz w:val="20"/>
          <w:szCs w:val="20"/>
        </w:rPr>
      </w:pPr>
    </w:p>
    <w:p w:rsidR="00A2015B" w:rsidRPr="00D83083" w:rsidRDefault="00A2015B" w:rsidP="00A2015B">
      <w:pPr>
        <w:pStyle w:val="Default"/>
        <w:spacing w:line="276" w:lineRule="auto"/>
        <w:ind w:left="990"/>
        <w:jc w:val="both"/>
        <w:rPr>
          <w:rFonts w:ascii="Microsoft New Tai Lue" w:hAnsi="Microsoft New Tai Lue" w:cs="Microsoft New Tai Lue"/>
          <w:bCs/>
          <w:iCs/>
          <w:sz w:val="20"/>
          <w:szCs w:val="20"/>
        </w:rPr>
      </w:pPr>
      <w:r w:rsidRPr="00D83083">
        <w:rPr>
          <w:rFonts w:ascii="Microsoft New Tai Lue" w:hAnsi="Microsoft New Tai Lue" w:cs="Microsoft New Tai Lue"/>
          <w:bCs/>
          <w:iCs/>
          <w:sz w:val="20"/>
          <w:szCs w:val="20"/>
        </w:rPr>
        <w:t>Developers of large infrastructure projects such as hydroelectric power projects, mines, oil and gas projects and large agricultural production projects will be encouraged to use biodiversity offsets as part of the review of the Environmental Impact Statement (EIS).  Results of cost-effectiveness, cost-benefit analyses and other economic instruments will be used to demonstrate the benefits of biodiversity offsets over alternative biodiversity loss mitigation measures.  The main stakeholders, beneficiaries or losers, will use available incentives of acknowledgement in publications, international media, websites and use of environmental compliance audit reports and sector reporting to encourage project developers establish biodiversity offsets.</w:t>
      </w:r>
    </w:p>
    <w:p w:rsidR="00A2015B" w:rsidRPr="00D83083" w:rsidRDefault="00A2015B" w:rsidP="00A2015B">
      <w:pPr>
        <w:pStyle w:val="Default"/>
        <w:spacing w:line="276" w:lineRule="auto"/>
        <w:ind w:left="990"/>
        <w:jc w:val="both"/>
        <w:rPr>
          <w:rFonts w:ascii="Microsoft New Tai Lue" w:hAnsi="Microsoft New Tai Lue" w:cs="Microsoft New Tai Lue"/>
          <w:bCs/>
          <w:iCs/>
          <w:sz w:val="20"/>
          <w:szCs w:val="20"/>
        </w:rPr>
      </w:pPr>
    </w:p>
    <w:p w:rsidR="00A2015B" w:rsidRPr="00D83083" w:rsidRDefault="00A2015B" w:rsidP="00A2015B">
      <w:pPr>
        <w:pStyle w:val="Default"/>
        <w:spacing w:line="276" w:lineRule="auto"/>
        <w:ind w:left="990"/>
        <w:jc w:val="both"/>
        <w:rPr>
          <w:rFonts w:ascii="Microsoft New Tai Lue" w:hAnsi="Microsoft New Tai Lue" w:cs="Microsoft New Tai Lue"/>
          <w:bCs/>
          <w:iCs/>
          <w:sz w:val="20"/>
          <w:szCs w:val="20"/>
        </w:rPr>
      </w:pPr>
      <w:r w:rsidRPr="00D83083">
        <w:rPr>
          <w:rFonts w:ascii="Microsoft New Tai Lue" w:hAnsi="Microsoft New Tai Lue" w:cs="Microsoft New Tai Lue"/>
          <w:bCs/>
          <w:iCs/>
          <w:sz w:val="20"/>
          <w:szCs w:val="20"/>
        </w:rPr>
        <w:t xml:space="preserve">The 10 key principles for implementing biodiversity offsets are: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A biodiversity offset is a commitment to compensate for significant residual adverse impacts on biodiversity identified after appropriate avoidance, minimisation and on-site rehabilitation measures have been taken according to the mitigation hierarchy.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Limits to what can be offset: There are situations where residual impacts cannot be fully compensated for by a biodiversity offset because of the irreplaceability or vulnerability of the biodiversity affected.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A biodiversity offset should be designed and implemented in a landscape context to achieve the expected measurable conservation outcomes taking into account available information on the full range of biological, social and cultural values of biodiversity and supporting an ecosystem approach.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A biodiversity offset should be designed and implemented to achieve in situ, measurable conservation outcomes that can reasonably be expected to result in no net loss and preferably a net gain of biodiversity.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A biodiversity offset should achieve conservation outcomes above and beyond results that would have occurred if the offset had not taken place. Offset design and implementation should avoid displacing activities harmful to biodiversity to other locations.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In areas affected by the development project and by the biodiversity offset, the effective participation of stakeholders should be ensured in decision-making about biodiversity offsets, including their evaluation, selection, design, implementation, and monitoring.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A biodiversity offset should be designed and implemented in an equitable manner, which means the sharing among stakeholders of the rights and responsibilities, risks and rewards associated with a development project and offset in a fair and balanced way, respecting legal and customary arrangements. Special consideration should be given to respecting both internationally and nationally recognised rights of indigenous peoples and local communities.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color w:val="000000"/>
          <w:sz w:val="20"/>
          <w:szCs w:val="20"/>
        </w:rPr>
        <w:t xml:space="preserve">The design and implementation of a biodiversity offset should be based on an adaptive management approach, incorporating monitoring and evaluation, with the objective of securing outcomes that last at least as long as the development project’s impacts and preferably in perpetuity.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The design and implementation of a biodiversity offset, and communication of its results to the public, should be undertaken in a transparent and timely manner. </w:t>
      </w:r>
    </w:p>
    <w:p w:rsidR="00A2015B" w:rsidRPr="00D83083" w:rsidRDefault="00A2015B" w:rsidP="005B423F">
      <w:pPr>
        <w:numPr>
          <w:ilvl w:val="0"/>
          <w:numId w:val="37"/>
        </w:numPr>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bCs/>
          <w:iCs/>
          <w:color w:val="000000"/>
          <w:sz w:val="20"/>
          <w:szCs w:val="20"/>
        </w:rPr>
        <w:t xml:space="preserve">The design and implementation of a biodiversity offset shall be a documented process informed by sound science, including an appropriate consideration of traditional knowledge. </w:t>
      </w:r>
    </w:p>
    <w:p w:rsidR="00A2015B" w:rsidRDefault="00A2015B" w:rsidP="00A2015B">
      <w:pPr>
        <w:tabs>
          <w:tab w:val="left" w:pos="810"/>
        </w:tabs>
        <w:jc w:val="both"/>
        <w:rPr>
          <w:rFonts w:ascii="Microsoft New Tai Lue" w:hAnsi="Microsoft New Tai Lue" w:cs="Microsoft New Tai Lue"/>
          <w:sz w:val="20"/>
          <w:szCs w:val="20"/>
        </w:rPr>
      </w:pPr>
    </w:p>
    <w:p w:rsidR="0073433A" w:rsidRDefault="0073433A" w:rsidP="00A2015B">
      <w:pPr>
        <w:tabs>
          <w:tab w:val="left" w:pos="810"/>
        </w:tabs>
        <w:jc w:val="both"/>
        <w:rPr>
          <w:rFonts w:ascii="Microsoft New Tai Lue" w:hAnsi="Microsoft New Tai Lue" w:cs="Microsoft New Tai Lue"/>
          <w:sz w:val="20"/>
          <w:szCs w:val="20"/>
        </w:rPr>
      </w:pPr>
    </w:p>
    <w:p w:rsidR="0073433A" w:rsidRPr="00D83083" w:rsidRDefault="0073433A" w:rsidP="00A2015B">
      <w:pPr>
        <w:tabs>
          <w:tab w:val="left" w:pos="810"/>
        </w:tabs>
        <w:jc w:val="both"/>
        <w:rPr>
          <w:rFonts w:ascii="Microsoft New Tai Lue" w:hAnsi="Microsoft New Tai Lue" w:cs="Microsoft New Tai Lue"/>
          <w:sz w:val="20"/>
          <w:szCs w:val="20"/>
        </w:rPr>
      </w:pPr>
    </w:p>
    <w:p w:rsidR="00A2015B" w:rsidRPr="00D83083" w:rsidRDefault="00A2015B" w:rsidP="005B423F">
      <w:pPr>
        <w:numPr>
          <w:ilvl w:val="0"/>
          <w:numId w:val="39"/>
        </w:numPr>
        <w:tabs>
          <w:tab w:val="left" w:pos="810"/>
        </w:tabs>
        <w:ind w:left="810"/>
        <w:jc w:val="both"/>
        <w:rPr>
          <w:rFonts w:ascii="Microsoft New Tai Lue" w:hAnsi="Microsoft New Tai Lue" w:cs="Microsoft New Tai Lue"/>
          <w:b/>
          <w:i/>
          <w:sz w:val="20"/>
          <w:szCs w:val="20"/>
        </w:rPr>
      </w:pPr>
      <w:r w:rsidRPr="00D83083">
        <w:rPr>
          <w:rFonts w:ascii="Microsoft New Tai Lue" w:hAnsi="Microsoft New Tai Lue" w:cs="Microsoft New Tai Lue"/>
          <w:b/>
          <w:i/>
          <w:sz w:val="20"/>
          <w:szCs w:val="20"/>
        </w:rPr>
        <w:t>Environmental fiscal reforms</w:t>
      </w:r>
    </w:p>
    <w:p w:rsidR="00A2015B" w:rsidRPr="00D83083" w:rsidRDefault="00A2015B" w:rsidP="00A2015B">
      <w:pPr>
        <w:autoSpaceDE w:val="0"/>
        <w:autoSpaceDN w:val="0"/>
        <w:adjustRightInd w:val="0"/>
        <w:spacing w:line="276" w:lineRule="auto"/>
        <w:ind w:left="63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Environmental fiscal reform” (EFR) refers to a range of taxation and pricing measures which can raise fiscal revenues while furthering environmental goals. EFR measures include (i) taxes on natural resource extraction, (ii) product subsidies and taxes (product taxes and product subsidies), (iii) taxes on polluting or harmful emissions and (iv) user charges or fees.  The feasibility of EFRs depends on: (i) natural resource pricing measures, such as taxes for forests and fisheries exploitation; (ii) reforms of product subsidies and taxes; (ii) cost recovery measures; (iii) pollution charges.</w:t>
      </w:r>
    </w:p>
    <w:p w:rsidR="00A2015B" w:rsidRPr="00D83083" w:rsidRDefault="00A2015B" w:rsidP="00A2015B">
      <w:pPr>
        <w:tabs>
          <w:tab w:val="left" w:pos="810"/>
        </w:tabs>
        <w:ind w:left="630"/>
        <w:jc w:val="both"/>
        <w:rPr>
          <w:rFonts w:ascii="Microsoft New Tai Lue" w:hAnsi="Microsoft New Tai Lue" w:cs="Microsoft New Tai Lue"/>
          <w:sz w:val="20"/>
          <w:szCs w:val="20"/>
        </w:rPr>
      </w:pPr>
    </w:p>
    <w:p w:rsidR="00E23020" w:rsidRPr="00D83083" w:rsidRDefault="00A2015B" w:rsidP="005B423F">
      <w:pPr>
        <w:numPr>
          <w:ilvl w:val="0"/>
          <w:numId w:val="38"/>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Fiscal instruments, </w:t>
      </w:r>
      <w:r w:rsidRPr="00D83083">
        <w:rPr>
          <w:rFonts w:ascii="Microsoft New Tai Lue" w:hAnsi="Microsoft New Tai Lue" w:cs="Microsoft New Tai Lue"/>
          <w:sz w:val="20"/>
          <w:szCs w:val="20"/>
          <w:lang w:eastAsia="en-GB"/>
        </w:rPr>
        <w:t xml:space="preserve">i.e. taxes and subsidies, are mechanisms for raising and transferring funds between sectors. </w:t>
      </w:r>
      <w:r w:rsidRPr="00D83083">
        <w:rPr>
          <w:rFonts w:ascii="Microsoft New Tai Lue" w:hAnsi="Microsoft New Tai Lue" w:cs="Microsoft New Tai Lue"/>
          <w:sz w:val="20"/>
          <w:szCs w:val="20"/>
        </w:rPr>
        <w:t>While economic development is critical for lifting people out of poverty and raising living standards for the broader population, it also causes harmful side effects—particularly for the environment—with potentially sizeable costs for the macro-economy.</w:t>
      </w:r>
    </w:p>
    <w:p w:rsidR="00A2015B" w:rsidRPr="00D83083" w:rsidRDefault="00A2015B" w:rsidP="00E23020">
      <w:pPr>
        <w:autoSpaceDE w:val="0"/>
        <w:autoSpaceDN w:val="0"/>
        <w:adjustRightInd w:val="0"/>
        <w:spacing w:line="276" w:lineRule="auto"/>
        <w:ind w:left="900"/>
        <w:jc w:val="both"/>
        <w:rPr>
          <w:rFonts w:ascii="Microsoft New Tai Lue" w:hAnsi="Microsoft New Tai Lue" w:cs="Microsoft New Tai Lue"/>
          <w:sz w:val="20"/>
          <w:szCs w:val="20"/>
        </w:rPr>
      </w:pPr>
    </w:p>
    <w:p w:rsidR="00A2015B" w:rsidRPr="00D83083" w:rsidRDefault="00A2015B" w:rsidP="005B423F">
      <w:pPr>
        <w:numPr>
          <w:ilvl w:val="0"/>
          <w:numId w:val="38"/>
        </w:num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Fiscal instruments (emissions taxes, trading systems with allowance auctions, fuel taxes, charges for scarce road space and water resources, etc.) can and should play a central role in promoting greener growth.  Fiscal instruments for biodiversity conservation should be employed based on three criteria: (i) </w:t>
      </w:r>
      <w:r w:rsidRPr="00D83083">
        <w:rPr>
          <w:rFonts w:ascii="Microsoft New Tai Lue" w:hAnsi="Microsoft New Tai Lue" w:cs="Microsoft New Tai Lue"/>
          <w:i/>
          <w:iCs/>
          <w:sz w:val="20"/>
          <w:szCs w:val="20"/>
          <w:lang w:eastAsia="en-GB"/>
        </w:rPr>
        <w:t>a) effective at reducing environmental harm</w:t>
      </w:r>
      <w:r w:rsidRPr="00D83083">
        <w:rPr>
          <w:rFonts w:ascii="Microsoft New Tai Lue" w:hAnsi="Microsoft New Tai Lue" w:cs="Microsoft New Tai Lue"/>
          <w:sz w:val="20"/>
          <w:szCs w:val="20"/>
          <w:lang w:eastAsia="en-GB"/>
        </w:rPr>
        <w:t xml:space="preserve">—so long as they are carefully targeted at the source of the problem (e.g., emissions); (ii) </w:t>
      </w:r>
      <w:r w:rsidRPr="00D83083">
        <w:rPr>
          <w:rFonts w:ascii="Microsoft New Tai Lue" w:hAnsi="Microsoft New Tai Lue" w:cs="Microsoft New Tai Lue"/>
          <w:i/>
          <w:iCs/>
          <w:sz w:val="20"/>
          <w:szCs w:val="20"/>
          <w:lang w:eastAsia="en-GB"/>
        </w:rPr>
        <w:t>cost-effective</w:t>
      </w:r>
      <w:r w:rsidRPr="00D83083">
        <w:rPr>
          <w:rFonts w:ascii="Microsoft New Tai Lue" w:hAnsi="Microsoft New Tai Lue" w:cs="Microsoft New Tai Lue"/>
          <w:sz w:val="20"/>
          <w:szCs w:val="20"/>
          <w:lang w:eastAsia="en-GB"/>
        </w:rPr>
        <w:t xml:space="preserve"> (i.e., they impose the smallest burden on the economy for a given environmental improvement)—so long as the fiscal dividend from these policies is exploited (e.g., revenues are used to strengthen fiscal positions or reduce other taxes that discourage work effort and investment); (iii) </w:t>
      </w:r>
      <w:r w:rsidRPr="00D83083">
        <w:rPr>
          <w:rFonts w:ascii="Microsoft New Tai Lue" w:hAnsi="Microsoft New Tai Lue" w:cs="Microsoft New Tai Lue"/>
          <w:i/>
          <w:iCs/>
          <w:sz w:val="20"/>
          <w:szCs w:val="20"/>
          <w:lang w:eastAsia="en-GB"/>
        </w:rPr>
        <w:t>strike the right balance between environmental benefits and economic costs</w:t>
      </w:r>
      <w:r w:rsidRPr="00D83083">
        <w:rPr>
          <w:rFonts w:ascii="Microsoft New Tai Lue" w:hAnsi="Microsoft New Tai Lue" w:cs="Microsoft New Tai Lue"/>
          <w:sz w:val="20"/>
          <w:szCs w:val="20"/>
          <w:lang w:eastAsia="en-GB"/>
        </w:rPr>
        <w:t>—so long as they are set to reflect environmental damages.</w:t>
      </w:r>
    </w:p>
    <w:p w:rsidR="00A2015B" w:rsidRPr="00D83083" w:rsidRDefault="00A2015B" w:rsidP="00E23020">
      <w:pPr>
        <w:autoSpaceDE w:val="0"/>
        <w:autoSpaceDN w:val="0"/>
        <w:adjustRightInd w:val="0"/>
        <w:spacing w:line="276" w:lineRule="auto"/>
        <w:ind w:left="900"/>
        <w:jc w:val="both"/>
        <w:rPr>
          <w:rFonts w:ascii="Microsoft New Tai Lue" w:hAnsi="Microsoft New Tai Lue" w:cs="Microsoft New Tai Lue"/>
          <w:sz w:val="20"/>
          <w:szCs w:val="20"/>
        </w:rPr>
      </w:pPr>
    </w:p>
    <w:p w:rsidR="00A2015B" w:rsidRPr="00D83083" w:rsidRDefault="00A2015B" w:rsidP="005B423F">
      <w:pPr>
        <w:numPr>
          <w:ilvl w:val="0"/>
          <w:numId w:val="38"/>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Charge systems:  </w:t>
      </w:r>
      <w:r w:rsidRPr="00D83083">
        <w:rPr>
          <w:rFonts w:ascii="Microsoft New Tai Lue" w:hAnsi="Microsoft New Tai Lue" w:cs="Microsoft New Tai Lue"/>
          <w:sz w:val="20"/>
          <w:szCs w:val="20"/>
          <w:lang w:eastAsia="en-GB"/>
        </w:rPr>
        <w:t>Charges are defined as payments for use of resources, infrastructure, and services and are akin to market prices for private goods.  In Uganda charge systems are used as permits.  Charges include p</w:t>
      </w:r>
      <w:r w:rsidRPr="00D83083">
        <w:rPr>
          <w:rFonts w:ascii="Microsoft New Tai Lue" w:hAnsi="Microsoft New Tai Lue" w:cs="Microsoft New Tai Lue"/>
          <w:sz w:val="20"/>
          <w:szCs w:val="20"/>
        </w:rPr>
        <w:t>ollution charges, user charges e.g. for wetlands, betterment charges (</w:t>
      </w:r>
      <w:r w:rsidRPr="00D83083">
        <w:rPr>
          <w:rFonts w:ascii="Microsoft New Tai Lue" w:hAnsi="Microsoft New Tai Lue" w:cs="Microsoft New Tai Lue"/>
          <w:sz w:val="20"/>
          <w:szCs w:val="20"/>
          <w:lang w:eastAsia="en-GB"/>
        </w:rPr>
        <w:t>imposed on private property which benefits from public investments)</w:t>
      </w:r>
      <w:r w:rsidRPr="00D83083">
        <w:rPr>
          <w:rFonts w:ascii="Microsoft New Tai Lue" w:hAnsi="Microsoft New Tai Lue" w:cs="Microsoft New Tai Lue"/>
          <w:sz w:val="20"/>
          <w:szCs w:val="20"/>
        </w:rPr>
        <w:t>, impact fees, access fees and administrative charges</w:t>
      </w:r>
    </w:p>
    <w:p w:rsidR="00A2015B" w:rsidRPr="00D83083" w:rsidRDefault="00A2015B" w:rsidP="00E23020">
      <w:pPr>
        <w:autoSpaceDE w:val="0"/>
        <w:autoSpaceDN w:val="0"/>
        <w:adjustRightInd w:val="0"/>
        <w:spacing w:line="276" w:lineRule="auto"/>
        <w:ind w:left="900"/>
        <w:jc w:val="both"/>
        <w:rPr>
          <w:rFonts w:ascii="Microsoft New Tai Lue" w:hAnsi="Microsoft New Tai Lue" w:cs="Microsoft New Tai Lue"/>
          <w:sz w:val="20"/>
          <w:szCs w:val="20"/>
        </w:rPr>
      </w:pPr>
    </w:p>
    <w:p w:rsidR="00A2015B" w:rsidRPr="00D83083" w:rsidRDefault="00A2015B" w:rsidP="005B423F">
      <w:pPr>
        <w:numPr>
          <w:ilvl w:val="0"/>
          <w:numId w:val="38"/>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Financial instruments: The financial sector is the set of institutions, instruments, and the regulatory framework that permit transactions to be made by incurring and settling debts, that is, by extending credit.  </w:t>
      </w:r>
      <w:r w:rsidRPr="00D83083">
        <w:rPr>
          <w:rFonts w:ascii="Microsoft New Tai Lue" w:hAnsi="Microsoft New Tai Lue" w:cs="Microsoft New Tai Lue"/>
          <w:i/>
          <w:iCs/>
          <w:sz w:val="20"/>
          <w:szCs w:val="20"/>
        </w:rPr>
        <w:t xml:space="preserve">All companies, regardless of sector, both impact on biodiversity and ecosystems and depend on ecosystem services.  </w:t>
      </w:r>
      <w:r w:rsidRPr="00D83083">
        <w:rPr>
          <w:rFonts w:ascii="Microsoft New Tai Lue" w:hAnsi="Microsoft New Tai Lue" w:cs="Microsoft New Tai Lue"/>
          <w:sz w:val="20"/>
          <w:szCs w:val="20"/>
        </w:rPr>
        <w:t xml:space="preserve">There is an important role for the financial sector in this regard, including: the management of biodiversity risks in lending and investment decisions and setting up of new innovative financial mechanisms for pro-biodiversity businesses and biodiversity conservation areas.  Business can show leadership on biodiversity and ecosystems: </w:t>
      </w:r>
    </w:p>
    <w:p w:rsidR="00A2015B" w:rsidRPr="00D83083" w:rsidRDefault="00A2015B" w:rsidP="00A2015B">
      <w:pPr>
        <w:tabs>
          <w:tab w:val="left" w:pos="810"/>
        </w:tabs>
        <w:spacing w:line="276" w:lineRule="auto"/>
        <w:jc w:val="both"/>
        <w:rPr>
          <w:rFonts w:ascii="Microsoft New Tai Lue" w:hAnsi="Microsoft New Tai Lue" w:cs="Microsoft New Tai Lue"/>
          <w:sz w:val="20"/>
          <w:szCs w:val="20"/>
        </w:rPr>
      </w:pPr>
    </w:p>
    <w:p w:rsidR="00A2015B" w:rsidRPr="00D83083" w:rsidRDefault="00A2015B" w:rsidP="005B423F">
      <w:pPr>
        <w:numPr>
          <w:ilvl w:val="0"/>
          <w:numId w:val="39"/>
        </w:numPr>
        <w:tabs>
          <w:tab w:val="left" w:pos="810"/>
        </w:tabs>
        <w:spacing w:line="276" w:lineRule="auto"/>
        <w:ind w:left="810"/>
        <w:jc w:val="both"/>
        <w:rPr>
          <w:rFonts w:ascii="Microsoft New Tai Lue" w:hAnsi="Microsoft New Tai Lue" w:cs="Microsoft New Tai Lue"/>
          <w:b/>
          <w:i/>
          <w:sz w:val="20"/>
          <w:szCs w:val="20"/>
        </w:rPr>
      </w:pPr>
      <w:r w:rsidRPr="00D83083">
        <w:rPr>
          <w:rFonts w:ascii="Microsoft New Tai Lue" w:hAnsi="Microsoft New Tai Lue" w:cs="Microsoft New Tai Lue"/>
          <w:b/>
          <w:i/>
          <w:sz w:val="20"/>
          <w:szCs w:val="20"/>
        </w:rPr>
        <w:t>Green markets through natural resource trade and value chains</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Market for green products refers to the trade mechanism for products certified using criteria that support the three objectives of the CBD. Such products are either natural products including wild plant and animal products used as food sources or used for bio-chemicals, new pharmaceuticals, cosmetics, personal care, bioremediation, bio-monitoring, and ecological restoration, or nature-based products involving many industries, such as agriculture, fisheries, forestry, biotechnology based on genetic resources, recreation and ecotourism.</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Uganda is promoting green markets products through the organic agricultural value chains, sustainable non-wood and wood forest products, and wildlife products. The guidelines support the outcomes of the National Bio-trade Strategy and draft national organic agriculture policy.  </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Uganda’s priorities under bio-trade are : (i) ecotourism; (ii) wildlife use rights; (iii) non-wood forest products; and natural ingredients; and (iv) carbon trade.  Organic agriculture in Uganda has generally focused on agricultural product lines for coffee, cotton and fruits and vegetables.  Scenarios have suggested that bio-trade and organic agriculture can grow to up to between 5 and 10% of Uganda’s commodity exports.  </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Bio-trade and organic agriculture in Uganda will be promoted through: (i) community based interventions such as collaborative natural resource management for communities living near protected areas, as well as communities living in biodiversity-rich areas.  For farming systems biodiversity conservation seeks to create premiums from certified organic agriculture production; (ii) take advantage of available indigenous traditional knowledge in developing production practices; (iii) promote growth of local and regional markets alongside international markets; (iv) take advantage of favourable climate conditions to promote various products.  Therefore semi-arid areas products as well as wet area products should be promoted concurrently.  In Uganda’s drier areas products such as Gum Arabica, hides and skins, beef and grains will be important products, while coffee, cotton and fish are important for the wetter areas; and (v) there will be a need to attract vocational skills and entrepreneurship training for viable value chains to emerge around product and services produced.</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Institutional support will be needed to ensure that products are eligible to compete for markets.  The markets in Europe, the United States, Asia and within Africa require appropriate standards attainment, volumes and regularity of supply.  Other considerations such as market information, transaction costs and other business skills are acquired through product based entrepreneurship training.</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5B423F">
      <w:pPr>
        <w:numPr>
          <w:ilvl w:val="0"/>
          <w:numId w:val="39"/>
        </w:numPr>
        <w:tabs>
          <w:tab w:val="left" w:pos="810"/>
        </w:tabs>
        <w:spacing w:line="276" w:lineRule="auto"/>
        <w:ind w:left="810"/>
        <w:jc w:val="both"/>
        <w:rPr>
          <w:rFonts w:ascii="Microsoft New Tai Lue" w:hAnsi="Microsoft New Tai Lue" w:cs="Microsoft New Tai Lue"/>
          <w:b/>
          <w:i/>
          <w:sz w:val="20"/>
          <w:szCs w:val="20"/>
        </w:rPr>
      </w:pPr>
      <w:r w:rsidRPr="00D83083">
        <w:rPr>
          <w:rFonts w:ascii="Microsoft New Tai Lue" w:hAnsi="Microsoft New Tai Lue" w:cs="Microsoft New Tai Lue"/>
          <w:b/>
          <w:i/>
          <w:sz w:val="20"/>
          <w:szCs w:val="20"/>
        </w:rPr>
        <w:t>Climate finance</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more frequently implemented carbon projects focus on climate change mitigation.  Communities and project developers are urged to implement voluntary carbon standards that have explicit biodiversity conservation criteria such as Plan Vivo, CCB and VCS.  For CDM and REDD Plus projects, biodiversity is generally embedded in forestry projects.  </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Biodiversity conservation stakeholders supporting projects that could affect some form of biodiversity such as wetlands, fisheries, vegetation, insect and animal population as well as agro-ecosystems should seek specific biodiversity criteria.  NEMA, UWA and NFA, among others, should indicate this dimension if EIAs are undertaken.</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development of NAMAs and National Adaptation Plans (NAPs) should make provisions, such as higher scores, where necessary, to convince providers of carbon finance to integrate biodiversity in the carbon projects.  </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There is a need to work partners who have a strong interest in biodiversity conservation such as the United States Agency for International Development (USAID), the World Bank, the German, Norwegian, Belgian, Swedish and United Kingdom Governments and other development partners to integrate biodiversity in their climate change support programmes.</w:t>
      </w:r>
    </w:p>
    <w:p w:rsidR="00A2015B" w:rsidRPr="00D83083" w:rsidRDefault="00A2015B" w:rsidP="00A2015B">
      <w:pPr>
        <w:tabs>
          <w:tab w:val="left" w:pos="810"/>
        </w:tabs>
        <w:spacing w:line="276" w:lineRule="auto"/>
        <w:ind w:left="450"/>
        <w:jc w:val="both"/>
        <w:rPr>
          <w:rFonts w:ascii="Microsoft New Tai Lue" w:hAnsi="Microsoft New Tai Lue" w:cs="Microsoft New Tai Lue"/>
          <w:sz w:val="20"/>
          <w:szCs w:val="20"/>
        </w:rPr>
      </w:pPr>
    </w:p>
    <w:p w:rsidR="00A2015B" w:rsidRPr="00D83083" w:rsidRDefault="00A2015B" w:rsidP="00A2015B">
      <w:pPr>
        <w:tabs>
          <w:tab w:val="left" w:pos="810"/>
        </w:tabs>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Buyers of carbon credits should have the option of buying bundled carbon credits demonstrated.  The possible bundled should include carbon, watershed and biodiversity conservation.  If premiums are earned, they should be reflected as market incentives to attract more buyers.</w:t>
      </w:r>
    </w:p>
    <w:p w:rsidR="00A2015B" w:rsidRPr="00D83083" w:rsidRDefault="00A2015B" w:rsidP="00A2015B">
      <w:pPr>
        <w:tabs>
          <w:tab w:val="left" w:pos="810"/>
        </w:tabs>
        <w:ind w:left="450"/>
        <w:jc w:val="both"/>
        <w:rPr>
          <w:rFonts w:ascii="Microsoft New Tai Lue" w:hAnsi="Microsoft New Tai Lue" w:cs="Microsoft New Tai Lue"/>
          <w:sz w:val="20"/>
          <w:szCs w:val="20"/>
        </w:rPr>
      </w:pPr>
    </w:p>
    <w:p w:rsidR="00A2015B" w:rsidRPr="00D83083" w:rsidRDefault="00A2015B" w:rsidP="00A2015B">
      <w:pPr>
        <w:tabs>
          <w:tab w:val="left" w:pos="810"/>
        </w:tabs>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There is a need to upscale community carbon finance initiatives and facilities that promote bundled carbon finance with other forms of PES.  The early initiatives currently being promoted should be promoted with additional facility support.</w:t>
      </w:r>
    </w:p>
    <w:p w:rsidR="00A2015B" w:rsidRPr="00D83083" w:rsidRDefault="00A2015B" w:rsidP="00A2015B">
      <w:pPr>
        <w:spacing w:line="276" w:lineRule="auto"/>
        <w:ind w:left="450"/>
        <w:jc w:val="both"/>
        <w:rPr>
          <w:rFonts w:ascii="Microsoft New Tai Lue" w:hAnsi="Microsoft New Tai Lue" w:cs="Microsoft New Tai Lue"/>
          <w:sz w:val="20"/>
          <w:szCs w:val="20"/>
        </w:rPr>
      </w:pPr>
    </w:p>
    <w:p w:rsidR="00A2015B" w:rsidRPr="00D83083" w:rsidRDefault="005D29C4" w:rsidP="00A2015B">
      <w:pPr>
        <w:pStyle w:val="Heading3"/>
        <w:rPr>
          <w:rFonts w:ascii="Microsoft New Tai Lue" w:hAnsi="Microsoft New Tai Lue" w:cs="Microsoft New Tai Lue"/>
          <w:b/>
          <w:sz w:val="20"/>
          <w:szCs w:val="20"/>
        </w:rPr>
      </w:pPr>
      <w:bookmarkStart w:id="817" w:name="_Toc383608171"/>
      <w:r>
        <w:rPr>
          <w:rFonts w:ascii="Microsoft New Tai Lue" w:hAnsi="Microsoft New Tai Lue" w:cs="Microsoft New Tai Lue"/>
          <w:b/>
          <w:sz w:val="20"/>
          <w:szCs w:val="20"/>
        </w:rPr>
        <w:t>5</w:t>
      </w:r>
      <w:r w:rsidR="00A2015B" w:rsidRPr="00D83083">
        <w:rPr>
          <w:rFonts w:ascii="Microsoft New Tai Lue" w:hAnsi="Microsoft New Tai Lue" w:cs="Microsoft New Tai Lue"/>
          <w:b/>
          <w:sz w:val="20"/>
          <w:szCs w:val="20"/>
        </w:rPr>
        <w:t>.2.3</w:t>
      </w:r>
      <w:r w:rsidR="00A2015B" w:rsidRPr="00D83083">
        <w:rPr>
          <w:rFonts w:ascii="Microsoft New Tai Lue" w:hAnsi="Microsoft New Tai Lue" w:cs="Microsoft New Tai Lue"/>
          <w:b/>
          <w:sz w:val="20"/>
          <w:szCs w:val="20"/>
        </w:rPr>
        <w:tab/>
        <w:t>Criteria for instruments selection</w:t>
      </w:r>
      <w:bookmarkEnd w:id="817"/>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assessment of whether or not to adopt a financing mechanism will be based on the following criteria: </w:t>
      </w: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sz w:val="20"/>
          <w:szCs w:val="20"/>
        </w:rPr>
      </w:pP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color w:val="000000"/>
          <w:sz w:val="20"/>
          <w:szCs w:val="20"/>
        </w:rPr>
        <w:t xml:space="preserve">Environmental Effectiveness: </w:t>
      </w:r>
      <w:r w:rsidRPr="00D83083">
        <w:rPr>
          <w:rFonts w:ascii="Microsoft New Tai Lue" w:hAnsi="Microsoft New Tai Lue" w:cs="Microsoft New Tai Lue"/>
          <w:iCs/>
          <w:color w:val="000000"/>
          <w:sz w:val="20"/>
          <w:szCs w:val="20"/>
        </w:rPr>
        <w:t xml:space="preserve">Will the instrument achieve the environmental objective within the specified time span and what degree of certainty can be expected?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color w:val="000000"/>
          <w:sz w:val="20"/>
          <w:szCs w:val="20"/>
        </w:rPr>
        <w:t xml:space="preserve">Cost Effectiveness: </w:t>
      </w:r>
      <w:r w:rsidRPr="00D83083">
        <w:rPr>
          <w:rFonts w:ascii="Microsoft New Tai Lue" w:hAnsi="Microsoft New Tai Lue" w:cs="Microsoft New Tai Lue"/>
          <w:iCs/>
          <w:color w:val="000000"/>
          <w:sz w:val="20"/>
          <w:szCs w:val="20"/>
        </w:rPr>
        <w:t xml:space="preserve">Will the instrument achieve the environmental objective (or target) at the minimum possible cost to society?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color w:val="000000"/>
          <w:sz w:val="20"/>
          <w:szCs w:val="20"/>
        </w:rPr>
        <w:t xml:space="preserve">Flexibility: </w:t>
      </w:r>
      <w:r w:rsidRPr="00D83083">
        <w:rPr>
          <w:rFonts w:ascii="Microsoft New Tai Lue" w:hAnsi="Microsoft New Tai Lue" w:cs="Microsoft New Tai Lue"/>
          <w:iCs/>
          <w:color w:val="000000"/>
          <w:sz w:val="20"/>
          <w:szCs w:val="20"/>
        </w:rPr>
        <w:t xml:space="preserve">Is the instrument flexible enough to adjust to changes in technology, the resource scarcity, and market conditions?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color w:val="000000"/>
          <w:sz w:val="20"/>
          <w:szCs w:val="20"/>
        </w:rPr>
      </w:pPr>
      <w:r w:rsidRPr="00D83083">
        <w:rPr>
          <w:rFonts w:ascii="Microsoft New Tai Lue" w:hAnsi="Microsoft New Tai Lue" w:cs="Microsoft New Tai Lue"/>
          <w:color w:val="000000"/>
          <w:sz w:val="20"/>
          <w:szCs w:val="20"/>
        </w:rPr>
        <w:t xml:space="preserve">Dynamic Efficiency: </w:t>
      </w:r>
      <w:r w:rsidRPr="00D83083">
        <w:rPr>
          <w:rFonts w:ascii="Microsoft New Tai Lue" w:hAnsi="Microsoft New Tai Lue" w:cs="Microsoft New Tai Lue"/>
          <w:iCs/>
          <w:color w:val="000000"/>
          <w:sz w:val="20"/>
          <w:szCs w:val="20"/>
        </w:rPr>
        <w:t xml:space="preserve">Does the instrument provide incentives for developing and adopting new environmentally cleaner and economically more efficient technologies? Does it promote development of an environmentally sound infrastructure and economic structure in general?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sz w:val="20"/>
          <w:szCs w:val="20"/>
        </w:rPr>
      </w:pPr>
      <w:r w:rsidRPr="00D83083">
        <w:rPr>
          <w:rFonts w:ascii="Microsoft New Tai Lue" w:hAnsi="Microsoft New Tai Lue" w:cs="Microsoft New Tai Lue"/>
          <w:sz w:val="20"/>
          <w:szCs w:val="20"/>
        </w:rPr>
        <w:t xml:space="preserve">Equity: </w:t>
      </w:r>
      <w:r w:rsidRPr="00D83083">
        <w:rPr>
          <w:rFonts w:ascii="Microsoft New Tai Lue" w:hAnsi="Microsoft New Tai Lue" w:cs="Microsoft New Tai Lue"/>
          <w:iCs/>
          <w:sz w:val="20"/>
          <w:szCs w:val="20"/>
        </w:rPr>
        <w:t xml:space="preserve">Will the costs and benefits of the instrument be equitably distributed? Who gains and who loses?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sz w:val="20"/>
          <w:szCs w:val="20"/>
        </w:rPr>
      </w:pPr>
      <w:r w:rsidRPr="00D83083">
        <w:rPr>
          <w:rFonts w:ascii="Microsoft New Tai Lue" w:hAnsi="Microsoft New Tai Lue" w:cs="Microsoft New Tai Lue"/>
          <w:sz w:val="20"/>
          <w:szCs w:val="20"/>
        </w:rPr>
        <w:t xml:space="preserve">Predictability: </w:t>
      </w:r>
      <w:r w:rsidRPr="00D83083">
        <w:rPr>
          <w:rFonts w:ascii="Microsoft New Tai Lue" w:hAnsi="Microsoft New Tai Lue" w:cs="Microsoft New Tai Lue"/>
          <w:iCs/>
          <w:sz w:val="20"/>
          <w:szCs w:val="20"/>
        </w:rPr>
        <w:t xml:space="preserve">Does the instrument combine flexibility and predictability?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iCs/>
          <w:sz w:val="20"/>
          <w:szCs w:val="20"/>
        </w:rPr>
      </w:pPr>
      <w:r w:rsidRPr="00D83083">
        <w:rPr>
          <w:rFonts w:ascii="Microsoft New Tai Lue" w:hAnsi="Microsoft New Tai Lue" w:cs="Microsoft New Tai Lue"/>
          <w:sz w:val="20"/>
          <w:szCs w:val="20"/>
        </w:rPr>
        <w:t xml:space="preserve">Acceptability: </w:t>
      </w:r>
      <w:r w:rsidRPr="00D83083">
        <w:rPr>
          <w:rFonts w:ascii="Microsoft New Tai Lue" w:hAnsi="Microsoft New Tai Lue" w:cs="Microsoft New Tai Lue"/>
          <w:iCs/>
          <w:sz w:val="20"/>
          <w:szCs w:val="20"/>
        </w:rPr>
        <w:t xml:space="preserve">Is the instrument understandable to the public, acceptable to the industry, and politically saleable?  </w:t>
      </w:r>
    </w:p>
    <w:p w:rsidR="00A2015B" w:rsidRPr="00D83083" w:rsidRDefault="00A2015B"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iCs/>
          <w:sz w:val="20"/>
          <w:szCs w:val="20"/>
        </w:rPr>
        <w:t>Quantity of resources mobilized: What fraction of the problem is addressed by the resources mobilized from the instrument?</w:t>
      </w:r>
    </w:p>
    <w:p w:rsidR="003C11A3" w:rsidRPr="00D83083" w:rsidRDefault="003C11A3" w:rsidP="005B423F">
      <w:pPr>
        <w:numPr>
          <w:ilvl w:val="0"/>
          <w:numId w:val="35"/>
        </w:numPr>
        <w:tabs>
          <w:tab w:val="left" w:pos="1260"/>
        </w:tabs>
        <w:autoSpaceDE w:val="0"/>
        <w:autoSpaceDN w:val="0"/>
        <w:adjustRightInd w:val="0"/>
        <w:spacing w:line="276" w:lineRule="auto"/>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iCs/>
          <w:sz w:val="20"/>
          <w:szCs w:val="20"/>
        </w:rPr>
        <w:t xml:space="preserve">Governance in resource mobilisation and utilization: Has the design of the instrument catered for clarity in mobilisation and proper use of resources. </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5D29C4" w:rsidP="00A2015B">
      <w:pPr>
        <w:pStyle w:val="Heading3"/>
        <w:rPr>
          <w:rFonts w:ascii="Microsoft New Tai Lue" w:hAnsi="Microsoft New Tai Lue" w:cs="Microsoft New Tai Lue"/>
          <w:b/>
          <w:bCs/>
          <w:sz w:val="20"/>
          <w:szCs w:val="20"/>
        </w:rPr>
      </w:pPr>
      <w:bookmarkStart w:id="818" w:name="_Toc383608172"/>
      <w:r>
        <w:rPr>
          <w:rFonts w:ascii="Microsoft New Tai Lue" w:hAnsi="Microsoft New Tai Lue" w:cs="Microsoft New Tai Lue"/>
          <w:b/>
          <w:bCs/>
          <w:sz w:val="20"/>
          <w:szCs w:val="20"/>
        </w:rPr>
        <w:t>5</w:t>
      </w:r>
      <w:r w:rsidR="00A2015B" w:rsidRPr="00D83083">
        <w:rPr>
          <w:rFonts w:ascii="Microsoft New Tai Lue" w:hAnsi="Microsoft New Tai Lue" w:cs="Microsoft New Tai Lue"/>
          <w:b/>
          <w:bCs/>
          <w:sz w:val="20"/>
          <w:szCs w:val="20"/>
        </w:rPr>
        <w:t>.2.4</w:t>
      </w:r>
      <w:r w:rsidR="00A2015B" w:rsidRPr="00D83083">
        <w:rPr>
          <w:rFonts w:ascii="Microsoft New Tai Lue" w:hAnsi="Microsoft New Tai Lue" w:cs="Microsoft New Tai Lue"/>
          <w:b/>
          <w:bCs/>
          <w:sz w:val="20"/>
          <w:szCs w:val="20"/>
        </w:rPr>
        <w:tab/>
        <w:t>Institutional arrangements</w:t>
      </w:r>
      <w:bookmarkEnd w:id="818"/>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sz w:val="20"/>
          <w:szCs w:val="20"/>
        </w:rPr>
      </w:pPr>
    </w:p>
    <w:p w:rsidR="00A2015B" w:rsidRPr="00D83083" w:rsidRDefault="00A2015B" w:rsidP="005B423F">
      <w:pPr>
        <w:numPr>
          <w:ilvl w:val="2"/>
          <w:numId w:val="34"/>
        </w:numPr>
        <w:autoSpaceDE w:val="0"/>
        <w:autoSpaceDN w:val="0"/>
        <w:adjustRightInd w:val="0"/>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Establishment of a National Resource Mobilisation Focal Point: Uganda will establish a national resource mobilization focal point to facilitate national implementation of the strategy for resource mobilization. The primary function of resource mobilization focal points is organizing the design and dissemination of a country-specific resource mobilization strategy, with the involvement of key stakeholders such as non-governmental organizations, indigenous peoples and local communities, environmental funds, businesses and donors, in the framework of updated national biodiversity strategies and action plans. In addition, resource mobilization focal points should act as liaisons with the Secretariat.  The national resource mobilization focal point will be responsible for implementing the 15 criteria of obligations to the CBD, as well as coordinating all the actions proposed under these guidelines.</w:t>
      </w:r>
    </w:p>
    <w:p w:rsidR="00A2015B" w:rsidRPr="00D83083" w:rsidRDefault="00A2015B" w:rsidP="00A2015B">
      <w:pPr>
        <w:autoSpaceDE w:val="0"/>
        <w:autoSpaceDN w:val="0"/>
        <w:adjustRightInd w:val="0"/>
        <w:spacing w:line="276" w:lineRule="auto"/>
        <w:ind w:left="720"/>
        <w:jc w:val="both"/>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NEMA provides overall coordination (including implementation of the CBD) while the respective Government agencies are responsible for day to day implementation of activities on conservation and management of biodiversity.</w:t>
      </w:r>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sz w:val="20"/>
          <w:szCs w:val="20"/>
        </w:rPr>
      </w:pPr>
    </w:p>
    <w:p w:rsidR="00A2015B" w:rsidRPr="00D83083" w:rsidRDefault="00A2015B" w:rsidP="005B423F">
      <w:pPr>
        <w:numPr>
          <w:ilvl w:val="0"/>
          <w:numId w:val="26"/>
        </w:numPr>
        <w:shd w:val="clear" w:color="auto" w:fill="FFFFFF"/>
        <w:autoSpaceDE w:val="0"/>
        <w:autoSpaceDN w:val="0"/>
        <w:adjustRightInd w:val="0"/>
        <w:spacing w:line="276" w:lineRule="auto"/>
        <w:jc w:val="both"/>
        <w:rPr>
          <w:rFonts w:ascii="Microsoft New Tai Lue" w:hAnsi="Microsoft New Tai Lue" w:cs="Microsoft New Tai Lue"/>
          <w:color w:val="000000"/>
          <w:sz w:val="20"/>
          <w:szCs w:val="20"/>
        </w:rPr>
      </w:pPr>
      <w:r w:rsidRPr="00D83083">
        <w:rPr>
          <w:rFonts w:ascii="Microsoft New Tai Lue" w:hAnsi="Microsoft New Tai Lue" w:cs="Microsoft New Tai Lue"/>
          <w:sz w:val="20"/>
          <w:szCs w:val="20"/>
        </w:rPr>
        <w:t xml:space="preserve">The Technical Committee on Biodiversity Conservation.  The technical committee on biodiversity conservation was established under the National Environment Act Cap 153 (section 10). Persons </w:t>
      </w:r>
      <w:r w:rsidRPr="00D83083">
        <w:rPr>
          <w:rFonts w:ascii="Microsoft New Tai Lue" w:hAnsi="Microsoft New Tai Lue" w:cs="Microsoft New Tai Lue"/>
          <w:color w:val="000000"/>
          <w:sz w:val="20"/>
          <w:szCs w:val="20"/>
        </w:rPr>
        <w:t>appointed to serve on a technical committee serve in their personal capacity and appointment is based on qualifications and experience.  The technical committee on biodiversity conservation is the lead technical advisory arrangement on biodiversity conservation in the country.</w:t>
      </w:r>
    </w:p>
    <w:p w:rsidR="00A2015B" w:rsidRPr="00D83083" w:rsidRDefault="00A2015B" w:rsidP="00A2015B">
      <w:pPr>
        <w:pStyle w:val="ListParagraph"/>
        <w:spacing w:after="0"/>
        <w:jc w:val="both"/>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Key biodiversity conservation stakeholders: Directorate of Fisheries resources – management of fisheries; Uganda Wildlife Authority (UWA) – Wildlife Management (10 National Parks, 12 Wildlife Reserves); National Forestry Authority (NFA) – Forest Management –Central Forest Reserves (506); Uganda National Council of Science and technology (UNCST) – Biosafety and Biotechnology, Implementation of ABS regulations; National Agricultural Research Organisation (NARO) – Plant Genetic Resources, research on biodiversity,  Directorates and departments of the Ministry of Agriculture Animal Industry and Fisheries (MAAIF), Ministry of Water and Environment (MWE), Ministry of Tourism Wildlife and Antiquities (MTWA).</w:t>
      </w:r>
    </w:p>
    <w:p w:rsidR="00A2015B" w:rsidRPr="00D83083" w:rsidRDefault="00A2015B" w:rsidP="00A2015B">
      <w:pPr>
        <w:pStyle w:val="ListParagraph"/>
        <w:spacing w:after="0"/>
        <w:jc w:val="both"/>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Academia, especially Makerere University, Nkozi University, Busitema University and Gulu University – Research, training of personnel.  These institutions shall continue to provide support in development of policies, regulations and institutional arrangements for biodiversity conservation, including, but not limited to, plant genetic resources, access and benefit sharing and organic agriculture.</w:t>
      </w:r>
    </w:p>
    <w:p w:rsidR="00A2015B" w:rsidRPr="00D83083" w:rsidRDefault="00A2015B" w:rsidP="00A2015B">
      <w:pPr>
        <w:pStyle w:val="ListParagraph"/>
        <w:spacing w:after="0"/>
        <w:jc w:val="both"/>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Local governments - environment and natural management within their jurisdiction- e.g. Local forest reserves, wetlands etc.  Local governments are the main stakeholders in management of biodiversity outside protected areas.  The management of forests, agricultural zoning and urban physical planning and zoning, management of wetlands, watershed and waste disposal within their jurisdiction.  Local governments are key partners in resource mobilisation through local revenue and utilization of allocations from central government, donors and charitable donations</w:t>
      </w:r>
    </w:p>
    <w:p w:rsidR="00A2015B" w:rsidRPr="00D83083" w:rsidRDefault="00A2015B" w:rsidP="00A2015B">
      <w:pPr>
        <w:pStyle w:val="ListParagraph"/>
        <w:spacing w:after="0"/>
        <w:jc w:val="both"/>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private sector is a key partner in the sustainable extraction use and disposal of resources from the environment and nature.  The private sector contributes to biodiversity conservation resource mobilisation through payment of national taxes, through subscription to innovative financing mechanisms, and through charitable donations.  The private sector is also a direct investor in the exploitation or sustainable enhancement of productivity of ecosystems.</w:t>
      </w:r>
    </w:p>
    <w:p w:rsidR="00A2015B" w:rsidRPr="00D83083" w:rsidRDefault="00A2015B" w:rsidP="00A2015B">
      <w:pPr>
        <w:pStyle w:val="ListParagraph"/>
        <w:spacing w:after="0"/>
        <w:rPr>
          <w:rFonts w:ascii="Microsoft New Tai Lue" w:hAnsi="Microsoft New Tai Lue" w:cs="Microsoft New Tai Lue"/>
          <w:sz w:val="20"/>
          <w:szCs w:val="20"/>
        </w:rPr>
      </w:pPr>
    </w:p>
    <w:p w:rsidR="00A2015B" w:rsidRPr="00D83083" w:rsidRDefault="00A2015B" w:rsidP="005B423F">
      <w:pPr>
        <w:numPr>
          <w:ilvl w:val="0"/>
          <w:numId w:val="26"/>
        </w:numPr>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NGOs are also involved in biodiversity conservation.  NGOs mobilise communities to participate in biodiversity conservation, work with government institution to support implementation of national programmes on biodiversity conservation. NGOs mobilise, lobby and support governance measures for judicious, sustainable, optimal and equitable use of resources </w:t>
      </w:r>
      <w:r w:rsidR="00D51939" w:rsidRPr="00D83083">
        <w:rPr>
          <w:rFonts w:ascii="Microsoft New Tai Lue" w:hAnsi="Microsoft New Tai Lue" w:cs="Microsoft New Tai Lue"/>
          <w:sz w:val="20"/>
          <w:szCs w:val="20"/>
        </w:rPr>
        <w:t>mob</w:t>
      </w:r>
      <w:r w:rsidR="00D51939">
        <w:rPr>
          <w:rFonts w:ascii="Microsoft New Tai Lue" w:hAnsi="Microsoft New Tai Lue" w:cs="Microsoft New Tai Lue"/>
          <w:sz w:val="20"/>
          <w:szCs w:val="20"/>
        </w:rPr>
        <w:t>i</w:t>
      </w:r>
      <w:r w:rsidR="00D51939" w:rsidRPr="00D83083">
        <w:rPr>
          <w:rFonts w:ascii="Microsoft New Tai Lue" w:hAnsi="Microsoft New Tai Lue" w:cs="Microsoft New Tai Lue"/>
          <w:sz w:val="20"/>
          <w:szCs w:val="20"/>
        </w:rPr>
        <w:t>lised</w:t>
      </w:r>
      <w:r w:rsidRPr="00D83083">
        <w:rPr>
          <w:rFonts w:ascii="Microsoft New Tai Lue" w:hAnsi="Microsoft New Tai Lue" w:cs="Microsoft New Tai Lue"/>
          <w:sz w:val="20"/>
          <w:szCs w:val="20"/>
        </w:rPr>
        <w:t xml:space="preserve"> for biodiversity conservation.  </w:t>
      </w:r>
    </w:p>
    <w:p w:rsidR="00A2015B" w:rsidRPr="00EE11B2" w:rsidRDefault="00A2015B" w:rsidP="00A2015B">
      <w:pPr>
        <w:autoSpaceDE w:val="0"/>
        <w:autoSpaceDN w:val="0"/>
        <w:adjustRightInd w:val="0"/>
        <w:jc w:val="both"/>
        <w:rPr>
          <w:rFonts w:ascii="Microsoft New Tai Lue" w:hAnsi="Microsoft New Tai Lue" w:cs="Microsoft New Tai Lue"/>
          <w:sz w:val="22"/>
          <w:szCs w:val="22"/>
        </w:rPr>
      </w:pPr>
    </w:p>
    <w:p w:rsidR="00A2015B" w:rsidRPr="00EE11B2" w:rsidRDefault="005D29C4" w:rsidP="00A2015B">
      <w:pPr>
        <w:pStyle w:val="Heading2"/>
        <w:jc w:val="both"/>
        <w:rPr>
          <w:rFonts w:ascii="Microsoft New Tai Lue" w:hAnsi="Microsoft New Tai Lue" w:cs="Microsoft New Tai Lue"/>
        </w:rPr>
      </w:pPr>
      <w:bookmarkStart w:id="819" w:name="_Toc383608173"/>
      <w:r>
        <w:rPr>
          <w:rStyle w:val="HTMLVariable"/>
          <w:rFonts w:ascii="Microsoft New Tai Lue" w:hAnsi="Microsoft New Tai Lue" w:cs="Microsoft New Tai Lue"/>
          <w:i w:val="0"/>
        </w:rPr>
        <w:t>5.3</w:t>
      </w:r>
      <w:r w:rsidR="00A2015B" w:rsidRPr="00EE11B2">
        <w:rPr>
          <w:rStyle w:val="HTMLVariable"/>
          <w:rFonts w:ascii="Microsoft New Tai Lue" w:hAnsi="Microsoft New Tai Lue" w:cs="Microsoft New Tai Lue"/>
          <w:i w:val="0"/>
        </w:rPr>
        <w:tab/>
        <w:t>Supporting r</w:t>
      </w:r>
      <w:r w:rsidR="00A2015B" w:rsidRPr="00EE11B2">
        <w:rPr>
          <w:rFonts w:ascii="Microsoft New Tai Lue" w:hAnsi="Microsoft New Tai Lue" w:cs="Microsoft New Tai Lue"/>
        </w:rPr>
        <w:t>egulatory framework for resource mobilisation strategy</w:t>
      </w:r>
      <w:bookmarkEnd w:id="819"/>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b/>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i/>
          <w:sz w:val="20"/>
          <w:szCs w:val="20"/>
        </w:rPr>
      </w:pPr>
      <w:r w:rsidRPr="00D83083">
        <w:rPr>
          <w:rFonts w:ascii="Microsoft New Tai Lue" w:hAnsi="Microsoft New Tai Lue" w:cs="Microsoft New Tai Lue"/>
          <w:i/>
          <w:sz w:val="20"/>
          <w:szCs w:val="20"/>
        </w:rPr>
        <w:t>I. International Conventions for Biodiversity Conservation</w:t>
      </w:r>
    </w:p>
    <w:p w:rsidR="00A2015B" w:rsidRPr="00D83083" w:rsidRDefault="00A2015B" w:rsidP="005B423F">
      <w:pPr>
        <w:numPr>
          <w:ilvl w:val="0"/>
          <w:numId w:val="20"/>
        </w:numPr>
        <w:tabs>
          <w:tab w:val="left" w:pos="1080"/>
        </w:tabs>
        <w:rPr>
          <w:sz w:val="20"/>
          <w:szCs w:val="20"/>
        </w:rPr>
      </w:pPr>
      <w:r w:rsidRPr="00D83083">
        <w:rPr>
          <w:rFonts w:ascii="Microsoft New Tai Lue" w:hAnsi="Microsoft New Tai Lue" w:cs="Microsoft New Tai Lue"/>
          <w:sz w:val="20"/>
          <w:szCs w:val="20"/>
        </w:rPr>
        <w:t>Convention on Biological Diversity (CBD) Uganda signed the convention on 12</w:t>
      </w:r>
      <w:r w:rsidRPr="00D83083">
        <w:rPr>
          <w:rFonts w:ascii="Microsoft New Tai Lue" w:hAnsi="Microsoft New Tai Lue" w:cs="Microsoft New Tai Lue"/>
          <w:sz w:val="20"/>
          <w:szCs w:val="20"/>
          <w:vertAlign w:val="superscript"/>
        </w:rPr>
        <w:t>th</w:t>
      </w:r>
      <w:r w:rsidRPr="00D83083">
        <w:rPr>
          <w:rFonts w:ascii="Microsoft New Tai Lue" w:hAnsi="Microsoft New Tai Lue" w:cs="Microsoft New Tai Lue"/>
          <w:sz w:val="20"/>
          <w:szCs w:val="20"/>
        </w:rPr>
        <w:t xml:space="preserve"> June 1992 and ratified the convention on the 8</w:t>
      </w:r>
      <w:r w:rsidRPr="00D83083">
        <w:rPr>
          <w:rFonts w:ascii="Microsoft New Tai Lue" w:hAnsi="Microsoft New Tai Lue" w:cs="Microsoft New Tai Lue"/>
          <w:sz w:val="20"/>
          <w:szCs w:val="20"/>
          <w:vertAlign w:val="superscript"/>
        </w:rPr>
        <w:t>th</w:t>
      </w:r>
      <w:r w:rsidRPr="00D83083">
        <w:rPr>
          <w:rFonts w:ascii="Microsoft New Tai Lue" w:hAnsi="Microsoft New Tai Lue" w:cs="Microsoft New Tai Lue"/>
          <w:sz w:val="20"/>
          <w:szCs w:val="20"/>
        </w:rPr>
        <w:t xml:space="preserve"> September 1993.</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Cartagena Protocol on Bio-safety: Uganda signed the protocol on the 24</w:t>
      </w:r>
      <w:r w:rsidRPr="00D83083">
        <w:rPr>
          <w:rFonts w:ascii="Microsoft New Tai Lue" w:hAnsi="Microsoft New Tai Lue" w:cs="Microsoft New Tai Lue"/>
          <w:sz w:val="20"/>
          <w:szCs w:val="20"/>
          <w:vertAlign w:val="superscript"/>
        </w:rPr>
        <w:t>th</w:t>
      </w:r>
      <w:r w:rsidRPr="00D83083">
        <w:rPr>
          <w:rFonts w:ascii="Microsoft New Tai Lue" w:hAnsi="Microsoft New Tai Lue" w:cs="Microsoft New Tai Lue"/>
          <w:sz w:val="20"/>
          <w:szCs w:val="20"/>
        </w:rPr>
        <w:t xml:space="preserve"> May 2000 and on the 30</w:t>
      </w:r>
      <w:r w:rsidRPr="00D83083">
        <w:rPr>
          <w:rFonts w:ascii="Microsoft New Tai Lue" w:hAnsi="Microsoft New Tai Lue" w:cs="Microsoft New Tai Lue"/>
          <w:sz w:val="20"/>
          <w:szCs w:val="20"/>
          <w:vertAlign w:val="superscript"/>
        </w:rPr>
        <w:t>th</w:t>
      </w:r>
      <w:r w:rsidRPr="00D83083">
        <w:rPr>
          <w:rFonts w:ascii="Microsoft New Tai Lue" w:hAnsi="Microsoft New Tai Lue" w:cs="Microsoft New Tai Lue"/>
          <w:sz w:val="20"/>
          <w:szCs w:val="20"/>
        </w:rPr>
        <w:t xml:space="preserve"> November 2001 the protocol was ratified.</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International Treaty on Plant Genetic Resources for Food and Agriculture (ITPGRFA)</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Convention in International Trade of Endangered Species of fauna and flora (CITES) - Uganda ratified the convention on 18th July 1991 and acceded to it on 16th October 1991).</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Ramsar Convention on Wetlands - Uganda signed the Convention on 4</w:t>
      </w:r>
      <w:r w:rsidRPr="00D83083">
        <w:rPr>
          <w:rFonts w:ascii="Microsoft New Tai Lue" w:hAnsi="Microsoft New Tai Lue" w:cs="Microsoft New Tai Lue"/>
          <w:sz w:val="20"/>
          <w:szCs w:val="20"/>
          <w:vertAlign w:val="superscript"/>
        </w:rPr>
        <w:t>th</w:t>
      </w:r>
      <w:r w:rsidRPr="00D83083">
        <w:rPr>
          <w:rFonts w:ascii="Microsoft New Tai Lue" w:hAnsi="Microsoft New Tai Lue" w:cs="Microsoft New Tai Lue"/>
          <w:sz w:val="20"/>
          <w:szCs w:val="20"/>
        </w:rPr>
        <w:t xml:space="preserve"> March 1988 and ratified it on 4th July 1988.</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Lusaka Agreement on Cooperative Enforcement Operations directed at Illegal Trade in Wild Fauna and Flora. Uganda signed it on 8th September1994 and ratified it on 12th April 1996.</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United Nations Convention to Combat Desertification (UNCCD) - Uganda signed the agreement on 21st November 1994 and deposited the instrument for ratification on 25th June 1997.</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United Nations Framework Convention on Climate Change (UNFCCC) - Uganda signed the Convention in June 1994 and ratified in September 1997.</w:t>
      </w:r>
    </w:p>
    <w:p w:rsidR="00A2015B" w:rsidRPr="00D83083" w:rsidRDefault="00A2015B" w:rsidP="005B423F">
      <w:pPr>
        <w:numPr>
          <w:ilvl w:val="0"/>
          <w:numId w:val="20"/>
        </w:numPr>
        <w:tabs>
          <w:tab w:val="left" w:pos="1080"/>
        </w:tabs>
        <w:autoSpaceDE w:val="0"/>
        <w:autoSpaceDN w:val="0"/>
        <w:adjustRightInd w:val="0"/>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Convention on the Protection of the World Cultural and Natural Heritage -Uganda ratified it on 20th November 1987.</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A2015B" w:rsidP="00A2015B">
      <w:pPr>
        <w:autoSpaceDE w:val="0"/>
        <w:autoSpaceDN w:val="0"/>
        <w:adjustRightInd w:val="0"/>
        <w:spacing w:line="276" w:lineRule="auto"/>
        <w:ind w:left="450"/>
        <w:rPr>
          <w:rFonts w:ascii="Microsoft New Tai Lue" w:hAnsi="Microsoft New Tai Lue" w:cs="Microsoft New Tai Lue"/>
          <w:b/>
          <w:bCs/>
          <w:sz w:val="20"/>
          <w:szCs w:val="20"/>
        </w:rPr>
      </w:pPr>
      <w:r w:rsidRPr="00D83083">
        <w:rPr>
          <w:rFonts w:ascii="Microsoft New Tai Lue" w:hAnsi="Microsoft New Tai Lue" w:cs="Microsoft New Tai Lue"/>
          <w:b/>
          <w:bCs/>
          <w:sz w:val="20"/>
          <w:szCs w:val="20"/>
        </w:rPr>
        <w:t xml:space="preserve">II. </w:t>
      </w:r>
      <w:r w:rsidRPr="00D83083">
        <w:rPr>
          <w:rFonts w:ascii="Microsoft New Tai Lue" w:hAnsi="Microsoft New Tai Lue" w:cs="Microsoft New Tai Lue"/>
          <w:bCs/>
          <w:i/>
          <w:sz w:val="20"/>
          <w:szCs w:val="20"/>
        </w:rPr>
        <w:t>The Legal Framework for Biodiversity Conservation</w:t>
      </w:r>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bCs/>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b/>
          <w:bCs/>
          <w:sz w:val="20"/>
          <w:szCs w:val="20"/>
        </w:rPr>
      </w:pPr>
      <w:r w:rsidRPr="00D83083">
        <w:rPr>
          <w:rFonts w:ascii="Microsoft New Tai Lue" w:hAnsi="Microsoft New Tai Lue" w:cs="Microsoft New Tai Lue"/>
          <w:b/>
          <w:bCs/>
          <w:sz w:val="20"/>
          <w:szCs w:val="20"/>
        </w:rPr>
        <w:t>A. The Constitution of the Republic of Uganda (1995)</w:t>
      </w:r>
    </w:p>
    <w:p w:rsidR="00A2015B" w:rsidRPr="00D83083" w:rsidRDefault="00A2015B" w:rsidP="005B423F">
      <w:pPr>
        <w:numPr>
          <w:ilvl w:val="0"/>
          <w:numId w:val="21"/>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Objective XIII of the Constitution requires the State to protect important natural resources, including land, water, wetlands, minerals, oils, fauna, and flora on behalf of the people of Uganda.</w:t>
      </w:r>
    </w:p>
    <w:p w:rsidR="00A2015B" w:rsidRPr="00D83083" w:rsidRDefault="00A2015B" w:rsidP="005B423F">
      <w:pPr>
        <w:numPr>
          <w:ilvl w:val="0"/>
          <w:numId w:val="21"/>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Objective XXVII on Environment provides for the State, including local governments to promote the rational use of natural resources so as to safeguard and protect the biodiversity.</w:t>
      </w:r>
    </w:p>
    <w:p w:rsidR="00A2015B" w:rsidRPr="00D83083" w:rsidRDefault="00A2015B" w:rsidP="005B423F">
      <w:pPr>
        <w:numPr>
          <w:ilvl w:val="0"/>
          <w:numId w:val="21"/>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Article 39 provides for the right of every Ugandan to a clean and healthy environment.</w:t>
      </w:r>
    </w:p>
    <w:p w:rsidR="00A2015B" w:rsidRPr="00D83083" w:rsidRDefault="00A2015B" w:rsidP="005B423F">
      <w:pPr>
        <w:numPr>
          <w:ilvl w:val="0"/>
          <w:numId w:val="21"/>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Article 237(2)(b) requires Government or a local government to hold in trust for the people and protect natural lakes, rivers, wetlands, forest reserves, game reserves national parks and any land to be reserved for ecological and touristic purposes for the common good of all citizens.</w:t>
      </w:r>
    </w:p>
    <w:p w:rsidR="00A2015B" w:rsidRPr="00D83083" w:rsidRDefault="00A2015B" w:rsidP="005B423F">
      <w:pPr>
        <w:numPr>
          <w:ilvl w:val="0"/>
          <w:numId w:val="21"/>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Article 245 provides for Parliament to enact laws intended to protect the environment from abuse, pollution and degradation as well as for managing the environment for sustainable development and promoting environmental awareness.</w:t>
      </w:r>
    </w:p>
    <w:p w:rsidR="00A2015B" w:rsidRPr="00D83083" w:rsidRDefault="00A2015B" w:rsidP="00A2015B">
      <w:pPr>
        <w:spacing w:line="276" w:lineRule="auto"/>
        <w:jc w:val="both"/>
        <w:rPr>
          <w:rFonts w:ascii="Microsoft New Tai Lue" w:hAnsi="Microsoft New Tai Lue" w:cs="Microsoft New Tai Lue"/>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b/>
          <w:bCs/>
          <w:sz w:val="20"/>
          <w:szCs w:val="20"/>
        </w:rPr>
      </w:pPr>
      <w:r w:rsidRPr="00D83083">
        <w:rPr>
          <w:rFonts w:ascii="Microsoft New Tai Lue" w:hAnsi="Microsoft New Tai Lue" w:cs="Microsoft New Tai Lue"/>
          <w:b/>
          <w:bCs/>
          <w:sz w:val="20"/>
          <w:szCs w:val="20"/>
        </w:rPr>
        <w:t>B. National laws on environment and biodiversity</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Environment Act Cap 153.</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Land Act Cap 227.</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Uganda Wildlife Act Cap 200.</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Local Government Act Cap 243.</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Agricultural Seeds and Plant Act (1994).</w:t>
      </w:r>
    </w:p>
    <w:p w:rsidR="00A2015B" w:rsidRPr="00D83083" w:rsidRDefault="00A2015B" w:rsidP="005B423F">
      <w:pPr>
        <w:numPr>
          <w:ilvl w:val="0"/>
          <w:numId w:val="22"/>
        </w:numPr>
        <w:spacing w:line="276" w:lineRule="auto"/>
        <w:ind w:left="1080"/>
        <w:jc w:val="both"/>
        <w:rPr>
          <w:rStyle w:val="Emphasis"/>
          <w:rFonts w:ascii="Microsoft New Tai Lue" w:hAnsi="Microsoft New Tai Lue" w:cs="Microsoft New Tai Lue"/>
          <w:i w:val="0"/>
          <w:iCs w:val="0"/>
          <w:sz w:val="20"/>
          <w:szCs w:val="20"/>
        </w:rPr>
      </w:pPr>
      <w:r w:rsidRPr="00D83083">
        <w:rPr>
          <w:rStyle w:val="Emphasis"/>
          <w:rFonts w:ascii="Microsoft New Tai Lue" w:hAnsi="Microsoft New Tai Lue" w:cs="Microsoft New Tai Lue"/>
          <w:i w:val="0"/>
          <w:sz w:val="20"/>
          <w:szCs w:val="20"/>
        </w:rPr>
        <w:t>The Plant Protection Act Cap 244</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Style w:val="Emphasis"/>
          <w:rFonts w:ascii="Microsoft New Tai Lue" w:hAnsi="Microsoft New Tai Lue" w:cs="Microsoft New Tai Lue"/>
          <w:i w:val="0"/>
          <w:sz w:val="20"/>
          <w:szCs w:val="20"/>
        </w:rPr>
        <w:t>The Seeds and plant Act, 2006</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Forestry and Tree Planting Act 2003.</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Environment Impact Assessment Regulations, 1998.</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Regulations on Access to Genetic Resources and Benefit Sharing 2005.</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Regulations on Wetlands, Riverbanks, Lakeshores, Hilly and Mountainous areas (2000).</w:t>
      </w:r>
    </w:p>
    <w:p w:rsidR="00A2015B" w:rsidRPr="00D83083" w:rsidRDefault="00A2015B" w:rsidP="005B423F">
      <w:pPr>
        <w:numPr>
          <w:ilvl w:val="0"/>
          <w:numId w:val="22"/>
        </w:numPr>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bCs/>
          <w:sz w:val="20"/>
          <w:szCs w:val="20"/>
        </w:rPr>
        <w:t>The National Environment (Minimum Standards for Discharge of effluents into water or land) Regulations</w:t>
      </w:r>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b/>
          <w:bCs/>
          <w:sz w:val="20"/>
          <w:szCs w:val="20"/>
        </w:rPr>
      </w:pPr>
      <w:r w:rsidRPr="00D83083">
        <w:rPr>
          <w:rFonts w:ascii="Microsoft New Tai Lue" w:hAnsi="Microsoft New Tai Lue" w:cs="Microsoft New Tai Lue"/>
          <w:b/>
          <w:bCs/>
          <w:sz w:val="20"/>
          <w:szCs w:val="20"/>
        </w:rPr>
        <w:t>C. Policy framework &amp; Action plans on biodiversity in Uganda</w:t>
      </w:r>
    </w:p>
    <w:p w:rsidR="00A2015B" w:rsidRPr="00D83083" w:rsidRDefault="00A2015B" w:rsidP="00A2015B">
      <w:pPr>
        <w:spacing w:line="276" w:lineRule="auto"/>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Environment Management Policy (1994) – provides for sustainable social-development. On biodiversity, the Policy objective is to conserve and manage Uganda’s biodiversity in support of national socioeconomic development.</w:t>
      </w:r>
    </w:p>
    <w:p w:rsidR="00A2015B" w:rsidRPr="00D83083" w:rsidRDefault="00A2015B" w:rsidP="00A2015B">
      <w:pPr>
        <w:spacing w:line="276" w:lineRule="auto"/>
        <w:ind w:left="1080" w:hanging="36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Other important policies include </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Decentralization Policy of 1997.</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Wildlife Policy of 1999.</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Forestry Policy of 2001.</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Fisheries Policy 2004.</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Tourism Policy 2003.</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Biotechnology and Biosafety Policy (2008).</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Biodiversity Strategy and Action Plan (2008).</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Forest Plan (2001).</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Wetlands Policy (1996).</w:t>
      </w:r>
    </w:p>
    <w:p w:rsidR="00A2015B" w:rsidRPr="00D83083" w:rsidRDefault="00A2015B" w:rsidP="005B423F">
      <w:pPr>
        <w:numPr>
          <w:ilvl w:val="0"/>
          <w:numId w:val="23"/>
        </w:numPr>
        <w:spacing w:line="276" w:lineRule="auto"/>
        <w:ind w:left="1080"/>
        <w:rPr>
          <w:rFonts w:ascii="Microsoft New Tai Lue" w:hAnsi="Microsoft New Tai Lue" w:cs="Microsoft New Tai Lue"/>
          <w:sz w:val="20"/>
          <w:szCs w:val="20"/>
        </w:rPr>
      </w:pPr>
      <w:r w:rsidRPr="00D83083">
        <w:rPr>
          <w:rFonts w:ascii="Microsoft New Tai Lue" w:hAnsi="Microsoft New Tai Lue" w:cs="Microsoft New Tai Lue"/>
          <w:sz w:val="20"/>
          <w:szCs w:val="20"/>
        </w:rPr>
        <w:t>The National Development Plan.</w:t>
      </w:r>
    </w:p>
    <w:p w:rsidR="00A2015B" w:rsidRPr="00D83083" w:rsidRDefault="00A2015B" w:rsidP="00A2015B">
      <w:pPr>
        <w:autoSpaceDE w:val="0"/>
        <w:autoSpaceDN w:val="0"/>
        <w:adjustRightInd w:val="0"/>
        <w:spacing w:line="276" w:lineRule="auto"/>
        <w:jc w:val="both"/>
        <w:rPr>
          <w:rFonts w:ascii="Microsoft New Tai Lue" w:hAnsi="Microsoft New Tai Lue" w:cs="Microsoft New Tai Lue"/>
          <w:b/>
          <w:bCs/>
          <w:sz w:val="20"/>
          <w:szCs w:val="20"/>
        </w:rPr>
      </w:pP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b/>
          <w:bCs/>
          <w:sz w:val="20"/>
          <w:szCs w:val="20"/>
        </w:rPr>
      </w:pPr>
      <w:r w:rsidRPr="00D83083">
        <w:rPr>
          <w:rFonts w:ascii="Microsoft New Tai Lue" w:hAnsi="Microsoft New Tai Lue" w:cs="Microsoft New Tai Lue"/>
          <w:b/>
          <w:bCs/>
          <w:sz w:val="20"/>
          <w:szCs w:val="20"/>
        </w:rPr>
        <w:t>D. The National Development Plan and the Environment</w:t>
      </w: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Objective 723 of NDP on the Environment is to restore degraded ecosystems (wetlands, forests, rangelands and catchments) through: Afforestation, reforestation, tree planting, and enhancing private sector involvement.</w:t>
      </w: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Objective 724 of the NDP is to ensure sustainable management of environmental resources through: </w:t>
      </w:r>
    </w:p>
    <w:p w:rsidR="00A2015B" w:rsidRPr="00D83083" w:rsidRDefault="00A2015B" w:rsidP="005B423F">
      <w:pPr>
        <w:numPr>
          <w:ilvl w:val="0"/>
          <w:numId w:val="25"/>
        </w:numPr>
        <w:autoSpaceDE w:val="0"/>
        <w:autoSpaceDN w:val="0"/>
        <w:adjustRightInd w:val="0"/>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Integration of environment concerns in the development initiatives.</w:t>
      </w:r>
    </w:p>
    <w:p w:rsidR="00A2015B" w:rsidRPr="00D83083" w:rsidRDefault="00A2015B" w:rsidP="005B423F">
      <w:pPr>
        <w:numPr>
          <w:ilvl w:val="0"/>
          <w:numId w:val="25"/>
        </w:numPr>
        <w:autoSpaceDE w:val="0"/>
        <w:autoSpaceDN w:val="0"/>
        <w:adjustRightInd w:val="0"/>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Strengthening policy and legislative framework.</w:t>
      </w:r>
    </w:p>
    <w:p w:rsidR="00A2015B" w:rsidRPr="00D83083" w:rsidRDefault="00A2015B" w:rsidP="005B423F">
      <w:pPr>
        <w:numPr>
          <w:ilvl w:val="0"/>
          <w:numId w:val="25"/>
        </w:numPr>
        <w:autoSpaceDE w:val="0"/>
        <w:autoSpaceDN w:val="0"/>
        <w:adjustRightInd w:val="0"/>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Developing national and international partnership for trans-boundary management of shared natural resources/ecosystems.</w:t>
      </w:r>
    </w:p>
    <w:p w:rsidR="00A2015B" w:rsidRPr="00D83083" w:rsidRDefault="00A2015B" w:rsidP="005B423F">
      <w:pPr>
        <w:numPr>
          <w:ilvl w:val="0"/>
          <w:numId w:val="25"/>
        </w:numPr>
        <w:autoSpaceDE w:val="0"/>
        <w:autoSpaceDN w:val="0"/>
        <w:adjustRightInd w:val="0"/>
        <w:spacing w:line="276" w:lineRule="auto"/>
        <w:ind w:left="108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Promoting compliance to environmental laws, increasing public awareness.</w:t>
      </w:r>
    </w:p>
    <w:p w:rsidR="00A2015B" w:rsidRPr="00D83083" w:rsidRDefault="00A2015B" w:rsidP="00A2015B">
      <w:pPr>
        <w:autoSpaceDE w:val="0"/>
        <w:autoSpaceDN w:val="0"/>
        <w:adjustRightInd w:val="0"/>
        <w:spacing w:line="276" w:lineRule="auto"/>
        <w:ind w:left="45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Objective 725 of NDP on the Environment is to identify and address emerging environmental issues and opportunities through:</w:t>
      </w:r>
    </w:p>
    <w:p w:rsidR="00A2015B" w:rsidRPr="00D83083" w:rsidRDefault="00A2015B" w:rsidP="00A2015B">
      <w:pPr>
        <w:rPr>
          <w:rFonts w:ascii="Microsoft New Tai Lue" w:hAnsi="Microsoft New Tai Lue" w:cs="Microsoft New Tai Lue"/>
          <w:sz w:val="20"/>
          <w:szCs w:val="20"/>
        </w:rPr>
      </w:pPr>
    </w:p>
    <w:p w:rsidR="00E25F61" w:rsidRPr="00D83083" w:rsidRDefault="005D29C4" w:rsidP="00E25F61">
      <w:pPr>
        <w:pStyle w:val="Heading2"/>
        <w:jc w:val="both"/>
        <w:rPr>
          <w:rFonts w:ascii="Microsoft New Tai Lue" w:hAnsi="Microsoft New Tai Lue" w:cs="Microsoft New Tai Lue"/>
          <w:sz w:val="20"/>
          <w:szCs w:val="20"/>
        </w:rPr>
      </w:pPr>
      <w:bookmarkStart w:id="820" w:name="_Toc383608174"/>
      <w:r>
        <w:rPr>
          <w:rFonts w:ascii="Microsoft New Tai Lue" w:hAnsi="Microsoft New Tai Lue" w:cs="Microsoft New Tai Lue"/>
          <w:sz w:val="20"/>
          <w:szCs w:val="20"/>
        </w:rPr>
        <w:t>5.4</w:t>
      </w:r>
      <w:r w:rsidR="00E25F61" w:rsidRPr="00D83083">
        <w:rPr>
          <w:rFonts w:ascii="Microsoft New Tai Lue" w:hAnsi="Microsoft New Tai Lue" w:cs="Microsoft New Tai Lue"/>
          <w:sz w:val="20"/>
          <w:szCs w:val="20"/>
        </w:rPr>
        <w:tab/>
        <w:t xml:space="preserve">Obligations </w:t>
      </w:r>
      <w:r w:rsidR="00A2015B" w:rsidRPr="00D83083">
        <w:rPr>
          <w:rFonts w:ascii="Microsoft New Tai Lue" w:hAnsi="Microsoft New Tai Lue" w:cs="Microsoft New Tai Lue"/>
          <w:sz w:val="20"/>
          <w:szCs w:val="20"/>
        </w:rPr>
        <w:t>for reporting on national resource mobilization strategy</w:t>
      </w:r>
      <w:bookmarkEnd w:id="820"/>
      <w:r w:rsidR="00A2015B" w:rsidRPr="00D83083">
        <w:rPr>
          <w:rFonts w:ascii="Microsoft New Tai Lue" w:hAnsi="Microsoft New Tai Lue" w:cs="Microsoft New Tai Lue"/>
          <w:sz w:val="20"/>
          <w:szCs w:val="20"/>
        </w:rPr>
        <w:t xml:space="preserve"> </w:t>
      </w:r>
    </w:p>
    <w:p w:rsidR="00E25F61" w:rsidRPr="00D83083" w:rsidRDefault="00E25F61" w:rsidP="00E25F61">
      <w:pPr>
        <w:pStyle w:val="Footer"/>
        <w:tabs>
          <w:tab w:val="clear" w:pos="4153"/>
          <w:tab w:val="clear" w:pos="8306"/>
        </w:tabs>
        <w:spacing w:line="276" w:lineRule="auto"/>
        <w:jc w:val="both"/>
        <w:rPr>
          <w:rStyle w:val="HTMLVariable"/>
          <w:rFonts w:ascii="Microsoft New Tai Lue" w:hAnsi="Microsoft New Tai Lue" w:cs="Microsoft New Tai Lue"/>
          <w:i w:val="0"/>
          <w:sz w:val="20"/>
          <w:szCs w:val="20"/>
        </w:rPr>
      </w:pPr>
    </w:p>
    <w:p w:rsidR="00E25F61" w:rsidRPr="00D83083" w:rsidRDefault="00E0384B"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r w:rsidRPr="00D83083">
        <w:rPr>
          <w:rStyle w:val="HTMLVariable"/>
          <w:rFonts w:ascii="Microsoft New Tai Lue" w:hAnsi="Microsoft New Tai Lue" w:cs="Microsoft New Tai Lue"/>
          <w:i w:val="0"/>
          <w:sz w:val="20"/>
          <w:szCs w:val="20"/>
        </w:rPr>
        <w:t xml:space="preserve">The National Focal Point in the country will take lead on facilitating the process for enabling </w:t>
      </w:r>
      <w:r w:rsidR="00D51939" w:rsidRPr="00D83083">
        <w:rPr>
          <w:rStyle w:val="HTMLVariable"/>
          <w:rFonts w:ascii="Microsoft New Tai Lue" w:hAnsi="Microsoft New Tai Lue" w:cs="Microsoft New Tai Lue"/>
          <w:i w:val="0"/>
          <w:sz w:val="20"/>
          <w:szCs w:val="20"/>
        </w:rPr>
        <w:t>fulfillment</w:t>
      </w:r>
      <w:r w:rsidRPr="00D83083">
        <w:rPr>
          <w:rStyle w:val="HTMLVariable"/>
          <w:rFonts w:ascii="Microsoft New Tai Lue" w:hAnsi="Microsoft New Tai Lue" w:cs="Microsoft New Tai Lue"/>
          <w:i w:val="0"/>
          <w:sz w:val="20"/>
          <w:szCs w:val="20"/>
        </w:rPr>
        <w:t xml:space="preserve"> of reporting obligations on resource mobilisation for biodiversity conservation. </w:t>
      </w:r>
      <w:r w:rsidR="00E25F61" w:rsidRPr="00D83083">
        <w:rPr>
          <w:rStyle w:val="HTMLVariable"/>
          <w:rFonts w:ascii="Microsoft New Tai Lue" w:hAnsi="Microsoft New Tai Lue" w:cs="Microsoft New Tai Lue"/>
          <w:i w:val="0"/>
          <w:sz w:val="20"/>
          <w:szCs w:val="20"/>
        </w:rPr>
        <w:t>Whereas Uganda has several means of mobilising and generating resources for biodiversity conservation, parties to the CBD have a</w:t>
      </w:r>
      <w:r w:rsidR="00952FE1" w:rsidRPr="00D83083">
        <w:rPr>
          <w:rStyle w:val="HTMLVariable"/>
          <w:rFonts w:ascii="Microsoft New Tai Lue" w:hAnsi="Microsoft New Tai Lue" w:cs="Microsoft New Tai Lue"/>
          <w:i w:val="0"/>
          <w:sz w:val="20"/>
          <w:szCs w:val="20"/>
        </w:rPr>
        <w:t xml:space="preserve">greed on </w:t>
      </w:r>
      <w:r w:rsidR="00E25F61" w:rsidRPr="00D83083">
        <w:rPr>
          <w:rStyle w:val="HTMLVariable"/>
          <w:rFonts w:ascii="Microsoft New Tai Lue" w:hAnsi="Microsoft New Tai Lue" w:cs="Microsoft New Tai Lue"/>
          <w:i w:val="0"/>
          <w:sz w:val="20"/>
          <w:szCs w:val="20"/>
        </w:rPr>
        <w:t xml:space="preserve">15 indicators </w:t>
      </w:r>
      <w:r w:rsidR="00952FE1" w:rsidRPr="00D83083">
        <w:rPr>
          <w:rStyle w:val="HTMLVariable"/>
          <w:rFonts w:ascii="Microsoft New Tai Lue" w:hAnsi="Microsoft New Tai Lue" w:cs="Microsoft New Tai Lue"/>
          <w:i w:val="0"/>
          <w:sz w:val="20"/>
          <w:szCs w:val="20"/>
        </w:rPr>
        <w:t xml:space="preserve">for reporting on Uganda’s resource mobilisation strategy.  These indicators include: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 Aggregated financial flows, in the amount and where relevant percentage, of biodiversity-related funding, per annum, for achieving the Convention’s three objectives, in a manner that avoids double counting, both in total and in, inter alia, the following categories: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Official Development Assistance (ODA);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Domestic budgets at all levels;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Private sector;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Non-governmental organizations, foundations, and academia;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International financial institutions;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bookmarkStart w:id="821" w:name="4"/>
      <w:bookmarkEnd w:id="821"/>
      <w:r w:rsidRPr="00D83083">
        <w:rPr>
          <w:rFonts w:ascii="Microsoft New Tai Lue" w:hAnsi="Microsoft New Tai Lue" w:cs="Microsoft New Tai Lue"/>
          <w:sz w:val="20"/>
          <w:szCs w:val="20"/>
        </w:rPr>
        <w:t xml:space="preserve">United Nations organizations, funds and programmes;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Non-ODA public funding;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South-South cooperation initiatives; and </w:t>
      </w:r>
    </w:p>
    <w:p w:rsidR="00E25F61" w:rsidRPr="00D83083" w:rsidRDefault="00E25F61" w:rsidP="006372DA">
      <w:pPr>
        <w:numPr>
          <w:ilvl w:val="1"/>
          <w:numId w:val="19"/>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Technical cooperation. </w:t>
      </w:r>
    </w:p>
    <w:p w:rsidR="00E25F61" w:rsidRPr="00D83083" w:rsidRDefault="00E25F61" w:rsidP="00E25F61">
      <w:pPr>
        <w:pStyle w:val="Footer"/>
        <w:tabs>
          <w:tab w:val="clear" w:pos="4153"/>
          <w:tab w:val="clear" w:pos="8306"/>
        </w:tabs>
        <w:spacing w:line="276" w:lineRule="auto"/>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2: Number of countries that have: </w:t>
      </w:r>
    </w:p>
    <w:p w:rsidR="00E25F61" w:rsidRPr="00D83083" w:rsidRDefault="00E25F61" w:rsidP="005B423F">
      <w:pPr>
        <w:numPr>
          <w:ilvl w:val="0"/>
          <w:numId w:val="24"/>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Assessed values of biodiversity, in accordance with the Convention; </w:t>
      </w:r>
    </w:p>
    <w:p w:rsidR="00E25F61" w:rsidRPr="00D83083" w:rsidRDefault="00E25F61" w:rsidP="005B423F">
      <w:pPr>
        <w:numPr>
          <w:ilvl w:val="0"/>
          <w:numId w:val="24"/>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Identified and reported funding needs, gaps and priorities; </w:t>
      </w:r>
    </w:p>
    <w:p w:rsidR="00E25F61" w:rsidRPr="00D83083" w:rsidRDefault="00E25F61" w:rsidP="005B423F">
      <w:pPr>
        <w:numPr>
          <w:ilvl w:val="0"/>
          <w:numId w:val="24"/>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Developed national financial plans for biodiversity; and </w:t>
      </w:r>
    </w:p>
    <w:p w:rsidR="00E25F61" w:rsidRPr="00D83083" w:rsidRDefault="00E25F61" w:rsidP="005B423F">
      <w:pPr>
        <w:numPr>
          <w:ilvl w:val="0"/>
          <w:numId w:val="24"/>
        </w:numPr>
        <w:ind w:left="1260" w:hanging="54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Been provided with the necessary funding and capacity building to undertake the above activities.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3: Amount of domestic financial support, per annum, in respect of those domestic activities which are intended </w:t>
      </w:r>
      <w:r w:rsidR="00952FE1" w:rsidRPr="00D83083">
        <w:rPr>
          <w:rFonts w:ascii="Microsoft New Tai Lue" w:hAnsi="Microsoft New Tai Lue" w:cs="Microsoft New Tai Lue"/>
          <w:sz w:val="20"/>
          <w:szCs w:val="20"/>
        </w:rPr>
        <w:t>to achieve the objectives of the Convention on Biological Diversity</w:t>
      </w:r>
      <w:r w:rsidRPr="00D83083">
        <w:rPr>
          <w:rFonts w:ascii="Microsoft New Tai Lue" w:hAnsi="Microsoft New Tai Lue" w:cs="Microsoft New Tai Lue"/>
          <w:sz w:val="20"/>
          <w:szCs w:val="20"/>
        </w:rPr>
        <w:t xml:space="preserve">;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4: Amount of funding provided through the Global Environment Facility and allocated to biodiversity focal area;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5: Level of CBD and Parties’ support to other financial institutions that promote replication and scaling-up of relevant successful financial mechanisms and instruments;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6: Number of international financing institutions, United Nations organizations, funds and programmes, and the development agencies that report to the Development Assistance Committee of Organisation for Economic Co-operation and Development (OECD/DAC), with biodiversity and associated ecosystem services as a cross-cutting policy;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Indicator 7: Number of Parties that integrate considerations on biological diversity and its associated ecosystem services in development plans, strategies</w:t>
      </w:r>
      <w:r w:rsidR="00952FE1" w:rsidRPr="00D83083">
        <w:rPr>
          <w:rFonts w:ascii="Microsoft New Tai Lue" w:hAnsi="Microsoft New Tai Lue" w:cs="Microsoft New Tai Lue"/>
          <w:sz w:val="20"/>
          <w:szCs w:val="20"/>
        </w:rPr>
        <w:t xml:space="preserve"> </w:t>
      </w:r>
      <w:r w:rsidRPr="00D83083">
        <w:rPr>
          <w:rFonts w:ascii="Microsoft New Tai Lue" w:hAnsi="Microsoft New Tai Lue" w:cs="Microsoft New Tai Lue"/>
          <w:sz w:val="20"/>
          <w:szCs w:val="20"/>
        </w:rPr>
        <w:t xml:space="preserve">and budgets;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8: Number of South-South cooperation initiatives conducted by developing country Parties and those that may be supported by other Parties and relevant partners, as a complement to necessary North-South cooperation;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9: Amount and number of South-South and North-South technical cooperation and capacity building initiatives that support biodiversity;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10: Number of global initiatives that heighten awareness on the need for resource mobilization for biodiversity;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11: Amount of financial resources from all sources from developed countries to developing countries to contribute to achieving the Convention’s objectives;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12: Amount of financial resources from all sources from developed countries to developing countries towards the implementation of the Strategic Plan for Biodiversity 2011-2020;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Indicator 13: Resources mobilized from the removal, reform or phase-out of incentives, including subsidies, harmful to biodiversity, which could be used for the promotion of positive incentives, including but not limited to innovative financial mechanisms,</w:t>
      </w:r>
      <w:r w:rsidR="007E3E78" w:rsidRPr="00D83083">
        <w:rPr>
          <w:rFonts w:ascii="Microsoft New Tai Lue" w:hAnsi="Microsoft New Tai Lue" w:cs="Microsoft New Tai Lue"/>
          <w:sz w:val="20"/>
          <w:szCs w:val="20"/>
        </w:rPr>
        <w:t xml:space="preserve"> </w:t>
      </w:r>
      <w:r w:rsidRPr="00D83083">
        <w:rPr>
          <w:rFonts w:ascii="Microsoft New Tai Lue" w:hAnsi="Microsoft New Tai Lue" w:cs="Microsoft New Tai Lue"/>
          <w:sz w:val="20"/>
          <w:szCs w:val="20"/>
        </w:rPr>
        <w:t xml:space="preserve">that are consistent and in harmony with the Convention and other international obligations, taking into account national social and economic conditions;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14: Number of initiatives, and respective amounts, supplementary to the financial mechanism established under Article 21, that engage Parties and relevant organizations in new and innovative financial mechanisms, which consider intrinsic values and all other values of biodiversity, in accordance with the objectives of the Convention and the Nagoya Protocol on Access to Genetic Resources and the </w:t>
      </w: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Fair and Equitable Sharing of the Benefits Arising out of Their Utilization; </w:t>
      </w:r>
    </w:p>
    <w:p w:rsidR="00E25F61" w:rsidRPr="00D83083" w:rsidRDefault="00E25F61" w:rsidP="00952FE1">
      <w:pPr>
        <w:pStyle w:val="Footer"/>
        <w:tabs>
          <w:tab w:val="clear" w:pos="4153"/>
          <w:tab w:val="clear" w:pos="8306"/>
        </w:tabs>
        <w:spacing w:line="276" w:lineRule="auto"/>
        <w:ind w:left="720"/>
        <w:jc w:val="both"/>
        <w:rPr>
          <w:rStyle w:val="HTMLVariable"/>
          <w:rFonts w:ascii="Microsoft New Tai Lue" w:hAnsi="Microsoft New Tai Lue" w:cs="Microsoft New Tai Lue"/>
          <w:i w:val="0"/>
          <w:sz w:val="20"/>
          <w:szCs w:val="20"/>
        </w:rPr>
      </w:pPr>
    </w:p>
    <w:p w:rsidR="00E25F61" w:rsidRPr="00D83083" w:rsidRDefault="00E25F61" w:rsidP="00952FE1">
      <w:pPr>
        <w:ind w:left="720"/>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Indicator 15: Number of access and benefit sharing initiatives and mechanisms, consistent with the Convention and, when in effect, with the Nagoya Protocol on Access to Genetic Resources and the Fair and Equitable Sharing of the Benefits Arising out of Their Utilization, including awareness-raising, that enhance resource mobilization; </w:t>
      </w:r>
    </w:p>
    <w:p w:rsidR="00E25F61" w:rsidRPr="0073433A" w:rsidRDefault="00E25F61" w:rsidP="00E25F61">
      <w:pPr>
        <w:pStyle w:val="Footer"/>
        <w:tabs>
          <w:tab w:val="clear" w:pos="4153"/>
          <w:tab w:val="clear" w:pos="8306"/>
        </w:tabs>
        <w:spacing w:line="276" w:lineRule="auto"/>
        <w:jc w:val="both"/>
        <w:rPr>
          <w:rStyle w:val="HTMLVariable"/>
          <w:rFonts w:ascii="Microsoft New Tai Lue" w:hAnsi="Microsoft New Tai Lue" w:cs="Microsoft New Tai Lue"/>
          <w:i w:val="0"/>
          <w:sz w:val="8"/>
          <w:szCs w:val="8"/>
        </w:rPr>
      </w:pPr>
    </w:p>
    <w:p w:rsidR="0037457A" w:rsidRPr="003E33DD" w:rsidRDefault="00DC50CE" w:rsidP="00963915">
      <w:pPr>
        <w:pStyle w:val="Heading1"/>
        <w:pBdr>
          <w:bottom w:val="single" w:sz="12" w:space="1" w:color="auto"/>
        </w:pBdr>
        <w:jc w:val="right"/>
        <w:rPr>
          <w:rFonts w:ascii="Microsoft New Tai Lue" w:hAnsi="Microsoft New Tai Lue" w:cs="Microsoft New Tai Lue"/>
          <w:sz w:val="28"/>
          <w:szCs w:val="28"/>
        </w:rPr>
      </w:pPr>
      <w:bookmarkStart w:id="822" w:name="_Toc383608175"/>
      <w:r>
        <w:rPr>
          <w:rFonts w:ascii="Microsoft New Tai Lue" w:hAnsi="Microsoft New Tai Lue" w:cs="Microsoft New Tai Lue"/>
          <w:sz w:val="28"/>
          <w:szCs w:val="28"/>
        </w:rPr>
        <w:t>6</w:t>
      </w:r>
      <w:r w:rsidR="00D832A2" w:rsidRPr="003E33DD">
        <w:rPr>
          <w:rFonts w:ascii="Microsoft New Tai Lue" w:hAnsi="Microsoft New Tai Lue" w:cs="Microsoft New Tai Lue"/>
          <w:sz w:val="28"/>
          <w:szCs w:val="28"/>
        </w:rPr>
        <w:t xml:space="preserve">. </w:t>
      </w:r>
      <w:r w:rsidR="005505E8" w:rsidRPr="003E33DD">
        <w:rPr>
          <w:rFonts w:ascii="Microsoft New Tai Lue" w:hAnsi="Microsoft New Tai Lue" w:cs="Microsoft New Tai Lue"/>
          <w:sz w:val="28"/>
          <w:szCs w:val="28"/>
        </w:rPr>
        <w:t xml:space="preserve"> </w:t>
      </w:r>
      <w:r w:rsidR="00D832A2" w:rsidRPr="003E33DD">
        <w:rPr>
          <w:rFonts w:ascii="Microsoft New Tai Lue" w:hAnsi="Microsoft New Tai Lue" w:cs="Microsoft New Tai Lue"/>
          <w:sz w:val="28"/>
          <w:szCs w:val="28"/>
        </w:rPr>
        <w:t>ACTION PLANS</w:t>
      </w:r>
      <w:bookmarkEnd w:id="822"/>
    </w:p>
    <w:p w:rsidR="00F90BC1" w:rsidRPr="00D83083" w:rsidRDefault="00F90BC1" w:rsidP="00EF44BB">
      <w:pPr>
        <w:spacing w:line="276" w:lineRule="auto"/>
        <w:rPr>
          <w:rFonts w:ascii="Microsoft New Tai Lue" w:hAnsi="Microsoft New Tai Lue" w:cs="Microsoft New Tai Lue"/>
          <w:sz w:val="20"/>
          <w:szCs w:val="20"/>
        </w:rPr>
      </w:pPr>
    </w:p>
    <w:p w:rsidR="00657EA8" w:rsidRPr="00D83083" w:rsidRDefault="005117AA" w:rsidP="00657EA8">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Sixteen action plans have been proposed outlining the resources required for financing biodiversity conservation in Uganda.  The action plans show the resources required by different stakeholders to undertake biodiversity conservation in Uganda as well as the new operational framework that coalesces all stakeholders actions around the new resource mobilisation focal proposed.  Therefore, the action plan</w:t>
      </w:r>
      <w:r w:rsidR="00754FBD" w:rsidRPr="00D83083">
        <w:rPr>
          <w:rFonts w:ascii="Microsoft New Tai Lue" w:hAnsi="Microsoft New Tai Lue" w:cs="Microsoft New Tai Lue"/>
          <w:sz w:val="20"/>
          <w:szCs w:val="20"/>
        </w:rPr>
        <w:t>s</w:t>
      </w:r>
      <w:r w:rsidRPr="00D83083">
        <w:rPr>
          <w:rFonts w:ascii="Microsoft New Tai Lue" w:hAnsi="Microsoft New Tai Lue" w:cs="Microsoft New Tai Lue"/>
          <w:sz w:val="20"/>
          <w:szCs w:val="20"/>
        </w:rPr>
        <w:t xml:space="preserve"> draws from the NBSAP document, and discussions with stakeholders, to propose strategic biodiversity conservation actions and the resources that will be required to attain the set goals.  The overall resources required are estimated at $32</w:t>
      </w:r>
      <w:r w:rsidR="000B687E">
        <w:rPr>
          <w:rFonts w:ascii="Microsoft New Tai Lue" w:hAnsi="Microsoft New Tai Lue" w:cs="Microsoft New Tai Lue"/>
          <w:sz w:val="20"/>
          <w:szCs w:val="20"/>
        </w:rPr>
        <w:t>9</w:t>
      </w:r>
      <w:r w:rsidRPr="00D83083">
        <w:rPr>
          <w:rFonts w:ascii="Microsoft New Tai Lue" w:hAnsi="Microsoft New Tai Lue" w:cs="Microsoft New Tai Lue"/>
          <w:sz w:val="20"/>
          <w:szCs w:val="20"/>
        </w:rPr>
        <w:t>.</w:t>
      </w:r>
      <w:r w:rsidR="000B687E">
        <w:rPr>
          <w:rFonts w:ascii="Microsoft New Tai Lue" w:hAnsi="Microsoft New Tai Lue" w:cs="Microsoft New Tai Lue"/>
          <w:sz w:val="20"/>
          <w:szCs w:val="20"/>
        </w:rPr>
        <w:t>5</w:t>
      </w:r>
      <w:r w:rsidRPr="00D83083">
        <w:rPr>
          <w:rFonts w:ascii="Microsoft New Tai Lue" w:hAnsi="Microsoft New Tai Lue" w:cs="Microsoft New Tai Lue"/>
          <w:sz w:val="20"/>
          <w:szCs w:val="20"/>
        </w:rPr>
        <w:t xml:space="preserve"> million</w:t>
      </w:r>
      <w:r w:rsidR="00290192" w:rsidRPr="00D83083">
        <w:rPr>
          <w:rFonts w:ascii="Microsoft New Tai Lue" w:hAnsi="Microsoft New Tai Lue" w:cs="Microsoft New Tai Lue"/>
          <w:sz w:val="20"/>
          <w:szCs w:val="20"/>
        </w:rPr>
        <w:t>/year</w:t>
      </w:r>
      <w:r w:rsidRPr="00D83083">
        <w:rPr>
          <w:rFonts w:ascii="Microsoft New Tai Lue" w:hAnsi="Microsoft New Tai Lue" w:cs="Microsoft New Tai Lue"/>
          <w:sz w:val="20"/>
          <w:szCs w:val="20"/>
        </w:rPr>
        <w:t xml:space="preserve"> between 201</w:t>
      </w:r>
      <w:r w:rsidR="000B687E">
        <w:rPr>
          <w:rFonts w:ascii="Microsoft New Tai Lue" w:hAnsi="Microsoft New Tai Lue" w:cs="Microsoft New Tai Lue"/>
          <w:sz w:val="20"/>
          <w:szCs w:val="20"/>
        </w:rPr>
        <w:t>5</w:t>
      </w:r>
      <w:r w:rsidRPr="00D83083">
        <w:rPr>
          <w:rFonts w:ascii="Microsoft New Tai Lue" w:hAnsi="Microsoft New Tai Lue" w:cs="Microsoft New Tai Lue"/>
          <w:sz w:val="20"/>
          <w:szCs w:val="20"/>
        </w:rPr>
        <w:t xml:space="preserve"> and 2020.  </w:t>
      </w:r>
      <w:r w:rsidR="00657EA8">
        <w:rPr>
          <w:rFonts w:ascii="Microsoft New Tai Lue" w:hAnsi="Microsoft New Tai Lue" w:cs="Microsoft New Tai Lue"/>
          <w:sz w:val="20"/>
          <w:szCs w:val="20"/>
        </w:rPr>
        <w:t>Whereas the financing gap is estimated at $455 million/year and $670 million is needed for biodiversity conservation related activities, a number of these activities lie outside the confines of the NBSAP and future improvements in financial analysis will need to collate information on activities in private sector, non-governmental agencies and impact mitigation activities within public sector.</w:t>
      </w:r>
    </w:p>
    <w:p w:rsidR="005117AA" w:rsidRPr="00D83083" w:rsidRDefault="005117AA" w:rsidP="00EF44BB">
      <w:pPr>
        <w:spacing w:line="276" w:lineRule="auto"/>
        <w:jc w:val="both"/>
        <w:rPr>
          <w:rFonts w:ascii="Microsoft New Tai Lue" w:hAnsi="Microsoft New Tai Lue" w:cs="Microsoft New Tai Lue"/>
          <w:sz w:val="20"/>
          <w:szCs w:val="20"/>
        </w:rPr>
      </w:pPr>
    </w:p>
    <w:p w:rsidR="006207E7" w:rsidRPr="00D83083" w:rsidRDefault="006207E7" w:rsidP="00EF44BB">
      <w:pPr>
        <w:spacing w:line="276" w:lineRule="auto"/>
        <w:rPr>
          <w:rFonts w:ascii="Microsoft New Tai Lue" w:hAnsi="Microsoft New Tai Lue" w:cs="Microsoft New Tai Lue"/>
          <w:sz w:val="20"/>
          <w:szCs w:val="20"/>
        </w:rPr>
      </w:pPr>
    </w:p>
    <w:p w:rsidR="00A11371" w:rsidRPr="00EF44BB" w:rsidRDefault="00DC50CE" w:rsidP="00EF44BB">
      <w:pPr>
        <w:pStyle w:val="Heading2"/>
        <w:spacing w:line="276" w:lineRule="auto"/>
        <w:jc w:val="left"/>
        <w:rPr>
          <w:rStyle w:val="HTMLVariable"/>
          <w:rFonts w:ascii="Microsoft New Tai Lue" w:hAnsi="Microsoft New Tai Lue" w:cs="Microsoft New Tai Lue"/>
          <w:i w:val="0"/>
        </w:rPr>
      </w:pPr>
      <w:bookmarkStart w:id="823" w:name="_Toc383608176"/>
      <w:bookmarkStart w:id="824" w:name="_Toc355161115"/>
      <w:r>
        <w:rPr>
          <w:rFonts w:ascii="Microsoft New Tai Lue" w:hAnsi="Microsoft New Tai Lue" w:cs="Microsoft New Tai Lue"/>
        </w:rPr>
        <w:t>6</w:t>
      </w:r>
      <w:r w:rsidR="00A11371" w:rsidRPr="00EF44BB">
        <w:rPr>
          <w:rFonts w:ascii="Microsoft New Tai Lue" w:hAnsi="Microsoft New Tai Lue" w:cs="Microsoft New Tai Lue"/>
        </w:rPr>
        <w:t>.1</w:t>
      </w:r>
      <w:r w:rsidR="00A11371" w:rsidRPr="00EF44BB">
        <w:rPr>
          <w:rFonts w:ascii="Microsoft New Tai Lue" w:hAnsi="Microsoft New Tai Lue" w:cs="Microsoft New Tai Lue"/>
        </w:rPr>
        <w:tab/>
        <w:t xml:space="preserve">Action Plan to </w:t>
      </w:r>
      <w:r w:rsidR="00A11371" w:rsidRPr="00EF44BB">
        <w:rPr>
          <w:rFonts w:ascii="Microsoft New Tai Lue" w:hAnsi="Microsoft New Tai Lue" w:cs="Microsoft New Tai Lue"/>
          <w:lang w:eastAsia="en-GB"/>
        </w:rPr>
        <w:t xml:space="preserve">establish and operationalize a </w:t>
      </w:r>
      <w:r w:rsidR="00EF44BB" w:rsidRPr="00EF44BB">
        <w:rPr>
          <w:rStyle w:val="HTMLVariable"/>
          <w:rFonts w:ascii="Microsoft New Tai Lue" w:hAnsi="Microsoft New Tai Lue" w:cs="Microsoft New Tai Lue"/>
          <w:i w:val="0"/>
        </w:rPr>
        <w:t>resource mobilisation focal point</w:t>
      </w:r>
      <w:bookmarkEnd w:id="823"/>
      <w:r w:rsidR="00EF44BB" w:rsidRPr="00EF44BB">
        <w:rPr>
          <w:rStyle w:val="HTMLVariable"/>
          <w:rFonts w:ascii="Microsoft New Tai Lue" w:hAnsi="Microsoft New Tai Lue" w:cs="Microsoft New Tai Lue"/>
          <w:i w:val="0"/>
        </w:rPr>
        <w:t xml:space="preserve"> </w:t>
      </w:r>
      <w:bookmarkEnd w:id="824"/>
    </w:p>
    <w:p w:rsidR="006E0401" w:rsidRPr="00D83083" w:rsidRDefault="006E0401" w:rsidP="00EF44BB">
      <w:pPr>
        <w:spacing w:line="276" w:lineRule="auto"/>
        <w:rPr>
          <w:rFonts w:ascii="Microsoft New Tai Lue" w:hAnsi="Microsoft New Tai Lue" w:cs="Microsoft New Tai Lue"/>
          <w:sz w:val="20"/>
          <w:szCs w:val="20"/>
        </w:rPr>
      </w:pPr>
    </w:p>
    <w:p w:rsidR="006E0401" w:rsidRPr="00D83083" w:rsidRDefault="006E0401" w:rsidP="00EF44BB">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The resource mobilisation focal point will be the central focus of developing and scaling up biodiversity conservation financing arrangements.  The focal point will also collate data on ongoing initiatives within and outside the country and passing on adequate information and guidance to national stakeholders and international partners and parties who may be interested in similar instruments or information.  The focal point will provide support for public finance revenue and management arrangements for biodiversity conservation stakeholders in the country.   </w:t>
      </w:r>
    </w:p>
    <w:p w:rsidR="006E0401" w:rsidRPr="00D83083" w:rsidRDefault="006E0401" w:rsidP="00EF44BB">
      <w:pPr>
        <w:spacing w:line="276" w:lineRule="auto"/>
        <w:rPr>
          <w:rFonts w:ascii="Microsoft New Tai Lue" w:hAnsi="Microsoft New Tai Lue" w:cs="Microsoft New Tai Lue"/>
          <w:sz w:val="20"/>
          <w:szCs w:val="20"/>
        </w:rPr>
      </w:pPr>
    </w:p>
    <w:tbl>
      <w:tblPr>
        <w:tblW w:w="100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620"/>
        <w:gridCol w:w="1721"/>
        <w:gridCol w:w="1652"/>
        <w:gridCol w:w="1467"/>
      </w:tblGrid>
      <w:tr w:rsidR="00A11371" w:rsidRPr="00A73898" w:rsidTr="00C32900">
        <w:tc>
          <w:tcPr>
            <w:tcW w:w="10074" w:type="dxa"/>
            <w:gridSpan w:val="5"/>
          </w:tcPr>
          <w:p w:rsidR="00A11371" w:rsidRPr="00A73898" w:rsidRDefault="00A11371" w:rsidP="00A11371">
            <w:pPr>
              <w:pStyle w:val="Heading2"/>
              <w:jc w:val="left"/>
              <w:rPr>
                <w:rFonts w:ascii="Microsoft New Tai Lue" w:eastAsia="Calibri" w:hAnsi="Microsoft New Tai Lue" w:cs="Microsoft New Tai Lue"/>
                <w:iCs/>
                <w:sz w:val="18"/>
                <w:szCs w:val="18"/>
              </w:rPr>
            </w:pPr>
            <w:bookmarkStart w:id="825" w:name="_Toc355161116"/>
            <w:bookmarkStart w:id="826" w:name="_Toc356941905"/>
            <w:bookmarkStart w:id="827" w:name="_Toc356942116"/>
            <w:bookmarkStart w:id="828" w:name="_Toc364676568"/>
            <w:bookmarkStart w:id="829" w:name="_Toc371892503"/>
            <w:bookmarkStart w:id="830" w:name="_Toc371943383"/>
            <w:bookmarkStart w:id="831" w:name="_Toc374040742"/>
            <w:bookmarkStart w:id="832" w:name="_Toc383608177"/>
            <w:r w:rsidRPr="00A73898">
              <w:rPr>
                <w:rFonts w:ascii="Microsoft New Tai Lue" w:eastAsia="Calibri" w:hAnsi="Microsoft New Tai Lue" w:cs="Microsoft New Tai Lue"/>
                <w:sz w:val="18"/>
                <w:szCs w:val="18"/>
              </w:rPr>
              <w:t xml:space="preserve">Goal: </w:t>
            </w:r>
            <w:r w:rsidRPr="00A73898">
              <w:rPr>
                <w:rFonts w:ascii="Microsoft New Tai Lue" w:eastAsia="Calibri" w:hAnsi="Microsoft New Tai Lue" w:cs="Microsoft New Tai Lue"/>
                <w:sz w:val="18"/>
                <w:szCs w:val="18"/>
                <w:lang w:eastAsia="en-GB"/>
              </w:rPr>
              <w:t xml:space="preserve">establishing and operationalising a </w:t>
            </w:r>
            <w:r w:rsidRPr="00A73898">
              <w:rPr>
                <w:rStyle w:val="HTMLVariable"/>
                <w:rFonts w:ascii="Microsoft New Tai Lue" w:eastAsia="Calibri" w:hAnsi="Microsoft New Tai Lue" w:cs="Microsoft New Tai Lue"/>
                <w:i w:val="0"/>
                <w:sz w:val="18"/>
                <w:szCs w:val="18"/>
              </w:rPr>
              <w:t xml:space="preserve">National Resource Mobilisation </w:t>
            </w:r>
            <w:bookmarkEnd w:id="825"/>
            <w:bookmarkEnd w:id="826"/>
            <w:bookmarkEnd w:id="827"/>
            <w:bookmarkEnd w:id="828"/>
            <w:bookmarkEnd w:id="829"/>
            <w:r w:rsidRPr="00A73898">
              <w:rPr>
                <w:rStyle w:val="HTMLVariable"/>
                <w:rFonts w:ascii="Microsoft New Tai Lue" w:eastAsia="Calibri" w:hAnsi="Microsoft New Tai Lue" w:cs="Microsoft New Tai Lue"/>
                <w:i w:val="0"/>
                <w:sz w:val="18"/>
                <w:szCs w:val="18"/>
              </w:rPr>
              <w:t>Focal Point</w:t>
            </w:r>
            <w:bookmarkEnd w:id="830"/>
            <w:bookmarkEnd w:id="831"/>
            <w:bookmarkEnd w:id="832"/>
          </w:p>
        </w:tc>
      </w:tr>
      <w:tr w:rsidR="00A11371" w:rsidRPr="00A73898" w:rsidTr="006E0401">
        <w:tc>
          <w:tcPr>
            <w:tcW w:w="3614" w:type="dxa"/>
          </w:tcPr>
          <w:p w:rsidR="00A11371" w:rsidRPr="00A73898" w:rsidRDefault="00A11371" w:rsidP="00C32900">
            <w:pPr>
              <w:rPr>
                <w:rFonts w:ascii="Microsoft New Tai Lue" w:eastAsia="Calibri" w:hAnsi="Microsoft New Tai Lue" w:cs="Microsoft New Tai Lue"/>
                <w:sz w:val="18"/>
                <w:szCs w:val="18"/>
              </w:rPr>
            </w:pPr>
          </w:p>
        </w:tc>
        <w:tc>
          <w:tcPr>
            <w:tcW w:w="1620" w:type="dxa"/>
          </w:tcPr>
          <w:p w:rsidR="00A11371" w:rsidRPr="00A73898" w:rsidRDefault="00A11371" w:rsidP="00C32900">
            <w:pPr>
              <w:autoSpaceDE w:val="0"/>
              <w:autoSpaceDN w:val="0"/>
              <w:adjustRightInd w:val="0"/>
              <w:rPr>
                <w:rFonts w:ascii="Microsoft New Tai Lue" w:eastAsia="Calibri" w:hAnsi="Microsoft New Tai Lue" w:cs="Microsoft New Tai Lue"/>
                <w:bCs/>
                <w:sz w:val="18"/>
                <w:szCs w:val="18"/>
                <w:lang w:eastAsia="en-GB"/>
              </w:rPr>
            </w:pPr>
            <w:r w:rsidRPr="00A73898">
              <w:rPr>
                <w:rFonts w:ascii="Microsoft New Tai Lue" w:eastAsia="Calibri" w:hAnsi="Microsoft New Tai Lue" w:cs="Microsoft New Tai Lue"/>
                <w:b/>
                <w:bCs/>
                <w:iCs/>
                <w:color w:val="000000"/>
                <w:sz w:val="18"/>
                <w:szCs w:val="18"/>
                <w:lang w:eastAsia="en-GB"/>
              </w:rPr>
              <w:t>Responsibility</w:t>
            </w:r>
          </w:p>
        </w:tc>
        <w:tc>
          <w:tcPr>
            <w:tcW w:w="1721" w:type="dxa"/>
          </w:tcPr>
          <w:p w:rsidR="00A11371" w:rsidRPr="00A73898" w:rsidRDefault="00A11371" w:rsidP="00C32900">
            <w:pPr>
              <w:autoSpaceDE w:val="0"/>
              <w:autoSpaceDN w:val="0"/>
              <w:adjustRightInd w:val="0"/>
              <w:rPr>
                <w:rFonts w:ascii="Microsoft New Tai Lue" w:eastAsia="Calibri" w:hAnsi="Microsoft New Tai Lue" w:cs="Microsoft New Tai Lue"/>
                <w:b/>
                <w:bCs/>
                <w:iCs/>
                <w:color w:val="000000"/>
                <w:sz w:val="18"/>
                <w:szCs w:val="18"/>
                <w:lang w:eastAsia="en-GB"/>
              </w:rPr>
            </w:pPr>
            <w:r w:rsidRPr="00A73898">
              <w:rPr>
                <w:rFonts w:ascii="Microsoft New Tai Lue" w:eastAsia="Calibri" w:hAnsi="Microsoft New Tai Lue" w:cs="Microsoft New Tai Lue"/>
                <w:b/>
                <w:bCs/>
                <w:iCs/>
                <w:color w:val="000000"/>
                <w:sz w:val="18"/>
                <w:szCs w:val="18"/>
                <w:lang w:eastAsia="en-GB"/>
              </w:rPr>
              <w:t>Funds required</w:t>
            </w:r>
          </w:p>
          <w:p w:rsidR="00A11371" w:rsidRPr="00A73898" w:rsidRDefault="00A11371" w:rsidP="00DC50CE">
            <w:pPr>
              <w:autoSpaceDE w:val="0"/>
              <w:autoSpaceDN w:val="0"/>
              <w:adjustRightInd w:val="0"/>
              <w:rPr>
                <w:rFonts w:ascii="Microsoft New Tai Lue" w:eastAsia="Calibri" w:hAnsi="Microsoft New Tai Lue" w:cs="Microsoft New Tai Lue"/>
                <w:bCs/>
                <w:sz w:val="18"/>
                <w:szCs w:val="18"/>
                <w:lang w:eastAsia="en-GB"/>
              </w:rPr>
            </w:pPr>
            <w:r w:rsidRPr="00A73898">
              <w:rPr>
                <w:rFonts w:ascii="Microsoft New Tai Lue" w:eastAsia="Calibri" w:hAnsi="Microsoft New Tai Lue" w:cs="Microsoft New Tai Lue"/>
                <w:b/>
                <w:bCs/>
                <w:iCs/>
                <w:color w:val="000000"/>
                <w:sz w:val="18"/>
                <w:szCs w:val="18"/>
                <w:lang w:eastAsia="en-GB"/>
              </w:rPr>
              <w:t>$</w:t>
            </w:r>
          </w:p>
        </w:tc>
        <w:tc>
          <w:tcPr>
            <w:tcW w:w="1652" w:type="dxa"/>
          </w:tcPr>
          <w:p w:rsidR="00A11371" w:rsidRPr="00A73898" w:rsidRDefault="00A11371" w:rsidP="00C32900">
            <w:pPr>
              <w:autoSpaceDE w:val="0"/>
              <w:autoSpaceDN w:val="0"/>
              <w:adjustRightInd w:val="0"/>
              <w:rPr>
                <w:rFonts w:ascii="Microsoft New Tai Lue" w:eastAsia="Calibri" w:hAnsi="Microsoft New Tai Lue" w:cs="Microsoft New Tai Lue"/>
                <w:bCs/>
                <w:iCs/>
                <w:color w:val="000000"/>
                <w:sz w:val="18"/>
                <w:szCs w:val="18"/>
                <w:lang w:eastAsia="en-GB"/>
              </w:rPr>
            </w:pPr>
            <w:r w:rsidRPr="00A73898">
              <w:rPr>
                <w:rFonts w:ascii="Microsoft New Tai Lue" w:eastAsia="Calibri" w:hAnsi="Microsoft New Tai Lue" w:cs="Microsoft New Tai Lue"/>
                <w:b/>
                <w:bCs/>
                <w:iCs/>
                <w:color w:val="000000"/>
                <w:sz w:val="18"/>
                <w:szCs w:val="18"/>
                <w:lang w:eastAsia="en-GB"/>
              </w:rPr>
              <w:t>Human &amp; other resources</w:t>
            </w:r>
          </w:p>
        </w:tc>
        <w:tc>
          <w:tcPr>
            <w:tcW w:w="1467" w:type="dxa"/>
          </w:tcPr>
          <w:p w:rsidR="00A11371" w:rsidRPr="00A73898" w:rsidRDefault="00A11371" w:rsidP="00C32900">
            <w:pPr>
              <w:autoSpaceDE w:val="0"/>
              <w:autoSpaceDN w:val="0"/>
              <w:adjustRightInd w:val="0"/>
              <w:rPr>
                <w:rFonts w:ascii="Microsoft New Tai Lue" w:eastAsia="Calibri" w:hAnsi="Microsoft New Tai Lue" w:cs="Microsoft New Tai Lue"/>
                <w:b/>
                <w:bCs/>
                <w:iCs/>
                <w:color w:val="000000"/>
                <w:sz w:val="18"/>
                <w:szCs w:val="18"/>
                <w:lang w:eastAsia="en-GB"/>
              </w:rPr>
            </w:pPr>
            <w:r w:rsidRPr="00A73898">
              <w:rPr>
                <w:rFonts w:ascii="Microsoft New Tai Lue" w:eastAsia="Calibri" w:hAnsi="Microsoft New Tai Lue" w:cs="Microsoft New Tai Lue"/>
                <w:b/>
                <w:bCs/>
                <w:iCs/>
                <w:color w:val="000000"/>
                <w:sz w:val="18"/>
                <w:szCs w:val="18"/>
                <w:lang w:eastAsia="en-GB"/>
              </w:rPr>
              <w:t>Time line</w:t>
            </w:r>
          </w:p>
        </w:tc>
      </w:tr>
      <w:tr w:rsidR="00A11371" w:rsidRPr="00A73898" w:rsidTr="006E0401">
        <w:tc>
          <w:tcPr>
            <w:tcW w:w="3614" w:type="dxa"/>
          </w:tcPr>
          <w:p w:rsidR="00A11371" w:rsidRPr="00A73898" w:rsidRDefault="00A11371" w:rsidP="00A11371">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Objective : Review policy, legal and institutional frameworks and agree on appropriate institutional arrangements and make contribution for operationalizing focal point</w:t>
            </w:r>
          </w:p>
        </w:tc>
        <w:tc>
          <w:tcPr>
            <w:tcW w:w="1620" w:type="dxa"/>
          </w:tcPr>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CBD focal point</w:t>
            </w:r>
          </w:p>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 xml:space="preserve">All other stakeholders </w:t>
            </w:r>
          </w:p>
        </w:tc>
        <w:tc>
          <w:tcPr>
            <w:tcW w:w="1721" w:type="dxa"/>
          </w:tcPr>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06780C">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1</w:t>
            </w:r>
            <w:r w:rsidR="0006780C">
              <w:rPr>
                <w:rFonts w:ascii="Microsoft New Tai Lue" w:eastAsia="Calibri" w:hAnsi="Microsoft New Tai Lue" w:cs="Microsoft New Tai Lue"/>
                <w:sz w:val="18"/>
                <w:szCs w:val="18"/>
              </w:rPr>
              <w:t>5</w:t>
            </w:r>
            <w:r w:rsidRPr="00A73898">
              <w:rPr>
                <w:rFonts w:ascii="Microsoft New Tai Lue" w:eastAsia="Calibri" w:hAnsi="Microsoft New Tai Lue" w:cs="Microsoft New Tai Lue"/>
                <w:sz w:val="18"/>
                <w:szCs w:val="18"/>
              </w:rPr>
              <w:t>0,000</w:t>
            </w:r>
          </w:p>
        </w:tc>
        <w:tc>
          <w:tcPr>
            <w:tcW w:w="1652" w:type="dxa"/>
          </w:tcPr>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Consultancy services, office space</w:t>
            </w:r>
          </w:p>
        </w:tc>
        <w:tc>
          <w:tcPr>
            <w:tcW w:w="1467" w:type="dxa"/>
          </w:tcPr>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DC50CE" w:rsidP="00A11371">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2015 - 2016</w:t>
            </w:r>
          </w:p>
        </w:tc>
      </w:tr>
      <w:tr w:rsidR="00A11371" w:rsidRPr="00A73898" w:rsidTr="006E0401">
        <w:tc>
          <w:tcPr>
            <w:tcW w:w="3614" w:type="dxa"/>
          </w:tcPr>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Objective: Establish and operationalise the secretariat</w:t>
            </w:r>
          </w:p>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Activities</w:t>
            </w:r>
          </w:p>
          <w:p w:rsidR="00A11371" w:rsidRPr="00A73898" w:rsidRDefault="00A11371" w:rsidP="00327258">
            <w:pPr>
              <w:numPr>
                <w:ilvl w:val="0"/>
                <w:numId w:val="16"/>
              </w:numPr>
              <w:ind w:left="284" w:hanging="284"/>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Develop instruments</w:t>
            </w:r>
            <w:r w:rsidR="006E0401" w:rsidRPr="00A73898">
              <w:rPr>
                <w:rFonts w:ascii="Microsoft New Tai Lue" w:eastAsia="Calibri" w:hAnsi="Microsoft New Tai Lue" w:cs="Microsoft New Tai Lue"/>
                <w:sz w:val="18"/>
                <w:szCs w:val="18"/>
              </w:rPr>
              <w:t xml:space="preserve"> based on the traditional and innovative financing options</w:t>
            </w:r>
            <w:r w:rsidR="00DC50CE">
              <w:rPr>
                <w:rFonts w:ascii="Microsoft New Tai Lue" w:eastAsia="Calibri" w:hAnsi="Microsoft New Tai Lue" w:cs="Microsoft New Tai Lue"/>
                <w:sz w:val="18"/>
                <w:szCs w:val="18"/>
              </w:rPr>
              <w:t xml:space="preserve"> (2 years)</w:t>
            </w:r>
          </w:p>
          <w:p w:rsidR="00A11371" w:rsidRPr="00A73898" w:rsidRDefault="00A11371" w:rsidP="00327258">
            <w:pPr>
              <w:numPr>
                <w:ilvl w:val="0"/>
                <w:numId w:val="16"/>
              </w:numPr>
              <w:ind w:left="284" w:hanging="284"/>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 xml:space="preserve">Pilot </w:t>
            </w:r>
            <w:r w:rsidR="006E0401" w:rsidRPr="00A73898">
              <w:rPr>
                <w:rFonts w:ascii="Microsoft New Tai Lue" w:eastAsia="Calibri" w:hAnsi="Microsoft New Tai Lue" w:cs="Microsoft New Tai Lue"/>
                <w:sz w:val="18"/>
                <w:szCs w:val="18"/>
              </w:rPr>
              <w:t xml:space="preserve">or initiate scale-up of successful </w:t>
            </w:r>
            <w:r w:rsidRPr="00A73898">
              <w:rPr>
                <w:rFonts w:ascii="Microsoft New Tai Lue" w:eastAsia="Calibri" w:hAnsi="Microsoft New Tai Lue" w:cs="Microsoft New Tai Lue"/>
                <w:sz w:val="18"/>
                <w:szCs w:val="18"/>
              </w:rPr>
              <w:t>instruments with different stakeholders</w:t>
            </w:r>
            <w:r w:rsidR="006E0401" w:rsidRPr="00A73898">
              <w:rPr>
                <w:rFonts w:ascii="Microsoft New Tai Lue" w:eastAsia="Calibri" w:hAnsi="Microsoft New Tai Lue" w:cs="Microsoft New Tai Lue"/>
                <w:sz w:val="18"/>
                <w:szCs w:val="18"/>
              </w:rPr>
              <w:t xml:space="preserve"> </w:t>
            </w:r>
            <w:r w:rsidR="00DC50CE">
              <w:rPr>
                <w:rFonts w:ascii="Microsoft New Tai Lue" w:eastAsia="Calibri" w:hAnsi="Microsoft New Tai Lue" w:cs="Microsoft New Tai Lue"/>
                <w:sz w:val="18"/>
                <w:szCs w:val="18"/>
              </w:rPr>
              <w:t>(2 years)</w:t>
            </w:r>
          </w:p>
          <w:p w:rsidR="00A11371" w:rsidRPr="00A73898" w:rsidRDefault="00A11371" w:rsidP="00327258">
            <w:pPr>
              <w:numPr>
                <w:ilvl w:val="0"/>
                <w:numId w:val="16"/>
              </w:numPr>
              <w:ind w:left="284" w:hanging="284"/>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Contribute reports on financing mechanisms for CBD secretariat</w:t>
            </w:r>
            <w:r w:rsidR="00DC50CE">
              <w:rPr>
                <w:rFonts w:ascii="Microsoft New Tai Lue" w:eastAsia="Calibri" w:hAnsi="Microsoft New Tai Lue" w:cs="Microsoft New Tai Lue"/>
                <w:sz w:val="18"/>
                <w:szCs w:val="18"/>
              </w:rPr>
              <w:t xml:space="preserve"> (5 years)</w:t>
            </w:r>
          </w:p>
          <w:p w:rsidR="00A11371" w:rsidRPr="00A73898" w:rsidRDefault="00A11371" w:rsidP="00327258">
            <w:pPr>
              <w:numPr>
                <w:ilvl w:val="0"/>
                <w:numId w:val="16"/>
              </w:numPr>
              <w:ind w:left="284" w:hanging="284"/>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Support governance and M&amp;E activities for biodiversity action plan implementation</w:t>
            </w:r>
            <w:r w:rsidR="006E0401" w:rsidRPr="00A73898">
              <w:rPr>
                <w:rFonts w:ascii="Microsoft New Tai Lue" w:eastAsia="Calibri" w:hAnsi="Microsoft New Tai Lue" w:cs="Microsoft New Tai Lue"/>
                <w:sz w:val="18"/>
                <w:szCs w:val="18"/>
              </w:rPr>
              <w:t xml:space="preserve"> – establish public finance arrangements for revenue and management  finance </w:t>
            </w:r>
            <w:r w:rsidR="00DC50CE">
              <w:rPr>
                <w:rFonts w:ascii="Microsoft New Tai Lue" w:eastAsia="Calibri" w:hAnsi="Microsoft New Tai Lue" w:cs="Microsoft New Tai Lue"/>
                <w:sz w:val="18"/>
                <w:szCs w:val="18"/>
              </w:rPr>
              <w:t>(5 years)</w:t>
            </w:r>
          </w:p>
        </w:tc>
        <w:tc>
          <w:tcPr>
            <w:tcW w:w="1620" w:type="dxa"/>
          </w:tcPr>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As agreed by stakeholders</w:t>
            </w: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CBD Focal point</w:t>
            </w:r>
          </w:p>
        </w:tc>
        <w:tc>
          <w:tcPr>
            <w:tcW w:w="1721" w:type="dxa"/>
          </w:tcPr>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6E0401" w:rsidRPr="00A73898" w:rsidRDefault="006E040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06780C"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6</w:t>
            </w:r>
            <w:r w:rsidR="006E0401" w:rsidRPr="00A73898">
              <w:rPr>
                <w:rFonts w:ascii="Microsoft New Tai Lue" w:eastAsia="Calibri" w:hAnsi="Microsoft New Tai Lue" w:cs="Microsoft New Tai Lue"/>
                <w:sz w:val="18"/>
                <w:szCs w:val="18"/>
              </w:rPr>
              <w:t>0</w:t>
            </w:r>
            <w:r w:rsidR="00A11371" w:rsidRPr="00A73898">
              <w:rPr>
                <w:rFonts w:ascii="Microsoft New Tai Lue" w:eastAsia="Calibri" w:hAnsi="Microsoft New Tai Lue" w:cs="Microsoft New Tai Lue"/>
                <w:sz w:val="18"/>
                <w:szCs w:val="18"/>
              </w:rPr>
              <w:t>0,000</w:t>
            </w:r>
          </w:p>
          <w:p w:rsidR="00A11371" w:rsidRPr="00A73898" w:rsidRDefault="00A11371" w:rsidP="00C32900">
            <w:pPr>
              <w:rPr>
                <w:rFonts w:ascii="Microsoft New Tai Lue" w:eastAsia="Calibri" w:hAnsi="Microsoft New Tai Lue" w:cs="Microsoft New Tai Lue"/>
                <w:sz w:val="18"/>
                <w:szCs w:val="18"/>
              </w:rPr>
            </w:pPr>
          </w:p>
          <w:p w:rsidR="006E0401" w:rsidRPr="00A73898" w:rsidRDefault="006E0401" w:rsidP="00C32900">
            <w:pPr>
              <w:rPr>
                <w:rFonts w:ascii="Microsoft New Tai Lue" w:eastAsia="Calibri" w:hAnsi="Microsoft New Tai Lue" w:cs="Microsoft New Tai Lue"/>
                <w:sz w:val="18"/>
                <w:szCs w:val="18"/>
              </w:rPr>
            </w:pPr>
          </w:p>
          <w:p w:rsidR="006E0401" w:rsidRPr="00A73898" w:rsidRDefault="006E0401" w:rsidP="00C32900">
            <w:pPr>
              <w:rPr>
                <w:rFonts w:ascii="Microsoft New Tai Lue" w:eastAsia="Calibri" w:hAnsi="Microsoft New Tai Lue" w:cs="Microsoft New Tai Lue"/>
                <w:sz w:val="18"/>
                <w:szCs w:val="18"/>
              </w:rPr>
            </w:pPr>
          </w:p>
          <w:p w:rsidR="00A11371" w:rsidRPr="00A73898" w:rsidRDefault="0006780C"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6</w:t>
            </w:r>
            <w:r w:rsidR="006E0401" w:rsidRPr="00A73898">
              <w:rPr>
                <w:rFonts w:ascii="Microsoft New Tai Lue" w:eastAsia="Calibri" w:hAnsi="Microsoft New Tai Lue" w:cs="Microsoft New Tai Lue"/>
                <w:sz w:val="18"/>
                <w:szCs w:val="18"/>
              </w:rPr>
              <w:t>0</w:t>
            </w:r>
            <w:r w:rsidR="00A11371" w:rsidRPr="00A73898">
              <w:rPr>
                <w:rFonts w:ascii="Microsoft New Tai Lue" w:eastAsia="Calibri" w:hAnsi="Microsoft New Tai Lue" w:cs="Microsoft New Tai Lue"/>
                <w:sz w:val="18"/>
                <w:szCs w:val="18"/>
              </w:rPr>
              <w:t>0,000</w:t>
            </w: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6E040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100</w:t>
            </w:r>
            <w:r w:rsidR="00A11371" w:rsidRPr="00A73898">
              <w:rPr>
                <w:rFonts w:ascii="Microsoft New Tai Lue" w:eastAsia="Calibri" w:hAnsi="Microsoft New Tai Lue" w:cs="Microsoft New Tai Lue"/>
                <w:sz w:val="18"/>
                <w:szCs w:val="18"/>
              </w:rPr>
              <w:t>,000</w:t>
            </w:r>
          </w:p>
          <w:p w:rsidR="00A11371" w:rsidRPr="00A73898" w:rsidRDefault="00DC50CE"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500,000</w:t>
            </w:r>
          </w:p>
          <w:p w:rsidR="006E0401" w:rsidRPr="00A73898" w:rsidRDefault="006E0401" w:rsidP="00C32900">
            <w:pPr>
              <w:rPr>
                <w:rFonts w:ascii="Microsoft New Tai Lue" w:eastAsia="Calibri" w:hAnsi="Microsoft New Tai Lue" w:cs="Microsoft New Tai Lue"/>
                <w:sz w:val="18"/>
                <w:szCs w:val="18"/>
              </w:rPr>
            </w:pPr>
          </w:p>
          <w:p w:rsidR="00A11371" w:rsidRDefault="00DC50CE"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2</w:t>
            </w:r>
            <w:r w:rsidR="006E0401" w:rsidRPr="00A73898">
              <w:rPr>
                <w:rFonts w:ascii="Microsoft New Tai Lue" w:eastAsia="Calibri" w:hAnsi="Microsoft New Tai Lue" w:cs="Microsoft New Tai Lue"/>
                <w:sz w:val="18"/>
                <w:szCs w:val="18"/>
              </w:rPr>
              <w:t>00</w:t>
            </w:r>
            <w:r w:rsidR="00A11371" w:rsidRPr="00A73898">
              <w:rPr>
                <w:rFonts w:ascii="Microsoft New Tai Lue" w:eastAsia="Calibri" w:hAnsi="Microsoft New Tai Lue" w:cs="Microsoft New Tai Lue"/>
                <w:sz w:val="18"/>
                <w:szCs w:val="18"/>
              </w:rPr>
              <w:t>,000</w:t>
            </w:r>
            <w:r>
              <w:rPr>
                <w:rFonts w:ascii="Microsoft New Tai Lue" w:eastAsia="Calibri" w:hAnsi="Microsoft New Tai Lue" w:cs="Microsoft New Tai Lue"/>
                <w:sz w:val="18"/>
                <w:szCs w:val="18"/>
              </w:rPr>
              <w:t xml:space="preserve"> X 5</w:t>
            </w:r>
          </w:p>
          <w:p w:rsidR="00DC50CE" w:rsidRPr="00A73898" w:rsidRDefault="00DC50CE"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1,000,000</w:t>
            </w:r>
          </w:p>
        </w:tc>
        <w:tc>
          <w:tcPr>
            <w:tcW w:w="1652" w:type="dxa"/>
          </w:tcPr>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Programme officer/ coordinator on biodiversity finance mechanism for Uganda</w:t>
            </w: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Office space</w:t>
            </w:r>
          </w:p>
        </w:tc>
        <w:tc>
          <w:tcPr>
            <w:tcW w:w="1467" w:type="dxa"/>
          </w:tcPr>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DC50CE" w:rsidP="00C32900">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2015-2016</w:t>
            </w: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A11371" w:rsidRPr="00A73898" w:rsidRDefault="00A11371" w:rsidP="00C32900">
            <w:pPr>
              <w:rPr>
                <w:rFonts w:ascii="Microsoft New Tai Lue" w:eastAsia="Calibri" w:hAnsi="Microsoft New Tai Lue" w:cs="Microsoft New Tai Lue"/>
                <w:sz w:val="18"/>
                <w:szCs w:val="18"/>
              </w:rPr>
            </w:pPr>
          </w:p>
          <w:p w:rsidR="00DC50CE" w:rsidRDefault="00DC50CE" w:rsidP="006E0401">
            <w:pPr>
              <w:rPr>
                <w:rFonts w:ascii="Microsoft New Tai Lue" w:eastAsia="Calibri" w:hAnsi="Microsoft New Tai Lue" w:cs="Microsoft New Tai Lue"/>
                <w:sz w:val="18"/>
                <w:szCs w:val="18"/>
              </w:rPr>
            </w:pPr>
          </w:p>
          <w:p w:rsidR="00A11371" w:rsidRDefault="00A11371" w:rsidP="006E0401">
            <w:pPr>
              <w:rPr>
                <w:rFonts w:ascii="Microsoft New Tai Lue" w:eastAsia="Calibri" w:hAnsi="Microsoft New Tai Lue" w:cs="Microsoft New Tai Lue"/>
                <w:sz w:val="18"/>
                <w:szCs w:val="18"/>
              </w:rPr>
            </w:pPr>
            <w:r w:rsidRPr="00A73898">
              <w:rPr>
                <w:rFonts w:ascii="Microsoft New Tai Lue" w:eastAsia="Calibri" w:hAnsi="Microsoft New Tai Lue" w:cs="Microsoft New Tai Lue"/>
                <w:sz w:val="18"/>
                <w:szCs w:val="18"/>
              </w:rPr>
              <w:t>201</w:t>
            </w:r>
            <w:r w:rsidR="006E0401" w:rsidRPr="00A73898">
              <w:rPr>
                <w:rFonts w:ascii="Microsoft New Tai Lue" w:eastAsia="Calibri" w:hAnsi="Microsoft New Tai Lue" w:cs="Microsoft New Tai Lue"/>
                <w:sz w:val="18"/>
                <w:szCs w:val="18"/>
              </w:rPr>
              <w:t>5</w:t>
            </w:r>
            <w:r w:rsidR="00DC50CE">
              <w:rPr>
                <w:rFonts w:ascii="Microsoft New Tai Lue" w:eastAsia="Calibri" w:hAnsi="Microsoft New Tai Lue" w:cs="Microsoft New Tai Lue"/>
                <w:sz w:val="18"/>
                <w:szCs w:val="18"/>
              </w:rPr>
              <w:t>-2016</w:t>
            </w:r>
          </w:p>
          <w:p w:rsidR="00DC50CE" w:rsidRDefault="00DC50CE" w:rsidP="006E0401">
            <w:pPr>
              <w:rPr>
                <w:rFonts w:ascii="Microsoft New Tai Lue" w:eastAsia="Calibri" w:hAnsi="Microsoft New Tai Lue" w:cs="Microsoft New Tai Lue"/>
                <w:sz w:val="18"/>
                <w:szCs w:val="18"/>
              </w:rPr>
            </w:pPr>
          </w:p>
          <w:p w:rsidR="00DC50CE" w:rsidRDefault="00DC50CE" w:rsidP="006E0401">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2015-2020</w:t>
            </w:r>
          </w:p>
          <w:p w:rsidR="00DC50CE" w:rsidRDefault="00DC50CE" w:rsidP="006E0401">
            <w:pPr>
              <w:rPr>
                <w:rFonts w:ascii="Microsoft New Tai Lue" w:eastAsia="Calibri" w:hAnsi="Microsoft New Tai Lue" w:cs="Microsoft New Tai Lue"/>
                <w:sz w:val="18"/>
                <w:szCs w:val="18"/>
              </w:rPr>
            </w:pPr>
          </w:p>
          <w:p w:rsidR="00DC50CE" w:rsidRDefault="00DC50CE" w:rsidP="006E0401">
            <w:pPr>
              <w:rPr>
                <w:rFonts w:ascii="Microsoft New Tai Lue" w:eastAsia="Calibri" w:hAnsi="Microsoft New Tai Lue" w:cs="Microsoft New Tai Lue"/>
                <w:sz w:val="18"/>
                <w:szCs w:val="18"/>
              </w:rPr>
            </w:pPr>
          </w:p>
          <w:p w:rsidR="00DC50CE" w:rsidRPr="00A73898" w:rsidRDefault="00DC50CE" w:rsidP="006E0401">
            <w:pPr>
              <w:rPr>
                <w:rFonts w:ascii="Microsoft New Tai Lue" w:eastAsia="Calibri" w:hAnsi="Microsoft New Tai Lue" w:cs="Microsoft New Tai Lue"/>
                <w:sz w:val="18"/>
                <w:szCs w:val="18"/>
              </w:rPr>
            </w:pPr>
            <w:r>
              <w:rPr>
                <w:rFonts w:ascii="Microsoft New Tai Lue" w:eastAsia="Calibri" w:hAnsi="Microsoft New Tai Lue" w:cs="Microsoft New Tai Lue"/>
                <w:sz w:val="18"/>
                <w:szCs w:val="18"/>
              </w:rPr>
              <w:t>2015-2020</w:t>
            </w:r>
          </w:p>
        </w:tc>
      </w:tr>
      <w:tr w:rsidR="00A11371" w:rsidRPr="00A73898" w:rsidTr="006E0401">
        <w:tc>
          <w:tcPr>
            <w:tcW w:w="3614" w:type="dxa"/>
          </w:tcPr>
          <w:p w:rsidR="00A11371" w:rsidRPr="00A73898" w:rsidRDefault="00A11371" w:rsidP="00C32900">
            <w:pPr>
              <w:rPr>
                <w:rFonts w:ascii="Microsoft New Tai Lue" w:eastAsia="Calibri" w:hAnsi="Microsoft New Tai Lue" w:cs="Microsoft New Tai Lue"/>
                <w:b/>
                <w:sz w:val="18"/>
                <w:szCs w:val="18"/>
              </w:rPr>
            </w:pPr>
            <w:r w:rsidRPr="00A73898">
              <w:rPr>
                <w:rFonts w:ascii="Microsoft New Tai Lue" w:eastAsia="Calibri" w:hAnsi="Microsoft New Tai Lue" w:cs="Microsoft New Tai Lue"/>
                <w:b/>
                <w:sz w:val="18"/>
                <w:szCs w:val="18"/>
              </w:rPr>
              <w:t>Sub-total</w:t>
            </w:r>
          </w:p>
        </w:tc>
        <w:tc>
          <w:tcPr>
            <w:tcW w:w="1620" w:type="dxa"/>
          </w:tcPr>
          <w:p w:rsidR="00A11371" w:rsidRPr="00A73898" w:rsidRDefault="00A11371" w:rsidP="00C32900">
            <w:pPr>
              <w:rPr>
                <w:rFonts w:ascii="Microsoft New Tai Lue" w:eastAsia="Calibri" w:hAnsi="Microsoft New Tai Lue" w:cs="Microsoft New Tai Lue"/>
                <w:b/>
                <w:sz w:val="18"/>
                <w:szCs w:val="18"/>
              </w:rPr>
            </w:pPr>
          </w:p>
        </w:tc>
        <w:tc>
          <w:tcPr>
            <w:tcW w:w="1721" w:type="dxa"/>
          </w:tcPr>
          <w:p w:rsidR="00A11371" w:rsidRPr="00A73898" w:rsidRDefault="00DC50CE" w:rsidP="0006780C">
            <w:pPr>
              <w:rPr>
                <w:rFonts w:ascii="Microsoft New Tai Lue" w:eastAsia="Calibri" w:hAnsi="Microsoft New Tai Lue" w:cs="Microsoft New Tai Lue"/>
                <w:b/>
                <w:sz w:val="18"/>
                <w:szCs w:val="18"/>
              </w:rPr>
            </w:pPr>
            <w:r>
              <w:rPr>
                <w:rFonts w:ascii="Microsoft New Tai Lue" w:eastAsia="Calibri" w:hAnsi="Microsoft New Tai Lue" w:cs="Microsoft New Tai Lue"/>
                <w:b/>
                <w:sz w:val="18"/>
                <w:szCs w:val="18"/>
              </w:rPr>
              <w:t>2,8</w:t>
            </w:r>
            <w:r w:rsidR="0006780C">
              <w:rPr>
                <w:rFonts w:ascii="Microsoft New Tai Lue" w:eastAsia="Calibri" w:hAnsi="Microsoft New Tai Lue" w:cs="Microsoft New Tai Lue"/>
                <w:b/>
                <w:sz w:val="18"/>
                <w:szCs w:val="18"/>
              </w:rPr>
              <w:t>5</w:t>
            </w:r>
            <w:r w:rsidR="00A11371" w:rsidRPr="00A73898">
              <w:rPr>
                <w:rFonts w:ascii="Microsoft New Tai Lue" w:eastAsia="Calibri" w:hAnsi="Microsoft New Tai Lue" w:cs="Microsoft New Tai Lue"/>
                <w:b/>
                <w:sz w:val="18"/>
                <w:szCs w:val="18"/>
              </w:rPr>
              <w:t>0,000</w:t>
            </w:r>
          </w:p>
        </w:tc>
        <w:tc>
          <w:tcPr>
            <w:tcW w:w="1652" w:type="dxa"/>
          </w:tcPr>
          <w:p w:rsidR="00A11371" w:rsidRPr="00A73898" w:rsidRDefault="00A11371" w:rsidP="00C32900">
            <w:pPr>
              <w:rPr>
                <w:rFonts w:ascii="Microsoft New Tai Lue" w:eastAsia="Calibri" w:hAnsi="Microsoft New Tai Lue" w:cs="Microsoft New Tai Lue"/>
                <w:b/>
                <w:sz w:val="18"/>
                <w:szCs w:val="18"/>
              </w:rPr>
            </w:pPr>
          </w:p>
        </w:tc>
        <w:tc>
          <w:tcPr>
            <w:tcW w:w="1467" w:type="dxa"/>
          </w:tcPr>
          <w:p w:rsidR="00A11371" w:rsidRPr="00A73898" w:rsidRDefault="00A11371" w:rsidP="00C32900">
            <w:pPr>
              <w:rPr>
                <w:rFonts w:ascii="Microsoft New Tai Lue" w:eastAsia="Calibri" w:hAnsi="Microsoft New Tai Lue" w:cs="Microsoft New Tai Lue"/>
                <w:b/>
                <w:sz w:val="18"/>
                <w:szCs w:val="18"/>
              </w:rPr>
            </w:pPr>
          </w:p>
        </w:tc>
      </w:tr>
    </w:tbl>
    <w:p w:rsidR="006207E7" w:rsidRPr="006207E7" w:rsidRDefault="006207E7" w:rsidP="006207E7">
      <w:pPr>
        <w:spacing w:line="276" w:lineRule="auto"/>
        <w:rPr>
          <w:rFonts w:ascii="Microsoft New Tai Lue" w:hAnsi="Microsoft New Tai Lue" w:cs="Microsoft New Tai Lue"/>
          <w:sz w:val="21"/>
          <w:szCs w:val="21"/>
        </w:rPr>
      </w:pPr>
    </w:p>
    <w:p w:rsidR="00F90BC1" w:rsidRPr="00EF44BB" w:rsidRDefault="00DC50CE" w:rsidP="00AD2B7B">
      <w:pPr>
        <w:pStyle w:val="Heading2"/>
        <w:jc w:val="left"/>
        <w:rPr>
          <w:rFonts w:ascii="Microsoft New Tai Lue" w:hAnsi="Microsoft New Tai Lue" w:cs="Microsoft New Tai Lue"/>
        </w:rPr>
      </w:pPr>
      <w:bookmarkStart w:id="833" w:name="_Toc383608178"/>
      <w:r>
        <w:rPr>
          <w:rFonts w:ascii="Microsoft New Tai Lue" w:hAnsi="Microsoft New Tai Lue" w:cs="Microsoft New Tai Lue"/>
        </w:rPr>
        <w:t>6</w:t>
      </w:r>
      <w:r w:rsidR="00371382" w:rsidRPr="00EF44BB">
        <w:rPr>
          <w:rFonts w:ascii="Microsoft New Tai Lue" w:hAnsi="Microsoft New Tai Lue" w:cs="Microsoft New Tai Lue"/>
        </w:rPr>
        <w:t>.</w:t>
      </w:r>
      <w:r w:rsidR="006E0401" w:rsidRPr="00EF44BB">
        <w:rPr>
          <w:rFonts w:ascii="Microsoft New Tai Lue" w:hAnsi="Microsoft New Tai Lue" w:cs="Microsoft New Tai Lue"/>
        </w:rPr>
        <w:t>2</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color w:val="000000"/>
          <w:lang w:eastAsia="en-GB"/>
        </w:rPr>
        <w:t>Biodiversity Conservation Coordination</w:t>
      </w:r>
      <w:r w:rsidR="00F90BC1" w:rsidRPr="00EF44BB">
        <w:rPr>
          <w:rFonts w:ascii="Microsoft New Tai Lue" w:hAnsi="Microsoft New Tai Lue" w:cs="Microsoft New Tai Lue"/>
        </w:rPr>
        <w:t xml:space="preserve"> 2014 - 202</w:t>
      </w:r>
      <w:r w:rsidR="000A5497" w:rsidRPr="00EF44BB">
        <w:rPr>
          <w:rFonts w:ascii="Microsoft New Tai Lue" w:hAnsi="Microsoft New Tai Lue" w:cs="Microsoft New Tai Lue"/>
        </w:rPr>
        <w:t>0</w:t>
      </w:r>
      <w:bookmarkEnd w:id="833"/>
    </w:p>
    <w:p w:rsidR="006E0401" w:rsidRPr="00D83083" w:rsidRDefault="006E0401" w:rsidP="003D4CB5">
      <w:pPr>
        <w:jc w:val="both"/>
        <w:rPr>
          <w:rFonts w:ascii="Microsoft New Tai Lue" w:hAnsi="Microsoft New Tai Lue" w:cs="Microsoft New Tai Lue"/>
          <w:sz w:val="20"/>
          <w:szCs w:val="20"/>
        </w:rPr>
      </w:pPr>
    </w:p>
    <w:p w:rsidR="006E0401" w:rsidRPr="00D83083" w:rsidRDefault="006E0401" w:rsidP="00EF44BB">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The biodiversity conservation activities in Uganda are coordinated through the actions of key stakeholders and the existing coordination arrangements under the CBD secretariat</w:t>
      </w:r>
      <w:r w:rsidR="00DC50CE">
        <w:rPr>
          <w:rFonts w:ascii="Microsoft New Tai Lue" w:hAnsi="Microsoft New Tai Lue" w:cs="Microsoft New Tai Lue"/>
          <w:sz w:val="20"/>
          <w:szCs w:val="20"/>
        </w:rPr>
        <w:t xml:space="preserve"> in NEMA.  However, the biodivers</w:t>
      </w:r>
      <w:r w:rsidR="00DC50CE" w:rsidRPr="00D83083">
        <w:rPr>
          <w:rFonts w:ascii="Microsoft New Tai Lue" w:hAnsi="Microsoft New Tai Lue" w:cs="Microsoft New Tai Lue"/>
          <w:sz w:val="20"/>
          <w:szCs w:val="20"/>
        </w:rPr>
        <w:t>i</w:t>
      </w:r>
      <w:r w:rsidR="00DC50CE">
        <w:rPr>
          <w:rFonts w:ascii="Microsoft New Tai Lue" w:hAnsi="Microsoft New Tai Lue" w:cs="Microsoft New Tai Lue"/>
          <w:sz w:val="20"/>
          <w:szCs w:val="20"/>
        </w:rPr>
        <w:t>t</w:t>
      </w:r>
      <w:r w:rsidR="00DC50CE" w:rsidRPr="00D83083">
        <w:rPr>
          <w:rFonts w:ascii="Microsoft New Tai Lue" w:hAnsi="Microsoft New Tai Lue" w:cs="Microsoft New Tai Lue"/>
          <w:sz w:val="20"/>
          <w:szCs w:val="20"/>
        </w:rPr>
        <w:t>y</w:t>
      </w:r>
      <w:r w:rsidRPr="00D83083">
        <w:rPr>
          <w:rFonts w:ascii="Microsoft New Tai Lue" w:hAnsi="Microsoft New Tai Lue" w:cs="Microsoft New Tai Lue"/>
          <w:sz w:val="20"/>
          <w:szCs w:val="20"/>
        </w:rPr>
        <w:t xml:space="preserve"> </w:t>
      </w:r>
      <w:r w:rsidR="007E3E78" w:rsidRPr="00D83083">
        <w:rPr>
          <w:rFonts w:ascii="Microsoft New Tai Lue" w:hAnsi="Microsoft New Tai Lue" w:cs="Microsoft New Tai Lue"/>
          <w:sz w:val="20"/>
          <w:szCs w:val="20"/>
        </w:rPr>
        <w:t>coordination</w:t>
      </w:r>
      <w:r w:rsidRPr="00D83083">
        <w:rPr>
          <w:rFonts w:ascii="Microsoft New Tai Lue" w:hAnsi="Microsoft New Tai Lue" w:cs="Microsoft New Tai Lue"/>
          <w:sz w:val="20"/>
          <w:szCs w:val="20"/>
        </w:rPr>
        <w:t xml:space="preserve"> activities extend to all three objectives of the CBD as well as interlinked activities under the Cartagena Protocol, the </w:t>
      </w:r>
      <w:r w:rsidR="003D4CB5" w:rsidRPr="00D83083">
        <w:rPr>
          <w:rFonts w:ascii="Microsoft New Tai Lue" w:hAnsi="Microsoft New Tai Lue" w:cs="Microsoft New Tai Lue"/>
          <w:sz w:val="20"/>
          <w:szCs w:val="20"/>
        </w:rPr>
        <w:t>Treaty on Plant Genetic Resources Food and Agriculture, and the other Rio Multilateral Environmental Agreements (MEA), which have components of biodiversity.  The key actions for biodiversity coordination in Uganda over the 2006 to 2020 period will include supporting current enforcement and compliance actions, capacity building and valuation studies to complement the efforts for resource mobilisation.</w:t>
      </w:r>
    </w:p>
    <w:p w:rsidR="006E0401" w:rsidRPr="00D83083" w:rsidRDefault="006E0401" w:rsidP="006E0401">
      <w:pPr>
        <w:rPr>
          <w:rFonts w:ascii="Microsoft New Tai Lue" w:hAnsi="Microsoft New Tai Lue" w:cs="Microsoft New Tai Lue"/>
          <w:sz w:val="20"/>
          <w:szCs w:val="20"/>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980"/>
        <w:gridCol w:w="1660"/>
        <w:gridCol w:w="1670"/>
        <w:gridCol w:w="1440"/>
      </w:tblGrid>
      <w:tr w:rsidR="00F90BC1" w:rsidRPr="003E33DD" w:rsidTr="00EF44BB">
        <w:trPr>
          <w:tblHeader/>
        </w:trPr>
        <w:tc>
          <w:tcPr>
            <w:tcW w:w="4077"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980"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Responsibility </w:t>
            </w:r>
          </w:p>
        </w:tc>
        <w:tc>
          <w:tcPr>
            <w:tcW w:w="1660" w:type="dxa"/>
          </w:tcPr>
          <w:p w:rsidR="00F90BC1" w:rsidRPr="003E33DD" w:rsidRDefault="00F90BC1" w:rsidP="00EF44BB">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1670" w:type="dxa"/>
          </w:tcPr>
          <w:p w:rsidR="00F90BC1" w:rsidRPr="003E33DD" w:rsidRDefault="00EF44BB"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Human resource</w:t>
            </w:r>
            <w:r w:rsidR="00F90BC1" w:rsidRPr="003E33DD">
              <w:rPr>
                <w:rFonts w:ascii="Microsoft New Tai Lue" w:hAnsi="Microsoft New Tai Lue" w:cs="Microsoft New Tai Lue"/>
                <w:b/>
                <w:bCs/>
                <w:iCs/>
                <w:color w:val="000000"/>
                <w:sz w:val="18"/>
                <w:szCs w:val="18"/>
                <w:lang w:eastAsia="en-GB"/>
              </w:rPr>
              <w:t xml:space="preserve"> </w:t>
            </w:r>
          </w:p>
        </w:tc>
        <w:tc>
          <w:tcPr>
            <w:tcW w:w="1440" w:type="dxa"/>
          </w:tcPr>
          <w:p w:rsidR="00F90BC1" w:rsidRPr="003E33DD" w:rsidRDefault="00EF44BB" w:rsidP="00EF44BB">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Others</w:t>
            </w:r>
          </w:p>
        </w:tc>
      </w:tr>
      <w:tr w:rsidR="00F90BC1" w:rsidRPr="003E33DD" w:rsidTr="00EF44BB">
        <w:tc>
          <w:tcPr>
            <w:tcW w:w="10827"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Goals Functioning of Biodiversity Conservation Coordination Initiative &amp; CBD Focal Point &amp; Improved collaboration between the CBD NFP and other international conventions</w:t>
            </w:r>
          </w:p>
        </w:tc>
      </w:tr>
      <w:tr w:rsidR="00F90BC1" w:rsidRPr="003E33DD" w:rsidTr="00EF44BB">
        <w:trPr>
          <w:trHeight w:val="79"/>
        </w:trPr>
        <w:tc>
          <w:tcPr>
            <w:tcW w:w="10827"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Objective 1: </w:t>
            </w:r>
            <w:r w:rsidRPr="003E33DD">
              <w:rPr>
                <w:rFonts w:ascii="Microsoft New Tai Lue" w:hAnsi="Microsoft New Tai Lue" w:cs="Microsoft New Tai Lue"/>
                <w:color w:val="000000"/>
                <w:sz w:val="18"/>
                <w:szCs w:val="18"/>
                <w:lang w:eastAsia="en-GB"/>
              </w:rPr>
              <w:t>Operationalizing</w:t>
            </w:r>
            <w:r w:rsidR="00832B81">
              <w:rPr>
                <w:rFonts w:ascii="Microsoft New Tai Lue" w:hAnsi="Microsoft New Tai Lue" w:cs="Microsoft New Tai Lue"/>
                <w:color w:val="000000"/>
                <w:sz w:val="18"/>
                <w:szCs w:val="18"/>
                <w:lang w:eastAsia="en-GB"/>
              </w:rPr>
              <w:t xml:space="preserve">  of BBCI the institutional net</w:t>
            </w:r>
            <w:r w:rsidRPr="003E33DD">
              <w:rPr>
                <w:rFonts w:ascii="Microsoft New Tai Lue" w:hAnsi="Microsoft New Tai Lue" w:cs="Microsoft New Tai Lue"/>
                <w:color w:val="000000"/>
                <w:sz w:val="18"/>
                <w:szCs w:val="18"/>
                <w:lang w:eastAsia="en-GB"/>
              </w:rPr>
              <w:t>work (platform for cooperation on collaborative management and benefit sharing)</w:t>
            </w:r>
          </w:p>
        </w:tc>
      </w:tr>
      <w:tr w:rsidR="00F90BC1" w:rsidRPr="003E33DD" w:rsidTr="00EF44BB">
        <w:tc>
          <w:tcPr>
            <w:tcW w:w="4077" w:type="dxa"/>
          </w:tcPr>
          <w:p w:rsidR="00F90BC1" w:rsidRPr="003E33DD" w:rsidRDefault="006E040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b/>
                <w:bCs/>
                <w:iCs/>
                <w:color w:val="000000"/>
                <w:sz w:val="18"/>
                <w:szCs w:val="18"/>
                <w:lang w:eastAsia="en-GB"/>
              </w:rPr>
              <w:t>Activities to be implemented</w:t>
            </w:r>
            <w:r w:rsidRPr="003E33DD">
              <w:rPr>
                <w:rFonts w:ascii="Microsoft New Tai Lue" w:hAnsi="Microsoft New Tai Lue" w:cs="Microsoft New Tai Lue"/>
                <w:color w:val="000000"/>
                <w:sz w:val="18"/>
                <w:szCs w:val="18"/>
                <w:lang w:eastAsia="en-GB"/>
              </w:rPr>
              <w:t xml:space="preserve"> </w:t>
            </w:r>
            <w:r w:rsidR="00F90BC1" w:rsidRPr="003E33DD">
              <w:rPr>
                <w:rFonts w:ascii="Microsoft New Tai Lue" w:hAnsi="Microsoft New Tai Lue" w:cs="Microsoft New Tai Lue"/>
                <w:color w:val="000000"/>
                <w:sz w:val="18"/>
                <w:szCs w:val="18"/>
                <w:lang w:eastAsia="en-GB"/>
              </w:rPr>
              <w:t>Support law enforcement on biodiversity conservation at LG level</w:t>
            </w:r>
            <w:r w:rsidR="00F90BC1" w:rsidRPr="003E33DD">
              <w:rPr>
                <w:rFonts w:ascii="Microsoft New Tai Lue" w:hAnsi="Microsoft New Tai Lue" w:cs="Microsoft New Tai Lue"/>
                <w:bCs/>
                <w:iCs/>
                <w:color w:val="000000"/>
                <w:sz w:val="18"/>
                <w:szCs w:val="18"/>
                <w:lang w:eastAsia="en-GB"/>
              </w:rPr>
              <w:t xml:space="preserve">  - District (112) @3000</w:t>
            </w:r>
            <w:r w:rsidR="00DC50CE">
              <w:rPr>
                <w:rFonts w:ascii="Microsoft New Tai Lue" w:hAnsi="Microsoft New Tai Lue" w:cs="Microsoft New Tai Lue"/>
                <w:bCs/>
                <w:iCs/>
                <w:color w:val="000000"/>
                <w:sz w:val="18"/>
                <w:szCs w:val="18"/>
                <w:lang w:eastAsia="en-GB"/>
              </w:rPr>
              <w:t xml:space="preserve"> (5 years)</w:t>
            </w:r>
          </w:p>
        </w:tc>
        <w:tc>
          <w:tcPr>
            <w:tcW w:w="198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660" w:type="dxa"/>
          </w:tcPr>
          <w:p w:rsidR="00F90BC1" w:rsidRDefault="00BB1AC8" w:rsidP="00261714">
            <w:pPr>
              <w:autoSpaceDE w:val="0"/>
              <w:autoSpaceDN w:val="0"/>
              <w:adjustRightInd w:val="0"/>
              <w:ind w:right="318"/>
              <w:jc w:val="right"/>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448</w:t>
            </w:r>
            <w:r w:rsidR="00F90BC1" w:rsidRPr="003E33DD">
              <w:rPr>
                <w:rFonts w:ascii="Microsoft New Tai Lue" w:hAnsi="Microsoft New Tai Lue" w:cs="Microsoft New Tai Lue"/>
                <w:bCs/>
                <w:iCs/>
                <w:color w:val="000000"/>
                <w:sz w:val="18"/>
                <w:szCs w:val="18"/>
                <w:lang w:eastAsia="en-GB"/>
              </w:rPr>
              <w:t>,000</w:t>
            </w:r>
            <w:r w:rsidR="00DC50CE">
              <w:rPr>
                <w:rFonts w:ascii="Microsoft New Tai Lue" w:hAnsi="Microsoft New Tai Lue" w:cs="Microsoft New Tai Lue"/>
                <w:bCs/>
                <w:iCs/>
                <w:color w:val="000000"/>
                <w:sz w:val="18"/>
                <w:szCs w:val="18"/>
                <w:lang w:eastAsia="en-GB"/>
              </w:rPr>
              <w:t xml:space="preserve"> X 5</w:t>
            </w:r>
          </w:p>
          <w:p w:rsidR="00DC50CE" w:rsidRPr="003E33DD" w:rsidRDefault="00DC50CE" w:rsidP="00261714">
            <w:pPr>
              <w:autoSpaceDE w:val="0"/>
              <w:autoSpaceDN w:val="0"/>
              <w:adjustRightInd w:val="0"/>
              <w:ind w:right="318"/>
              <w:jc w:val="right"/>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2,240,000</w:t>
            </w:r>
          </w:p>
        </w:tc>
        <w:tc>
          <w:tcPr>
            <w:tcW w:w="1670" w:type="dxa"/>
          </w:tcPr>
          <w:p w:rsidR="00F90BC1" w:rsidRPr="003E33DD" w:rsidRDefault="006E040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color w:val="000000"/>
                <w:sz w:val="18"/>
                <w:szCs w:val="18"/>
                <w:lang w:eastAsia="en-GB"/>
              </w:rPr>
              <w:t>A focal point and programme assistant</w:t>
            </w:r>
          </w:p>
        </w:tc>
        <w:tc>
          <w:tcPr>
            <w:tcW w:w="1440" w:type="dxa"/>
          </w:tcPr>
          <w:p w:rsidR="00F90BC1" w:rsidRPr="003E33DD" w:rsidRDefault="00CA37F7" w:rsidP="000A5497">
            <w:pPr>
              <w:rPr>
                <w:rFonts w:ascii="Microsoft New Tai Lue" w:hAnsi="Microsoft New Tai Lue" w:cs="Microsoft New Tai Lue"/>
                <w:bCs/>
                <w:iCs/>
                <w:color w:val="000000"/>
                <w:sz w:val="18"/>
                <w:szCs w:val="18"/>
              </w:rPr>
            </w:pPr>
            <w:r>
              <w:rPr>
                <w:rFonts w:ascii="Microsoft New Tai Lue" w:hAnsi="Microsoft New Tai Lue" w:cs="Microsoft New Tai Lue"/>
                <w:bCs/>
                <w:iCs/>
                <w:color w:val="000000"/>
                <w:sz w:val="18"/>
                <w:szCs w:val="18"/>
                <w:lang w:eastAsia="en-GB"/>
              </w:rPr>
              <w:t>2015</w:t>
            </w:r>
            <w:r w:rsidR="00F90BC1" w:rsidRPr="003E33DD">
              <w:rPr>
                <w:rFonts w:ascii="Microsoft New Tai Lue" w:hAnsi="Microsoft New Tai Lue" w:cs="Microsoft New Tai Lue"/>
                <w:bCs/>
                <w:iCs/>
                <w:color w:val="000000"/>
                <w:sz w:val="18"/>
                <w:szCs w:val="18"/>
                <w:lang w:eastAsia="en-GB"/>
              </w:rPr>
              <w:t xml:space="preserve"> - 202</w:t>
            </w:r>
            <w:r w:rsidR="000A5497">
              <w:rPr>
                <w:rFonts w:ascii="Microsoft New Tai Lue" w:hAnsi="Microsoft New Tai Lue" w:cs="Microsoft New Tai Lue"/>
                <w:bCs/>
                <w:iCs/>
                <w:color w:val="000000"/>
                <w:sz w:val="18"/>
                <w:szCs w:val="18"/>
                <w:lang w:eastAsia="en-GB"/>
              </w:rPr>
              <w:t>0</w:t>
            </w:r>
          </w:p>
        </w:tc>
      </w:tr>
      <w:tr w:rsidR="00F90BC1" w:rsidRPr="003E33DD" w:rsidTr="00EF44BB">
        <w:tc>
          <w:tcPr>
            <w:tcW w:w="4077"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Capacity building to plan for biodiversity conservation - central government and LGs - </w:t>
            </w:r>
            <w:r w:rsidRPr="003E33DD">
              <w:rPr>
                <w:rFonts w:ascii="Microsoft New Tai Lue" w:hAnsi="Microsoft New Tai Lue" w:cs="Microsoft New Tai Lue"/>
                <w:bCs/>
                <w:iCs/>
                <w:color w:val="000000"/>
                <w:sz w:val="18"/>
                <w:szCs w:val="18"/>
                <w:lang w:eastAsia="en-GB"/>
              </w:rPr>
              <w:t>District (112) @3000</w:t>
            </w:r>
            <w:r w:rsidR="00DC50CE">
              <w:rPr>
                <w:rFonts w:ascii="Microsoft New Tai Lue" w:hAnsi="Microsoft New Tai Lue" w:cs="Microsoft New Tai Lue"/>
                <w:bCs/>
                <w:iCs/>
                <w:color w:val="000000"/>
                <w:sz w:val="18"/>
                <w:szCs w:val="18"/>
                <w:lang w:eastAsia="en-GB"/>
              </w:rPr>
              <w:t xml:space="preserve"> (5 years)</w:t>
            </w:r>
          </w:p>
        </w:tc>
        <w:tc>
          <w:tcPr>
            <w:tcW w:w="198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660" w:type="dxa"/>
          </w:tcPr>
          <w:p w:rsidR="00F90BC1" w:rsidRDefault="00BB1AC8" w:rsidP="00261714">
            <w:pPr>
              <w:autoSpaceDE w:val="0"/>
              <w:autoSpaceDN w:val="0"/>
              <w:adjustRightInd w:val="0"/>
              <w:ind w:right="318"/>
              <w:jc w:val="right"/>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448</w:t>
            </w:r>
            <w:r w:rsidR="00F90BC1" w:rsidRPr="003E33DD">
              <w:rPr>
                <w:rFonts w:ascii="Microsoft New Tai Lue" w:hAnsi="Microsoft New Tai Lue" w:cs="Microsoft New Tai Lue"/>
                <w:bCs/>
                <w:iCs/>
                <w:color w:val="000000"/>
                <w:sz w:val="18"/>
                <w:szCs w:val="18"/>
                <w:lang w:eastAsia="en-GB"/>
              </w:rPr>
              <w:t>,000</w:t>
            </w:r>
            <w:r w:rsidR="00DC50CE">
              <w:rPr>
                <w:rFonts w:ascii="Microsoft New Tai Lue" w:hAnsi="Microsoft New Tai Lue" w:cs="Microsoft New Tai Lue"/>
                <w:bCs/>
                <w:iCs/>
                <w:color w:val="000000"/>
                <w:sz w:val="18"/>
                <w:szCs w:val="18"/>
                <w:lang w:eastAsia="en-GB"/>
              </w:rPr>
              <w:t xml:space="preserve"> X5</w:t>
            </w:r>
          </w:p>
          <w:p w:rsidR="00DC50CE" w:rsidRPr="003E33DD" w:rsidRDefault="00DC50CE" w:rsidP="00261714">
            <w:pPr>
              <w:autoSpaceDE w:val="0"/>
              <w:autoSpaceDN w:val="0"/>
              <w:adjustRightInd w:val="0"/>
              <w:ind w:right="318"/>
              <w:jc w:val="right"/>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2,240,000</w:t>
            </w:r>
          </w:p>
        </w:tc>
        <w:tc>
          <w:tcPr>
            <w:tcW w:w="167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440" w:type="dxa"/>
          </w:tcPr>
          <w:p w:rsidR="00F90BC1" w:rsidRPr="003E33DD" w:rsidRDefault="00CA37F7" w:rsidP="000A5497">
            <w:pPr>
              <w:rPr>
                <w:rFonts w:ascii="Microsoft New Tai Lue" w:hAnsi="Microsoft New Tai Lue" w:cs="Microsoft New Tai Lue"/>
                <w:bCs/>
                <w:iCs/>
                <w:color w:val="000000"/>
                <w:sz w:val="18"/>
                <w:szCs w:val="18"/>
              </w:rPr>
            </w:pPr>
            <w:r>
              <w:rPr>
                <w:rFonts w:ascii="Microsoft New Tai Lue" w:hAnsi="Microsoft New Tai Lue" w:cs="Microsoft New Tai Lue"/>
                <w:bCs/>
                <w:iCs/>
                <w:color w:val="000000"/>
                <w:sz w:val="18"/>
                <w:szCs w:val="18"/>
                <w:lang w:eastAsia="en-GB"/>
              </w:rPr>
              <w:t>2015</w:t>
            </w:r>
            <w:r w:rsidR="00F90BC1" w:rsidRPr="003E33DD">
              <w:rPr>
                <w:rFonts w:ascii="Microsoft New Tai Lue" w:hAnsi="Microsoft New Tai Lue" w:cs="Microsoft New Tai Lue"/>
                <w:bCs/>
                <w:iCs/>
                <w:color w:val="000000"/>
                <w:sz w:val="18"/>
                <w:szCs w:val="18"/>
                <w:lang w:eastAsia="en-GB"/>
              </w:rPr>
              <w:t xml:space="preserve"> - 202</w:t>
            </w:r>
            <w:r w:rsidR="000A5497">
              <w:rPr>
                <w:rFonts w:ascii="Microsoft New Tai Lue" w:hAnsi="Microsoft New Tai Lue" w:cs="Microsoft New Tai Lue"/>
                <w:bCs/>
                <w:iCs/>
                <w:color w:val="000000"/>
                <w:sz w:val="18"/>
                <w:szCs w:val="18"/>
                <w:lang w:eastAsia="en-GB"/>
              </w:rPr>
              <w:t>0</w:t>
            </w:r>
          </w:p>
        </w:tc>
      </w:tr>
      <w:tr w:rsidR="00F90BC1" w:rsidRPr="003E33DD" w:rsidTr="00EF44BB">
        <w:tc>
          <w:tcPr>
            <w:tcW w:w="4077"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Sub-total</w:t>
            </w:r>
          </w:p>
        </w:tc>
        <w:tc>
          <w:tcPr>
            <w:tcW w:w="198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660" w:type="dxa"/>
          </w:tcPr>
          <w:p w:rsidR="00F90BC1" w:rsidRPr="003E33DD" w:rsidRDefault="00DC50CE" w:rsidP="00261714">
            <w:pPr>
              <w:autoSpaceDE w:val="0"/>
              <w:autoSpaceDN w:val="0"/>
              <w:adjustRightInd w:val="0"/>
              <w:ind w:right="318"/>
              <w:jc w:val="right"/>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4,480</w:t>
            </w:r>
            <w:r w:rsidR="00BB1AC8" w:rsidRPr="003E33DD">
              <w:rPr>
                <w:rFonts w:ascii="Microsoft New Tai Lue" w:hAnsi="Microsoft New Tai Lue" w:cs="Microsoft New Tai Lue"/>
                <w:bCs/>
                <w:iCs/>
                <w:color w:val="000000"/>
                <w:sz w:val="18"/>
                <w:szCs w:val="18"/>
                <w:lang w:eastAsia="en-GB"/>
              </w:rPr>
              <w:t>,000</w:t>
            </w:r>
          </w:p>
        </w:tc>
        <w:tc>
          <w:tcPr>
            <w:tcW w:w="167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44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r>
      <w:tr w:rsidR="00F90BC1" w:rsidRPr="003E33DD" w:rsidTr="00EF44BB">
        <w:tc>
          <w:tcPr>
            <w:tcW w:w="10827" w:type="dxa"/>
            <w:gridSpan w:val="5"/>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color w:val="000000"/>
                <w:sz w:val="18"/>
                <w:szCs w:val="18"/>
                <w:lang w:eastAsia="en-GB"/>
              </w:rPr>
              <w:t>Objective 2: Valuation of biodiversity by ecosystems level.</w:t>
            </w:r>
          </w:p>
        </w:tc>
      </w:tr>
      <w:tr w:rsidR="00F90BC1" w:rsidRPr="003E33DD" w:rsidTr="00EF44BB">
        <w:trPr>
          <w:trHeight w:val="204"/>
        </w:trPr>
        <w:tc>
          <w:tcPr>
            <w:tcW w:w="4077"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1. Valuation of Mountain biodiversity – </w:t>
            </w:r>
            <w:r w:rsidR="00DC50CE">
              <w:rPr>
                <w:rFonts w:ascii="Microsoft New Tai Lue" w:hAnsi="Microsoft New Tai Lue" w:cs="Microsoft New Tai Lue"/>
                <w:color w:val="000000"/>
                <w:sz w:val="18"/>
                <w:szCs w:val="18"/>
                <w:lang w:eastAsia="en-GB"/>
              </w:rPr>
              <w:t>(2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Rwenzoris complex  - Rwenzori, Baker, Speke, Stanley;</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Virunga complex – Gahinga, Muhabura, Sabyinyo</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Mt. Elgon  &amp;Tororo Rock</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Karamoja Region  - Moroto, Imotong Mountains, Zulia and Kadam, Morungole,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 Valuation of forest biodiversity</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3. Valuation of wetlands biodiversity</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4. Valuation of National Parks &amp; Reserves</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 Valuation of wildlife outside P</w:t>
            </w:r>
            <w:r w:rsidR="00DC50CE" w:rsidRPr="003E33DD">
              <w:rPr>
                <w:rFonts w:ascii="Microsoft New Tai Lue" w:hAnsi="Microsoft New Tai Lue" w:cs="Microsoft New Tai Lue"/>
                <w:color w:val="000000"/>
                <w:sz w:val="18"/>
                <w:szCs w:val="18"/>
                <w:lang w:eastAsia="en-GB"/>
              </w:rPr>
              <w:t>a</w:t>
            </w:r>
            <w:r w:rsidRPr="003E33DD">
              <w:rPr>
                <w:rFonts w:ascii="Microsoft New Tai Lue" w:hAnsi="Microsoft New Tai Lue" w:cs="Microsoft New Tai Lue"/>
                <w:color w:val="000000"/>
                <w:sz w:val="18"/>
                <w:szCs w:val="18"/>
                <w:lang w:eastAsia="en-GB"/>
              </w:rPr>
              <w:t>s</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6. Valuation of biodiversity in aquatic systems</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7. Valuation of biodiversity of agro-ecosystems</w:t>
            </w:r>
            <w:r w:rsidR="00DC50CE">
              <w:rPr>
                <w:rFonts w:ascii="Microsoft New Tai Lue" w:hAnsi="Microsoft New Tai Lue" w:cs="Microsoft New Tai Lue"/>
                <w:color w:val="000000"/>
                <w:sz w:val="18"/>
                <w:szCs w:val="18"/>
                <w:lang w:eastAsia="en-GB"/>
              </w:rPr>
              <w:t xml:space="preserve"> (2 years)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8. Valuation of biodiversity of grasslands) </w:t>
            </w:r>
            <w:r w:rsidR="00DC50CE">
              <w:rPr>
                <w:rFonts w:ascii="Microsoft New Tai Lue" w:hAnsi="Microsoft New Tai Lue" w:cs="Microsoft New Tai Lue"/>
                <w:color w:val="000000"/>
                <w:sz w:val="18"/>
                <w:szCs w:val="18"/>
                <w:lang w:eastAsia="en-GB"/>
              </w:rPr>
              <w:t>(2 years)</w:t>
            </w:r>
          </w:p>
        </w:tc>
        <w:tc>
          <w:tcPr>
            <w:tcW w:w="198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NEMA/LGs – Mountains;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NFA – Forests and District Local Gov’ts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UWA &amp; LGs/NEMA – PAs  &amp; wildlife outside PAs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Dept. Fisheries Res./NAFIRRI</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MAAIF/PMA/NEMA – agro-ecosystems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MAAIF/MoLG/MWE/ UWA/NEMA/LGs - grasslands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660" w:type="dxa"/>
          </w:tcPr>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w:t>
            </w:r>
            <w:r w:rsidR="00F90BC1" w:rsidRPr="003E33DD">
              <w:rPr>
                <w:rFonts w:ascii="Microsoft New Tai Lue" w:hAnsi="Microsoft New Tai Lue" w:cs="Microsoft New Tai Lue"/>
                <w:color w:val="000000"/>
                <w:sz w:val="18"/>
                <w:szCs w:val="18"/>
                <w:lang w:eastAsia="en-GB"/>
              </w:rPr>
              <w:t>00,000</w:t>
            </w: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50</w:t>
            </w:r>
            <w:r w:rsidR="00F90BC1" w:rsidRPr="003E33DD">
              <w:rPr>
                <w:rFonts w:ascii="Microsoft New Tai Lue" w:hAnsi="Microsoft New Tai Lue" w:cs="Microsoft New Tai Lue"/>
                <w:color w:val="000000"/>
                <w:sz w:val="18"/>
                <w:szCs w:val="18"/>
                <w:lang w:eastAsia="en-GB"/>
              </w:rPr>
              <w:t>0,000</w:t>
            </w:r>
          </w:p>
          <w:p w:rsidR="00F90BC1" w:rsidRPr="003E33DD" w:rsidRDefault="00F90BC1"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30</w:t>
            </w:r>
            <w:r w:rsidR="00F90BC1" w:rsidRPr="003E33DD">
              <w:rPr>
                <w:rFonts w:ascii="Microsoft New Tai Lue" w:hAnsi="Microsoft New Tai Lue" w:cs="Microsoft New Tai Lue"/>
                <w:color w:val="000000"/>
                <w:sz w:val="18"/>
                <w:szCs w:val="18"/>
                <w:lang w:eastAsia="en-GB"/>
              </w:rPr>
              <w:t>0,000</w:t>
            </w: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w:t>
            </w:r>
            <w:r w:rsidR="00821A52"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p w:rsidR="00CA37F7" w:rsidRDefault="00CA37F7"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w:t>
            </w:r>
            <w:r w:rsidR="00821A52"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p w:rsidR="00CA37F7" w:rsidRDefault="00CA37F7"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w:t>
            </w:r>
            <w:r w:rsidR="00821A52"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p w:rsidR="00CA37F7" w:rsidRDefault="00CA37F7"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w:t>
            </w:r>
            <w:r w:rsidR="00821A52"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p w:rsidR="00CA37F7" w:rsidRDefault="00CA37F7" w:rsidP="00261714">
            <w:pPr>
              <w:autoSpaceDE w:val="0"/>
              <w:autoSpaceDN w:val="0"/>
              <w:adjustRightInd w:val="0"/>
              <w:ind w:right="318"/>
              <w:jc w:val="right"/>
              <w:rPr>
                <w:rFonts w:ascii="Microsoft New Tai Lue" w:hAnsi="Microsoft New Tai Lue" w:cs="Microsoft New Tai Lue"/>
                <w:color w:val="000000"/>
                <w:sz w:val="18"/>
                <w:szCs w:val="18"/>
                <w:lang w:eastAsia="en-GB"/>
              </w:rPr>
            </w:pPr>
          </w:p>
          <w:p w:rsidR="00F90BC1" w:rsidRPr="003E33DD" w:rsidRDefault="00BB1AC8" w:rsidP="00261714">
            <w:pPr>
              <w:autoSpaceDE w:val="0"/>
              <w:autoSpaceDN w:val="0"/>
              <w:adjustRightInd w:val="0"/>
              <w:ind w:right="318"/>
              <w:jc w:val="right"/>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50</w:t>
            </w:r>
            <w:r w:rsidR="00F90BC1" w:rsidRPr="003E33DD">
              <w:rPr>
                <w:rFonts w:ascii="Microsoft New Tai Lue" w:hAnsi="Microsoft New Tai Lue" w:cs="Microsoft New Tai Lue"/>
                <w:color w:val="000000"/>
                <w:sz w:val="18"/>
                <w:szCs w:val="18"/>
                <w:lang w:eastAsia="en-GB"/>
              </w:rPr>
              <w:t>0,000</w:t>
            </w:r>
          </w:p>
        </w:tc>
        <w:tc>
          <w:tcPr>
            <w:tcW w:w="167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Consultancy services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Steering committees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Technical oversight (international)</w:t>
            </w:r>
          </w:p>
        </w:tc>
        <w:tc>
          <w:tcPr>
            <w:tcW w:w="1440"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A37F7" w:rsidRDefault="00CA37F7" w:rsidP="00261714">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F90BC1" w:rsidRPr="00CA37F7"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Default="00F90BC1" w:rsidP="000A549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 xml:space="preserve">2014 </w:t>
            </w:r>
            <w:r w:rsidR="00CA37F7">
              <w:rPr>
                <w:rFonts w:ascii="Microsoft New Tai Lue" w:hAnsi="Microsoft New Tai Lue" w:cs="Microsoft New Tai Lue"/>
                <w:bCs/>
                <w:iCs/>
                <w:color w:val="000000"/>
                <w:sz w:val="18"/>
                <w:szCs w:val="18"/>
                <w:lang w:eastAsia="en-GB"/>
              </w:rPr>
              <w:t>–</w:t>
            </w:r>
            <w:r w:rsidRPr="003E33DD">
              <w:rPr>
                <w:rFonts w:ascii="Microsoft New Tai Lue" w:hAnsi="Microsoft New Tai Lue" w:cs="Microsoft New Tai Lue"/>
                <w:bCs/>
                <w:iCs/>
                <w:color w:val="000000"/>
                <w:sz w:val="18"/>
                <w:szCs w:val="18"/>
                <w:lang w:eastAsia="en-GB"/>
              </w:rPr>
              <w:t xml:space="preserve"> 202</w:t>
            </w:r>
            <w:r w:rsidR="000A5497">
              <w:rPr>
                <w:rFonts w:ascii="Microsoft New Tai Lue" w:hAnsi="Microsoft New Tai Lue" w:cs="Microsoft New Tai Lue"/>
                <w:bCs/>
                <w:iCs/>
                <w:color w:val="000000"/>
                <w:sz w:val="18"/>
                <w:szCs w:val="18"/>
                <w:lang w:eastAsia="en-GB"/>
              </w:rPr>
              <w:t>0</w:t>
            </w:r>
          </w:p>
          <w:p w:rsidR="00CA37F7" w:rsidRDefault="00CA37F7" w:rsidP="000A5497">
            <w:pPr>
              <w:autoSpaceDE w:val="0"/>
              <w:autoSpaceDN w:val="0"/>
              <w:adjustRightInd w:val="0"/>
              <w:rPr>
                <w:rFonts w:ascii="Microsoft New Tai Lue" w:hAnsi="Microsoft New Tai Lue" w:cs="Microsoft New Tai Lue"/>
                <w:bCs/>
                <w:iCs/>
                <w:color w:val="000000"/>
                <w:sz w:val="18"/>
                <w:szCs w:val="18"/>
                <w:lang w:eastAsia="en-GB"/>
              </w:rPr>
            </w:pPr>
          </w:p>
          <w:p w:rsidR="00CA37F7" w:rsidRDefault="00CA37F7" w:rsidP="000A5497">
            <w:pPr>
              <w:autoSpaceDE w:val="0"/>
              <w:autoSpaceDN w:val="0"/>
              <w:adjustRightInd w:val="0"/>
              <w:rPr>
                <w:rFonts w:ascii="Microsoft New Tai Lue" w:hAnsi="Microsoft New Tai Lue" w:cs="Microsoft New Tai Lue"/>
                <w:bCs/>
                <w:iCs/>
                <w:color w:val="000000"/>
                <w:sz w:val="18"/>
                <w:szCs w:val="18"/>
                <w:lang w:eastAsia="en-GB"/>
              </w:rPr>
            </w:pP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Default="00CA37F7" w:rsidP="000A5497">
            <w:pPr>
              <w:autoSpaceDE w:val="0"/>
              <w:autoSpaceDN w:val="0"/>
              <w:adjustRightInd w:val="0"/>
              <w:rPr>
                <w:rFonts w:ascii="Microsoft New Tai Lue" w:hAnsi="Microsoft New Tai Lue" w:cs="Microsoft New Tai Lue"/>
                <w:b/>
                <w:color w:val="000000"/>
                <w:sz w:val="18"/>
                <w:szCs w:val="18"/>
                <w:lang w:eastAsia="en-GB"/>
              </w:rPr>
            </w:pP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Default="00CA37F7" w:rsidP="000A5497">
            <w:pPr>
              <w:autoSpaceDE w:val="0"/>
              <w:autoSpaceDN w:val="0"/>
              <w:adjustRightInd w:val="0"/>
              <w:rPr>
                <w:rFonts w:ascii="Microsoft New Tai Lue" w:hAnsi="Microsoft New Tai Lue" w:cs="Microsoft New Tai Lue"/>
                <w:b/>
                <w:color w:val="000000"/>
                <w:sz w:val="18"/>
                <w:szCs w:val="18"/>
                <w:lang w:eastAsia="en-GB"/>
              </w:rPr>
            </w:pP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Default="00CA37F7" w:rsidP="000A5497">
            <w:pPr>
              <w:autoSpaceDE w:val="0"/>
              <w:autoSpaceDN w:val="0"/>
              <w:adjustRightInd w:val="0"/>
              <w:rPr>
                <w:rFonts w:ascii="Microsoft New Tai Lue" w:hAnsi="Microsoft New Tai Lue" w:cs="Microsoft New Tai Lue"/>
                <w:b/>
                <w:color w:val="000000"/>
                <w:sz w:val="18"/>
                <w:szCs w:val="18"/>
                <w:lang w:eastAsia="en-GB"/>
              </w:rPr>
            </w:pP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Default="00CA37F7" w:rsidP="000A5497">
            <w:pPr>
              <w:autoSpaceDE w:val="0"/>
              <w:autoSpaceDN w:val="0"/>
              <w:adjustRightInd w:val="0"/>
              <w:rPr>
                <w:rFonts w:ascii="Microsoft New Tai Lue" w:hAnsi="Microsoft New Tai Lue" w:cs="Microsoft New Tai Lue"/>
                <w:b/>
                <w:color w:val="000000"/>
                <w:sz w:val="18"/>
                <w:szCs w:val="18"/>
                <w:lang w:eastAsia="en-GB"/>
              </w:rPr>
            </w:pPr>
          </w:p>
          <w:p w:rsidR="00CA37F7" w:rsidRPr="00CA37F7" w:rsidRDefault="00CA37F7" w:rsidP="00CA37F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p w:rsidR="00CA37F7" w:rsidRDefault="00CA37F7" w:rsidP="000A5497">
            <w:pPr>
              <w:autoSpaceDE w:val="0"/>
              <w:autoSpaceDN w:val="0"/>
              <w:adjustRightInd w:val="0"/>
              <w:rPr>
                <w:rFonts w:ascii="Microsoft New Tai Lue" w:hAnsi="Microsoft New Tai Lue" w:cs="Microsoft New Tai Lue"/>
                <w:b/>
                <w:color w:val="000000"/>
                <w:sz w:val="18"/>
                <w:szCs w:val="18"/>
                <w:lang w:eastAsia="en-GB"/>
              </w:rPr>
            </w:pPr>
          </w:p>
          <w:p w:rsidR="00CA37F7" w:rsidRPr="00CA37F7" w:rsidRDefault="00CA37F7" w:rsidP="000A5497">
            <w:pPr>
              <w:autoSpaceDE w:val="0"/>
              <w:autoSpaceDN w:val="0"/>
              <w:adjustRightInd w:val="0"/>
              <w:rPr>
                <w:rFonts w:ascii="Microsoft New Tai Lue" w:hAnsi="Microsoft New Tai Lue" w:cs="Microsoft New Tai Lue"/>
                <w:color w:val="000000"/>
                <w:sz w:val="18"/>
                <w:szCs w:val="18"/>
                <w:lang w:eastAsia="en-GB"/>
              </w:rPr>
            </w:pPr>
            <w:r w:rsidRPr="00CA37F7">
              <w:rPr>
                <w:rFonts w:ascii="Microsoft New Tai Lue" w:hAnsi="Microsoft New Tai Lue" w:cs="Microsoft New Tai Lue"/>
                <w:color w:val="000000"/>
                <w:sz w:val="18"/>
                <w:szCs w:val="18"/>
                <w:lang w:eastAsia="en-GB"/>
              </w:rPr>
              <w:t>2015-2016</w:t>
            </w:r>
          </w:p>
        </w:tc>
      </w:tr>
      <w:tr w:rsidR="00F90BC1" w:rsidRPr="00700F69" w:rsidTr="00EF44BB">
        <w:trPr>
          <w:trHeight w:val="204"/>
        </w:trPr>
        <w:tc>
          <w:tcPr>
            <w:tcW w:w="4077"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700F69">
              <w:rPr>
                <w:rFonts w:ascii="Microsoft New Tai Lue" w:hAnsi="Microsoft New Tai Lue" w:cs="Microsoft New Tai Lue"/>
                <w:b/>
                <w:color w:val="000000"/>
                <w:sz w:val="18"/>
                <w:szCs w:val="18"/>
                <w:lang w:eastAsia="en-GB"/>
              </w:rPr>
              <w:t xml:space="preserve">Sub-total </w:t>
            </w:r>
            <w:r w:rsidR="009A1A36">
              <w:rPr>
                <w:rFonts w:ascii="Microsoft New Tai Lue" w:hAnsi="Microsoft New Tai Lue" w:cs="Microsoft New Tai Lue"/>
                <w:b/>
                <w:color w:val="000000"/>
                <w:sz w:val="18"/>
                <w:szCs w:val="18"/>
                <w:lang w:eastAsia="en-GB"/>
              </w:rPr>
              <w:t xml:space="preserve"> (2015-2020</w:t>
            </w:r>
            <w:r w:rsidR="008E7CD5" w:rsidRPr="00700F69">
              <w:rPr>
                <w:rFonts w:ascii="Microsoft New Tai Lue" w:hAnsi="Microsoft New Tai Lue" w:cs="Microsoft New Tai Lue"/>
                <w:b/>
                <w:color w:val="000000"/>
                <w:sz w:val="18"/>
                <w:szCs w:val="18"/>
                <w:lang w:eastAsia="en-GB"/>
              </w:rPr>
              <w:t>)</w:t>
            </w:r>
          </w:p>
        </w:tc>
        <w:tc>
          <w:tcPr>
            <w:tcW w:w="1980"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660" w:type="dxa"/>
          </w:tcPr>
          <w:p w:rsidR="008735BD" w:rsidRPr="00700F69" w:rsidRDefault="00BB1AC8" w:rsidP="0006780C">
            <w:pPr>
              <w:autoSpaceDE w:val="0"/>
              <w:autoSpaceDN w:val="0"/>
              <w:adjustRightInd w:val="0"/>
              <w:ind w:right="318"/>
              <w:jc w:val="right"/>
              <w:rPr>
                <w:rFonts w:ascii="Microsoft New Tai Lue" w:hAnsi="Microsoft New Tai Lue" w:cs="Microsoft New Tai Lue"/>
                <w:b/>
                <w:color w:val="000000"/>
                <w:sz w:val="18"/>
                <w:szCs w:val="18"/>
                <w:lang w:eastAsia="en-GB"/>
              </w:rPr>
            </w:pPr>
            <w:r w:rsidRPr="00700F69">
              <w:rPr>
                <w:rFonts w:ascii="Microsoft New Tai Lue" w:hAnsi="Microsoft New Tai Lue" w:cs="Microsoft New Tai Lue"/>
                <w:b/>
                <w:color w:val="000000"/>
                <w:sz w:val="18"/>
                <w:szCs w:val="18"/>
                <w:lang w:eastAsia="en-GB"/>
              </w:rPr>
              <w:t>3</w:t>
            </w:r>
            <w:r w:rsidR="008735BD" w:rsidRPr="00700F69">
              <w:rPr>
                <w:rFonts w:ascii="Microsoft New Tai Lue" w:hAnsi="Microsoft New Tai Lue" w:cs="Microsoft New Tai Lue"/>
                <w:b/>
                <w:color w:val="000000"/>
                <w:sz w:val="18"/>
                <w:szCs w:val="18"/>
                <w:lang w:eastAsia="en-GB"/>
              </w:rPr>
              <w:t>,</w:t>
            </w:r>
            <w:r w:rsidR="00DC50CE">
              <w:rPr>
                <w:rFonts w:ascii="Microsoft New Tai Lue" w:hAnsi="Microsoft New Tai Lue" w:cs="Microsoft New Tai Lue"/>
                <w:b/>
                <w:color w:val="000000"/>
                <w:sz w:val="18"/>
                <w:szCs w:val="18"/>
                <w:lang w:eastAsia="en-GB"/>
              </w:rPr>
              <w:t>5</w:t>
            </w:r>
            <w:r w:rsidRPr="00700F69">
              <w:rPr>
                <w:rFonts w:ascii="Microsoft New Tai Lue" w:hAnsi="Microsoft New Tai Lue" w:cs="Microsoft New Tai Lue"/>
                <w:b/>
                <w:color w:val="000000"/>
                <w:sz w:val="18"/>
                <w:szCs w:val="18"/>
                <w:lang w:eastAsia="en-GB"/>
              </w:rPr>
              <w:t>0</w:t>
            </w:r>
            <w:r w:rsidR="008735BD" w:rsidRPr="00700F69">
              <w:rPr>
                <w:rFonts w:ascii="Microsoft New Tai Lue" w:hAnsi="Microsoft New Tai Lue" w:cs="Microsoft New Tai Lue"/>
                <w:b/>
                <w:color w:val="000000"/>
                <w:sz w:val="18"/>
                <w:szCs w:val="18"/>
                <w:lang w:eastAsia="en-GB"/>
              </w:rPr>
              <w:t>0,000</w:t>
            </w:r>
          </w:p>
        </w:tc>
        <w:tc>
          <w:tcPr>
            <w:tcW w:w="1670"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440"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r w:rsidR="00DC50CE" w:rsidRPr="00700F69" w:rsidTr="00EF44BB">
        <w:trPr>
          <w:trHeight w:val="204"/>
        </w:trPr>
        <w:tc>
          <w:tcPr>
            <w:tcW w:w="4077" w:type="dxa"/>
          </w:tcPr>
          <w:p w:rsidR="00DC50CE" w:rsidRPr="00700F69" w:rsidRDefault="00DC50CE"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 xml:space="preserve">Total </w:t>
            </w:r>
          </w:p>
        </w:tc>
        <w:tc>
          <w:tcPr>
            <w:tcW w:w="1980" w:type="dxa"/>
          </w:tcPr>
          <w:p w:rsidR="00DC50CE" w:rsidRPr="00700F69" w:rsidRDefault="00DC50CE" w:rsidP="00261714">
            <w:pPr>
              <w:autoSpaceDE w:val="0"/>
              <w:autoSpaceDN w:val="0"/>
              <w:adjustRightInd w:val="0"/>
              <w:rPr>
                <w:rFonts w:ascii="Microsoft New Tai Lue" w:hAnsi="Microsoft New Tai Lue" w:cs="Microsoft New Tai Lue"/>
                <w:b/>
                <w:color w:val="000000"/>
                <w:sz w:val="18"/>
                <w:szCs w:val="18"/>
                <w:lang w:eastAsia="en-GB"/>
              </w:rPr>
            </w:pPr>
          </w:p>
        </w:tc>
        <w:tc>
          <w:tcPr>
            <w:tcW w:w="1660" w:type="dxa"/>
          </w:tcPr>
          <w:p w:rsidR="00DC50CE" w:rsidRPr="00700F69" w:rsidRDefault="00DC50CE" w:rsidP="0006780C">
            <w:pPr>
              <w:autoSpaceDE w:val="0"/>
              <w:autoSpaceDN w:val="0"/>
              <w:adjustRightInd w:val="0"/>
              <w:ind w:right="318"/>
              <w:jc w:val="right"/>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7,980,000</w:t>
            </w:r>
          </w:p>
        </w:tc>
        <w:tc>
          <w:tcPr>
            <w:tcW w:w="1670" w:type="dxa"/>
          </w:tcPr>
          <w:p w:rsidR="00DC50CE" w:rsidRPr="00700F69" w:rsidRDefault="00DC50CE" w:rsidP="00261714">
            <w:pPr>
              <w:autoSpaceDE w:val="0"/>
              <w:autoSpaceDN w:val="0"/>
              <w:adjustRightInd w:val="0"/>
              <w:rPr>
                <w:rFonts w:ascii="Microsoft New Tai Lue" w:hAnsi="Microsoft New Tai Lue" w:cs="Microsoft New Tai Lue"/>
                <w:b/>
                <w:color w:val="000000"/>
                <w:sz w:val="18"/>
                <w:szCs w:val="18"/>
                <w:lang w:eastAsia="en-GB"/>
              </w:rPr>
            </w:pPr>
          </w:p>
        </w:tc>
        <w:tc>
          <w:tcPr>
            <w:tcW w:w="1440" w:type="dxa"/>
          </w:tcPr>
          <w:p w:rsidR="00DC50CE" w:rsidRPr="00700F69" w:rsidRDefault="00DC50CE"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Pr="003E33DD" w:rsidRDefault="00F90BC1" w:rsidP="00F90BC1">
      <w:pPr>
        <w:rPr>
          <w:rFonts w:ascii="Microsoft New Tai Lue" w:hAnsi="Microsoft New Tai Lue" w:cs="Microsoft New Tai Lue"/>
        </w:rPr>
      </w:pPr>
    </w:p>
    <w:p w:rsidR="00F90BC1" w:rsidRPr="00EF44BB" w:rsidRDefault="009A1A36" w:rsidP="00371382">
      <w:pPr>
        <w:pStyle w:val="Heading2"/>
        <w:jc w:val="left"/>
        <w:rPr>
          <w:rFonts w:ascii="Microsoft New Tai Lue" w:hAnsi="Microsoft New Tai Lue" w:cs="Microsoft New Tai Lue"/>
        </w:rPr>
      </w:pPr>
      <w:bookmarkStart w:id="834" w:name="_Toc383608179"/>
      <w:r>
        <w:rPr>
          <w:rFonts w:ascii="Microsoft New Tai Lue" w:hAnsi="Microsoft New Tai Lue" w:cs="Microsoft New Tai Lue"/>
        </w:rPr>
        <w:t>6</w:t>
      </w:r>
      <w:r w:rsidR="00371382" w:rsidRPr="00EF44BB">
        <w:rPr>
          <w:rFonts w:ascii="Microsoft New Tai Lue" w:hAnsi="Microsoft New Tai Lue" w:cs="Microsoft New Tai Lue"/>
        </w:rPr>
        <w:t>.</w:t>
      </w:r>
      <w:r w:rsidR="00C41AA0" w:rsidRPr="00EF44BB">
        <w:rPr>
          <w:rFonts w:ascii="Microsoft New Tai Lue" w:hAnsi="Microsoft New Tai Lue" w:cs="Microsoft New Tai Lue"/>
        </w:rPr>
        <w:t>3</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Management of biodiversity in protected areas</w:t>
      </w:r>
      <w:bookmarkEnd w:id="834"/>
    </w:p>
    <w:p w:rsidR="00C41AA0" w:rsidRPr="00D83083" w:rsidRDefault="00C41AA0" w:rsidP="00EF44BB">
      <w:pPr>
        <w:spacing w:line="276" w:lineRule="auto"/>
        <w:rPr>
          <w:rFonts w:ascii="Microsoft New Tai Lue" w:hAnsi="Microsoft New Tai Lue" w:cs="Microsoft New Tai Lue"/>
          <w:sz w:val="20"/>
          <w:szCs w:val="20"/>
        </w:rPr>
      </w:pPr>
    </w:p>
    <w:p w:rsidR="00C41AA0" w:rsidRPr="00D83083" w:rsidRDefault="00C41AA0" w:rsidP="00EF44BB">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Management of biodiversity in protected areas represents one of the largest activities of biodiversity conservation in the country.  The biodiversity to be protected is in national parks, wildlife reserves and sanctuaries.  In addition, there is biodiversity in central and local forest reserves. The function therefore is split between central government agencies and District Local Governments (DLGs).   </w:t>
      </w:r>
    </w:p>
    <w:p w:rsidR="00C41AA0" w:rsidRPr="00EF44BB" w:rsidRDefault="00C41AA0" w:rsidP="00C41AA0">
      <w:pPr>
        <w:rPr>
          <w:rFonts w:ascii="Microsoft New Tai Lue" w:hAnsi="Microsoft New Tai Lue" w:cs="Microsoft New Tai Lue"/>
          <w:sz w:val="22"/>
          <w:szCs w:val="22"/>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34"/>
        <w:gridCol w:w="1768"/>
        <w:gridCol w:w="1815"/>
        <w:gridCol w:w="1141"/>
      </w:tblGrid>
      <w:tr w:rsidR="00F90BC1" w:rsidRPr="00C32900" w:rsidTr="00F50B90">
        <w:trPr>
          <w:tblHeader/>
        </w:trPr>
        <w:tc>
          <w:tcPr>
            <w:tcW w:w="10635" w:type="dxa"/>
            <w:gridSpan w:val="5"/>
          </w:tcPr>
          <w:p w:rsidR="00F90BC1" w:rsidRPr="00C32900"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C32900">
              <w:rPr>
                <w:rFonts w:ascii="Microsoft New Tai Lue" w:hAnsi="Microsoft New Tai Lue" w:cs="Microsoft New Tai Lue"/>
                <w:b/>
                <w:bCs/>
                <w:iCs/>
                <w:color w:val="000000"/>
                <w:sz w:val="18"/>
                <w:szCs w:val="18"/>
                <w:lang w:eastAsia="en-GB"/>
              </w:rPr>
              <w:t>Goal: Management of biodiversity in Protected Areas</w:t>
            </w:r>
          </w:p>
        </w:tc>
      </w:tr>
      <w:tr w:rsidR="00F90BC1" w:rsidRPr="00C32900" w:rsidTr="00F50B90">
        <w:trPr>
          <w:tblHeader/>
        </w:trPr>
        <w:tc>
          <w:tcPr>
            <w:tcW w:w="4077" w:type="dxa"/>
          </w:tcPr>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34" w:type="dxa"/>
          </w:tcPr>
          <w:p w:rsidR="00F90BC1" w:rsidRPr="00C32900" w:rsidRDefault="00F90BC1" w:rsidP="00261714">
            <w:pPr>
              <w:autoSpaceDE w:val="0"/>
              <w:autoSpaceDN w:val="0"/>
              <w:adjustRightInd w:val="0"/>
              <w:rPr>
                <w:rFonts w:ascii="Microsoft New Tai Lue" w:hAnsi="Microsoft New Tai Lue" w:cs="Microsoft New Tai Lue"/>
                <w:bCs/>
                <w:sz w:val="18"/>
                <w:szCs w:val="18"/>
                <w:lang w:eastAsia="en-GB"/>
              </w:rPr>
            </w:pPr>
            <w:r w:rsidRPr="00C32900">
              <w:rPr>
                <w:rFonts w:ascii="Microsoft New Tai Lue" w:hAnsi="Microsoft New Tai Lue" w:cs="Microsoft New Tai Lue"/>
                <w:b/>
                <w:bCs/>
                <w:iCs/>
                <w:color w:val="000000"/>
                <w:sz w:val="18"/>
                <w:szCs w:val="18"/>
                <w:lang w:eastAsia="en-GB"/>
              </w:rPr>
              <w:t>Responsibility</w:t>
            </w:r>
          </w:p>
        </w:tc>
        <w:tc>
          <w:tcPr>
            <w:tcW w:w="1768" w:type="dxa"/>
          </w:tcPr>
          <w:p w:rsidR="00F90BC1" w:rsidRPr="00C32900" w:rsidRDefault="00F50B90" w:rsidP="00F50B90">
            <w:pPr>
              <w:autoSpaceDE w:val="0"/>
              <w:autoSpaceDN w:val="0"/>
              <w:adjustRightInd w:val="0"/>
              <w:rPr>
                <w:rFonts w:ascii="Microsoft New Tai Lue" w:hAnsi="Microsoft New Tai Lue" w:cs="Microsoft New Tai Lue"/>
                <w:bCs/>
                <w:sz w:val="18"/>
                <w:szCs w:val="18"/>
                <w:lang w:eastAsia="en-GB"/>
              </w:rPr>
            </w:pPr>
            <w:r>
              <w:rPr>
                <w:rFonts w:ascii="Microsoft New Tai Lue" w:hAnsi="Microsoft New Tai Lue" w:cs="Microsoft New Tai Lue"/>
                <w:b/>
                <w:bCs/>
                <w:iCs/>
                <w:color w:val="000000"/>
                <w:sz w:val="18"/>
                <w:szCs w:val="18"/>
                <w:lang w:eastAsia="en-GB"/>
              </w:rPr>
              <w:t>Funds</w:t>
            </w:r>
            <w:r w:rsidR="00F90BC1" w:rsidRPr="00C32900">
              <w:rPr>
                <w:rFonts w:ascii="Microsoft New Tai Lue" w:hAnsi="Microsoft New Tai Lue" w:cs="Microsoft New Tai Lue"/>
                <w:b/>
                <w:bCs/>
                <w:iCs/>
                <w:color w:val="000000"/>
                <w:sz w:val="18"/>
                <w:szCs w:val="18"/>
                <w:lang w:eastAsia="en-GB"/>
              </w:rPr>
              <w:t>$/year</w:t>
            </w:r>
          </w:p>
        </w:tc>
        <w:tc>
          <w:tcPr>
            <w:tcW w:w="1815" w:type="dxa"/>
          </w:tcPr>
          <w:p w:rsidR="00F90BC1" w:rsidRPr="00C32900" w:rsidRDefault="007B6903" w:rsidP="007B690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
                <w:bCs/>
                <w:iCs/>
                <w:color w:val="000000"/>
                <w:sz w:val="18"/>
                <w:szCs w:val="18"/>
                <w:lang w:eastAsia="en-GB"/>
              </w:rPr>
              <w:t>Other r</w:t>
            </w:r>
            <w:r w:rsidR="00F90BC1" w:rsidRPr="00C32900">
              <w:rPr>
                <w:rFonts w:ascii="Microsoft New Tai Lue" w:hAnsi="Microsoft New Tai Lue" w:cs="Microsoft New Tai Lue"/>
                <w:b/>
                <w:bCs/>
                <w:iCs/>
                <w:color w:val="000000"/>
                <w:sz w:val="18"/>
                <w:szCs w:val="18"/>
                <w:lang w:eastAsia="en-GB"/>
              </w:rPr>
              <w:t>esources</w:t>
            </w:r>
          </w:p>
        </w:tc>
        <w:tc>
          <w:tcPr>
            <w:tcW w:w="1141" w:type="dxa"/>
          </w:tcPr>
          <w:p w:rsidR="00F90BC1" w:rsidRPr="00C32900"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
                <w:bCs/>
                <w:iCs/>
                <w:color w:val="000000"/>
                <w:sz w:val="18"/>
                <w:szCs w:val="18"/>
                <w:lang w:eastAsia="en-GB"/>
              </w:rPr>
              <w:t>Timeline</w:t>
            </w:r>
          </w:p>
        </w:tc>
      </w:tr>
      <w:tr w:rsidR="00F90BC1" w:rsidRPr="00C32900" w:rsidTr="00F50B90">
        <w:trPr>
          <w:trHeight w:val="2771"/>
        </w:trPr>
        <w:tc>
          <w:tcPr>
            <w:tcW w:w="4077" w:type="dxa"/>
          </w:tcPr>
          <w:p w:rsidR="00C32900" w:rsidRPr="00C32900" w:rsidRDefault="00F90BC1" w:rsidP="00C32900">
            <w:pPr>
              <w:autoSpaceDE w:val="0"/>
              <w:autoSpaceDN w:val="0"/>
              <w:adjustRightInd w:val="0"/>
              <w:rPr>
                <w:rStyle w:val="fblongblurb"/>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Objective 1: </w:t>
            </w:r>
            <w:r w:rsidR="00C32900" w:rsidRPr="00C32900">
              <w:rPr>
                <w:rFonts w:ascii="Microsoft New Tai Lue" w:hAnsi="Microsoft New Tai Lue" w:cs="Microsoft New Tai Lue"/>
                <w:sz w:val="18"/>
                <w:szCs w:val="18"/>
              </w:rPr>
              <w:t xml:space="preserve">Improve Sustainability of </w:t>
            </w:r>
            <w:r w:rsidR="00C32900" w:rsidRPr="00C32900">
              <w:rPr>
                <w:rStyle w:val="fblongblurb"/>
                <w:rFonts w:ascii="Microsoft New Tai Lue" w:hAnsi="Microsoft New Tai Lue" w:cs="Microsoft New Tai Lue"/>
                <w:sz w:val="18"/>
                <w:szCs w:val="18"/>
              </w:rPr>
              <w:t xml:space="preserve">Conservation Agency in charge of 10 National Parks, 12 Wildlife Reserves, 14 Wildlife Sanctuaries and provides guidance for 5 Community Wildlife Areas </w:t>
            </w:r>
            <w:r w:rsidR="009A1A36">
              <w:rPr>
                <w:rStyle w:val="fblongblurb"/>
                <w:rFonts w:ascii="Microsoft New Tai Lue" w:hAnsi="Microsoft New Tai Lue" w:cs="Microsoft New Tai Lue"/>
                <w:sz w:val="18"/>
                <w:szCs w:val="18"/>
              </w:rPr>
              <w:t>(5 years)</w:t>
            </w:r>
          </w:p>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Activities:</w:t>
            </w:r>
          </w:p>
          <w:p w:rsidR="00C32900" w:rsidRPr="00C32900" w:rsidRDefault="00C32900" w:rsidP="00C32900">
            <w:pPr>
              <w:numPr>
                <w:ilvl w:val="0"/>
                <w:numId w:val="2"/>
              </w:numPr>
              <w:autoSpaceDE w:val="0"/>
              <w:autoSpaceDN w:val="0"/>
              <w:adjustRightInd w:val="0"/>
              <w:ind w:left="369" w:hanging="18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Implementation of UWA Business plan and Wildlife System Plan</w:t>
            </w:r>
          </w:p>
          <w:p w:rsidR="00F90BC1" w:rsidRPr="00C32900" w:rsidRDefault="00F90BC1" w:rsidP="00C32900">
            <w:pPr>
              <w:numPr>
                <w:ilvl w:val="0"/>
                <w:numId w:val="2"/>
              </w:numPr>
              <w:autoSpaceDE w:val="0"/>
              <w:autoSpaceDN w:val="0"/>
              <w:adjustRightInd w:val="0"/>
              <w:spacing w:line="276" w:lineRule="auto"/>
              <w:ind w:left="369" w:hanging="18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Ecotourism development especially community based eco-tourism </w:t>
            </w:r>
          </w:p>
          <w:p w:rsidR="00F90BC1" w:rsidRPr="00C32900" w:rsidRDefault="00F90BC1" w:rsidP="00C32900">
            <w:pPr>
              <w:numPr>
                <w:ilvl w:val="0"/>
                <w:numId w:val="2"/>
              </w:numPr>
              <w:autoSpaceDE w:val="0"/>
              <w:autoSpaceDN w:val="0"/>
              <w:adjustRightInd w:val="0"/>
              <w:spacing w:line="276" w:lineRule="auto"/>
              <w:ind w:left="369" w:hanging="18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Develop and implementation of monitoring and research policy for biodiversity components e.g. PAs </w:t>
            </w:r>
          </w:p>
          <w:p w:rsidR="00F90BC1" w:rsidRPr="00C32900" w:rsidRDefault="00F90BC1" w:rsidP="00C32900">
            <w:pPr>
              <w:numPr>
                <w:ilvl w:val="0"/>
                <w:numId w:val="2"/>
              </w:numPr>
              <w:autoSpaceDE w:val="0"/>
              <w:autoSpaceDN w:val="0"/>
              <w:adjustRightInd w:val="0"/>
              <w:spacing w:line="276" w:lineRule="auto"/>
              <w:ind w:left="369" w:hanging="18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Policy and institutional framework that enhances collaboration and ensures coordination regarding wildlife trade</w:t>
            </w:r>
          </w:p>
        </w:tc>
        <w:tc>
          <w:tcPr>
            <w:tcW w:w="1834" w:type="dxa"/>
          </w:tcPr>
          <w:p w:rsidR="00F90BC1" w:rsidRPr="00C32900" w:rsidRDefault="00F90BC1" w:rsidP="00261714">
            <w:pPr>
              <w:autoSpaceDE w:val="0"/>
              <w:autoSpaceDN w:val="0"/>
              <w:adjustRightInd w:val="0"/>
              <w:rPr>
                <w:rFonts w:ascii="Microsoft New Tai Lue" w:hAnsi="Microsoft New Tai Lue" w:cs="Microsoft New Tai Lue"/>
                <w:bCs/>
                <w:sz w:val="18"/>
                <w:szCs w:val="18"/>
                <w:lang w:eastAsia="en-GB"/>
              </w:rPr>
            </w:pPr>
            <w:r w:rsidRPr="00C32900">
              <w:rPr>
                <w:rFonts w:ascii="Microsoft New Tai Lue" w:hAnsi="Microsoft New Tai Lue" w:cs="Microsoft New Tai Lue"/>
                <w:b/>
                <w:bCs/>
                <w:sz w:val="18"/>
                <w:szCs w:val="18"/>
                <w:lang w:eastAsia="en-GB"/>
              </w:rPr>
              <w:t>Uganda Wildlife Authority</w:t>
            </w:r>
            <w:r w:rsidRPr="00C32900">
              <w:rPr>
                <w:rFonts w:ascii="Microsoft New Tai Lue" w:hAnsi="Microsoft New Tai Lue" w:cs="Microsoft New Tai Lue"/>
                <w:bCs/>
                <w:sz w:val="18"/>
                <w:szCs w:val="18"/>
                <w:lang w:eastAsia="en-GB"/>
              </w:rPr>
              <w:t xml:space="preserve"> and Ministry of  Tourism, Wildlife and Antiquities</w:t>
            </w:r>
          </w:p>
          <w:p w:rsidR="00F90BC1" w:rsidRPr="00C32900" w:rsidRDefault="00F90BC1" w:rsidP="00261714">
            <w:pPr>
              <w:autoSpaceDE w:val="0"/>
              <w:autoSpaceDN w:val="0"/>
              <w:adjustRightInd w:val="0"/>
              <w:rPr>
                <w:rFonts w:ascii="Microsoft New Tai Lue" w:hAnsi="Microsoft New Tai Lue" w:cs="Microsoft New Tai Lue"/>
                <w:bCs/>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Cs/>
                <w:sz w:val="18"/>
                <w:szCs w:val="18"/>
                <w:lang w:eastAsia="en-GB"/>
              </w:rPr>
              <w:t>NEMA Focal Point</w:t>
            </w:r>
          </w:p>
        </w:tc>
        <w:tc>
          <w:tcPr>
            <w:tcW w:w="1768" w:type="dxa"/>
          </w:tcPr>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F90BC1" w:rsidRPr="00C32900" w:rsidRDefault="00C32900"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Cs/>
                <w:iCs/>
                <w:color w:val="000000"/>
                <w:sz w:val="18"/>
                <w:szCs w:val="18"/>
                <w:lang w:eastAsia="en-GB"/>
              </w:rPr>
              <w:t>156</w:t>
            </w:r>
            <w:r>
              <w:rPr>
                <w:rFonts w:ascii="Microsoft New Tai Lue" w:hAnsi="Microsoft New Tai Lue" w:cs="Microsoft New Tai Lue"/>
                <w:bCs/>
                <w:iCs/>
                <w:color w:val="000000"/>
                <w:sz w:val="18"/>
                <w:szCs w:val="18"/>
                <w:lang w:eastAsia="en-GB"/>
              </w:rPr>
              <w:t>,</w:t>
            </w:r>
            <w:r w:rsidRPr="00C32900">
              <w:rPr>
                <w:rFonts w:ascii="Microsoft New Tai Lue" w:hAnsi="Microsoft New Tai Lue" w:cs="Microsoft New Tai Lue"/>
                <w:bCs/>
                <w:iCs/>
                <w:color w:val="000000"/>
                <w:sz w:val="18"/>
                <w:szCs w:val="18"/>
                <w:lang w:eastAsia="en-GB"/>
              </w:rPr>
              <w:t>000</w:t>
            </w:r>
            <w:r>
              <w:rPr>
                <w:rFonts w:ascii="Microsoft New Tai Lue" w:hAnsi="Microsoft New Tai Lue" w:cs="Microsoft New Tai Lue"/>
                <w:bCs/>
                <w:iCs/>
                <w:color w:val="000000"/>
                <w:sz w:val="18"/>
                <w:szCs w:val="18"/>
                <w:lang w:eastAsia="en-GB"/>
              </w:rPr>
              <w:t>,</w:t>
            </w:r>
            <w:r w:rsidRPr="00C32900">
              <w:rPr>
                <w:rFonts w:ascii="Microsoft New Tai Lue" w:hAnsi="Microsoft New Tai Lue" w:cs="Microsoft New Tai Lue"/>
                <w:bCs/>
                <w:iCs/>
                <w:color w:val="000000"/>
                <w:sz w:val="18"/>
                <w:szCs w:val="18"/>
                <w:lang w:eastAsia="en-GB"/>
              </w:rPr>
              <w:t>000</w:t>
            </w:r>
          </w:p>
        </w:tc>
        <w:tc>
          <w:tcPr>
            <w:tcW w:w="1815" w:type="dxa"/>
          </w:tcPr>
          <w:p w:rsidR="00F90BC1"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Office space</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Technical experts and staff hours</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Field monitoring, data collection reporting and interventions</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Database management</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Research and management actions</w:t>
            </w:r>
          </w:p>
        </w:tc>
        <w:tc>
          <w:tcPr>
            <w:tcW w:w="1141" w:type="dxa"/>
          </w:tcPr>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0A5497">
            <w:pPr>
              <w:autoSpaceDE w:val="0"/>
              <w:autoSpaceDN w:val="0"/>
              <w:adjustRightInd w:val="0"/>
              <w:rPr>
                <w:rFonts w:ascii="Microsoft New Tai Lue" w:hAnsi="Microsoft New Tai Lue" w:cs="Microsoft New Tai Lue"/>
                <w:b/>
                <w:color w:val="000000"/>
                <w:sz w:val="18"/>
                <w:szCs w:val="18"/>
                <w:lang w:eastAsia="en-GB"/>
              </w:rPr>
            </w:pPr>
            <w:r w:rsidRPr="00C32900">
              <w:rPr>
                <w:rFonts w:ascii="Microsoft New Tai Lue" w:hAnsi="Microsoft New Tai Lue" w:cs="Microsoft New Tai Lue"/>
                <w:bCs/>
                <w:iCs/>
                <w:color w:val="000000"/>
                <w:sz w:val="18"/>
                <w:szCs w:val="18"/>
                <w:lang w:eastAsia="en-GB"/>
              </w:rPr>
              <w:t>2014 - 202</w:t>
            </w:r>
            <w:r w:rsidR="000A5497" w:rsidRPr="00C32900">
              <w:rPr>
                <w:rFonts w:ascii="Microsoft New Tai Lue" w:hAnsi="Microsoft New Tai Lue" w:cs="Microsoft New Tai Lue"/>
                <w:bCs/>
                <w:iCs/>
                <w:color w:val="000000"/>
                <w:sz w:val="18"/>
                <w:szCs w:val="18"/>
                <w:lang w:eastAsia="en-GB"/>
              </w:rPr>
              <w:t>0</w:t>
            </w:r>
          </w:p>
        </w:tc>
      </w:tr>
      <w:tr w:rsidR="00F90BC1" w:rsidRPr="00C32900" w:rsidTr="00F50B90">
        <w:tc>
          <w:tcPr>
            <w:tcW w:w="4077" w:type="dxa"/>
          </w:tcPr>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Objective 2: Capacity building on law enforcement on illegal Wildlife trade</w:t>
            </w:r>
          </w:p>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Activities </w:t>
            </w:r>
            <w:r w:rsidR="009A1A36">
              <w:rPr>
                <w:rStyle w:val="fblongblurb"/>
                <w:rFonts w:ascii="Microsoft New Tai Lue" w:hAnsi="Microsoft New Tai Lue" w:cs="Microsoft New Tai Lue"/>
                <w:sz w:val="18"/>
                <w:szCs w:val="18"/>
              </w:rPr>
              <w:t>(5 years)</w:t>
            </w:r>
          </w:p>
          <w:p w:rsidR="00F90BC1" w:rsidRPr="00C32900" w:rsidRDefault="00F90BC1" w:rsidP="000919F4">
            <w:pPr>
              <w:numPr>
                <w:ilvl w:val="0"/>
                <w:numId w:val="3"/>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UWA, Customs – URA, Uganda Police; cross border cooperation</w:t>
            </w:r>
          </w:p>
          <w:p w:rsidR="00F90BC1" w:rsidRPr="00C32900" w:rsidRDefault="00F90BC1" w:rsidP="000919F4">
            <w:pPr>
              <w:numPr>
                <w:ilvl w:val="0"/>
                <w:numId w:val="3"/>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Lusaka Agreement - Cooperative Enforcement Operations Directed at Illegal Trade in Wild Fauna and Flora</w:t>
            </w:r>
          </w:p>
          <w:p w:rsidR="00F90BC1" w:rsidRPr="00C32900" w:rsidRDefault="00F90BC1" w:rsidP="000919F4">
            <w:pPr>
              <w:numPr>
                <w:ilvl w:val="0"/>
                <w:numId w:val="3"/>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Develop legislation on enforcement of CITES and specify mechanisms for monitoring wildlife trade</w:t>
            </w:r>
          </w:p>
        </w:tc>
        <w:tc>
          <w:tcPr>
            <w:tcW w:w="1834" w:type="dxa"/>
          </w:tcPr>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C32900">
              <w:rPr>
                <w:rFonts w:ascii="Microsoft New Tai Lue" w:hAnsi="Microsoft New Tai Lue" w:cs="Microsoft New Tai Lue"/>
                <w:b/>
                <w:color w:val="000000"/>
                <w:sz w:val="18"/>
                <w:szCs w:val="18"/>
                <w:lang w:eastAsia="en-GB"/>
              </w:rPr>
              <w:t>Ministry of Trade &amp; Industry</w:t>
            </w: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C32900">
              <w:rPr>
                <w:rFonts w:ascii="Microsoft New Tai Lue" w:hAnsi="Microsoft New Tai Lue" w:cs="Microsoft New Tai Lue"/>
                <w:b/>
                <w:color w:val="000000"/>
                <w:sz w:val="18"/>
                <w:szCs w:val="18"/>
                <w:lang w:eastAsia="en-GB"/>
              </w:rPr>
              <w:t>Ministry of Tourism, Wildlife and Antiquities</w:t>
            </w: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C32900">
              <w:rPr>
                <w:rFonts w:ascii="Microsoft New Tai Lue" w:hAnsi="Microsoft New Tai Lue" w:cs="Microsoft New Tai Lue"/>
                <w:b/>
                <w:color w:val="000000"/>
                <w:sz w:val="18"/>
                <w:szCs w:val="18"/>
                <w:lang w:eastAsia="en-GB"/>
              </w:rPr>
              <w:t>UWA</w:t>
            </w:r>
          </w:p>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URA, Uganda Police</w:t>
            </w:r>
          </w:p>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NEMA</w:t>
            </w:r>
          </w:p>
          <w:p w:rsidR="00F90BC1" w:rsidRPr="00C32900"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Local Governments</w:t>
            </w:r>
          </w:p>
        </w:tc>
        <w:tc>
          <w:tcPr>
            <w:tcW w:w="1768" w:type="dxa"/>
          </w:tcPr>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F90BC1" w:rsidP="00261714">
            <w:pPr>
              <w:autoSpaceDE w:val="0"/>
              <w:autoSpaceDN w:val="0"/>
              <w:adjustRightInd w:val="0"/>
              <w:ind w:right="600"/>
              <w:jc w:val="right"/>
              <w:rPr>
                <w:rFonts w:ascii="Microsoft New Tai Lue" w:hAnsi="Microsoft New Tai Lue" w:cs="Microsoft New Tai Lue"/>
                <w:color w:val="000000"/>
                <w:sz w:val="18"/>
                <w:szCs w:val="18"/>
                <w:lang w:eastAsia="en-GB"/>
              </w:rPr>
            </w:pPr>
          </w:p>
          <w:p w:rsidR="00F90BC1" w:rsidRPr="00C32900" w:rsidRDefault="009A1A36" w:rsidP="00261714">
            <w:pPr>
              <w:autoSpaceDE w:val="0"/>
              <w:autoSpaceDN w:val="0"/>
              <w:adjustRightInd w:val="0"/>
              <w:ind w:right="600"/>
              <w:jc w:val="right"/>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5</w:t>
            </w:r>
            <w:r w:rsidR="00935429" w:rsidRPr="00C32900">
              <w:rPr>
                <w:rFonts w:ascii="Microsoft New Tai Lue" w:hAnsi="Microsoft New Tai Lue" w:cs="Microsoft New Tai Lue"/>
                <w:color w:val="000000"/>
                <w:sz w:val="18"/>
                <w:szCs w:val="18"/>
                <w:lang w:eastAsia="en-GB"/>
              </w:rPr>
              <w:t>00</w:t>
            </w:r>
            <w:r w:rsidR="00F90BC1" w:rsidRPr="00C32900">
              <w:rPr>
                <w:rFonts w:ascii="Microsoft New Tai Lue" w:hAnsi="Microsoft New Tai Lue" w:cs="Microsoft New Tai Lue"/>
                <w:color w:val="000000"/>
                <w:sz w:val="18"/>
                <w:szCs w:val="18"/>
                <w:lang w:eastAsia="en-GB"/>
              </w:rPr>
              <w:t>,000</w:t>
            </w:r>
          </w:p>
        </w:tc>
        <w:tc>
          <w:tcPr>
            <w:tcW w:w="1815" w:type="dxa"/>
          </w:tcPr>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UWA technical capacity building</w:t>
            </w: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Office space and equipment</w:t>
            </w:r>
          </w:p>
        </w:tc>
        <w:tc>
          <w:tcPr>
            <w:tcW w:w="1141" w:type="dxa"/>
          </w:tcPr>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F90BC1" w:rsidP="00261714">
            <w:pPr>
              <w:autoSpaceDE w:val="0"/>
              <w:autoSpaceDN w:val="0"/>
              <w:adjustRightInd w:val="0"/>
              <w:rPr>
                <w:rFonts w:ascii="Microsoft New Tai Lue" w:hAnsi="Microsoft New Tai Lue" w:cs="Microsoft New Tai Lue"/>
                <w:b/>
                <w:color w:val="000000"/>
                <w:sz w:val="18"/>
                <w:szCs w:val="18"/>
                <w:lang w:eastAsia="en-GB"/>
              </w:rPr>
            </w:pPr>
          </w:p>
          <w:p w:rsidR="00F90BC1" w:rsidRPr="00C32900" w:rsidRDefault="009A1A36" w:rsidP="000A5497">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Cs/>
                <w:iCs/>
                <w:color w:val="000000"/>
                <w:sz w:val="18"/>
                <w:szCs w:val="18"/>
                <w:lang w:eastAsia="en-GB"/>
              </w:rPr>
              <w:t>2015</w:t>
            </w:r>
            <w:r w:rsidR="00F90BC1" w:rsidRPr="00C32900">
              <w:rPr>
                <w:rFonts w:ascii="Microsoft New Tai Lue" w:hAnsi="Microsoft New Tai Lue" w:cs="Microsoft New Tai Lue"/>
                <w:bCs/>
                <w:iCs/>
                <w:color w:val="000000"/>
                <w:sz w:val="18"/>
                <w:szCs w:val="18"/>
                <w:lang w:eastAsia="en-GB"/>
              </w:rPr>
              <w:t xml:space="preserve"> - 202</w:t>
            </w:r>
            <w:r w:rsidR="000A5497" w:rsidRPr="00C32900">
              <w:rPr>
                <w:rFonts w:ascii="Microsoft New Tai Lue" w:hAnsi="Microsoft New Tai Lue" w:cs="Microsoft New Tai Lue"/>
                <w:bCs/>
                <w:iCs/>
                <w:color w:val="000000"/>
                <w:sz w:val="18"/>
                <w:szCs w:val="18"/>
                <w:lang w:eastAsia="en-GB"/>
              </w:rPr>
              <w:t>0</w:t>
            </w:r>
          </w:p>
        </w:tc>
      </w:tr>
      <w:tr w:rsidR="007B6903" w:rsidRPr="00C32900" w:rsidTr="00F50B90">
        <w:tc>
          <w:tcPr>
            <w:tcW w:w="4077" w:type="dxa"/>
          </w:tcPr>
          <w:p w:rsidR="007B6903" w:rsidRPr="00C32900" w:rsidRDefault="007B6903"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Objective 3: National Forest Plan components for biodiversity protected in central forest reserves</w:t>
            </w:r>
            <w:r>
              <w:rPr>
                <w:rFonts w:ascii="Microsoft New Tai Lue" w:hAnsi="Microsoft New Tai Lue" w:cs="Microsoft New Tai Lue"/>
                <w:color w:val="000000"/>
                <w:sz w:val="18"/>
                <w:szCs w:val="18"/>
                <w:lang w:eastAsia="en-GB"/>
              </w:rPr>
              <w:t xml:space="preserve">, </w:t>
            </w:r>
            <w:r w:rsidRPr="00595933">
              <w:rPr>
                <w:rFonts w:ascii="Microsoft New Tai Lue" w:hAnsi="Microsoft New Tai Lue" w:cs="Microsoft New Tai Lue"/>
                <w:i/>
                <w:color w:val="000000"/>
                <w:sz w:val="16"/>
                <w:szCs w:val="16"/>
                <w:lang w:eastAsia="en-GB"/>
              </w:rPr>
              <w:t>based on the NFA Business Plan (2009-2014)</w:t>
            </w:r>
            <w:r w:rsidR="009A1A36">
              <w:rPr>
                <w:rFonts w:ascii="Microsoft New Tai Lue" w:hAnsi="Microsoft New Tai Lue" w:cs="Microsoft New Tai Lue"/>
                <w:i/>
                <w:color w:val="000000"/>
                <w:sz w:val="16"/>
                <w:szCs w:val="16"/>
                <w:lang w:eastAsia="en-GB"/>
              </w:rPr>
              <w:t xml:space="preserve"> </w:t>
            </w:r>
            <w:r w:rsidR="009A1A36">
              <w:rPr>
                <w:rStyle w:val="fblongblurb"/>
                <w:rFonts w:ascii="Microsoft New Tai Lue" w:hAnsi="Microsoft New Tai Lue" w:cs="Microsoft New Tai Lue"/>
                <w:sz w:val="18"/>
                <w:szCs w:val="18"/>
              </w:rPr>
              <w:t>(5 years)</w:t>
            </w:r>
          </w:p>
          <w:p w:rsidR="007B6903" w:rsidRPr="00C32900" w:rsidRDefault="007B6903"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Activities::</w:t>
            </w:r>
          </w:p>
          <w:p w:rsidR="007B6903" w:rsidRPr="00C32900" w:rsidRDefault="007B6903" w:rsidP="000919F4">
            <w:pPr>
              <w:numPr>
                <w:ilvl w:val="0"/>
                <w:numId w:val="5"/>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NFA inventories for biodiversity monitoring</w:t>
            </w:r>
          </w:p>
          <w:p w:rsidR="007B6903" w:rsidRPr="00C32900" w:rsidRDefault="007B6903" w:rsidP="000919F4">
            <w:pPr>
              <w:numPr>
                <w:ilvl w:val="0"/>
                <w:numId w:val="5"/>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NFA reforestation of degraded areas, plan to plant 2500 ha/year for 10 years (2010-2020)</w:t>
            </w:r>
          </w:p>
          <w:p w:rsidR="007B6903" w:rsidRPr="00C32900" w:rsidRDefault="007B6903" w:rsidP="000919F4">
            <w:pPr>
              <w:numPr>
                <w:ilvl w:val="0"/>
                <w:numId w:val="5"/>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Benefit sharing in Collaborative Forest Management. </w:t>
            </w:r>
          </w:p>
          <w:p w:rsidR="007B6903" w:rsidRPr="00C32900" w:rsidRDefault="007B6903" w:rsidP="000919F4">
            <w:pPr>
              <w:numPr>
                <w:ilvl w:val="0"/>
                <w:numId w:val="5"/>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NFA - Forest Nature Conservation Master plan integration of biodiversity concerns into NFA programmes.</w:t>
            </w:r>
          </w:p>
        </w:tc>
        <w:tc>
          <w:tcPr>
            <w:tcW w:w="1834" w:type="dxa"/>
          </w:tcPr>
          <w:p w:rsidR="007B6903" w:rsidRPr="00C32900" w:rsidRDefault="007B6903" w:rsidP="00261714">
            <w:pPr>
              <w:autoSpaceDE w:val="0"/>
              <w:autoSpaceDN w:val="0"/>
              <w:adjustRightInd w:val="0"/>
              <w:rPr>
                <w:rFonts w:ascii="Microsoft New Tai Lue" w:hAnsi="Microsoft New Tai Lue" w:cs="Microsoft New Tai Lue"/>
                <w:b/>
                <w:bCs/>
                <w:iCs/>
                <w:color w:val="000000"/>
                <w:sz w:val="18"/>
                <w:szCs w:val="18"/>
                <w:lang w:eastAsia="en-GB"/>
              </w:rPr>
            </w:pPr>
            <w:r w:rsidRPr="00C32900">
              <w:rPr>
                <w:rFonts w:ascii="Microsoft New Tai Lue" w:hAnsi="Microsoft New Tai Lue" w:cs="Microsoft New Tai Lue"/>
                <w:b/>
                <w:bCs/>
                <w:iCs/>
                <w:color w:val="000000"/>
                <w:sz w:val="18"/>
                <w:szCs w:val="18"/>
                <w:lang w:eastAsia="en-GB"/>
              </w:rPr>
              <w:t>National Forestry Authority</w:t>
            </w: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Cs/>
                <w:iCs/>
                <w:color w:val="000000"/>
                <w:sz w:val="18"/>
                <w:szCs w:val="18"/>
                <w:lang w:eastAsia="en-GB"/>
              </w:rPr>
              <w:t>Ministry of Water and Environment – Forestry Sector Support Department</w:t>
            </w: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Cs/>
                <w:iCs/>
                <w:color w:val="000000"/>
                <w:sz w:val="18"/>
                <w:szCs w:val="18"/>
                <w:lang w:eastAsia="en-GB"/>
              </w:rPr>
              <w:t xml:space="preserve">District Forest Services </w:t>
            </w:r>
          </w:p>
        </w:tc>
        <w:tc>
          <w:tcPr>
            <w:tcW w:w="1768" w:type="dxa"/>
          </w:tcPr>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r w:rsidRPr="00595933">
              <w:rPr>
                <w:rFonts w:ascii="Microsoft New Tai Lue" w:hAnsi="Microsoft New Tai Lue" w:cs="Microsoft New Tai Lue"/>
                <w:bCs/>
                <w:iCs/>
                <w:color w:val="000000"/>
                <w:sz w:val="18"/>
                <w:szCs w:val="18"/>
                <w:lang w:eastAsia="en-GB"/>
              </w:rPr>
              <w:t>99</w:t>
            </w:r>
            <w:r>
              <w:rPr>
                <w:rFonts w:ascii="Microsoft New Tai Lue" w:hAnsi="Microsoft New Tai Lue" w:cs="Microsoft New Tai Lue"/>
                <w:bCs/>
                <w:iCs/>
                <w:color w:val="000000"/>
                <w:sz w:val="18"/>
                <w:szCs w:val="18"/>
                <w:lang w:eastAsia="en-GB"/>
              </w:rPr>
              <w:t>,</w:t>
            </w:r>
            <w:r w:rsidRPr="00595933">
              <w:rPr>
                <w:rFonts w:ascii="Microsoft New Tai Lue" w:hAnsi="Microsoft New Tai Lue" w:cs="Microsoft New Tai Lue"/>
                <w:bCs/>
                <w:iCs/>
                <w:color w:val="000000"/>
                <w:sz w:val="18"/>
                <w:szCs w:val="18"/>
                <w:lang w:eastAsia="en-GB"/>
              </w:rPr>
              <w:t>160</w:t>
            </w:r>
            <w:r>
              <w:rPr>
                <w:rFonts w:ascii="Microsoft New Tai Lue" w:hAnsi="Microsoft New Tai Lue" w:cs="Microsoft New Tai Lue"/>
                <w:bCs/>
                <w:iCs/>
                <w:color w:val="000000"/>
                <w:sz w:val="18"/>
                <w:szCs w:val="18"/>
                <w:lang w:eastAsia="en-GB"/>
              </w:rPr>
              <w:t>,</w:t>
            </w:r>
            <w:r w:rsidRPr="00595933">
              <w:rPr>
                <w:rFonts w:ascii="Microsoft New Tai Lue" w:hAnsi="Microsoft New Tai Lue" w:cs="Microsoft New Tai Lue"/>
                <w:bCs/>
                <w:iCs/>
                <w:color w:val="000000"/>
                <w:sz w:val="18"/>
                <w:szCs w:val="18"/>
                <w:lang w:eastAsia="en-GB"/>
              </w:rPr>
              <w:t>400</w:t>
            </w:r>
          </w:p>
        </w:tc>
        <w:tc>
          <w:tcPr>
            <w:tcW w:w="1815" w:type="dxa"/>
          </w:tcPr>
          <w:p w:rsidR="007B6903" w:rsidRPr="007B6903"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Office space</w:t>
            </w:r>
          </w:p>
          <w:p w:rsidR="007B6903" w:rsidRPr="007B6903"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p>
          <w:p w:rsidR="007B6903" w:rsidRPr="007B6903"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Equipment</w:t>
            </w:r>
          </w:p>
          <w:p w:rsidR="007B6903" w:rsidRPr="007B6903"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p>
          <w:p w:rsidR="007B6903" w:rsidRPr="007B6903"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Technical assistance</w:t>
            </w:r>
          </w:p>
        </w:tc>
        <w:tc>
          <w:tcPr>
            <w:tcW w:w="1141" w:type="dxa"/>
          </w:tcPr>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
                <w:color w:val="000000"/>
                <w:sz w:val="18"/>
                <w:szCs w:val="18"/>
                <w:lang w:eastAsia="en-GB"/>
              </w:rPr>
            </w:pPr>
          </w:p>
          <w:p w:rsidR="007B6903" w:rsidRPr="00C32900" w:rsidRDefault="009A1A36" w:rsidP="000A5497">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Cs/>
                <w:iCs/>
                <w:color w:val="000000"/>
                <w:sz w:val="18"/>
                <w:szCs w:val="18"/>
                <w:lang w:eastAsia="en-GB"/>
              </w:rPr>
              <w:t>2015</w:t>
            </w:r>
            <w:r w:rsidR="007B6903" w:rsidRPr="00C32900">
              <w:rPr>
                <w:rFonts w:ascii="Microsoft New Tai Lue" w:hAnsi="Microsoft New Tai Lue" w:cs="Microsoft New Tai Lue"/>
                <w:bCs/>
                <w:iCs/>
                <w:color w:val="000000"/>
                <w:sz w:val="18"/>
                <w:szCs w:val="18"/>
                <w:lang w:eastAsia="en-GB"/>
              </w:rPr>
              <w:t xml:space="preserve"> - 2020</w:t>
            </w:r>
          </w:p>
        </w:tc>
      </w:tr>
      <w:tr w:rsidR="007B6903" w:rsidRPr="00C32900" w:rsidTr="00F50B90">
        <w:trPr>
          <w:trHeight w:val="92"/>
        </w:trPr>
        <w:tc>
          <w:tcPr>
            <w:tcW w:w="4077" w:type="dxa"/>
          </w:tcPr>
          <w:p w:rsidR="007B6903" w:rsidRPr="00C32900" w:rsidRDefault="007B6903"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Objective 4: Management of 12 Ramsar sites (PAs and wetlands), and management of wetland areas gazetted as PAs</w:t>
            </w:r>
          </w:p>
          <w:p w:rsidR="007B6903" w:rsidRPr="00C32900" w:rsidRDefault="007B6903" w:rsidP="00261714">
            <w:pPr>
              <w:autoSpaceDE w:val="0"/>
              <w:autoSpaceDN w:val="0"/>
              <w:adjustRightInd w:val="0"/>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Activities :</w:t>
            </w:r>
          </w:p>
          <w:p w:rsidR="007B6903" w:rsidRPr="00C32900" w:rsidRDefault="007B6903" w:rsidP="000919F4">
            <w:pPr>
              <w:numPr>
                <w:ilvl w:val="0"/>
                <w:numId w:val="4"/>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Strategic plan development &amp; development of bylaws</w:t>
            </w:r>
            <w:r w:rsidR="009A1A36">
              <w:rPr>
                <w:rFonts w:ascii="Microsoft New Tai Lue" w:hAnsi="Microsoft New Tai Lue" w:cs="Microsoft New Tai Lue"/>
                <w:color w:val="000000"/>
                <w:sz w:val="18"/>
                <w:szCs w:val="18"/>
                <w:lang w:eastAsia="en-GB"/>
              </w:rPr>
              <w:t xml:space="preserve"> </w:t>
            </w:r>
            <w:r w:rsidR="009A1A36">
              <w:rPr>
                <w:rStyle w:val="fblongblurb"/>
                <w:rFonts w:ascii="Microsoft New Tai Lue" w:hAnsi="Microsoft New Tai Lue" w:cs="Microsoft New Tai Lue"/>
                <w:sz w:val="18"/>
                <w:szCs w:val="18"/>
              </w:rPr>
              <w:t>(2 years)</w:t>
            </w:r>
          </w:p>
          <w:p w:rsidR="007B6903" w:rsidRPr="00C32900" w:rsidRDefault="007B6903" w:rsidP="009A1A36">
            <w:pPr>
              <w:numPr>
                <w:ilvl w:val="0"/>
                <w:numId w:val="4"/>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C32900">
              <w:rPr>
                <w:rFonts w:ascii="Microsoft New Tai Lue" w:hAnsi="Microsoft New Tai Lue" w:cs="Microsoft New Tai Lue"/>
                <w:color w:val="000000"/>
                <w:sz w:val="18"/>
                <w:szCs w:val="18"/>
                <w:lang w:eastAsia="en-GB"/>
              </w:rPr>
              <w:t xml:space="preserve">Wetland Restoration and management &amp; law enforcement </w:t>
            </w:r>
            <w:r w:rsidR="009A1A36">
              <w:rPr>
                <w:rStyle w:val="fblongblurb"/>
                <w:rFonts w:ascii="Microsoft New Tai Lue" w:hAnsi="Microsoft New Tai Lue" w:cs="Microsoft New Tai Lue"/>
                <w:sz w:val="18"/>
                <w:szCs w:val="18"/>
              </w:rPr>
              <w:t>(6 years)</w:t>
            </w:r>
          </w:p>
        </w:tc>
        <w:tc>
          <w:tcPr>
            <w:tcW w:w="1834" w:type="dxa"/>
          </w:tcPr>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C32900">
              <w:rPr>
                <w:rFonts w:ascii="Microsoft New Tai Lue" w:hAnsi="Microsoft New Tai Lue" w:cs="Microsoft New Tai Lue"/>
                <w:bCs/>
                <w:iCs/>
                <w:color w:val="000000"/>
                <w:sz w:val="18"/>
                <w:szCs w:val="18"/>
                <w:lang w:eastAsia="en-GB"/>
              </w:rPr>
              <w:t>Wetlands Department, NEMA, DWRM/MWE</w:t>
            </w:r>
          </w:p>
        </w:tc>
        <w:tc>
          <w:tcPr>
            <w:tcW w:w="1768" w:type="dxa"/>
          </w:tcPr>
          <w:p w:rsidR="007B6903" w:rsidRPr="00C32900" w:rsidRDefault="007B6903" w:rsidP="00261714">
            <w:pPr>
              <w:autoSpaceDE w:val="0"/>
              <w:autoSpaceDN w:val="0"/>
              <w:adjustRightInd w:val="0"/>
              <w:ind w:right="600"/>
              <w:jc w:val="right"/>
              <w:rPr>
                <w:rFonts w:ascii="Microsoft New Tai Lue" w:hAnsi="Microsoft New Tai Lue" w:cs="Microsoft New Tai Lue"/>
                <w:b/>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
                <w:bCs/>
                <w:iCs/>
                <w:color w:val="000000"/>
                <w:sz w:val="18"/>
                <w:szCs w:val="18"/>
                <w:lang w:eastAsia="en-GB"/>
              </w:rPr>
            </w:pP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w:t>
            </w:r>
            <w:r w:rsidRPr="00C32900">
              <w:rPr>
                <w:rFonts w:ascii="Microsoft New Tai Lue" w:hAnsi="Microsoft New Tai Lue" w:cs="Microsoft New Tai Lue"/>
                <w:bCs/>
                <w:iCs/>
                <w:color w:val="000000"/>
                <w:sz w:val="18"/>
                <w:szCs w:val="18"/>
                <w:lang w:eastAsia="en-GB"/>
              </w:rPr>
              <w:t>50,000</w:t>
            </w:r>
          </w:p>
          <w:p w:rsidR="007B6903" w:rsidRPr="00C3290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r w:rsidRPr="00595933">
              <w:rPr>
                <w:rFonts w:ascii="Microsoft New Tai Lue" w:hAnsi="Microsoft New Tai Lue" w:cs="Microsoft New Tai Lue"/>
                <w:bCs/>
                <w:iCs/>
                <w:color w:val="000000"/>
                <w:sz w:val="18"/>
                <w:szCs w:val="18"/>
                <w:lang w:eastAsia="en-GB"/>
              </w:rPr>
              <w:t>3</w:t>
            </w:r>
            <w:r>
              <w:rPr>
                <w:rFonts w:ascii="Microsoft New Tai Lue" w:hAnsi="Microsoft New Tai Lue" w:cs="Microsoft New Tai Lue"/>
                <w:bCs/>
                <w:iCs/>
                <w:color w:val="000000"/>
                <w:sz w:val="18"/>
                <w:szCs w:val="18"/>
                <w:lang w:eastAsia="en-GB"/>
              </w:rPr>
              <w:t>,</w:t>
            </w:r>
            <w:r w:rsidRPr="00595933">
              <w:rPr>
                <w:rFonts w:ascii="Microsoft New Tai Lue" w:hAnsi="Microsoft New Tai Lue" w:cs="Microsoft New Tai Lue"/>
                <w:bCs/>
                <w:iCs/>
                <w:color w:val="000000"/>
                <w:sz w:val="18"/>
                <w:szCs w:val="18"/>
                <w:lang w:eastAsia="en-GB"/>
              </w:rPr>
              <w:t>360</w:t>
            </w:r>
            <w:r>
              <w:rPr>
                <w:rFonts w:ascii="Microsoft New Tai Lue" w:hAnsi="Microsoft New Tai Lue" w:cs="Microsoft New Tai Lue"/>
                <w:bCs/>
                <w:iCs/>
                <w:color w:val="000000"/>
                <w:sz w:val="18"/>
                <w:szCs w:val="18"/>
                <w:lang w:eastAsia="en-GB"/>
              </w:rPr>
              <w:t>,</w:t>
            </w:r>
            <w:r w:rsidRPr="00595933">
              <w:rPr>
                <w:rFonts w:ascii="Microsoft New Tai Lue" w:hAnsi="Microsoft New Tai Lue" w:cs="Microsoft New Tai Lue"/>
                <w:bCs/>
                <w:iCs/>
                <w:color w:val="000000"/>
                <w:sz w:val="18"/>
                <w:szCs w:val="18"/>
                <w:lang w:eastAsia="en-GB"/>
              </w:rPr>
              <w:t>000</w:t>
            </w:r>
          </w:p>
        </w:tc>
        <w:tc>
          <w:tcPr>
            <w:tcW w:w="1815" w:type="dxa"/>
          </w:tcPr>
          <w:p w:rsidR="007B6903" w:rsidRP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Office space</w:t>
            </w:r>
          </w:p>
          <w:p w:rsidR="007B6903" w:rsidRP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Equipment</w:t>
            </w:r>
          </w:p>
          <w:p w:rsidR="007B6903" w:rsidRP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Cs/>
                <w:iCs/>
                <w:color w:val="000000"/>
                <w:sz w:val="18"/>
                <w:szCs w:val="18"/>
                <w:lang w:eastAsia="en-GB"/>
              </w:rPr>
              <w:t>Technical assistance</w:t>
            </w:r>
          </w:p>
        </w:tc>
        <w:tc>
          <w:tcPr>
            <w:tcW w:w="1141" w:type="dxa"/>
          </w:tcPr>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E67446"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w:t>
            </w:r>
            <w:r w:rsidR="007B6903" w:rsidRPr="00C32900">
              <w:rPr>
                <w:rFonts w:ascii="Microsoft New Tai Lue" w:hAnsi="Microsoft New Tai Lue" w:cs="Microsoft New Tai Lue"/>
                <w:bCs/>
                <w:iCs/>
                <w:color w:val="000000"/>
                <w:sz w:val="18"/>
                <w:szCs w:val="18"/>
                <w:lang w:eastAsia="en-GB"/>
              </w:rPr>
              <w:t>-2016</w:t>
            </w:r>
          </w:p>
          <w:p w:rsidR="007B6903" w:rsidRPr="00C32900" w:rsidRDefault="00E67446" w:rsidP="00C41AA0">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w:t>
            </w:r>
            <w:r w:rsidR="007B6903" w:rsidRPr="00C32900">
              <w:rPr>
                <w:rFonts w:ascii="Microsoft New Tai Lue" w:hAnsi="Microsoft New Tai Lue" w:cs="Microsoft New Tai Lue"/>
                <w:bCs/>
                <w:iCs/>
                <w:color w:val="000000"/>
                <w:sz w:val="18"/>
                <w:szCs w:val="18"/>
                <w:lang w:eastAsia="en-GB"/>
              </w:rPr>
              <w:t>-20</w:t>
            </w:r>
            <w:r w:rsidR="007B6903">
              <w:rPr>
                <w:rFonts w:ascii="Microsoft New Tai Lue" w:hAnsi="Microsoft New Tai Lue" w:cs="Microsoft New Tai Lue"/>
                <w:bCs/>
                <w:iCs/>
                <w:color w:val="000000"/>
                <w:sz w:val="18"/>
                <w:szCs w:val="18"/>
                <w:lang w:eastAsia="en-GB"/>
              </w:rPr>
              <w:t>20</w:t>
            </w:r>
          </w:p>
        </w:tc>
      </w:tr>
      <w:tr w:rsidR="009A1A36" w:rsidRPr="009A1A36" w:rsidTr="00F50B90">
        <w:trPr>
          <w:trHeight w:val="92"/>
        </w:trPr>
        <w:tc>
          <w:tcPr>
            <w:tcW w:w="4077" w:type="dxa"/>
          </w:tcPr>
          <w:p w:rsidR="009A1A36" w:rsidRPr="009A1A36" w:rsidRDefault="009A1A36" w:rsidP="00261714">
            <w:pPr>
              <w:autoSpaceDE w:val="0"/>
              <w:autoSpaceDN w:val="0"/>
              <w:adjustRightInd w:val="0"/>
              <w:rPr>
                <w:rFonts w:ascii="Microsoft New Tai Lue" w:hAnsi="Microsoft New Tai Lue" w:cs="Microsoft New Tai Lue"/>
                <w:b/>
                <w:color w:val="000000"/>
                <w:sz w:val="18"/>
                <w:szCs w:val="18"/>
                <w:lang w:eastAsia="en-GB"/>
              </w:rPr>
            </w:pPr>
            <w:r w:rsidRPr="009A1A36">
              <w:rPr>
                <w:rFonts w:ascii="Microsoft New Tai Lue" w:hAnsi="Microsoft New Tai Lue" w:cs="Microsoft New Tai Lue"/>
                <w:b/>
                <w:color w:val="000000"/>
                <w:sz w:val="18"/>
                <w:szCs w:val="18"/>
                <w:lang w:eastAsia="en-GB"/>
              </w:rPr>
              <w:t xml:space="preserve">Subtotal </w:t>
            </w:r>
          </w:p>
        </w:tc>
        <w:tc>
          <w:tcPr>
            <w:tcW w:w="1834" w:type="dxa"/>
          </w:tcPr>
          <w:p w:rsidR="009A1A36" w:rsidRPr="009A1A36" w:rsidRDefault="009A1A36"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768" w:type="dxa"/>
          </w:tcPr>
          <w:p w:rsidR="009A1A36" w:rsidRPr="009A1A36" w:rsidRDefault="009A1A36" w:rsidP="00261714">
            <w:pPr>
              <w:autoSpaceDE w:val="0"/>
              <w:autoSpaceDN w:val="0"/>
              <w:adjustRightInd w:val="0"/>
              <w:ind w:right="600"/>
              <w:jc w:val="right"/>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3,610,000</w:t>
            </w:r>
          </w:p>
        </w:tc>
        <w:tc>
          <w:tcPr>
            <w:tcW w:w="1815" w:type="dxa"/>
          </w:tcPr>
          <w:p w:rsidR="009A1A36" w:rsidRPr="009A1A36" w:rsidRDefault="009A1A36" w:rsidP="00C41AA0">
            <w:pPr>
              <w:autoSpaceDE w:val="0"/>
              <w:autoSpaceDN w:val="0"/>
              <w:adjustRightInd w:val="0"/>
              <w:rPr>
                <w:rFonts w:ascii="Microsoft New Tai Lue" w:hAnsi="Microsoft New Tai Lue" w:cs="Microsoft New Tai Lue"/>
                <w:b/>
                <w:bCs/>
                <w:iCs/>
                <w:color w:val="000000"/>
                <w:sz w:val="18"/>
                <w:szCs w:val="18"/>
                <w:lang w:eastAsia="en-GB"/>
              </w:rPr>
            </w:pPr>
          </w:p>
        </w:tc>
        <w:tc>
          <w:tcPr>
            <w:tcW w:w="1141" w:type="dxa"/>
          </w:tcPr>
          <w:p w:rsidR="009A1A36" w:rsidRPr="009A1A36" w:rsidRDefault="009A1A36" w:rsidP="00C30543">
            <w:pPr>
              <w:autoSpaceDE w:val="0"/>
              <w:autoSpaceDN w:val="0"/>
              <w:adjustRightInd w:val="0"/>
              <w:rPr>
                <w:rFonts w:ascii="Microsoft New Tai Lue" w:hAnsi="Microsoft New Tai Lue" w:cs="Microsoft New Tai Lue"/>
                <w:b/>
                <w:bCs/>
                <w:iCs/>
                <w:color w:val="000000"/>
                <w:sz w:val="18"/>
                <w:szCs w:val="18"/>
                <w:lang w:eastAsia="en-GB"/>
              </w:rPr>
            </w:pPr>
          </w:p>
        </w:tc>
      </w:tr>
      <w:tr w:rsidR="007B6903" w:rsidRPr="00C32900" w:rsidTr="00F50B90">
        <w:trPr>
          <w:trHeight w:val="92"/>
        </w:trPr>
        <w:tc>
          <w:tcPr>
            <w:tcW w:w="4077" w:type="dxa"/>
          </w:tcPr>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5: Biodiversity conservation for local forest reserves.</w:t>
            </w:r>
          </w:p>
          <w:p w:rsidR="007B6903" w:rsidRDefault="007B6903"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w:t>
            </w:r>
          </w:p>
          <w:p w:rsidR="007B6903" w:rsidRDefault="007B6903" w:rsidP="005B423F">
            <w:pPr>
              <w:numPr>
                <w:ilvl w:val="0"/>
                <w:numId w:val="43"/>
              </w:num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Development management plans through stakeholder engagement</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(2 years)</w:t>
            </w:r>
          </w:p>
          <w:p w:rsidR="007B6903" w:rsidRPr="00C32900" w:rsidRDefault="007B6903" w:rsidP="005B423F">
            <w:pPr>
              <w:numPr>
                <w:ilvl w:val="0"/>
                <w:numId w:val="43"/>
              </w:num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Implement management plans together with District leaders, including potential for enhancing community benefits</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(5 years)</w:t>
            </w:r>
          </w:p>
        </w:tc>
        <w:tc>
          <w:tcPr>
            <w:tcW w:w="1834" w:type="dxa"/>
          </w:tcPr>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DLGs</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MoLG</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NEMA, UWA, NFA</w:t>
            </w:r>
          </w:p>
          <w:p w:rsidR="007B6903"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NGOs</w:t>
            </w:r>
          </w:p>
          <w:p w:rsidR="007B6903" w:rsidRPr="00C32900" w:rsidRDefault="007B6903"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768" w:type="dxa"/>
          </w:tcPr>
          <w:p w:rsidR="007B6903" w:rsidRPr="00C41AA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41AA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41AA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41AA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41AA0" w:rsidRDefault="007B6903" w:rsidP="00261714">
            <w:pPr>
              <w:autoSpaceDE w:val="0"/>
              <w:autoSpaceDN w:val="0"/>
              <w:adjustRightInd w:val="0"/>
              <w:ind w:right="600"/>
              <w:jc w:val="right"/>
              <w:rPr>
                <w:rFonts w:ascii="Microsoft New Tai Lue" w:hAnsi="Microsoft New Tai Lue" w:cs="Microsoft New Tai Lue"/>
                <w:bCs/>
                <w:iCs/>
                <w:color w:val="000000"/>
                <w:sz w:val="18"/>
                <w:szCs w:val="18"/>
                <w:lang w:eastAsia="en-GB"/>
              </w:rPr>
            </w:pPr>
          </w:p>
          <w:p w:rsidR="007B6903" w:rsidRPr="00C41AA0" w:rsidRDefault="007B6903" w:rsidP="009A1A36">
            <w:pPr>
              <w:autoSpaceDE w:val="0"/>
              <w:autoSpaceDN w:val="0"/>
              <w:adjustRightInd w:val="0"/>
              <w:ind w:right="600"/>
              <w:jc w:val="right"/>
              <w:rPr>
                <w:rFonts w:ascii="Microsoft New Tai Lue" w:hAnsi="Microsoft New Tai Lue" w:cs="Microsoft New Tai Lue"/>
                <w:bCs/>
                <w:iCs/>
                <w:color w:val="000000"/>
                <w:sz w:val="18"/>
                <w:szCs w:val="18"/>
                <w:lang w:eastAsia="en-GB"/>
              </w:rPr>
            </w:pPr>
            <w:r w:rsidRPr="00C41AA0">
              <w:rPr>
                <w:rFonts w:ascii="Microsoft New Tai Lue" w:hAnsi="Microsoft New Tai Lue" w:cs="Microsoft New Tai Lue"/>
                <w:bCs/>
                <w:iCs/>
                <w:color w:val="000000"/>
                <w:sz w:val="18"/>
                <w:szCs w:val="18"/>
                <w:lang w:eastAsia="en-GB"/>
              </w:rPr>
              <w:t>1</w:t>
            </w:r>
            <w:r w:rsidR="009A1A36">
              <w:rPr>
                <w:rFonts w:ascii="Microsoft New Tai Lue" w:hAnsi="Microsoft New Tai Lue" w:cs="Microsoft New Tai Lue"/>
                <w:bCs/>
                <w:iCs/>
                <w:color w:val="000000"/>
                <w:sz w:val="18"/>
                <w:szCs w:val="18"/>
                <w:lang w:eastAsia="en-GB"/>
              </w:rPr>
              <w:t>,</w:t>
            </w:r>
            <w:r w:rsidRPr="00C41AA0">
              <w:rPr>
                <w:rFonts w:ascii="Microsoft New Tai Lue" w:hAnsi="Microsoft New Tai Lue" w:cs="Microsoft New Tai Lue"/>
                <w:bCs/>
                <w:iCs/>
                <w:color w:val="000000"/>
                <w:sz w:val="18"/>
                <w:szCs w:val="18"/>
                <w:lang w:eastAsia="en-GB"/>
              </w:rPr>
              <w:t>120</w:t>
            </w:r>
            <w:r w:rsidR="009A1A36">
              <w:rPr>
                <w:rFonts w:ascii="Microsoft New Tai Lue" w:hAnsi="Microsoft New Tai Lue" w:cs="Microsoft New Tai Lue"/>
                <w:bCs/>
                <w:iCs/>
                <w:color w:val="000000"/>
                <w:sz w:val="18"/>
                <w:szCs w:val="18"/>
                <w:lang w:eastAsia="en-GB"/>
              </w:rPr>
              <w:t>,</w:t>
            </w:r>
            <w:r w:rsidRPr="00C41AA0">
              <w:rPr>
                <w:rFonts w:ascii="Microsoft New Tai Lue" w:hAnsi="Microsoft New Tai Lue" w:cs="Microsoft New Tai Lue"/>
                <w:bCs/>
                <w:iCs/>
                <w:color w:val="000000"/>
                <w:sz w:val="18"/>
                <w:szCs w:val="18"/>
                <w:lang w:eastAsia="en-GB"/>
              </w:rPr>
              <w:t>,000</w:t>
            </w:r>
          </w:p>
        </w:tc>
        <w:tc>
          <w:tcPr>
            <w:tcW w:w="1815" w:type="dxa"/>
          </w:tcPr>
          <w:p w:rsidR="007B6903" w:rsidRDefault="007B6903" w:rsidP="00C41AA0">
            <w:pPr>
              <w:autoSpaceDE w:val="0"/>
              <w:autoSpaceDN w:val="0"/>
              <w:adjustRightInd w:val="0"/>
              <w:rPr>
                <w:rFonts w:ascii="Microsoft New Tai Lue" w:hAnsi="Microsoft New Tai Lue" w:cs="Microsoft New Tai Lue"/>
                <w:bCs/>
                <w:iCs/>
                <w:color w:val="000000"/>
                <w:sz w:val="18"/>
                <w:szCs w:val="18"/>
                <w:lang w:eastAsia="en-GB"/>
              </w:rPr>
            </w:pPr>
            <w:r w:rsidRPr="00C41AA0">
              <w:rPr>
                <w:rFonts w:ascii="Microsoft New Tai Lue" w:hAnsi="Microsoft New Tai Lue" w:cs="Microsoft New Tai Lue"/>
                <w:bCs/>
                <w:iCs/>
                <w:color w:val="000000"/>
                <w:sz w:val="18"/>
                <w:szCs w:val="18"/>
                <w:lang w:eastAsia="en-GB"/>
              </w:rPr>
              <w:t>extra technical support to implement biodiversity conservation strategies</w:t>
            </w:r>
          </w:p>
          <w:p w:rsidR="007B6903" w:rsidRDefault="007B6903" w:rsidP="00C41AA0">
            <w:pPr>
              <w:autoSpaceDE w:val="0"/>
              <w:autoSpaceDN w:val="0"/>
              <w:adjustRightInd w:val="0"/>
              <w:rPr>
                <w:rFonts w:ascii="Microsoft New Tai Lue" w:hAnsi="Microsoft New Tai Lue" w:cs="Microsoft New Tai Lue"/>
                <w:bCs/>
                <w:iCs/>
                <w:color w:val="000000"/>
                <w:sz w:val="18"/>
                <w:szCs w:val="18"/>
                <w:lang w:eastAsia="en-GB"/>
              </w:rPr>
            </w:pPr>
          </w:p>
          <w:p w:rsidR="007B6903" w:rsidRPr="00C41AA0" w:rsidRDefault="007B6903" w:rsidP="00C41AA0">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office space, equipment</w:t>
            </w:r>
          </w:p>
        </w:tc>
        <w:tc>
          <w:tcPr>
            <w:tcW w:w="1141" w:type="dxa"/>
          </w:tcPr>
          <w:p w:rsidR="007B6903" w:rsidRPr="00C32900"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7B6903" w:rsidP="00C30543">
            <w:pPr>
              <w:autoSpaceDE w:val="0"/>
              <w:autoSpaceDN w:val="0"/>
              <w:adjustRightInd w:val="0"/>
              <w:rPr>
                <w:rFonts w:ascii="Microsoft New Tai Lue" w:hAnsi="Microsoft New Tai Lue" w:cs="Microsoft New Tai Lue"/>
                <w:bCs/>
                <w:iCs/>
                <w:color w:val="000000"/>
                <w:sz w:val="18"/>
                <w:szCs w:val="18"/>
                <w:lang w:eastAsia="en-GB"/>
              </w:rPr>
            </w:pPr>
          </w:p>
          <w:p w:rsidR="007B6903" w:rsidRPr="00C32900" w:rsidRDefault="009A1A36" w:rsidP="00C3054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w:t>
            </w:r>
            <w:r w:rsidR="007B6903" w:rsidRPr="00C32900">
              <w:rPr>
                <w:rFonts w:ascii="Microsoft New Tai Lue" w:hAnsi="Microsoft New Tai Lue" w:cs="Microsoft New Tai Lue"/>
                <w:bCs/>
                <w:iCs/>
                <w:color w:val="000000"/>
                <w:sz w:val="18"/>
                <w:szCs w:val="18"/>
                <w:lang w:eastAsia="en-GB"/>
              </w:rPr>
              <w:t>-2016</w:t>
            </w:r>
          </w:p>
          <w:p w:rsidR="007B6903" w:rsidRPr="00C32900" w:rsidRDefault="009A1A36" w:rsidP="00C41AA0">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w:t>
            </w:r>
            <w:r w:rsidR="007B6903" w:rsidRPr="00C32900">
              <w:rPr>
                <w:rFonts w:ascii="Microsoft New Tai Lue" w:hAnsi="Microsoft New Tai Lue" w:cs="Microsoft New Tai Lue"/>
                <w:bCs/>
                <w:iCs/>
                <w:color w:val="000000"/>
                <w:sz w:val="18"/>
                <w:szCs w:val="18"/>
                <w:lang w:eastAsia="en-GB"/>
              </w:rPr>
              <w:t>-20</w:t>
            </w:r>
            <w:r w:rsidR="007B6903">
              <w:rPr>
                <w:rFonts w:ascii="Microsoft New Tai Lue" w:hAnsi="Microsoft New Tai Lue" w:cs="Microsoft New Tai Lue"/>
                <w:bCs/>
                <w:iCs/>
                <w:color w:val="000000"/>
                <w:sz w:val="18"/>
                <w:szCs w:val="18"/>
                <w:lang w:eastAsia="en-GB"/>
              </w:rPr>
              <w:t>20</w:t>
            </w:r>
          </w:p>
        </w:tc>
      </w:tr>
      <w:tr w:rsidR="007B6903" w:rsidRPr="00700F69" w:rsidTr="00F50B90">
        <w:trPr>
          <w:trHeight w:val="92"/>
        </w:trPr>
        <w:tc>
          <w:tcPr>
            <w:tcW w:w="4077" w:type="dxa"/>
          </w:tcPr>
          <w:p w:rsidR="007B6903" w:rsidRPr="00700F69" w:rsidRDefault="00E67446"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7B6903" w:rsidRPr="00700F69">
              <w:rPr>
                <w:rFonts w:ascii="Microsoft New Tai Lue" w:hAnsi="Microsoft New Tai Lue" w:cs="Microsoft New Tai Lue"/>
                <w:b/>
                <w:color w:val="000000"/>
                <w:sz w:val="18"/>
                <w:szCs w:val="18"/>
                <w:lang w:eastAsia="en-GB"/>
              </w:rPr>
              <w:t xml:space="preserve">otal </w:t>
            </w:r>
          </w:p>
        </w:tc>
        <w:tc>
          <w:tcPr>
            <w:tcW w:w="1834" w:type="dxa"/>
          </w:tcPr>
          <w:p w:rsidR="007B6903" w:rsidRPr="00700F69" w:rsidRDefault="007B6903"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768" w:type="dxa"/>
          </w:tcPr>
          <w:p w:rsidR="007B6903" w:rsidRPr="00700F69" w:rsidRDefault="00E67446" w:rsidP="00C41AA0">
            <w:pPr>
              <w:autoSpaceDE w:val="0"/>
              <w:autoSpaceDN w:val="0"/>
              <w:adjustRightInd w:val="0"/>
              <w:ind w:right="459"/>
              <w:jc w:val="right"/>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260,390,4</w:t>
            </w:r>
            <w:r w:rsidR="007B6903" w:rsidRPr="00700F69">
              <w:rPr>
                <w:rFonts w:ascii="Microsoft New Tai Lue" w:hAnsi="Microsoft New Tai Lue" w:cs="Microsoft New Tai Lue"/>
                <w:b/>
                <w:bCs/>
                <w:iCs/>
                <w:color w:val="000000"/>
                <w:sz w:val="18"/>
                <w:szCs w:val="18"/>
                <w:lang w:eastAsia="en-GB"/>
              </w:rPr>
              <w:t>00</w:t>
            </w:r>
          </w:p>
        </w:tc>
        <w:tc>
          <w:tcPr>
            <w:tcW w:w="1815" w:type="dxa"/>
          </w:tcPr>
          <w:p w:rsidR="007B6903" w:rsidRPr="00700F69" w:rsidRDefault="007B6903"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141" w:type="dxa"/>
          </w:tcPr>
          <w:p w:rsidR="007B6903" w:rsidRPr="00700F69" w:rsidRDefault="007B6903" w:rsidP="00261714">
            <w:pPr>
              <w:autoSpaceDE w:val="0"/>
              <w:autoSpaceDN w:val="0"/>
              <w:adjustRightInd w:val="0"/>
              <w:rPr>
                <w:rFonts w:ascii="Microsoft New Tai Lue" w:hAnsi="Microsoft New Tai Lue" w:cs="Microsoft New Tai Lue"/>
                <w:b/>
                <w:bCs/>
                <w:iCs/>
                <w:color w:val="000000"/>
                <w:sz w:val="18"/>
                <w:szCs w:val="18"/>
                <w:lang w:eastAsia="en-GB"/>
              </w:rPr>
            </w:pPr>
          </w:p>
        </w:tc>
      </w:tr>
    </w:tbl>
    <w:p w:rsidR="00B53D87" w:rsidRPr="003E33DD" w:rsidRDefault="00B53D87" w:rsidP="00F90BC1">
      <w:pPr>
        <w:rPr>
          <w:rFonts w:ascii="Microsoft New Tai Lue" w:hAnsi="Microsoft New Tai Lue" w:cs="Microsoft New Tai Lue"/>
        </w:rPr>
      </w:pPr>
    </w:p>
    <w:p w:rsidR="00F90BC1" w:rsidRPr="00EF44BB" w:rsidRDefault="00E67446" w:rsidP="00371382">
      <w:pPr>
        <w:pStyle w:val="Heading2"/>
        <w:jc w:val="left"/>
        <w:rPr>
          <w:rFonts w:ascii="Microsoft New Tai Lue" w:hAnsi="Microsoft New Tai Lue" w:cs="Microsoft New Tai Lue"/>
        </w:rPr>
      </w:pPr>
      <w:bookmarkStart w:id="835" w:name="_Toc383608180"/>
      <w:r>
        <w:rPr>
          <w:rFonts w:ascii="Microsoft New Tai Lue" w:hAnsi="Microsoft New Tai Lue" w:cs="Microsoft New Tai Lue"/>
        </w:rPr>
        <w:t>6</w:t>
      </w:r>
      <w:r w:rsidR="00371382" w:rsidRPr="00EF44BB">
        <w:rPr>
          <w:rFonts w:ascii="Microsoft New Tai Lue" w:hAnsi="Microsoft New Tai Lue" w:cs="Microsoft New Tai Lue"/>
        </w:rPr>
        <w:t>.</w:t>
      </w:r>
      <w:r w:rsidR="007B6903" w:rsidRPr="00EF44BB">
        <w:rPr>
          <w:rFonts w:ascii="Microsoft New Tai Lue" w:hAnsi="Microsoft New Tai Lue" w:cs="Microsoft New Tai Lue"/>
        </w:rPr>
        <w:t>4</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Action Plan for National Bio</w:t>
      </w:r>
      <w:r w:rsidR="007B6903" w:rsidRPr="00EF44BB">
        <w:rPr>
          <w:rFonts w:ascii="Microsoft New Tai Lue" w:hAnsi="Microsoft New Tai Lue" w:cs="Microsoft New Tai Lue"/>
        </w:rPr>
        <w:t>-</w:t>
      </w:r>
      <w:r w:rsidR="00F90BC1" w:rsidRPr="00EF44BB">
        <w:rPr>
          <w:rFonts w:ascii="Microsoft New Tai Lue" w:hAnsi="Microsoft New Tai Lue" w:cs="Microsoft New Tai Lue"/>
        </w:rPr>
        <w:t>trade Programme</w:t>
      </w:r>
      <w:bookmarkEnd w:id="835"/>
    </w:p>
    <w:p w:rsidR="007B6903" w:rsidRPr="00D83083" w:rsidRDefault="007B6903" w:rsidP="00EF44BB">
      <w:pPr>
        <w:spacing w:line="276" w:lineRule="auto"/>
        <w:rPr>
          <w:rFonts w:ascii="Microsoft New Tai Lue" w:hAnsi="Microsoft New Tai Lue" w:cs="Microsoft New Tai Lue"/>
          <w:sz w:val="20"/>
          <w:szCs w:val="20"/>
        </w:rPr>
      </w:pPr>
    </w:p>
    <w:p w:rsidR="007B6903" w:rsidRPr="00D83083" w:rsidRDefault="007B6903" w:rsidP="00EF44BB">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 xml:space="preserve">After implementing a successful bio-trade programme, there is potential for scaling up the successes in ecotourism, wildlife trade, and trade in non-wood forest products.  A strategy and institutional arrangements will be needed.  Some of the initiatives were new and required piloting while others need scaling up.  A financing facility provides a plat form for scaling up the national bio-trade opportunities.  </w:t>
      </w:r>
    </w:p>
    <w:p w:rsidR="00B53D87" w:rsidRPr="00D83083" w:rsidRDefault="00B53D87" w:rsidP="007B6903">
      <w:pPr>
        <w:rPr>
          <w:rFonts w:ascii="Microsoft New Tai Lue" w:hAnsi="Microsoft New Tai Lue" w:cs="Microsoft New Tai Lue"/>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984"/>
        <w:gridCol w:w="1622"/>
        <w:gridCol w:w="1890"/>
        <w:gridCol w:w="1591"/>
      </w:tblGrid>
      <w:tr w:rsidR="00F90BC1" w:rsidRPr="003E33DD" w:rsidTr="00261714">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 Implementation of a National Biotrade Programme</w:t>
            </w:r>
          </w:p>
        </w:tc>
      </w:tr>
      <w:tr w:rsidR="00F90BC1" w:rsidRPr="003E33DD" w:rsidTr="00820C99">
        <w:trPr>
          <w:trHeight w:val="71"/>
        </w:trPr>
        <w:tc>
          <w:tcPr>
            <w:tcW w:w="2978"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984"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622"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Funds required </w:t>
            </w:r>
          </w:p>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$/year</w:t>
            </w:r>
          </w:p>
        </w:tc>
        <w:tc>
          <w:tcPr>
            <w:tcW w:w="189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59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820C99">
        <w:trPr>
          <w:trHeight w:val="71"/>
        </w:trPr>
        <w:tc>
          <w:tcPr>
            <w:tcW w:w="2978"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Objective 1: A National Biotrade Programme </w:t>
            </w:r>
            <w:r w:rsidR="00820C99">
              <w:rPr>
                <w:rFonts w:ascii="Microsoft New Tai Lue" w:hAnsi="Microsoft New Tai Lue" w:cs="Microsoft New Tai Lue"/>
                <w:color w:val="000000"/>
                <w:sz w:val="18"/>
                <w:szCs w:val="18"/>
                <w:lang w:eastAsia="en-GB"/>
              </w:rPr>
              <w:t>Regulatory, Policy and Institutional Framework</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Activities:</w:t>
            </w:r>
          </w:p>
          <w:p w:rsidR="00820C99" w:rsidRDefault="00820C99" w:rsidP="005B423F">
            <w:pPr>
              <w:numPr>
                <w:ilvl w:val="0"/>
                <w:numId w:val="27"/>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Establish regulations and guidelines for bio-trade for sustainable use of ecosystems and ecosystem services</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(2 years)</w:t>
            </w:r>
          </w:p>
          <w:p w:rsidR="00F90BC1" w:rsidRPr="003E33DD" w:rsidRDefault="00820C99" w:rsidP="005B423F">
            <w:pPr>
              <w:numPr>
                <w:ilvl w:val="0"/>
                <w:numId w:val="27"/>
              </w:numPr>
              <w:autoSpaceDE w:val="0"/>
              <w:autoSpaceDN w:val="0"/>
              <w:adjustRightInd w:val="0"/>
              <w:ind w:left="266" w:hanging="270"/>
              <w:rPr>
                <w:rFonts w:ascii="Microsoft New Tai Lue" w:hAnsi="Microsoft New Tai Lue" w:cs="Microsoft New Tai Lue"/>
                <w:color w:val="000000"/>
                <w:sz w:val="18"/>
                <w:szCs w:val="18"/>
                <w:lang w:eastAsia="en-GB"/>
              </w:rPr>
            </w:pPr>
            <w:r w:rsidRPr="00820C99">
              <w:rPr>
                <w:rFonts w:ascii="Microsoft New Tai Lue" w:hAnsi="Microsoft New Tai Lue" w:cs="Microsoft New Tai Lue"/>
                <w:color w:val="000000"/>
                <w:sz w:val="18"/>
                <w:szCs w:val="18"/>
                <w:lang w:eastAsia="en-GB"/>
              </w:rPr>
              <w:t>Establish a multi-institutional coordination and operating</w:t>
            </w:r>
            <w:r>
              <w:rPr>
                <w:rFonts w:ascii="Microsoft New Tai Lue" w:hAnsi="Microsoft New Tai Lue" w:cs="Microsoft New Tai Lue"/>
                <w:color w:val="000000"/>
                <w:sz w:val="18"/>
                <w:szCs w:val="18"/>
                <w:lang w:eastAsia="en-GB"/>
              </w:rPr>
              <w:t xml:space="preserve"> </w:t>
            </w:r>
            <w:r w:rsidRPr="00820C99">
              <w:rPr>
                <w:rFonts w:ascii="Microsoft New Tai Lue" w:hAnsi="Microsoft New Tai Lue" w:cs="Microsoft New Tai Lue"/>
                <w:color w:val="000000"/>
                <w:sz w:val="18"/>
                <w:szCs w:val="18"/>
                <w:lang w:eastAsia="en-GB"/>
              </w:rPr>
              <w:t>platform for Bio-Trade</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(1 year)</w:t>
            </w:r>
          </w:p>
        </w:tc>
        <w:tc>
          <w:tcPr>
            <w:tcW w:w="1984"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3E33DD">
              <w:rPr>
                <w:rFonts w:ascii="Microsoft New Tai Lue" w:hAnsi="Microsoft New Tai Lue" w:cs="Microsoft New Tai Lue"/>
                <w:b/>
                <w:color w:val="000000"/>
                <w:sz w:val="18"/>
                <w:szCs w:val="18"/>
                <w:lang w:eastAsia="en-GB"/>
              </w:rPr>
              <w:t>Uganda Export Promotions Board &amp; Ministry of Trade and Industry</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Ministry of Tourism, Wildlife &amp; Antiquities</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UEPB</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UWA</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NEMA</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NFA</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NGOs: WCS, IUCN,</w:t>
            </w:r>
          </w:p>
        </w:tc>
        <w:tc>
          <w:tcPr>
            <w:tcW w:w="1622"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595933"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6</w:t>
            </w:r>
            <w:r w:rsidR="00EF315C" w:rsidRPr="003E33DD">
              <w:rPr>
                <w:rFonts w:ascii="Microsoft New Tai Lue" w:hAnsi="Microsoft New Tai Lue" w:cs="Microsoft New Tai Lue"/>
                <w:color w:val="000000"/>
                <w:sz w:val="18"/>
                <w:szCs w:val="18"/>
                <w:lang w:eastAsia="en-GB"/>
              </w:rPr>
              <w:t>0</w:t>
            </w:r>
            <w:r w:rsidR="00935429"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w:t>
            </w: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595933" w:rsidRPr="003E33DD" w:rsidRDefault="00595933"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w:t>
            </w:r>
            <w:r w:rsidR="00595933">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tc>
        <w:tc>
          <w:tcPr>
            <w:tcW w:w="189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Office space</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Focal Point on  Biotrade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Programme Assistant </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Consultancies</w:t>
            </w:r>
          </w:p>
        </w:tc>
        <w:tc>
          <w:tcPr>
            <w:tcW w:w="1591"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820C99">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2014 - 202</w:t>
            </w:r>
            <w:r w:rsidR="00820C99">
              <w:rPr>
                <w:rFonts w:ascii="Microsoft New Tai Lue" w:hAnsi="Microsoft New Tai Lue" w:cs="Microsoft New Tai Lue"/>
                <w:color w:val="000000"/>
                <w:sz w:val="18"/>
                <w:szCs w:val="18"/>
                <w:lang w:eastAsia="en-GB"/>
              </w:rPr>
              <w:t>0</w:t>
            </w:r>
          </w:p>
        </w:tc>
      </w:tr>
      <w:tr w:rsidR="00820C99" w:rsidRPr="003E33DD" w:rsidTr="00820C99">
        <w:trPr>
          <w:trHeight w:val="71"/>
        </w:trPr>
        <w:tc>
          <w:tcPr>
            <w:tcW w:w="2978" w:type="dxa"/>
          </w:tcPr>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2: Provide financing facility for start-up with recoverable funds in a revolving fund for other start ups</w:t>
            </w:r>
          </w:p>
          <w:p w:rsidR="00820C99" w:rsidRP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r w:rsidRPr="00820C99">
              <w:rPr>
                <w:rFonts w:ascii="Microsoft New Tai Lue" w:hAnsi="Microsoft New Tai Lue" w:cs="Microsoft New Tai Lue"/>
                <w:b/>
                <w:color w:val="000000"/>
                <w:sz w:val="18"/>
                <w:szCs w:val="18"/>
                <w:lang w:eastAsia="en-GB"/>
              </w:rPr>
              <w:t>Activities</w:t>
            </w:r>
          </w:p>
          <w:p w:rsidR="00820C99" w:rsidRDefault="00820C99" w:rsidP="005B423F">
            <w:pPr>
              <w:numPr>
                <w:ilvl w:val="0"/>
                <w:numId w:val="28"/>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Establish a financing facility secretariat for bio-trade</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(1 year)</w:t>
            </w:r>
          </w:p>
          <w:p w:rsidR="00820C99" w:rsidRDefault="00820C99" w:rsidP="005B423F">
            <w:pPr>
              <w:numPr>
                <w:ilvl w:val="0"/>
                <w:numId w:val="28"/>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Mentoring and financial management to recover funds and maintain a revolving fund</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(1 year)</w:t>
            </w:r>
          </w:p>
          <w:p w:rsidR="00820C99" w:rsidRPr="00820C99" w:rsidRDefault="00820C99" w:rsidP="005B423F">
            <w:pPr>
              <w:numPr>
                <w:ilvl w:val="0"/>
                <w:numId w:val="28"/>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Provide funds for facility at $1 million</w:t>
            </w:r>
            <w:r w:rsidR="00E67446">
              <w:rPr>
                <w:rFonts w:ascii="Microsoft New Tai Lue" w:hAnsi="Microsoft New Tai Lue" w:cs="Microsoft New Tai Lue"/>
                <w:color w:val="000000"/>
                <w:sz w:val="18"/>
                <w:szCs w:val="18"/>
                <w:lang w:eastAsia="en-GB"/>
              </w:rPr>
              <w:t xml:space="preserve"> </w:t>
            </w:r>
            <w:r w:rsidR="00E67446">
              <w:rPr>
                <w:rStyle w:val="fblongblurb"/>
                <w:rFonts w:ascii="Microsoft New Tai Lue" w:hAnsi="Microsoft New Tai Lue" w:cs="Microsoft New Tai Lue"/>
                <w:sz w:val="18"/>
                <w:szCs w:val="18"/>
              </w:rPr>
              <w:t>(4 years)</w:t>
            </w:r>
          </w:p>
        </w:tc>
        <w:tc>
          <w:tcPr>
            <w:tcW w:w="1984" w:type="dxa"/>
          </w:tcPr>
          <w:p w:rsid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b/>
                <w:color w:val="000000"/>
                <w:sz w:val="18"/>
                <w:szCs w:val="18"/>
                <w:lang w:eastAsia="en-GB"/>
              </w:rPr>
            </w:pPr>
          </w:p>
          <w:p w:rsidR="00820C99" w:rsidRDefault="00820C99" w:rsidP="00820C99">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UEPB</w:t>
            </w:r>
          </w:p>
          <w:p w:rsidR="00820C99" w:rsidRPr="003E33DD" w:rsidRDefault="00820C99" w:rsidP="00820C99">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UWA</w:t>
            </w:r>
          </w:p>
          <w:p w:rsidR="00820C99" w:rsidRPr="003E33DD" w:rsidRDefault="00820C99" w:rsidP="00820C99">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NEMA</w:t>
            </w:r>
          </w:p>
          <w:p w:rsidR="00820C99" w:rsidRPr="003E33DD" w:rsidRDefault="00820C99" w:rsidP="00820C99">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NFA</w:t>
            </w:r>
          </w:p>
          <w:p w:rsidR="00820C99" w:rsidRPr="003E33DD" w:rsidRDefault="00820C99" w:rsidP="00261714">
            <w:pPr>
              <w:autoSpaceDE w:val="0"/>
              <w:autoSpaceDN w:val="0"/>
              <w:adjustRightInd w:val="0"/>
              <w:rPr>
                <w:rFonts w:ascii="Microsoft New Tai Lue" w:hAnsi="Microsoft New Tai Lue" w:cs="Microsoft New Tai Lue"/>
                <w:b/>
                <w:color w:val="000000"/>
                <w:sz w:val="18"/>
                <w:szCs w:val="18"/>
                <w:lang w:eastAsia="en-GB"/>
              </w:rPr>
            </w:pPr>
          </w:p>
        </w:tc>
        <w:tc>
          <w:tcPr>
            <w:tcW w:w="1622" w:type="dxa"/>
          </w:tcPr>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E67446"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100,000</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E67446"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100,000</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1,000,000</w:t>
            </w:r>
          </w:p>
          <w:p w:rsidR="00820C99" w:rsidRPr="003E33DD" w:rsidRDefault="00820C99" w:rsidP="00261714">
            <w:pPr>
              <w:autoSpaceDE w:val="0"/>
              <w:autoSpaceDN w:val="0"/>
              <w:adjustRightInd w:val="0"/>
              <w:rPr>
                <w:rFonts w:ascii="Microsoft New Tai Lue" w:hAnsi="Microsoft New Tai Lue" w:cs="Microsoft New Tai Lue"/>
                <w:color w:val="000000"/>
                <w:sz w:val="18"/>
                <w:szCs w:val="18"/>
                <w:lang w:eastAsia="en-GB"/>
              </w:rPr>
            </w:pPr>
          </w:p>
        </w:tc>
        <w:tc>
          <w:tcPr>
            <w:tcW w:w="1890" w:type="dxa"/>
          </w:tcPr>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Equipment and staff time</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Expertise from long-term contracted consultants and short term consultants or technical experts</w:t>
            </w:r>
          </w:p>
          <w:p w:rsidR="00820C99" w:rsidRDefault="00820C99" w:rsidP="00261714">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Financial institutions</w:t>
            </w:r>
          </w:p>
        </w:tc>
        <w:tc>
          <w:tcPr>
            <w:tcW w:w="1591" w:type="dxa"/>
          </w:tcPr>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Default="00E67446"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p>
          <w:p w:rsidR="00820C99"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Pr="003E33DD" w:rsidRDefault="00820C99" w:rsidP="00C30543">
            <w:pPr>
              <w:autoSpaceDE w:val="0"/>
              <w:autoSpaceDN w:val="0"/>
              <w:adjustRightInd w:val="0"/>
              <w:rPr>
                <w:rFonts w:ascii="Microsoft New Tai Lue" w:hAnsi="Microsoft New Tai Lue" w:cs="Microsoft New Tai Lue"/>
                <w:color w:val="000000"/>
                <w:sz w:val="18"/>
                <w:szCs w:val="18"/>
                <w:lang w:eastAsia="en-GB"/>
              </w:rPr>
            </w:pPr>
          </w:p>
          <w:p w:rsidR="00820C99" w:rsidRDefault="00820C99" w:rsidP="00C30543">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201</w:t>
            </w:r>
            <w:r w:rsidR="00E67446">
              <w:rPr>
                <w:rFonts w:ascii="Microsoft New Tai Lue" w:hAnsi="Microsoft New Tai Lue" w:cs="Microsoft New Tai Lue"/>
                <w:color w:val="000000"/>
                <w:sz w:val="18"/>
                <w:szCs w:val="18"/>
                <w:lang w:eastAsia="en-GB"/>
              </w:rPr>
              <w:t>6</w:t>
            </w:r>
          </w:p>
          <w:p w:rsidR="00E67446" w:rsidRDefault="00E67446" w:rsidP="00C30543">
            <w:pPr>
              <w:autoSpaceDE w:val="0"/>
              <w:autoSpaceDN w:val="0"/>
              <w:adjustRightInd w:val="0"/>
              <w:rPr>
                <w:rFonts w:ascii="Microsoft New Tai Lue" w:hAnsi="Microsoft New Tai Lue" w:cs="Microsoft New Tai Lue"/>
                <w:color w:val="000000"/>
                <w:sz w:val="18"/>
                <w:szCs w:val="18"/>
                <w:lang w:eastAsia="en-GB"/>
              </w:rPr>
            </w:pPr>
          </w:p>
          <w:p w:rsidR="00E67446" w:rsidRDefault="00E67446" w:rsidP="00C30543">
            <w:pPr>
              <w:autoSpaceDE w:val="0"/>
              <w:autoSpaceDN w:val="0"/>
              <w:adjustRightInd w:val="0"/>
              <w:rPr>
                <w:rFonts w:ascii="Microsoft New Tai Lue" w:hAnsi="Microsoft New Tai Lue" w:cs="Microsoft New Tai Lue"/>
                <w:color w:val="000000"/>
                <w:sz w:val="18"/>
                <w:szCs w:val="18"/>
                <w:lang w:eastAsia="en-GB"/>
              </w:rPr>
            </w:pPr>
          </w:p>
          <w:p w:rsidR="00E67446" w:rsidRPr="003E33DD" w:rsidRDefault="00E67446"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2016-2020</w:t>
            </w:r>
          </w:p>
        </w:tc>
      </w:tr>
      <w:tr w:rsidR="00820C99" w:rsidRPr="003E33DD" w:rsidTr="00820C99">
        <w:trPr>
          <w:trHeight w:val="71"/>
        </w:trPr>
        <w:tc>
          <w:tcPr>
            <w:tcW w:w="2978" w:type="dxa"/>
          </w:tcPr>
          <w:p w:rsidR="00820C99" w:rsidRPr="003E33DD" w:rsidRDefault="00820C99" w:rsidP="00261714">
            <w:pPr>
              <w:autoSpaceDE w:val="0"/>
              <w:autoSpaceDN w:val="0"/>
              <w:adjustRightInd w:val="0"/>
              <w:rPr>
                <w:rFonts w:ascii="Microsoft New Tai Lue" w:hAnsi="Microsoft New Tai Lue" w:cs="Microsoft New Tai Lue"/>
                <w:b/>
                <w:color w:val="000000"/>
                <w:sz w:val="18"/>
                <w:szCs w:val="18"/>
                <w:lang w:eastAsia="en-GB"/>
              </w:rPr>
            </w:pPr>
            <w:r w:rsidRPr="003E33DD">
              <w:rPr>
                <w:rFonts w:ascii="Microsoft New Tai Lue" w:hAnsi="Microsoft New Tai Lue" w:cs="Microsoft New Tai Lue"/>
                <w:b/>
                <w:color w:val="000000"/>
                <w:sz w:val="18"/>
                <w:szCs w:val="18"/>
                <w:lang w:eastAsia="en-GB"/>
              </w:rPr>
              <w:t>Sub-total</w:t>
            </w:r>
          </w:p>
        </w:tc>
        <w:tc>
          <w:tcPr>
            <w:tcW w:w="1984" w:type="dxa"/>
          </w:tcPr>
          <w:p w:rsidR="00820C99" w:rsidRPr="003E33DD" w:rsidRDefault="00820C99" w:rsidP="00261714">
            <w:pPr>
              <w:autoSpaceDE w:val="0"/>
              <w:autoSpaceDN w:val="0"/>
              <w:adjustRightInd w:val="0"/>
              <w:rPr>
                <w:rFonts w:ascii="Microsoft New Tai Lue" w:hAnsi="Microsoft New Tai Lue" w:cs="Microsoft New Tai Lue"/>
                <w:b/>
                <w:color w:val="000000"/>
                <w:sz w:val="18"/>
                <w:szCs w:val="18"/>
                <w:lang w:eastAsia="en-GB"/>
              </w:rPr>
            </w:pPr>
          </w:p>
        </w:tc>
        <w:tc>
          <w:tcPr>
            <w:tcW w:w="1622" w:type="dxa"/>
          </w:tcPr>
          <w:p w:rsidR="00820C99" w:rsidRPr="003E33DD" w:rsidRDefault="00820C99" w:rsidP="00EF315C">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2,0</w:t>
            </w:r>
            <w:r w:rsidRPr="003E33DD">
              <w:rPr>
                <w:rFonts w:ascii="Microsoft New Tai Lue" w:hAnsi="Microsoft New Tai Lue" w:cs="Microsoft New Tai Lue"/>
                <w:b/>
                <w:color w:val="000000"/>
                <w:sz w:val="18"/>
                <w:szCs w:val="18"/>
                <w:lang w:eastAsia="en-GB"/>
              </w:rPr>
              <w:t>00,000</w:t>
            </w:r>
          </w:p>
        </w:tc>
        <w:tc>
          <w:tcPr>
            <w:tcW w:w="1890" w:type="dxa"/>
          </w:tcPr>
          <w:p w:rsidR="00820C99" w:rsidRPr="003E33DD" w:rsidRDefault="00820C99" w:rsidP="00261714">
            <w:pPr>
              <w:autoSpaceDE w:val="0"/>
              <w:autoSpaceDN w:val="0"/>
              <w:adjustRightInd w:val="0"/>
              <w:rPr>
                <w:rFonts w:ascii="Microsoft New Tai Lue" w:hAnsi="Microsoft New Tai Lue" w:cs="Microsoft New Tai Lue"/>
                <w:b/>
                <w:color w:val="000000"/>
                <w:sz w:val="18"/>
                <w:szCs w:val="18"/>
                <w:lang w:eastAsia="en-GB"/>
              </w:rPr>
            </w:pPr>
          </w:p>
        </w:tc>
        <w:tc>
          <w:tcPr>
            <w:tcW w:w="1591" w:type="dxa"/>
          </w:tcPr>
          <w:p w:rsidR="00820C99" w:rsidRPr="003E33DD" w:rsidRDefault="00820C99"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Pr="003E33DD" w:rsidRDefault="00F90BC1" w:rsidP="00F90BC1">
      <w:pPr>
        <w:rPr>
          <w:rFonts w:ascii="Microsoft New Tai Lue" w:hAnsi="Microsoft New Tai Lue" w:cs="Microsoft New Tai Lue"/>
          <w:sz w:val="22"/>
          <w:szCs w:val="22"/>
        </w:rPr>
      </w:pPr>
    </w:p>
    <w:p w:rsidR="00F90BC1" w:rsidRPr="00EF44BB" w:rsidRDefault="00FA7C39" w:rsidP="00371382">
      <w:pPr>
        <w:pStyle w:val="Heading2"/>
        <w:jc w:val="left"/>
        <w:rPr>
          <w:rFonts w:ascii="Microsoft New Tai Lue" w:hAnsi="Microsoft New Tai Lue" w:cs="Microsoft New Tai Lue"/>
          <w:lang w:eastAsia="en-GB"/>
        </w:rPr>
      </w:pPr>
      <w:bookmarkStart w:id="836" w:name="_Toc383608181"/>
      <w:r>
        <w:rPr>
          <w:rFonts w:ascii="Microsoft New Tai Lue" w:hAnsi="Microsoft New Tai Lue" w:cs="Microsoft New Tai Lue"/>
        </w:rPr>
        <w:t>6</w:t>
      </w:r>
      <w:r w:rsidR="00371382" w:rsidRPr="00EF44BB">
        <w:rPr>
          <w:rFonts w:ascii="Microsoft New Tai Lue" w:hAnsi="Microsoft New Tai Lue" w:cs="Microsoft New Tai Lue"/>
        </w:rPr>
        <w:t>.</w:t>
      </w:r>
      <w:r w:rsidR="007B6903" w:rsidRPr="00EF44BB">
        <w:rPr>
          <w:rFonts w:ascii="Microsoft New Tai Lue" w:hAnsi="Microsoft New Tai Lue" w:cs="Microsoft New Tai Lue"/>
        </w:rPr>
        <w:t>5</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w:t>
      </w:r>
      <w:r w:rsidR="00EF44BB">
        <w:rPr>
          <w:rFonts w:ascii="Microsoft New Tai Lue" w:hAnsi="Microsoft New Tai Lue" w:cs="Microsoft New Tai Lue"/>
        </w:rPr>
        <w:t>r</w:t>
      </w:r>
      <w:r w:rsidR="00F90BC1" w:rsidRPr="00EF44BB">
        <w:rPr>
          <w:rFonts w:ascii="Microsoft New Tai Lue" w:hAnsi="Microsoft New Tai Lue" w:cs="Microsoft New Tai Lue"/>
          <w:lang w:eastAsia="en-GB"/>
        </w:rPr>
        <w:t xml:space="preserve">egulations on access to genetic resources </w:t>
      </w:r>
      <w:r w:rsidR="009576B9" w:rsidRPr="00EF44BB">
        <w:rPr>
          <w:rFonts w:ascii="Microsoft New Tai Lue" w:hAnsi="Microsoft New Tai Lue" w:cs="Microsoft New Tai Lue"/>
          <w:lang w:eastAsia="en-GB"/>
        </w:rPr>
        <w:t>&amp;</w:t>
      </w:r>
      <w:r w:rsidR="00F90BC1" w:rsidRPr="00EF44BB">
        <w:rPr>
          <w:rFonts w:ascii="Microsoft New Tai Lue" w:hAnsi="Microsoft New Tai Lue" w:cs="Microsoft New Tai Lue"/>
          <w:lang w:eastAsia="en-GB"/>
        </w:rPr>
        <w:t xml:space="preserve"> benefit sharing</w:t>
      </w:r>
      <w:bookmarkEnd w:id="836"/>
    </w:p>
    <w:p w:rsidR="00D17D38" w:rsidRPr="00D83083" w:rsidRDefault="00D17D38" w:rsidP="00D17D38">
      <w:pPr>
        <w:rPr>
          <w:rFonts w:ascii="Microsoft New Tai Lue" w:hAnsi="Microsoft New Tai Lue" w:cs="Microsoft New Tai Lue"/>
          <w:sz w:val="20"/>
          <w:szCs w:val="20"/>
          <w:lang w:eastAsia="en-GB"/>
        </w:rPr>
      </w:pPr>
    </w:p>
    <w:p w:rsidR="00D17D38" w:rsidRPr="00D83083" w:rsidRDefault="00D17D38"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Genetic resources and benefit sharing are new areas, and while NEMA has developed regulations, there may be a need to consider industrial level activities and the protection poor communities would needed.  On the other hand, there is a need to consider the possibility of exploiting these rights to genetic resources for the economic benefit they could offer communities.  However, there is a need to ensure that exploitation and use of genetic resources is safe, equitable and sustainable.  </w:t>
      </w:r>
    </w:p>
    <w:p w:rsidR="00D17D38" w:rsidRPr="00D83083" w:rsidRDefault="00D17D38" w:rsidP="00D17D38">
      <w:pPr>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843"/>
        <w:gridCol w:w="1559"/>
        <w:gridCol w:w="1701"/>
      </w:tblGrid>
      <w:tr w:rsidR="00F90BC1" w:rsidRPr="003E33DD" w:rsidTr="00261714">
        <w:trPr>
          <w:trHeight w:val="71"/>
        </w:trPr>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 Implementation of Regulations on Access to Genetic Resources and Benefit Sharing</w:t>
            </w:r>
          </w:p>
        </w:tc>
      </w:tr>
      <w:tr w:rsidR="00F90BC1" w:rsidRPr="003E33DD" w:rsidTr="00261714">
        <w:trPr>
          <w:trHeight w:val="92"/>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B53D87">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other resources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629"/>
        </w:trPr>
        <w:tc>
          <w:tcPr>
            <w:tcW w:w="311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color w:val="000000"/>
                <w:sz w:val="18"/>
                <w:szCs w:val="18"/>
                <w:lang w:eastAsia="en-GB"/>
              </w:rPr>
              <w:t>Objective</w:t>
            </w:r>
            <w:r w:rsidR="009576B9">
              <w:rPr>
                <w:rFonts w:ascii="Microsoft New Tai Lue" w:hAnsi="Microsoft New Tai Lue" w:cs="Microsoft New Tai Lue"/>
                <w:color w:val="000000"/>
                <w:sz w:val="18"/>
                <w:szCs w:val="18"/>
                <w:lang w:eastAsia="en-GB"/>
              </w:rPr>
              <w:t xml:space="preserve"> 1</w:t>
            </w:r>
            <w:r w:rsidRPr="003E33DD">
              <w:rPr>
                <w:rFonts w:ascii="Microsoft New Tai Lue" w:hAnsi="Microsoft New Tai Lue" w:cs="Microsoft New Tai Lue"/>
                <w:color w:val="000000"/>
                <w:sz w:val="18"/>
                <w:szCs w:val="18"/>
                <w:lang w:eastAsia="en-GB"/>
              </w:rPr>
              <w:t xml:space="preserve">:  Ongoing activities of maintaining compliance to  - </w:t>
            </w:r>
            <w:r w:rsidRPr="003E33DD">
              <w:rPr>
                <w:rFonts w:ascii="Microsoft New Tai Lue" w:hAnsi="Microsoft New Tai Lue" w:cs="Microsoft New Tai Lue"/>
                <w:bCs/>
                <w:iCs/>
                <w:color w:val="000000"/>
                <w:sz w:val="18"/>
                <w:szCs w:val="18"/>
                <w:lang w:eastAsia="en-GB"/>
              </w:rPr>
              <w:t>Access to Genetic Resources and Benefit Sharing</w:t>
            </w:r>
          </w:p>
          <w:p w:rsidR="00F90BC1" w:rsidRPr="003E33DD" w:rsidRDefault="00FA7C39"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Activities:</w:t>
            </w:r>
          </w:p>
          <w:p w:rsidR="00F90BC1" w:rsidRPr="003E33DD" w:rsidRDefault="00F90BC1" w:rsidP="005B423F">
            <w:pPr>
              <w:numPr>
                <w:ilvl w:val="0"/>
                <w:numId w:val="29"/>
              </w:numPr>
              <w:autoSpaceDE w:val="0"/>
              <w:autoSpaceDN w:val="0"/>
              <w:adjustRightInd w:val="0"/>
              <w:ind w:left="266" w:hanging="27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 xml:space="preserve">Investment in infrastructure </w:t>
            </w:r>
            <w:r w:rsidR="00FA7C39">
              <w:rPr>
                <w:rStyle w:val="fblongblurb"/>
                <w:rFonts w:ascii="Microsoft New Tai Lue" w:hAnsi="Microsoft New Tai Lue" w:cs="Microsoft New Tai Lue"/>
                <w:sz w:val="18"/>
                <w:szCs w:val="18"/>
              </w:rPr>
              <w:t>(2 years)</w:t>
            </w:r>
          </w:p>
          <w:p w:rsidR="00F90BC1" w:rsidRPr="003E33DD" w:rsidRDefault="00F90BC1" w:rsidP="005B423F">
            <w:pPr>
              <w:numPr>
                <w:ilvl w:val="0"/>
                <w:numId w:val="29"/>
              </w:numPr>
              <w:autoSpaceDE w:val="0"/>
              <w:autoSpaceDN w:val="0"/>
              <w:adjustRightInd w:val="0"/>
              <w:ind w:left="266" w:hanging="27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Capacity Building</w:t>
            </w:r>
            <w:r w:rsidR="00FA7C39">
              <w:rPr>
                <w:rFonts w:ascii="Microsoft New Tai Lue" w:hAnsi="Microsoft New Tai Lue" w:cs="Microsoft New Tai Lue"/>
                <w:bCs/>
                <w:iCs/>
                <w:color w:val="000000"/>
                <w:sz w:val="18"/>
                <w:szCs w:val="18"/>
                <w:lang w:eastAsia="en-GB"/>
              </w:rPr>
              <w:t xml:space="preserve"> </w:t>
            </w:r>
            <w:r w:rsidR="00FA7C39">
              <w:rPr>
                <w:rStyle w:val="fblongblurb"/>
                <w:rFonts w:ascii="Microsoft New Tai Lue" w:hAnsi="Microsoft New Tai Lue" w:cs="Microsoft New Tai Lue"/>
                <w:sz w:val="18"/>
                <w:szCs w:val="18"/>
              </w:rPr>
              <w:t>(2 years)</w:t>
            </w:r>
          </w:p>
          <w:p w:rsidR="00F90BC1" w:rsidRPr="003E33DD" w:rsidRDefault="00F90BC1" w:rsidP="005B423F">
            <w:pPr>
              <w:numPr>
                <w:ilvl w:val="0"/>
                <w:numId w:val="29"/>
              </w:numPr>
              <w:autoSpaceDE w:val="0"/>
              <w:autoSpaceDN w:val="0"/>
              <w:adjustRightInd w:val="0"/>
              <w:ind w:left="266" w:hanging="27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Operational costs &amp; Coordination mechanism</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NEMA Focal Point </w:t>
            </w: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Uganda National Council for Science and Technology (UNCST) Competent Authority. NEMA</w:t>
            </w:r>
          </w:p>
          <w:p w:rsidR="009576B9" w:rsidRDefault="009576B9" w:rsidP="00261714">
            <w:pPr>
              <w:autoSpaceDE w:val="0"/>
              <w:autoSpaceDN w:val="0"/>
              <w:adjustRightInd w:val="0"/>
              <w:rPr>
                <w:rFonts w:ascii="Microsoft New Tai Lue" w:hAnsi="Microsoft New Tai Lue" w:cs="Microsoft New Tai Lue"/>
                <w:color w:val="000000"/>
                <w:sz w:val="18"/>
                <w:szCs w:val="18"/>
                <w:lang w:eastAsia="en-GB"/>
              </w:rPr>
            </w:pPr>
          </w:p>
          <w:p w:rsidR="009576B9" w:rsidRDefault="009576B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GEF</w:t>
            </w:r>
          </w:p>
          <w:p w:rsidR="009576B9" w:rsidRPr="003E33DD" w:rsidRDefault="009576B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NARO</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w:t>
            </w:r>
            <w:r w:rsidR="00935429" w:rsidRPr="003E33DD">
              <w:rPr>
                <w:rFonts w:ascii="Microsoft New Tai Lue" w:hAnsi="Microsoft New Tai Lue" w:cs="Microsoft New Tai Lue"/>
                <w:color w:val="000000"/>
                <w:sz w:val="18"/>
                <w:szCs w:val="18"/>
                <w:lang w:eastAsia="en-GB"/>
              </w:rPr>
              <w:t>5</w:t>
            </w:r>
            <w:r w:rsidRPr="003E33DD">
              <w:rPr>
                <w:rFonts w:ascii="Microsoft New Tai Lue" w:hAnsi="Microsoft New Tai Lue" w:cs="Microsoft New Tai Lue"/>
                <w:color w:val="000000"/>
                <w:sz w:val="18"/>
                <w:szCs w:val="18"/>
                <w:lang w:eastAsia="en-GB"/>
              </w:rPr>
              <w:t>0,000</w:t>
            </w:r>
          </w:p>
          <w:p w:rsidR="00F90BC1" w:rsidRPr="003E33DD" w:rsidRDefault="009576B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w:t>
            </w:r>
            <w:r w:rsidR="00935429" w:rsidRPr="003E33DD">
              <w:rPr>
                <w:rFonts w:ascii="Microsoft New Tai Lue" w:hAnsi="Microsoft New Tai Lue" w:cs="Microsoft New Tai Lue"/>
                <w:color w:val="000000"/>
                <w:sz w:val="18"/>
                <w:szCs w:val="18"/>
                <w:lang w:eastAsia="en-GB"/>
              </w:rPr>
              <w:t>5</w:t>
            </w:r>
            <w:r w:rsidR="00F90BC1" w:rsidRPr="003E33DD">
              <w:rPr>
                <w:rFonts w:ascii="Microsoft New Tai Lue" w:hAnsi="Microsoft New Tai Lue" w:cs="Microsoft New Tai Lue"/>
                <w:color w:val="000000"/>
                <w:sz w:val="18"/>
                <w:szCs w:val="18"/>
                <w:lang w:eastAsia="en-GB"/>
              </w:rPr>
              <w:t>0,000</w:t>
            </w: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A7C39" w:rsidRPr="003E33DD" w:rsidRDefault="00FA7C3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500,000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Focal Point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Programme Assistant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701" w:type="dxa"/>
          </w:tcPr>
          <w:p w:rsidR="00671B5E" w:rsidRDefault="00671B5E" w:rsidP="000A5497">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0A5497">
            <w:pPr>
              <w:autoSpaceDE w:val="0"/>
              <w:autoSpaceDN w:val="0"/>
              <w:adjustRightInd w:val="0"/>
              <w:rPr>
                <w:rFonts w:ascii="Microsoft New Tai Lue" w:hAnsi="Microsoft New Tai Lue" w:cs="Microsoft New Tai Lue"/>
                <w:color w:val="000000"/>
                <w:sz w:val="18"/>
                <w:szCs w:val="18"/>
                <w:lang w:eastAsia="en-GB"/>
              </w:rPr>
            </w:pPr>
          </w:p>
          <w:p w:rsidR="00F90BC1" w:rsidRDefault="00F90BC1" w:rsidP="000A5497">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0A5497">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0A5497">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2015-2016</w:t>
            </w:r>
          </w:p>
          <w:p w:rsidR="00FA7C39" w:rsidRDefault="00FA7C39"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2015-2016</w:t>
            </w:r>
          </w:p>
          <w:p w:rsidR="00FA7C39" w:rsidRDefault="00FA7C39" w:rsidP="000A5497">
            <w:pPr>
              <w:autoSpaceDE w:val="0"/>
              <w:autoSpaceDN w:val="0"/>
              <w:adjustRightInd w:val="0"/>
              <w:rPr>
                <w:rFonts w:ascii="Microsoft New Tai Lue" w:hAnsi="Microsoft New Tai Lue" w:cs="Microsoft New Tai Lue"/>
                <w:color w:val="000000"/>
                <w:sz w:val="18"/>
                <w:szCs w:val="18"/>
                <w:lang w:eastAsia="en-GB"/>
              </w:rPr>
            </w:pPr>
          </w:p>
          <w:p w:rsidR="00FA7C39" w:rsidRPr="003E33DD" w:rsidRDefault="00FA7C39"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2015-2020</w:t>
            </w:r>
          </w:p>
        </w:tc>
      </w:tr>
      <w:tr w:rsidR="00671B5E" w:rsidRPr="003E33DD" w:rsidTr="00261714">
        <w:trPr>
          <w:trHeight w:val="629"/>
        </w:trPr>
        <w:tc>
          <w:tcPr>
            <w:tcW w:w="3119" w:type="dxa"/>
          </w:tcPr>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2: Feasibility studies and establishment of baselines</w:t>
            </w: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w:t>
            </w:r>
          </w:p>
          <w:p w:rsidR="00671B5E" w:rsidRDefault="00671B5E" w:rsidP="005B423F">
            <w:pPr>
              <w:numPr>
                <w:ilvl w:val="0"/>
                <w:numId w:val="30"/>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Develop baseline for genetic resources and current benefit sharing arrangements</w:t>
            </w:r>
            <w:r w:rsidR="00FA7C39">
              <w:rPr>
                <w:rFonts w:ascii="Microsoft New Tai Lue" w:hAnsi="Microsoft New Tai Lue" w:cs="Microsoft New Tai Lue"/>
                <w:color w:val="000000"/>
                <w:sz w:val="18"/>
                <w:szCs w:val="18"/>
                <w:lang w:eastAsia="en-GB"/>
              </w:rPr>
              <w:t xml:space="preserve"> </w:t>
            </w:r>
            <w:r w:rsidR="00FA7C39">
              <w:rPr>
                <w:rStyle w:val="fblongblurb"/>
                <w:rFonts w:ascii="Microsoft New Tai Lue" w:hAnsi="Microsoft New Tai Lue" w:cs="Microsoft New Tai Lue"/>
                <w:sz w:val="18"/>
                <w:szCs w:val="18"/>
              </w:rPr>
              <w:t>(5 years)</w:t>
            </w:r>
          </w:p>
          <w:p w:rsidR="00671B5E" w:rsidRPr="003E33DD" w:rsidRDefault="00671B5E" w:rsidP="005B423F">
            <w:pPr>
              <w:numPr>
                <w:ilvl w:val="0"/>
                <w:numId w:val="30"/>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Feasibility analyses for investment possibilities as well as sustainable increase in productivity of ecosystems</w:t>
            </w:r>
            <w:r w:rsidR="00FA7C39">
              <w:rPr>
                <w:rFonts w:ascii="Microsoft New Tai Lue" w:hAnsi="Microsoft New Tai Lue" w:cs="Microsoft New Tai Lue"/>
                <w:color w:val="000000"/>
                <w:sz w:val="18"/>
                <w:szCs w:val="18"/>
                <w:lang w:eastAsia="en-GB"/>
              </w:rPr>
              <w:t xml:space="preserve"> </w:t>
            </w:r>
            <w:r w:rsidR="00FA7C39">
              <w:rPr>
                <w:rStyle w:val="fblongblurb"/>
                <w:rFonts w:ascii="Microsoft New Tai Lue" w:hAnsi="Microsoft New Tai Lue" w:cs="Microsoft New Tai Lue"/>
                <w:sz w:val="18"/>
                <w:szCs w:val="18"/>
              </w:rPr>
              <w:t>(2 years)</w:t>
            </w:r>
          </w:p>
        </w:tc>
        <w:tc>
          <w:tcPr>
            <w:tcW w:w="1843" w:type="dxa"/>
          </w:tcPr>
          <w:p w:rsidR="00671B5E" w:rsidRPr="003E33DD" w:rsidRDefault="00671B5E" w:rsidP="00C30543">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NEMA Focal Point </w:t>
            </w:r>
          </w:p>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Uganda National Council for Science and Technology (UNCST) Competent Authority. NEMA</w:t>
            </w:r>
          </w:p>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NARO</w:t>
            </w:r>
          </w:p>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Universities</w:t>
            </w:r>
          </w:p>
          <w:p w:rsidR="00671B5E" w:rsidRPr="003E33DD" w:rsidRDefault="00671B5E"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GEF</w:t>
            </w:r>
          </w:p>
        </w:tc>
        <w:tc>
          <w:tcPr>
            <w:tcW w:w="1843" w:type="dxa"/>
          </w:tcPr>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500,000</w:t>
            </w: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250,000</w:t>
            </w:r>
          </w:p>
          <w:p w:rsidR="00671B5E" w:rsidRPr="003E33DD" w:rsidRDefault="00671B5E" w:rsidP="00261714">
            <w:pPr>
              <w:autoSpaceDE w:val="0"/>
              <w:autoSpaceDN w:val="0"/>
              <w:adjustRightInd w:val="0"/>
              <w:rPr>
                <w:rFonts w:ascii="Microsoft New Tai Lue" w:hAnsi="Microsoft New Tai Lue" w:cs="Microsoft New Tai Lue"/>
                <w:color w:val="000000"/>
                <w:sz w:val="18"/>
                <w:szCs w:val="18"/>
                <w:lang w:eastAsia="en-GB"/>
              </w:rPr>
            </w:pPr>
          </w:p>
        </w:tc>
        <w:tc>
          <w:tcPr>
            <w:tcW w:w="1559" w:type="dxa"/>
          </w:tcPr>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 xml:space="preserve">International and national Technical experts </w:t>
            </w:r>
          </w:p>
          <w:p w:rsidR="00671B5E" w:rsidRDefault="00671B5E" w:rsidP="00261714">
            <w:pPr>
              <w:autoSpaceDE w:val="0"/>
              <w:autoSpaceDN w:val="0"/>
              <w:adjustRightInd w:val="0"/>
              <w:rPr>
                <w:rFonts w:ascii="Microsoft New Tai Lue" w:hAnsi="Microsoft New Tai Lue" w:cs="Microsoft New Tai Lue"/>
                <w:color w:val="000000"/>
                <w:sz w:val="18"/>
                <w:szCs w:val="18"/>
                <w:lang w:eastAsia="en-GB"/>
              </w:rPr>
            </w:pPr>
          </w:p>
          <w:p w:rsidR="00671B5E" w:rsidRPr="003E33DD" w:rsidRDefault="00671B5E" w:rsidP="00671B5E">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Analysts for pharmaceutical, ingredients &amp; other uses</w:t>
            </w:r>
          </w:p>
        </w:tc>
        <w:tc>
          <w:tcPr>
            <w:tcW w:w="1701" w:type="dxa"/>
          </w:tcPr>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p>
          <w:p w:rsidR="00671B5E" w:rsidRDefault="00671B5E" w:rsidP="00C30543">
            <w:pPr>
              <w:autoSpaceDE w:val="0"/>
              <w:autoSpaceDN w:val="0"/>
              <w:adjustRightInd w:val="0"/>
              <w:rPr>
                <w:rFonts w:ascii="Microsoft New Tai Lue" w:hAnsi="Microsoft New Tai Lue" w:cs="Microsoft New Tai Lue"/>
                <w:color w:val="000000"/>
                <w:sz w:val="18"/>
                <w:szCs w:val="18"/>
                <w:lang w:eastAsia="en-GB"/>
              </w:rPr>
            </w:pPr>
          </w:p>
          <w:p w:rsidR="00671B5E" w:rsidRDefault="00FA7C39"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2015-2020</w:t>
            </w:r>
          </w:p>
          <w:p w:rsidR="00FA7C39" w:rsidRDefault="00FA7C39" w:rsidP="00C30543">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C30543">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C30543">
            <w:pPr>
              <w:autoSpaceDE w:val="0"/>
              <w:autoSpaceDN w:val="0"/>
              <w:adjustRightInd w:val="0"/>
              <w:rPr>
                <w:rFonts w:ascii="Microsoft New Tai Lue" w:hAnsi="Microsoft New Tai Lue" w:cs="Microsoft New Tai Lue"/>
                <w:color w:val="000000"/>
                <w:sz w:val="18"/>
                <w:szCs w:val="18"/>
                <w:lang w:eastAsia="en-GB"/>
              </w:rPr>
            </w:pPr>
          </w:p>
          <w:p w:rsidR="00FA7C39" w:rsidRDefault="00FA7C39" w:rsidP="00C30543">
            <w:pPr>
              <w:autoSpaceDE w:val="0"/>
              <w:autoSpaceDN w:val="0"/>
              <w:adjustRightInd w:val="0"/>
              <w:rPr>
                <w:rFonts w:ascii="Microsoft New Tai Lue" w:hAnsi="Microsoft New Tai Lue" w:cs="Microsoft New Tai Lue"/>
                <w:color w:val="000000"/>
                <w:sz w:val="18"/>
                <w:szCs w:val="18"/>
                <w:lang w:eastAsia="en-GB"/>
              </w:rPr>
            </w:pPr>
          </w:p>
          <w:p w:rsidR="00FA7C39" w:rsidRPr="003E33DD" w:rsidRDefault="00FA7C39" w:rsidP="00C30543">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2016-2017</w:t>
            </w:r>
          </w:p>
        </w:tc>
      </w:tr>
      <w:tr w:rsidR="00671B5E" w:rsidRPr="00700F69" w:rsidTr="00261714">
        <w:trPr>
          <w:trHeight w:val="92"/>
        </w:trPr>
        <w:tc>
          <w:tcPr>
            <w:tcW w:w="3119" w:type="dxa"/>
          </w:tcPr>
          <w:p w:rsidR="00671B5E" w:rsidRPr="00700F69" w:rsidRDefault="00671B5E" w:rsidP="00261714">
            <w:pPr>
              <w:autoSpaceDE w:val="0"/>
              <w:autoSpaceDN w:val="0"/>
              <w:adjustRightInd w:val="0"/>
              <w:rPr>
                <w:rFonts w:ascii="Microsoft New Tai Lue" w:hAnsi="Microsoft New Tai Lue" w:cs="Microsoft New Tai Lue"/>
                <w:b/>
                <w:color w:val="000000"/>
                <w:sz w:val="18"/>
                <w:szCs w:val="18"/>
                <w:lang w:eastAsia="en-GB"/>
              </w:rPr>
            </w:pPr>
            <w:r w:rsidRPr="00700F69">
              <w:rPr>
                <w:rFonts w:ascii="Microsoft New Tai Lue" w:hAnsi="Microsoft New Tai Lue" w:cs="Microsoft New Tai Lue"/>
                <w:b/>
                <w:color w:val="000000"/>
                <w:sz w:val="18"/>
                <w:szCs w:val="18"/>
                <w:lang w:eastAsia="en-GB"/>
              </w:rPr>
              <w:t xml:space="preserve">Sub-total </w:t>
            </w:r>
          </w:p>
        </w:tc>
        <w:tc>
          <w:tcPr>
            <w:tcW w:w="1843" w:type="dxa"/>
          </w:tcPr>
          <w:p w:rsidR="00671B5E" w:rsidRPr="00700F69" w:rsidRDefault="00671B5E" w:rsidP="00261714">
            <w:pPr>
              <w:autoSpaceDE w:val="0"/>
              <w:autoSpaceDN w:val="0"/>
              <w:adjustRightInd w:val="0"/>
              <w:rPr>
                <w:rFonts w:ascii="Microsoft New Tai Lue" w:hAnsi="Microsoft New Tai Lue" w:cs="Microsoft New Tai Lue"/>
                <w:b/>
                <w:color w:val="000000"/>
                <w:sz w:val="18"/>
                <w:szCs w:val="18"/>
                <w:lang w:eastAsia="en-GB"/>
              </w:rPr>
            </w:pPr>
          </w:p>
        </w:tc>
        <w:tc>
          <w:tcPr>
            <w:tcW w:w="1843" w:type="dxa"/>
          </w:tcPr>
          <w:p w:rsidR="00671B5E" w:rsidRPr="00700F69" w:rsidRDefault="00FA7C39"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1,75</w:t>
            </w:r>
            <w:r w:rsidR="00671B5E" w:rsidRPr="00700F69">
              <w:rPr>
                <w:rFonts w:ascii="Microsoft New Tai Lue" w:hAnsi="Microsoft New Tai Lue" w:cs="Microsoft New Tai Lue"/>
                <w:b/>
                <w:color w:val="000000"/>
                <w:sz w:val="18"/>
                <w:szCs w:val="18"/>
                <w:lang w:eastAsia="en-GB"/>
              </w:rPr>
              <w:t>0,000</w:t>
            </w:r>
          </w:p>
        </w:tc>
        <w:tc>
          <w:tcPr>
            <w:tcW w:w="1559" w:type="dxa"/>
          </w:tcPr>
          <w:p w:rsidR="00671B5E" w:rsidRPr="00700F69" w:rsidRDefault="00671B5E" w:rsidP="00261714">
            <w:pPr>
              <w:autoSpaceDE w:val="0"/>
              <w:autoSpaceDN w:val="0"/>
              <w:adjustRightInd w:val="0"/>
              <w:rPr>
                <w:rFonts w:ascii="Microsoft New Tai Lue" w:hAnsi="Microsoft New Tai Lue" w:cs="Microsoft New Tai Lue"/>
                <w:b/>
                <w:color w:val="000000"/>
                <w:sz w:val="18"/>
                <w:szCs w:val="18"/>
                <w:lang w:eastAsia="en-GB"/>
              </w:rPr>
            </w:pPr>
          </w:p>
        </w:tc>
        <w:tc>
          <w:tcPr>
            <w:tcW w:w="1701" w:type="dxa"/>
          </w:tcPr>
          <w:p w:rsidR="00671B5E" w:rsidRPr="00700F69" w:rsidRDefault="00671B5E"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Pr="003E33DD" w:rsidRDefault="00F90BC1" w:rsidP="00F90BC1">
      <w:pPr>
        <w:rPr>
          <w:rFonts w:ascii="Microsoft New Tai Lue" w:hAnsi="Microsoft New Tai Lue" w:cs="Microsoft New Tai Lue"/>
          <w:sz w:val="22"/>
          <w:szCs w:val="22"/>
        </w:rPr>
      </w:pPr>
    </w:p>
    <w:p w:rsidR="00F90BC1" w:rsidRDefault="00FA7C39" w:rsidP="00371382">
      <w:pPr>
        <w:pStyle w:val="Heading2"/>
        <w:jc w:val="left"/>
        <w:rPr>
          <w:rFonts w:ascii="Microsoft New Tai Lue" w:hAnsi="Microsoft New Tai Lue" w:cs="Microsoft New Tai Lue"/>
          <w:sz w:val="22"/>
          <w:szCs w:val="22"/>
          <w:lang w:eastAsia="en-GB"/>
        </w:rPr>
      </w:pPr>
      <w:bookmarkStart w:id="837" w:name="_Toc383608182"/>
      <w:r>
        <w:rPr>
          <w:rFonts w:ascii="Microsoft New Tai Lue" w:hAnsi="Microsoft New Tai Lue" w:cs="Microsoft New Tai Lue"/>
          <w:sz w:val="22"/>
          <w:szCs w:val="22"/>
        </w:rPr>
        <w:t>6</w:t>
      </w:r>
      <w:r w:rsidR="00F14C79">
        <w:rPr>
          <w:rFonts w:ascii="Microsoft New Tai Lue" w:hAnsi="Microsoft New Tai Lue" w:cs="Microsoft New Tai Lue"/>
          <w:sz w:val="22"/>
          <w:szCs w:val="22"/>
        </w:rPr>
        <w:t>.6</w:t>
      </w:r>
      <w:r w:rsidR="00371382" w:rsidRPr="003E33DD">
        <w:rPr>
          <w:rFonts w:ascii="Microsoft New Tai Lue" w:hAnsi="Microsoft New Tai Lue" w:cs="Microsoft New Tai Lue"/>
          <w:sz w:val="22"/>
          <w:szCs w:val="22"/>
        </w:rPr>
        <w:tab/>
      </w:r>
      <w:r w:rsidR="00F90BC1" w:rsidRPr="003E33DD">
        <w:rPr>
          <w:rFonts w:ascii="Microsoft New Tai Lue" w:hAnsi="Microsoft New Tai Lue" w:cs="Microsoft New Tai Lue"/>
          <w:sz w:val="22"/>
          <w:szCs w:val="22"/>
        </w:rPr>
        <w:t xml:space="preserve"> Action Plan for </w:t>
      </w:r>
      <w:r w:rsidR="00F90BC1" w:rsidRPr="003E33DD">
        <w:rPr>
          <w:rFonts w:ascii="Microsoft New Tai Lue" w:hAnsi="Microsoft New Tai Lue" w:cs="Microsoft New Tai Lue"/>
          <w:sz w:val="22"/>
          <w:szCs w:val="22"/>
          <w:lang w:eastAsia="en-GB"/>
        </w:rPr>
        <w:t xml:space="preserve">information sharing mechanisms </w:t>
      </w:r>
      <w:r w:rsidR="00B53D87">
        <w:rPr>
          <w:rFonts w:ascii="Microsoft New Tai Lue" w:hAnsi="Microsoft New Tai Lue" w:cs="Microsoft New Tai Lue"/>
          <w:sz w:val="22"/>
          <w:szCs w:val="22"/>
          <w:lang w:eastAsia="en-GB"/>
        </w:rPr>
        <w:t>–</w:t>
      </w:r>
      <w:r w:rsidR="00F90BC1" w:rsidRPr="003E33DD">
        <w:rPr>
          <w:rFonts w:ascii="Microsoft New Tai Lue" w:hAnsi="Microsoft New Tai Lue" w:cs="Microsoft New Tai Lue"/>
          <w:sz w:val="22"/>
          <w:szCs w:val="22"/>
          <w:lang w:eastAsia="en-GB"/>
        </w:rPr>
        <w:t xml:space="preserve"> CHM</w:t>
      </w:r>
      <w:bookmarkEnd w:id="837"/>
    </w:p>
    <w:p w:rsidR="00B53D87" w:rsidRPr="00D83083" w:rsidRDefault="00B53D87" w:rsidP="00EF44BB">
      <w:pPr>
        <w:spacing w:line="276" w:lineRule="auto"/>
        <w:jc w:val="both"/>
        <w:rPr>
          <w:rFonts w:ascii="Microsoft New Tai Lue" w:hAnsi="Microsoft New Tai Lue" w:cs="Microsoft New Tai Lue"/>
          <w:sz w:val="20"/>
          <w:szCs w:val="20"/>
          <w:lang w:eastAsia="en-GB"/>
        </w:rPr>
      </w:pPr>
    </w:p>
    <w:p w:rsidR="00B53D87" w:rsidRPr="00D83083" w:rsidRDefault="00B53D87"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The clearing house mechanism is an information sharing mechanism for biodiversity conservation stakeholders in the country, among themselves, with the CBD secretariat and other parties to the convention.  The funds required will go towards establishing a database and supporting data collection, and analyses and reports, as well maintaining working time.  Crucially, this activity will allow for efforts to include as many stakeholders as possible.</w:t>
      </w:r>
    </w:p>
    <w:p w:rsidR="00B53D87" w:rsidRPr="00D83083" w:rsidRDefault="00B53D87" w:rsidP="00EF44BB">
      <w:pPr>
        <w:jc w:val="both"/>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843"/>
        <w:gridCol w:w="1559"/>
        <w:gridCol w:w="1701"/>
      </w:tblGrid>
      <w:tr w:rsidR="00F90BC1" w:rsidRPr="007B6903" w:rsidTr="00261714">
        <w:trPr>
          <w:trHeight w:val="71"/>
        </w:trPr>
        <w:tc>
          <w:tcPr>
            <w:tcW w:w="10065" w:type="dxa"/>
            <w:gridSpan w:val="5"/>
          </w:tcPr>
          <w:p w:rsidR="00F90BC1" w:rsidRPr="007B6903"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7B6903">
              <w:rPr>
                <w:rFonts w:ascii="Microsoft New Tai Lue" w:hAnsi="Microsoft New Tai Lue" w:cs="Microsoft New Tai Lue"/>
                <w:b/>
                <w:bCs/>
                <w:iCs/>
                <w:color w:val="000000"/>
                <w:sz w:val="18"/>
                <w:szCs w:val="18"/>
                <w:lang w:eastAsia="en-GB"/>
              </w:rPr>
              <w:t>Goal: Implementation of Biodiversity information sharing mechanisms - CHM</w:t>
            </w:r>
          </w:p>
        </w:tc>
      </w:tr>
      <w:tr w:rsidR="00F90BC1" w:rsidRPr="007B6903" w:rsidTr="00261714">
        <w:trPr>
          <w:trHeight w:val="92"/>
        </w:trPr>
        <w:tc>
          <w:tcPr>
            <w:tcW w:w="3119" w:type="dxa"/>
          </w:tcPr>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43" w:type="dxa"/>
          </w:tcPr>
          <w:p w:rsidR="00F90BC1" w:rsidRPr="007B6903" w:rsidRDefault="00F90BC1" w:rsidP="00261714">
            <w:pPr>
              <w:autoSpaceDE w:val="0"/>
              <w:autoSpaceDN w:val="0"/>
              <w:adjustRightInd w:val="0"/>
              <w:rPr>
                <w:rFonts w:ascii="Microsoft New Tai Lue" w:hAnsi="Microsoft New Tai Lue" w:cs="Microsoft New Tai Lue"/>
                <w:bCs/>
                <w:sz w:val="18"/>
                <w:szCs w:val="18"/>
                <w:lang w:eastAsia="en-GB"/>
              </w:rPr>
            </w:pPr>
            <w:r w:rsidRPr="007B6903">
              <w:rPr>
                <w:rFonts w:ascii="Microsoft New Tai Lue" w:hAnsi="Microsoft New Tai Lue" w:cs="Microsoft New Tai Lue"/>
                <w:b/>
                <w:bCs/>
                <w:iCs/>
                <w:color w:val="000000"/>
                <w:sz w:val="18"/>
                <w:szCs w:val="18"/>
                <w:lang w:eastAsia="en-GB"/>
              </w:rPr>
              <w:t>Responsibility</w:t>
            </w:r>
          </w:p>
        </w:tc>
        <w:tc>
          <w:tcPr>
            <w:tcW w:w="1843" w:type="dxa"/>
          </w:tcPr>
          <w:p w:rsidR="00F90BC1" w:rsidRPr="007B6903" w:rsidRDefault="00B53D87" w:rsidP="00B53D87">
            <w:pPr>
              <w:autoSpaceDE w:val="0"/>
              <w:autoSpaceDN w:val="0"/>
              <w:adjustRightInd w:val="0"/>
              <w:rPr>
                <w:rFonts w:ascii="Microsoft New Tai Lue" w:hAnsi="Microsoft New Tai Lue" w:cs="Microsoft New Tai Lue"/>
                <w:bCs/>
                <w:sz w:val="18"/>
                <w:szCs w:val="18"/>
                <w:lang w:eastAsia="en-GB"/>
              </w:rPr>
            </w:pPr>
            <w:r>
              <w:rPr>
                <w:rFonts w:ascii="Microsoft New Tai Lue" w:hAnsi="Microsoft New Tai Lue" w:cs="Microsoft New Tai Lue"/>
                <w:b/>
                <w:bCs/>
                <w:iCs/>
                <w:color w:val="000000"/>
                <w:sz w:val="18"/>
                <w:szCs w:val="18"/>
                <w:lang w:eastAsia="en-GB"/>
              </w:rPr>
              <w:t>Funds</w:t>
            </w:r>
            <w:r w:rsidR="00F90BC1" w:rsidRPr="007B6903">
              <w:rPr>
                <w:rFonts w:ascii="Microsoft New Tai Lue" w:hAnsi="Microsoft New Tai Lue" w:cs="Microsoft New Tai Lue"/>
                <w:b/>
                <w:bCs/>
                <w:iCs/>
                <w:color w:val="000000"/>
                <w:sz w:val="18"/>
                <w:szCs w:val="18"/>
                <w:lang w:eastAsia="en-GB"/>
              </w:rPr>
              <w:t xml:space="preserve"> $/year</w:t>
            </w:r>
          </w:p>
        </w:tc>
        <w:tc>
          <w:tcPr>
            <w:tcW w:w="1559" w:type="dxa"/>
          </w:tcPr>
          <w:p w:rsidR="00F90BC1" w:rsidRPr="007B6903" w:rsidRDefault="00B53D87"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
                <w:bCs/>
                <w:iCs/>
                <w:color w:val="000000"/>
                <w:sz w:val="18"/>
                <w:szCs w:val="18"/>
                <w:lang w:eastAsia="en-GB"/>
              </w:rPr>
              <w:t>O</w:t>
            </w:r>
            <w:r w:rsidR="00F90BC1" w:rsidRPr="007B6903">
              <w:rPr>
                <w:rFonts w:ascii="Microsoft New Tai Lue" w:hAnsi="Microsoft New Tai Lue" w:cs="Microsoft New Tai Lue"/>
                <w:b/>
                <w:bCs/>
                <w:iCs/>
                <w:color w:val="000000"/>
                <w:sz w:val="18"/>
                <w:szCs w:val="18"/>
                <w:lang w:eastAsia="en-GB"/>
              </w:rPr>
              <w:t>ther resources</w:t>
            </w:r>
          </w:p>
        </w:tc>
        <w:tc>
          <w:tcPr>
            <w:tcW w:w="1701" w:type="dxa"/>
          </w:tcPr>
          <w:p w:rsidR="00F90BC1" w:rsidRPr="007B6903"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7B6903">
              <w:rPr>
                <w:rFonts w:ascii="Microsoft New Tai Lue" w:hAnsi="Microsoft New Tai Lue" w:cs="Microsoft New Tai Lue"/>
                <w:b/>
                <w:bCs/>
                <w:iCs/>
                <w:color w:val="000000"/>
                <w:sz w:val="18"/>
                <w:szCs w:val="18"/>
                <w:lang w:eastAsia="en-GB"/>
              </w:rPr>
              <w:t>Timeline</w:t>
            </w:r>
          </w:p>
        </w:tc>
      </w:tr>
      <w:tr w:rsidR="00F90BC1" w:rsidRPr="007B6903" w:rsidTr="00261714">
        <w:trPr>
          <w:trHeight w:val="92"/>
        </w:trPr>
        <w:tc>
          <w:tcPr>
            <w:tcW w:w="3119" w:type="dxa"/>
          </w:tcPr>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Objectives: Support operations of the Clearing House Mechanism</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Activities:</w:t>
            </w:r>
          </w:p>
          <w:p w:rsidR="00F90BC1" w:rsidRPr="007B6903" w:rsidRDefault="00F90BC1" w:rsidP="000919F4">
            <w:pPr>
              <w:numPr>
                <w:ilvl w:val="0"/>
                <w:numId w:val="8"/>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 xml:space="preserve">Complement information management systems of UNCST, UWA, NFA, WMD, NARO, Botany Department at Makerere University, Zoology Department (Makerere University), Institute of Environment and Natural Resources (Makerere University) and Nature Uganda among others. </w:t>
            </w:r>
            <w:r w:rsidR="00FA7C39">
              <w:rPr>
                <w:rStyle w:val="fblongblurb"/>
                <w:rFonts w:ascii="Microsoft New Tai Lue" w:hAnsi="Microsoft New Tai Lue" w:cs="Microsoft New Tai Lue"/>
                <w:sz w:val="18"/>
                <w:szCs w:val="18"/>
              </w:rPr>
              <w:t>(5 years)</w:t>
            </w:r>
          </w:p>
          <w:p w:rsidR="00F90BC1" w:rsidRPr="007B6903" w:rsidRDefault="00F90BC1" w:rsidP="000919F4">
            <w:pPr>
              <w:numPr>
                <w:ilvl w:val="0"/>
                <w:numId w:val="8"/>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Maintaining online network</w:t>
            </w:r>
            <w:r w:rsidR="00413A24">
              <w:rPr>
                <w:rFonts w:ascii="Microsoft New Tai Lue" w:hAnsi="Microsoft New Tai Lue" w:cs="Microsoft New Tai Lue"/>
                <w:color w:val="000000"/>
                <w:sz w:val="18"/>
                <w:szCs w:val="18"/>
                <w:lang w:eastAsia="en-GB"/>
              </w:rPr>
              <w:t xml:space="preserve"> </w:t>
            </w:r>
            <w:r w:rsidR="00413A24">
              <w:rPr>
                <w:rStyle w:val="fblongblurb"/>
                <w:rFonts w:ascii="Microsoft New Tai Lue" w:hAnsi="Microsoft New Tai Lue" w:cs="Microsoft New Tai Lue"/>
                <w:sz w:val="18"/>
                <w:szCs w:val="18"/>
              </w:rPr>
              <w:t>(5 years)</w:t>
            </w:r>
          </w:p>
          <w:p w:rsidR="00F90BC1" w:rsidRPr="007B6903" w:rsidRDefault="00F90BC1" w:rsidP="000919F4">
            <w:pPr>
              <w:numPr>
                <w:ilvl w:val="0"/>
                <w:numId w:val="8"/>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Synthesis and maintaining information exchange</w:t>
            </w:r>
            <w:r w:rsidR="00413A24">
              <w:rPr>
                <w:rFonts w:ascii="Microsoft New Tai Lue" w:hAnsi="Microsoft New Tai Lue" w:cs="Microsoft New Tai Lue"/>
                <w:color w:val="000000"/>
                <w:sz w:val="18"/>
                <w:szCs w:val="18"/>
                <w:lang w:eastAsia="en-GB"/>
              </w:rPr>
              <w:t xml:space="preserve"> platform among different institutions </w:t>
            </w:r>
            <w:r w:rsidR="00413A24">
              <w:rPr>
                <w:rStyle w:val="fblongblurb"/>
                <w:rFonts w:ascii="Microsoft New Tai Lue" w:hAnsi="Microsoft New Tai Lue" w:cs="Microsoft New Tai Lue"/>
                <w:sz w:val="18"/>
                <w:szCs w:val="18"/>
              </w:rPr>
              <w:t>(5 years)</w:t>
            </w:r>
          </w:p>
        </w:tc>
        <w:tc>
          <w:tcPr>
            <w:tcW w:w="1843" w:type="dxa"/>
          </w:tcPr>
          <w:p w:rsidR="00F90BC1" w:rsidRPr="007B6903"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7B6903">
              <w:rPr>
                <w:rFonts w:ascii="Microsoft New Tai Lue" w:hAnsi="Microsoft New Tai Lue" w:cs="Microsoft New Tai Lue"/>
                <w:b/>
                <w:color w:val="000000"/>
                <w:sz w:val="18"/>
                <w:szCs w:val="18"/>
                <w:lang w:eastAsia="en-GB"/>
              </w:rPr>
              <w:t>NEMA/MWE</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UNCST, UWA, NFA, WMD, NARO, Botany Department at Makerere University, Zoology Department (Makerere University), Institute of Environment and Natural Resources (Makerere University) and Nature Uganda among others</w:t>
            </w:r>
          </w:p>
        </w:tc>
        <w:tc>
          <w:tcPr>
            <w:tcW w:w="1843" w:type="dxa"/>
          </w:tcPr>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013394"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1,0</w:t>
            </w:r>
            <w:r w:rsidR="00935429" w:rsidRPr="007B6903">
              <w:rPr>
                <w:rFonts w:ascii="Microsoft New Tai Lue" w:hAnsi="Microsoft New Tai Lue" w:cs="Microsoft New Tai Lue"/>
                <w:color w:val="000000"/>
                <w:sz w:val="18"/>
                <w:szCs w:val="18"/>
                <w:lang w:eastAsia="en-GB"/>
              </w:rPr>
              <w:t>00</w:t>
            </w:r>
            <w:r w:rsidR="00F90BC1" w:rsidRPr="007B6903">
              <w:rPr>
                <w:rFonts w:ascii="Microsoft New Tai Lue" w:hAnsi="Microsoft New Tai Lue" w:cs="Microsoft New Tai Lue"/>
                <w:color w:val="000000"/>
                <w:sz w:val="18"/>
                <w:szCs w:val="18"/>
                <w:lang w:eastAsia="en-GB"/>
              </w:rPr>
              <w:t>,000</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013394"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2</w:t>
            </w:r>
            <w:r w:rsidR="00AE7AC9" w:rsidRPr="007B6903">
              <w:rPr>
                <w:rFonts w:ascii="Microsoft New Tai Lue" w:hAnsi="Microsoft New Tai Lue" w:cs="Microsoft New Tai Lue"/>
                <w:color w:val="000000"/>
                <w:sz w:val="18"/>
                <w:szCs w:val="18"/>
                <w:lang w:eastAsia="en-GB"/>
              </w:rPr>
              <w:t>5</w:t>
            </w:r>
            <w:r w:rsidR="00F90BC1" w:rsidRPr="007B6903">
              <w:rPr>
                <w:rFonts w:ascii="Microsoft New Tai Lue" w:hAnsi="Microsoft New Tai Lue" w:cs="Microsoft New Tai Lue"/>
                <w:color w:val="000000"/>
                <w:sz w:val="18"/>
                <w:szCs w:val="18"/>
                <w:lang w:eastAsia="en-GB"/>
              </w:rPr>
              <w:t>0,000</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413A2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3</w:t>
            </w:r>
            <w:r w:rsidR="00AE7AC9" w:rsidRPr="007B6903">
              <w:rPr>
                <w:rFonts w:ascii="Microsoft New Tai Lue" w:hAnsi="Microsoft New Tai Lue" w:cs="Microsoft New Tai Lue"/>
                <w:color w:val="000000"/>
                <w:sz w:val="18"/>
                <w:szCs w:val="18"/>
                <w:lang w:eastAsia="en-GB"/>
              </w:rPr>
              <w:t>0</w:t>
            </w:r>
            <w:r w:rsidR="00935429" w:rsidRPr="007B6903">
              <w:rPr>
                <w:rFonts w:ascii="Microsoft New Tai Lue" w:hAnsi="Microsoft New Tai Lue" w:cs="Microsoft New Tai Lue"/>
                <w:color w:val="000000"/>
                <w:sz w:val="18"/>
                <w:szCs w:val="18"/>
                <w:lang w:eastAsia="en-GB"/>
              </w:rPr>
              <w:t>0</w:t>
            </w:r>
            <w:r w:rsidR="00F90BC1" w:rsidRPr="007B6903">
              <w:rPr>
                <w:rFonts w:ascii="Microsoft New Tai Lue" w:hAnsi="Microsoft New Tai Lue" w:cs="Microsoft New Tai Lue"/>
                <w:color w:val="000000"/>
                <w:sz w:val="18"/>
                <w:szCs w:val="18"/>
                <w:lang w:eastAsia="en-GB"/>
              </w:rPr>
              <w:t>,000</w:t>
            </w:r>
          </w:p>
        </w:tc>
        <w:tc>
          <w:tcPr>
            <w:tcW w:w="1559" w:type="dxa"/>
          </w:tcPr>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Focal point in NEMA</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7E3E78"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An</w:t>
            </w:r>
            <w:r w:rsidR="00F90BC1" w:rsidRPr="007B6903">
              <w:rPr>
                <w:rFonts w:ascii="Microsoft New Tai Lue" w:hAnsi="Microsoft New Tai Lue" w:cs="Microsoft New Tai Lue"/>
                <w:color w:val="000000"/>
                <w:sz w:val="18"/>
                <w:szCs w:val="18"/>
                <w:lang w:eastAsia="en-GB"/>
              </w:rPr>
              <w:t xml:space="preserve"> information management system assistant</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Office space</w:t>
            </w: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Cooperation from information systems officers of key institutions</w:t>
            </w:r>
          </w:p>
        </w:tc>
        <w:tc>
          <w:tcPr>
            <w:tcW w:w="1701" w:type="dxa"/>
          </w:tcPr>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7B6903"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F90BC1" w:rsidP="000A5497">
            <w:pPr>
              <w:autoSpaceDE w:val="0"/>
              <w:autoSpaceDN w:val="0"/>
              <w:adjustRightInd w:val="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20</w:t>
            </w:r>
            <w:r w:rsidR="00413A24">
              <w:rPr>
                <w:rFonts w:ascii="Microsoft New Tai Lue" w:hAnsi="Microsoft New Tai Lue" w:cs="Microsoft New Tai Lue"/>
                <w:color w:val="000000"/>
                <w:sz w:val="18"/>
                <w:szCs w:val="18"/>
                <w:lang w:eastAsia="en-GB"/>
              </w:rPr>
              <w:t>15</w:t>
            </w:r>
            <w:r w:rsidRPr="007B6903">
              <w:rPr>
                <w:rFonts w:ascii="Microsoft New Tai Lue" w:hAnsi="Microsoft New Tai Lue" w:cs="Microsoft New Tai Lue"/>
                <w:color w:val="000000"/>
                <w:sz w:val="18"/>
                <w:szCs w:val="18"/>
                <w:lang w:eastAsia="en-GB"/>
              </w:rPr>
              <w:t>-202</w:t>
            </w:r>
            <w:r w:rsidR="000A5497" w:rsidRPr="007B6903">
              <w:rPr>
                <w:rFonts w:ascii="Microsoft New Tai Lue" w:hAnsi="Microsoft New Tai Lue" w:cs="Microsoft New Tai Lue"/>
                <w:color w:val="000000"/>
                <w:sz w:val="18"/>
                <w:szCs w:val="18"/>
                <w:lang w:eastAsia="en-GB"/>
              </w:rPr>
              <w:t>0</w:t>
            </w: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2015-2020</w:t>
            </w: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Pr="007B6903" w:rsidRDefault="00413A2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2015-2020</w:t>
            </w:r>
          </w:p>
        </w:tc>
      </w:tr>
      <w:tr w:rsidR="00F90BC1" w:rsidRPr="00700F69" w:rsidTr="00261714">
        <w:trPr>
          <w:trHeight w:val="92"/>
        </w:trPr>
        <w:tc>
          <w:tcPr>
            <w:tcW w:w="3119" w:type="dxa"/>
          </w:tcPr>
          <w:p w:rsidR="00F90BC1" w:rsidRPr="00700F69" w:rsidRDefault="00413A24"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F90BC1" w:rsidRPr="00700F69">
              <w:rPr>
                <w:rFonts w:ascii="Microsoft New Tai Lue" w:hAnsi="Microsoft New Tai Lue" w:cs="Microsoft New Tai Lue"/>
                <w:b/>
                <w:color w:val="000000"/>
                <w:sz w:val="18"/>
                <w:szCs w:val="18"/>
                <w:lang w:eastAsia="en-GB"/>
              </w:rPr>
              <w:t>otal</w:t>
            </w:r>
          </w:p>
        </w:tc>
        <w:tc>
          <w:tcPr>
            <w:tcW w:w="1843"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843" w:type="dxa"/>
          </w:tcPr>
          <w:p w:rsidR="00F90BC1" w:rsidRPr="00700F69" w:rsidRDefault="00413A24" w:rsidP="00EF315C">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1,5</w:t>
            </w:r>
            <w:r w:rsidR="00AE7AC9" w:rsidRPr="00700F69">
              <w:rPr>
                <w:rFonts w:ascii="Microsoft New Tai Lue" w:hAnsi="Microsoft New Tai Lue" w:cs="Microsoft New Tai Lue"/>
                <w:b/>
                <w:color w:val="000000"/>
                <w:sz w:val="18"/>
                <w:szCs w:val="18"/>
                <w:lang w:eastAsia="en-GB"/>
              </w:rPr>
              <w:t>5</w:t>
            </w:r>
            <w:r w:rsidR="00F90BC1" w:rsidRPr="00700F69">
              <w:rPr>
                <w:rFonts w:ascii="Microsoft New Tai Lue" w:hAnsi="Microsoft New Tai Lue" w:cs="Microsoft New Tai Lue"/>
                <w:b/>
                <w:color w:val="000000"/>
                <w:sz w:val="18"/>
                <w:szCs w:val="18"/>
                <w:lang w:eastAsia="en-GB"/>
              </w:rPr>
              <w:t>0,000</w:t>
            </w:r>
          </w:p>
        </w:tc>
        <w:tc>
          <w:tcPr>
            <w:tcW w:w="1559"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701"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Pr="003E33DD" w:rsidRDefault="00F90BC1" w:rsidP="00F90BC1">
      <w:pPr>
        <w:rPr>
          <w:rFonts w:ascii="Microsoft New Tai Lue" w:hAnsi="Microsoft New Tai Lue" w:cs="Microsoft New Tai Lue"/>
          <w:sz w:val="22"/>
          <w:szCs w:val="22"/>
        </w:rPr>
      </w:pPr>
    </w:p>
    <w:p w:rsidR="00F90BC1" w:rsidRDefault="00413A24" w:rsidP="00371382">
      <w:pPr>
        <w:pStyle w:val="Heading2"/>
        <w:jc w:val="left"/>
        <w:rPr>
          <w:rFonts w:ascii="Microsoft New Tai Lue" w:hAnsi="Microsoft New Tai Lue" w:cs="Microsoft New Tai Lue"/>
          <w:sz w:val="22"/>
          <w:szCs w:val="22"/>
          <w:lang w:eastAsia="en-GB"/>
        </w:rPr>
      </w:pPr>
      <w:bookmarkStart w:id="838" w:name="_Toc383608183"/>
      <w:r>
        <w:rPr>
          <w:rFonts w:ascii="Microsoft New Tai Lue" w:hAnsi="Microsoft New Tai Lue" w:cs="Microsoft New Tai Lue"/>
          <w:sz w:val="22"/>
          <w:szCs w:val="22"/>
        </w:rPr>
        <w:t>6</w:t>
      </w:r>
      <w:r w:rsidR="00F14C79">
        <w:rPr>
          <w:rFonts w:ascii="Microsoft New Tai Lue" w:hAnsi="Microsoft New Tai Lue" w:cs="Microsoft New Tai Lue"/>
          <w:sz w:val="22"/>
          <w:szCs w:val="22"/>
        </w:rPr>
        <w:t>.7</w:t>
      </w:r>
      <w:r w:rsidR="00371382" w:rsidRPr="003E33DD">
        <w:rPr>
          <w:rFonts w:ascii="Microsoft New Tai Lue" w:hAnsi="Microsoft New Tai Lue" w:cs="Microsoft New Tai Lue"/>
          <w:sz w:val="22"/>
          <w:szCs w:val="22"/>
        </w:rPr>
        <w:tab/>
      </w:r>
      <w:r w:rsidR="00F90BC1" w:rsidRPr="003E33DD">
        <w:rPr>
          <w:rFonts w:ascii="Microsoft New Tai Lue" w:hAnsi="Microsoft New Tai Lue" w:cs="Microsoft New Tai Lue"/>
          <w:sz w:val="22"/>
          <w:szCs w:val="22"/>
        </w:rPr>
        <w:t xml:space="preserve">Action Plan for </w:t>
      </w:r>
      <w:r w:rsidR="00F90BC1" w:rsidRPr="003E33DD">
        <w:rPr>
          <w:rFonts w:ascii="Microsoft New Tai Lue" w:hAnsi="Microsoft New Tai Lue" w:cs="Microsoft New Tai Lue"/>
          <w:sz w:val="22"/>
          <w:szCs w:val="22"/>
          <w:lang w:eastAsia="en-GB"/>
        </w:rPr>
        <w:t>Implementation of National Invasive Species Strategy and Action Plan</w:t>
      </w:r>
      <w:bookmarkEnd w:id="838"/>
    </w:p>
    <w:p w:rsidR="00F14C79" w:rsidRPr="00D83083" w:rsidRDefault="00F14C79" w:rsidP="00EF44BB">
      <w:pPr>
        <w:spacing w:line="276" w:lineRule="auto"/>
        <w:rPr>
          <w:rFonts w:ascii="Microsoft New Tai Lue" w:hAnsi="Microsoft New Tai Lue" w:cs="Microsoft New Tai Lue"/>
          <w:sz w:val="20"/>
          <w:szCs w:val="20"/>
          <w:lang w:eastAsia="en-GB"/>
        </w:rPr>
      </w:pPr>
    </w:p>
    <w:p w:rsidR="00F14C79" w:rsidRPr="00D83083" w:rsidRDefault="00F14C79"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Invasive species can have debilitating effects on indigenous ecosystems.  Existing species that are unable to compete with invasive species are at risk of extinction and the livelihoods therefore supported are also at risk.  Therefore, a programme for managing invasive species and the associated risks is considered in this action plan.</w:t>
      </w:r>
    </w:p>
    <w:p w:rsidR="00F14C79" w:rsidRPr="00D83083" w:rsidRDefault="00F14C79" w:rsidP="00EF44BB">
      <w:pPr>
        <w:spacing w:line="276" w:lineRule="auto"/>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843"/>
        <w:gridCol w:w="1559"/>
        <w:gridCol w:w="1701"/>
      </w:tblGrid>
      <w:tr w:rsidR="00F90BC1" w:rsidRPr="003E33DD" w:rsidTr="00261714">
        <w:trPr>
          <w:trHeight w:val="71"/>
        </w:trPr>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 Implementation of National Invasive Species Strategy and Action Plan</w:t>
            </w:r>
          </w:p>
        </w:tc>
      </w:tr>
      <w:tr w:rsidR="00F90BC1" w:rsidRPr="003E33DD" w:rsidTr="00261714">
        <w:trPr>
          <w:trHeight w:val="92"/>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req’d $/year</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781"/>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Objective: Implementation of National Invasive Species Strategy, Action Plan and Policy Guidelines for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Activities: </w:t>
            </w:r>
          </w:p>
          <w:p w:rsidR="00F90BC1" w:rsidRPr="003E33DD" w:rsidRDefault="00F90BC1" w:rsidP="000919F4">
            <w:pPr>
              <w:numPr>
                <w:ilvl w:val="0"/>
                <w:numId w:val="9"/>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Awareness creation</w:t>
            </w:r>
            <w:r w:rsidR="00413A24">
              <w:rPr>
                <w:rFonts w:ascii="Microsoft New Tai Lue" w:hAnsi="Microsoft New Tai Lue" w:cs="Microsoft New Tai Lue"/>
                <w:color w:val="000000"/>
                <w:sz w:val="18"/>
                <w:szCs w:val="18"/>
                <w:lang w:eastAsia="en-GB"/>
              </w:rPr>
              <w:t xml:space="preserve"> </w:t>
            </w:r>
            <w:r w:rsidR="00413A24">
              <w:rPr>
                <w:rStyle w:val="fblongblurb"/>
                <w:rFonts w:ascii="Microsoft New Tai Lue" w:hAnsi="Microsoft New Tai Lue" w:cs="Microsoft New Tai Lue"/>
                <w:sz w:val="18"/>
                <w:szCs w:val="18"/>
              </w:rPr>
              <w:t>(2 years)</w:t>
            </w:r>
          </w:p>
          <w:p w:rsidR="00F90BC1" w:rsidRPr="003E33DD" w:rsidRDefault="00F90BC1" w:rsidP="000919F4">
            <w:pPr>
              <w:numPr>
                <w:ilvl w:val="0"/>
                <w:numId w:val="9"/>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Undertake training using Manual to manage/control several species for District Environment Officers</w:t>
            </w:r>
            <w:r w:rsidR="00413A24">
              <w:rPr>
                <w:rFonts w:ascii="Microsoft New Tai Lue" w:hAnsi="Microsoft New Tai Lue" w:cs="Microsoft New Tai Lue"/>
                <w:color w:val="000000"/>
                <w:sz w:val="18"/>
                <w:szCs w:val="18"/>
                <w:lang w:eastAsia="en-GB"/>
              </w:rPr>
              <w:t xml:space="preserve"> </w:t>
            </w:r>
            <w:r w:rsidR="00413A24">
              <w:rPr>
                <w:rStyle w:val="fblongblurb"/>
                <w:rFonts w:ascii="Microsoft New Tai Lue" w:hAnsi="Microsoft New Tai Lue" w:cs="Microsoft New Tai Lue"/>
                <w:sz w:val="18"/>
                <w:szCs w:val="18"/>
              </w:rPr>
              <w:t>(2 years)</w:t>
            </w:r>
          </w:p>
          <w:p w:rsidR="00F90BC1" w:rsidRPr="003E33DD" w:rsidRDefault="00F90BC1" w:rsidP="000919F4">
            <w:pPr>
              <w:numPr>
                <w:ilvl w:val="0"/>
                <w:numId w:val="9"/>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Monitoring evaluation </w:t>
            </w:r>
            <w:r w:rsidR="00413A24">
              <w:rPr>
                <w:rStyle w:val="fblongblurb"/>
                <w:rFonts w:ascii="Microsoft New Tai Lue" w:hAnsi="Microsoft New Tai Lue" w:cs="Microsoft New Tai Lue"/>
                <w:sz w:val="18"/>
                <w:szCs w:val="18"/>
              </w:rPr>
              <w:t>(4 years)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3E33DD">
              <w:rPr>
                <w:rFonts w:ascii="Microsoft New Tai Lue" w:hAnsi="Microsoft New Tai Lue" w:cs="Microsoft New Tai Lue"/>
                <w:b/>
                <w:color w:val="000000"/>
                <w:sz w:val="18"/>
                <w:szCs w:val="18"/>
                <w:lang w:eastAsia="en-GB"/>
              </w:rPr>
              <w:t xml:space="preserve">NEMA, MAAIF, LGs,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NFA, UWA,</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NGOs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3857CC"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5</w:t>
            </w:r>
            <w:r w:rsidR="00413A24">
              <w:rPr>
                <w:rFonts w:ascii="Microsoft New Tai Lue" w:hAnsi="Microsoft New Tai Lue" w:cs="Microsoft New Tai Lue"/>
                <w:color w:val="000000"/>
                <w:sz w:val="18"/>
                <w:szCs w:val="18"/>
                <w:lang w:eastAsia="en-GB"/>
              </w:rPr>
              <w:t>0</w:t>
            </w:r>
            <w:r w:rsidR="00EF315C" w:rsidRPr="003E33DD">
              <w:rPr>
                <w:rFonts w:ascii="Microsoft New Tai Lue" w:hAnsi="Microsoft New Tai Lue" w:cs="Microsoft New Tai Lue"/>
                <w:color w:val="000000"/>
                <w:sz w:val="18"/>
                <w:szCs w:val="18"/>
                <w:lang w:eastAsia="en-GB"/>
              </w:rPr>
              <w:t>6</w:t>
            </w:r>
            <w:r w:rsidR="00F90BC1" w:rsidRPr="003E33DD">
              <w:rPr>
                <w:rFonts w:ascii="Microsoft New Tai Lue" w:hAnsi="Microsoft New Tai Lue" w:cs="Microsoft New Tai Lue"/>
                <w:color w:val="000000"/>
                <w:sz w:val="18"/>
                <w:szCs w:val="18"/>
                <w:lang w:eastAsia="en-GB"/>
              </w:rPr>
              <w:t>,000</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413A2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w:t>
            </w:r>
            <w:r w:rsidR="003857CC">
              <w:rPr>
                <w:rFonts w:ascii="Microsoft New Tai Lue" w:hAnsi="Microsoft New Tai Lue" w:cs="Microsoft New Tai Lue"/>
                <w:color w:val="000000"/>
                <w:sz w:val="18"/>
                <w:szCs w:val="18"/>
                <w:lang w:eastAsia="en-GB"/>
              </w:rPr>
              <w:t>12</w:t>
            </w:r>
            <w:r w:rsidR="00935429"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w:t>
            </w: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413A24" w:rsidP="00413A2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4</w:t>
            </w:r>
            <w:r w:rsidR="00EF315C" w:rsidRPr="003E33DD">
              <w:rPr>
                <w:rFonts w:ascii="Microsoft New Tai Lue" w:hAnsi="Microsoft New Tai Lue" w:cs="Microsoft New Tai Lue"/>
                <w:color w:val="000000"/>
                <w:sz w:val="18"/>
                <w:szCs w:val="18"/>
                <w:lang w:eastAsia="en-GB"/>
              </w:rPr>
              <w:t>0</w:t>
            </w:r>
            <w:r w:rsidR="00935429"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Focal point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Programme Assistant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Office space</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Coordination mechanism</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413A2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2015-2017</w:t>
            </w: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F90BC1" w:rsidRDefault="00413A2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00F90BC1" w:rsidRPr="003E33DD">
              <w:rPr>
                <w:rFonts w:ascii="Microsoft New Tai Lue" w:hAnsi="Microsoft New Tai Lue" w:cs="Microsoft New Tai Lue"/>
                <w:color w:val="000000"/>
                <w:sz w:val="18"/>
                <w:szCs w:val="18"/>
                <w:lang w:eastAsia="en-GB"/>
              </w:rPr>
              <w:t>-20</w:t>
            </w:r>
            <w:r>
              <w:rPr>
                <w:rFonts w:ascii="Microsoft New Tai Lue" w:hAnsi="Microsoft New Tai Lue" w:cs="Microsoft New Tai Lue"/>
                <w:color w:val="000000"/>
                <w:sz w:val="18"/>
                <w:szCs w:val="18"/>
                <w:lang w:eastAsia="en-GB"/>
              </w:rPr>
              <w:t>17</w:t>
            </w: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Default="00413A24" w:rsidP="000A5497">
            <w:pPr>
              <w:autoSpaceDE w:val="0"/>
              <w:autoSpaceDN w:val="0"/>
              <w:adjustRightInd w:val="0"/>
              <w:rPr>
                <w:rFonts w:ascii="Microsoft New Tai Lue" w:hAnsi="Microsoft New Tai Lue" w:cs="Microsoft New Tai Lue"/>
                <w:color w:val="000000"/>
                <w:sz w:val="18"/>
                <w:szCs w:val="18"/>
                <w:lang w:eastAsia="en-GB"/>
              </w:rPr>
            </w:pPr>
          </w:p>
          <w:p w:rsidR="00413A24" w:rsidRPr="003E33DD" w:rsidRDefault="00413A2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2016-2020</w:t>
            </w:r>
          </w:p>
        </w:tc>
      </w:tr>
      <w:tr w:rsidR="00F90BC1" w:rsidRPr="003E33DD" w:rsidTr="00261714">
        <w:trPr>
          <w:trHeight w:val="166"/>
        </w:trPr>
        <w:tc>
          <w:tcPr>
            <w:tcW w:w="3119" w:type="dxa"/>
          </w:tcPr>
          <w:p w:rsidR="00F90BC1" w:rsidRPr="003E33DD" w:rsidRDefault="00134E94"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F90BC1" w:rsidRPr="003E33DD">
              <w:rPr>
                <w:rFonts w:ascii="Microsoft New Tai Lue" w:hAnsi="Microsoft New Tai Lue" w:cs="Microsoft New Tai Lue"/>
                <w:b/>
                <w:color w:val="000000"/>
                <w:sz w:val="18"/>
                <w:szCs w:val="18"/>
                <w:lang w:eastAsia="en-GB"/>
              </w:rPr>
              <w:t>otal</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843" w:type="dxa"/>
          </w:tcPr>
          <w:p w:rsidR="00F90BC1" w:rsidRPr="003E33DD" w:rsidRDefault="00413A24" w:rsidP="00EF315C">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2,026</w:t>
            </w:r>
            <w:r w:rsidR="00F90BC1" w:rsidRPr="003E33DD">
              <w:rPr>
                <w:rFonts w:ascii="Microsoft New Tai Lue" w:hAnsi="Microsoft New Tai Lue" w:cs="Microsoft New Tai Lue"/>
                <w:b/>
                <w:color w:val="000000"/>
                <w:sz w:val="18"/>
                <w:szCs w:val="18"/>
                <w:lang w:eastAsia="en-GB"/>
              </w:rPr>
              <w:t>,000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Pr="003E33DD" w:rsidRDefault="00F90BC1" w:rsidP="00F90BC1">
      <w:pPr>
        <w:rPr>
          <w:rFonts w:ascii="Microsoft New Tai Lue" w:hAnsi="Microsoft New Tai Lue" w:cs="Microsoft New Tai Lue"/>
          <w:sz w:val="22"/>
          <w:szCs w:val="22"/>
        </w:rPr>
      </w:pPr>
    </w:p>
    <w:p w:rsidR="00F90BC1" w:rsidRDefault="00413A24" w:rsidP="00371382">
      <w:pPr>
        <w:pStyle w:val="Heading2"/>
        <w:jc w:val="left"/>
        <w:rPr>
          <w:rFonts w:ascii="Microsoft New Tai Lue" w:hAnsi="Microsoft New Tai Lue" w:cs="Microsoft New Tai Lue"/>
          <w:sz w:val="22"/>
          <w:szCs w:val="22"/>
          <w:lang w:eastAsia="en-GB"/>
        </w:rPr>
      </w:pPr>
      <w:bookmarkStart w:id="839" w:name="_Toc383608184"/>
      <w:r>
        <w:rPr>
          <w:rFonts w:ascii="Microsoft New Tai Lue" w:hAnsi="Microsoft New Tai Lue" w:cs="Microsoft New Tai Lue"/>
          <w:sz w:val="22"/>
          <w:szCs w:val="22"/>
        </w:rPr>
        <w:t>6</w:t>
      </w:r>
      <w:r w:rsidR="00371382" w:rsidRPr="003E33DD">
        <w:rPr>
          <w:rFonts w:ascii="Microsoft New Tai Lue" w:hAnsi="Microsoft New Tai Lue" w:cs="Microsoft New Tai Lue"/>
          <w:sz w:val="22"/>
          <w:szCs w:val="22"/>
        </w:rPr>
        <w:t>.</w:t>
      </w:r>
      <w:r w:rsidR="009D6360">
        <w:rPr>
          <w:rFonts w:ascii="Microsoft New Tai Lue" w:hAnsi="Microsoft New Tai Lue" w:cs="Microsoft New Tai Lue"/>
          <w:sz w:val="22"/>
          <w:szCs w:val="22"/>
        </w:rPr>
        <w:t>8</w:t>
      </w:r>
      <w:r w:rsidR="00371382" w:rsidRPr="003E33DD">
        <w:rPr>
          <w:rFonts w:ascii="Microsoft New Tai Lue" w:hAnsi="Microsoft New Tai Lue" w:cs="Microsoft New Tai Lue"/>
          <w:sz w:val="22"/>
          <w:szCs w:val="22"/>
        </w:rPr>
        <w:tab/>
      </w:r>
      <w:r w:rsidR="00F90BC1" w:rsidRPr="003E33DD">
        <w:rPr>
          <w:rFonts w:ascii="Microsoft New Tai Lue" w:hAnsi="Microsoft New Tai Lue" w:cs="Microsoft New Tai Lue"/>
          <w:sz w:val="22"/>
          <w:szCs w:val="22"/>
        </w:rPr>
        <w:t xml:space="preserve">Action plan for </w:t>
      </w:r>
      <w:r w:rsidR="00F90BC1" w:rsidRPr="003E33DD">
        <w:rPr>
          <w:rFonts w:ascii="Microsoft New Tai Lue" w:hAnsi="Microsoft New Tai Lue" w:cs="Microsoft New Tai Lue"/>
          <w:sz w:val="22"/>
          <w:szCs w:val="22"/>
          <w:lang w:eastAsia="en-GB"/>
        </w:rPr>
        <w:t>involvement of local communities in biodiversity management</w:t>
      </w:r>
      <w:bookmarkEnd w:id="839"/>
    </w:p>
    <w:p w:rsidR="009D6360" w:rsidRPr="00D83083" w:rsidRDefault="009D6360" w:rsidP="009D6360">
      <w:pPr>
        <w:rPr>
          <w:rFonts w:ascii="Microsoft New Tai Lue" w:hAnsi="Microsoft New Tai Lue" w:cs="Microsoft New Tai Lue"/>
          <w:sz w:val="20"/>
          <w:szCs w:val="20"/>
          <w:lang w:eastAsia="en-GB"/>
        </w:rPr>
      </w:pPr>
    </w:p>
    <w:p w:rsidR="009D6360" w:rsidRPr="00D83083" w:rsidRDefault="009D6360"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The political economy of biodiversity conservation in Uganda is skewed with both urban and rural communities unable to effectively participate in the management of biodiversity because of inadequate </w:t>
      </w:r>
      <w:r w:rsidR="007E3E78" w:rsidRPr="00D83083">
        <w:rPr>
          <w:rFonts w:ascii="Microsoft New Tai Lue" w:hAnsi="Microsoft New Tai Lue" w:cs="Microsoft New Tai Lue"/>
          <w:sz w:val="20"/>
          <w:szCs w:val="20"/>
          <w:lang w:eastAsia="en-GB"/>
        </w:rPr>
        <w:t>information</w:t>
      </w:r>
      <w:r w:rsidRPr="00D83083">
        <w:rPr>
          <w:rFonts w:ascii="Microsoft New Tai Lue" w:hAnsi="Microsoft New Tai Lue" w:cs="Microsoft New Tai Lue"/>
          <w:sz w:val="20"/>
          <w:szCs w:val="20"/>
          <w:lang w:eastAsia="en-GB"/>
        </w:rPr>
        <w:t xml:space="preserve">, and/or capacity to participate.  Therefore using the existing structures of the Ministry of Water and Environment (MWE), Ministry of Local Government (MoLG), Ministry of Agriculture Animal Industry and Fisheries (MAAIF), NEMA and the DLGs capacity building is proposed.  The capacity building will take local environment committees in the local governments and pilot support will be provided to mobilise and educate local communities.  </w:t>
      </w:r>
    </w:p>
    <w:p w:rsidR="009D6360" w:rsidRPr="00D83083" w:rsidRDefault="009D6360" w:rsidP="009D6360">
      <w:pPr>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1843"/>
        <w:gridCol w:w="1559"/>
        <w:gridCol w:w="1701"/>
      </w:tblGrid>
      <w:tr w:rsidR="00F90BC1" w:rsidRPr="003E33DD" w:rsidTr="00261714">
        <w:trPr>
          <w:trHeight w:val="106"/>
        </w:trPr>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 Facilitated the involvement of local communities in biodiversity management</w:t>
            </w:r>
          </w:p>
        </w:tc>
      </w:tr>
      <w:tr w:rsidR="00F90BC1" w:rsidRPr="003E33DD" w:rsidTr="00261714">
        <w:trPr>
          <w:trHeight w:val="86"/>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AD222E">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req</w:t>
            </w:r>
            <w:r w:rsidR="00AD222E" w:rsidRPr="003E33DD">
              <w:rPr>
                <w:rFonts w:ascii="Microsoft New Tai Lue" w:hAnsi="Microsoft New Tai Lue" w:cs="Microsoft New Tai Lue"/>
                <w:b/>
                <w:bCs/>
                <w:iCs/>
                <w:color w:val="000000"/>
                <w:sz w:val="18"/>
                <w:szCs w:val="18"/>
                <w:lang w:eastAsia="en-GB"/>
              </w:rPr>
              <w:t>uired</w:t>
            </w:r>
            <w:r w:rsidRPr="003E33DD">
              <w:rPr>
                <w:rFonts w:ascii="Microsoft New Tai Lue" w:hAnsi="Microsoft New Tai Lue" w:cs="Microsoft New Tai Lue"/>
                <w:b/>
                <w:bCs/>
                <w:iCs/>
                <w:color w:val="000000"/>
                <w:sz w:val="18"/>
                <w:szCs w:val="18"/>
                <w:lang w:eastAsia="en-GB"/>
              </w:rPr>
              <w:t xml:space="preserve"> $/year</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86"/>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Objectives: capacity building for Local governments, and awareness creation for communities on biodiversity conservation.</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3857CC"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 ($ 10,000 for each of 112 Districts for 5 years)</w:t>
            </w:r>
          </w:p>
          <w:p w:rsidR="00F90BC1" w:rsidRPr="003E33DD" w:rsidRDefault="00F90BC1" w:rsidP="000919F4">
            <w:pPr>
              <w:numPr>
                <w:ilvl w:val="0"/>
                <w:numId w:val="10"/>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Develop a capacity building programme and strategy and materials</w:t>
            </w:r>
            <w:r w:rsidR="00413A24">
              <w:rPr>
                <w:rFonts w:ascii="Microsoft New Tai Lue" w:hAnsi="Microsoft New Tai Lue" w:cs="Microsoft New Tai Lue"/>
                <w:color w:val="000000"/>
                <w:sz w:val="18"/>
                <w:szCs w:val="18"/>
                <w:lang w:eastAsia="en-GB"/>
              </w:rPr>
              <w:t xml:space="preserve"> local environment committees ($10,000)</w:t>
            </w:r>
          </w:p>
          <w:p w:rsidR="00F90BC1" w:rsidRPr="003E33DD" w:rsidRDefault="00F90BC1" w:rsidP="000919F4">
            <w:pPr>
              <w:numPr>
                <w:ilvl w:val="0"/>
                <w:numId w:val="10"/>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Implement training programmes and awareness</w:t>
            </w:r>
          </w:p>
          <w:p w:rsidR="00F90BC1" w:rsidRPr="003E33DD" w:rsidRDefault="00F90BC1" w:rsidP="000919F4">
            <w:pPr>
              <w:numPr>
                <w:ilvl w:val="0"/>
                <w:numId w:val="10"/>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Develop and implement a communication strategy</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MWE, MoLG, MoTWA, MAAIF</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District Local Governments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3857CC"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3857CC"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3857CC" w:rsidRDefault="00413A2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1,120,000</w:t>
            </w:r>
          </w:p>
          <w:p w:rsidR="003857CC"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3857CC"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55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Focal point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Programme Assistant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Office space</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Coordination mechanism</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413A2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000A5497">
              <w:rPr>
                <w:rFonts w:ascii="Microsoft New Tai Lue" w:hAnsi="Microsoft New Tai Lue" w:cs="Microsoft New Tai Lue"/>
                <w:color w:val="000000"/>
                <w:sz w:val="18"/>
                <w:szCs w:val="18"/>
                <w:lang w:eastAsia="en-GB"/>
              </w:rPr>
              <w:t>-2020</w:t>
            </w:r>
          </w:p>
        </w:tc>
      </w:tr>
      <w:tr w:rsidR="00F90BC1" w:rsidRPr="003E33DD" w:rsidTr="00261714">
        <w:trPr>
          <w:trHeight w:val="86"/>
        </w:trPr>
        <w:tc>
          <w:tcPr>
            <w:tcW w:w="3119" w:type="dxa"/>
          </w:tcPr>
          <w:p w:rsidR="00F90BC1" w:rsidRPr="003E33DD" w:rsidRDefault="00134E94"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F90BC1" w:rsidRPr="003E33DD">
              <w:rPr>
                <w:rFonts w:ascii="Microsoft New Tai Lue" w:hAnsi="Microsoft New Tai Lue" w:cs="Microsoft New Tai Lue"/>
                <w:b/>
                <w:color w:val="000000"/>
                <w:sz w:val="18"/>
                <w:szCs w:val="18"/>
                <w:lang w:eastAsia="en-GB"/>
              </w:rPr>
              <w:t>otal</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843" w:type="dxa"/>
          </w:tcPr>
          <w:p w:rsidR="00F90BC1" w:rsidRPr="003E33DD" w:rsidRDefault="00413A24" w:rsidP="00413A2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1,12</w:t>
            </w:r>
            <w:r w:rsidR="003857CC">
              <w:rPr>
                <w:rFonts w:ascii="Microsoft New Tai Lue" w:hAnsi="Microsoft New Tai Lue" w:cs="Microsoft New Tai Lue"/>
                <w:b/>
                <w:color w:val="000000"/>
                <w:sz w:val="18"/>
                <w:szCs w:val="18"/>
                <w:lang w:eastAsia="en-GB"/>
              </w:rPr>
              <w:t>0</w:t>
            </w:r>
            <w:r w:rsidR="00F90BC1" w:rsidRPr="003E33DD">
              <w:rPr>
                <w:rFonts w:ascii="Microsoft New Tai Lue" w:hAnsi="Microsoft New Tai Lue" w:cs="Microsoft New Tai Lue"/>
                <w:b/>
                <w:color w:val="000000"/>
                <w:sz w:val="18"/>
                <w:szCs w:val="18"/>
                <w:lang w:eastAsia="en-GB"/>
              </w:rPr>
              <w:t>,000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bl>
    <w:p w:rsidR="002D2171" w:rsidRPr="003E33DD" w:rsidRDefault="002D2171" w:rsidP="00F90BC1">
      <w:pPr>
        <w:rPr>
          <w:rFonts w:ascii="Microsoft New Tai Lue" w:hAnsi="Microsoft New Tai Lue" w:cs="Microsoft New Tai Lue"/>
          <w:sz w:val="22"/>
          <w:szCs w:val="22"/>
        </w:rPr>
      </w:pPr>
    </w:p>
    <w:p w:rsidR="00F90BC1" w:rsidRPr="003E33DD" w:rsidRDefault="00134E94" w:rsidP="00371382">
      <w:pPr>
        <w:pStyle w:val="Heading2"/>
        <w:jc w:val="left"/>
        <w:rPr>
          <w:rFonts w:ascii="Microsoft New Tai Lue" w:hAnsi="Microsoft New Tai Lue" w:cs="Microsoft New Tai Lue"/>
          <w:sz w:val="22"/>
          <w:szCs w:val="22"/>
        </w:rPr>
      </w:pPr>
      <w:bookmarkStart w:id="840" w:name="_Toc383608185"/>
      <w:r>
        <w:rPr>
          <w:rFonts w:ascii="Microsoft New Tai Lue" w:hAnsi="Microsoft New Tai Lue" w:cs="Microsoft New Tai Lue"/>
          <w:sz w:val="22"/>
          <w:szCs w:val="22"/>
        </w:rPr>
        <w:t>6</w:t>
      </w:r>
      <w:r w:rsidR="00371382" w:rsidRPr="003E33DD">
        <w:rPr>
          <w:rFonts w:ascii="Microsoft New Tai Lue" w:hAnsi="Microsoft New Tai Lue" w:cs="Microsoft New Tai Lue"/>
          <w:sz w:val="22"/>
          <w:szCs w:val="22"/>
        </w:rPr>
        <w:t>.</w:t>
      </w:r>
      <w:r w:rsidR="009D6360">
        <w:rPr>
          <w:rFonts w:ascii="Microsoft New Tai Lue" w:hAnsi="Microsoft New Tai Lue" w:cs="Microsoft New Tai Lue"/>
          <w:sz w:val="22"/>
          <w:szCs w:val="22"/>
        </w:rPr>
        <w:t>9</w:t>
      </w:r>
      <w:r w:rsidR="00371382" w:rsidRPr="003E33DD">
        <w:rPr>
          <w:rFonts w:ascii="Microsoft New Tai Lue" w:hAnsi="Microsoft New Tai Lue" w:cs="Microsoft New Tai Lue"/>
          <w:sz w:val="22"/>
          <w:szCs w:val="22"/>
        </w:rPr>
        <w:tab/>
      </w:r>
      <w:r w:rsidR="009D6360">
        <w:rPr>
          <w:rFonts w:ascii="Microsoft New Tai Lue" w:hAnsi="Microsoft New Tai Lue" w:cs="Microsoft New Tai Lue"/>
          <w:sz w:val="22"/>
          <w:szCs w:val="22"/>
        </w:rPr>
        <w:t>I</w:t>
      </w:r>
      <w:r w:rsidR="00F90BC1" w:rsidRPr="003E33DD">
        <w:rPr>
          <w:rFonts w:ascii="Microsoft New Tai Lue" w:hAnsi="Microsoft New Tai Lue" w:cs="Microsoft New Tai Lue"/>
          <w:sz w:val="22"/>
          <w:szCs w:val="22"/>
          <w:lang w:eastAsia="en-GB"/>
        </w:rPr>
        <w:t>ntegrate of indigenous knowledge &amp; practices in biodiversity conservation</w:t>
      </w:r>
      <w:bookmarkEnd w:id="840"/>
    </w:p>
    <w:p w:rsidR="00F90BC1" w:rsidRPr="00D83083" w:rsidRDefault="00F90BC1" w:rsidP="00EF44BB">
      <w:pPr>
        <w:spacing w:line="276" w:lineRule="auto"/>
        <w:rPr>
          <w:rFonts w:ascii="Microsoft New Tai Lue" w:hAnsi="Microsoft New Tai Lue" w:cs="Microsoft New Tai Lue"/>
          <w:sz w:val="20"/>
          <w:szCs w:val="20"/>
        </w:rPr>
      </w:pPr>
    </w:p>
    <w:p w:rsidR="009D6360" w:rsidRPr="00D83083" w:rsidRDefault="009D6360" w:rsidP="00EF44BB">
      <w:pPr>
        <w:spacing w:line="276" w:lineRule="auto"/>
        <w:jc w:val="both"/>
        <w:rPr>
          <w:rFonts w:ascii="Microsoft New Tai Lue" w:hAnsi="Microsoft New Tai Lue" w:cs="Microsoft New Tai Lue"/>
          <w:sz w:val="20"/>
          <w:szCs w:val="20"/>
        </w:rPr>
      </w:pPr>
      <w:r w:rsidRPr="00D83083">
        <w:rPr>
          <w:rFonts w:ascii="Microsoft New Tai Lue" w:hAnsi="Microsoft New Tai Lue" w:cs="Microsoft New Tai Lue"/>
          <w:sz w:val="20"/>
          <w:szCs w:val="20"/>
        </w:rPr>
        <w:t>Indigenous knowledge and practices are key to the survival of some of the oldest communities in the country.  The knowledge and practices have been useful in biodiversity conservation and maintaining livelihoods.  Actions are proposed towards continued development, reporting, monitoring and evaluation of the indicators on indigenous knowledge and practices.</w:t>
      </w:r>
    </w:p>
    <w:p w:rsidR="009D6360" w:rsidRPr="00EF44BB" w:rsidRDefault="009D6360" w:rsidP="00EF44BB">
      <w:pPr>
        <w:spacing w:line="276" w:lineRule="auto"/>
        <w:rPr>
          <w:rFonts w:ascii="Microsoft New Tai Lue" w:hAnsi="Microsoft New Tai Lue" w:cs="Microsoft New Tai Lue"/>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843"/>
        <w:gridCol w:w="1217"/>
        <w:gridCol w:w="2409"/>
        <w:gridCol w:w="1011"/>
      </w:tblGrid>
      <w:tr w:rsidR="00F90BC1" w:rsidRPr="009D6360" w:rsidTr="007B6903">
        <w:trPr>
          <w:trHeight w:val="92"/>
        </w:trPr>
        <w:tc>
          <w:tcPr>
            <w:tcW w:w="10094" w:type="dxa"/>
            <w:gridSpan w:val="5"/>
          </w:tcPr>
          <w:p w:rsidR="00F90BC1" w:rsidRPr="009D6360" w:rsidRDefault="00F90BC1" w:rsidP="00261714">
            <w:pPr>
              <w:autoSpaceDE w:val="0"/>
              <w:autoSpaceDN w:val="0"/>
              <w:adjustRightInd w:val="0"/>
              <w:rPr>
                <w:rFonts w:ascii="Microsoft New Tai Lue" w:hAnsi="Microsoft New Tai Lue" w:cs="Microsoft New Tai Lue"/>
                <w:b/>
                <w:color w:val="000000"/>
                <w:sz w:val="18"/>
                <w:szCs w:val="18"/>
                <w:lang w:eastAsia="en-GB"/>
              </w:rPr>
            </w:pPr>
            <w:r w:rsidRPr="009D6360">
              <w:rPr>
                <w:rFonts w:ascii="Microsoft New Tai Lue" w:hAnsi="Microsoft New Tai Lue" w:cs="Microsoft New Tai Lue"/>
                <w:b/>
                <w:bCs/>
                <w:iCs/>
                <w:color w:val="000000"/>
                <w:sz w:val="18"/>
                <w:szCs w:val="18"/>
                <w:lang w:eastAsia="en-GB"/>
              </w:rPr>
              <w:t xml:space="preserve">Goal: Continued Development, reporting and Monitoring and Evaluation of Biodiversity Indicators </w:t>
            </w:r>
          </w:p>
        </w:tc>
      </w:tr>
      <w:tr w:rsidR="00F90BC1" w:rsidRPr="003E33DD" w:rsidTr="007B6903">
        <w:trPr>
          <w:trHeight w:val="385"/>
        </w:trPr>
        <w:tc>
          <w:tcPr>
            <w:tcW w:w="3614"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217"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Funds required</w:t>
            </w:r>
          </w:p>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$/year</w:t>
            </w:r>
          </w:p>
        </w:tc>
        <w:tc>
          <w:tcPr>
            <w:tcW w:w="240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01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7B6903">
        <w:trPr>
          <w:trHeight w:val="332"/>
        </w:trPr>
        <w:tc>
          <w:tcPr>
            <w:tcW w:w="3614"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Objective 1: Implementation of data collection on indicators for biodiversity conservation and Monitoring and Evaluation Framework</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Activities:</w:t>
            </w:r>
          </w:p>
          <w:p w:rsidR="00F90BC1" w:rsidRPr="003E33DD" w:rsidRDefault="00F90BC1" w:rsidP="000919F4">
            <w:pPr>
              <w:numPr>
                <w:ilvl w:val="0"/>
                <w:numId w:val="11"/>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Identify and build capacity on skills and other capacity to collection information on biodiversity indicators</w:t>
            </w:r>
            <w:r w:rsidR="00134E94">
              <w:rPr>
                <w:rFonts w:ascii="Microsoft New Tai Lue" w:hAnsi="Microsoft New Tai Lue" w:cs="Microsoft New Tai Lue"/>
                <w:color w:val="000000"/>
                <w:sz w:val="18"/>
                <w:szCs w:val="18"/>
                <w:lang w:eastAsia="en-GB"/>
              </w:rPr>
              <w:t xml:space="preserve"> </w:t>
            </w:r>
            <w:r w:rsidR="00134E94">
              <w:rPr>
                <w:rStyle w:val="fblongblurb"/>
                <w:rFonts w:ascii="Microsoft New Tai Lue" w:hAnsi="Microsoft New Tai Lue" w:cs="Microsoft New Tai Lue"/>
                <w:sz w:val="18"/>
                <w:szCs w:val="18"/>
              </w:rPr>
              <w:t>(5 years)</w:t>
            </w:r>
          </w:p>
          <w:p w:rsidR="00F90BC1" w:rsidRPr="00134E94" w:rsidRDefault="00F90BC1" w:rsidP="000919F4">
            <w:pPr>
              <w:numPr>
                <w:ilvl w:val="0"/>
                <w:numId w:val="11"/>
              </w:numPr>
              <w:autoSpaceDE w:val="0"/>
              <w:autoSpaceDN w:val="0"/>
              <w:adjustRightInd w:val="0"/>
              <w:spacing w:line="276" w:lineRule="auto"/>
              <w:ind w:left="318"/>
              <w:rPr>
                <w:rStyle w:val="fblongblurb"/>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Implement and report on M&amp;E biodiversity indicators</w:t>
            </w:r>
            <w:r w:rsidR="00134E94">
              <w:rPr>
                <w:rFonts w:ascii="Microsoft New Tai Lue" w:hAnsi="Microsoft New Tai Lue" w:cs="Microsoft New Tai Lue"/>
                <w:color w:val="000000"/>
                <w:sz w:val="18"/>
                <w:szCs w:val="18"/>
                <w:lang w:eastAsia="en-GB"/>
              </w:rPr>
              <w:t xml:space="preserve"> </w:t>
            </w:r>
            <w:r w:rsidR="00134E94">
              <w:rPr>
                <w:rStyle w:val="fblongblurb"/>
                <w:rFonts w:ascii="Microsoft New Tai Lue" w:hAnsi="Microsoft New Tai Lue" w:cs="Microsoft New Tai Lue"/>
                <w:sz w:val="18"/>
                <w:szCs w:val="18"/>
              </w:rPr>
              <w:t>(5 years)</w:t>
            </w:r>
          </w:p>
          <w:p w:rsidR="00134E94" w:rsidRPr="003E33DD" w:rsidRDefault="00134E94" w:rsidP="000919F4">
            <w:pPr>
              <w:numPr>
                <w:ilvl w:val="0"/>
                <w:numId w:val="11"/>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Pr>
                <w:rStyle w:val="fblongblurb"/>
                <w:rFonts w:ascii="Microsoft New Tai Lue" w:hAnsi="Microsoft New Tai Lue" w:cs="Microsoft New Tai Lue"/>
                <w:sz w:val="18"/>
                <w:szCs w:val="18"/>
              </w:rPr>
              <w:t>Capacity building for all DLGs (5 years)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NEMA</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UWA, UNCST, NAFORRI</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NARO</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Makerere University – Botany, Zoology and Dept of Environment Mgt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MAAIF, MOLG and all other key stakeholders</w:t>
            </w:r>
          </w:p>
        </w:tc>
        <w:tc>
          <w:tcPr>
            <w:tcW w:w="1217"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3857CC"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6</w:t>
            </w:r>
            <w:r w:rsidR="00EF315C" w:rsidRPr="003E33DD">
              <w:rPr>
                <w:rFonts w:ascii="Microsoft New Tai Lue" w:hAnsi="Microsoft New Tai Lue" w:cs="Microsoft New Tai Lue"/>
                <w:color w:val="000000"/>
                <w:sz w:val="18"/>
                <w:szCs w:val="18"/>
                <w:lang w:eastAsia="en-GB"/>
              </w:rPr>
              <w:t>0</w:t>
            </w:r>
            <w:r w:rsidR="00F90BC1" w:rsidRPr="003E33DD">
              <w:rPr>
                <w:rFonts w:ascii="Microsoft New Tai Lue" w:hAnsi="Microsoft New Tai Lue" w:cs="Microsoft New Tai Lue"/>
                <w:color w:val="000000"/>
                <w:sz w:val="18"/>
                <w:szCs w:val="18"/>
                <w:lang w:eastAsia="en-GB"/>
              </w:rPr>
              <w:t>0,000</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134E94" w:rsidRDefault="00134E94" w:rsidP="00261714">
            <w:pPr>
              <w:autoSpaceDE w:val="0"/>
              <w:autoSpaceDN w:val="0"/>
              <w:adjustRightInd w:val="0"/>
              <w:rPr>
                <w:rFonts w:ascii="Microsoft New Tai Lue" w:hAnsi="Microsoft New Tai Lue" w:cs="Microsoft New Tai Lue"/>
                <w:color w:val="000000"/>
                <w:sz w:val="18"/>
                <w:szCs w:val="18"/>
                <w:lang w:eastAsia="en-GB"/>
              </w:rPr>
            </w:pPr>
          </w:p>
          <w:p w:rsidR="00134E94" w:rsidRDefault="00134E94"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EF315C"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20</w:t>
            </w:r>
            <w:r w:rsidR="00F90BC1" w:rsidRPr="003E33DD">
              <w:rPr>
                <w:rFonts w:ascii="Microsoft New Tai Lue" w:hAnsi="Microsoft New Tai Lue" w:cs="Microsoft New Tai Lue"/>
                <w:color w:val="000000"/>
                <w:sz w:val="18"/>
                <w:szCs w:val="18"/>
                <w:lang w:eastAsia="en-GB"/>
              </w:rPr>
              <w:t>0,000</w:t>
            </w:r>
          </w:p>
          <w:p w:rsidR="00134E94" w:rsidRDefault="00134E94" w:rsidP="00261714">
            <w:pPr>
              <w:autoSpaceDE w:val="0"/>
              <w:autoSpaceDN w:val="0"/>
              <w:adjustRightInd w:val="0"/>
              <w:rPr>
                <w:rFonts w:ascii="Microsoft New Tai Lue" w:hAnsi="Microsoft New Tai Lue" w:cs="Microsoft New Tai Lue"/>
                <w:color w:val="000000"/>
                <w:sz w:val="18"/>
                <w:szCs w:val="18"/>
                <w:lang w:eastAsia="en-GB"/>
              </w:rPr>
            </w:pPr>
          </w:p>
          <w:p w:rsidR="00134E94"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1,120,000</w:t>
            </w:r>
          </w:p>
        </w:tc>
        <w:tc>
          <w:tcPr>
            <w:tcW w:w="240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Have a focus person in all key biodiversity conservation agencies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Office space and maintenance of a database </w:t>
            </w:r>
          </w:p>
        </w:tc>
        <w:tc>
          <w:tcPr>
            <w:tcW w:w="1011"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134E9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00F90BC1" w:rsidRPr="003E33DD">
              <w:rPr>
                <w:rFonts w:ascii="Microsoft New Tai Lue" w:hAnsi="Microsoft New Tai Lue" w:cs="Microsoft New Tai Lue"/>
                <w:color w:val="000000"/>
                <w:sz w:val="18"/>
                <w:szCs w:val="18"/>
                <w:lang w:eastAsia="en-GB"/>
              </w:rPr>
              <w:t xml:space="preserve"> </w:t>
            </w:r>
            <w:r>
              <w:rPr>
                <w:rFonts w:ascii="Microsoft New Tai Lue" w:hAnsi="Microsoft New Tai Lue" w:cs="Microsoft New Tai Lue"/>
                <w:color w:val="000000"/>
                <w:sz w:val="18"/>
                <w:szCs w:val="18"/>
                <w:lang w:eastAsia="en-GB"/>
              </w:rPr>
              <w:t>–</w:t>
            </w:r>
            <w:r w:rsidR="00F90BC1" w:rsidRPr="003E33DD">
              <w:rPr>
                <w:rFonts w:ascii="Microsoft New Tai Lue" w:hAnsi="Microsoft New Tai Lue" w:cs="Microsoft New Tai Lue"/>
                <w:color w:val="000000"/>
                <w:sz w:val="18"/>
                <w:szCs w:val="18"/>
                <w:lang w:eastAsia="en-GB"/>
              </w:rPr>
              <w:t xml:space="preserve"> 202</w:t>
            </w:r>
            <w:r w:rsidR="000A5497">
              <w:rPr>
                <w:rFonts w:ascii="Microsoft New Tai Lue" w:hAnsi="Microsoft New Tai Lue" w:cs="Microsoft New Tai Lue"/>
                <w:color w:val="000000"/>
                <w:sz w:val="18"/>
                <w:szCs w:val="18"/>
                <w:lang w:eastAsia="en-GB"/>
              </w:rPr>
              <w:t>0</w:t>
            </w:r>
          </w:p>
          <w:p w:rsidR="00134E94" w:rsidRDefault="00134E94" w:rsidP="000A5497">
            <w:pPr>
              <w:autoSpaceDE w:val="0"/>
              <w:autoSpaceDN w:val="0"/>
              <w:adjustRightInd w:val="0"/>
              <w:rPr>
                <w:rFonts w:ascii="Microsoft New Tai Lue" w:hAnsi="Microsoft New Tai Lue" w:cs="Microsoft New Tai Lue"/>
                <w:color w:val="000000"/>
                <w:sz w:val="18"/>
                <w:szCs w:val="18"/>
                <w:lang w:eastAsia="en-GB"/>
              </w:rPr>
            </w:pPr>
          </w:p>
          <w:p w:rsidR="00134E94" w:rsidRDefault="00134E94" w:rsidP="000A5497">
            <w:pPr>
              <w:autoSpaceDE w:val="0"/>
              <w:autoSpaceDN w:val="0"/>
              <w:adjustRightInd w:val="0"/>
              <w:rPr>
                <w:rFonts w:ascii="Microsoft New Tai Lue" w:hAnsi="Microsoft New Tai Lue" w:cs="Microsoft New Tai Lue"/>
                <w:color w:val="000000"/>
                <w:sz w:val="18"/>
                <w:szCs w:val="18"/>
                <w:lang w:eastAsia="en-GB"/>
              </w:rPr>
            </w:pPr>
          </w:p>
          <w:p w:rsidR="00134E94" w:rsidRDefault="00134E9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Pr="003E33DD">
              <w:rPr>
                <w:rFonts w:ascii="Microsoft New Tai Lue" w:hAnsi="Microsoft New Tai Lue" w:cs="Microsoft New Tai Lue"/>
                <w:color w:val="000000"/>
                <w:sz w:val="18"/>
                <w:szCs w:val="18"/>
                <w:lang w:eastAsia="en-GB"/>
              </w:rPr>
              <w:t xml:space="preserve"> </w:t>
            </w:r>
            <w:r>
              <w:rPr>
                <w:rFonts w:ascii="Microsoft New Tai Lue" w:hAnsi="Microsoft New Tai Lue" w:cs="Microsoft New Tai Lue"/>
                <w:color w:val="000000"/>
                <w:sz w:val="18"/>
                <w:szCs w:val="18"/>
                <w:lang w:eastAsia="en-GB"/>
              </w:rPr>
              <w:t>–</w:t>
            </w:r>
            <w:r w:rsidRPr="003E33DD">
              <w:rPr>
                <w:rFonts w:ascii="Microsoft New Tai Lue" w:hAnsi="Microsoft New Tai Lue" w:cs="Microsoft New Tai Lue"/>
                <w:color w:val="000000"/>
                <w:sz w:val="18"/>
                <w:szCs w:val="18"/>
                <w:lang w:eastAsia="en-GB"/>
              </w:rPr>
              <w:t xml:space="preserve"> 202</w:t>
            </w:r>
            <w:r>
              <w:rPr>
                <w:rFonts w:ascii="Microsoft New Tai Lue" w:hAnsi="Microsoft New Tai Lue" w:cs="Microsoft New Tai Lue"/>
                <w:color w:val="000000"/>
                <w:sz w:val="18"/>
                <w:szCs w:val="18"/>
                <w:lang w:eastAsia="en-GB"/>
              </w:rPr>
              <w:t>0</w:t>
            </w:r>
          </w:p>
          <w:p w:rsidR="00134E94" w:rsidRDefault="00134E94" w:rsidP="000A5497">
            <w:pPr>
              <w:autoSpaceDE w:val="0"/>
              <w:autoSpaceDN w:val="0"/>
              <w:adjustRightInd w:val="0"/>
              <w:rPr>
                <w:rFonts w:ascii="Microsoft New Tai Lue" w:hAnsi="Microsoft New Tai Lue" w:cs="Microsoft New Tai Lue"/>
                <w:color w:val="000000"/>
                <w:sz w:val="18"/>
                <w:szCs w:val="18"/>
                <w:lang w:eastAsia="en-GB"/>
              </w:rPr>
            </w:pPr>
          </w:p>
          <w:p w:rsidR="00134E94" w:rsidRPr="003E33DD" w:rsidRDefault="00134E94" w:rsidP="000A5497">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Pr="003E33DD">
              <w:rPr>
                <w:rFonts w:ascii="Microsoft New Tai Lue" w:hAnsi="Microsoft New Tai Lue" w:cs="Microsoft New Tai Lue"/>
                <w:color w:val="000000"/>
                <w:sz w:val="18"/>
                <w:szCs w:val="18"/>
                <w:lang w:eastAsia="en-GB"/>
              </w:rPr>
              <w:t xml:space="preserve"> - 202</w:t>
            </w:r>
            <w:r>
              <w:rPr>
                <w:rFonts w:ascii="Microsoft New Tai Lue" w:hAnsi="Microsoft New Tai Lue" w:cs="Microsoft New Tai Lue"/>
                <w:color w:val="000000"/>
                <w:sz w:val="18"/>
                <w:szCs w:val="18"/>
                <w:lang w:eastAsia="en-GB"/>
              </w:rPr>
              <w:t>0</w:t>
            </w:r>
          </w:p>
        </w:tc>
      </w:tr>
      <w:tr w:rsidR="00F90BC1" w:rsidRPr="00700F69" w:rsidTr="00700F69">
        <w:trPr>
          <w:trHeight w:val="70"/>
        </w:trPr>
        <w:tc>
          <w:tcPr>
            <w:tcW w:w="3614" w:type="dxa"/>
          </w:tcPr>
          <w:p w:rsidR="00F90BC1" w:rsidRPr="00700F69" w:rsidRDefault="00134E94"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T</w:t>
            </w:r>
            <w:r w:rsidR="00F8358F" w:rsidRPr="00700F69">
              <w:rPr>
                <w:rFonts w:ascii="Microsoft New Tai Lue" w:hAnsi="Microsoft New Tai Lue" w:cs="Microsoft New Tai Lue"/>
                <w:b/>
                <w:bCs/>
                <w:iCs/>
                <w:color w:val="000000"/>
                <w:sz w:val="18"/>
                <w:szCs w:val="18"/>
                <w:lang w:eastAsia="en-GB"/>
              </w:rPr>
              <w:t>otal</w:t>
            </w:r>
          </w:p>
        </w:tc>
        <w:tc>
          <w:tcPr>
            <w:tcW w:w="1843"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217" w:type="dxa"/>
          </w:tcPr>
          <w:p w:rsidR="00F90BC1" w:rsidRPr="00700F69" w:rsidRDefault="00134E94"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1,920</w:t>
            </w:r>
            <w:r w:rsidR="00F90BC1" w:rsidRPr="00700F69">
              <w:rPr>
                <w:rFonts w:ascii="Microsoft New Tai Lue" w:hAnsi="Microsoft New Tai Lue" w:cs="Microsoft New Tai Lue"/>
                <w:b/>
                <w:color w:val="000000"/>
                <w:sz w:val="18"/>
                <w:szCs w:val="18"/>
                <w:lang w:eastAsia="en-GB"/>
              </w:rPr>
              <w:t>,000</w:t>
            </w:r>
          </w:p>
        </w:tc>
        <w:tc>
          <w:tcPr>
            <w:tcW w:w="2409"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011" w:type="dxa"/>
          </w:tcPr>
          <w:p w:rsidR="00F90BC1" w:rsidRPr="00700F69"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bl>
    <w:p w:rsidR="00B53D87" w:rsidRPr="003E33DD" w:rsidRDefault="00B53D87" w:rsidP="00F90BC1">
      <w:pPr>
        <w:rPr>
          <w:rFonts w:ascii="Microsoft New Tai Lue" w:hAnsi="Microsoft New Tai Lue" w:cs="Microsoft New Tai Lue"/>
        </w:rPr>
      </w:pPr>
    </w:p>
    <w:p w:rsidR="00F90BC1" w:rsidRPr="00EF44BB" w:rsidRDefault="00134E94" w:rsidP="00371382">
      <w:pPr>
        <w:pStyle w:val="Heading2"/>
        <w:jc w:val="left"/>
        <w:rPr>
          <w:rFonts w:ascii="Microsoft New Tai Lue" w:hAnsi="Microsoft New Tai Lue" w:cs="Microsoft New Tai Lue"/>
          <w:lang w:eastAsia="en-GB"/>
        </w:rPr>
      </w:pPr>
      <w:bookmarkStart w:id="841" w:name="_Toc383608186"/>
      <w:r>
        <w:rPr>
          <w:rFonts w:ascii="Microsoft New Tai Lue" w:hAnsi="Microsoft New Tai Lue" w:cs="Microsoft New Tai Lue"/>
        </w:rPr>
        <w:t>6</w:t>
      </w:r>
      <w:r w:rsidR="00371382" w:rsidRPr="00EF44BB">
        <w:rPr>
          <w:rFonts w:ascii="Microsoft New Tai Lue" w:hAnsi="Microsoft New Tai Lue" w:cs="Microsoft New Tai Lue"/>
        </w:rPr>
        <w:t>.</w:t>
      </w:r>
      <w:r w:rsidR="009D6360" w:rsidRPr="00EF44BB">
        <w:rPr>
          <w:rFonts w:ascii="Microsoft New Tai Lue" w:hAnsi="Microsoft New Tai Lue" w:cs="Microsoft New Tai Lue"/>
        </w:rPr>
        <w:t>10</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 Action plan for </w:t>
      </w:r>
      <w:r>
        <w:rPr>
          <w:rFonts w:ascii="Microsoft New Tai Lue" w:hAnsi="Microsoft New Tai Lue" w:cs="Microsoft New Tai Lue"/>
        </w:rPr>
        <w:t>information, e</w:t>
      </w:r>
      <w:r w:rsidR="003857CC" w:rsidRPr="00EF44BB">
        <w:rPr>
          <w:rFonts w:ascii="Microsoft New Tai Lue" w:hAnsi="Microsoft New Tai Lue" w:cs="Microsoft New Tai Lue"/>
        </w:rPr>
        <w:t xml:space="preserve">ducation and </w:t>
      </w:r>
      <w:r w:rsidR="00F90BC1" w:rsidRPr="00EF44BB">
        <w:rPr>
          <w:rFonts w:ascii="Microsoft New Tai Lue" w:hAnsi="Microsoft New Tai Lue" w:cs="Microsoft New Tai Lue"/>
          <w:lang w:eastAsia="en-GB"/>
        </w:rPr>
        <w:t>public awareness on biodiversity</w:t>
      </w:r>
      <w:bookmarkEnd w:id="841"/>
    </w:p>
    <w:p w:rsidR="009D6360" w:rsidRPr="00D83083" w:rsidRDefault="009D6360" w:rsidP="00EF44BB">
      <w:pPr>
        <w:jc w:val="both"/>
        <w:rPr>
          <w:rFonts w:ascii="Microsoft New Tai Lue" w:hAnsi="Microsoft New Tai Lue" w:cs="Microsoft New Tai Lue"/>
          <w:sz w:val="20"/>
          <w:szCs w:val="20"/>
          <w:lang w:eastAsia="en-GB"/>
        </w:rPr>
      </w:pPr>
    </w:p>
    <w:p w:rsidR="009D6360" w:rsidRPr="00D83083" w:rsidRDefault="009D6360"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Public information, education and awareness will be essential in creating a political economy where stakeholders are support of efforts to mobilise additional resources </w:t>
      </w:r>
      <w:r w:rsidR="00EF44BB" w:rsidRPr="00D83083">
        <w:rPr>
          <w:rFonts w:ascii="Microsoft New Tai Lue" w:hAnsi="Microsoft New Tai Lue" w:cs="Microsoft New Tai Lue"/>
          <w:sz w:val="20"/>
          <w:szCs w:val="20"/>
          <w:lang w:eastAsia="en-GB"/>
        </w:rPr>
        <w:t xml:space="preserve">for biodiversity conservation, </w:t>
      </w:r>
      <w:r w:rsidRPr="00D83083">
        <w:rPr>
          <w:rFonts w:ascii="Microsoft New Tai Lue" w:hAnsi="Microsoft New Tai Lue" w:cs="Microsoft New Tai Lue"/>
          <w:sz w:val="20"/>
          <w:szCs w:val="20"/>
          <w:lang w:eastAsia="en-GB"/>
        </w:rPr>
        <w:t>through public information and awareness stakeholders will be able to easily identify with their role in the effort of biodiversity conservation.</w:t>
      </w:r>
    </w:p>
    <w:p w:rsidR="009D6360" w:rsidRPr="00D83083" w:rsidRDefault="009D6360" w:rsidP="00EF44BB">
      <w:pPr>
        <w:jc w:val="both"/>
        <w:rPr>
          <w:rFonts w:ascii="Microsoft New Tai Lue" w:hAnsi="Microsoft New Tai Lue" w:cs="Microsoft New Tai Lue"/>
          <w:sz w:val="20"/>
          <w:szCs w:val="20"/>
          <w:lang w:eastAsia="en-GB"/>
        </w:rPr>
      </w:pPr>
    </w:p>
    <w:tbl>
      <w:tblPr>
        <w:tblW w:w="102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359"/>
        <w:gridCol w:w="2409"/>
        <w:gridCol w:w="990"/>
      </w:tblGrid>
      <w:tr w:rsidR="00F90BC1" w:rsidRPr="003E33DD" w:rsidTr="009416F3">
        <w:trPr>
          <w:tblHeader/>
        </w:trPr>
        <w:tc>
          <w:tcPr>
            <w:tcW w:w="10253"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Goal: Public awareness on biodiversity promoted and implemented  </w:t>
            </w:r>
          </w:p>
        </w:tc>
      </w:tr>
      <w:tr w:rsidR="00F90BC1" w:rsidRPr="003E33DD" w:rsidTr="009416F3">
        <w:trPr>
          <w:trHeight w:val="190"/>
          <w:tblHeader/>
        </w:trPr>
        <w:tc>
          <w:tcPr>
            <w:tcW w:w="3794"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359" w:type="dxa"/>
          </w:tcPr>
          <w:p w:rsidR="00F90BC1" w:rsidRPr="003E33DD" w:rsidRDefault="00F90BC1" w:rsidP="00810998">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240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99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9416F3">
        <w:trPr>
          <w:trHeight w:val="190"/>
        </w:trPr>
        <w:tc>
          <w:tcPr>
            <w:tcW w:w="3794" w:type="dxa"/>
          </w:tcPr>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Objective 2: Develop and implement a National Communication Strategy on biodiversity conservation</w:t>
            </w:r>
            <w:r w:rsidR="00134E94">
              <w:rPr>
                <w:rFonts w:ascii="Microsoft New Tai Lue" w:hAnsi="Microsoft New Tai Lue" w:cs="Microsoft New Tai Lue"/>
                <w:color w:val="000000"/>
                <w:sz w:val="18"/>
                <w:szCs w:val="18"/>
                <w:lang w:eastAsia="en-GB"/>
              </w:rPr>
              <w:t xml:space="preserve"> (3 years)</w:t>
            </w:r>
          </w:p>
          <w:p w:rsidR="003857CC" w:rsidRPr="003E33DD" w:rsidRDefault="009416F3" w:rsidP="003857CC">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w:t>
            </w:r>
            <w:r w:rsidR="00134E94">
              <w:rPr>
                <w:rFonts w:ascii="Microsoft New Tai Lue" w:hAnsi="Microsoft New Tai Lue" w:cs="Microsoft New Tai Lue"/>
                <w:color w:val="000000"/>
                <w:sz w:val="18"/>
                <w:szCs w:val="18"/>
                <w:lang w:eastAsia="en-GB"/>
              </w:rPr>
              <w:t xml:space="preserve"> </w:t>
            </w:r>
          </w:p>
          <w:p w:rsidR="003857CC" w:rsidRDefault="003857CC" w:rsidP="005B423F">
            <w:pPr>
              <w:numPr>
                <w:ilvl w:val="0"/>
                <w:numId w:val="33"/>
              </w:numPr>
              <w:autoSpaceDE w:val="0"/>
              <w:autoSpaceDN w:val="0"/>
              <w:adjustRightInd w:val="0"/>
              <w:ind w:left="176" w:hanging="18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Develop communication strategy</w:t>
            </w:r>
            <w:r w:rsidR="00C41AA0">
              <w:rPr>
                <w:rFonts w:ascii="Microsoft New Tai Lue" w:hAnsi="Microsoft New Tai Lue" w:cs="Microsoft New Tai Lue"/>
                <w:color w:val="000000"/>
                <w:sz w:val="18"/>
                <w:szCs w:val="18"/>
                <w:lang w:eastAsia="en-GB"/>
              </w:rPr>
              <w:t xml:space="preserve"> through consultations of public stakeholders and local stakeholders.</w:t>
            </w:r>
          </w:p>
          <w:p w:rsidR="00C41AA0" w:rsidRDefault="00C41AA0" w:rsidP="005B423F">
            <w:pPr>
              <w:numPr>
                <w:ilvl w:val="0"/>
                <w:numId w:val="33"/>
              </w:numPr>
              <w:autoSpaceDE w:val="0"/>
              <w:autoSpaceDN w:val="0"/>
              <w:adjustRightInd w:val="0"/>
              <w:ind w:left="176" w:hanging="18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The communication strategy should be piloted and tested</w:t>
            </w:r>
          </w:p>
          <w:p w:rsidR="00F90BC1" w:rsidRPr="003E33DD" w:rsidRDefault="00C41AA0" w:rsidP="005B423F">
            <w:pPr>
              <w:numPr>
                <w:ilvl w:val="0"/>
                <w:numId w:val="33"/>
              </w:numPr>
              <w:autoSpaceDE w:val="0"/>
              <w:autoSpaceDN w:val="0"/>
              <w:adjustRightInd w:val="0"/>
              <w:ind w:left="176" w:hanging="180"/>
              <w:rPr>
                <w:rFonts w:ascii="Microsoft New Tai Lue" w:hAnsi="Microsoft New Tai Lue" w:cs="Microsoft New Tai Lue"/>
                <w:color w:val="000000"/>
                <w:sz w:val="18"/>
                <w:szCs w:val="18"/>
                <w:lang w:eastAsia="en-GB"/>
              </w:rPr>
            </w:pPr>
            <w:r w:rsidRPr="007B6903">
              <w:rPr>
                <w:rFonts w:ascii="Microsoft New Tai Lue" w:hAnsi="Microsoft New Tai Lue" w:cs="Microsoft New Tai Lue"/>
                <w:color w:val="000000"/>
                <w:sz w:val="18"/>
                <w:szCs w:val="18"/>
                <w:lang w:eastAsia="en-GB"/>
              </w:rPr>
              <w:t>Materials like fliers, internet uploads, articles should be available for use in subsequent phases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Most of the relevant government agencies as well as NGOs, CSOs and CBOs are involved in education and awareness programmes (own funds)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35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60</w:t>
            </w:r>
            <w:r w:rsidR="00C41AA0">
              <w:rPr>
                <w:rFonts w:ascii="Microsoft New Tai Lue" w:hAnsi="Microsoft New Tai Lue" w:cs="Microsoft New Tai Lue"/>
                <w:color w:val="000000"/>
                <w:sz w:val="18"/>
                <w:szCs w:val="18"/>
                <w:lang w:eastAsia="en-GB"/>
              </w:rPr>
              <w:t>0,000</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240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Coordination among all stakeholders</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CBD Focal Point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National and Local media outlets</w:t>
            </w:r>
            <w:r w:rsidR="00134E94">
              <w:rPr>
                <w:rFonts w:ascii="Microsoft New Tai Lue" w:hAnsi="Microsoft New Tai Lue" w:cs="Microsoft New Tai Lue"/>
                <w:color w:val="000000"/>
                <w:sz w:val="18"/>
                <w:szCs w:val="18"/>
                <w:lang w:eastAsia="en-GB"/>
              </w:rPr>
              <w:t xml:space="preserve"> for piloting and testing material</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99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 – 2016</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0A5497">
            <w:pPr>
              <w:autoSpaceDE w:val="0"/>
              <w:autoSpaceDN w:val="0"/>
              <w:adjustRightInd w:val="0"/>
              <w:rPr>
                <w:rFonts w:ascii="Microsoft New Tai Lue" w:hAnsi="Microsoft New Tai Lue" w:cs="Microsoft New Tai Lue"/>
                <w:color w:val="000000"/>
                <w:sz w:val="18"/>
                <w:szCs w:val="18"/>
                <w:lang w:eastAsia="en-GB"/>
              </w:rPr>
            </w:pPr>
          </w:p>
        </w:tc>
      </w:tr>
      <w:tr w:rsidR="003857CC" w:rsidRPr="003E33DD" w:rsidTr="009416F3">
        <w:trPr>
          <w:trHeight w:val="190"/>
        </w:trPr>
        <w:tc>
          <w:tcPr>
            <w:tcW w:w="3794" w:type="dxa"/>
          </w:tcPr>
          <w:p w:rsidR="003857CC" w:rsidRDefault="003857CC" w:rsidP="003857CC">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2: Implement a public media communication strategy on biodiversity conservation</w:t>
            </w:r>
            <w:r w:rsidR="00134E94">
              <w:rPr>
                <w:rFonts w:ascii="Microsoft New Tai Lue" w:hAnsi="Microsoft New Tai Lue" w:cs="Microsoft New Tai Lue"/>
                <w:color w:val="000000"/>
                <w:sz w:val="18"/>
                <w:szCs w:val="18"/>
                <w:lang w:eastAsia="en-GB"/>
              </w:rPr>
              <w:t xml:space="preserve"> (2 years)</w:t>
            </w:r>
          </w:p>
          <w:p w:rsidR="00013394" w:rsidRPr="003E33DD" w:rsidRDefault="00013394" w:rsidP="0001339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Activities::</w:t>
            </w:r>
          </w:p>
          <w:p w:rsidR="00013394" w:rsidRDefault="00013394" w:rsidP="005B423F">
            <w:pPr>
              <w:numPr>
                <w:ilvl w:val="0"/>
                <w:numId w:val="32"/>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Organize public media outreaches on radio – design educational materials and broadcast</w:t>
            </w:r>
          </w:p>
          <w:p w:rsidR="00013394" w:rsidRDefault="00013394" w:rsidP="005B423F">
            <w:pPr>
              <w:numPr>
                <w:ilvl w:val="0"/>
                <w:numId w:val="32"/>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Organize public media outreaches on radio – design educational materials and broadcast</w:t>
            </w:r>
          </w:p>
          <w:p w:rsidR="00013394" w:rsidRPr="003E33DD" w:rsidRDefault="00013394" w:rsidP="005B423F">
            <w:pPr>
              <w:numPr>
                <w:ilvl w:val="0"/>
                <w:numId w:val="32"/>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Organise press conferences as well education for environmental journalists</w:t>
            </w:r>
          </w:p>
        </w:tc>
        <w:tc>
          <w:tcPr>
            <w:tcW w:w="1701" w:type="dxa"/>
          </w:tcPr>
          <w:p w:rsidR="003857CC" w:rsidRPr="003E33DD" w:rsidRDefault="00134E94" w:rsidP="00134E94">
            <w:pPr>
              <w:autoSpaceDE w:val="0"/>
              <w:autoSpaceDN w:val="0"/>
              <w:adjustRightInd w:val="0"/>
              <w:jc w:val="center"/>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NEMA, UNCST, NGOs/SCOs</w:t>
            </w:r>
          </w:p>
        </w:tc>
        <w:tc>
          <w:tcPr>
            <w:tcW w:w="1359" w:type="dxa"/>
          </w:tcPr>
          <w:p w:rsidR="003857CC" w:rsidRDefault="003857CC"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800,000</w:t>
            </w:r>
          </w:p>
          <w:p w:rsidR="00C41AA0" w:rsidRDefault="00C41AA0" w:rsidP="00261714">
            <w:pPr>
              <w:autoSpaceDE w:val="0"/>
              <w:autoSpaceDN w:val="0"/>
              <w:adjustRightInd w:val="0"/>
              <w:rPr>
                <w:rFonts w:ascii="Microsoft New Tai Lue" w:hAnsi="Microsoft New Tai Lue" w:cs="Microsoft New Tai Lue"/>
                <w:color w:val="000000"/>
                <w:sz w:val="18"/>
                <w:szCs w:val="18"/>
                <w:lang w:eastAsia="en-GB"/>
              </w:rPr>
            </w:pPr>
          </w:p>
          <w:p w:rsidR="00C41AA0" w:rsidRPr="003E33DD" w:rsidRDefault="00C41AA0" w:rsidP="00261714">
            <w:pPr>
              <w:autoSpaceDE w:val="0"/>
              <w:autoSpaceDN w:val="0"/>
              <w:adjustRightInd w:val="0"/>
              <w:rPr>
                <w:rFonts w:ascii="Microsoft New Tai Lue" w:hAnsi="Microsoft New Tai Lue" w:cs="Microsoft New Tai Lue"/>
                <w:color w:val="000000"/>
                <w:sz w:val="18"/>
                <w:szCs w:val="18"/>
                <w:lang w:eastAsia="en-GB"/>
              </w:rPr>
            </w:pPr>
          </w:p>
        </w:tc>
        <w:tc>
          <w:tcPr>
            <w:tcW w:w="2409" w:type="dxa"/>
          </w:tcPr>
          <w:p w:rsidR="003857CC"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Staff in information and education sections, Biodiversity conservation experts</w:t>
            </w:r>
          </w:p>
          <w:p w:rsidR="00134E94"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Printing, stationery and media coverage</w:t>
            </w:r>
          </w:p>
        </w:tc>
        <w:tc>
          <w:tcPr>
            <w:tcW w:w="990" w:type="dxa"/>
          </w:tcPr>
          <w:p w:rsidR="003857CC"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2015-2017</w:t>
            </w:r>
          </w:p>
        </w:tc>
      </w:tr>
      <w:tr w:rsidR="003857CC" w:rsidRPr="003E33DD" w:rsidTr="009416F3">
        <w:trPr>
          <w:trHeight w:val="190"/>
        </w:trPr>
        <w:tc>
          <w:tcPr>
            <w:tcW w:w="3794" w:type="dxa"/>
          </w:tcPr>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Objective </w:t>
            </w:r>
            <w:r>
              <w:rPr>
                <w:rFonts w:ascii="Microsoft New Tai Lue" w:hAnsi="Microsoft New Tai Lue" w:cs="Microsoft New Tai Lue"/>
                <w:color w:val="000000"/>
                <w:sz w:val="18"/>
                <w:szCs w:val="18"/>
                <w:lang w:eastAsia="en-GB"/>
              </w:rPr>
              <w:t>3</w:t>
            </w:r>
            <w:r w:rsidRPr="003E33DD">
              <w:rPr>
                <w:rFonts w:ascii="Microsoft New Tai Lue" w:hAnsi="Microsoft New Tai Lue" w:cs="Microsoft New Tai Lue"/>
                <w:color w:val="000000"/>
                <w:sz w:val="18"/>
                <w:szCs w:val="18"/>
                <w:lang w:eastAsia="en-GB"/>
              </w:rPr>
              <w:t xml:space="preserve">: Implement awareness on biodiversity conservation </w:t>
            </w:r>
            <w:r>
              <w:rPr>
                <w:rFonts w:ascii="Microsoft New Tai Lue" w:hAnsi="Microsoft New Tai Lue" w:cs="Microsoft New Tai Lue"/>
                <w:color w:val="000000"/>
                <w:sz w:val="18"/>
                <w:szCs w:val="18"/>
                <w:lang w:eastAsia="en-GB"/>
              </w:rPr>
              <w:t>at local government level</w:t>
            </w:r>
          </w:p>
          <w:p w:rsidR="003857CC" w:rsidRPr="003E33DD" w:rsidRDefault="003857CC" w:rsidP="003857CC">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Activities:</w:t>
            </w:r>
          </w:p>
          <w:p w:rsidR="003857CC" w:rsidRPr="003E33DD" w:rsidRDefault="003857CC" w:rsidP="003857CC">
            <w:pPr>
              <w:numPr>
                <w:ilvl w:val="0"/>
                <w:numId w:val="13"/>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Develop public awareness programme</w:t>
            </w:r>
          </w:p>
          <w:p w:rsidR="003857CC" w:rsidRPr="0073433A" w:rsidRDefault="003857CC" w:rsidP="003857CC">
            <w:pPr>
              <w:numPr>
                <w:ilvl w:val="0"/>
                <w:numId w:val="13"/>
              </w:numPr>
              <w:autoSpaceDE w:val="0"/>
              <w:autoSpaceDN w:val="0"/>
              <w:adjustRightInd w:val="0"/>
              <w:spacing w:line="276" w:lineRule="auto"/>
              <w:ind w:left="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Implement public awareness programme</w:t>
            </w:r>
          </w:p>
        </w:tc>
        <w:tc>
          <w:tcPr>
            <w:tcW w:w="1701" w:type="dxa"/>
          </w:tcPr>
          <w:p w:rsidR="003857CC" w:rsidRPr="003E33DD" w:rsidRDefault="00134E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NEMA, DLGs, MWE, UWA, NFA, UNCST, NGOs/CSOs</w:t>
            </w:r>
          </w:p>
        </w:tc>
        <w:tc>
          <w:tcPr>
            <w:tcW w:w="1359" w:type="dxa"/>
          </w:tcPr>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C41AA0" w:rsidRDefault="00C41AA0" w:rsidP="003857CC">
            <w:pPr>
              <w:autoSpaceDE w:val="0"/>
              <w:autoSpaceDN w:val="0"/>
              <w:adjustRightInd w:val="0"/>
              <w:rPr>
                <w:rFonts w:ascii="Microsoft New Tai Lue" w:hAnsi="Microsoft New Tai Lue" w:cs="Microsoft New Tai Lue"/>
                <w:color w:val="000000"/>
                <w:sz w:val="18"/>
                <w:szCs w:val="18"/>
                <w:lang w:eastAsia="en-GB"/>
              </w:rPr>
            </w:pPr>
          </w:p>
          <w:p w:rsidR="00C41AA0" w:rsidRDefault="007B4CC6" w:rsidP="003857CC">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2,24</w:t>
            </w:r>
            <w:r w:rsidR="00C41AA0">
              <w:rPr>
                <w:rFonts w:ascii="Microsoft New Tai Lue" w:hAnsi="Microsoft New Tai Lue" w:cs="Microsoft New Tai Lue"/>
                <w:color w:val="000000"/>
                <w:sz w:val="18"/>
                <w:szCs w:val="18"/>
                <w:lang w:eastAsia="en-GB"/>
              </w:rPr>
              <w:t>0,000</w:t>
            </w:r>
          </w:p>
          <w:p w:rsidR="00C41AA0" w:rsidRDefault="00C41AA0" w:rsidP="003857CC">
            <w:pPr>
              <w:autoSpaceDE w:val="0"/>
              <w:autoSpaceDN w:val="0"/>
              <w:adjustRightInd w:val="0"/>
              <w:rPr>
                <w:rFonts w:ascii="Microsoft New Tai Lue" w:hAnsi="Microsoft New Tai Lue" w:cs="Microsoft New Tai Lue"/>
                <w:color w:val="000000"/>
                <w:sz w:val="18"/>
                <w:szCs w:val="18"/>
                <w:lang w:eastAsia="en-GB"/>
              </w:rPr>
            </w:pPr>
          </w:p>
          <w:p w:rsidR="00C41AA0" w:rsidRPr="003E33DD" w:rsidRDefault="00C41AA0" w:rsidP="003857CC">
            <w:pPr>
              <w:autoSpaceDE w:val="0"/>
              <w:autoSpaceDN w:val="0"/>
              <w:adjustRightInd w:val="0"/>
              <w:rPr>
                <w:rFonts w:ascii="Microsoft New Tai Lue" w:hAnsi="Microsoft New Tai Lue" w:cs="Microsoft New Tai Lue"/>
                <w:color w:val="000000"/>
                <w:sz w:val="18"/>
                <w:szCs w:val="18"/>
                <w:lang w:eastAsia="en-GB"/>
              </w:rPr>
            </w:pPr>
          </w:p>
        </w:tc>
        <w:tc>
          <w:tcPr>
            <w:tcW w:w="2409" w:type="dxa"/>
          </w:tcPr>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District Local Government – Natural Resources and Production Departments</w:t>
            </w:r>
          </w:p>
        </w:tc>
        <w:tc>
          <w:tcPr>
            <w:tcW w:w="990" w:type="dxa"/>
          </w:tcPr>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p>
          <w:p w:rsidR="003857CC" w:rsidRPr="003E33DD" w:rsidRDefault="003857CC" w:rsidP="003857CC">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2016 - 202</w:t>
            </w:r>
            <w:r>
              <w:rPr>
                <w:rFonts w:ascii="Microsoft New Tai Lue" w:hAnsi="Microsoft New Tai Lue" w:cs="Microsoft New Tai Lue"/>
                <w:color w:val="000000"/>
                <w:sz w:val="18"/>
                <w:szCs w:val="18"/>
                <w:lang w:eastAsia="en-GB"/>
              </w:rPr>
              <w:t>0</w:t>
            </w:r>
          </w:p>
        </w:tc>
      </w:tr>
      <w:tr w:rsidR="00F90BC1" w:rsidRPr="003E33DD" w:rsidTr="009416F3">
        <w:trPr>
          <w:trHeight w:val="190"/>
        </w:trPr>
        <w:tc>
          <w:tcPr>
            <w:tcW w:w="3794" w:type="dxa"/>
          </w:tcPr>
          <w:p w:rsidR="00F90BC1" w:rsidRPr="003E33DD" w:rsidRDefault="007B4CC6"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F90BC1" w:rsidRPr="003E33DD">
              <w:rPr>
                <w:rFonts w:ascii="Microsoft New Tai Lue" w:hAnsi="Microsoft New Tai Lue" w:cs="Microsoft New Tai Lue"/>
                <w:b/>
                <w:color w:val="000000"/>
                <w:sz w:val="18"/>
                <w:szCs w:val="18"/>
                <w:lang w:eastAsia="en-GB"/>
              </w:rPr>
              <w:t xml:space="preserve">otal </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1359" w:type="dxa"/>
          </w:tcPr>
          <w:p w:rsidR="00F90BC1" w:rsidRPr="003E33DD" w:rsidRDefault="007B4CC6" w:rsidP="007B4CC6">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3,64</w:t>
            </w:r>
            <w:r w:rsidR="00F90BC1" w:rsidRPr="003E33DD">
              <w:rPr>
                <w:rFonts w:ascii="Microsoft New Tai Lue" w:hAnsi="Microsoft New Tai Lue" w:cs="Microsoft New Tai Lue"/>
                <w:b/>
                <w:color w:val="000000"/>
                <w:sz w:val="18"/>
                <w:szCs w:val="18"/>
                <w:lang w:eastAsia="en-GB"/>
              </w:rPr>
              <w:t>0,000</w:t>
            </w:r>
          </w:p>
        </w:tc>
        <w:tc>
          <w:tcPr>
            <w:tcW w:w="2409"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c>
          <w:tcPr>
            <w:tcW w:w="990" w:type="dxa"/>
          </w:tcPr>
          <w:p w:rsidR="00F90BC1" w:rsidRPr="003E33DD" w:rsidRDefault="00F90BC1" w:rsidP="00261714">
            <w:pPr>
              <w:autoSpaceDE w:val="0"/>
              <w:autoSpaceDN w:val="0"/>
              <w:adjustRightInd w:val="0"/>
              <w:rPr>
                <w:rFonts w:ascii="Microsoft New Tai Lue" w:hAnsi="Microsoft New Tai Lue" w:cs="Microsoft New Tai Lue"/>
                <w:b/>
                <w:color w:val="000000"/>
                <w:sz w:val="18"/>
                <w:szCs w:val="18"/>
                <w:lang w:eastAsia="en-GB"/>
              </w:rPr>
            </w:pPr>
          </w:p>
        </w:tc>
      </w:tr>
    </w:tbl>
    <w:p w:rsidR="00F90BC1" w:rsidRDefault="00F90BC1" w:rsidP="00F90BC1">
      <w:pPr>
        <w:rPr>
          <w:rFonts w:ascii="Microsoft New Tai Lue" w:hAnsi="Microsoft New Tai Lue" w:cs="Microsoft New Tai Lue"/>
          <w:sz w:val="22"/>
          <w:szCs w:val="22"/>
        </w:rPr>
      </w:pPr>
    </w:p>
    <w:p w:rsidR="00F90BC1" w:rsidRPr="00EF44BB" w:rsidRDefault="007B4CC6" w:rsidP="00371382">
      <w:pPr>
        <w:pStyle w:val="Heading2"/>
        <w:jc w:val="left"/>
        <w:rPr>
          <w:rFonts w:ascii="Microsoft New Tai Lue" w:hAnsi="Microsoft New Tai Lue" w:cs="Microsoft New Tai Lue"/>
          <w:lang w:eastAsia="en-GB"/>
        </w:rPr>
      </w:pPr>
      <w:bookmarkStart w:id="842" w:name="_Toc383608187"/>
      <w:r>
        <w:rPr>
          <w:rFonts w:ascii="Microsoft New Tai Lue" w:hAnsi="Microsoft New Tai Lue" w:cs="Microsoft New Tai Lue"/>
        </w:rPr>
        <w:t>6</w:t>
      </w:r>
      <w:r w:rsidR="00371382" w:rsidRPr="00EF44BB">
        <w:rPr>
          <w:rFonts w:ascii="Microsoft New Tai Lue" w:hAnsi="Microsoft New Tai Lue" w:cs="Microsoft New Tai Lue"/>
        </w:rPr>
        <w:t>.1</w:t>
      </w:r>
      <w:r w:rsidR="009D6360" w:rsidRPr="00EF44BB">
        <w:rPr>
          <w:rFonts w:ascii="Microsoft New Tai Lue" w:hAnsi="Microsoft New Tai Lue" w:cs="Microsoft New Tai Lue"/>
        </w:rPr>
        <w:t>1</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Pr>
          <w:rFonts w:ascii="Microsoft New Tai Lue" w:hAnsi="Microsoft New Tai Lue" w:cs="Microsoft New Tai Lue"/>
          <w:lang w:eastAsia="en-GB"/>
        </w:rPr>
        <w:t>progress made in the area of biotechnology and b</w:t>
      </w:r>
      <w:r w:rsidR="00F90BC1" w:rsidRPr="00EF44BB">
        <w:rPr>
          <w:rFonts w:ascii="Microsoft New Tai Lue" w:hAnsi="Microsoft New Tai Lue" w:cs="Microsoft New Tai Lue"/>
          <w:lang w:eastAsia="en-GB"/>
        </w:rPr>
        <w:t>iosafety</w:t>
      </w:r>
      <w:bookmarkEnd w:id="842"/>
    </w:p>
    <w:p w:rsidR="009D6360" w:rsidRPr="00D83083" w:rsidRDefault="009D6360" w:rsidP="00D83083">
      <w:pPr>
        <w:spacing w:line="276" w:lineRule="auto"/>
        <w:rPr>
          <w:rFonts w:ascii="Microsoft New Tai Lue" w:hAnsi="Microsoft New Tai Lue" w:cs="Microsoft New Tai Lue"/>
          <w:sz w:val="20"/>
          <w:szCs w:val="20"/>
          <w:lang w:eastAsia="en-GB"/>
        </w:rPr>
      </w:pPr>
    </w:p>
    <w:p w:rsidR="009D6360" w:rsidRPr="00D83083" w:rsidRDefault="009D6360" w:rsidP="00D83083">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Resources will be mobilized to implement the national biotechnology and biosafety policy and upcoming legislation and regulations.  The need for biotechnology and biosafety regulation is important to ensure consideration of feelings of the general public, while at the </w:t>
      </w:r>
      <w:r w:rsidR="007E3E78" w:rsidRPr="00D83083">
        <w:rPr>
          <w:rFonts w:ascii="Microsoft New Tai Lue" w:hAnsi="Microsoft New Tai Lue" w:cs="Microsoft New Tai Lue"/>
          <w:sz w:val="20"/>
          <w:szCs w:val="20"/>
          <w:lang w:eastAsia="en-GB"/>
        </w:rPr>
        <w:t>same time</w:t>
      </w:r>
      <w:r w:rsidRPr="00D83083">
        <w:rPr>
          <w:rFonts w:ascii="Microsoft New Tai Lue" w:hAnsi="Microsoft New Tai Lue" w:cs="Microsoft New Tai Lue"/>
          <w:sz w:val="20"/>
          <w:szCs w:val="20"/>
          <w:lang w:eastAsia="en-GB"/>
        </w:rPr>
        <w:t xml:space="preserve"> provide appropriate technology solutions to overcome livelihoods challenges and health challenges, among others.</w:t>
      </w:r>
    </w:p>
    <w:p w:rsidR="00EF44BB" w:rsidRPr="00D83083" w:rsidRDefault="00EF44BB" w:rsidP="009D6360">
      <w:pPr>
        <w:rPr>
          <w:rFonts w:ascii="Microsoft New Tai Lue" w:hAnsi="Microsoft New Tai Lue" w:cs="Microsoft New Tai Lue"/>
          <w:sz w:val="20"/>
          <w:szCs w:val="20"/>
          <w:lang w:eastAsia="en-GB"/>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85"/>
        <w:gridCol w:w="2160"/>
        <w:gridCol w:w="1890"/>
        <w:gridCol w:w="1350"/>
      </w:tblGrid>
      <w:tr w:rsidR="00F90BC1" w:rsidRPr="003E33DD" w:rsidTr="000A5497">
        <w:tc>
          <w:tcPr>
            <w:tcW w:w="10004"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Implementation of Biotechnology and Biosafety</w:t>
            </w:r>
          </w:p>
        </w:tc>
      </w:tr>
      <w:tr w:rsidR="00F90BC1" w:rsidRPr="003E33DD" w:rsidTr="000A5497">
        <w:trPr>
          <w:trHeight w:val="86"/>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1485"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2160" w:type="dxa"/>
          </w:tcPr>
          <w:p w:rsidR="00F90BC1" w:rsidRPr="003E33DD" w:rsidRDefault="00F90BC1" w:rsidP="00AD222E">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req</w:t>
            </w:r>
            <w:r w:rsidR="00AD222E" w:rsidRPr="003E33DD">
              <w:rPr>
                <w:rFonts w:ascii="Microsoft New Tai Lue" w:hAnsi="Microsoft New Tai Lue" w:cs="Microsoft New Tai Lue"/>
                <w:b/>
                <w:bCs/>
                <w:iCs/>
                <w:color w:val="000000"/>
                <w:sz w:val="18"/>
                <w:szCs w:val="18"/>
                <w:lang w:eastAsia="en-GB"/>
              </w:rPr>
              <w:t>uired</w:t>
            </w:r>
            <w:r w:rsidRPr="003E33DD">
              <w:rPr>
                <w:rFonts w:ascii="Microsoft New Tai Lue" w:hAnsi="Microsoft New Tai Lue" w:cs="Microsoft New Tai Lue"/>
                <w:b/>
                <w:bCs/>
                <w:iCs/>
                <w:color w:val="000000"/>
                <w:sz w:val="18"/>
                <w:szCs w:val="18"/>
                <w:lang w:eastAsia="en-GB"/>
              </w:rPr>
              <w:t xml:space="preserve"> $/year</w:t>
            </w:r>
          </w:p>
        </w:tc>
        <w:tc>
          <w:tcPr>
            <w:tcW w:w="189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350"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0A5497">
        <w:trPr>
          <w:trHeight w:val="86"/>
        </w:trPr>
        <w:tc>
          <w:tcPr>
            <w:tcW w:w="3119"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Objective: implementation of National Policy on Biotechnology and Biosafety in April 2008; </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Activities:</w:t>
            </w:r>
          </w:p>
          <w:p w:rsidR="00F90BC1" w:rsidRPr="003E33DD" w:rsidRDefault="00F90BC1" w:rsidP="000919F4">
            <w:pPr>
              <w:numPr>
                <w:ilvl w:val="0"/>
                <w:numId w:val="12"/>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Maintenance of focal point </w:t>
            </w:r>
            <w:r w:rsidR="007B4CC6">
              <w:rPr>
                <w:rFonts w:ascii="Microsoft New Tai Lue" w:hAnsi="Microsoft New Tai Lue" w:cs="Microsoft New Tai Lue"/>
                <w:color w:val="000000"/>
                <w:sz w:val="18"/>
                <w:szCs w:val="18"/>
                <w:lang w:eastAsia="en-GB"/>
              </w:rPr>
              <w:t>(5 years)</w:t>
            </w:r>
          </w:p>
          <w:p w:rsidR="00B75711" w:rsidRPr="003E33DD" w:rsidRDefault="00F90BC1" w:rsidP="000919F4">
            <w:pPr>
              <w:numPr>
                <w:ilvl w:val="0"/>
                <w:numId w:val="12"/>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 xml:space="preserve">Set up National Biosafety Committee (NBC) and </w:t>
            </w:r>
            <w:r w:rsidR="00B75711" w:rsidRPr="003E33DD">
              <w:rPr>
                <w:rFonts w:ascii="Microsoft New Tai Lue" w:hAnsi="Microsoft New Tai Lue" w:cs="Microsoft New Tai Lue"/>
                <w:color w:val="000000"/>
                <w:sz w:val="18"/>
                <w:szCs w:val="18"/>
                <w:lang w:eastAsia="en-GB"/>
              </w:rPr>
              <w:t>technical recruitment of staff</w:t>
            </w:r>
            <w:r w:rsidR="007B4CC6">
              <w:rPr>
                <w:rFonts w:ascii="Microsoft New Tai Lue" w:hAnsi="Microsoft New Tai Lue" w:cs="Microsoft New Tai Lue"/>
                <w:color w:val="000000"/>
                <w:sz w:val="18"/>
                <w:szCs w:val="18"/>
                <w:lang w:eastAsia="en-GB"/>
              </w:rPr>
              <w:t xml:space="preserve"> (2 years)</w:t>
            </w:r>
          </w:p>
          <w:p w:rsidR="00F90BC1" w:rsidRPr="003E33DD" w:rsidRDefault="00B75711" w:rsidP="000919F4">
            <w:pPr>
              <w:numPr>
                <w:ilvl w:val="0"/>
                <w:numId w:val="12"/>
              </w:numPr>
              <w:autoSpaceDE w:val="0"/>
              <w:autoSpaceDN w:val="0"/>
              <w:adjustRightInd w:val="0"/>
              <w:spacing w:line="276" w:lineRule="auto"/>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w:t>
            </w:r>
            <w:r w:rsidR="00F90BC1" w:rsidRPr="003E33DD">
              <w:rPr>
                <w:rFonts w:ascii="Microsoft New Tai Lue" w:hAnsi="Microsoft New Tai Lue" w:cs="Microsoft New Tai Lue"/>
                <w:color w:val="000000"/>
                <w:sz w:val="18"/>
                <w:szCs w:val="18"/>
                <w:lang w:eastAsia="en-GB"/>
              </w:rPr>
              <w:t>perational functions</w:t>
            </w:r>
            <w:r w:rsidRPr="003E33DD">
              <w:rPr>
                <w:rFonts w:ascii="Microsoft New Tai Lue" w:hAnsi="Microsoft New Tai Lue" w:cs="Microsoft New Tai Lue"/>
                <w:color w:val="000000"/>
                <w:sz w:val="18"/>
                <w:szCs w:val="18"/>
                <w:lang w:eastAsia="en-GB"/>
              </w:rPr>
              <w:t xml:space="preserve"> NBC monitoring compliance</w:t>
            </w:r>
            <w:r w:rsidR="007B4CC6">
              <w:rPr>
                <w:rFonts w:ascii="Microsoft New Tai Lue" w:hAnsi="Microsoft New Tai Lue" w:cs="Microsoft New Tai Lue"/>
                <w:color w:val="000000"/>
                <w:sz w:val="18"/>
                <w:szCs w:val="18"/>
                <w:lang w:eastAsia="en-GB"/>
              </w:rPr>
              <w:t xml:space="preserve"> (5 years)</w:t>
            </w:r>
          </w:p>
        </w:tc>
        <w:tc>
          <w:tcPr>
            <w:tcW w:w="1485"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NAFORRI/NARO</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MAAIF</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tc>
        <w:tc>
          <w:tcPr>
            <w:tcW w:w="216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0A5497" w:rsidRPr="003E33DD" w:rsidRDefault="000A5497"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700F6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30</w:t>
            </w:r>
            <w:r w:rsidR="00F90BC1" w:rsidRPr="003E33DD">
              <w:rPr>
                <w:rFonts w:ascii="Microsoft New Tai Lue" w:hAnsi="Microsoft New Tai Lue" w:cs="Microsoft New Tai Lue"/>
                <w:color w:val="000000"/>
                <w:sz w:val="18"/>
                <w:szCs w:val="18"/>
                <w:lang w:eastAsia="en-GB"/>
              </w:rPr>
              <w:t>0,000</w:t>
            </w: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B75711" w:rsidRPr="003E33DD" w:rsidRDefault="00B7571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2</w:t>
            </w:r>
            <w:r w:rsidR="00700F69">
              <w:rPr>
                <w:rFonts w:ascii="Microsoft New Tai Lue" w:hAnsi="Microsoft New Tai Lue" w:cs="Microsoft New Tai Lue"/>
                <w:color w:val="000000"/>
                <w:sz w:val="18"/>
                <w:szCs w:val="18"/>
                <w:lang w:eastAsia="en-GB"/>
              </w:rPr>
              <w:t>0</w:t>
            </w:r>
            <w:r w:rsidRPr="003E33DD">
              <w:rPr>
                <w:rFonts w:ascii="Microsoft New Tai Lue" w:hAnsi="Microsoft New Tai Lue" w:cs="Microsoft New Tai Lue"/>
                <w:color w:val="000000"/>
                <w:sz w:val="18"/>
                <w:szCs w:val="18"/>
                <w:lang w:eastAsia="en-GB"/>
              </w:rPr>
              <w:t>0,000</w:t>
            </w:r>
          </w:p>
          <w:p w:rsidR="00B75711" w:rsidRPr="003E33DD" w:rsidRDefault="00B75711" w:rsidP="00261714">
            <w:pPr>
              <w:autoSpaceDE w:val="0"/>
              <w:autoSpaceDN w:val="0"/>
              <w:adjustRightInd w:val="0"/>
              <w:rPr>
                <w:rFonts w:ascii="Microsoft New Tai Lue" w:hAnsi="Microsoft New Tai Lue" w:cs="Microsoft New Tai Lue"/>
                <w:color w:val="000000"/>
                <w:sz w:val="18"/>
                <w:szCs w:val="18"/>
                <w:lang w:eastAsia="en-GB"/>
              </w:rPr>
            </w:pPr>
          </w:p>
          <w:p w:rsidR="00B75711" w:rsidRPr="003E33DD" w:rsidRDefault="00B75711" w:rsidP="00261714">
            <w:pPr>
              <w:autoSpaceDE w:val="0"/>
              <w:autoSpaceDN w:val="0"/>
              <w:adjustRightInd w:val="0"/>
              <w:rPr>
                <w:rFonts w:ascii="Microsoft New Tai Lue" w:hAnsi="Microsoft New Tai Lue" w:cs="Microsoft New Tai Lue"/>
                <w:color w:val="000000"/>
                <w:sz w:val="18"/>
                <w:szCs w:val="18"/>
                <w:lang w:eastAsia="en-GB"/>
              </w:rPr>
            </w:pPr>
          </w:p>
          <w:p w:rsidR="00B75711" w:rsidRPr="003E33DD" w:rsidRDefault="00700F69"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60</w:t>
            </w:r>
            <w:r w:rsidR="00B75711" w:rsidRPr="003E33DD">
              <w:rPr>
                <w:rFonts w:ascii="Microsoft New Tai Lue" w:hAnsi="Microsoft New Tai Lue" w:cs="Microsoft New Tai Lue"/>
                <w:color w:val="000000"/>
                <w:sz w:val="18"/>
                <w:szCs w:val="18"/>
                <w:lang w:eastAsia="en-GB"/>
              </w:rPr>
              <w:t>0,000</w:t>
            </w:r>
          </w:p>
        </w:tc>
        <w:tc>
          <w:tcPr>
            <w:tcW w:w="189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Focal Point Supported by Programme Assistant</w:t>
            </w: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Office space</w:t>
            </w:r>
          </w:p>
        </w:tc>
        <w:tc>
          <w:tcPr>
            <w:tcW w:w="1350"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p>
          <w:p w:rsidR="00F90BC1" w:rsidRDefault="007B4CC6"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w:t>
            </w:r>
            <w:r w:rsidR="00F90BC1" w:rsidRPr="003E33DD">
              <w:rPr>
                <w:rFonts w:ascii="Microsoft New Tai Lue" w:hAnsi="Microsoft New Tai Lue" w:cs="Microsoft New Tai Lue"/>
                <w:color w:val="000000"/>
                <w:sz w:val="18"/>
                <w:szCs w:val="18"/>
                <w:lang w:eastAsia="en-GB"/>
              </w:rPr>
              <w:t xml:space="preserve"> </w:t>
            </w:r>
            <w:r w:rsidR="00B75711" w:rsidRPr="003E33DD">
              <w:rPr>
                <w:rFonts w:ascii="Microsoft New Tai Lue" w:hAnsi="Microsoft New Tai Lue" w:cs="Microsoft New Tai Lue"/>
                <w:color w:val="000000"/>
                <w:sz w:val="18"/>
                <w:szCs w:val="18"/>
                <w:lang w:eastAsia="en-GB"/>
              </w:rPr>
              <w:t>–</w:t>
            </w:r>
            <w:r w:rsidR="00A11371">
              <w:rPr>
                <w:rFonts w:ascii="Microsoft New Tai Lue" w:hAnsi="Microsoft New Tai Lue" w:cs="Microsoft New Tai Lue"/>
                <w:color w:val="000000"/>
                <w:sz w:val="18"/>
                <w:szCs w:val="18"/>
                <w:lang w:eastAsia="en-GB"/>
              </w:rPr>
              <w:t xml:space="preserve"> 202</w:t>
            </w:r>
            <w:r w:rsidR="000A5497">
              <w:rPr>
                <w:rFonts w:ascii="Microsoft New Tai Lue" w:hAnsi="Microsoft New Tai Lue" w:cs="Microsoft New Tai Lue"/>
                <w:color w:val="000000"/>
                <w:sz w:val="18"/>
                <w:szCs w:val="18"/>
                <w:lang w:eastAsia="en-GB"/>
              </w:rPr>
              <w:t>0</w:t>
            </w: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2015-2017</w:t>
            </w: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20015-2020</w:t>
            </w:r>
          </w:p>
          <w:p w:rsidR="007B4CC6" w:rsidRPr="003E33DD" w:rsidRDefault="007B4CC6" w:rsidP="00261714">
            <w:pPr>
              <w:autoSpaceDE w:val="0"/>
              <w:autoSpaceDN w:val="0"/>
              <w:adjustRightInd w:val="0"/>
              <w:rPr>
                <w:rFonts w:ascii="Microsoft New Tai Lue" w:hAnsi="Microsoft New Tai Lue" w:cs="Microsoft New Tai Lue"/>
                <w:color w:val="000000"/>
                <w:sz w:val="18"/>
                <w:szCs w:val="18"/>
                <w:lang w:eastAsia="en-GB"/>
              </w:rPr>
            </w:pPr>
          </w:p>
        </w:tc>
      </w:tr>
      <w:tr w:rsidR="00B75711" w:rsidRPr="00700F69" w:rsidTr="000A5497">
        <w:trPr>
          <w:trHeight w:val="86"/>
        </w:trPr>
        <w:tc>
          <w:tcPr>
            <w:tcW w:w="3119" w:type="dxa"/>
          </w:tcPr>
          <w:p w:rsidR="00B75711" w:rsidRPr="00700F69" w:rsidRDefault="007B4CC6" w:rsidP="00261714">
            <w:pPr>
              <w:autoSpaceDE w:val="0"/>
              <w:autoSpaceDN w:val="0"/>
              <w:adjustRightInd w:val="0"/>
              <w:rPr>
                <w:rFonts w:ascii="Microsoft New Tai Lue" w:hAnsi="Microsoft New Tai Lue" w:cs="Microsoft New Tai Lue"/>
                <w:b/>
                <w:color w:val="000000"/>
                <w:sz w:val="18"/>
                <w:szCs w:val="18"/>
                <w:lang w:eastAsia="en-GB"/>
              </w:rPr>
            </w:pPr>
            <w:r>
              <w:rPr>
                <w:rFonts w:ascii="Microsoft New Tai Lue" w:hAnsi="Microsoft New Tai Lue" w:cs="Microsoft New Tai Lue"/>
                <w:b/>
                <w:color w:val="000000"/>
                <w:sz w:val="18"/>
                <w:szCs w:val="18"/>
                <w:lang w:eastAsia="en-GB"/>
              </w:rPr>
              <w:t>T</w:t>
            </w:r>
            <w:r w:rsidR="00B75711" w:rsidRPr="00700F69">
              <w:rPr>
                <w:rFonts w:ascii="Microsoft New Tai Lue" w:hAnsi="Microsoft New Tai Lue" w:cs="Microsoft New Tai Lue"/>
                <w:b/>
                <w:color w:val="000000"/>
                <w:sz w:val="18"/>
                <w:szCs w:val="18"/>
                <w:lang w:eastAsia="en-GB"/>
              </w:rPr>
              <w:t>otal</w:t>
            </w:r>
          </w:p>
        </w:tc>
        <w:tc>
          <w:tcPr>
            <w:tcW w:w="1485" w:type="dxa"/>
          </w:tcPr>
          <w:p w:rsidR="00B75711" w:rsidRPr="00700F69" w:rsidRDefault="00B75711" w:rsidP="00261714">
            <w:pPr>
              <w:autoSpaceDE w:val="0"/>
              <w:autoSpaceDN w:val="0"/>
              <w:adjustRightInd w:val="0"/>
              <w:rPr>
                <w:rFonts w:ascii="Microsoft New Tai Lue" w:hAnsi="Microsoft New Tai Lue" w:cs="Microsoft New Tai Lue"/>
                <w:b/>
                <w:color w:val="000000"/>
                <w:sz w:val="18"/>
                <w:szCs w:val="18"/>
                <w:lang w:eastAsia="en-GB"/>
              </w:rPr>
            </w:pPr>
          </w:p>
        </w:tc>
        <w:tc>
          <w:tcPr>
            <w:tcW w:w="2160" w:type="dxa"/>
          </w:tcPr>
          <w:p w:rsidR="00B75711" w:rsidRPr="00700F69" w:rsidRDefault="00700F69" w:rsidP="00261714">
            <w:pPr>
              <w:autoSpaceDE w:val="0"/>
              <w:autoSpaceDN w:val="0"/>
              <w:adjustRightInd w:val="0"/>
              <w:rPr>
                <w:rFonts w:ascii="Microsoft New Tai Lue" w:hAnsi="Microsoft New Tai Lue" w:cs="Microsoft New Tai Lue"/>
                <w:b/>
                <w:color w:val="000000"/>
                <w:sz w:val="18"/>
                <w:szCs w:val="18"/>
                <w:lang w:eastAsia="en-GB"/>
              </w:rPr>
            </w:pPr>
            <w:r w:rsidRPr="00700F69">
              <w:rPr>
                <w:rFonts w:ascii="Microsoft New Tai Lue" w:hAnsi="Microsoft New Tai Lue" w:cs="Microsoft New Tai Lue"/>
                <w:b/>
                <w:color w:val="000000"/>
                <w:sz w:val="18"/>
                <w:szCs w:val="18"/>
                <w:lang w:eastAsia="en-GB"/>
              </w:rPr>
              <w:t>1,1</w:t>
            </w:r>
            <w:r w:rsidR="003D59BE" w:rsidRPr="00700F69">
              <w:rPr>
                <w:rFonts w:ascii="Microsoft New Tai Lue" w:hAnsi="Microsoft New Tai Lue" w:cs="Microsoft New Tai Lue"/>
                <w:b/>
                <w:color w:val="000000"/>
                <w:sz w:val="18"/>
                <w:szCs w:val="18"/>
                <w:lang w:eastAsia="en-GB"/>
              </w:rPr>
              <w:t>0</w:t>
            </w:r>
            <w:r w:rsidR="00B75711" w:rsidRPr="00700F69">
              <w:rPr>
                <w:rFonts w:ascii="Microsoft New Tai Lue" w:hAnsi="Microsoft New Tai Lue" w:cs="Microsoft New Tai Lue"/>
                <w:b/>
                <w:color w:val="000000"/>
                <w:sz w:val="18"/>
                <w:szCs w:val="18"/>
                <w:lang w:eastAsia="en-GB"/>
              </w:rPr>
              <w:t>0,000</w:t>
            </w:r>
          </w:p>
        </w:tc>
        <w:tc>
          <w:tcPr>
            <w:tcW w:w="1890" w:type="dxa"/>
          </w:tcPr>
          <w:p w:rsidR="00B75711" w:rsidRPr="00700F69" w:rsidRDefault="00B75711" w:rsidP="00261714">
            <w:pPr>
              <w:autoSpaceDE w:val="0"/>
              <w:autoSpaceDN w:val="0"/>
              <w:adjustRightInd w:val="0"/>
              <w:rPr>
                <w:rFonts w:ascii="Microsoft New Tai Lue" w:hAnsi="Microsoft New Tai Lue" w:cs="Microsoft New Tai Lue"/>
                <w:b/>
                <w:color w:val="000000"/>
                <w:sz w:val="18"/>
                <w:szCs w:val="18"/>
                <w:lang w:eastAsia="en-GB"/>
              </w:rPr>
            </w:pPr>
          </w:p>
        </w:tc>
        <w:tc>
          <w:tcPr>
            <w:tcW w:w="1350" w:type="dxa"/>
          </w:tcPr>
          <w:p w:rsidR="00B75711" w:rsidRPr="00700F69" w:rsidRDefault="00B75711" w:rsidP="00261714">
            <w:pPr>
              <w:autoSpaceDE w:val="0"/>
              <w:autoSpaceDN w:val="0"/>
              <w:adjustRightInd w:val="0"/>
              <w:rPr>
                <w:rFonts w:ascii="Microsoft New Tai Lue" w:hAnsi="Microsoft New Tai Lue" w:cs="Microsoft New Tai Lue"/>
                <w:b/>
                <w:color w:val="000000"/>
                <w:sz w:val="18"/>
                <w:szCs w:val="18"/>
                <w:lang w:eastAsia="en-GB"/>
              </w:rPr>
            </w:pPr>
          </w:p>
        </w:tc>
      </w:tr>
    </w:tbl>
    <w:p w:rsidR="002D2171" w:rsidRPr="003E33DD" w:rsidRDefault="002D2171" w:rsidP="00F90BC1">
      <w:pPr>
        <w:rPr>
          <w:rFonts w:ascii="Microsoft New Tai Lue" w:hAnsi="Microsoft New Tai Lue" w:cs="Microsoft New Tai Lue"/>
          <w:sz w:val="22"/>
          <w:szCs w:val="22"/>
        </w:rPr>
      </w:pPr>
    </w:p>
    <w:p w:rsidR="00F90BC1" w:rsidRPr="00EF44BB" w:rsidRDefault="007B4CC6" w:rsidP="00D83083">
      <w:pPr>
        <w:pStyle w:val="Heading2"/>
        <w:jc w:val="left"/>
        <w:rPr>
          <w:rFonts w:ascii="Microsoft New Tai Lue" w:hAnsi="Microsoft New Tai Lue" w:cs="Microsoft New Tai Lue"/>
          <w:lang w:eastAsia="en-GB"/>
        </w:rPr>
      </w:pPr>
      <w:bookmarkStart w:id="843" w:name="_Toc383608188"/>
      <w:r>
        <w:rPr>
          <w:rFonts w:ascii="Microsoft New Tai Lue" w:hAnsi="Microsoft New Tai Lue" w:cs="Microsoft New Tai Lue"/>
        </w:rPr>
        <w:t>6</w:t>
      </w:r>
      <w:r w:rsidR="00FE1665">
        <w:rPr>
          <w:rFonts w:ascii="Microsoft New Tai Lue" w:hAnsi="Microsoft New Tai Lue" w:cs="Microsoft New Tai Lue"/>
        </w:rPr>
        <w:t>.12</w:t>
      </w:r>
      <w:r w:rsidR="00FE1665">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lang w:eastAsia="en-GB"/>
        </w:rPr>
        <w:t xml:space="preserve">Thematic programme of work on </w:t>
      </w:r>
      <w:r w:rsidR="003857CC" w:rsidRPr="00EF44BB">
        <w:rPr>
          <w:rFonts w:ascii="Microsoft New Tai Lue" w:hAnsi="Microsoft New Tai Lue" w:cs="Microsoft New Tai Lue"/>
          <w:lang w:eastAsia="en-GB"/>
        </w:rPr>
        <w:t>inland water biodiversity</w:t>
      </w:r>
      <w:bookmarkEnd w:id="843"/>
    </w:p>
    <w:p w:rsidR="00C30543" w:rsidRPr="00D83083" w:rsidRDefault="00C30543" w:rsidP="00EF44BB">
      <w:pPr>
        <w:spacing w:line="276" w:lineRule="auto"/>
        <w:jc w:val="both"/>
        <w:rPr>
          <w:rFonts w:ascii="Microsoft New Tai Lue" w:hAnsi="Microsoft New Tai Lue" w:cs="Microsoft New Tai Lue"/>
          <w:sz w:val="20"/>
          <w:szCs w:val="20"/>
          <w:lang w:eastAsia="en-GB"/>
        </w:rPr>
      </w:pPr>
    </w:p>
    <w:p w:rsidR="00C30543" w:rsidRPr="00D83083" w:rsidRDefault="00C30543"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Uganda’s surface water systems occupy nearly one-fifth of the country’s surface area, numerous livelihoods are based on fisheries and water travel, and water used in urban areas and industry is largely abstracted from the surface water systems.  The biodiversity of the inland water systems leads to provision of fish, nutrition for the fish as well as pollution mitigation.  Given the importance of inland water systems an allocation has been provides in the action plan summary below.</w:t>
      </w:r>
    </w:p>
    <w:p w:rsidR="00C30543" w:rsidRPr="00D83083" w:rsidRDefault="00C30543" w:rsidP="00EF44BB">
      <w:pPr>
        <w:spacing w:line="276" w:lineRule="auto"/>
        <w:jc w:val="both"/>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843"/>
        <w:gridCol w:w="1559"/>
        <w:gridCol w:w="1843"/>
      </w:tblGrid>
      <w:tr w:rsidR="00F90BC1" w:rsidRPr="003E33DD" w:rsidTr="00261714">
        <w:trPr>
          <w:trHeight w:val="97"/>
        </w:trPr>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Goal: Programme of work on Inland Water Biodiversity</w:t>
            </w:r>
          </w:p>
        </w:tc>
      </w:tr>
      <w:tr w:rsidR="00F90BC1" w:rsidRPr="003E33DD" w:rsidTr="00261714">
        <w:trPr>
          <w:trHeight w:val="97"/>
        </w:trPr>
        <w:tc>
          <w:tcPr>
            <w:tcW w:w="311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AD222E"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require</w:t>
            </w:r>
            <w:r w:rsidR="00F90BC1" w:rsidRPr="003E33DD">
              <w:rPr>
                <w:rFonts w:ascii="Microsoft New Tai Lue" w:hAnsi="Microsoft New Tai Lue" w:cs="Microsoft New Tai Lue"/>
                <w:b/>
                <w:bCs/>
                <w:iCs/>
                <w:color w:val="000000"/>
                <w:sz w:val="18"/>
                <w:szCs w:val="18"/>
                <w:lang w:eastAsia="en-GB"/>
              </w:rPr>
              <w:t>d $/year</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Human &amp; other resources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97"/>
        </w:trPr>
        <w:tc>
          <w:tcPr>
            <w:tcW w:w="311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Objective: Develop &amp; Implement programme to complement current independent efforts on biodiversity conservation in aquatic systems</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Activities:</w:t>
            </w:r>
          </w:p>
          <w:p w:rsidR="00F90BC1" w:rsidRPr="003E33DD" w:rsidRDefault="00F90BC1" w:rsidP="00327258">
            <w:pPr>
              <w:numPr>
                <w:ilvl w:val="0"/>
                <w:numId w:val="17"/>
              </w:numPr>
              <w:autoSpaceDE w:val="0"/>
              <w:autoSpaceDN w:val="0"/>
              <w:adjustRightInd w:val="0"/>
              <w:ind w:left="318"/>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Develop programme</w:t>
            </w:r>
            <w:r w:rsidR="007B4CC6">
              <w:rPr>
                <w:rFonts w:ascii="Microsoft New Tai Lue" w:hAnsi="Microsoft New Tai Lue" w:cs="Microsoft New Tai Lue"/>
                <w:bCs/>
                <w:iCs/>
                <w:color w:val="000000"/>
                <w:sz w:val="18"/>
                <w:szCs w:val="18"/>
                <w:lang w:eastAsia="en-GB"/>
              </w:rPr>
              <w:t xml:space="preserve"> (2 years)</w:t>
            </w:r>
          </w:p>
          <w:p w:rsidR="00F90BC1" w:rsidRPr="003E33DD" w:rsidRDefault="00F90BC1" w:rsidP="00327258">
            <w:pPr>
              <w:numPr>
                <w:ilvl w:val="0"/>
                <w:numId w:val="17"/>
              </w:numPr>
              <w:autoSpaceDE w:val="0"/>
              <w:autoSpaceDN w:val="0"/>
              <w:adjustRightInd w:val="0"/>
              <w:ind w:left="318"/>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 xml:space="preserve">Build capacity to generate information on biodiversity conservation for aquatic systems </w:t>
            </w:r>
            <w:r w:rsidR="003D59BE" w:rsidRPr="003E33DD">
              <w:rPr>
                <w:rFonts w:ascii="Microsoft New Tai Lue" w:hAnsi="Microsoft New Tai Lue" w:cs="Microsoft New Tai Lue"/>
                <w:bCs/>
                <w:iCs/>
                <w:color w:val="000000"/>
                <w:sz w:val="18"/>
                <w:szCs w:val="18"/>
                <w:lang w:eastAsia="en-GB"/>
              </w:rPr>
              <w:t>&amp; Education programmes</w:t>
            </w:r>
            <w:r w:rsidR="007B4CC6">
              <w:rPr>
                <w:rFonts w:ascii="Microsoft New Tai Lue" w:hAnsi="Microsoft New Tai Lue" w:cs="Microsoft New Tai Lue"/>
                <w:bCs/>
                <w:iCs/>
                <w:color w:val="000000"/>
                <w:sz w:val="18"/>
                <w:szCs w:val="18"/>
                <w:lang w:eastAsia="en-GB"/>
              </w:rPr>
              <w:t xml:space="preserve"> (2 years)</w:t>
            </w:r>
          </w:p>
          <w:p w:rsidR="009315D1" w:rsidRPr="003E33DD" w:rsidRDefault="009315D1" w:rsidP="00327258">
            <w:pPr>
              <w:numPr>
                <w:ilvl w:val="0"/>
                <w:numId w:val="17"/>
              </w:numPr>
              <w:autoSpaceDE w:val="0"/>
              <w:autoSpaceDN w:val="0"/>
              <w:adjustRightInd w:val="0"/>
              <w:ind w:left="318"/>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Compliance efficiency against illegal fishing</w:t>
            </w:r>
            <w:r w:rsidR="007B4CC6">
              <w:rPr>
                <w:rFonts w:ascii="Microsoft New Tai Lue" w:hAnsi="Microsoft New Tai Lue" w:cs="Microsoft New Tai Lue"/>
                <w:bCs/>
                <w:iCs/>
                <w:color w:val="000000"/>
                <w:sz w:val="18"/>
                <w:szCs w:val="18"/>
                <w:lang w:eastAsia="en-GB"/>
              </w:rPr>
              <w:t xml:space="preserve"> (5 years)</w:t>
            </w:r>
          </w:p>
          <w:p w:rsidR="009315D1" w:rsidRPr="003E33DD" w:rsidRDefault="009315D1" w:rsidP="00327258">
            <w:pPr>
              <w:numPr>
                <w:ilvl w:val="0"/>
                <w:numId w:val="17"/>
              </w:numPr>
              <w:autoSpaceDE w:val="0"/>
              <w:autoSpaceDN w:val="0"/>
              <w:adjustRightInd w:val="0"/>
              <w:ind w:left="318"/>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Research on fisheries biodiversit</w:t>
            </w:r>
            <w:r w:rsidR="007B4CC6">
              <w:rPr>
                <w:rFonts w:ascii="Microsoft New Tai Lue" w:hAnsi="Microsoft New Tai Lue" w:cs="Microsoft New Tai Lue"/>
                <w:bCs/>
                <w:iCs/>
                <w:color w:val="000000"/>
                <w:sz w:val="18"/>
                <w:szCs w:val="18"/>
                <w:lang w:eastAsia="en-GB"/>
              </w:rPr>
              <w:t>y (NaFI</w:t>
            </w:r>
            <w:r w:rsidRPr="003E33DD">
              <w:rPr>
                <w:rFonts w:ascii="Microsoft New Tai Lue" w:hAnsi="Microsoft New Tai Lue" w:cs="Microsoft New Tai Lue"/>
                <w:bCs/>
                <w:iCs/>
                <w:color w:val="000000"/>
                <w:sz w:val="18"/>
                <w:szCs w:val="18"/>
                <w:lang w:eastAsia="en-GB"/>
              </w:rPr>
              <w:t>RRI)</w:t>
            </w:r>
            <w:r w:rsidR="007B4CC6">
              <w:rPr>
                <w:rFonts w:ascii="Microsoft New Tai Lue" w:hAnsi="Microsoft New Tai Lue" w:cs="Microsoft New Tai Lue"/>
                <w:bCs/>
                <w:iCs/>
                <w:color w:val="000000"/>
                <w:sz w:val="18"/>
                <w:szCs w:val="18"/>
                <w:lang w:eastAsia="en-GB"/>
              </w:rPr>
              <w:t xml:space="preserve"> (5 years)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NAFIRRI</w:t>
            </w:r>
          </w:p>
          <w:p w:rsidR="00F90BC1" w:rsidRDefault="00F90BC1" w:rsidP="007B4CC6">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MAAIF/Dept. Fisheries Resources</w:t>
            </w:r>
          </w:p>
          <w:p w:rsidR="007B4CC6" w:rsidRDefault="007B4CC6" w:rsidP="007B4CC6">
            <w:pPr>
              <w:autoSpaceDE w:val="0"/>
              <w:autoSpaceDN w:val="0"/>
              <w:adjustRightInd w:val="0"/>
              <w:rPr>
                <w:rFonts w:ascii="Microsoft New Tai Lue" w:hAnsi="Microsoft New Tai Lue" w:cs="Microsoft New Tai Lue"/>
                <w:bCs/>
                <w:iCs/>
                <w:color w:val="000000"/>
                <w:sz w:val="18"/>
                <w:szCs w:val="18"/>
                <w:lang w:eastAsia="en-GB"/>
              </w:rPr>
            </w:pPr>
          </w:p>
          <w:p w:rsidR="007B4CC6" w:rsidRPr="003E33DD" w:rsidRDefault="007B4CC6" w:rsidP="007B4CC6">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Directorate of Water Resources Management, NEMA, wetlands Management Department</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C3054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50</w:t>
            </w:r>
            <w:r w:rsidR="00F90BC1" w:rsidRPr="003E33DD">
              <w:rPr>
                <w:rFonts w:ascii="Microsoft New Tai Lue" w:hAnsi="Microsoft New Tai Lue" w:cs="Microsoft New Tai Lue"/>
                <w:bCs/>
                <w:iCs/>
                <w:color w:val="000000"/>
                <w:sz w:val="18"/>
                <w:szCs w:val="18"/>
                <w:lang w:eastAsia="en-GB"/>
              </w:rPr>
              <w:t>0,000</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9315D1" w:rsidRPr="003E33DD" w:rsidRDefault="009315D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C30543"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500,</w:t>
            </w:r>
            <w:r w:rsidR="00F90BC1" w:rsidRPr="003E33DD">
              <w:rPr>
                <w:rFonts w:ascii="Microsoft New Tai Lue" w:hAnsi="Microsoft New Tai Lue" w:cs="Microsoft New Tai Lue"/>
                <w:bCs/>
                <w:iCs/>
                <w:color w:val="000000"/>
                <w:sz w:val="18"/>
                <w:szCs w:val="18"/>
                <w:lang w:eastAsia="en-GB"/>
              </w:rPr>
              <w:t>000</w:t>
            </w:r>
          </w:p>
          <w:p w:rsidR="009315D1" w:rsidRPr="003E33DD" w:rsidRDefault="009315D1" w:rsidP="00261714">
            <w:pPr>
              <w:autoSpaceDE w:val="0"/>
              <w:autoSpaceDN w:val="0"/>
              <w:adjustRightInd w:val="0"/>
              <w:rPr>
                <w:rFonts w:ascii="Microsoft New Tai Lue" w:hAnsi="Microsoft New Tai Lue" w:cs="Microsoft New Tai Lue"/>
                <w:bCs/>
                <w:iCs/>
                <w:color w:val="000000"/>
                <w:sz w:val="18"/>
                <w:szCs w:val="18"/>
                <w:lang w:eastAsia="en-GB"/>
              </w:rPr>
            </w:pPr>
          </w:p>
          <w:p w:rsidR="003D59BE" w:rsidRPr="003E33DD" w:rsidRDefault="003D59BE" w:rsidP="00261714">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261714">
            <w:pPr>
              <w:autoSpaceDE w:val="0"/>
              <w:autoSpaceDN w:val="0"/>
              <w:adjustRightInd w:val="0"/>
              <w:rPr>
                <w:rFonts w:ascii="Microsoft New Tai Lue" w:hAnsi="Microsoft New Tai Lue" w:cs="Microsoft New Tai Lue"/>
                <w:bCs/>
                <w:iCs/>
                <w:color w:val="000000"/>
                <w:sz w:val="18"/>
                <w:szCs w:val="18"/>
                <w:lang w:eastAsia="en-GB"/>
              </w:rPr>
            </w:pPr>
          </w:p>
          <w:p w:rsidR="009315D1" w:rsidRPr="003E33DD" w:rsidRDefault="007B4CC6"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3,0</w:t>
            </w:r>
            <w:r w:rsidR="00C30543">
              <w:rPr>
                <w:rFonts w:ascii="Microsoft New Tai Lue" w:hAnsi="Microsoft New Tai Lue" w:cs="Microsoft New Tai Lue"/>
                <w:bCs/>
                <w:iCs/>
                <w:color w:val="000000"/>
                <w:sz w:val="18"/>
                <w:szCs w:val="18"/>
                <w:lang w:eastAsia="en-GB"/>
              </w:rPr>
              <w:t>0</w:t>
            </w:r>
            <w:r w:rsidR="009315D1" w:rsidRPr="003E33DD">
              <w:rPr>
                <w:rFonts w:ascii="Microsoft New Tai Lue" w:hAnsi="Microsoft New Tai Lue" w:cs="Microsoft New Tai Lue"/>
                <w:bCs/>
                <w:iCs/>
                <w:color w:val="000000"/>
                <w:sz w:val="18"/>
                <w:szCs w:val="18"/>
                <w:lang w:eastAsia="en-GB"/>
              </w:rPr>
              <w:t>0,000</w:t>
            </w:r>
          </w:p>
          <w:p w:rsidR="007B4CC6" w:rsidRPr="003E33DD" w:rsidRDefault="007B4CC6"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7B4CC6"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3,0</w:t>
            </w:r>
            <w:r w:rsidR="00C30543">
              <w:rPr>
                <w:rFonts w:ascii="Microsoft New Tai Lue" w:hAnsi="Microsoft New Tai Lue" w:cs="Microsoft New Tai Lue"/>
                <w:bCs/>
                <w:iCs/>
                <w:color w:val="000000"/>
                <w:sz w:val="18"/>
                <w:szCs w:val="18"/>
                <w:lang w:eastAsia="en-GB"/>
              </w:rPr>
              <w:t>0</w:t>
            </w:r>
            <w:r w:rsidR="009315D1" w:rsidRPr="003E33DD">
              <w:rPr>
                <w:rFonts w:ascii="Microsoft New Tai Lue" w:hAnsi="Microsoft New Tai Lue" w:cs="Microsoft New Tai Lue"/>
                <w:bCs/>
                <w:iCs/>
                <w:color w:val="000000"/>
                <w:sz w:val="18"/>
                <w:szCs w:val="18"/>
                <w:lang w:eastAsia="en-GB"/>
              </w:rPr>
              <w:t>0,000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A programme officer at the Dept. of Fisheries Resources/ MAAIF</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2015-2016</w:t>
            </w: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2016-2017</w:t>
            </w: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2016-2020</w:t>
            </w:r>
          </w:p>
          <w:p w:rsidR="007B4CC6"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7B4CC6" w:rsidP="00C30543">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w:t>
            </w:r>
            <w:r w:rsidR="00F90BC1" w:rsidRPr="003E33DD">
              <w:rPr>
                <w:rFonts w:ascii="Microsoft New Tai Lue" w:hAnsi="Microsoft New Tai Lue" w:cs="Microsoft New Tai Lue"/>
                <w:bCs/>
                <w:iCs/>
                <w:color w:val="000000"/>
                <w:sz w:val="18"/>
                <w:szCs w:val="18"/>
                <w:lang w:eastAsia="en-GB"/>
              </w:rPr>
              <w:t xml:space="preserve"> - 20</w:t>
            </w:r>
            <w:r w:rsidR="00C30543">
              <w:rPr>
                <w:rFonts w:ascii="Microsoft New Tai Lue" w:hAnsi="Microsoft New Tai Lue" w:cs="Microsoft New Tai Lue"/>
                <w:bCs/>
                <w:iCs/>
                <w:color w:val="000000"/>
                <w:sz w:val="18"/>
                <w:szCs w:val="18"/>
                <w:lang w:eastAsia="en-GB"/>
              </w:rPr>
              <w:t>20</w:t>
            </w:r>
          </w:p>
        </w:tc>
      </w:tr>
      <w:tr w:rsidR="00F90BC1" w:rsidRPr="00700F69" w:rsidTr="00261714">
        <w:trPr>
          <w:trHeight w:val="97"/>
        </w:trPr>
        <w:tc>
          <w:tcPr>
            <w:tcW w:w="3119" w:type="dxa"/>
          </w:tcPr>
          <w:p w:rsidR="00F90BC1" w:rsidRPr="00700F69" w:rsidRDefault="007B4CC6"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T</w:t>
            </w:r>
            <w:r w:rsidR="00F90BC1" w:rsidRPr="00700F69">
              <w:rPr>
                <w:rFonts w:ascii="Microsoft New Tai Lue" w:hAnsi="Microsoft New Tai Lue" w:cs="Microsoft New Tai Lue"/>
                <w:b/>
                <w:bCs/>
                <w:iCs/>
                <w:color w:val="000000"/>
                <w:sz w:val="18"/>
                <w:szCs w:val="18"/>
                <w:lang w:eastAsia="en-GB"/>
              </w:rPr>
              <w:t>otal</w:t>
            </w:r>
          </w:p>
        </w:tc>
        <w:tc>
          <w:tcPr>
            <w:tcW w:w="1701" w:type="dxa"/>
          </w:tcPr>
          <w:p w:rsidR="00F90BC1" w:rsidRPr="00700F69"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F90BC1" w:rsidRPr="00700F69" w:rsidRDefault="007B4CC6"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7</w:t>
            </w:r>
            <w:r w:rsidR="00C30543" w:rsidRPr="00700F69">
              <w:rPr>
                <w:rFonts w:ascii="Microsoft New Tai Lue" w:hAnsi="Microsoft New Tai Lue" w:cs="Microsoft New Tai Lue"/>
                <w:b/>
                <w:bCs/>
                <w:iCs/>
                <w:color w:val="000000"/>
                <w:sz w:val="18"/>
                <w:szCs w:val="18"/>
                <w:lang w:eastAsia="en-GB"/>
              </w:rPr>
              <w:t>,0</w:t>
            </w:r>
            <w:r w:rsidR="009315D1" w:rsidRPr="00700F69">
              <w:rPr>
                <w:rFonts w:ascii="Microsoft New Tai Lue" w:hAnsi="Microsoft New Tai Lue" w:cs="Microsoft New Tai Lue"/>
                <w:b/>
                <w:bCs/>
                <w:iCs/>
                <w:color w:val="000000"/>
                <w:sz w:val="18"/>
                <w:szCs w:val="18"/>
                <w:lang w:eastAsia="en-GB"/>
              </w:rPr>
              <w:t>0</w:t>
            </w:r>
            <w:r w:rsidR="00F90BC1" w:rsidRPr="00700F69">
              <w:rPr>
                <w:rFonts w:ascii="Microsoft New Tai Lue" w:hAnsi="Microsoft New Tai Lue" w:cs="Microsoft New Tai Lue"/>
                <w:b/>
                <w:bCs/>
                <w:iCs/>
                <w:color w:val="000000"/>
                <w:sz w:val="18"/>
                <w:szCs w:val="18"/>
                <w:lang w:eastAsia="en-GB"/>
              </w:rPr>
              <w:t>0,000</w:t>
            </w:r>
          </w:p>
        </w:tc>
        <w:tc>
          <w:tcPr>
            <w:tcW w:w="1559" w:type="dxa"/>
          </w:tcPr>
          <w:p w:rsidR="00F90BC1" w:rsidRPr="00700F69"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F90BC1" w:rsidRPr="00700F69"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tc>
      </w:tr>
    </w:tbl>
    <w:p w:rsidR="002D2171" w:rsidRDefault="002D2171" w:rsidP="00F90BC1">
      <w:pPr>
        <w:rPr>
          <w:rFonts w:ascii="Microsoft New Tai Lue" w:hAnsi="Microsoft New Tai Lue" w:cs="Microsoft New Tai Lue"/>
        </w:rPr>
      </w:pPr>
    </w:p>
    <w:p w:rsidR="00B53D87" w:rsidRPr="003E33DD" w:rsidRDefault="00B53D87" w:rsidP="00F90BC1">
      <w:pPr>
        <w:rPr>
          <w:rFonts w:ascii="Microsoft New Tai Lue" w:hAnsi="Microsoft New Tai Lue" w:cs="Microsoft New Tai Lue"/>
        </w:rPr>
      </w:pPr>
    </w:p>
    <w:p w:rsidR="00F90BC1" w:rsidRPr="00EF44BB" w:rsidRDefault="007B4CC6" w:rsidP="00371382">
      <w:pPr>
        <w:pStyle w:val="Heading2"/>
        <w:jc w:val="left"/>
        <w:rPr>
          <w:rFonts w:ascii="Microsoft New Tai Lue" w:hAnsi="Microsoft New Tai Lue" w:cs="Microsoft New Tai Lue"/>
          <w:lang w:eastAsia="en-GB"/>
        </w:rPr>
      </w:pPr>
      <w:bookmarkStart w:id="844" w:name="_Toc383608189"/>
      <w:r>
        <w:rPr>
          <w:rFonts w:ascii="Microsoft New Tai Lue" w:hAnsi="Microsoft New Tai Lue" w:cs="Microsoft New Tai Lue"/>
        </w:rPr>
        <w:t>6</w:t>
      </w:r>
      <w:r w:rsidR="00371382" w:rsidRPr="00EF44BB">
        <w:rPr>
          <w:rFonts w:ascii="Microsoft New Tai Lue" w:hAnsi="Microsoft New Tai Lue" w:cs="Microsoft New Tai Lue"/>
        </w:rPr>
        <w:t>.1</w:t>
      </w:r>
      <w:r w:rsidR="00C30543" w:rsidRPr="00EF44BB">
        <w:rPr>
          <w:rFonts w:ascii="Microsoft New Tai Lue" w:hAnsi="Microsoft New Tai Lue" w:cs="Microsoft New Tai Lue"/>
        </w:rPr>
        <w:t>3</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lang w:eastAsia="en-GB"/>
        </w:rPr>
        <w:t>Programme of work on Agro-biodiversity</w:t>
      </w:r>
      <w:bookmarkEnd w:id="844"/>
    </w:p>
    <w:p w:rsidR="00C30543" w:rsidRPr="00D83083" w:rsidRDefault="00C30543" w:rsidP="00D83083">
      <w:pPr>
        <w:spacing w:line="276" w:lineRule="auto"/>
        <w:jc w:val="both"/>
        <w:rPr>
          <w:rFonts w:ascii="Microsoft New Tai Lue" w:hAnsi="Microsoft New Tai Lue" w:cs="Microsoft New Tai Lue"/>
          <w:sz w:val="20"/>
          <w:szCs w:val="20"/>
          <w:lang w:eastAsia="en-GB"/>
        </w:rPr>
      </w:pPr>
    </w:p>
    <w:p w:rsidR="00C30543" w:rsidRPr="00D83083" w:rsidRDefault="00C30543" w:rsidP="00D83083">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About 80% of Ugandans derive their primary livelihoods from agriculture, while 66% of the workforce is employed in agriculture.  At the other extreme poor management of agro-ecosystems is the leading source of environmental degradation in the country.  Biodiversity is lost as agro-ecosystems are degraded. Therefore, efforts are needed to provide additional and adequate resources to stakeholders for biodiversity conservation in the country.</w:t>
      </w:r>
    </w:p>
    <w:p w:rsidR="00B53D87" w:rsidRPr="00D83083" w:rsidRDefault="00B53D87" w:rsidP="00EF44BB">
      <w:pPr>
        <w:jc w:val="both"/>
        <w:rPr>
          <w:rFonts w:ascii="Microsoft New Tai Lue" w:hAnsi="Microsoft New Tai Lue" w:cs="Microsoft New Tai Lue"/>
          <w:sz w:val="20"/>
          <w:szCs w:val="20"/>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843"/>
        <w:gridCol w:w="1559"/>
        <w:gridCol w:w="1843"/>
      </w:tblGrid>
      <w:tr w:rsidR="00F90BC1" w:rsidRPr="003E33DD" w:rsidTr="00647A39">
        <w:trPr>
          <w:trHeight w:val="97"/>
          <w:tblHeader/>
        </w:trPr>
        <w:tc>
          <w:tcPr>
            <w:tcW w:w="10065"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Programme of work on Agro-biodiversity</w:t>
            </w:r>
          </w:p>
        </w:tc>
      </w:tr>
      <w:tr w:rsidR="00F90BC1" w:rsidRPr="003E33DD" w:rsidTr="00647A39">
        <w:trPr>
          <w:trHeight w:val="81"/>
          <w:tblHeader/>
        </w:trPr>
        <w:tc>
          <w:tcPr>
            <w:tcW w:w="3119" w:type="dxa"/>
          </w:tcPr>
          <w:p w:rsidR="00F90BC1" w:rsidRPr="003E33DD" w:rsidRDefault="00F90BC1" w:rsidP="00261714">
            <w:pPr>
              <w:autoSpaceDE w:val="0"/>
              <w:autoSpaceDN w:val="0"/>
              <w:adjustRightInd w:val="0"/>
              <w:rPr>
                <w:rFonts w:ascii="Microsoft New Tai Lue" w:hAnsi="Microsoft New Tai Lue" w:cs="Microsoft New Tai Lue"/>
                <w:b/>
                <w:bCs/>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7D49A0">
            <w:pPr>
              <w:autoSpaceDE w:val="0"/>
              <w:autoSpaceDN w:val="0"/>
              <w:adjustRightInd w:val="0"/>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1559" w:type="dxa"/>
          </w:tcPr>
          <w:p w:rsidR="00F90BC1" w:rsidRPr="003E33DD" w:rsidRDefault="007D49A0"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O</w:t>
            </w:r>
            <w:r w:rsidR="00F90BC1" w:rsidRPr="003E33DD">
              <w:rPr>
                <w:rFonts w:ascii="Microsoft New Tai Lue" w:hAnsi="Microsoft New Tai Lue" w:cs="Microsoft New Tai Lue"/>
                <w:b/>
                <w:bCs/>
                <w:iCs/>
                <w:color w:val="000000"/>
                <w:sz w:val="18"/>
                <w:szCs w:val="18"/>
                <w:lang w:eastAsia="en-GB"/>
              </w:rPr>
              <w:t>ther resources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81"/>
        </w:trPr>
        <w:tc>
          <w:tcPr>
            <w:tcW w:w="3119"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Objective 1: Identification, monitoring and assessment, and indicators</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Activities:</w:t>
            </w:r>
          </w:p>
          <w:p w:rsidR="00F90BC1" w:rsidRPr="003E33DD" w:rsidRDefault="00F90BC1" w:rsidP="000919F4">
            <w:pPr>
              <w:numPr>
                <w:ilvl w:val="0"/>
                <w:numId w:val="6"/>
              </w:numPr>
              <w:autoSpaceDE w:val="0"/>
              <w:autoSpaceDN w:val="0"/>
              <w:adjustRightInd w:val="0"/>
              <w:spacing w:line="276" w:lineRule="auto"/>
              <w:ind w:left="318" w:hanging="318"/>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Investment</w:t>
            </w:r>
            <w:r w:rsidR="000C05D5">
              <w:rPr>
                <w:rFonts w:ascii="Microsoft New Tai Lue" w:hAnsi="Microsoft New Tai Lue" w:cs="Microsoft New Tai Lue"/>
                <w:bCs/>
                <w:color w:val="000000"/>
                <w:sz w:val="18"/>
                <w:szCs w:val="18"/>
                <w:lang w:eastAsia="en-GB"/>
              </w:rPr>
              <w:t xml:space="preserve"> into infrastructure and capacity building for local governments and national stakeholders</w:t>
            </w:r>
          </w:p>
          <w:p w:rsidR="00F90BC1" w:rsidRPr="003E33DD" w:rsidRDefault="00F90BC1" w:rsidP="000919F4">
            <w:pPr>
              <w:numPr>
                <w:ilvl w:val="0"/>
                <w:numId w:val="6"/>
              </w:numPr>
              <w:autoSpaceDE w:val="0"/>
              <w:autoSpaceDN w:val="0"/>
              <w:adjustRightInd w:val="0"/>
              <w:spacing w:line="276" w:lineRule="auto"/>
              <w:ind w:left="318" w:hanging="318"/>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Operational costs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MAAIF</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NARO</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NEMA</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Makerere &amp; other Universities</w:t>
            </w:r>
          </w:p>
          <w:p w:rsidR="00F90BC1" w:rsidRDefault="000C05D5" w:rsidP="00261714">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MOLG</w:t>
            </w:r>
          </w:p>
          <w:p w:rsidR="000C05D5" w:rsidRDefault="000C05D5" w:rsidP="00261714">
            <w:pPr>
              <w:autoSpaceDE w:val="0"/>
              <w:autoSpaceDN w:val="0"/>
              <w:adjustRightInd w:val="0"/>
              <w:rPr>
                <w:rFonts w:ascii="Microsoft New Tai Lue" w:hAnsi="Microsoft New Tai Lue" w:cs="Microsoft New Tai Lue"/>
                <w:bCs/>
                <w:color w:val="000000"/>
                <w:sz w:val="18"/>
                <w:szCs w:val="18"/>
                <w:lang w:eastAsia="en-GB"/>
              </w:rPr>
            </w:pPr>
          </w:p>
          <w:p w:rsidR="000C05D5" w:rsidRPr="003E33DD" w:rsidRDefault="000C05D5" w:rsidP="00261714">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District Local governments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0C05D5" w:rsidRDefault="000C05D5" w:rsidP="00261714">
            <w:pPr>
              <w:autoSpaceDE w:val="0"/>
              <w:autoSpaceDN w:val="0"/>
              <w:adjustRightInd w:val="0"/>
              <w:rPr>
                <w:rFonts w:ascii="Microsoft New Tai Lue" w:hAnsi="Microsoft New Tai Lue" w:cs="Microsoft New Tai Lue"/>
                <w:bCs/>
                <w:color w:val="000000"/>
                <w:sz w:val="18"/>
                <w:szCs w:val="18"/>
                <w:lang w:eastAsia="en-GB"/>
              </w:rPr>
            </w:pPr>
          </w:p>
          <w:p w:rsidR="000C05D5" w:rsidRDefault="000C05D5" w:rsidP="00261714">
            <w:pPr>
              <w:autoSpaceDE w:val="0"/>
              <w:autoSpaceDN w:val="0"/>
              <w:adjustRightInd w:val="0"/>
              <w:rPr>
                <w:rFonts w:ascii="Microsoft New Tai Lue" w:hAnsi="Microsoft New Tai Lue" w:cs="Microsoft New Tai Lue"/>
                <w:bCs/>
                <w:color w:val="000000"/>
                <w:sz w:val="18"/>
                <w:szCs w:val="18"/>
                <w:lang w:eastAsia="en-GB"/>
              </w:rPr>
            </w:pPr>
          </w:p>
          <w:p w:rsidR="000C05D5" w:rsidRPr="003E33DD" w:rsidRDefault="000C05D5"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0C05D5" w:rsidP="00261714">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5,600,000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 xml:space="preserve">A focal person and programme assistant on biodiversity conservation for </w:t>
            </w:r>
            <w:r w:rsidR="007E3E78" w:rsidRPr="003E33DD">
              <w:rPr>
                <w:rFonts w:ascii="Microsoft New Tai Lue" w:hAnsi="Microsoft New Tai Lue" w:cs="Microsoft New Tai Lue"/>
                <w:bCs/>
                <w:color w:val="000000"/>
                <w:sz w:val="18"/>
                <w:szCs w:val="18"/>
                <w:lang w:eastAsia="en-GB"/>
              </w:rPr>
              <w:t>agro</w:t>
            </w:r>
            <w:r w:rsidR="007E3E78">
              <w:rPr>
                <w:rFonts w:ascii="Microsoft New Tai Lue" w:hAnsi="Microsoft New Tai Lue" w:cs="Microsoft New Tai Lue"/>
                <w:bCs/>
                <w:color w:val="000000"/>
                <w:sz w:val="18"/>
                <w:szCs w:val="18"/>
                <w:lang w:eastAsia="en-GB"/>
              </w:rPr>
              <w:t>-</w:t>
            </w:r>
            <w:r w:rsidR="007E3E78" w:rsidRPr="003E33DD">
              <w:rPr>
                <w:rFonts w:ascii="Microsoft New Tai Lue" w:hAnsi="Microsoft New Tai Lue" w:cs="Microsoft New Tai Lue"/>
                <w:bCs/>
                <w:color w:val="000000"/>
                <w:sz w:val="18"/>
                <w:szCs w:val="18"/>
                <w:lang w:eastAsia="en-GB"/>
              </w:rPr>
              <w:t>ecosystems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F90BC1" w:rsidP="000C05D5">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201</w:t>
            </w:r>
            <w:r w:rsidR="000C05D5">
              <w:rPr>
                <w:rFonts w:ascii="Microsoft New Tai Lue" w:hAnsi="Microsoft New Tai Lue" w:cs="Microsoft New Tai Lue"/>
                <w:bCs/>
                <w:color w:val="000000"/>
                <w:sz w:val="18"/>
                <w:szCs w:val="18"/>
                <w:lang w:eastAsia="en-GB"/>
              </w:rPr>
              <w:t>4</w:t>
            </w:r>
            <w:r w:rsidRPr="003E33DD">
              <w:rPr>
                <w:rFonts w:ascii="Microsoft New Tai Lue" w:hAnsi="Microsoft New Tai Lue" w:cs="Microsoft New Tai Lue"/>
                <w:bCs/>
                <w:color w:val="000000"/>
                <w:sz w:val="18"/>
                <w:szCs w:val="18"/>
                <w:lang w:eastAsia="en-GB"/>
              </w:rPr>
              <w:t xml:space="preserve"> - 202</w:t>
            </w:r>
            <w:r w:rsidR="000C05D5">
              <w:rPr>
                <w:rFonts w:ascii="Microsoft New Tai Lue" w:hAnsi="Microsoft New Tai Lue" w:cs="Microsoft New Tai Lue"/>
                <w:bCs/>
                <w:color w:val="000000"/>
                <w:sz w:val="18"/>
                <w:szCs w:val="18"/>
                <w:lang w:eastAsia="en-GB"/>
              </w:rPr>
              <w:t>0</w:t>
            </w:r>
          </w:p>
        </w:tc>
      </w:tr>
      <w:tr w:rsidR="00F90BC1" w:rsidRPr="003E33DD" w:rsidTr="00261714">
        <w:trPr>
          <w:trHeight w:val="81"/>
        </w:trPr>
        <w:tc>
          <w:tcPr>
            <w:tcW w:w="3119" w:type="dxa"/>
          </w:tcPr>
          <w:p w:rsidR="00F90BC1" w:rsidRPr="003E33DD" w:rsidRDefault="00F90BC1" w:rsidP="00261714">
            <w:pPr>
              <w:autoSpaceDE w:val="0"/>
              <w:autoSpaceDN w:val="0"/>
              <w:adjustRightInd w:val="0"/>
              <w:ind w:left="318" w:hanging="318"/>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Objective 2: Biological diversity of dry and sub-humid lands</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Activities:</w:t>
            </w:r>
          </w:p>
          <w:p w:rsidR="00F90BC1" w:rsidRPr="003E33DD" w:rsidRDefault="000C05D5" w:rsidP="000C05D5">
            <w:pPr>
              <w:numPr>
                <w:ilvl w:val="0"/>
                <w:numId w:val="6"/>
              </w:numPr>
              <w:autoSpaceDE w:val="0"/>
              <w:autoSpaceDN w:val="0"/>
              <w:adjustRightInd w:val="0"/>
              <w:spacing w:line="276" w:lineRule="auto"/>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color w:val="000000"/>
                <w:sz w:val="18"/>
                <w:szCs w:val="18"/>
                <w:lang w:eastAsia="en-GB"/>
              </w:rPr>
              <w:t xml:space="preserve">Feasibility of investment, investment guides and pilot </w:t>
            </w:r>
            <w:r w:rsidR="007E3E78">
              <w:rPr>
                <w:rFonts w:ascii="Microsoft New Tai Lue" w:hAnsi="Microsoft New Tai Lue" w:cs="Microsoft New Tai Lue"/>
                <w:bCs/>
                <w:color w:val="000000"/>
                <w:sz w:val="18"/>
                <w:szCs w:val="18"/>
                <w:lang w:eastAsia="en-GB"/>
              </w:rPr>
              <w:t>initiatives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MAAIF</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NARO</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NEMA</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Makerere &amp; other Universities</w:t>
            </w: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MOLG &amp; DLGs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color w:val="000000"/>
                <w:sz w:val="18"/>
                <w:szCs w:val="18"/>
                <w:lang w:eastAsia="en-GB"/>
              </w:rPr>
            </w:pPr>
          </w:p>
          <w:p w:rsidR="00F90BC1" w:rsidRPr="003E33DD" w:rsidRDefault="000C05D5"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Cs/>
                <w:color w:val="000000"/>
                <w:sz w:val="18"/>
                <w:szCs w:val="18"/>
                <w:lang w:eastAsia="en-GB"/>
              </w:rPr>
              <w:t>2,400,000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color w:val="000000"/>
                <w:sz w:val="18"/>
                <w:szCs w:val="18"/>
                <w:lang w:eastAsia="en-GB"/>
              </w:rPr>
              <w:t>A focal person and programme assistant on biodiversity conservation for grasslands</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0C05D5">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Cs/>
                <w:color w:val="000000"/>
                <w:sz w:val="18"/>
                <w:szCs w:val="18"/>
                <w:lang w:eastAsia="en-GB"/>
              </w:rPr>
              <w:t>201</w:t>
            </w:r>
            <w:r w:rsidR="000C05D5">
              <w:rPr>
                <w:rFonts w:ascii="Microsoft New Tai Lue" w:hAnsi="Microsoft New Tai Lue" w:cs="Microsoft New Tai Lue"/>
                <w:bCs/>
                <w:color w:val="000000"/>
                <w:sz w:val="18"/>
                <w:szCs w:val="18"/>
                <w:lang w:eastAsia="en-GB"/>
              </w:rPr>
              <w:t>4</w:t>
            </w:r>
            <w:r w:rsidRPr="003E33DD">
              <w:rPr>
                <w:rFonts w:ascii="Microsoft New Tai Lue" w:hAnsi="Microsoft New Tai Lue" w:cs="Microsoft New Tai Lue"/>
                <w:bCs/>
                <w:color w:val="000000"/>
                <w:sz w:val="18"/>
                <w:szCs w:val="18"/>
                <w:lang w:eastAsia="en-GB"/>
              </w:rPr>
              <w:t xml:space="preserve"> – 202</w:t>
            </w:r>
            <w:r w:rsidR="000C05D5">
              <w:rPr>
                <w:rFonts w:ascii="Microsoft New Tai Lue" w:hAnsi="Microsoft New Tai Lue" w:cs="Microsoft New Tai Lue"/>
                <w:bCs/>
                <w:color w:val="000000"/>
                <w:sz w:val="18"/>
                <w:szCs w:val="18"/>
                <w:lang w:eastAsia="en-GB"/>
              </w:rPr>
              <w:t>0</w:t>
            </w:r>
          </w:p>
        </w:tc>
      </w:tr>
      <w:tr w:rsidR="00F71AC8" w:rsidRPr="003E33DD" w:rsidTr="00261714">
        <w:trPr>
          <w:trHeight w:val="81"/>
        </w:trPr>
        <w:tc>
          <w:tcPr>
            <w:tcW w:w="3119" w:type="dxa"/>
          </w:tcPr>
          <w:p w:rsidR="00F71AC8" w:rsidRDefault="00F71AC8" w:rsidP="00F71AC8">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Objective 3: Policy diagnosis (2 years)</w:t>
            </w:r>
          </w:p>
          <w:p w:rsidR="00F71AC8" w:rsidRDefault="00F71AC8" w:rsidP="00F71AC8">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Analysis of farmer land use and policy (3 years)</w:t>
            </w:r>
          </w:p>
          <w:p w:rsidR="00F71AC8" w:rsidRDefault="00F71AC8" w:rsidP="00F71AC8">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Removal of reverse subsidies/replace</w:t>
            </w:r>
          </w:p>
          <w:p w:rsidR="00F71AC8" w:rsidRDefault="00F71AC8" w:rsidP="00F71AC8">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Policy harmonsation (3 years)</w:t>
            </w:r>
          </w:p>
        </w:tc>
        <w:tc>
          <w:tcPr>
            <w:tcW w:w="1701" w:type="dxa"/>
          </w:tcPr>
          <w:p w:rsidR="00F71AC8" w:rsidRPr="003E33DD" w:rsidRDefault="00F71AC8" w:rsidP="00C30543">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MAAIF, NEMA, MWE, Wetland Department, MoLG</w:t>
            </w:r>
          </w:p>
        </w:tc>
        <w:tc>
          <w:tcPr>
            <w:tcW w:w="1843" w:type="dxa"/>
          </w:tcPr>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sidRPr="00F71AC8">
              <w:rPr>
                <w:rFonts w:ascii="Microsoft New Tai Lue" w:hAnsi="Microsoft New Tai Lue" w:cs="Microsoft New Tai Lue"/>
                <w:bCs/>
                <w:iCs/>
                <w:color w:val="000000"/>
                <w:sz w:val="18"/>
                <w:szCs w:val="18"/>
                <w:lang w:eastAsia="en-GB"/>
              </w:rPr>
              <w:t>150,000</w:t>
            </w: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sidRPr="00F71AC8">
              <w:rPr>
                <w:rFonts w:ascii="Microsoft New Tai Lue" w:hAnsi="Microsoft New Tai Lue" w:cs="Microsoft New Tai Lue"/>
                <w:bCs/>
                <w:iCs/>
                <w:color w:val="000000"/>
                <w:sz w:val="18"/>
                <w:szCs w:val="18"/>
                <w:lang w:eastAsia="en-GB"/>
              </w:rPr>
              <w:t>1,000,000</w:t>
            </w: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sidRPr="00F71AC8">
              <w:rPr>
                <w:rFonts w:ascii="Microsoft New Tai Lue" w:hAnsi="Microsoft New Tai Lue" w:cs="Microsoft New Tai Lue"/>
                <w:bCs/>
                <w:iCs/>
                <w:color w:val="000000"/>
                <w:sz w:val="18"/>
                <w:szCs w:val="18"/>
                <w:lang w:eastAsia="en-GB"/>
              </w:rPr>
              <w:t>250,000</w:t>
            </w: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559" w:type="dxa"/>
          </w:tcPr>
          <w:p w:rsidR="00F71AC8" w:rsidRDefault="00F71AC8" w:rsidP="00261714">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 xml:space="preserve">Office space </w:t>
            </w:r>
          </w:p>
          <w:p w:rsidR="00F71AC8" w:rsidRPr="00F71AC8" w:rsidRDefault="00F71AC8" w:rsidP="00261714">
            <w:pPr>
              <w:autoSpaceDE w:val="0"/>
              <w:autoSpaceDN w:val="0"/>
              <w:adjustRightInd w:val="0"/>
              <w:rPr>
                <w:rFonts w:ascii="Microsoft New Tai Lue" w:hAnsi="Microsoft New Tai Lue" w:cs="Microsoft New Tai Lue"/>
                <w:bCs/>
                <w:color w:val="000000"/>
                <w:sz w:val="18"/>
                <w:szCs w:val="18"/>
                <w:lang w:eastAsia="en-GB"/>
              </w:rPr>
            </w:pPr>
            <w:r>
              <w:rPr>
                <w:rFonts w:ascii="Microsoft New Tai Lue" w:hAnsi="Microsoft New Tai Lue" w:cs="Microsoft New Tai Lue"/>
                <w:bCs/>
                <w:color w:val="000000"/>
                <w:sz w:val="18"/>
                <w:szCs w:val="18"/>
                <w:lang w:eastAsia="en-GB"/>
              </w:rPr>
              <w:t>Consultants technical staff time</w:t>
            </w:r>
          </w:p>
        </w:tc>
        <w:tc>
          <w:tcPr>
            <w:tcW w:w="1843" w:type="dxa"/>
          </w:tcPr>
          <w:p w:rsid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2015-2016</w:t>
            </w:r>
          </w:p>
          <w:p w:rsid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p>
          <w:p w:rsid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2016-2018</w:t>
            </w:r>
          </w:p>
          <w:p w:rsid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p>
          <w:p w:rsidR="00F71AC8" w:rsidRPr="00F71AC8" w:rsidRDefault="00F71AC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2016-2018</w:t>
            </w:r>
          </w:p>
        </w:tc>
      </w:tr>
      <w:tr w:rsidR="009741D2" w:rsidRPr="009741D2" w:rsidTr="00261714">
        <w:trPr>
          <w:trHeight w:val="81"/>
        </w:trPr>
        <w:tc>
          <w:tcPr>
            <w:tcW w:w="3119" w:type="dxa"/>
          </w:tcPr>
          <w:p w:rsidR="009741D2" w:rsidRPr="009741D2" w:rsidRDefault="009741D2" w:rsidP="00261714">
            <w:pPr>
              <w:autoSpaceDE w:val="0"/>
              <w:autoSpaceDN w:val="0"/>
              <w:adjustRightInd w:val="0"/>
              <w:ind w:left="318" w:hanging="318"/>
              <w:rPr>
                <w:rFonts w:ascii="Microsoft New Tai Lue" w:hAnsi="Microsoft New Tai Lue" w:cs="Microsoft New Tai Lue"/>
                <w:b/>
                <w:bCs/>
                <w:iCs/>
                <w:color w:val="000000"/>
                <w:sz w:val="18"/>
                <w:szCs w:val="18"/>
                <w:lang w:eastAsia="en-GB"/>
              </w:rPr>
            </w:pPr>
            <w:r w:rsidRPr="009741D2">
              <w:rPr>
                <w:rFonts w:ascii="Microsoft New Tai Lue" w:hAnsi="Microsoft New Tai Lue" w:cs="Microsoft New Tai Lue"/>
                <w:b/>
                <w:bCs/>
                <w:iCs/>
                <w:color w:val="000000"/>
                <w:sz w:val="18"/>
                <w:szCs w:val="18"/>
                <w:lang w:eastAsia="en-GB"/>
              </w:rPr>
              <w:t xml:space="preserve">Sub total </w:t>
            </w:r>
          </w:p>
        </w:tc>
        <w:tc>
          <w:tcPr>
            <w:tcW w:w="1701" w:type="dxa"/>
          </w:tcPr>
          <w:p w:rsidR="009741D2" w:rsidRPr="009741D2" w:rsidRDefault="009741D2" w:rsidP="00C30543">
            <w:pPr>
              <w:autoSpaceDE w:val="0"/>
              <w:autoSpaceDN w:val="0"/>
              <w:adjustRightInd w:val="0"/>
              <w:rPr>
                <w:rFonts w:ascii="Microsoft New Tai Lue" w:hAnsi="Microsoft New Tai Lue" w:cs="Microsoft New Tai Lue"/>
                <w:b/>
                <w:bCs/>
                <w:color w:val="000000"/>
                <w:sz w:val="18"/>
                <w:szCs w:val="18"/>
                <w:lang w:eastAsia="en-GB"/>
              </w:rPr>
            </w:pPr>
          </w:p>
        </w:tc>
        <w:tc>
          <w:tcPr>
            <w:tcW w:w="1843" w:type="dxa"/>
          </w:tcPr>
          <w:p w:rsidR="009741D2" w:rsidRPr="009741D2" w:rsidRDefault="009741D2"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1,400,000</w:t>
            </w:r>
          </w:p>
        </w:tc>
        <w:tc>
          <w:tcPr>
            <w:tcW w:w="1559" w:type="dxa"/>
          </w:tcPr>
          <w:p w:rsidR="009741D2" w:rsidRPr="009741D2" w:rsidRDefault="009741D2" w:rsidP="00261714">
            <w:pPr>
              <w:autoSpaceDE w:val="0"/>
              <w:autoSpaceDN w:val="0"/>
              <w:adjustRightInd w:val="0"/>
              <w:rPr>
                <w:rFonts w:ascii="Microsoft New Tai Lue" w:hAnsi="Microsoft New Tai Lue" w:cs="Microsoft New Tai Lue"/>
                <w:b/>
                <w:bCs/>
                <w:color w:val="000000"/>
                <w:sz w:val="18"/>
                <w:szCs w:val="18"/>
                <w:lang w:eastAsia="en-GB"/>
              </w:rPr>
            </w:pPr>
          </w:p>
        </w:tc>
        <w:tc>
          <w:tcPr>
            <w:tcW w:w="1843" w:type="dxa"/>
          </w:tcPr>
          <w:p w:rsidR="009741D2" w:rsidRPr="009741D2" w:rsidRDefault="009741D2" w:rsidP="00261714">
            <w:pPr>
              <w:autoSpaceDE w:val="0"/>
              <w:autoSpaceDN w:val="0"/>
              <w:adjustRightInd w:val="0"/>
              <w:rPr>
                <w:rFonts w:ascii="Microsoft New Tai Lue" w:hAnsi="Microsoft New Tai Lue" w:cs="Microsoft New Tai Lue"/>
                <w:b/>
                <w:bCs/>
                <w:iCs/>
                <w:color w:val="000000"/>
                <w:sz w:val="18"/>
                <w:szCs w:val="18"/>
                <w:lang w:eastAsia="en-GB"/>
              </w:rPr>
            </w:pPr>
          </w:p>
        </w:tc>
      </w:tr>
      <w:tr w:rsidR="000C05D5" w:rsidRPr="003E33DD" w:rsidTr="00261714">
        <w:trPr>
          <w:trHeight w:val="81"/>
        </w:trPr>
        <w:tc>
          <w:tcPr>
            <w:tcW w:w="3119" w:type="dxa"/>
          </w:tcPr>
          <w:p w:rsidR="000C05D5" w:rsidRDefault="009741D2" w:rsidP="00261714">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Objective 4</w:t>
            </w:r>
            <w:r w:rsidR="000C05D5">
              <w:rPr>
                <w:rFonts w:ascii="Microsoft New Tai Lue" w:hAnsi="Microsoft New Tai Lue" w:cs="Microsoft New Tai Lue"/>
                <w:bCs/>
                <w:iCs/>
                <w:color w:val="000000"/>
                <w:sz w:val="18"/>
                <w:szCs w:val="18"/>
                <w:lang w:eastAsia="en-GB"/>
              </w:rPr>
              <w:t xml:space="preserve">: Support implementation of agro-biodiversity </w:t>
            </w:r>
            <w:r w:rsidR="007E3E78">
              <w:rPr>
                <w:rFonts w:ascii="Microsoft New Tai Lue" w:hAnsi="Microsoft New Tai Lue" w:cs="Microsoft New Tai Lue"/>
                <w:bCs/>
                <w:iCs/>
                <w:color w:val="000000"/>
                <w:sz w:val="18"/>
                <w:szCs w:val="18"/>
                <w:lang w:eastAsia="en-GB"/>
              </w:rPr>
              <w:t>enterprises</w:t>
            </w:r>
          </w:p>
          <w:p w:rsidR="000C05D5" w:rsidRDefault="000C05D5" w:rsidP="00261714">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Activities</w:t>
            </w:r>
          </w:p>
          <w:p w:rsidR="000C05D5" w:rsidRDefault="000C05D5" w:rsidP="00261714">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Capacity building for District farmers associations</w:t>
            </w:r>
          </w:p>
          <w:p w:rsidR="000C05D5" w:rsidRDefault="000C05D5" w:rsidP="00261714">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Value chain analyses and support</w:t>
            </w:r>
          </w:p>
          <w:p w:rsidR="000C05D5" w:rsidRPr="003E33DD" w:rsidRDefault="000C05D5" w:rsidP="00013394">
            <w:pPr>
              <w:autoSpaceDE w:val="0"/>
              <w:autoSpaceDN w:val="0"/>
              <w:adjustRightInd w:val="0"/>
              <w:ind w:left="318" w:hanging="318"/>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Support incentives and disincentives within existing policy and regulatory frameworks</w:t>
            </w:r>
          </w:p>
        </w:tc>
        <w:tc>
          <w:tcPr>
            <w:tcW w:w="1701" w:type="dxa"/>
          </w:tcPr>
          <w:p w:rsidR="000C05D5" w:rsidRPr="003E33DD" w:rsidRDefault="000C05D5" w:rsidP="00C30543">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MAAIF</w:t>
            </w:r>
          </w:p>
          <w:p w:rsidR="000C05D5" w:rsidRDefault="000C05D5" w:rsidP="00C30543">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 xml:space="preserve">DLGs </w:t>
            </w:r>
          </w:p>
          <w:p w:rsidR="000C05D5" w:rsidRDefault="000C05D5" w:rsidP="00C30543">
            <w:pPr>
              <w:autoSpaceDE w:val="0"/>
              <w:autoSpaceDN w:val="0"/>
              <w:adjustRightInd w:val="0"/>
              <w:rPr>
                <w:rFonts w:ascii="Microsoft New Tai Lue" w:hAnsi="Microsoft New Tai Lue" w:cs="Microsoft New Tai Lue"/>
                <w:bCs/>
                <w:color w:val="000000"/>
                <w:sz w:val="18"/>
                <w:szCs w:val="18"/>
                <w:lang w:eastAsia="en-GB"/>
              </w:rPr>
            </w:pPr>
          </w:p>
          <w:p w:rsidR="000C05D5" w:rsidRPr="003E33DD" w:rsidRDefault="000C05D5" w:rsidP="00C30543">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NARO</w:t>
            </w:r>
          </w:p>
          <w:p w:rsidR="000C05D5" w:rsidRPr="003E33DD" w:rsidRDefault="000C05D5" w:rsidP="00C30543">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NEMA</w:t>
            </w:r>
          </w:p>
          <w:p w:rsidR="000C05D5" w:rsidRPr="003E33DD" w:rsidRDefault="000C05D5" w:rsidP="00C30543">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Makerere &amp; other Universities</w:t>
            </w:r>
          </w:p>
          <w:p w:rsidR="000C05D5" w:rsidRPr="003E33DD" w:rsidRDefault="000C05D5" w:rsidP="000C05D5">
            <w:pPr>
              <w:autoSpaceDE w:val="0"/>
              <w:autoSpaceDN w:val="0"/>
              <w:adjustRightInd w:val="0"/>
              <w:rPr>
                <w:rFonts w:ascii="Microsoft New Tai Lue" w:hAnsi="Microsoft New Tai Lue" w:cs="Microsoft New Tai Lue"/>
                <w:bCs/>
                <w:color w:val="000000"/>
                <w:sz w:val="18"/>
                <w:szCs w:val="18"/>
                <w:lang w:eastAsia="en-GB"/>
              </w:rPr>
            </w:pPr>
            <w:r w:rsidRPr="003E33DD">
              <w:rPr>
                <w:rFonts w:ascii="Microsoft New Tai Lue" w:hAnsi="Microsoft New Tai Lue" w:cs="Microsoft New Tai Lue"/>
                <w:bCs/>
                <w:color w:val="000000"/>
                <w:sz w:val="18"/>
                <w:szCs w:val="18"/>
                <w:lang w:eastAsia="en-GB"/>
              </w:rPr>
              <w:t>MOLG</w:t>
            </w:r>
          </w:p>
        </w:tc>
        <w:tc>
          <w:tcPr>
            <w:tcW w:w="1843" w:type="dxa"/>
          </w:tcPr>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013394">
            <w:pPr>
              <w:autoSpaceDE w:val="0"/>
              <w:autoSpaceDN w:val="0"/>
              <w:adjustRightInd w:val="0"/>
              <w:rPr>
                <w:rFonts w:ascii="Microsoft New Tai Lue" w:hAnsi="Microsoft New Tai Lue" w:cs="Microsoft New Tai Lue"/>
                <w:bCs/>
                <w:iCs/>
                <w:color w:val="000000"/>
                <w:sz w:val="18"/>
                <w:szCs w:val="18"/>
                <w:lang w:eastAsia="en-GB"/>
              </w:rPr>
            </w:pPr>
            <w:r w:rsidRPr="00F71AC8">
              <w:rPr>
                <w:rFonts w:ascii="Microsoft New Tai Lue" w:hAnsi="Microsoft New Tai Lue" w:cs="Microsoft New Tai Lue"/>
                <w:bCs/>
                <w:iCs/>
                <w:color w:val="000000"/>
                <w:sz w:val="18"/>
                <w:szCs w:val="18"/>
                <w:lang w:eastAsia="en-GB"/>
              </w:rPr>
              <w:t>1</w:t>
            </w:r>
            <w:r w:rsidR="00013394" w:rsidRPr="00F71AC8">
              <w:rPr>
                <w:rFonts w:ascii="Microsoft New Tai Lue" w:hAnsi="Microsoft New Tai Lue" w:cs="Microsoft New Tai Lue"/>
                <w:bCs/>
                <w:iCs/>
                <w:color w:val="000000"/>
                <w:sz w:val="18"/>
                <w:szCs w:val="18"/>
                <w:lang w:eastAsia="en-GB"/>
              </w:rPr>
              <w:t>7</w:t>
            </w:r>
            <w:r w:rsidRPr="00F71AC8">
              <w:rPr>
                <w:rFonts w:ascii="Microsoft New Tai Lue" w:hAnsi="Microsoft New Tai Lue" w:cs="Microsoft New Tai Lue"/>
                <w:bCs/>
                <w:iCs/>
                <w:color w:val="000000"/>
                <w:sz w:val="18"/>
                <w:szCs w:val="18"/>
                <w:lang w:eastAsia="en-GB"/>
              </w:rPr>
              <w:t>,</w:t>
            </w:r>
            <w:r w:rsidR="00013394" w:rsidRPr="00F71AC8">
              <w:rPr>
                <w:rFonts w:ascii="Microsoft New Tai Lue" w:hAnsi="Microsoft New Tai Lue" w:cs="Microsoft New Tai Lue"/>
                <w:bCs/>
                <w:iCs/>
                <w:color w:val="000000"/>
                <w:sz w:val="18"/>
                <w:szCs w:val="18"/>
                <w:lang w:eastAsia="en-GB"/>
              </w:rPr>
              <w:t>8</w:t>
            </w:r>
            <w:r w:rsidRPr="00F71AC8">
              <w:rPr>
                <w:rFonts w:ascii="Microsoft New Tai Lue" w:hAnsi="Microsoft New Tai Lue" w:cs="Microsoft New Tai Lue"/>
                <w:bCs/>
                <w:iCs/>
                <w:color w:val="000000"/>
                <w:sz w:val="18"/>
                <w:szCs w:val="18"/>
                <w:lang w:eastAsia="en-GB"/>
              </w:rPr>
              <w:t>00,000</w:t>
            </w:r>
          </w:p>
        </w:tc>
        <w:tc>
          <w:tcPr>
            <w:tcW w:w="1559" w:type="dxa"/>
          </w:tcPr>
          <w:p w:rsidR="000C05D5" w:rsidRPr="00F71AC8" w:rsidRDefault="000C05D5" w:rsidP="00261714">
            <w:pPr>
              <w:autoSpaceDE w:val="0"/>
              <w:autoSpaceDN w:val="0"/>
              <w:adjustRightInd w:val="0"/>
              <w:rPr>
                <w:rFonts w:ascii="Microsoft New Tai Lue" w:hAnsi="Microsoft New Tai Lue" w:cs="Microsoft New Tai Lue"/>
                <w:bCs/>
                <w:color w:val="000000"/>
                <w:sz w:val="18"/>
                <w:szCs w:val="18"/>
                <w:lang w:eastAsia="en-GB"/>
              </w:rPr>
            </w:pPr>
          </w:p>
        </w:tc>
        <w:tc>
          <w:tcPr>
            <w:tcW w:w="1843" w:type="dxa"/>
          </w:tcPr>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F71AC8"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sidRPr="00F71AC8">
              <w:rPr>
                <w:rFonts w:ascii="Microsoft New Tai Lue" w:hAnsi="Microsoft New Tai Lue" w:cs="Microsoft New Tai Lue"/>
                <w:bCs/>
                <w:iCs/>
                <w:color w:val="000000"/>
                <w:sz w:val="18"/>
                <w:szCs w:val="18"/>
                <w:lang w:eastAsia="en-GB"/>
              </w:rPr>
              <w:t>2015 - 2020</w:t>
            </w:r>
          </w:p>
        </w:tc>
      </w:tr>
      <w:tr w:rsidR="000C05D5" w:rsidRPr="003E33DD" w:rsidTr="00261714">
        <w:trPr>
          <w:trHeight w:val="81"/>
        </w:trPr>
        <w:tc>
          <w:tcPr>
            <w:tcW w:w="3119" w:type="dxa"/>
          </w:tcPr>
          <w:p w:rsidR="000C05D5" w:rsidRPr="003E33DD" w:rsidRDefault="009741D2" w:rsidP="00261714">
            <w:pPr>
              <w:autoSpaceDE w:val="0"/>
              <w:autoSpaceDN w:val="0"/>
              <w:adjustRightInd w:val="0"/>
              <w:ind w:left="318" w:hanging="318"/>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T</w:t>
            </w:r>
            <w:r w:rsidR="000C05D5" w:rsidRPr="003E33DD">
              <w:rPr>
                <w:rFonts w:ascii="Microsoft New Tai Lue" w:hAnsi="Microsoft New Tai Lue" w:cs="Microsoft New Tai Lue"/>
                <w:b/>
                <w:bCs/>
                <w:iCs/>
                <w:color w:val="000000"/>
                <w:sz w:val="18"/>
                <w:szCs w:val="18"/>
                <w:lang w:eastAsia="en-GB"/>
              </w:rPr>
              <w:t xml:space="preserve">otal </w:t>
            </w:r>
          </w:p>
        </w:tc>
        <w:tc>
          <w:tcPr>
            <w:tcW w:w="1701" w:type="dxa"/>
          </w:tcPr>
          <w:p w:rsidR="000C05D5" w:rsidRPr="003E33DD" w:rsidRDefault="000C05D5"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0C05D5" w:rsidRPr="003E33DD" w:rsidRDefault="009741D2" w:rsidP="0001339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27,2</w:t>
            </w:r>
            <w:r w:rsidR="00013394" w:rsidRPr="00013394">
              <w:rPr>
                <w:rFonts w:ascii="Microsoft New Tai Lue" w:hAnsi="Microsoft New Tai Lue" w:cs="Microsoft New Tai Lue"/>
                <w:b/>
                <w:bCs/>
                <w:iCs/>
                <w:color w:val="000000"/>
                <w:sz w:val="18"/>
                <w:szCs w:val="18"/>
                <w:lang w:eastAsia="en-GB"/>
              </w:rPr>
              <w:t>00</w:t>
            </w:r>
            <w:r w:rsidR="00013394">
              <w:rPr>
                <w:rFonts w:ascii="Microsoft New Tai Lue" w:hAnsi="Microsoft New Tai Lue" w:cs="Microsoft New Tai Lue"/>
                <w:b/>
                <w:bCs/>
                <w:iCs/>
                <w:color w:val="000000"/>
                <w:sz w:val="18"/>
                <w:szCs w:val="18"/>
                <w:lang w:eastAsia="en-GB"/>
              </w:rPr>
              <w:t>,000</w:t>
            </w:r>
          </w:p>
        </w:tc>
        <w:tc>
          <w:tcPr>
            <w:tcW w:w="1559" w:type="dxa"/>
          </w:tcPr>
          <w:p w:rsidR="000C05D5" w:rsidRPr="003E33DD" w:rsidRDefault="000C05D5"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0C05D5" w:rsidRPr="003E33DD" w:rsidRDefault="000C05D5" w:rsidP="00261714">
            <w:pPr>
              <w:autoSpaceDE w:val="0"/>
              <w:autoSpaceDN w:val="0"/>
              <w:adjustRightInd w:val="0"/>
              <w:rPr>
                <w:rFonts w:ascii="Microsoft New Tai Lue" w:hAnsi="Microsoft New Tai Lue" w:cs="Microsoft New Tai Lue"/>
                <w:b/>
                <w:bCs/>
                <w:iCs/>
                <w:color w:val="000000"/>
                <w:sz w:val="18"/>
                <w:szCs w:val="18"/>
                <w:lang w:eastAsia="en-GB"/>
              </w:rPr>
            </w:pPr>
          </w:p>
        </w:tc>
      </w:tr>
    </w:tbl>
    <w:p w:rsidR="002D2171" w:rsidRPr="003E33DD" w:rsidRDefault="002D2171" w:rsidP="00F90BC1">
      <w:pPr>
        <w:rPr>
          <w:rFonts w:ascii="Microsoft New Tai Lue" w:hAnsi="Microsoft New Tai Lue" w:cs="Microsoft New Tai Lue"/>
          <w:sz w:val="22"/>
          <w:szCs w:val="22"/>
        </w:rPr>
      </w:pPr>
    </w:p>
    <w:p w:rsidR="00F90BC1" w:rsidRPr="00EF44BB" w:rsidRDefault="009741D2" w:rsidP="00371382">
      <w:pPr>
        <w:pStyle w:val="Heading2"/>
        <w:jc w:val="left"/>
        <w:rPr>
          <w:rFonts w:ascii="Microsoft New Tai Lue" w:hAnsi="Microsoft New Tai Lue" w:cs="Microsoft New Tai Lue"/>
          <w:lang w:eastAsia="en-GB"/>
        </w:rPr>
      </w:pPr>
      <w:bookmarkStart w:id="845" w:name="_Toc383608190"/>
      <w:r>
        <w:rPr>
          <w:rFonts w:ascii="Microsoft New Tai Lue" w:hAnsi="Microsoft New Tai Lue" w:cs="Microsoft New Tai Lue"/>
        </w:rPr>
        <w:t>6</w:t>
      </w:r>
      <w:r w:rsidR="00371382" w:rsidRPr="00EF44BB">
        <w:rPr>
          <w:rFonts w:ascii="Microsoft New Tai Lue" w:hAnsi="Microsoft New Tai Lue" w:cs="Microsoft New Tai Lue"/>
        </w:rPr>
        <w:t>.1</w:t>
      </w:r>
      <w:r w:rsidR="00C30543" w:rsidRPr="00EF44BB">
        <w:rPr>
          <w:rFonts w:ascii="Microsoft New Tai Lue" w:hAnsi="Microsoft New Tai Lue" w:cs="Microsoft New Tai Lue"/>
        </w:rPr>
        <w:t>4</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lang w:eastAsia="en-GB"/>
        </w:rPr>
        <w:t>Mountain Biodiversity management</w:t>
      </w:r>
      <w:bookmarkEnd w:id="845"/>
      <w:r w:rsidR="00F90BC1" w:rsidRPr="00EF44BB">
        <w:rPr>
          <w:rFonts w:ascii="Microsoft New Tai Lue" w:hAnsi="Microsoft New Tai Lue" w:cs="Microsoft New Tai Lue"/>
          <w:lang w:eastAsia="en-GB"/>
        </w:rPr>
        <w:t xml:space="preserve"> </w:t>
      </w:r>
    </w:p>
    <w:p w:rsidR="00C30543" w:rsidRPr="00D83083" w:rsidRDefault="00C30543" w:rsidP="00EF44BB">
      <w:pPr>
        <w:spacing w:line="276" w:lineRule="auto"/>
        <w:jc w:val="both"/>
        <w:rPr>
          <w:rFonts w:ascii="Microsoft New Tai Lue" w:hAnsi="Microsoft New Tai Lue" w:cs="Microsoft New Tai Lue"/>
          <w:sz w:val="20"/>
          <w:szCs w:val="20"/>
          <w:lang w:eastAsia="en-GB"/>
        </w:rPr>
      </w:pPr>
    </w:p>
    <w:p w:rsidR="00C30543" w:rsidRPr="00D83083" w:rsidRDefault="00B53D87"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Uganda’s mountain ecosystems are one of the most neglected in the country.  There are largely no management plans and the obligations of District Local Governments (DLGs) to support NEMA in mountain ecosystem management are limited by low prioritization and local resources.  Therefore, it is envisaged that the resources mobilized will be crucial in initiative more intensive mountain ecosystem management.</w:t>
      </w:r>
    </w:p>
    <w:p w:rsidR="00C30543" w:rsidRPr="00EF44BB" w:rsidRDefault="00C30543" w:rsidP="00EF44BB">
      <w:pPr>
        <w:spacing w:line="276" w:lineRule="auto"/>
        <w:jc w:val="both"/>
        <w:rPr>
          <w:rFonts w:ascii="Microsoft New Tai Lue" w:hAnsi="Microsoft New Tai Lue" w:cs="Microsoft New Tai Lue"/>
          <w:sz w:val="22"/>
          <w:szCs w:val="22"/>
          <w:lang w:eastAsia="en-GB"/>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701"/>
        <w:gridCol w:w="1629"/>
        <w:gridCol w:w="1559"/>
        <w:gridCol w:w="1321"/>
      </w:tblGrid>
      <w:tr w:rsidR="00F90BC1" w:rsidRPr="003E33DD" w:rsidTr="00B53D87">
        <w:trPr>
          <w:trHeight w:val="132"/>
        </w:trPr>
        <w:tc>
          <w:tcPr>
            <w:tcW w:w="10094" w:type="dxa"/>
            <w:gridSpan w:val="5"/>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Mountain Biodiversity</w:t>
            </w:r>
          </w:p>
        </w:tc>
      </w:tr>
      <w:tr w:rsidR="00F90BC1" w:rsidRPr="003E33DD" w:rsidTr="00B53D87">
        <w:trPr>
          <w:trHeight w:val="132"/>
        </w:trPr>
        <w:tc>
          <w:tcPr>
            <w:tcW w:w="3884" w:type="dxa"/>
          </w:tcPr>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629" w:type="dxa"/>
          </w:tcPr>
          <w:p w:rsidR="00F90BC1" w:rsidRPr="003E33DD" w:rsidRDefault="00B53D87" w:rsidP="00B53D87">
            <w:pPr>
              <w:autoSpaceDE w:val="0"/>
              <w:autoSpaceDN w:val="0"/>
              <w:adjustRightInd w:val="0"/>
              <w:rPr>
                <w:rFonts w:ascii="Microsoft New Tai Lue" w:hAnsi="Microsoft New Tai Lue" w:cs="Microsoft New Tai Lue"/>
                <w:bCs/>
                <w:sz w:val="18"/>
                <w:szCs w:val="18"/>
                <w:lang w:eastAsia="en-GB"/>
              </w:rPr>
            </w:pPr>
            <w:r>
              <w:rPr>
                <w:rFonts w:ascii="Microsoft New Tai Lue" w:hAnsi="Microsoft New Tai Lue" w:cs="Microsoft New Tai Lue"/>
                <w:b/>
                <w:bCs/>
                <w:iCs/>
                <w:color w:val="000000"/>
                <w:sz w:val="18"/>
                <w:szCs w:val="18"/>
                <w:lang w:eastAsia="en-GB"/>
              </w:rPr>
              <w:t>Funds</w:t>
            </w:r>
            <w:r w:rsidR="00F90BC1" w:rsidRPr="003E33DD">
              <w:rPr>
                <w:rFonts w:ascii="Microsoft New Tai Lue" w:hAnsi="Microsoft New Tai Lue" w:cs="Microsoft New Tai Lue"/>
                <w:b/>
                <w:bCs/>
                <w:iCs/>
                <w:color w:val="000000"/>
                <w:sz w:val="18"/>
                <w:szCs w:val="18"/>
                <w:lang w:eastAsia="en-GB"/>
              </w:rPr>
              <w:t xml:space="preserve"> $/year</w:t>
            </w:r>
          </w:p>
        </w:tc>
        <w:tc>
          <w:tcPr>
            <w:tcW w:w="1559" w:type="dxa"/>
          </w:tcPr>
          <w:p w:rsidR="00F90BC1" w:rsidRPr="003E33DD" w:rsidRDefault="00B53D87"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
                <w:bCs/>
                <w:iCs/>
                <w:color w:val="000000"/>
                <w:sz w:val="18"/>
                <w:szCs w:val="18"/>
                <w:lang w:eastAsia="en-GB"/>
              </w:rPr>
              <w:t>O</w:t>
            </w:r>
            <w:r w:rsidR="00F90BC1" w:rsidRPr="003E33DD">
              <w:rPr>
                <w:rFonts w:ascii="Microsoft New Tai Lue" w:hAnsi="Microsoft New Tai Lue" w:cs="Microsoft New Tai Lue"/>
                <w:b/>
                <w:bCs/>
                <w:iCs/>
                <w:color w:val="000000"/>
                <w:sz w:val="18"/>
                <w:szCs w:val="18"/>
                <w:lang w:eastAsia="en-GB"/>
              </w:rPr>
              <w:t>ther resources</w:t>
            </w:r>
          </w:p>
        </w:tc>
        <w:tc>
          <w:tcPr>
            <w:tcW w:w="132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B53D87">
        <w:trPr>
          <w:trHeight w:val="132"/>
        </w:trPr>
        <w:tc>
          <w:tcPr>
            <w:tcW w:w="3884" w:type="dxa"/>
          </w:tcPr>
          <w:p w:rsidR="00F90BC1" w:rsidRPr="003E33DD" w:rsidRDefault="00F90BC1" w:rsidP="00261714">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Implementation of Mountainous and Hilly Areas Management Regulations: support District Councils regularly make by-laws</w:t>
            </w:r>
            <w:r w:rsidR="000C05D5">
              <w:rPr>
                <w:rFonts w:ascii="Microsoft New Tai Lue" w:hAnsi="Microsoft New Tai Lue" w:cs="Microsoft New Tai Lue"/>
                <w:color w:val="000000"/>
                <w:sz w:val="18"/>
                <w:szCs w:val="18"/>
                <w:lang w:eastAsia="en-GB"/>
              </w:rPr>
              <w:t xml:space="preserve"> for three major mountains Elgon, </w:t>
            </w:r>
            <w:r w:rsidR="007E3E78">
              <w:rPr>
                <w:rFonts w:ascii="Microsoft New Tai Lue" w:hAnsi="Microsoft New Tai Lue" w:cs="Microsoft New Tai Lue"/>
                <w:color w:val="000000"/>
                <w:sz w:val="18"/>
                <w:szCs w:val="18"/>
                <w:lang w:eastAsia="en-GB"/>
              </w:rPr>
              <w:t>Ruwenzori</w:t>
            </w:r>
            <w:r w:rsidR="000C05D5">
              <w:rPr>
                <w:rFonts w:ascii="Microsoft New Tai Lue" w:hAnsi="Microsoft New Tai Lue" w:cs="Microsoft New Tai Lue"/>
                <w:color w:val="000000"/>
                <w:sz w:val="18"/>
                <w:szCs w:val="18"/>
                <w:lang w:eastAsia="en-GB"/>
              </w:rPr>
              <w:t xml:space="preserve"> &amp; Virunga mountains and the main 15 Mt. ranges</w:t>
            </w:r>
            <w:r w:rsidRPr="003E33DD">
              <w:rPr>
                <w:rFonts w:ascii="Microsoft New Tai Lue" w:hAnsi="Microsoft New Tai Lue" w:cs="Microsoft New Tai Lue"/>
                <w:color w:val="000000"/>
                <w:sz w:val="18"/>
                <w:szCs w:val="18"/>
                <w:lang w:eastAsia="en-GB"/>
              </w:rPr>
              <w:t>:</w:t>
            </w:r>
            <w:r w:rsidR="009741D2">
              <w:rPr>
                <w:rFonts w:ascii="Microsoft New Tai Lue" w:hAnsi="Microsoft New Tai Lue" w:cs="Microsoft New Tai Lue"/>
                <w:color w:val="000000"/>
                <w:sz w:val="18"/>
                <w:szCs w:val="18"/>
                <w:lang w:eastAsia="en-GB"/>
              </w:rPr>
              <w:t xml:space="preserve"> </w:t>
            </w:r>
            <w:r w:rsidR="009741D2">
              <w:rPr>
                <w:rFonts w:ascii="Microsoft New Tai Lue" w:hAnsi="Microsoft New Tai Lue" w:cs="Microsoft New Tai Lue"/>
                <w:bCs/>
                <w:iCs/>
                <w:color w:val="000000"/>
                <w:sz w:val="18"/>
                <w:szCs w:val="18"/>
                <w:lang w:eastAsia="en-GB"/>
              </w:rPr>
              <w:t>(5 years)</w:t>
            </w:r>
          </w:p>
          <w:p w:rsidR="00F90BC1" w:rsidRPr="003E33DD" w:rsidRDefault="00F90BC1" w:rsidP="000C05D5">
            <w:pPr>
              <w:numPr>
                <w:ilvl w:val="0"/>
                <w:numId w:val="7"/>
              </w:numPr>
              <w:autoSpaceDE w:val="0"/>
              <w:autoSpaceDN w:val="0"/>
              <w:adjustRightInd w:val="0"/>
              <w:spacing w:line="276" w:lineRule="auto"/>
              <w:ind w:left="356"/>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color w:val="000000"/>
                <w:sz w:val="18"/>
                <w:szCs w:val="18"/>
                <w:lang w:eastAsia="en-GB"/>
              </w:rPr>
              <w:t>Identifying hilly areas at risk of environmental degradation and taking appropriate measures.</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15 Mt. ranges plans, by-laws, management committees and implementation</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Investment $200,000/ Mt. Range</w:t>
            </w:r>
          </w:p>
          <w:p w:rsidR="00F90BC1" w:rsidRPr="003E33DD" w:rsidRDefault="00F90BC1" w:rsidP="000919F4">
            <w:pPr>
              <w:numPr>
                <w:ilvl w:val="0"/>
                <w:numId w:val="7"/>
              </w:numPr>
              <w:autoSpaceDE w:val="0"/>
              <w:autoSpaceDN w:val="0"/>
              <w:adjustRightInd w:val="0"/>
              <w:spacing w:line="276" w:lineRule="auto"/>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Cs/>
                <w:iCs/>
                <w:color w:val="000000"/>
                <w:sz w:val="18"/>
                <w:szCs w:val="18"/>
                <w:lang w:eastAsia="en-GB"/>
              </w:rPr>
              <w:t>Operational 100,000/year</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NEMA</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District Local Government</w:t>
            </w: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UWA</w:t>
            </w: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NFA</w:t>
            </w: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3E33DD"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NGOs and CSOs</w:t>
            </w:r>
          </w:p>
        </w:tc>
        <w:tc>
          <w:tcPr>
            <w:tcW w:w="162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sidRPr="000C05D5">
              <w:rPr>
                <w:rFonts w:ascii="Microsoft New Tai Lue" w:hAnsi="Microsoft New Tai Lue" w:cs="Microsoft New Tai Lue"/>
                <w:bCs/>
                <w:iCs/>
                <w:color w:val="000000"/>
                <w:sz w:val="18"/>
                <w:szCs w:val="18"/>
                <w:lang w:eastAsia="en-GB"/>
              </w:rPr>
              <w:t>4</w:t>
            </w:r>
            <w:r>
              <w:rPr>
                <w:rFonts w:ascii="Microsoft New Tai Lue" w:hAnsi="Microsoft New Tai Lue" w:cs="Microsoft New Tai Lue"/>
                <w:bCs/>
                <w:iCs/>
                <w:color w:val="000000"/>
                <w:sz w:val="18"/>
                <w:szCs w:val="18"/>
                <w:lang w:eastAsia="en-GB"/>
              </w:rPr>
              <w:t>,</w:t>
            </w:r>
            <w:r w:rsidRPr="000C05D5">
              <w:rPr>
                <w:rFonts w:ascii="Microsoft New Tai Lue" w:hAnsi="Microsoft New Tai Lue" w:cs="Microsoft New Tai Lue"/>
                <w:bCs/>
                <w:iCs/>
                <w:color w:val="000000"/>
                <w:sz w:val="18"/>
                <w:szCs w:val="18"/>
                <w:lang w:eastAsia="en-GB"/>
              </w:rPr>
              <w:t>500</w:t>
            </w:r>
            <w:r>
              <w:rPr>
                <w:rFonts w:ascii="Microsoft New Tai Lue" w:hAnsi="Microsoft New Tai Lue" w:cs="Microsoft New Tai Lue"/>
                <w:bCs/>
                <w:iCs/>
                <w:color w:val="000000"/>
                <w:sz w:val="18"/>
                <w:szCs w:val="18"/>
                <w:lang w:eastAsia="en-GB"/>
              </w:rPr>
              <w:t>,</w:t>
            </w:r>
            <w:r w:rsidRPr="000C05D5">
              <w:rPr>
                <w:rFonts w:ascii="Microsoft New Tai Lue" w:hAnsi="Microsoft New Tai Lue" w:cs="Microsoft New Tai Lue"/>
                <w:bCs/>
                <w:iCs/>
                <w:color w:val="000000"/>
                <w:sz w:val="18"/>
                <w:szCs w:val="18"/>
                <w:lang w:eastAsia="en-GB"/>
              </w:rPr>
              <w:t>000</w:t>
            </w:r>
          </w:p>
        </w:tc>
        <w:tc>
          <w:tcPr>
            <w:tcW w:w="1559" w:type="dxa"/>
          </w:tcPr>
          <w:p w:rsidR="00F90BC1"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 xml:space="preserve">A programme assistant for biodiversity in Hilly Areas </w:t>
            </w:r>
          </w:p>
          <w:p w:rsidR="000C05D5"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p>
          <w:p w:rsidR="000C05D5" w:rsidRPr="003E33DD" w:rsidRDefault="000C05D5"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International and national conservation experts, universities</w:t>
            </w:r>
          </w:p>
        </w:tc>
        <w:tc>
          <w:tcPr>
            <w:tcW w:w="132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9741D2"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w:t>
            </w:r>
            <w:r w:rsidR="00F90BC1" w:rsidRPr="003E33DD">
              <w:rPr>
                <w:rFonts w:ascii="Microsoft New Tai Lue" w:hAnsi="Microsoft New Tai Lue" w:cs="Microsoft New Tai Lue"/>
                <w:bCs/>
                <w:iCs/>
                <w:color w:val="000000"/>
                <w:sz w:val="18"/>
                <w:szCs w:val="18"/>
                <w:lang w:eastAsia="en-GB"/>
              </w:rPr>
              <w:t xml:space="preserve"> - 2</w:t>
            </w:r>
            <w:r>
              <w:rPr>
                <w:rFonts w:ascii="Microsoft New Tai Lue" w:hAnsi="Microsoft New Tai Lue" w:cs="Microsoft New Tai Lue"/>
                <w:bCs/>
                <w:iCs/>
                <w:color w:val="000000"/>
                <w:sz w:val="18"/>
                <w:szCs w:val="18"/>
                <w:lang w:eastAsia="en-GB"/>
              </w:rPr>
              <w:t>020</w:t>
            </w:r>
          </w:p>
        </w:tc>
      </w:tr>
      <w:tr w:rsidR="000B687E" w:rsidRPr="000B687E" w:rsidTr="00B53D87">
        <w:trPr>
          <w:trHeight w:val="132"/>
        </w:trPr>
        <w:tc>
          <w:tcPr>
            <w:tcW w:w="3884" w:type="dxa"/>
          </w:tcPr>
          <w:p w:rsidR="000B687E" w:rsidRPr="000B687E" w:rsidRDefault="000B687E" w:rsidP="00261714">
            <w:pPr>
              <w:autoSpaceDE w:val="0"/>
              <w:autoSpaceDN w:val="0"/>
              <w:adjustRightInd w:val="0"/>
              <w:rPr>
                <w:rFonts w:ascii="Microsoft New Tai Lue" w:hAnsi="Microsoft New Tai Lue" w:cs="Microsoft New Tai Lue"/>
                <w:b/>
                <w:color w:val="000000"/>
                <w:sz w:val="18"/>
                <w:szCs w:val="18"/>
                <w:lang w:eastAsia="en-GB"/>
              </w:rPr>
            </w:pPr>
            <w:r w:rsidRPr="000B687E">
              <w:rPr>
                <w:rFonts w:ascii="Microsoft New Tai Lue" w:hAnsi="Microsoft New Tai Lue" w:cs="Microsoft New Tai Lue"/>
                <w:b/>
                <w:color w:val="000000"/>
                <w:sz w:val="18"/>
                <w:szCs w:val="18"/>
                <w:lang w:eastAsia="en-GB"/>
              </w:rPr>
              <w:t>Total</w:t>
            </w:r>
          </w:p>
        </w:tc>
        <w:tc>
          <w:tcPr>
            <w:tcW w:w="1701" w:type="dxa"/>
          </w:tcPr>
          <w:p w:rsidR="000B687E" w:rsidRPr="000B687E" w:rsidRDefault="000B687E"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629" w:type="dxa"/>
          </w:tcPr>
          <w:p w:rsidR="000B687E" w:rsidRPr="000B687E" w:rsidRDefault="000B687E" w:rsidP="00261714">
            <w:pPr>
              <w:autoSpaceDE w:val="0"/>
              <w:autoSpaceDN w:val="0"/>
              <w:adjustRightInd w:val="0"/>
              <w:rPr>
                <w:rFonts w:ascii="Microsoft New Tai Lue" w:hAnsi="Microsoft New Tai Lue" w:cs="Microsoft New Tai Lue"/>
                <w:b/>
                <w:bCs/>
                <w:iCs/>
                <w:color w:val="000000"/>
                <w:sz w:val="18"/>
                <w:szCs w:val="18"/>
                <w:lang w:eastAsia="en-GB"/>
              </w:rPr>
            </w:pPr>
            <w:r w:rsidRPr="000B687E">
              <w:rPr>
                <w:rFonts w:ascii="Microsoft New Tai Lue" w:hAnsi="Microsoft New Tai Lue" w:cs="Microsoft New Tai Lue"/>
                <w:b/>
                <w:bCs/>
                <w:iCs/>
                <w:color w:val="000000"/>
                <w:sz w:val="18"/>
                <w:szCs w:val="18"/>
                <w:lang w:eastAsia="en-GB"/>
              </w:rPr>
              <w:t>4,500,000</w:t>
            </w:r>
          </w:p>
        </w:tc>
        <w:tc>
          <w:tcPr>
            <w:tcW w:w="1559" w:type="dxa"/>
          </w:tcPr>
          <w:p w:rsidR="000B687E" w:rsidRPr="000B687E" w:rsidRDefault="000B687E"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321" w:type="dxa"/>
          </w:tcPr>
          <w:p w:rsidR="000B687E" w:rsidRPr="000B687E" w:rsidRDefault="000B687E" w:rsidP="00261714">
            <w:pPr>
              <w:autoSpaceDE w:val="0"/>
              <w:autoSpaceDN w:val="0"/>
              <w:adjustRightInd w:val="0"/>
              <w:rPr>
                <w:rFonts w:ascii="Microsoft New Tai Lue" w:hAnsi="Microsoft New Tai Lue" w:cs="Microsoft New Tai Lue"/>
                <w:b/>
                <w:bCs/>
                <w:iCs/>
                <w:color w:val="000000"/>
                <w:sz w:val="18"/>
                <w:szCs w:val="18"/>
                <w:lang w:eastAsia="en-GB"/>
              </w:rPr>
            </w:pPr>
          </w:p>
        </w:tc>
      </w:tr>
    </w:tbl>
    <w:p w:rsidR="00F90BC1" w:rsidRPr="003E33DD" w:rsidRDefault="00F90BC1" w:rsidP="00F90BC1">
      <w:pPr>
        <w:rPr>
          <w:rFonts w:ascii="Microsoft New Tai Lue" w:hAnsi="Microsoft New Tai Lue" w:cs="Microsoft New Tai Lue"/>
        </w:rPr>
      </w:pPr>
    </w:p>
    <w:p w:rsidR="00F90BC1" w:rsidRPr="00EF44BB" w:rsidRDefault="009741D2" w:rsidP="00371382">
      <w:pPr>
        <w:pStyle w:val="Heading2"/>
        <w:jc w:val="left"/>
        <w:rPr>
          <w:rFonts w:ascii="Microsoft New Tai Lue" w:hAnsi="Microsoft New Tai Lue" w:cs="Microsoft New Tai Lue"/>
          <w:lang w:eastAsia="en-GB"/>
        </w:rPr>
      </w:pPr>
      <w:bookmarkStart w:id="846" w:name="_Toc383608191"/>
      <w:r>
        <w:rPr>
          <w:rFonts w:ascii="Microsoft New Tai Lue" w:hAnsi="Microsoft New Tai Lue" w:cs="Microsoft New Tai Lue"/>
        </w:rPr>
        <w:t>6</w:t>
      </w:r>
      <w:r w:rsidR="00371382" w:rsidRPr="00EF44BB">
        <w:rPr>
          <w:rFonts w:ascii="Microsoft New Tai Lue" w:hAnsi="Microsoft New Tai Lue" w:cs="Microsoft New Tai Lue"/>
        </w:rPr>
        <w:t>.1</w:t>
      </w:r>
      <w:r w:rsidR="00C30543" w:rsidRPr="00EF44BB">
        <w:rPr>
          <w:rFonts w:ascii="Microsoft New Tai Lue" w:hAnsi="Microsoft New Tai Lue" w:cs="Microsoft New Tai Lue"/>
        </w:rPr>
        <w:t>5</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lang w:eastAsia="en-GB"/>
        </w:rPr>
        <w:t>Biodiversity and Climate Change</w:t>
      </w:r>
      <w:bookmarkEnd w:id="846"/>
    </w:p>
    <w:p w:rsidR="00560BB8" w:rsidRPr="00D83083" w:rsidRDefault="00560BB8" w:rsidP="00EF44BB">
      <w:pPr>
        <w:spacing w:line="276" w:lineRule="auto"/>
        <w:rPr>
          <w:rFonts w:ascii="Microsoft New Tai Lue" w:hAnsi="Microsoft New Tai Lue" w:cs="Microsoft New Tai Lue"/>
          <w:sz w:val="20"/>
          <w:szCs w:val="20"/>
          <w:lang w:eastAsia="en-GB"/>
        </w:rPr>
      </w:pPr>
    </w:p>
    <w:p w:rsidR="00560BB8" w:rsidRPr="00D83083" w:rsidRDefault="00560BB8" w:rsidP="00EF44BB">
      <w:pPr>
        <w:spacing w:line="276" w:lineRule="auto"/>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 xml:space="preserve">The synergies between biodiversity conservation and climate change actions are clear under the Rio MEAs; however, they are not often very clear at national and project implementation level.  The need to mainstream biodiversity in NAPs and NAMA processes should be addressed at this crucial stage as new financing mechanisms for climate change are being lined-up.  </w:t>
      </w:r>
    </w:p>
    <w:p w:rsidR="00560BB8" w:rsidRPr="00D83083" w:rsidRDefault="00560BB8" w:rsidP="00560BB8">
      <w:pPr>
        <w:rPr>
          <w:rFonts w:ascii="Microsoft New Tai Lue" w:hAnsi="Microsoft New Tai Lue" w:cs="Microsoft New Tai Lue"/>
          <w:sz w:val="20"/>
          <w:szCs w:val="20"/>
          <w:lang w:eastAsia="en-GB"/>
        </w:rPr>
      </w:pPr>
    </w:p>
    <w:tbl>
      <w:tblPr>
        <w:tblW w:w="98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843"/>
        <w:gridCol w:w="1559"/>
        <w:gridCol w:w="1628"/>
      </w:tblGrid>
      <w:tr w:rsidR="00F90BC1" w:rsidRPr="003E33DD" w:rsidTr="00261714">
        <w:trPr>
          <w:trHeight w:val="175"/>
        </w:trPr>
        <w:tc>
          <w:tcPr>
            <w:tcW w:w="9850" w:type="dxa"/>
            <w:gridSpan w:val="5"/>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Biodiversity and Climate Change</w:t>
            </w:r>
          </w:p>
        </w:tc>
      </w:tr>
      <w:tr w:rsidR="00F90BC1" w:rsidRPr="003E33DD" w:rsidTr="00261714">
        <w:trPr>
          <w:trHeight w:val="175"/>
        </w:trPr>
        <w:tc>
          <w:tcPr>
            <w:tcW w:w="311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B53D87">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1559" w:type="dxa"/>
          </w:tcPr>
          <w:p w:rsidR="00F90BC1" w:rsidRPr="003E33DD" w:rsidRDefault="007D49A0"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
                <w:bCs/>
                <w:iCs/>
                <w:color w:val="000000"/>
                <w:sz w:val="18"/>
                <w:szCs w:val="18"/>
                <w:lang w:eastAsia="en-GB"/>
              </w:rPr>
              <w:t>O</w:t>
            </w:r>
            <w:r w:rsidR="00F90BC1" w:rsidRPr="003E33DD">
              <w:rPr>
                <w:rFonts w:ascii="Microsoft New Tai Lue" w:hAnsi="Microsoft New Tai Lue" w:cs="Microsoft New Tai Lue"/>
                <w:b/>
                <w:bCs/>
                <w:iCs/>
                <w:color w:val="000000"/>
                <w:sz w:val="18"/>
                <w:szCs w:val="18"/>
                <w:lang w:eastAsia="en-GB"/>
              </w:rPr>
              <w:t>ther resources</w:t>
            </w:r>
          </w:p>
        </w:tc>
        <w:tc>
          <w:tcPr>
            <w:tcW w:w="1628"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261714">
        <w:trPr>
          <w:trHeight w:val="841"/>
        </w:trPr>
        <w:tc>
          <w:tcPr>
            <w:tcW w:w="3119" w:type="dxa"/>
          </w:tcPr>
          <w:p w:rsidR="00013394" w:rsidRDefault="000133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1: mainstreaming biodiversity conservation in adaptation plans and programmes</w:t>
            </w:r>
          </w:p>
          <w:p w:rsidR="00013394" w:rsidRDefault="00013394" w:rsidP="0026171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w:t>
            </w:r>
          </w:p>
          <w:p w:rsidR="00F90BC1" w:rsidRPr="00B53D87" w:rsidRDefault="00013394" w:rsidP="005B423F">
            <w:pPr>
              <w:numPr>
                <w:ilvl w:val="0"/>
                <w:numId w:val="31"/>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Establish a discussion platform on biodiversity and t</w:t>
            </w:r>
            <w:r w:rsidR="00F90BC1" w:rsidRPr="003E33DD">
              <w:rPr>
                <w:rFonts w:ascii="Microsoft New Tai Lue" w:hAnsi="Microsoft New Tai Lue" w:cs="Microsoft New Tai Lue"/>
                <w:color w:val="000000"/>
                <w:sz w:val="18"/>
                <w:szCs w:val="18"/>
                <w:lang w:eastAsia="en-GB"/>
              </w:rPr>
              <w:t>he National Adaptation P</w:t>
            </w:r>
            <w:r>
              <w:rPr>
                <w:rFonts w:ascii="Microsoft New Tai Lue" w:hAnsi="Microsoft New Tai Lue" w:cs="Microsoft New Tai Lue"/>
                <w:color w:val="000000"/>
                <w:sz w:val="18"/>
                <w:szCs w:val="18"/>
                <w:lang w:eastAsia="en-GB"/>
              </w:rPr>
              <w:t xml:space="preserve">lans </w:t>
            </w:r>
            <w:r w:rsidR="009741D2">
              <w:rPr>
                <w:rFonts w:ascii="Microsoft New Tai Lue" w:hAnsi="Microsoft New Tai Lue" w:cs="Microsoft New Tai Lue"/>
                <w:bCs/>
                <w:iCs/>
                <w:color w:val="000000"/>
                <w:sz w:val="18"/>
                <w:szCs w:val="18"/>
                <w:lang w:eastAsia="en-GB"/>
              </w:rPr>
              <w:t>(5 years)</w:t>
            </w:r>
          </w:p>
        </w:tc>
        <w:tc>
          <w:tcPr>
            <w:tcW w:w="1701"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Meteorology Department</w:t>
            </w:r>
          </w:p>
          <w:p w:rsidR="00F90BC1" w:rsidRPr="003E33DD" w:rsidRDefault="00F90BC1" w:rsidP="00261714">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Climate Change Unit</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MWE/ NEMA</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District Local Government</w:t>
            </w:r>
          </w:p>
        </w:tc>
        <w:tc>
          <w:tcPr>
            <w:tcW w:w="1843"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9741D2"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2,00</w:t>
            </w:r>
            <w:r w:rsidR="00013394">
              <w:rPr>
                <w:rFonts w:ascii="Microsoft New Tai Lue" w:hAnsi="Microsoft New Tai Lue" w:cs="Microsoft New Tai Lue"/>
                <w:bCs/>
                <w:iCs/>
                <w:color w:val="000000"/>
                <w:sz w:val="18"/>
                <w:szCs w:val="18"/>
                <w:lang w:eastAsia="en-GB"/>
              </w:rPr>
              <w:t>0,000</w:t>
            </w:r>
          </w:p>
        </w:tc>
        <w:tc>
          <w:tcPr>
            <w:tcW w:w="1559"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A desk officer with additional responsibilities</w:t>
            </w: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Office space</w:t>
            </w:r>
          </w:p>
        </w:tc>
        <w:tc>
          <w:tcPr>
            <w:tcW w:w="1628" w:type="dxa"/>
          </w:tcPr>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261714">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9741D2"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2015 - 2020</w:t>
            </w:r>
          </w:p>
        </w:tc>
      </w:tr>
      <w:tr w:rsidR="00560BB8" w:rsidRPr="003E33DD" w:rsidTr="00261714">
        <w:trPr>
          <w:trHeight w:val="841"/>
        </w:trPr>
        <w:tc>
          <w:tcPr>
            <w:tcW w:w="3119" w:type="dxa"/>
          </w:tcPr>
          <w:p w:rsidR="00560BB8" w:rsidRDefault="00560BB8" w:rsidP="0001339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Objective 1: mainstreaming biodiversity conservation in mitigation actions and plans</w:t>
            </w:r>
          </w:p>
          <w:p w:rsidR="00560BB8" w:rsidRDefault="00560BB8" w:rsidP="00013394">
            <w:pPr>
              <w:autoSpaceDE w:val="0"/>
              <w:autoSpaceDN w:val="0"/>
              <w:adjustRightInd w:val="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Activities</w:t>
            </w:r>
            <w:r w:rsidR="009741D2">
              <w:rPr>
                <w:rFonts w:ascii="Microsoft New Tai Lue" w:hAnsi="Microsoft New Tai Lue" w:cs="Microsoft New Tai Lue"/>
                <w:color w:val="000000"/>
                <w:sz w:val="18"/>
                <w:szCs w:val="18"/>
                <w:lang w:eastAsia="en-GB"/>
              </w:rPr>
              <w:t xml:space="preserve"> </w:t>
            </w:r>
            <w:r w:rsidR="009741D2">
              <w:rPr>
                <w:rFonts w:ascii="Microsoft New Tai Lue" w:hAnsi="Microsoft New Tai Lue" w:cs="Microsoft New Tai Lue"/>
                <w:bCs/>
                <w:iCs/>
                <w:color w:val="000000"/>
                <w:sz w:val="18"/>
                <w:szCs w:val="18"/>
                <w:lang w:eastAsia="en-GB"/>
              </w:rPr>
              <w:t>(5 years)</w:t>
            </w:r>
          </w:p>
          <w:p w:rsidR="00560BB8" w:rsidRDefault="00560BB8" w:rsidP="005B423F">
            <w:pPr>
              <w:numPr>
                <w:ilvl w:val="0"/>
                <w:numId w:val="31"/>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Enhance engagement with REDD plus process</w:t>
            </w:r>
          </w:p>
          <w:p w:rsidR="00560BB8" w:rsidRDefault="00B53D87" w:rsidP="005B423F">
            <w:pPr>
              <w:numPr>
                <w:ilvl w:val="0"/>
                <w:numId w:val="31"/>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Engagement with the NAMA</w:t>
            </w:r>
            <w:r w:rsidR="00560BB8">
              <w:rPr>
                <w:rFonts w:ascii="Microsoft New Tai Lue" w:hAnsi="Microsoft New Tai Lue" w:cs="Microsoft New Tai Lue"/>
                <w:color w:val="000000"/>
                <w:sz w:val="18"/>
                <w:szCs w:val="18"/>
                <w:lang w:eastAsia="en-GB"/>
              </w:rPr>
              <w:t>s</w:t>
            </w:r>
          </w:p>
          <w:p w:rsidR="00560BB8" w:rsidRPr="003E33DD" w:rsidRDefault="00560BB8" w:rsidP="005B423F">
            <w:pPr>
              <w:numPr>
                <w:ilvl w:val="0"/>
                <w:numId w:val="31"/>
              </w:numPr>
              <w:autoSpaceDE w:val="0"/>
              <w:autoSpaceDN w:val="0"/>
              <w:adjustRightInd w:val="0"/>
              <w:ind w:left="266" w:hanging="270"/>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Enhance engagement with existing voluntary and CDM carbon projects</w:t>
            </w:r>
          </w:p>
        </w:tc>
        <w:tc>
          <w:tcPr>
            <w:tcW w:w="1701" w:type="dxa"/>
          </w:tcPr>
          <w:p w:rsidR="00560BB8" w:rsidRPr="003E33DD" w:rsidRDefault="00560BB8" w:rsidP="00C30543">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Meteorology Department</w:t>
            </w:r>
          </w:p>
          <w:p w:rsidR="00560BB8" w:rsidRPr="003E33DD" w:rsidRDefault="00560BB8" w:rsidP="00C30543">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Climate Change Unit</w:t>
            </w:r>
          </w:p>
          <w:p w:rsidR="00560BB8" w:rsidRPr="003E33DD" w:rsidRDefault="00560BB8" w:rsidP="00C30543">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MWE/ NEMA</w:t>
            </w:r>
          </w:p>
          <w:p w:rsidR="00560BB8" w:rsidRPr="003E33DD" w:rsidRDefault="00560BB8" w:rsidP="00C30543">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District Local Government</w:t>
            </w:r>
          </w:p>
        </w:tc>
        <w:tc>
          <w:tcPr>
            <w:tcW w:w="1843" w:type="dxa"/>
          </w:tcPr>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p>
          <w:p w:rsidR="00560BB8" w:rsidRPr="003E33DD" w:rsidRDefault="009741D2" w:rsidP="009741D2">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1,50</w:t>
            </w:r>
            <w:r w:rsidR="00560BB8">
              <w:rPr>
                <w:rFonts w:ascii="Microsoft New Tai Lue" w:hAnsi="Microsoft New Tai Lue" w:cs="Microsoft New Tai Lue"/>
                <w:bCs/>
                <w:iCs/>
                <w:color w:val="000000"/>
                <w:sz w:val="18"/>
                <w:szCs w:val="18"/>
                <w:lang w:eastAsia="en-GB"/>
              </w:rPr>
              <w:t>0,000</w:t>
            </w:r>
          </w:p>
        </w:tc>
        <w:tc>
          <w:tcPr>
            <w:tcW w:w="1559" w:type="dxa"/>
          </w:tcPr>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Office space</w:t>
            </w: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Experts</w:t>
            </w:r>
          </w:p>
          <w:p w:rsidR="00560BB8"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 xml:space="preserve">Engagement government stakeholders, </w:t>
            </w:r>
            <w:r w:rsidR="00B53D87">
              <w:rPr>
                <w:rFonts w:ascii="Microsoft New Tai Lue" w:hAnsi="Microsoft New Tai Lue" w:cs="Microsoft New Tai Lue"/>
                <w:bCs/>
                <w:iCs/>
                <w:color w:val="000000"/>
                <w:sz w:val="18"/>
                <w:szCs w:val="18"/>
                <w:lang w:eastAsia="en-GB"/>
              </w:rPr>
              <w:t>DLGs</w:t>
            </w:r>
            <w:r>
              <w:rPr>
                <w:rFonts w:ascii="Microsoft New Tai Lue" w:hAnsi="Microsoft New Tai Lue" w:cs="Microsoft New Tai Lue"/>
                <w:bCs/>
                <w:iCs/>
                <w:color w:val="000000"/>
                <w:sz w:val="18"/>
                <w:szCs w:val="18"/>
                <w:lang w:eastAsia="en-GB"/>
              </w:rPr>
              <w:t>, NGOs, CSOs, CBOs</w:t>
            </w:r>
          </w:p>
          <w:p w:rsidR="00560BB8" w:rsidRPr="003E33DD" w:rsidRDefault="00560BB8" w:rsidP="00261714">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Explore working with new standards</w:t>
            </w:r>
          </w:p>
        </w:tc>
        <w:tc>
          <w:tcPr>
            <w:tcW w:w="1628" w:type="dxa"/>
          </w:tcPr>
          <w:p w:rsidR="00560BB8" w:rsidRPr="003E33DD"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Pr="003E33DD"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Pr="003E33DD"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Pr="003E33DD" w:rsidRDefault="00560BB8" w:rsidP="00327258">
            <w:pPr>
              <w:autoSpaceDE w:val="0"/>
              <w:autoSpaceDN w:val="0"/>
              <w:adjustRightInd w:val="0"/>
              <w:rPr>
                <w:rFonts w:ascii="Microsoft New Tai Lue" w:hAnsi="Microsoft New Tai Lue" w:cs="Microsoft New Tai Lue"/>
                <w:bCs/>
                <w:iCs/>
                <w:color w:val="000000"/>
                <w:sz w:val="18"/>
                <w:szCs w:val="18"/>
                <w:lang w:eastAsia="en-GB"/>
              </w:rPr>
            </w:pPr>
          </w:p>
          <w:p w:rsidR="00560BB8" w:rsidRPr="003E33DD" w:rsidRDefault="009741D2" w:rsidP="00327258">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2015 - 2020</w:t>
            </w:r>
          </w:p>
        </w:tc>
      </w:tr>
      <w:tr w:rsidR="00560BB8" w:rsidRPr="00560BB8" w:rsidTr="00013394">
        <w:trPr>
          <w:trHeight w:val="188"/>
        </w:trPr>
        <w:tc>
          <w:tcPr>
            <w:tcW w:w="3119" w:type="dxa"/>
          </w:tcPr>
          <w:p w:rsidR="00560BB8" w:rsidRPr="00560BB8" w:rsidRDefault="00560BB8" w:rsidP="00013394">
            <w:pPr>
              <w:autoSpaceDE w:val="0"/>
              <w:autoSpaceDN w:val="0"/>
              <w:adjustRightInd w:val="0"/>
              <w:rPr>
                <w:rFonts w:ascii="Microsoft New Tai Lue" w:hAnsi="Microsoft New Tai Lue" w:cs="Microsoft New Tai Lue"/>
                <w:b/>
                <w:color w:val="000000"/>
                <w:sz w:val="18"/>
                <w:szCs w:val="18"/>
                <w:lang w:eastAsia="en-GB"/>
              </w:rPr>
            </w:pPr>
          </w:p>
        </w:tc>
        <w:tc>
          <w:tcPr>
            <w:tcW w:w="1701" w:type="dxa"/>
          </w:tcPr>
          <w:p w:rsidR="00560BB8" w:rsidRPr="00560BB8" w:rsidRDefault="00560BB8"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560BB8" w:rsidRPr="00560BB8" w:rsidRDefault="009741D2" w:rsidP="00261714">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3</w:t>
            </w:r>
            <w:r w:rsidR="00560BB8" w:rsidRPr="00560BB8">
              <w:rPr>
                <w:rFonts w:ascii="Microsoft New Tai Lue" w:hAnsi="Microsoft New Tai Lue" w:cs="Microsoft New Tai Lue"/>
                <w:b/>
                <w:bCs/>
                <w:iCs/>
                <w:color w:val="000000"/>
                <w:sz w:val="18"/>
                <w:szCs w:val="18"/>
                <w:lang w:eastAsia="en-GB"/>
              </w:rPr>
              <w:t>,000,000</w:t>
            </w:r>
          </w:p>
        </w:tc>
        <w:tc>
          <w:tcPr>
            <w:tcW w:w="1559" w:type="dxa"/>
          </w:tcPr>
          <w:p w:rsidR="00560BB8" w:rsidRPr="00560BB8" w:rsidRDefault="00560BB8" w:rsidP="00261714">
            <w:pPr>
              <w:autoSpaceDE w:val="0"/>
              <w:autoSpaceDN w:val="0"/>
              <w:adjustRightInd w:val="0"/>
              <w:rPr>
                <w:rFonts w:ascii="Microsoft New Tai Lue" w:hAnsi="Microsoft New Tai Lue" w:cs="Microsoft New Tai Lue"/>
                <w:b/>
                <w:bCs/>
                <w:iCs/>
                <w:color w:val="000000"/>
                <w:sz w:val="18"/>
                <w:szCs w:val="18"/>
                <w:lang w:eastAsia="en-GB"/>
              </w:rPr>
            </w:pPr>
          </w:p>
        </w:tc>
        <w:tc>
          <w:tcPr>
            <w:tcW w:w="1628" w:type="dxa"/>
          </w:tcPr>
          <w:p w:rsidR="00560BB8" w:rsidRPr="00560BB8" w:rsidRDefault="00560BB8" w:rsidP="00261714">
            <w:pPr>
              <w:autoSpaceDE w:val="0"/>
              <w:autoSpaceDN w:val="0"/>
              <w:adjustRightInd w:val="0"/>
              <w:rPr>
                <w:rFonts w:ascii="Microsoft New Tai Lue" w:hAnsi="Microsoft New Tai Lue" w:cs="Microsoft New Tai Lue"/>
                <w:b/>
                <w:bCs/>
                <w:iCs/>
                <w:color w:val="000000"/>
                <w:sz w:val="18"/>
                <w:szCs w:val="18"/>
                <w:lang w:eastAsia="en-GB"/>
              </w:rPr>
            </w:pPr>
          </w:p>
        </w:tc>
      </w:tr>
    </w:tbl>
    <w:p w:rsidR="00F90BC1" w:rsidRPr="003E33DD" w:rsidRDefault="00F90BC1" w:rsidP="00F90BC1">
      <w:pPr>
        <w:rPr>
          <w:rFonts w:ascii="Microsoft New Tai Lue" w:hAnsi="Microsoft New Tai Lue" w:cs="Microsoft New Tai Lue"/>
        </w:rPr>
      </w:pPr>
    </w:p>
    <w:p w:rsidR="00F90BC1" w:rsidRPr="00EF44BB" w:rsidRDefault="00EF619B" w:rsidP="00371382">
      <w:pPr>
        <w:pStyle w:val="Heading2"/>
        <w:jc w:val="left"/>
        <w:rPr>
          <w:rFonts w:ascii="Microsoft New Tai Lue" w:hAnsi="Microsoft New Tai Lue" w:cs="Microsoft New Tai Lue"/>
          <w:lang w:eastAsia="en-GB"/>
        </w:rPr>
      </w:pPr>
      <w:bookmarkStart w:id="847" w:name="_Toc383608192"/>
      <w:r>
        <w:rPr>
          <w:rFonts w:ascii="Microsoft New Tai Lue" w:hAnsi="Microsoft New Tai Lue" w:cs="Microsoft New Tai Lue"/>
        </w:rPr>
        <w:t>6</w:t>
      </w:r>
      <w:r w:rsidR="00700F69" w:rsidRPr="00EF44BB">
        <w:rPr>
          <w:rFonts w:ascii="Microsoft New Tai Lue" w:hAnsi="Microsoft New Tai Lue" w:cs="Microsoft New Tai Lue"/>
        </w:rPr>
        <w:t>.16</w:t>
      </w:r>
      <w:r w:rsidR="00371382" w:rsidRPr="00EF44BB">
        <w:rPr>
          <w:rFonts w:ascii="Microsoft New Tai Lue" w:hAnsi="Microsoft New Tai Lue" w:cs="Microsoft New Tai Lue"/>
        </w:rPr>
        <w:tab/>
      </w:r>
      <w:r w:rsidR="00F90BC1" w:rsidRPr="00EF44BB">
        <w:rPr>
          <w:rFonts w:ascii="Microsoft New Tai Lue" w:hAnsi="Microsoft New Tai Lue" w:cs="Microsoft New Tai Lue"/>
        </w:rPr>
        <w:t xml:space="preserve">Action Plan for </w:t>
      </w:r>
      <w:r w:rsidR="00F90BC1" w:rsidRPr="00EF44BB">
        <w:rPr>
          <w:rFonts w:ascii="Microsoft New Tai Lue" w:hAnsi="Microsoft New Tai Lue" w:cs="Microsoft New Tai Lue"/>
          <w:lang w:eastAsia="en-GB"/>
        </w:rPr>
        <w:t>Impact assessment for Biodiversity Conservation</w:t>
      </w:r>
      <w:bookmarkEnd w:id="847"/>
    </w:p>
    <w:p w:rsidR="00C30543" w:rsidRPr="00D83083" w:rsidRDefault="00C30543" w:rsidP="00C30543">
      <w:pPr>
        <w:rPr>
          <w:rFonts w:ascii="Microsoft New Tai Lue" w:hAnsi="Microsoft New Tai Lue" w:cs="Microsoft New Tai Lue"/>
          <w:sz w:val="20"/>
          <w:szCs w:val="20"/>
          <w:lang w:eastAsia="en-GB"/>
        </w:rPr>
      </w:pPr>
    </w:p>
    <w:p w:rsidR="00C30543" w:rsidRPr="00D83083" w:rsidRDefault="00C30543" w:rsidP="00C30543">
      <w:pPr>
        <w:jc w:val="both"/>
        <w:rPr>
          <w:rFonts w:ascii="Microsoft New Tai Lue" w:hAnsi="Microsoft New Tai Lue" w:cs="Microsoft New Tai Lue"/>
          <w:sz w:val="20"/>
          <w:szCs w:val="20"/>
          <w:lang w:eastAsia="en-GB"/>
        </w:rPr>
      </w:pPr>
      <w:r w:rsidRPr="00D83083">
        <w:rPr>
          <w:rFonts w:ascii="Microsoft New Tai Lue" w:hAnsi="Microsoft New Tai Lue" w:cs="Microsoft New Tai Lue"/>
          <w:sz w:val="20"/>
          <w:szCs w:val="20"/>
          <w:lang w:eastAsia="en-GB"/>
        </w:rPr>
        <w:t>Proper impacts assessment will be essential to allowing for use of certain innovative financing mechanisms such as biodiversity offsets and environmental fiscal reforms to implement biodiversity conservation in the country.  The basic investments needed are in the capacity of the regulators and capacity of practitioners.  Effort is needed to provide information to project developers about the options for biodiversity loss mitigation.</w:t>
      </w:r>
    </w:p>
    <w:p w:rsidR="00C30543" w:rsidRPr="00D83083" w:rsidRDefault="00C30543" w:rsidP="00C30543">
      <w:pPr>
        <w:rPr>
          <w:rFonts w:ascii="Microsoft New Tai Lue" w:hAnsi="Microsoft New Tai Lue" w:cs="Microsoft New Tai Lue"/>
          <w:sz w:val="20"/>
          <w:szCs w:val="20"/>
          <w:lang w:eastAsia="en-G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1843"/>
        <w:gridCol w:w="1559"/>
        <w:gridCol w:w="1701"/>
      </w:tblGrid>
      <w:tr w:rsidR="00F90BC1" w:rsidRPr="003E33DD" w:rsidTr="00261714">
        <w:trPr>
          <w:trHeight w:val="253"/>
        </w:trPr>
        <w:tc>
          <w:tcPr>
            <w:tcW w:w="9923" w:type="dxa"/>
            <w:gridSpan w:val="5"/>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Goal: Implementation of </w:t>
            </w:r>
            <w:r w:rsidR="00B53D87" w:rsidRPr="003E33DD">
              <w:rPr>
                <w:rFonts w:ascii="Microsoft New Tai Lue" w:hAnsi="Microsoft New Tai Lue" w:cs="Microsoft New Tai Lue"/>
                <w:b/>
                <w:bCs/>
                <w:iCs/>
                <w:color w:val="000000"/>
                <w:sz w:val="18"/>
                <w:szCs w:val="18"/>
                <w:lang w:eastAsia="en-GB"/>
              </w:rPr>
              <w:t xml:space="preserve">national regulations on </w:t>
            </w:r>
            <w:r w:rsidR="00B53D87">
              <w:rPr>
                <w:rFonts w:ascii="Microsoft New Tai Lue" w:hAnsi="Microsoft New Tai Lue" w:cs="Microsoft New Tai Lue"/>
                <w:b/>
                <w:bCs/>
                <w:iCs/>
                <w:color w:val="000000"/>
                <w:sz w:val="18"/>
                <w:szCs w:val="18"/>
                <w:lang w:eastAsia="en-GB"/>
              </w:rPr>
              <w:t>EIAs</w:t>
            </w:r>
            <w:r w:rsidR="00B53D87" w:rsidRPr="003E33DD">
              <w:rPr>
                <w:rFonts w:ascii="Microsoft New Tai Lue" w:hAnsi="Microsoft New Tai Lue" w:cs="Microsoft New Tai Lue"/>
                <w:b/>
                <w:bCs/>
                <w:iCs/>
                <w:color w:val="000000"/>
                <w:sz w:val="18"/>
                <w:szCs w:val="18"/>
                <w:lang w:eastAsia="en-GB"/>
              </w:rPr>
              <w:t xml:space="preserve"> and audits components on biodiversity conservation</w:t>
            </w:r>
          </w:p>
        </w:tc>
      </w:tr>
      <w:tr w:rsidR="00F90BC1" w:rsidRPr="003E33DD" w:rsidTr="00B53D87">
        <w:trPr>
          <w:trHeight w:val="70"/>
        </w:trPr>
        <w:tc>
          <w:tcPr>
            <w:tcW w:w="3119"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p>
        </w:tc>
        <w:tc>
          <w:tcPr>
            <w:tcW w:w="1701" w:type="dxa"/>
          </w:tcPr>
          <w:p w:rsidR="00F90BC1" w:rsidRPr="003E33DD" w:rsidRDefault="00F90BC1" w:rsidP="00B53D87">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Responsibility</w:t>
            </w:r>
          </w:p>
        </w:tc>
        <w:tc>
          <w:tcPr>
            <w:tcW w:w="1843" w:type="dxa"/>
          </w:tcPr>
          <w:p w:rsidR="00F90BC1" w:rsidRPr="003E33DD" w:rsidRDefault="00F90BC1" w:rsidP="00B53D87">
            <w:pPr>
              <w:autoSpaceDE w:val="0"/>
              <w:autoSpaceDN w:val="0"/>
              <w:adjustRightInd w:val="0"/>
              <w:rPr>
                <w:rFonts w:ascii="Microsoft New Tai Lue" w:hAnsi="Microsoft New Tai Lue" w:cs="Microsoft New Tai Lue"/>
                <w:bCs/>
                <w:sz w:val="18"/>
                <w:szCs w:val="18"/>
                <w:lang w:eastAsia="en-GB"/>
              </w:rPr>
            </w:pPr>
            <w:r w:rsidRPr="003E33DD">
              <w:rPr>
                <w:rFonts w:ascii="Microsoft New Tai Lue" w:hAnsi="Microsoft New Tai Lue" w:cs="Microsoft New Tai Lue"/>
                <w:b/>
                <w:bCs/>
                <w:iCs/>
                <w:color w:val="000000"/>
                <w:sz w:val="18"/>
                <w:szCs w:val="18"/>
                <w:lang w:eastAsia="en-GB"/>
              </w:rPr>
              <w:t>Funds $/year</w:t>
            </w:r>
          </w:p>
        </w:tc>
        <w:tc>
          <w:tcPr>
            <w:tcW w:w="1559" w:type="dxa"/>
          </w:tcPr>
          <w:p w:rsidR="00F90BC1" w:rsidRPr="003E33DD" w:rsidRDefault="00B53D87"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
                <w:bCs/>
                <w:iCs/>
                <w:color w:val="000000"/>
                <w:sz w:val="18"/>
                <w:szCs w:val="18"/>
                <w:lang w:eastAsia="en-GB"/>
              </w:rPr>
              <w:t>O</w:t>
            </w:r>
            <w:r w:rsidR="00F90BC1" w:rsidRPr="003E33DD">
              <w:rPr>
                <w:rFonts w:ascii="Microsoft New Tai Lue" w:hAnsi="Microsoft New Tai Lue" w:cs="Microsoft New Tai Lue"/>
                <w:b/>
                <w:bCs/>
                <w:iCs/>
                <w:color w:val="000000"/>
                <w:sz w:val="18"/>
                <w:szCs w:val="18"/>
                <w:lang w:eastAsia="en-GB"/>
              </w:rPr>
              <w:t>ther resources</w:t>
            </w:r>
          </w:p>
        </w:tc>
        <w:tc>
          <w:tcPr>
            <w:tcW w:w="1701" w:type="dxa"/>
          </w:tcPr>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Timeline</w:t>
            </w:r>
          </w:p>
        </w:tc>
      </w:tr>
      <w:tr w:rsidR="00F90BC1" w:rsidRPr="003E33DD" w:rsidTr="00B53D87">
        <w:trPr>
          <w:trHeight w:val="3406"/>
        </w:trPr>
        <w:tc>
          <w:tcPr>
            <w:tcW w:w="3119"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
                <w:bCs/>
                <w:iCs/>
                <w:color w:val="000000"/>
                <w:sz w:val="18"/>
                <w:szCs w:val="18"/>
                <w:lang w:eastAsia="en-GB"/>
              </w:rPr>
              <w:t>Objective: implement biodiversity component in Environmental Impact assessments and Audits</w:t>
            </w:r>
          </w:p>
          <w:p w:rsidR="00F90BC1" w:rsidRPr="003E33DD" w:rsidRDefault="00F90BC1" w:rsidP="00B53D87">
            <w:pPr>
              <w:autoSpaceDE w:val="0"/>
              <w:autoSpaceDN w:val="0"/>
              <w:adjustRightInd w:val="0"/>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Activities:</w:t>
            </w:r>
          </w:p>
          <w:p w:rsidR="00EF619B" w:rsidRDefault="00EF619B" w:rsidP="00B53D87">
            <w:pPr>
              <w:numPr>
                <w:ilvl w:val="0"/>
                <w:numId w:val="7"/>
              </w:numPr>
              <w:autoSpaceDE w:val="0"/>
              <w:autoSpaceDN w:val="0"/>
              <w:adjustRightInd w:val="0"/>
              <w:ind w:left="318" w:hanging="318"/>
              <w:rPr>
                <w:rFonts w:ascii="Microsoft New Tai Lue" w:hAnsi="Microsoft New Tai Lue" w:cs="Microsoft New Tai Lue"/>
                <w:color w:val="000000"/>
                <w:sz w:val="18"/>
                <w:szCs w:val="18"/>
                <w:lang w:eastAsia="en-GB"/>
              </w:rPr>
            </w:pPr>
            <w:r>
              <w:rPr>
                <w:rFonts w:ascii="Microsoft New Tai Lue" w:hAnsi="Microsoft New Tai Lue" w:cs="Microsoft New Tai Lue"/>
                <w:color w:val="000000"/>
                <w:sz w:val="18"/>
                <w:szCs w:val="18"/>
                <w:lang w:eastAsia="en-GB"/>
              </w:rPr>
              <w:t>Review and improve current guidelines</w:t>
            </w:r>
          </w:p>
          <w:p w:rsidR="00F90BC1" w:rsidRPr="003E33DD" w:rsidRDefault="00F90BC1" w:rsidP="00B53D87">
            <w:pPr>
              <w:numPr>
                <w:ilvl w:val="0"/>
                <w:numId w:val="7"/>
              </w:numPr>
              <w:autoSpaceDE w:val="0"/>
              <w:autoSpaceDN w:val="0"/>
              <w:adjustRightInd w:val="0"/>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Capacity building to show values of biodiversity in EIAs and Audits</w:t>
            </w:r>
          </w:p>
          <w:p w:rsidR="00F90BC1" w:rsidRPr="003E33DD" w:rsidRDefault="00F90BC1" w:rsidP="00B53D87">
            <w:pPr>
              <w:numPr>
                <w:ilvl w:val="0"/>
                <w:numId w:val="7"/>
              </w:numPr>
              <w:autoSpaceDE w:val="0"/>
              <w:autoSpaceDN w:val="0"/>
              <w:adjustRightInd w:val="0"/>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Undertake independent biodiversity monitoring to a</w:t>
            </w:r>
            <w:r w:rsidR="007D49A0">
              <w:rPr>
                <w:rFonts w:ascii="Microsoft New Tai Lue" w:hAnsi="Microsoft New Tai Lue" w:cs="Microsoft New Tai Lue"/>
                <w:color w:val="000000"/>
                <w:sz w:val="18"/>
                <w:szCs w:val="18"/>
                <w:lang w:eastAsia="en-GB"/>
              </w:rPr>
              <w:t>ssess compliance of EIA</w:t>
            </w:r>
            <w:r w:rsidRPr="003E33DD">
              <w:rPr>
                <w:rFonts w:ascii="Microsoft New Tai Lue" w:hAnsi="Microsoft New Tai Lue" w:cs="Microsoft New Tai Lue"/>
                <w:color w:val="000000"/>
                <w:sz w:val="18"/>
                <w:szCs w:val="18"/>
                <w:lang w:eastAsia="en-GB"/>
              </w:rPr>
              <w:t>s</w:t>
            </w:r>
          </w:p>
          <w:p w:rsidR="00F90BC1" w:rsidRPr="003E33DD" w:rsidRDefault="00F90BC1" w:rsidP="00B53D87">
            <w:pPr>
              <w:numPr>
                <w:ilvl w:val="0"/>
                <w:numId w:val="7"/>
              </w:numPr>
              <w:autoSpaceDE w:val="0"/>
              <w:autoSpaceDN w:val="0"/>
              <w:adjustRightInd w:val="0"/>
              <w:ind w:left="318" w:hanging="318"/>
              <w:rPr>
                <w:rFonts w:ascii="Microsoft New Tai Lue" w:hAnsi="Microsoft New Tai Lue" w:cs="Microsoft New Tai Lue"/>
                <w:color w:val="000000"/>
                <w:sz w:val="18"/>
                <w:szCs w:val="18"/>
                <w:lang w:eastAsia="en-GB"/>
              </w:rPr>
            </w:pPr>
            <w:r w:rsidRPr="003E33DD">
              <w:rPr>
                <w:rFonts w:ascii="Microsoft New Tai Lue" w:hAnsi="Microsoft New Tai Lue" w:cs="Microsoft New Tai Lue"/>
                <w:color w:val="000000"/>
                <w:sz w:val="18"/>
                <w:szCs w:val="18"/>
                <w:lang w:eastAsia="en-GB"/>
              </w:rPr>
              <w:t>Capacity building for EIA practitioners</w:t>
            </w:r>
          </w:p>
          <w:p w:rsidR="00F90BC1" w:rsidRPr="00EF619B" w:rsidRDefault="00F90BC1" w:rsidP="00B53D87">
            <w:pPr>
              <w:numPr>
                <w:ilvl w:val="0"/>
                <w:numId w:val="7"/>
              </w:numPr>
              <w:autoSpaceDE w:val="0"/>
              <w:autoSpaceDN w:val="0"/>
              <w:adjustRightInd w:val="0"/>
              <w:ind w:left="318" w:hanging="318"/>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color w:val="000000"/>
                <w:sz w:val="18"/>
                <w:szCs w:val="18"/>
                <w:lang w:eastAsia="en-GB"/>
              </w:rPr>
              <w:t>Information and awareness materials for Lead Agencies, public and District Local Governments</w:t>
            </w:r>
            <w:r w:rsidR="00C30543">
              <w:rPr>
                <w:rFonts w:ascii="Microsoft New Tai Lue" w:hAnsi="Microsoft New Tai Lue" w:cs="Microsoft New Tai Lue"/>
                <w:color w:val="000000"/>
                <w:sz w:val="18"/>
                <w:szCs w:val="18"/>
                <w:lang w:eastAsia="en-GB"/>
              </w:rPr>
              <w:t>, project developers</w:t>
            </w:r>
          </w:p>
          <w:p w:rsidR="00EF619B" w:rsidRPr="003E33DD" w:rsidRDefault="00EF619B" w:rsidP="00B53D87">
            <w:pPr>
              <w:numPr>
                <w:ilvl w:val="0"/>
                <w:numId w:val="7"/>
              </w:numPr>
              <w:autoSpaceDE w:val="0"/>
              <w:autoSpaceDN w:val="0"/>
              <w:adjustRightInd w:val="0"/>
              <w:ind w:left="318" w:hanging="318"/>
              <w:rPr>
                <w:rFonts w:ascii="Microsoft New Tai Lue" w:hAnsi="Microsoft New Tai Lue" w:cs="Microsoft New Tai Lue"/>
                <w:b/>
                <w:bCs/>
                <w:iCs/>
                <w:color w:val="000000"/>
                <w:sz w:val="18"/>
                <w:szCs w:val="18"/>
                <w:lang w:eastAsia="en-GB"/>
              </w:rPr>
            </w:pPr>
            <w:r>
              <w:rPr>
                <w:rFonts w:ascii="Microsoft New Tai Lue" w:hAnsi="Microsoft New Tai Lue" w:cs="Microsoft New Tai Lue"/>
                <w:color w:val="000000"/>
                <w:sz w:val="18"/>
                <w:szCs w:val="18"/>
                <w:lang w:eastAsia="en-GB"/>
              </w:rPr>
              <w:t xml:space="preserve">Piloting measures </w:t>
            </w:r>
          </w:p>
        </w:tc>
        <w:tc>
          <w:tcPr>
            <w:tcW w:w="1701"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
                <w:bCs/>
                <w:iCs/>
                <w:color w:val="000000"/>
                <w:sz w:val="18"/>
                <w:szCs w:val="18"/>
                <w:lang w:eastAsia="en-GB"/>
              </w:rPr>
              <w:t xml:space="preserve">NEMA, </w:t>
            </w:r>
            <w:r w:rsidRPr="003E33DD">
              <w:rPr>
                <w:rFonts w:ascii="Microsoft New Tai Lue" w:hAnsi="Microsoft New Tai Lue" w:cs="Microsoft New Tai Lue"/>
                <w:bCs/>
                <w:iCs/>
                <w:color w:val="000000"/>
                <w:sz w:val="18"/>
                <w:szCs w:val="18"/>
                <w:lang w:eastAsia="en-GB"/>
              </w:rPr>
              <w:t>UWA, NFA, MAAIF, District LGs</w:t>
            </w: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EIA Practitioners</w:t>
            </w: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r w:rsidRPr="003E33DD">
              <w:rPr>
                <w:rFonts w:ascii="Microsoft New Tai Lue" w:hAnsi="Microsoft New Tai Lue" w:cs="Microsoft New Tai Lue"/>
                <w:bCs/>
                <w:iCs/>
                <w:color w:val="000000"/>
                <w:sz w:val="18"/>
                <w:szCs w:val="18"/>
                <w:lang w:eastAsia="en-GB"/>
              </w:rPr>
              <w:t>Focal Points for Biodiversity Conservation</w:t>
            </w:r>
          </w:p>
        </w:tc>
        <w:tc>
          <w:tcPr>
            <w:tcW w:w="1843" w:type="dxa"/>
          </w:tcPr>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013394"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3</w:t>
            </w:r>
            <w:r w:rsidR="003D59BE" w:rsidRPr="003E33DD">
              <w:rPr>
                <w:rFonts w:ascii="Microsoft New Tai Lue" w:hAnsi="Microsoft New Tai Lue" w:cs="Microsoft New Tai Lue"/>
                <w:bCs/>
                <w:iCs/>
                <w:color w:val="000000"/>
                <w:sz w:val="18"/>
                <w:szCs w:val="18"/>
                <w:lang w:eastAsia="en-GB"/>
              </w:rPr>
              <w:t>0</w:t>
            </w:r>
            <w:r w:rsidR="00F90BC1" w:rsidRPr="003E33DD">
              <w:rPr>
                <w:rFonts w:ascii="Microsoft New Tai Lue" w:hAnsi="Microsoft New Tai Lue" w:cs="Microsoft New Tai Lue"/>
                <w:bCs/>
                <w:iCs/>
                <w:color w:val="000000"/>
                <w:sz w:val="18"/>
                <w:szCs w:val="18"/>
                <w:lang w:eastAsia="en-GB"/>
              </w:rPr>
              <w:t>0,000</w:t>
            </w:r>
          </w:p>
          <w:p w:rsidR="00F90BC1"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C30543" w:rsidRDefault="00C30543" w:rsidP="00B53D87">
            <w:pPr>
              <w:autoSpaceDE w:val="0"/>
              <w:autoSpaceDN w:val="0"/>
              <w:adjustRightInd w:val="0"/>
              <w:rPr>
                <w:rFonts w:ascii="Microsoft New Tai Lue" w:hAnsi="Microsoft New Tai Lue" w:cs="Microsoft New Tai Lue"/>
                <w:bCs/>
                <w:iCs/>
                <w:color w:val="000000"/>
                <w:sz w:val="18"/>
                <w:szCs w:val="18"/>
                <w:lang w:eastAsia="en-GB"/>
              </w:rPr>
            </w:pPr>
          </w:p>
          <w:p w:rsidR="00C30543" w:rsidRPr="003E33DD" w:rsidRDefault="00C30543"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013394"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w:t>
            </w:r>
            <w:r w:rsidR="003D59BE" w:rsidRPr="003E33DD">
              <w:rPr>
                <w:rFonts w:ascii="Microsoft New Tai Lue" w:hAnsi="Microsoft New Tai Lue" w:cs="Microsoft New Tai Lue"/>
                <w:bCs/>
                <w:iCs/>
                <w:color w:val="000000"/>
                <w:sz w:val="18"/>
                <w:szCs w:val="18"/>
                <w:lang w:eastAsia="en-GB"/>
              </w:rPr>
              <w:t>0</w:t>
            </w:r>
            <w:r w:rsidR="00F90BC1" w:rsidRPr="003E33DD">
              <w:rPr>
                <w:rFonts w:ascii="Microsoft New Tai Lue" w:hAnsi="Microsoft New Tai Lue" w:cs="Microsoft New Tai Lue"/>
                <w:bCs/>
                <w:iCs/>
                <w:color w:val="000000"/>
                <w:sz w:val="18"/>
                <w:szCs w:val="18"/>
                <w:lang w:eastAsia="en-GB"/>
              </w:rPr>
              <w:t>0,000</w:t>
            </w: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C30543" w:rsidRPr="003E33DD"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200,000</w:t>
            </w: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C30543" w:rsidRDefault="00C30543" w:rsidP="00B53D87">
            <w:pPr>
              <w:autoSpaceDE w:val="0"/>
              <w:autoSpaceDN w:val="0"/>
              <w:adjustRightInd w:val="0"/>
              <w:rPr>
                <w:rFonts w:ascii="Microsoft New Tai Lue" w:hAnsi="Microsoft New Tai Lue" w:cs="Microsoft New Tai Lue"/>
                <w:bCs/>
                <w:iCs/>
                <w:color w:val="000000"/>
                <w:sz w:val="18"/>
                <w:szCs w:val="18"/>
                <w:lang w:eastAsia="en-GB"/>
              </w:rPr>
            </w:pPr>
          </w:p>
          <w:p w:rsidR="00C30543" w:rsidRPr="003E33DD"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560,000</w:t>
            </w: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560BB8"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w:t>
            </w:r>
            <w:r w:rsidR="003D59BE" w:rsidRPr="003E33DD">
              <w:rPr>
                <w:rFonts w:ascii="Microsoft New Tai Lue" w:hAnsi="Microsoft New Tai Lue" w:cs="Microsoft New Tai Lue"/>
                <w:bCs/>
                <w:iCs/>
                <w:color w:val="000000"/>
                <w:sz w:val="18"/>
                <w:szCs w:val="18"/>
                <w:lang w:eastAsia="en-GB"/>
              </w:rPr>
              <w:t>0</w:t>
            </w:r>
            <w:r w:rsidR="00F90BC1" w:rsidRPr="003E33DD">
              <w:rPr>
                <w:rFonts w:ascii="Microsoft New Tai Lue" w:hAnsi="Microsoft New Tai Lue" w:cs="Microsoft New Tai Lue"/>
                <w:bCs/>
                <w:iCs/>
                <w:color w:val="000000"/>
                <w:sz w:val="18"/>
                <w:szCs w:val="18"/>
                <w:lang w:eastAsia="en-GB"/>
              </w:rPr>
              <w:t>,000</w:t>
            </w:r>
          </w:p>
        </w:tc>
        <w:tc>
          <w:tcPr>
            <w:tcW w:w="1559" w:type="dxa"/>
          </w:tcPr>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 xml:space="preserve">No additional office space and existing staff </w:t>
            </w:r>
          </w:p>
        </w:tc>
        <w:tc>
          <w:tcPr>
            <w:tcW w:w="1701" w:type="dxa"/>
          </w:tcPr>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Pr="003E33DD"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p>
          <w:p w:rsidR="00F90BC1" w:rsidRDefault="00F90BC1" w:rsidP="00B53D87">
            <w:pPr>
              <w:autoSpaceDE w:val="0"/>
              <w:autoSpaceDN w:val="0"/>
              <w:adjustRightInd w:val="0"/>
              <w:rPr>
                <w:rFonts w:ascii="Microsoft New Tai Lue" w:hAnsi="Microsoft New Tai Lue" w:cs="Microsoft New Tai Lue"/>
                <w:bCs/>
                <w:iCs/>
                <w:color w:val="000000"/>
                <w:sz w:val="18"/>
                <w:szCs w:val="18"/>
                <w:lang w:eastAsia="en-GB"/>
              </w:rPr>
            </w:pPr>
            <w:r w:rsidRPr="003E33DD">
              <w:rPr>
                <w:rFonts w:ascii="Microsoft New Tai Lue" w:hAnsi="Microsoft New Tai Lue" w:cs="Microsoft New Tai Lue"/>
                <w:bCs/>
                <w:iCs/>
                <w:color w:val="000000"/>
                <w:sz w:val="18"/>
                <w:szCs w:val="18"/>
                <w:lang w:eastAsia="en-GB"/>
              </w:rPr>
              <w:t>201</w:t>
            </w:r>
            <w:r w:rsidR="00EF619B">
              <w:rPr>
                <w:rFonts w:ascii="Microsoft New Tai Lue" w:hAnsi="Microsoft New Tai Lue" w:cs="Microsoft New Tai Lue"/>
                <w:bCs/>
                <w:iCs/>
                <w:color w:val="000000"/>
                <w:sz w:val="18"/>
                <w:szCs w:val="18"/>
                <w:lang w:eastAsia="en-GB"/>
              </w:rPr>
              <w:t>5</w:t>
            </w: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2015/2016</w:t>
            </w: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2015/2016</w:t>
            </w: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p>
          <w:p w:rsidR="00EF619B" w:rsidRPr="003E33DD" w:rsidRDefault="00EF619B" w:rsidP="00B53D87">
            <w:pPr>
              <w:autoSpaceDE w:val="0"/>
              <w:autoSpaceDN w:val="0"/>
              <w:adjustRightInd w:val="0"/>
              <w:rPr>
                <w:rFonts w:ascii="Microsoft New Tai Lue" w:hAnsi="Microsoft New Tai Lue" w:cs="Microsoft New Tai Lue"/>
                <w:bCs/>
                <w:iCs/>
                <w:color w:val="000000"/>
                <w:sz w:val="18"/>
                <w:szCs w:val="18"/>
                <w:lang w:eastAsia="en-GB"/>
              </w:rPr>
            </w:pPr>
            <w:r>
              <w:rPr>
                <w:rFonts w:ascii="Microsoft New Tai Lue" w:hAnsi="Microsoft New Tai Lue" w:cs="Microsoft New Tai Lue"/>
                <w:bCs/>
                <w:iCs/>
                <w:color w:val="000000"/>
                <w:sz w:val="18"/>
                <w:szCs w:val="18"/>
                <w:lang w:eastAsia="en-GB"/>
              </w:rPr>
              <w:t>2016-2017</w:t>
            </w:r>
          </w:p>
        </w:tc>
      </w:tr>
      <w:tr w:rsidR="00F90BC1" w:rsidRPr="003E33DD" w:rsidTr="00261714">
        <w:trPr>
          <w:trHeight w:val="92"/>
        </w:trPr>
        <w:tc>
          <w:tcPr>
            <w:tcW w:w="3119" w:type="dxa"/>
          </w:tcPr>
          <w:p w:rsidR="00F90BC1" w:rsidRPr="003E33DD" w:rsidRDefault="00EF619B" w:rsidP="00B53D87">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T</w:t>
            </w:r>
            <w:r w:rsidR="00F90BC1" w:rsidRPr="003E33DD">
              <w:rPr>
                <w:rFonts w:ascii="Microsoft New Tai Lue" w:hAnsi="Microsoft New Tai Lue" w:cs="Microsoft New Tai Lue"/>
                <w:b/>
                <w:bCs/>
                <w:iCs/>
                <w:color w:val="000000"/>
                <w:sz w:val="18"/>
                <w:szCs w:val="18"/>
                <w:lang w:eastAsia="en-GB"/>
              </w:rPr>
              <w:t>otal</w:t>
            </w:r>
          </w:p>
        </w:tc>
        <w:tc>
          <w:tcPr>
            <w:tcW w:w="1701"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p>
        </w:tc>
        <w:tc>
          <w:tcPr>
            <w:tcW w:w="1843" w:type="dxa"/>
          </w:tcPr>
          <w:p w:rsidR="00F90BC1" w:rsidRPr="003E33DD" w:rsidRDefault="00EF619B" w:rsidP="00EF619B">
            <w:pPr>
              <w:autoSpaceDE w:val="0"/>
              <w:autoSpaceDN w:val="0"/>
              <w:adjustRightInd w:val="0"/>
              <w:rPr>
                <w:rFonts w:ascii="Microsoft New Tai Lue" w:hAnsi="Microsoft New Tai Lue" w:cs="Microsoft New Tai Lue"/>
                <w:b/>
                <w:bCs/>
                <w:iCs/>
                <w:color w:val="000000"/>
                <w:sz w:val="18"/>
                <w:szCs w:val="18"/>
                <w:lang w:eastAsia="en-GB"/>
              </w:rPr>
            </w:pPr>
            <w:r>
              <w:rPr>
                <w:rFonts w:ascii="Microsoft New Tai Lue" w:hAnsi="Microsoft New Tai Lue" w:cs="Microsoft New Tai Lue"/>
                <w:b/>
                <w:bCs/>
                <w:iCs/>
                <w:color w:val="000000"/>
                <w:sz w:val="18"/>
                <w:szCs w:val="18"/>
                <w:lang w:eastAsia="en-GB"/>
              </w:rPr>
              <w:t>1,46</w:t>
            </w:r>
            <w:r w:rsidR="00F90BC1" w:rsidRPr="003E33DD">
              <w:rPr>
                <w:rFonts w:ascii="Microsoft New Tai Lue" w:hAnsi="Microsoft New Tai Lue" w:cs="Microsoft New Tai Lue"/>
                <w:b/>
                <w:bCs/>
                <w:iCs/>
                <w:color w:val="000000"/>
                <w:sz w:val="18"/>
                <w:szCs w:val="18"/>
                <w:lang w:eastAsia="en-GB"/>
              </w:rPr>
              <w:t>0,000</w:t>
            </w:r>
          </w:p>
        </w:tc>
        <w:tc>
          <w:tcPr>
            <w:tcW w:w="1559"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p>
        </w:tc>
        <w:tc>
          <w:tcPr>
            <w:tcW w:w="1701" w:type="dxa"/>
          </w:tcPr>
          <w:p w:rsidR="00F90BC1" w:rsidRPr="003E33DD" w:rsidRDefault="00F90BC1" w:rsidP="00B53D87">
            <w:pPr>
              <w:autoSpaceDE w:val="0"/>
              <w:autoSpaceDN w:val="0"/>
              <w:adjustRightInd w:val="0"/>
              <w:rPr>
                <w:rFonts w:ascii="Microsoft New Tai Lue" w:hAnsi="Microsoft New Tai Lue" w:cs="Microsoft New Tai Lue"/>
                <w:b/>
                <w:bCs/>
                <w:iCs/>
                <w:color w:val="000000"/>
                <w:sz w:val="18"/>
                <w:szCs w:val="18"/>
                <w:lang w:eastAsia="en-GB"/>
              </w:rPr>
            </w:pPr>
          </w:p>
        </w:tc>
      </w:tr>
    </w:tbl>
    <w:p w:rsidR="00D61500" w:rsidRPr="003E33DD" w:rsidRDefault="00F8358F" w:rsidP="00536AF9">
      <w:pPr>
        <w:pStyle w:val="Heading1"/>
        <w:pBdr>
          <w:bottom w:val="single" w:sz="4" w:space="1" w:color="auto"/>
        </w:pBdr>
        <w:jc w:val="right"/>
        <w:rPr>
          <w:rFonts w:ascii="Microsoft New Tai Lue" w:hAnsi="Microsoft New Tai Lue" w:cs="Microsoft New Tai Lue"/>
          <w:sz w:val="28"/>
          <w:szCs w:val="28"/>
        </w:rPr>
      </w:pPr>
      <w:r w:rsidRPr="003E33DD">
        <w:rPr>
          <w:rFonts w:ascii="Microsoft New Tai Lue" w:hAnsi="Microsoft New Tai Lue" w:cs="Microsoft New Tai Lue"/>
        </w:rPr>
        <w:br w:type="page"/>
      </w:r>
      <w:bookmarkStart w:id="848" w:name="_Toc383608193"/>
      <w:r w:rsidR="00560895" w:rsidRPr="003E33DD">
        <w:rPr>
          <w:rFonts w:ascii="Microsoft New Tai Lue" w:hAnsi="Microsoft New Tai Lue" w:cs="Microsoft New Tai Lue"/>
          <w:sz w:val="28"/>
          <w:szCs w:val="28"/>
        </w:rPr>
        <w:t>BIBLIOGRAPHY</w:t>
      </w:r>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F77969" w:rsidRPr="009416F3" w:rsidTr="00CA1087">
        <w:tc>
          <w:tcPr>
            <w:tcW w:w="9738" w:type="dxa"/>
            <w:shd w:val="clear" w:color="auto" w:fill="auto"/>
          </w:tcPr>
          <w:p w:rsidR="00F77969" w:rsidRPr="009416F3" w:rsidRDefault="00F77969" w:rsidP="00CA1087">
            <w:pPr>
              <w:autoSpaceDE w:val="0"/>
              <w:autoSpaceDN w:val="0"/>
              <w:adjustRightInd w:val="0"/>
              <w:spacing w:after="240"/>
              <w:jc w:val="both"/>
              <w:rPr>
                <w:rFonts w:ascii="Microsoft New Tai Lue" w:eastAsia="Calibri" w:hAnsi="Microsoft New Tai Lue" w:cs="Microsoft New Tai Lue"/>
                <w:sz w:val="19"/>
                <w:szCs w:val="19"/>
              </w:rPr>
            </w:pPr>
            <w:r w:rsidRPr="009416F3">
              <w:rPr>
                <w:rFonts w:ascii="Microsoft New Tai Lue" w:hAnsi="Microsoft New Tai Lue" w:cs="Microsoft New Tai Lue"/>
                <w:sz w:val="19"/>
                <w:szCs w:val="19"/>
              </w:rPr>
              <w:t xml:space="preserve">Burnside International Limited, R. J.; Dilon Consultants Limited, Canada; Ecological Writings Inc. Canada; Emviro and Industrial Consult (U) Ltd., Uganda; Frederic Giovannetti, Consultant, France; Tonkin &amp; Taylor International Ltd., New Zealand. 2010. </w:t>
            </w:r>
            <w:r w:rsidRPr="009416F3">
              <w:rPr>
                <w:rFonts w:ascii="Microsoft New Tai Lue" w:hAnsi="Microsoft New Tai Lue" w:cs="Microsoft New Tai Lue"/>
                <w:i/>
                <w:iCs/>
                <w:sz w:val="19"/>
                <w:szCs w:val="19"/>
              </w:rPr>
              <w:t>Kalagala offset sustainable management plan (201 0-2019): popular version</w:t>
            </w:r>
            <w:r w:rsidRPr="009416F3">
              <w:rPr>
                <w:rFonts w:ascii="Microsoft New Tai Lue" w:hAnsi="Microsoft New Tai Lue" w:cs="Microsoft New Tai Lue"/>
                <w:sz w:val="19"/>
                <w:szCs w:val="19"/>
              </w:rPr>
              <w:t xml:space="preserve">. Vol. 12 of </w:t>
            </w:r>
            <w:r w:rsidRPr="009416F3">
              <w:rPr>
                <w:rFonts w:ascii="Microsoft New Tai Lue" w:hAnsi="Microsoft New Tai Lue" w:cs="Microsoft New Tai Lue"/>
                <w:i/>
                <w:iCs/>
                <w:sz w:val="19"/>
                <w:szCs w:val="19"/>
              </w:rPr>
              <w:t>Uganda - P</w:t>
            </w:r>
            <w:r w:rsidR="00530FDD">
              <w:rPr>
                <w:rFonts w:ascii="Microsoft New Tai Lue" w:hAnsi="Microsoft New Tai Lue" w:cs="Microsoft New Tai Lue"/>
                <w:i/>
                <w:iCs/>
                <w:sz w:val="19"/>
                <w:szCs w:val="19"/>
              </w:rPr>
              <w:t>rivate Power Generation Project</w:t>
            </w:r>
            <w:r w:rsidRPr="009416F3">
              <w:rPr>
                <w:rFonts w:ascii="Microsoft New Tai Lue" w:hAnsi="Microsoft New Tai Lue" w:cs="Microsoft New Tai Lue"/>
                <w:i/>
                <w:iCs/>
                <w:sz w:val="19"/>
                <w:szCs w:val="19"/>
              </w:rPr>
              <w:t>: social and environmental assessment</w:t>
            </w:r>
            <w:r w:rsidR="009416F3">
              <w:rPr>
                <w:rFonts w:ascii="Microsoft New Tai Lue" w:hAnsi="Microsoft New Tai Lue" w:cs="Microsoft New Tai Lue"/>
                <w:sz w:val="19"/>
                <w:szCs w:val="19"/>
              </w:rPr>
              <w:t>. s.l.</w:t>
            </w:r>
            <w:r w:rsidRPr="009416F3">
              <w:rPr>
                <w:rFonts w:ascii="Microsoft New Tai Lue" w:hAnsi="Microsoft New Tai Lue" w:cs="Microsoft New Tai Lue"/>
                <w:sz w:val="19"/>
                <w:szCs w:val="19"/>
              </w:rPr>
              <w:t xml:space="preserve">; s.n.. </w:t>
            </w:r>
            <w:hyperlink r:id="rId26" w:history="1">
              <w:r w:rsidR="000B687E" w:rsidRPr="000C787E">
                <w:rPr>
                  <w:rStyle w:val="Hyperlink"/>
                  <w:rFonts w:ascii="Microsoft New Tai Lue" w:hAnsi="Microsoft New Tai Lue" w:cs="Microsoft New Tai Lue"/>
                  <w:sz w:val="19"/>
                  <w:szCs w:val="19"/>
                </w:rPr>
                <w:t>http://documents.worldbank.org</w:t>
              </w:r>
            </w:hyperlink>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Chongtham I. R., de Neergaard A. and Pillot D.  2010 Assessment of the strategies of organic fruit production and fruit drying in Uganda, </w:t>
            </w:r>
            <w:r w:rsidRPr="009416F3">
              <w:rPr>
                <w:rFonts w:ascii="Microsoft New Tai Lue" w:eastAsia="Calibri" w:hAnsi="Microsoft New Tai Lue" w:cs="Microsoft New Tai Lue"/>
                <w:i/>
                <w:sz w:val="19"/>
                <w:szCs w:val="19"/>
              </w:rPr>
              <w:t>Journal of Agriculture and Rural Development in the Tropics and Subtropics</w:t>
            </w:r>
            <w:r w:rsidRPr="009416F3">
              <w:rPr>
                <w:rFonts w:ascii="Microsoft New Tai Lue" w:eastAsia="Calibri" w:hAnsi="Microsoft New Tai Lue" w:cs="Microsoft New Tai Lue"/>
                <w:sz w:val="19"/>
                <w:szCs w:val="19"/>
              </w:rPr>
              <w:t xml:space="preserve"> 111 (1): 23-34</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GOU 2010 National Development Plan 2009/10-2-14/15, National Planning Authority, Kampala, Uganda</w:t>
            </w:r>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rPr>
                <w:rFonts w:ascii="Microsoft New Tai Lue" w:eastAsia="Calibri" w:hAnsi="Microsoft New Tai Lue" w:cs="Microsoft New Tai Lue"/>
                <w:sz w:val="19"/>
                <w:szCs w:val="19"/>
              </w:rPr>
            </w:pPr>
            <w:r w:rsidRPr="009416F3">
              <w:rPr>
                <w:rFonts w:ascii="Microsoft New Tai Lue" w:eastAsia="Calibri" w:hAnsi="Microsoft New Tai Lue" w:cs="Microsoft New Tai Lue"/>
                <w:bCs/>
                <w:sz w:val="19"/>
                <w:szCs w:val="19"/>
              </w:rPr>
              <w:t xml:space="preserve">Kakuru, W., Turyahabwe, N. and Mugisha J. 2013 Total Economic Value of Wetlands Products and Services in Uganda, </w:t>
            </w:r>
            <w:r w:rsidRPr="009416F3">
              <w:rPr>
                <w:rFonts w:ascii="Microsoft New Tai Lue" w:eastAsia="Calibri" w:hAnsi="Microsoft New Tai Lue" w:cs="Microsoft New Tai Lue"/>
                <w:i/>
                <w:sz w:val="19"/>
                <w:szCs w:val="19"/>
              </w:rPr>
              <w:t>The Scientific World Journal 2013</w:t>
            </w:r>
            <w:r w:rsidRPr="009416F3">
              <w:rPr>
                <w:rFonts w:ascii="Microsoft New Tai Lue" w:eastAsia="Calibri" w:hAnsi="Microsoft New Tai Lue" w:cs="Microsoft New Tai Lue"/>
                <w:sz w:val="19"/>
                <w:szCs w:val="19"/>
              </w:rPr>
              <w:t xml:space="preserve"> (192656) 13 pps</w:t>
            </w:r>
          </w:p>
        </w:tc>
      </w:tr>
      <w:tr w:rsidR="00B40BD0" w:rsidRPr="009416F3" w:rsidTr="00CA1087">
        <w:tc>
          <w:tcPr>
            <w:tcW w:w="9738" w:type="dxa"/>
            <w:shd w:val="clear" w:color="auto" w:fill="auto"/>
          </w:tcPr>
          <w:p w:rsidR="00B40BD0" w:rsidRPr="009416F3" w:rsidRDefault="00B40BD0" w:rsidP="00657EA8">
            <w:pPr>
              <w:autoSpaceDE w:val="0"/>
              <w:autoSpaceDN w:val="0"/>
              <w:adjustRightInd w:val="0"/>
              <w:spacing w:after="240"/>
              <w:jc w:val="both"/>
              <w:rPr>
                <w:rFonts w:ascii="Microsoft New Tai Lue" w:eastAsia="Calibri" w:hAnsi="Microsoft New Tai Lue" w:cs="Microsoft New Tai Lue"/>
                <w:sz w:val="19"/>
                <w:szCs w:val="19"/>
              </w:rPr>
            </w:pPr>
            <w:r>
              <w:rPr>
                <w:rFonts w:ascii="Microsoft New Tai Lue" w:eastAsia="Calibri" w:hAnsi="Microsoft New Tai Lue" w:cs="Microsoft New Tai Lue"/>
                <w:sz w:val="19"/>
                <w:szCs w:val="19"/>
              </w:rPr>
              <w:t>Lin-Heng, L., Mulne, J.E., Aslnabor. H., Kreise, L., Deketelacre, K. eds. 2009, Critical issues in Environmental taxation: International and  comparative perspective, volume VII, PP423-442, Oxford University Press New</w:t>
            </w:r>
            <w:r w:rsidR="00657EA8">
              <w:rPr>
                <w:rFonts w:ascii="Microsoft New Tai Lue" w:eastAsia="Calibri" w:hAnsi="Microsoft New Tai Lue" w:cs="Microsoft New Tai Lue"/>
                <w:sz w:val="19"/>
                <w:szCs w:val="19"/>
              </w:rPr>
              <w:t xml:space="preserve"> Y</w:t>
            </w:r>
            <w:r>
              <w:rPr>
                <w:rFonts w:ascii="Microsoft New Tai Lue" w:eastAsia="Calibri" w:hAnsi="Microsoft New Tai Lue" w:cs="Microsoft New Tai Lue"/>
                <w:sz w:val="19"/>
                <w:szCs w:val="19"/>
              </w:rPr>
              <w:t>ork</w:t>
            </w:r>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MAAIF/PMA 2012 Agricultural Sector Development and Investment Plan 2009/2010 – 2014/15, Ministry of Agriculture, Animal Industry and Fisheries and the Plan for Modernisation of Agriculture Secretariat, http://www.agriculture.go.ug</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hAnsi="Microsoft New Tai Lue" w:cs="Microsoft New Tai Lue"/>
                <w:sz w:val="19"/>
                <w:szCs w:val="19"/>
                <w:lang w:val="en-CA"/>
              </w:rPr>
            </w:pPr>
            <w:r w:rsidRPr="009416F3">
              <w:rPr>
                <w:rFonts w:ascii="Microsoft New Tai Lue" w:hAnsi="Microsoft New Tai Lue" w:cs="Microsoft New Tai Lue"/>
                <w:sz w:val="19"/>
                <w:szCs w:val="19"/>
              </w:rPr>
              <w:t>Masiga, M., Muramira, E.T. and Kaggwa, R. (2013) Contribution of Uganda’s Forestry Sub-Sector to the National Economy: A Natural Resource Accounting Approach; in Hassan, R.M. and Mungatana, E. (upcoming) Implementing Environmental Accounts: Case Studies from Eastern and Southern Africa, Eco-efficiencies in industry science,</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i/>
                <w:sz w:val="19"/>
                <w:szCs w:val="19"/>
              </w:rPr>
            </w:pPr>
            <w:r w:rsidRPr="009416F3">
              <w:rPr>
                <w:rFonts w:ascii="Microsoft New Tai Lue" w:eastAsia="Calibri" w:hAnsi="Microsoft New Tai Lue" w:cs="Microsoft New Tai Lue"/>
                <w:sz w:val="19"/>
                <w:szCs w:val="19"/>
              </w:rPr>
              <w:t xml:space="preserve">Masiga, M., Muramira, E.T. and Kaggwa, R. 2013 Contribution of Uganda’s Forestry Sub-Sector to the National Economy: A Natural Resource Accounting Approach; in Hassan, R.M. and Mungatana, E. (2013) Implementing Environmental Accounts: Case Studies from Eastern and Southern Africa, </w:t>
            </w:r>
            <w:r w:rsidRPr="009416F3">
              <w:rPr>
                <w:rFonts w:ascii="Microsoft New Tai Lue" w:eastAsia="Calibri" w:hAnsi="Microsoft New Tai Lue" w:cs="Microsoft New Tai Lue"/>
                <w:i/>
                <w:sz w:val="19"/>
                <w:szCs w:val="19"/>
              </w:rPr>
              <w:t>Eco-efficiencies in industry science</w:t>
            </w:r>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MFPED 2012 Background to the Budget of Uganda, 2012/13, Ministry of Finance, Planning and Economic Development (MFPED), </w:t>
            </w:r>
            <w:hyperlink r:id="rId27" w:history="1">
              <w:r w:rsidRPr="009416F3">
                <w:rPr>
                  <w:rStyle w:val="Hyperlink"/>
                  <w:rFonts w:ascii="Microsoft New Tai Lue" w:eastAsia="Calibri" w:hAnsi="Microsoft New Tai Lue" w:cs="Microsoft New Tai Lue"/>
                  <w:sz w:val="19"/>
                  <w:szCs w:val="19"/>
                </w:rPr>
                <w:t>http://www.finance.go.ug</w:t>
              </w:r>
            </w:hyperlink>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MFPED 2013 Semi-Annual Budget Performance Report, Ministry of Finance Planning and Economic Development, Kampala, Also available at </w:t>
            </w:r>
            <w:hyperlink r:id="rId28" w:history="1">
              <w:r w:rsidRPr="009416F3">
                <w:rPr>
                  <w:rStyle w:val="Hyperlink"/>
                  <w:rFonts w:ascii="Microsoft New Tai Lue" w:eastAsia="Calibri" w:hAnsi="Microsoft New Tai Lue" w:cs="Microsoft New Tai Lue"/>
                  <w:sz w:val="19"/>
                  <w:szCs w:val="19"/>
                </w:rPr>
                <w:t>http://www.finance.go.ug</w:t>
              </w:r>
            </w:hyperlink>
          </w:p>
        </w:tc>
      </w:tr>
      <w:tr w:rsidR="00657EA8" w:rsidRPr="009416F3" w:rsidTr="003C1FE6">
        <w:tc>
          <w:tcPr>
            <w:tcW w:w="9738" w:type="dxa"/>
            <w:shd w:val="clear" w:color="auto" w:fill="auto"/>
          </w:tcPr>
          <w:p w:rsidR="00657EA8" w:rsidRPr="009416F3" w:rsidRDefault="00657EA8" w:rsidP="003C1FE6">
            <w:pPr>
              <w:pStyle w:val="FootnoteText"/>
              <w:spacing w:after="240"/>
              <w:jc w:val="both"/>
              <w:rPr>
                <w:rFonts w:ascii="Microsoft New Tai Lue" w:eastAsia="Calibri" w:hAnsi="Microsoft New Tai Lue" w:cs="Microsoft New Tai Lue"/>
                <w:sz w:val="19"/>
                <w:szCs w:val="19"/>
              </w:rPr>
            </w:pPr>
            <w:r>
              <w:rPr>
                <w:rFonts w:ascii="Microsoft New Tai Lue" w:eastAsia="Calibri" w:hAnsi="Microsoft New Tai Lue" w:cs="Microsoft New Tai Lue"/>
                <w:sz w:val="19"/>
                <w:szCs w:val="19"/>
              </w:rPr>
              <w:t xml:space="preserve">MFPED 2014 Annual budgetary Central Government finance statistics and values, 2002/03 – 2012/13, </w:t>
            </w:r>
            <w:r w:rsidRPr="009416F3">
              <w:rPr>
                <w:rFonts w:ascii="Microsoft New Tai Lue" w:eastAsia="Calibri" w:hAnsi="Microsoft New Tai Lue" w:cs="Microsoft New Tai Lue"/>
                <w:sz w:val="19"/>
                <w:szCs w:val="19"/>
              </w:rPr>
              <w:t xml:space="preserve">Ministry of Finance Planning and Economic Development, Kampala, Also available at </w:t>
            </w:r>
            <w:hyperlink r:id="rId29" w:history="1">
              <w:r w:rsidRPr="009416F3">
                <w:rPr>
                  <w:rStyle w:val="Hyperlink"/>
                  <w:rFonts w:ascii="Microsoft New Tai Lue" w:eastAsia="Calibri" w:hAnsi="Microsoft New Tai Lue" w:cs="Microsoft New Tai Lue"/>
                  <w:sz w:val="19"/>
                  <w:szCs w:val="19"/>
                </w:rPr>
                <w:t>http://www.finance.go.ug</w:t>
              </w:r>
            </w:hyperlink>
          </w:p>
        </w:tc>
      </w:tr>
      <w:tr w:rsidR="00657EA8" w:rsidRPr="009416F3" w:rsidTr="003C1FE6">
        <w:tc>
          <w:tcPr>
            <w:tcW w:w="9738" w:type="dxa"/>
            <w:shd w:val="clear" w:color="auto" w:fill="auto"/>
          </w:tcPr>
          <w:p w:rsidR="00657EA8" w:rsidRPr="009416F3" w:rsidRDefault="00657EA8" w:rsidP="00657EA8">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20</w:t>
            </w:r>
            <w:r>
              <w:rPr>
                <w:rFonts w:ascii="Microsoft New Tai Lue" w:eastAsia="Calibri" w:hAnsi="Microsoft New Tai Lue" w:cs="Microsoft New Tai Lue"/>
                <w:sz w:val="19"/>
                <w:szCs w:val="19"/>
              </w:rPr>
              <w:t>09</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Water and Environment Sector Performance Report</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MWE SPR</w:t>
            </w:r>
            <w:r w:rsidRPr="009416F3">
              <w:rPr>
                <w:rFonts w:ascii="Microsoft New Tai Lue" w:eastAsia="Calibri" w:hAnsi="Microsoft New Tai Lue" w:cs="Microsoft New Tai Lue"/>
                <w:sz w:val="19"/>
                <w:szCs w:val="19"/>
              </w:rPr>
              <w:t>)</w:t>
            </w:r>
            <w:r>
              <w:rPr>
                <w:rFonts w:ascii="Microsoft New Tai Lue" w:eastAsia="Calibri" w:hAnsi="Microsoft New Tai Lue" w:cs="Microsoft New Tai Lue"/>
                <w:sz w:val="19"/>
                <w:szCs w:val="19"/>
              </w:rPr>
              <w:t xml:space="preserve"> 2009</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Ministry of Water and Environment</w:t>
            </w:r>
            <w:r w:rsidRPr="009416F3">
              <w:rPr>
                <w:rFonts w:ascii="Microsoft New Tai Lue" w:eastAsia="Calibri" w:hAnsi="Microsoft New Tai Lue" w:cs="Microsoft New Tai Lue"/>
                <w:sz w:val="19"/>
                <w:szCs w:val="19"/>
              </w:rPr>
              <w:t xml:space="preserve"> Kampala</w:t>
            </w:r>
            <w:r>
              <w:rPr>
                <w:rFonts w:ascii="Microsoft New Tai Lue" w:eastAsia="Calibri" w:hAnsi="Microsoft New Tai Lue" w:cs="Microsoft New Tai Lue"/>
                <w:sz w:val="19"/>
                <w:szCs w:val="19"/>
              </w:rPr>
              <w:t xml:space="preserve">, also available at </w:t>
            </w:r>
            <w:hyperlink r:id="rId30" w:history="1">
              <w:r w:rsidRPr="009416F3">
                <w:rPr>
                  <w:rStyle w:val="Hyperlink"/>
                  <w:rFonts w:ascii="Microsoft New Tai Lue" w:eastAsia="Calibri" w:hAnsi="Microsoft New Tai Lue" w:cs="Microsoft New Tai Lue"/>
                  <w:sz w:val="19"/>
                  <w:szCs w:val="19"/>
                </w:rPr>
                <w:t>http://www.mwe.org</w:t>
              </w:r>
            </w:hyperlink>
          </w:p>
        </w:tc>
      </w:tr>
      <w:tr w:rsidR="00657EA8" w:rsidRPr="009416F3" w:rsidTr="003C1FE6">
        <w:tc>
          <w:tcPr>
            <w:tcW w:w="9738" w:type="dxa"/>
            <w:shd w:val="clear" w:color="auto" w:fill="auto"/>
          </w:tcPr>
          <w:p w:rsidR="00657EA8" w:rsidRPr="009416F3" w:rsidRDefault="00657EA8" w:rsidP="00657EA8">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201</w:t>
            </w:r>
            <w:r>
              <w:rPr>
                <w:rFonts w:ascii="Microsoft New Tai Lue" w:eastAsia="Calibri" w:hAnsi="Microsoft New Tai Lue" w:cs="Microsoft New Tai Lue"/>
                <w:sz w:val="19"/>
                <w:szCs w:val="19"/>
              </w:rPr>
              <w:t>0</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Water and Environment Sector Performance Report</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MWE SPR</w:t>
            </w:r>
            <w:r w:rsidRPr="009416F3">
              <w:rPr>
                <w:rFonts w:ascii="Microsoft New Tai Lue" w:eastAsia="Calibri" w:hAnsi="Microsoft New Tai Lue" w:cs="Microsoft New Tai Lue"/>
                <w:sz w:val="19"/>
                <w:szCs w:val="19"/>
              </w:rPr>
              <w:t>)</w:t>
            </w:r>
            <w:r>
              <w:rPr>
                <w:rFonts w:ascii="Microsoft New Tai Lue" w:eastAsia="Calibri" w:hAnsi="Microsoft New Tai Lue" w:cs="Microsoft New Tai Lue"/>
                <w:sz w:val="19"/>
                <w:szCs w:val="19"/>
              </w:rPr>
              <w:t xml:space="preserve"> 2013</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Ministry of Water and Environment</w:t>
            </w:r>
            <w:r w:rsidRPr="009416F3">
              <w:rPr>
                <w:rFonts w:ascii="Microsoft New Tai Lue" w:eastAsia="Calibri" w:hAnsi="Microsoft New Tai Lue" w:cs="Microsoft New Tai Lue"/>
                <w:sz w:val="19"/>
                <w:szCs w:val="19"/>
              </w:rPr>
              <w:t xml:space="preserve"> Kampala</w:t>
            </w:r>
            <w:r>
              <w:rPr>
                <w:rFonts w:ascii="Microsoft New Tai Lue" w:eastAsia="Calibri" w:hAnsi="Microsoft New Tai Lue" w:cs="Microsoft New Tai Lue"/>
                <w:sz w:val="19"/>
                <w:szCs w:val="19"/>
              </w:rPr>
              <w:t xml:space="preserve">, also available at </w:t>
            </w:r>
            <w:hyperlink r:id="rId31" w:history="1">
              <w:r w:rsidRPr="009416F3">
                <w:rPr>
                  <w:rStyle w:val="Hyperlink"/>
                  <w:rFonts w:ascii="Microsoft New Tai Lue" w:eastAsia="Calibri" w:hAnsi="Microsoft New Tai Lue" w:cs="Microsoft New Tai Lue"/>
                  <w:sz w:val="19"/>
                  <w:szCs w:val="19"/>
                </w:rPr>
                <w:t>http://www.mwe.org</w:t>
              </w:r>
            </w:hyperlink>
          </w:p>
        </w:tc>
      </w:tr>
      <w:tr w:rsidR="00657EA8" w:rsidRPr="009416F3" w:rsidTr="003C1FE6">
        <w:tc>
          <w:tcPr>
            <w:tcW w:w="9738" w:type="dxa"/>
            <w:shd w:val="clear" w:color="auto" w:fill="auto"/>
          </w:tcPr>
          <w:p w:rsidR="00657EA8" w:rsidRPr="009416F3" w:rsidRDefault="00657EA8" w:rsidP="003C1FE6">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201</w:t>
            </w:r>
            <w:r>
              <w:rPr>
                <w:rFonts w:ascii="Microsoft New Tai Lue" w:eastAsia="Calibri" w:hAnsi="Microsoft New Tai Lue" w:cs="Microsoft New Tai Lue"/>
                <w:sz w:val="19"/>
                <w:szCs w:val="19"/>
              </w:rPr>
              <w:t>1</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Water and Environment Sector Performance Report</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MWE SPR</w:t>
            </w:r>
            <w:r w:rsidRPr="009416F3">
              <w:rPr>
                <w:rFonts w:ascii="Microsoft New Tai Lue" w:eastAsia="Calibri" w:hAnsi="Microsoft New Tai Lue" w:cs="Microsoft New Tai Lue"/>
                <w:sz w:val="19"/>
                <w:szCs w:val="19"/>
              </w:rPr>
              <w:t>)</w:t>
            </w:r>
            <w:r>
              <w:rPr>
                <w:rFonts w:ascii="Microsoft New Tai Lue" w:eastAsia="Calibri" w:hAnsi="Microsoft New Tai Lue" w:cs="Microsoft New Tai Lue"/>
                <w:sz w:val="19"/>
                <w:szCs w:val="19"/>
              </w:rPr>
              <w:t xml:space="preserve"> 2013</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Ministry of Water and Environment</w:t>
            </w:r>
            <w:r w:rsidRPr="009416F3">
              <w:rPr>
                <w:rFonts w:ascii="Microsoft New Tai Lue" w:eastAsia="Calibri" w:hAnsi="Microsoft New Tai Lue" w:cs="Microsoft New Tai Lue"/>
                <w:sz w:val="19"/>
                <w:szCs w:val="19"/>
              </w:rPr>
              <w:t xml:space="preserve"> Kampala</w:t>
            </w:r>
            <w:r>
              <w:rPr>
                <w:rFonts w:ascii="Microsoft New Tai Lue" w:eastAsia="Calibri" w:hAnsi="Microsoft New Tai Lue" w:cs="Microsoft New Tai Lue"/>
                <w:sz w:val="19"/>
                <w:szCs w:val="19"/>
              </w:rPr>
              <w:t xml:space="preserve">, also available at </w:t>
            </w:r>
            <w:hyperlink r:id="rId32" w:history="1">
              <w:r w:rsidRPr="009416F3">
                <w:rPr>
                  <w:rStyle w:val="Hyperlink"/>
                  <w:rFonts w:ascii="Microsoft New Tai Lue" w:eastAsia="Calibri" w:hAnsi="Microsoft New Tai Lue" w:cs="Microsoft New Tai Lue"/>
                  <w:sz w:val="19"/>
                  <w:szCs w:val="19"/>
                </w:rPr>
                <w:t>http://www.mwe.org</w:t>
              </w:r>
            </w:hyperlink>
          </w:p>
        </w:tc>
      </w:tr>
      <w:tr w:rsidR="00657EA8" w:rsidRPr="009416F3" w:rsidTr="003C1FE6">
        <w:tc>
          <w:tcPr>
            <w:tcW w:w="9738" w:type="dxa"/>
            <w:shd w:val="clear" w:color="auto" w:fill="auto"/>
          </w:tcPr>
          <w:p w:rsidR="00657EA8" w:rsidRPr="009416F3" w:rsidRDefault="00657EA8" w:rsidP="003C1FE6">
            <w:pPr>
              <w:spacing w:after="240"/>
              <w:jc w:val="both"/>
              <w:rPr>
                <w:rFonts w:ascii="Microsoft New Tai Lue" w:eastAsia="Calibri" w:hAnsi="Microsoft New Tai Lue" w:cs="Microsoft New Tai Lue"/>
                <w:sz w:val="19"/>
                <w:szCs w:val="19"/>
              </w:rPr>
            </w:pPr>
            <w:r>
              <w:rPr>
                <w:rFonts w:ascii="Microsoft New Tai Lue" w:eastAsia="Calibri" w:hAnsi="Microsoft New Tai Lue" w:cs="Microsoft New Tai Lue"/>
                <w:sz w:val="19"/>
                <w:szCs w:val="19"/>
              </w:rPr>
              <w:t xml:space="preserve">MWE </w:t>
            </w:r>
            <w:r w:rsidRPr="009416F3">
              <w:rPr>
                <w:rFonts w:ascii="Microsoft New Tai Lue" w:eastAsia="Calibri" w:hAnsi="Microsoft New Tai Lue" w:cs="Microsoft New Tai Lue"/>
                <w:sz w:val="19"/>
                <w:szCs w:val="19"/>
              </w:rPr>
              <w:t>2012). Final concept paper- Joint water and environment sector support programme (JWESSP 2013-2018), Kampala</w:t>
            </w:r>
          </w:p>
        </w:tc>
      </w:tr>
      <w:tr w:rsidR="00657EA8" w:rsidRPr="009416F3" w:rsidTr="003C1FE6">
        <w:tc>
          <w:tcPr>
            <w:tcW w:w="9738" w:type="dxa"/>
            <w:shd w:val="clear" w:color="auto" w:fill="auto"/>
          </w:tcPr>
          <w:p w:rsidR="00657EA8" w:rsidRPr="009416F3" w:rsidRDefault="00657EA8" w:rsidP="00657EA8">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 xml:space="preserve">2012. Technical support to Joint Appraisal of the Joint Water and Environment Sector Support Programme (JWESSP), Uganda </w:t>
            </w:r>
            <w:hyperlink r:id="rId33" w:history="1">
              <w:r w:rsidRPr="009416F3">
                <w:rPr>
                  <w:rStyle w:val="Hyperlink"/>
                  <w:rFonts w:ascii="Microsoft New Tai Lue" w:eastAsia="Calibri" w:hAnsi="Microsoft New Tai Lue" w:cs="Microsoft New Tai Lue"/>
                  <w:sz w:val="19"/>
                  <w:szCs w:val="19"/>
                </w:rPr>
                <w:t>http://www.mwe.org</w:t>
              </w:r>
            </w:hyperlink>
            <w:r w:rsidRPr="009416F3">
              <w:rPr>
                <w:rFonts w:ascii="Microsoft New Tai Lue" w:eastAsia="Calibri" w:hAnsi="Microsoft New Tai Lue" w:cs="Microsoft New Tai Lue"/>
                <w:sz w:val="19"/>
                <w:szCs w:val="19"/>
              </w:rPr>
              <w:t xml:space="preserve"> Kampala Uganda</w:t>
            </w:r>
          </w:p>
        </w:tc>
      </w:tr>
      <w:tr w:rsidR="00657EA8" w:rsidRPr="009416F3" w:rsidTr="003C1FE6">
        <w:tc>
          <w:tcPr>
            <w:tcW w:w="9738" w:type="dxa"/>
            <w:shd w:val="clear" w:color="auto" w:fill="auto"/>
          </w:tcPr>
          <w:p w:rsidR="00657EA8" w:rsidRPr="009416F3" w:rsidRDefault="00657EA8" w:rsidP="00657EA8">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201</w:t>
            </w:r>
            <w:r>
              <w:rPr>
                <w:rFonts w:ascii="Microsoft New Tai Lue" w:eastAsia="Calibri" w:hAnsi="Microsoft New Tai Lue" w:cs="Microsoft New Tai Lue"/>
                <w:sz w:val="19"/>
                <w:szCs w:val="19"/>
              </w:rPr>
              <w:t>2</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Water and Environment Sector Performance Report</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MWE SPR</w:t>
            </w:r>
            <w:r w:rsidRPr="009416F3">
              <w:rPr>
                <w:rFonts w:ascii="Microsoft New Tai Lue" w:eastAsia="Calibri" w:hAnsi="Microsoft New Tai Lue" w:cs="Microsoft New Tai Lue"/>
                <w:sz w:val="19"/>
                <w:szCs w:val="19"/>
              </w:rPr>
              <w:t>)</w:t>
            </w:r>
            <w:r>
              <w:rPr>
                <w:rFonts w:ascii="Microsoft New Tai Lue" w:eastAsia="Calibri" w:hAnsi="Microsoft New Tai Lue" w:cs="Microsoft New Tai Lue"/>
                <w:sz w:val="19"/>
                <w:szCs w:val="19"/>
              </w:rPr>
              <w:t xml:space="preserve"> 2013</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Ministry of Water and Environment</w:t>
            </w:r>
            <w:r w:rsidRPr="009416F3">
              <w:rPr>
                <w:rFonts w:ascii="Microsoft New Tai Lue" w:eastAsia="Calibri" w:hAnsi="Microsoft New Tai Lue" w:cs="Microsoft New Tai Lue"/>
                <w:sz w:val="19"/>
                <w:szCs w:val="19"/>
              </w:rPr>
              <w:t xml:space="preserve"> Kampala</w:t>
            </w:r>
            <w:r>
              <w:rPr>
                <w:rFonts w:ascii="Microsoft New Tai Lue" w:eastAsia="Calibri" w:hAnsi="Microsoft New Tai Lue" w:cs="Microsoft New Tai Lue"/>
                <w:sz w:val="19"/>
                <w:szCs w:val="19"/>
              </w:rPr>
              <w:t xml:space="preserve">, also available at </w:t>
            </w:r>
            <w:hyperlink r:id="rId34" w:history="1">
              <w:r w:rsidRPr="000C787E">
                <w:rPr>
                  <w:rStyle w:val="Hyperlink"/>
                  <w:rFonts w:ascii="Microsoft New Tai Lue" w:eastAsia="Calibri" w:hAnsi="Microsoft New Tai Lue" w:cs="Microsoft New Tai Lue"/>
                  <w:sz w:val="19"/>
                  <w:szCs w:val="19"/>
                </w:rPr>
                <w:t>http://www.mwe.org</w:t>
              </w:r>
            </w:hyperlink>
          </w:p>
        </w:tc>
      </w:tr>
      <w:tr w:rsidR="00657EA8" w:rsidRPr="009416F3" w:rsidTr="003C1FE6">
        <w:tc>
          <w:tcPr>
            <w:tcW w:w="9738" w:type="dxa"/>
            <w:shd w:val="clear" w:color="auto" w:fill="auto"/>
          </w:tcPr>
          <w:p w:rsidR="00657EA8" w:rsidRPr="009416F3" w:rsidRDefault="00657EA8" w:rsidP="003C1FE6">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w:t>
            </w:r>
            <w:r>
              <w:rPr>
                <w:rFonts w:ascii="Microsoft New Tai Lue" w:eastAsia="Calibri" w:hAnsi="Microsoft New Tai Lue" w:cs="Microsoft New Tai Lue"/>
                <w:sz w:val="19"/>
                <w:szCs w:val="19"/>
              </w:rPr>
              <w:t xml:space="preserve">WE </w:t>
            </w:r>
            <w:r w:rsidRPr="009416F3">
              <w:rPr>
                <w:rFonts w:ascii="Microsoft New Tai Lue" w:eastAsia="Calibri" w:hAnsi="Microsoft New Tai Lue" w:cs="Microsoft New Tai Lue"/>
                <w:sz w:val="19"/>
                <w:szCs w:val="19"/>
              </w:rPr>
              <w:t>(201</w:t>
            </w:r>
            <w:r>
              <w:rPr>
                <w:rFonts w:ascii="Microsoft New Tai Lue" w:eastAsia="Calibri" w:hAnsi="Microsoft New Tai Lue" w:cs="Microsoft New Tai Lue"/>
                <w:sz w:val="19"/>
                <w:szCs w:val="19"/>
              </w:rPr>
              <w:t>3</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Water and Environment Sector Performance Report</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MWE SPR</w:t>
            </w:r>
            <w:r w:rsidRPr="009416F3">
              <w:rPr>
                <w:rFonts w:ascii="Microsoft New Tai Lue" w:eastAsia="Calibri" w:hAnsi="Microsoft New Tai Lue" w:cs="Microsoft New Tai Lue"/>
                <w:sz w:val="19"/>
                <w:szCs w:val="19"/>
              </w:rPr>
              <w:t>)</w:t>
            </w:r>
            <w:r>
              <w:rPr>
                <w:rFonts w:ascii="Microsoft New Tai Lue" w:eastAsia="Calibri" w:hAnsi="Microsoft New Tai Lue" w:cs="Microsoft New Tai Lue"/>
                <w:sz w:val="19"/>
                <w:szCs w:val="19"/>
              </w:rPr>
              <w:t xml:space="preserve"> 2013</w:t>
            </w:r>
            <w:r w:rsidRPr="009416F3">
              <w:rPr>
                <w:rFonts w:ascii="Microsoft New Tai Lue" w:eastAsia="Calibri" w:hAnsi="Microsoft New Tai Lue" w:cs="Microsoft New Tai Lue"/>
                <w:sz w:val="19"/>
                <w:szCs w:val="19"/>
              </w:rPr>
              <w:t xml:space="preserve">, </w:t>
            </w:r>
            <w:r>
              <w:rPr>
                <w:rFonts w:ascii="Microsoft New Tai Lue" w:eastAsia="Calibri" w:hAnsi="Microsoft New Tai Lue" w:cs="Microsoft New Tai Lue"/>
                <w:sz w:val="19"/>
                <w:szCs w:val="19"/>
              </w:rPr>
              <w:t>Ministry of Water and Environment</w:t>
            </w:r>
            <w:r w:rsidRPr="009416F3">
              <w:rPr>
                <w:rFonts w:ascii="Microsoft New Tai Lue" w:eastAsia="Calibri" w:hAnsi="Microsoft New Tai Lue" w:cs="Microsoft New Tai Lue"/>
                <w:sz w:val="19"/>
                <w:szCs w:val="19"/>
              </w:rPr>
              <w:t xml:space="preserve"> </w:t>
            </w:r>
            <w:hyperlink r:id="rId35" w:history="1">
              <w:r w:rsidRPr="009416F3">
                <w:rPr>
                  <w:rStyle w:val="Hyperlink"/>
                  <w:rFonts w:ascii="Microsoft New Tai Lue" w:eastAsia="Calibri" w:hAnsi="Microsoft New Tai Lue" w:cs="Microsoft New Tai Lue"/>
                  <w:sz w:val="19"/>
                  <w:szCs w:val="19"/>
                </w:rPr>
                <w:t>http://www.mwe.org</w:t>
              </w:r>
            </w:hyperlink>
            <w:r w:rsidRPr="009416F3">
              <w:rPr>
                <w:rFonts w:ascii="Microsoft New Tai Lue" w:eastAsia="Calibri" w:hAnsi="Microsoft New Tai Lue" w:cs="Microsoft New Tai Lue"/>
                <w:sz w:val="19"/>
                <w:szCs w:val="19"/>
              </w:rPr>
              <w:t xml:space="preserve"> Kampala Uganda</w:t>
            </w:r>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MTWA 2011 Sector Budget framework Paper Trade Tourism and Industry 2010/11, Ministry Tourism, Wildlife and Antiquities, Kampala</w:t>
            </w:r>
          </w:p>
        </w:tc>
      </w:tr>
      <w:tr w:rsidR="00EE11B2" w:rsidRPr="009416F3" w:rsidTr="00CA1087">
        <w:tc>
          <w:tcPr>
            <w:tcW w:w="9738" w:type="dxa"/>
            <w:shd w:val="clear" w:color="auto" w:fill="auto"/>
          </w:tcPr>
          <w:p w:rsidR="00EE11B2" w:rsidRPr="009416F3" w:rsidRDefault="00EE11B2" w:rsidP="00EE11B2">
            <w:pPr>
              <w:pStyle w:val="FootnoteText"/>
              <w:spacing w:after="240"/>
              <w:rPr>
                <w:rFonts w:ascii="Microsoft New Tai Lue" w:hAnsi="Microsoft New Tai Lue" w:cs="Microsoft New Tai Lue"/>
                <w:sz w:val="19"/>
                <w:szCs w:val="19"/>
              </w:rPr>
            </w:pPr>
            <w:r w:rsidRPr="009416F3">
              <w:rPr>
                <w:rFonts w:ascii="Microsoft New Tai Lue" w:hAnsi="Microsoft New Tai Lue" w:cs="Microsoft New Tai Lue"/>
                <w:sz w:val="19"/>
                <w:szCs w:val="19"/>
              </w:rPr>
              <w:t>MTWA 2012 Uganda Tourism Assessment, Ministry of Tourism, Wildlife and Antiquities (MTWA), Kampala, htttp://www.</w:t>
            </w:r>
            <w:r w:rsidRPr="009416F3">
              <w:rPr>
                <w:rFonts w:ascii="Microsoft New Tai Lue" w:hAnsi="Microsoft New Tai Lue" w:cs="Microsoft New Tai Lue"/>
                <w:b/>
                <w:bCs/>
                <w:sz w:val="19"/>
                <w:szCs w:val="19"/>
              </w:rPr>
              <w:t xml:space="preserve"> </w:t>
            </w:r>
            <w:r w:rsidRPr="009416F3">
              <w:rPr>
                <w:rStyle w:val="HTMLCite"/>
                <w:rFonts w:ascii="Microsoft New Tai Lue" w:hAnsi="Microsoft New Tai Lue" w:cs="Microsoft New Tai Lue"/>
                <w:b/>
                <w:bCs/>
                <w:sz w:val="19"/>
                <w:szCs w:val="19"/>
              </w:rPr>
              <w:t>tourism</w:t>
            </w:r>
            <w:r w:rsidRPr="009416F3">
              <w:rPr>
                <w:rStyle w:val="HTMLCite"/>
                <w:rFonts w:ascii="Microsoft New Tai Lue" w:hAnsi="Microsoft New Tai Lue" w:cs="Microsoft New Tai Lue"/>
                <w:sz w:val="19"/>
                <w:szCs w:val="19"/>
              </w:rPr>
              <w:t>.go.ug</w:t>
            </w:r>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Namuwoza, C and Tushemerirwe, H. 2011 Uganda Country Report on certified organic agriculture; in Willer, H. and Kilcher, L. 2011. The World of Organic Agriculture: Statistics and Emerging Trends 2011. IFOAM, Bonn &amp; FiBL, Frick</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Namuwoza, C and Tushemerirwe, H. 2011 Uganda Country Report on certified organic agriculture; in Willer, H. and Kilcher, L. 2011. The World of Organic Agriculture: Statistics and Emerging Trends 2011. IFOAM, Bonn &amp; FiBL, Frick</w:t>
            </w:r>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jc w:val="both"/>
              <w:rPr>
                <w:rFonts w:ascii="Microsoft New Tai Lue" w:eastAsia="Calibri" w:hAnsi="Microsoft New Tai Lue" w:cs="Microsoft New Tai Lue"/>
                <w:color w:val="000000"/>
                <w:sz w:val="19"/>
                <w:szCs w:val="19"/>
              </w:rPr>
            </w:pPr>
            <w:r w:rsidRPr="009416F3">
              <w:rPr>
                <w:rFonts w:ascii="Microsoft New Tai Lue" w:eastAsia="Calibri" w:hAnsi="Microsoft New Tai Lue" w:cs="Microsoft New Tai Lue"/>
                <w:color w:val="000000"/>
                <w:sz w:val="19"/>
                <w:szCs w:val="19"/>
              </w:rPr>
              <w:t>NEMA (2008) National State of the Environment Report for Uganda, NEMA House, Kampala, Uganda</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NEMA 2007 National State of Environment Report, National Environment Management Authority, Uganda, Kampala, Uganda Available from: </w:t>
            </w:r>
            <w:hyperlink r:id="rId36" w:history="1">
              <w:r w:rsidRPr="009416F3">
                <w:rPr>
                  <w:rStyle w:val="Hyperlink"/>
                  <w:rFonts w:ascii="Microsoft New Tai Lue" w:eastAsia="Calibri" w:hAnsi="Microsoft New Tai Lue" w:cs="Microsoft New Tai Lue"/>
                  <w:sz w:val="19"/>
                  <w:szCs w:val="19"/>
                </w:rPr>
                <w:t>http://www.nemaug.org</w:t>
              </w:r>
            </w:hyperlink>
          </w:p>
        </w:tc>
      </w:tr>
      <w:tr w:rsidR="00EE11B2" w:rsidRPr="009416F3" w:rsidTr="00CA1087">
        <w:tc>
          <w:tcPr>
            <w:tcW w:w="9738" w:type="dxa"/>
            <w:shd w:val="clear" w:color="auto" w:fill="auto"/>
          </w:tcPr>
          <w:p w:rsidR="00EE11B2" w:rsidRPr="009416F3" w:rsidRDefault="00EE11B2" w:rsidP="00CA1087">
            <w:pPr>
              <w:widowControl w:val="0"/>
              <w:autoSpaceDE w:val="0"/>
              <w:autoSpaceDN w:val="0"/>
              <w:adjustRightInd w:val="0"/>
              <w:spacing w:after="240"/>
              <w:jc w:val="both"/>
              <w:rPr>
                <w:rFonts w:ascii="Microsoft New Tai Lue" w:eastAsia="Calibri" w:hAnsi="Microsoft New Tai Lue" w:cs="Microsoft New Tai Lue"/>
                <w:bCs/>
                <w:color w:val="000000"/>
                <w:sz w:val="19"/>
                <w:szCs w:val="19"/>
              </w:rPr>
            </w:pPr>
            <w:r w:rsidRPr="009416F3">
              <w:rPr>
                <w:rFonts w:ascii="Microsoft New Tai Lue" w:eastAsia="Calibri" w:hAnsi="Microsoft New Tai Lue" w:cs="Microsoft New Tai Lue"/>
                <w:color w:val="000000"/>
                <w:sz w:val="19"/>
                <w:szCs w:val="19"/>
              </w:rPr>
              <w:t xml:space="preserve">NEMA and ACODE (2008) </w:t>
            </w:r>
            <w:r w:rsidRPr="009416F3">
              <w:rPr>
                <w:rFonts w:ascii="Microsoft New Tai Lue" w:eastAsia="Calibri" w:hAnsi="Microsoft New Tai Lue" w:cs="Microsoft New Tai Lue"/>
                <w:bCs/>
                <w:color w:val="000000"/>
                <w:sz w:val="19"/>
                <w:szCs w:val="19"/>
              </w:rPr>
              <w:t xml:space="preserve">building a foundation for sustainable wildlife trade in Uganda: a review of the national wildlife trade policies in support of the convention on international trade in endangered species of fauna and flora (cites) national, </w:t>
            </w:r>
            <w:r w:rsidRPr="009416F3">
              <w:rPr>
                <w:rFonts w:ascii="Microsoft New Tai Lue" w:eastAsia="Calibri" w:hAnsi="Microsoft New Tai Lue" w:cs="Microsoft New Tai Lue"/>
                <w:color w:val="000000"/>
                <w:sz w:val="19"/>
                <w:szCs w:val="19"/>
              </w:rPr>
              <w:t>NEMA House, Kampala, Uganda</w:t>
            </w:r>
          </w:p>
        </w:tc>
      </w:tr>
      <w:tr w:rsidR="00EE11B2" w:rsidRPr="009416F3" w:rsidTr="00CA1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9738" w:type="dxa"/>
            <w:tcBorders>
              <w:top w:val="single" w:sz="4" w:space="0" w:color="auto"/>
              <w:left w:val="single" w:sz="4" w:space="0" w:color="auto"/>
              <w:bottom w:val="single" w:sz="4" w:space="0" w:color="auto"/>
              <w:right w:val="single" w:sz="4" w:space="0" w:color="auto"/>
            </w:tcBorders>
          </w:tcPr>
          <w:p w:rsidR="00EE11B2" w:rsidRPr="009416F3" w:rsidRDefault="00EE11B2" w:rsidP="00CA1087">
            <w:pPr>
              <w:widowControl w:val="0"/>
              <w:autoSpaceDE w:val="0"/>
              <w:autoSpaceDN w:val="0"/>
              <w:adjustRightInd w:val="0"/>
              <w:spacing w:before="120" w:after="240"/>
              <w:jc w:val="both"/>
              <w:rPr>
                <w:rFonts w:ascii="Microsoft New Tai Lue" w:hAnsi="Microsoft New Tai Lue" w:cs="Microsoft New Tai Lue"/>
                <w:bCs/>
                <w:sz w:val="19"/>
                <w:szCs w:val="19"/>
              </w:rPr>
            </w:pPr>
            <w:r w:rsidRPr="009416F3">
              <w:rPr>
                <w:rFonts w:ascii="Microsoft New Tai Lue" w:hAnsi="Microsoft New Tai Lue" w:cs="Microsoft New Tai Lue"/>
                <w:sz w:val="19"/>
                <w:szCs w:val="19"/>
              </w:rPr>
              <w:t xml:space="preserve">NEMA and ACODE (2008) </w:t>
            </w:r>
            <w:r w:rsidRPr="009416F3">
              <w:rPr>
                <w:rFonts w:ascii="Microsoft New Tai Lue" w:hAnsi="Microsoft New Tai Lue" w:cs="Microsoft New Tai Lue"/>
                <w:bCs/>
                <w:sz w:val="19"/>
                <w:szCs w:val="19"/>
              </w:rPr>
              <w:t xml:space="preserve">building a foundation for sustainable wildlife trade in uganda: a review of the national wildlife trade policies in support of the convention on international trade in endangered species of fauna and flora (cites) national, </w:t>
            </w:r>
            <w:r w:rsidRPr="009416F3">
              <w:rPr>
                <w:rFonts w:ascii="Microsoft New Tai Lue" w:hAnsi="Microsoft New Tai Lue" w:cs="Microsoft New Tai Lue"/>
                <w:sz w:val="19"/>
                <w:szCs w:val="19"/>
              </w:rPr>
              <w:t>NEMA House, Kampala, Uganda</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NFA 2009 National Biomass Survey 2005, National Forestry Authority, Springs Road, Kampala</w:t>
            </w:r>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NOGAMU 2010 Uganda Organic Agriculture Statistics Report 2009/10, National Organic Agriculture Movement of Uganda, Kampala</w:t>
            </w:r>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OECD 2013 Scaling-up Finance Mechanisms for Biodiversity, OECD Publishing, </w:t>
            </w:r>
            <w:hyperlink r:id="rId37" w:history="1">
              <w:r w:rsidRPr="009416F3">
                <w:rPr>
                  <w:rStyle w:val="Hyperlink"/>
                  <w:rFonts w:ascii="Microsoft New Tai Lue" w:eastAsia="Calibri" w:hAnsi="Microsoft New Tai Lue" w:cs="Microsoft New Tai Lue"/>
                  <w:sz w:val="19"/>
                  <w:szCs w:val="19"/>
                </w:rPr>
                <w:t>http://dx.doi/10.1787/978964193833-en</w:t>
              </w:r>
            </w:hyperlink>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Ogwal, F.O. 2011 Presentation - State of Biodiversity and National Biodiversity Strategy &amp; Action Plan in Uganda, Presentation for  Regional Workshop for East Africa on Updating National Biodiversity Strategy and Actions Plans, Lemigo Hotel, Kigali Rwanda</w:t>
            </w:r>
          </w:p>
        </w:tc>
      </w:tr>
      <w:tr w:rsidR="00EE11B2" w:rsidRPr="009416F3" w:rsidTr="00CA1087">
        <w:tc>
          <w:tcPr>
            <w:tcW w:w="9738" w:type="dxa"/>
            <w:shd w:val="clear" w:color="auto" w:fill="auto"/>
          </w:tcPr>
          <w:p w:rsidR="00EE11B2" w:rsidRPr="009416F3" w:rsidRDefault="00EE11B2" w:rsidP="00CA1087">
            <w:pPr>
              <w:pStyle w:val="FootnoteText"/>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Ruhweza, A., Byamukama, B. and Kalanzi, C 2008 Inventory of payments for environmental services in Uganda, updated 2008, Katoomba Group, Washington DC.  http://www.katoombagroup.org</w:t>
            </w:r>
          </w:p>
        </w:tc>
      </w:tr>
      <w:tr w:rsidR="00EE11B2" w:rsidRPr="009416F3" w:rsidTr="00CA1087">
        <w:tc>
          <w:tcPr>
            <w:tcW w:w="9738" w:type="dxa"/>
            <w:shd w:val="clear" w:color="auto" w:fill="auto"/>
          </w:tcPr>
          <w:p w:rsidR="00EE11B2" w:rsidRPr="009416F3" w:rsidRDefault="00EE11B2" w:rsidP="00CA1087">
            <w:pPr>
              <w:widowControl w:val="0"/>
              <w:autoSpaceDE w:val="0"/>
              <w:autoSpaceDN w:val="0"/>
              <w:adjustRightInd w:val="0"/>
              <w:spacing w:after="240"/>
              <w:jc w:val="both"/>
              <w:rPr>
                <w:rFonts w:ascii="Microsoft New Tai Lue" w:eastAsia="Calibri" w:hAnsi="Microsoft New Tai Lue" w:cs="Microsoft New Tai Lue"/>
                <w:color w:val="000000"/>
                <w:sz w:val="19"/>
                <w:szCs w:val="19"/>
              </w:rPr>
            </w:pPr>
            <w:r w:rsidRPr="009416F3">
              <w:rPr>
                <w:rFonts w:ascii="Microsoft New Tai Lue" w:eastAsia="Calibri" w:hAnsi="Microsoft New Tai Lue" w:cs="Microsoft New Tai Lue"/>
                <w:bCs/>
                <w:sz w:val="19"/>
                <w:szCs w:val="19"/>
              </w:rPr>
              <w:t xml:space="preserve">Slade, G. &amp; Weitz, K. </w:t>
            </w:r>
            <w:r w:rsidRPr="009416F3">
              <w:rPr>
                <w:rFonts w:ascii="Microsoft New Tai Lue" w:eastAsia="Calibri" w:hAnsi="Microsoft New Tai Lue" w:cs="Microsoft New Tai Lue"/>
                <w:sz w:val="19"/>
                <w:szCs w:val="19"/>
              </w:rPr>
              <w:t>1991. Uganda environmental issues and options. Unpublished Master’s Thesis, Duke</w:t>
            </w:r>
            <w:r w:rsidRPr="009416F3">
              <w:rPr>
                <w:rFonts w:ascii="Microsoft New Tai Lue" w:eastAsia="Calibri" w:hAnsi="Microsoft New Tai Lue" w:cs="Microsoft New Tai Lue"/>
                <w:color w:val="000000"/>
                <w:sz w:val="19"/>
                <w:szCs w:val="19"/>
              </w:rPr>
              <w:t xml:space="preserve"> University, Durham, NC.</w:t>
            </w:r>
          </w:p>
        </w:tc>
      </w:tr>
      <w:tr w:rsidR="00EE11B2" w:rsidRPr="009416F3" w:rsidTr="00CA1087">
        <w:tc>
          <w:tcPr>
            <w:tcW w:w="9738" w:type="dxa"/>
            <w:shd w:val="clear" w:color="auto" w:fill="auto"/>
          </w:tcPr>
          <w:p w:rsidR="00EE11B2" w:rsidRPr="009416F3" w:rsidRDefault="00EE11B2" w:rsidP="00CA1087">
            <w:pPr>
              <w:widowControl w:val="0"/>
              <w:autoSpaceDE w:val="0"/>
              <w:autoSpaceDN w:val="0"/>
              <w:adjustRightInd w:val="0"/>
              <w:spacing w:after="240"/>
              <w:jc w:val="both"/>
              <w:rPr>
                <w:rFonts w:ascii="Microsoft New Tai Lue" w:eastAsia="Calibri" w:hAnsi="Microsoft New Tai Lue" w:cs="Microsoft New Tai Lue"/>
                <w:color w:val="000000"/>
                <w:sz w:val="19"/>
                <w:szCs w:val="19"/>
              </w:rPr>
            </w:pPr>
            <w:r w:rsidRPr="009416F3">
              <w:rPr>
                <w:rFonts w:ascii="Microsoft New Tai Lue" w:eastAsia="Calibri" w:hAnsi="Microsoft New Tai Lue" w:cs="Microsoft New Tai Lue"/>
                <w:color w:val="000000"/>
                <w:sz w:val="19"/>
                <w:szCs w:val="19"/>
              </w:rPr>
              <w:t xml:space="preserve">Ssali, Henry. 2001. "Soil Fertility," in </w:t>
            </w:r>
            <w:r w:rsidRPr="009416F3">
              <w:rPr>
                <w:rFonts w:ascii="Microsoft New Tai Lue" w:eastAsia="Calibri" w:hAnsi="Microsoft New Tai Lue" w:cs="Microsoft New Tai Lue"/>
                <w:i/>
                <w:iCs/>
                <w:color w:val="000000"/>
                <w:sz w:val="19"/>
                <w:szCs w:val="19"/>
              </w:rPr>
              <w:t>Agriculture in Uganda: Volume 1</w:t>
            </w:r>
            <w:r w:rsidRPr="009416F3">
              <w:rPr>
                <w:rFonts w:ascii="Microsoft New Tai Lue" w:eastAsia="Calibri" w:hAnsi="Microsoft New Tai Lue" w:cs="Microsoft New Tai Lue"/>
                <w:color w:val="000000"/>
                <w:sz w:val="19"/>
                <w:szCs w:val="19"/>
              </w:rPr>
              <w:t>. Joseph K. Mukiibi ed. East Lansing, MI: Michigan State University Press, pp. 104-35.</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 xml:space="preserve">Stefan Speck 2010 Uganda: Options for promoting Environmental Fiscal Reform in EC Development Cooperation, European Commission in: Schlegelmich, K., Speck, S., Maro, P. 2010 Options for promoting Environmental Fiscal Reform in EC Development Cooperation, Soges S.p.A for the European Commission, Contract No. 2008/160146/2, also available at </w:t>
            </w:r>
            <w:hyperlink r:id="rId38" w:history="1">
              <w:r w:rsidRPr="009416F3">
                <w:rPr>
                  <w:rStyle w:val="Hyperlink"/>
                  <w:rFonts w:ascii="Microsoft New Tai Lue" w:eastAsia="Calibri" w:hAnsi="Microsoft New Tai Lue" w:cs="Microsoft New Tai Lue"/>
                  <w:sz w:val="19"/>
                  <w:szCs w:val="19"/>
                </w:rPr>
                <w:t>http://www.foes.de</w:t>
              </w:r>
            </w:hyperlink>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The global mechanism 2008. Budget Process and Financing Instruments in Uganda: Towards Increased Financing for the Implementation of UNCCD, the Global Mechanism UNCCD</w:t>
            </w:r>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hAnsi="Microsoft New Tai Lue" w:cs="Microsoft New Tai Lue"/>
                <w:sz w:val="19"/>
                <w:szCs w:val="19"/>
              </w:rPr>
            </w:pPr>
            <w:r w:rsidRPr="009416F3">
              <w:rPr>
                <w:rFonts w:ascii="Microsoft New Tai Lue" w:hAnsi="Microsoft New Tai Lue" w:cs="Microsoft New Tai Lue"/>
                <w:sz w:val="19"/>
                <w:szCs w:val="19"/>
              </w:rPr>
              <w:t>Tumushabe, G., Ruhweza, A., Masiga, M and Naturinda, B. (2008) Integrated Assessment of the National Organic Agriculture Policy, Advocates Coalition for Development and the Environment (ACODE), Kampala, Uganda</w:t>
            </w:r>
          </w:p>
        </w:tc>
      </w:tr>
      <w:tr w:rsidR="00EE11B2" w:rsidRPr="009416F3" w:rsidTr="00CA1087">
        <w:tc>
          <w:tcPr>
            <w:tcW w:w="9738" w:type="dxa"/>
            <w:shd w:val="clear" w:color="auto" w:fill="auto"/>
          </w:tcPr>
          <w:p w:rsidR="00EE11B2" w:rsidRPr="009416F3" w:rsidRDefault="00EE11B2" w:rsidP="00CA1087">
            <w:pPr>
              <w:autoSpaceDE w:val="0"/>
              <w:autoSpaceDN w:val="0"/>
              <w:adjustRightInd w:val="0"/>
              <w:spacing w:after="240"/>
              <w:jc w:val="both"/>
              <w:rPr>
                <w:rFonts w:ascii="Microsoft New Tai Lue" w:eastAsia="Calibri" w:hAnsi="Microsoft New Tai Lue" w:cs="Microsoft New Tai Lue"/>
                <w:color w:val="000000"/>
                <w:sz w:val="19"/>
                <w:szCs w:val="19"/>
              </w:rPr>
            </w:pPr>
            <w:r w:rsidRPr="009416F3">
              <w:rPr>
                <w:rFonts w:ascii="Microsoft New Tai Lue" w:eastAsia="Calibri" w:hAnsi="Microsoft New Tai Lue" w:cs="Microsoft New Tai Lue"/>
                <w:color w:val="000000"/>
                <w:sz w:val="19"/>
                <w:szCs w:val="19"/>
              </w:rPr>
              <w:t>UBOS (2010) National Statistical Abstract 2010, Uganda Bureau of Statistics, Kampala, Uganda htpp://www.ubos.org</w:t>
            </w:r>
          </w:p>
        </w:tc>
      </w:tr>
      <w:tr w:rsidR="00EE11B2" w:rsidRPr="009416F3" w:rsidTr="00CA1087">
        <w:tc>
          <w:tcPr>
            <w:tcW w:w="9738" w:type="dxa"/>
            <w:shd w:val="clear" w:color="auto" w:fill="auto"/>
          </w:tcPr>
          <w:p w:rsidR="00EE11B2" w:rsidRPr="009416F3" w:rsidRDefault="00EE11B2" w:rsidP="00CA1087">
            <w:pPr>
              <w:widowControl w:val="0"/>
              <w:autoSpaceDE w:val="0"/>
              <w:autoSpaceDN w:val="0"/>
              <w:adjustRightInd w:val="0"/>
              <w:spacing w:after="240"/>
              <w:jc w:val="both"/>
              <w:rPr>
                <w:rFonts w:ascii="Microsoft New Tai Lue" w:eastAsia="Calibri" w:hAnsi="Microsoft New Tai Lue" w:cs="Microsoft New Tai Lue"/>
                <w:color w:val="000000"/>
                <w:sz w:val="19"/>
                <w:szCs w:val="19"/>
              </w:rPr>
            </w:pPr>
            <w:r w:rsidRPr="009416F3">
              <w:rPr>
                <w:rFonts w:ascii="Microsoft New Tai Lue" w:eastAsia="Calibri" w:hAnsi="Microsoft New Tai Lue" w:cs="Microsoft New Tai Lue"/>
                <w:bCs/>
                <w:color w:val="000000"/>
                <w:sz w:val="19"/>
                <w:szCs w:val="19"/>
              </w:rPr>
              <w:t xml:space="preserve">UEPB 2004 National Biotrade Pre-Assessment Study and Proposed Country Programme Structure. Ministry of Tourism, Trade and Industry/United Nations Conference on Trade &amp; Development (UNCTAD) Export Development Programme Implemented by </w:t>
            </w:r>
            <w:hyperlink r:id="rId39" w:history="1">
              <w:r w:rsidRPr="009416F3">
                <w:rPr>
                  <w:rStyle w:val="Hyperlink"/>
                  <w:rFonts w:ascii="Microsoft New Tai Lue" w:eastAsia="Calibri" w:hAnsi="Microsoft New Tai Lue" w:cs="Microsoft New Tai Lue"/>
                  <w:color w:val="000000"/>
                  <w:sz w:val="19"/>
                  <w:szCs w:val="19"/>
                </w:rPr>
                <w:t>www.ugandaexportsonline.com/biotrade</w:t>
              </w:r>
            </w:hyperlink>
          </w:p>
        </w:tc>
      </w:tr>
      <w:tr w:rsidR="00EE11B2" w:rsidRPr="009416F3" w:rsidTr="00CA1087">
        <w:tc>
          <w:tcPr>
            <w:tcW w:w="9738" w:type="dxa"/>
            <w:shd w:val="clear" w:color="auto" w:fill="auto"/>
          </w:tcPr>
          <w:p w:rsidR="00EE11B2" w:rsidRPr="009416F3" w:rsidRDefault="00EE11B2" w:rsidP="00CA1087">
            <w:pPr>
              <w:spacing w:after="240"/>
              <w:jc w:val="both"/>
              <w:rPr>
                <w:rFonts w:ascii="Microsoft New Tai Lue" w:eastAsia="Calibri" w:hAnsi="Microsoft New Tai Lue" w:cs="Microsoft New Tai Lue"/>
                <w:sz w:val="19"/>
                <w:szCs w:val="19"/>
              </w:rPr>
            </w:pPr>
            <w:r w:rsidRPr="009416F3">
              <w:rPr>
                <w:rFonts w:ascii="Microsoft New Tai Lue" w:eastAsia="Calibri" w:hAnsi="Microsoft New Tai Lue" w:cs="Microsoft New Tai Lue"/>
                <w:sz w:val="19"/>
                <w:szCs w:val="19"/>
              </w:rPr>
              <w:t>UNDP/ECOTRUST/ENR Africa Centre 2013 – Financing Facility for carbon payments and watersheds in the Mt Elgon area, Environmental Conservation Trust – ECOTRUST and ENR Africa Centre, Kampala</w:t>
            </w:r>
          </w:p>
        </w:tc>
      </w:tr>
      <w:tr w:rsidR="00657EA8" w:rsidRPr="009416F3" w:rsidTr="00CA1087">
        <w:tc>
          <w:tcPr>
            <w:tcW w:w="9738" w:type="dxa"/>
            <w:shd w:val="clear" w:color="auto" w:fill="auto"/>
          </w:tcPr>
          <w:p w:rsidR="00657EA8" w:rsidRPr="009416F3" w:rsidRDefault="00657EA8" w:rsidP="00CA1087">
            <w:pPr>
              <w:spacing w:after="240"/>
              <w:jc w:val="both"/>
              <w:rPr>
                <w:rFonts w:ascii="Microsoft New Tai Lue" w:eastAsia="Calibri" w:hAnsi="Microsoft New Tai Lue" w:cs="Microsoft New Tai Lue"/>
                <w:sz w:val="19"/>
                <w:szCs w:val="19"/>
              </w:rPr>
            </w:pPr>
            <w:r>
              <w:rPr>
                <w:rFonts w:ascii="Microsoft New Tai Lue" w:eastAsia="Calibri" w:hAnsi="Microsoft New Tai Lue" w:cs="Microsoft New Tai Lue"/>
                <w:sz w:val="19"/>
                <w:szCs w:val="19"/>
              </w:rPr>
              <w:t>UWA 2014 Uganda Wildlife Authority Financial Performance 2005-2011, Uganda Wildlife Authority, Kampala</w:t>
            </w:r>
          </w:p>
        </w:tc>
      </w:tr>
      <w:tr w:rsidR="00F77969" w:rsidRPr="009416F3" w:rsidTr="00CA1087">
        <w:tc>
          <w:tcPr>
            <w:tcW w:w="9738" w:type="dxa"/>
            <w:shd w:val="clear" w:color="auto" w:fill="auto"/>
          </w:tcPr>
          <w:p w:rsidR="00F77969" w:rsidRPr="009416F3" w:rsidRDefault="00F77969" w:rsidP="00CA1087">
            <w:pPr>
              <w:spacing w:after="240"/>
              <w:jc w:val="both"/>
              <w:rPr>
                <w:rFonts w:ascii="Microsoft New Tai Lue" w:eastAsia="Calibri" w:hAnsi="Microsoft New Tai Lue" w:cs="Microsoft New Tai Lue"/>
                <w:sz w:val="19"/>
                <w:szCs w:val="19"/>
              </w:rPr>
            </w:pPr>
            <w:r w:rsidRPr="009416F3">
              <w:rPr>
                <w:rFonts w:ascii="Microsoft New Tai Lue" w:hAnsi="Microsoft New Tai Lue" w:cs="Microsoft New Tai Lue"/>
                <w:sz w:val="19"/>
                <w:szCs w:val="19"/>
              </w:rPr>
              <w:t xml:space="preserve">Williamson, T. 2011 </w:t>
            </w:r>
            <w:r w:rsidRPr="009416F3">
              <w:rPr>
                <w:rFonts w:ascii="Microsoft New Tai Lue" w:hAnsi="Microsoft New Tai Lue" w:cs="Microsoft New Tai Lue"/>
                <w:sz w:val="19"/>
                <w:szCs w:val="19"/>
                <w:lang w:val="en-GB"/>
              </w:rPr>
              <w:t xml:space="preserve">Reforms to Budget Formulation in Uganda: </w:t>
            </w:r>
            <w:r w:rsidRPr="009416F3">
              <w:rPr>
                <w:rFonts w:ascii="Microsoft New Tai Lue" w:hAnsi="Microsoft New Tai Lue" w:cs="Microsoft New Tai Lue"/>
                <w:i/>
                <w:iCs/>
                <w:sz w:val="19"/>
                <w:szCs w:val="19"/>
              </w:rPr>
              <w:t>The challenges of building and maintaining and a credible process, Overseas Development Institute (ODI), London</w:t>
            </w:r>
          </w:p>
        </w:tc>
      </w:tr>
      <w:tr w:rsidR="00657EA8" w:rsidRPr="009416F3" w:rsidTr="00CA1087">
        <w:tc>
          <w:tcPr>
            <w:tcW w:w="9738" w:type="dxa"/>
            <w:shd w:val="clear" w:color="auto" w:fill="auto"/>
          </w:tcPr>
          <w:p w:rsidR="00657EA8" w:rsidRPr="009416F3" w:rsidRDefault="00657EA8" w:rsidP="00CA1087">
            <w:pPr>
              <w:spacing w:after="240"/>
              <w:jc w:val="both"/>
              <w:rPr>
                <w:rFonts w:ascii="Microsoft New Tai Lue" w:hAnsi="Microsoft New Tai Lue" w:cs="Microsoft New Tai Lue"/>
                <w:sz w:val="19"/>
                <w:szCs w:val="19"/>
              </w:rPr>
            </w:pPr>
            <w:r>
              <w:rPr>
                <w:rFonts w:ascii="Microsoft New Tai Lue" w:hAnsi="Microsoft New Tai Lue" w:cs="Microsoft New Tai Lue"/>
                <w:sz w:val="19"/>
                <w:szCs w:val="19"/>
              </w:rPr>
              <w:t>World Bank 2012 Uganda Country Environmental Assessment, Environment and Natural Resources Unit, Africa Region (AFTEN), Report No. 68225-UG, World Bank, Washington DC.</w:t>
            </w:r>
          </w:p>
        </w:tc>
      </w:tr>
    </w:tbl>
    <w:p w:rsidR="00635588" w:rsidRDefault="00635588" w:rsidP="005117AA">
      <w:pPr>
        <w:jc w:val="both"/>
        <w:rPr>
          <w:rFonts w:ascii="Microsoft New Tai Lue" w:hAnsi="Microsoft New Tai Lue" w:cs="Microsoft New Tai Lue"/>
          <w:sz w:val="21"/>
          <w:szCs w:val="21"/>
        </w:rPr>
      </w:pPr>
    </w:p>
    <w:p w:rsidR="0067771F" w:rsidRPr="0067771F" w:rsidRDefault="004B1902" w:rsidP="0067771F">
      <w:pPr>
        <w:pStyle w:val="Heading1"/>
        <w:pBdr>
          <w:bottom w:val="single" w:sz="4" w:space="1" w:color="auto"/>
        </w:pBdr>
        <w:jc w:val="right"/>
        <w:rPr>
          <w:rFonts w:ascii="Microsoft New Tai Lue" w:hAnsi="Microsoft New Tai Lue" w:cs="Microsoft New Tai Lue"/>
          <w:sz w:val="28"/>
          <w:szCs w:val="28"/>
        </w:rPr>
      </w:pPr>
      <w:r>
        <w:br w:type="page"/>
      </w:r>
      <w:bookmarkStart w:id="849" w:name="_Toc383608194"/>
      <w:bookmarkStart w:id="850" w:name="_Toc371892472"/>
      <w:bookmarkStart w:id="851" w:name="_Toc371943367"/>
      <w:bookmarkStart w:id="852" w:name="_Toc374040726"/>
      <w:r w:rsidR="0067771F" w:rsidRPr="0067771F">
        <w:rPr>
          <w:rFonts w:ascii="Microsoft New Tai Lue" w:hAnsi="Microsoft New Tai Lue" w:cs="Microsoft New Tai Lue"/>
          <w:sz w:val="28"/>
          <w:szCs w:val="28"/>
        </w:rPr>
        <w:t>ANNEXES</w:t>
      </w:r>
      <w:bookmarkEnd w:id="849"/>
    </w:p>
    <w:p w:rsidR="0067771F" w:rsidRDefault="0067771F" w:rsidP="0067771F"/>
    <w:p w:rsidR="008F219C" w:rsidRPr="008F219C" w:rsidRDefault="008F219C" w:rsidP="008F219C">
      <w:pPr>
        <w:pStyle w:val="Heading2"/>
        <w:jc w:val="left"/>
        <w:rPr>
          <w:rFonts w:ascii="Microsoft New Tai Lue" w:hAnsi="Microsoft New Tai Lue" w:cs="Microsoft New Tai Lue"/>
          <w:sz w:val="22"/>
          <w:szCs w:val="22"/>
        </w:rPr>
      </w:pPr>
      <w:bookmarkStart w:id="853" w:name="_Toc383608195"/>
      <w:r w:rsidRPr="008F219C">
        <w:rPr>
          <w:rFonts w:ascii="Microsoft New Tai Lue" w:hAnsi="Microsoft New Tai Lue" w:cs="Microsoft New Tai Lue"/>
          <w:sz w:val="22"/>
          <w:szCs w:val="22"/>
        </w:rPr>
        <w:t>Annex I: Aichi Biodiversity Targets</w:t>
      </w:r>
      <w:bookmarkEnd w:id="853"/>
    </w:p>
    <w:p w:rsidR="008F219C" w:rsidRPr="008F219C" w:rsidRDefault="008F219C" w:rsidP="008F219C">
      <w:pPr>
        <w:rPr>
          <w:rFonts w:ascii="Microsoft New Tai Lue" w:hAnsi="Microsoft New Tai Lue" w:cs="Microsoft New Tai Lue"/>
          <w:sz w:val="20"/>
          <w:szCs w:val="20"/>
        </w:rPr>
      </w:pPr>
    </w:p>
    <w:tbl>
      <w:tblPr>
        <w:tblW w:w="0" w:type="auto"/>
        <w:tblCellSpacing w:w="0" w:type="dxa"/>
        <w:tblCellMar>
          <w:left w:w="0" w:type="dxa"/>
          <w:right w:w="0" w:type="dxa"/>
        </w:tblCellMar>
        <w:tblLook w:val="04A0" w:firstRow="1" w:lastRow="0" w:firstColumn="1" w:lastColumn="0" w:noHBand="0" w:noVBand="1"/>
      </w:tblPr>
      <w:tblGrid>
        <w:gridCol w:w="6"/>
        <w:gridCol w:w="9624"/>
      </w:tblGrid>
      <w:tr w:rsidR="008F219C" w:rsidRPr="008F219C" w:rsidTr="008F219C">
        <w:trPr>
          <w:tblCellSpacing w:w="0" w:type="dxa"/>
        </w:trPr>
        <w:tc>
          <w:tcPr>
            <w:tcW w:w="0" w:type="auto"/>
            <w:gridSpan w:val="2"/>
            <w:vAlign w:val="center"/>
            <w:hideMark/>
          </w:tcPr>
          <w:p w:rsidR="008F219C" w:rsidRPr="008F219C" w:rsidRDefault="008F219C">
            <w:pPr>
              <w:rPr>
                <w:rFonts w:ascii="Microsoft New Tai Lue" w:hAnsi="Microsoft New Tai Lue" w:cs="Microsoft New Tai Lue"/>
                <w:sz w:val="20"/>
                <w:szCs w:val="20"/>
              </w:rPr>
            </w:pPr>
            <w:r w:rsidRPr="008F219C">
              <w:rPr>
                <w:rFonts w:ascii="Microsoft New Tai Lue" w:hAnsi="Microsoft New Tai Lue" w:cs="Microsoft New Tai Lue"/>
                <w:b/>
                <w:bCs/>
                <w:i/>
                <w:iCs/>
                <w:sz w:val="20"/>
                <w:szCs w:val="20"/>
              </w:rPr>
              <w:t>Strategic Goal A: Address the underlying causes of biodiversity loss by mainstreaming biodiversity across government and society</w:t>
            </w:r>
            <w:r w:rsidRPr="008F219C">
              <w:rPr>
                <w:rFonts w:ascii="Microsoft New Tai Lue" w:hAnsi="Microsoft New Tai Lue" w:cs="Microsoft New Tai Lue"/>
                <w:sz w:val="20"/>
                <w:szCs w:val="20"/>
              </w:rPr>
              <w:t xml:space="preserve">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w:t>
            </w:r>
            <w:r w:rsidRPr="008F219C">
              <w:rPr>
                <w:rFonts w:ascii="Microsoft New Tai Lue" w:hAnsi="Microsoft New Tai Lue" w:cs="Microsoft New Tai Lue"/>
                <w:sz w:val="20"/>
                <w:szCs w:val="20"/>
              </w:rPr>
              <w:t xml:space="preserve"> By 2020, at the latest, people are aware of the values of biodiversity and the steps they can take to conserve and use it sustainably.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2</w:t>
            </w:r>
            <w:r w:rsidRPr="008F219C">
              <w:rPr>
                <w:rFonts w:ascii="Microsoft New Tai Lue" w:hAnsi="Microsoft New Tai Lue" w:cs="Microsoft New Tai Lue"/>
                <w:sz w:val="20"/>
                <w:szCs w:val="20"/>
              </w:rPr>
              <w:t xml:space="preserve"> By 2020, at the latest, biodiversity values have been integrated into national and local development and poverty reduction strategies and planning processes and are being incorporated into national accounting, as appropriate, and reporting systems.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3</w:t>
            </w:r>
            <w:r w:rsidRPr="008F219C">
              <w:rPr>
                <w:rFonts w:ascii="Microsoft New Tai Lue" w:hAnsi="Microsoft New Tai Lue" w:cs="Microsoft New Tai Lue"/>
                <w:sz w:val="20"/>
                <w:szCs w:val="20"/>
              </w:rPr>
              <w:t xml:space="preserve"> By 2020, at the latest, incentives, including subsidies, harmful to biodiversity are eliminated, phased out or reformed in order to minimize or avoid negative impacts, and positive incentives for the conservation and sustainable use of biodiversity are developed and applied, consistent and in harmony with the Convention and other relevant international obligations, taking into account national socio economic conditions. </w:t>
            </w:r>
          </w:p>
        </w:tc>
      </w:tr>
      <w:tr w:rsidR="008F219C" w:rsidRPr="008F219C" w:rsidTr="008F219C">
        <w:trPr>
          <w:trHeight w:val="932"/>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4</w:t>
            </w:r>
            <w:r w:rsidRPr="008F219C">
              <w:rPr>
                <w:rFonts w:ascii="Microsoft New Tai Lue" w:hAnsi="Microsoft New Tai Lue" w:cs="Microsoft New Tai Lue"/>
                <w:sz w:val="20"/>
                <w:szCs w:val="20"/>
              </w:rPr>
              <w:t xml:space="preserve"> By 2020, at the latest, Governments, business and stakeholders at all levels have taken steps to achieve or have implemented plans for sustainable production and consumption and have kept the impacts of use of natural resources well within safe ecological limits. </w:t>
            </w:r>
          </w:p>
        </w:tc>
      </w:tr>
      <w:tr w:rsidR="008F219C" w:rsidRPr="008F219C" w:rsidTr="008F219C">
        <w:trPr>
          <w:tblCellSpacing w:w="0" w:type="dxa"/>
        </w:trPr>
        <w:tc>
          <w:tcPr>
            <w:tcW w:w="0" w:type="auto"/>
            <w:gridSpan w:val="2"/>
            <w:vAlign w:val="center"/>
            <w:hideMark/>
          </w:tcPr>
          <w:p w:rsidR="008F219C" w:rsidRPr="008F219C" w:rsidRDefault="008F219C">
            <w:pPr>
              <w:rPr>
                <w:rFonts w:ascii="Microsoft New Tai Lue" w:hAnsi="Microsoft New Tai Lue" w:cs="Microsoft New Tai Lue"/>
                <w:sz w:val="20"/>
                <w:szCs w:val="20"/>
              </w:rPr>
            </w:pPr>
            <w:bookmarkStart w:id="854" w:name="GoalB"/>
            <w:bookmarkEnd w:id="854"/>
            <w:r w:rsidRPr="008F219C">
              <w:rPr>
                <w:rFonts w:ascii="Microsoft New Tai Lue" w:hAnsi="Microsoft New Tai Lue" w:cs="Microsoft New Tai Lue"/>
                <w:b/>
                <w:bCs/>
                <w:i/>
                <w:iCs/>
                <w:sz w:val="20"/>
                <w:szCs w:val="20"/>
              </w:rPr>
              <w:t>Strategic Goal B: Reduce the direct pressures on biodiversity and promote sustainable use</w:t>
            </w:r>
            <w:r w:rsidRPr="008F219C">
              <w:rPr>
                <w:rFonts w:ascii="Microsoft New Tai Lue" w:hAnsi="Microsoft New Tai Lue" w:cs="Microsoft New Tai Lue"/>
                <w:sz w:val="20"/>
                <w:szCs w:val="20"/>
              </w:rPr>
              <w:t xml:space="preserve"> </w:t>
            </w:r>
          </w:p>
        </w:tc>
      </w:tr>
      <w:tr w:rsidR="008F219C" w:rsidRPr="008F219C" w:rsidTr="008F219C">
        <w:trPr>
          <w:trHeight w:val="356"/>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spacing w:after="240"/>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5</w:t>
            </w:r>
            <w:r w:rsidRPr="008F219C">
              <w:rPr>
                <w:rFonts w:ascii="Microsoft New Tai Lue" w:hAnsi="Microsoft New Tai Lue" w:cs="Microsoft New Tai Lue"/>
                <w:sz w:val="20"/>
                <w:szCs w:val="20"/>
              </w:rPr>
              <w:t xml:space="preserve"> By 2020, the rate of loss of all natural habitats, including forests, is at least halved and where feasible brought close to zero, and degradation and fragmentation is significantly reduced.</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6</w:t>
            </w:r>
            <w:r w:rsidRPr="008F219C">
              <w:rPr>
                <w:rFonts w:ascii="Microsoft New Tai Lue" w:hAnsi="Microsoft New Tai Lue" w:cs="Microsoft New Tai Lue"/>
                <w:sz w:val="20"/>
                <w:szCs w:val="20"/>
              </w:rPr>
              <w:t xml:space="preserve"> By 2020 all fish and invertebrate stocks and aquatic plants are managed and harvested sustainably, legally and applying ecosystem based approaches, so that overfishing is avoided, recovery plans and measures are in place for all depleted species, fisheries have no significant adverse impacts on threatened species and vulnerable ecosystems and the impacts of fisheries on stocks, species and ecosystems are within safe ecological limits.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7</w:t>
            </w:r>
            <w:r w:rsidRPr="008F219C">
              <w:rPr>
                <w:rFonts w:ascii="Microsoft New Tai Lue" w:hAnsi="Microsoft New Tai Lue" w:cs="Microsoft New Tai Lue"/>
                <w:sz w:val="20"/>
                <w:szCs w:val="20"/>
              </w:rPr>
              <w:t xml:space="preserve"> By 2020 areas under agriculture, aquaculture and forestry are managed sustainably, ensuring conservation of biodiversity.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8</w:t>
            </w:r>
            <w:r w:rsidRPr="008F219C">
              <w:rPr>
                <w:rFonts w:ascii="Microsoft New Tai Lue" w:hAnsi="Microsoft New Tai Lue" w:cs="Microsoft New Tai Lue"/>
                <w:sz w:val="20"/>
                <w:szCs w:val="20"/>
              </w:rPr>
              <w:t xml:space="preserve"> By 2020, pollution, including from excess nutrients, has been brought to levels that are not detrimental to ecosystem function and biodiversity.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9</w:t>
            </w:r>
            <w:r w:rsidRPr="008F219C">
              <w:rPr>
                <w:rFonts w:ascii="Microsoft New Tai Lue" w:hAnsi="Microsoft New Tai Lue" w:cs="Microsoft New Tai Lue"/>
                <w:sz w:val="20"/>
                <w:szCs w:val="20"/>
              </w:rPr>
              <w:t xml:space="preserve"> By 2020, invasive alien species and pathways are identified and prioritized, priority species are controlled or eradicated, and measures are in place to manage pathways to prevent their introduction and establishment.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10</w:t>
            </w:r>
            <w:r w:rsidRPr="008F219C">
              <w:rPr>
                <w:rFonts w:ascii="Microsoft New Tai Lue" w:hAnsi="Microsoft New Tai Lue" w:cs="Microsoft New Tai Lue"/>
                <w:sz w:val="20"/>
                <w:szCs w:val="20"/>
              </w:rPr>
              <w:t xml:space="preserve"> By 2015, the multiple anthropogenic pressures on coral reefs, and other vulnerable ecosystems impacted by climate change or ocean acidification are minimized, so as to maintain their integrity and functioning. </w:t>
            </w:r>
          </w:p>
        </w:tc>
      </w:tr>
      <w:tr w:rsidR="008F219C" w:rsidRPr="008F219C" w:rsidTr="008F219C">
        <w:trPr>
          <w:tblCellSpacing w:w="0" w:type="dxa"/>
        </w:trPr>
        <w:tc>
          <w:tcPr>
            <w:tcW w:w="0" w:type="auto"/>
            <w:gridSpan w:val="2"/>
            <w:vAlign w:val="center"/>
            <w:hideMark/>
          </w:tcPr>
          <w:p w:rsidR="008F219C" w:rsidRPr="008F219C" w:rsidRDefault="008F219C">
            <w:pPr>
              <w:rPr>
                <w:rFonts w:ascii="Microsoft New Tai Lue" w:hAnsi="Microsoft New Tai Lue" w:cs="Microsoft New Tai Lue"/>
                <w:sz w:val="20"/>
                <w:szCs w:val="20"/>
              </w:rPr>
            </w:pPr>
            <w:bookmarkStart w:id="855" w:name="GoalC"/>
            <w:bookmarkEnd w:id="855"/>
            <w:r w:rsidRPr="008F219C">
              <w:rPr>
                <w:rFonts w:ascii="Microsoft New Tai Lue" w:hAnsi="Microsoft New Tai Lue" w:cs="Microsoft New Tai Lue"/>
                <w:b/>
                <w:bCs/>
                <w:i/>
                <w:iCs/>
                <w:sz w:val="20"/>
                <w:szCs w:val="20"/>
              </w:rPr>
              <w:t>Strategic Goal C: To improve the status of biodiversity by safeguarding ecosystems, species and genetic diversity</w:t>
            </w:r>
            <w:r w:rsidRPr="008F219C">
              <w:rPr>
                <w:rFonts w:ascii="Microsoft New Tai Lue" w:hAnsi="Microsoft New Tai Lue" w:cs="Microsoft New Tai Lue"/>
                <w:sz w:val="20"/>
                <w:szCs w:val="20"/>
              </w:rPr>
              <w:t xml:space="preserve">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 xml:space="preserve">Target 11 </w:t>
            </w:r>
            <w:r w:rsidRPr="008F219C">
              <w:rPr>
                <w:rFonts w:ascii="Microsoft New Tai Lue" w:hAnsi="Microsoft New Tai Lue" w:cs="Microsoft New Tai Lue"/>
                <w:sz w:val="20"/>
                <w:szCs w:val="20"/>
              </w:rPr>
              <w:t xml:space="preserve">By 2020, at least 17 per cent of terrestrial and inland water, and 10 per cent of coastal and marine areas, especially areas of particular importance for biodiversity and ecosystem services, are conserved through effectively and equitably managed, ecologically representative and </w:t>
            </w:r>
            <w:r w:rsidR="00D51939" w:rsidRPr="008F219C">
              <w:rPr>
                <w:rFonts w:ascii="Microsoft New Tai Lue" w:hAnsi="Microsoft New Tai Lue" w:cs="Microsoft New Tai Lue"/>
                <w:sz w:val="20"/>
                <w:szCs w:val="20"/>
              </w:rPr>
              <w:t>well-connected</w:t>
            </w:r>
            <w:r w:rsidRPr="008F219C">
              <w:rPr>
                <w:rFonts w:ascii="Microsoft New Tai Lue" w:hAnsi="Microsoft New Tai Lue" w:cs="Microsoft New Tai Lue"/>
                <w:sz w:val="20"/>
                <w:szCs w:val="20"/>
              </w:rPr>
              <w:t xml:space="preserve"> systems of protected areas and other effective area-based conservation measures, and integrated into the wider landscapes and seascapes.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12</w:t>
            </w:r>
            <w:r w:rsidRPr="008F219C">
              <w:rPr>
                <w:rFonts w:ascii="Microsoft New Tai Lue" w:hAnsi="Microsoft New Tai Lue" w:cs="Microsoft New Tai Lue"/>
                <w:sz w:val="20"/>
                <w:szCs w:val="20"/>
              </w:rPr>
              <w:t xml:space="preserve"> By 2020 the extinction of known threatened species has been prevented and their conservation status, particularly of those most in decline, has been improved and sustained.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13</w:t>
            </w:r>
            <w:r w:rsidRPr="008F219C">
              <w:rPr>
                <w:rFonts w:ascii="Microsoft New Tai Lue" w:hAnsi="Microsoft New Tai Lue" w:cs="Microsoft New Tai Lue"/>
                <w:sz w:val="20"/>
                <w:szCs w:val="20"/>
              </w:rPr>
              <w:t xml:space="preserve"> By 2020, the genetic diversity of cultivated plants and farmed and domesticated animals and of wild relatives, including other socio-economically as well as culturally valuable species, is maintained, and strategies have been developed and implemented for minimizing genetic erosion and safeguarding their genetic diversity. </w:t>
            </w:r>
          </w:p>
        </w:tc>
      </w:tr>
      <w:tr w:rsidR="008F219C" w:rsidRPr="008F219C" w:rsidTr="008F219C">
        <w:trPr>
          <w:tblCellSpacing w:w="0" w:type="dxa"/>
        </w:trPr>
        <w:tc>
          <w:tcPr>
            <w:tcW w:w="0" w:type="auto"/>
            <w:gridSpan w:val="2"/>
            <w:vAlign w:val="center"/>
            <w:hideMark/>
          </w:tcPr>
          <w:p w:rsidR="008F219C" w:rsidRPr="008F219C" w:rsidRDefault="008F219C">
            <w:pPr>
              <w:rPr>
                <w:rFonts w:ascii="Microsoft New Tai Lue" w:hAnsi="Microsoft New Tai Lue" w:cs="Microsoft New Tai Lue"/>
                <w:sz w:val="20"/>
                <w:szCs w:val="20"/>
              </w:rPr>
            </w:pPr>
            <w:bookmarkStart w:id="856" w:name="GoalD"/>
            <w:bookmarkEnd w:id="856"/>
            <w:r w:rsidRPr="008F219C">
              <w:rPr>
                <w:rFonts w:ascii="Microsoft New Tai Lue" w:hAnsi="Microsoft New Tai Lue" w:cs="Microsoft New Tai Lue"/>
                <w:b/>
                <w:bCs/>
                <w:i/>
                <w:iCs/>
                <w:sz w:val="20"/>
                <w:szCs w:val="20"/>
              </w:rPr>
              <w:t>Strategic Goal D: Enhance the benefits to all from biodiversity and ecosystem services</w:t>
            </w:r>
            <w:r w:rsidRPr="008F219C">
              <w:rPr>
                <w:rFonts w:ascii="Microsoft New Tai Lue" w:hAnsi="Microsoft New Tai Lue" w:cs="Microsoft New Tai Lue"/>
                <w:sz w:val="20"/>
                <w:szCs w:val="20"/>
              </w:rPr>
              <w:t xml:space="preserve">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spacing w:after="240"/>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14</w:t>
            </w:r>
            <w:r w:rsidRPr="008F219C">
              <w:rPr>
                <w:rFonts w:ascii="Microsoft New Tai Lue" w:hAnsi="Microsoft New Tai Lue" w:cs="Microsoft New Tai Lue"/>
                <w:sz w:val="20"/>
                <w:szCs w:val="20"/>
              </w:rPr>
              <w:t xml:space="preserve"> By 2020, ecosystems that provide essential services, including services related to water, and contribute to health, livelihoods and well-being, are restored and safeguarded, taking into account the needs of women, indigenous and local communities, and the poor and vulnerable.</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15</w:t>
            </w:r>
            <w:r w:rsidRPr="008F219C">
              <w:rPr>
                <w:rFonts w:ascii="Microsoft New Tai Lue" w:hAnsi="Microsoft New Tai Lue" w:cs="Microsoft New Tai Lue"/>
                <w:sz w:val="20"/>
                <w:szCs w:val="20"/>
              </w:rPr>
              <w:t xml:space="preserve"> By 2020, ecosystem resilience and the contribution of biodiversity to carbon stocks has been enhanced, through conservation and restoration, including restoration of at least 15 per cent of degraded ecosystems, thereby contributing to climate change mitigation and adaptation and to combating desertification.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 xml:space="preserve">Target 16 </w:t>
            </w:r>
            <w:r w:rsidRPr="008F219C">
              <w:rPr>
                <w:rFonts w:ascii="Microsoft New Tai Lue" w:hAnsi="Microsoft New Tai Lue" w:cs="Microsoft New Tai Lue"/>
                <w:sz w:val="20"/>
                <w:szCs w:val="20"/>
              </w:rPr>
              <w:t xml:space="preserve">By 2015, the Nagoya Protocol on Access to Genetic Resources and the Fair and Equitable Sharing of Benefits Arising from their Utilization is in force and operational, consistent with national legislation. </w:t>
            </w:r>
          </w:p>
        </w:tc>
      </w:tr>
      <w:tr w:rsidR="008F219C" w:rsidRPr="008F219C" w:rsidTr="008F219C">
        <w:trPr>
          <w:tblCellSpacing w:w="0" w:type="dxa"/>
        </w:trPr>
        <w:tc>
          <w:tcPr>
            <w:tcW w:w="0" w:type="auto"/>
            <w:gridSpan w:val="2"/>
            <w:vAlign w:val="center"/>
            <w:hideMark/>
          </w:tcPr>
          <w:p w:rsidR="008F219C" w:rsidRPr="008F219C" w:rsidRDefault="008F219C">
            <w:pPr>
              <w:rPr>
                <w:rFonts w:ascii="Microsoft New Tai Lue" w:hAnsi="Microsoft New Tai Lue" w:cs="Microsoft New Tai Lue"/>
                <w:sz w:val="20"/>
                <w:szCs w:val="20"/>
              </w:rPr>
            </w:pPr>
            <w:bookmarkStart w:id="857" w:name="GoalE"/>
            <w:bookmarkEnd w:id="857"/>
            <w:r w:rsidRPr="008F219C">
              <w:rPr>
                <w:rFonts w:ascii="Microsoft New Tai Lue" w:hAnsi="Microsoft New Tai Lue" w:cs="Microsoft New Tai Lue"/>
                <w:b/>
                <w:bCs/>
                <w:i/>
                <w:iCs/>
                <w:sz w:val="20"/>
                <w:szCs w:val="20"/>
              </w:rPr>
              <w:t>Strategic Goal E: Enhance implementation through participatory planning, knowledge management and capacity building</w:t>
            </w:r>
            <w:r w:rsidRPr="008F219C">
              <w:rPr>
                <w:rFonts w:ascii="Microsoft New Tai Lue" w:hAnsi="Microsoft New Tai Lue" w:cs="Microsoft New Tai Lue"/>
                <w:sz w:val="20"/>
                <w:szCs w:val="20"/>
              </w:rPr>
              <w:t xml:space="preserve">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17</w:t>
            </w:r>
            <w:r w:rsidRPr="008F219C">
              <w:rPr>
                <w:rFonts w:ascii="Microsoft New Tai Lue" w:hAnsi="Microsoft New Tai Lue" w:cs="Microsoft New Tai Lue"/>
                <w:sz w:val="20"/>
                <w:szCs w:val="20"/>
              </w:rPr>
              <w:t xml:space="preserve"> By 2015 each Party has developed, adopted as a policy instrument, and has commenced implementing an effective, participatory and updated national biodiversity strategy and action plan.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18</w:t>
            </w:r>
            <w:r w:rsidRPr="008F219C">
              <w:rPr>
                <w:rFonts w:ascii="Microsoft New Tai Lue" w:hAnsi="Microsoft New Tai Lue" w:cs="Microsoft New Tai Lue"/>
                <w:sz w:val="20"/>
                <w:szCs w:val="20"/>
              </w:rPr>
              <w:t xml:space="preserve"> By 2020, the traditional knowledge, innovations and practices of indigenous and local communities relevant for the conservation and sustainable use of biodiversity, and their customary use of biological resources, are respected, subject to national legislation and relevant international obligations, and fully integrated and reflected in the implementation of the Convention with the full and effective participation of indigenous and local communities, at all relevant levels.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Target 19</w:t>
            </w:r>
            <w:r w:rsidRPr="008F219C">
              <w:rPr>
                <w:rFonts w:ascii="Microsoft New Tai Lue" w:hAnsi="Microsoft New Tai Lue" w:cs="Microsoft New Tai Lue"/>
                <w:sz w:val="20"/>
                <w:szCs w:val="20"/>
              </w:rPr>
              <w:t xml:space="preserve"> By 2020, knowledge, the science base and technologies relating to biodiversity, its values, functioning, status and trends, and the consequences of its loss, are improved, widely shared and transferred, and applied. </w:t>
            </w:r>
          </w:p>
        </w:tc>
      </w:tr>
      <w:tr w:rsidR="008F219C" w:rsidRPr="008F219C" w:rsidTr="008F219C">
        <w:trPr>
          <w:tblCellSpacing w:w="0" w:type="dxa"/>
        </w:trPr>
        <w:tc>
          <w:tcPr>
            <w:tcW w:w="0" w:type="auto"/>
            <w:hideMark/>
          </w:tcPr>
          <w:p w:rsidR="008F219C" w:rsidRPr="008F219C" w:rsidRDefault="008F219C">
            <w:pPr>
              <w:rPr>
                <w:rFonts w:ascii="Microsoft New Tai Lue" w:hAnsi="Microsoft New Tai Lue" w:cs="Microsoft New Tai Lue"/>
                <w:sz w:val="20"/>
                <w:szCs w:val="20"/>
              </w:rPr>
            </w:pPr>
          </w:p>
        </w:tc>
        <w:tc>
          <w:tcPr>
            <w:tcW w:w="0" w:type="auto"/>
            <w:vAlign w:val="center"/>
            <w:hideMark/>
          </w:tcPr>
          <w:p w:rsidR="008F219C" w:rsidRPr="008F219C" w:rsidRDefault="008F219C" w:rsidP="008F219C">
            <w:pPr>
              <w:rPr>
                <w:rFonts w:ascii="Microsoft New Tai Lue" w:hAnsi="Microsoft New Tai Lue" w:cs="Microsoft New Tai Lue"/>
                <w:sz w:val="20"/>
                <w:szCs w:val="20"/>
              </w:rPr>
            </w:pPr>
            <w:r w:rsidRPr="008F219C">
              <w:rPr>
                <w:rFonts w:ascii="Microsoft New Tai Lue" w:hAnsi="Microsoft New Tai Lue" w:cs="Microsoft New Tai Lue"/>
                <w:b/>
                <w:bCs/>
                <w:sz w:val="20"/>
                <w:szCs w:val="20"/>
              </w:rPr>
              <w:t xml:space="preserve">Target 20 </w:t>
            </w:r>
            <w:r w:rsidRPr="008F219C">
              <w:rPr>
                <w:rFonts w:ascii="Microsoft New Tai Lue" w:hAnsi="Microsoft New Tai Lue" w:cs="Microsoft New Tai Lue"/>
                <w:sz w:val="20"/>
                <w:szCs w:val="20"/>
              </w:rPr>
              <w:t xml:space="preserve">By 2020, at the latest, the mobilization of financial resources for effectively implementing the Strategic Plan for Biodiversity 2011-2020 from all sources, and in accordance with the consolidated and agreed process in the Strategy for Resource Mobilization, should increase substantially from the current levels. This target will be subject to changes contingent to resource needs assessments to be developed and reported by Parties. </w:t>
            </w:r>
          </w:p>
        </w:tc>
      </w:tr>
    </w:tbl>
    <w:p w:rsidR="008F219C" w:rsidRPr="008F219C" w:rsidRDefault="008F219C" w:rsidP="008F219C">
      <w:pPr>
        <w:rPr>
          <w:rFonts w:ascii="Microsoft New Tai Lue" w:hAnsi="Microsoft New Tai Lue" w:cs="Microsoft New Tai Lue"/>
          <w:sz w:val="20"/>
          <w:szCs w:val="20"/>
        </w:rPr>
      </w:pPr>
    </w:p>
    <w:p w:rsidR="008F219C" w:rsidRPr="008F219C" w:rsidRDefault="008F219C" w:rsidP="008F219C">
      <w:pPr>
        <w:rPr>
          <w:rFonts w:ascii="Microsoft New Tai Lue" w:hAnsi="Microsoft New Tai Lue" w:cs="Microsoft New Tai Lue"/>
          <w:sz w:val="20"/>
          <w:szCs w:val="20"/>
        </w:rPr>
      </w:pPr>
    </w:p>
    <w:p w:rsidR="008F219C" w:rsidRPr="0067771F" w:rsidRDefault="008F219C" w:rsidP="0067771F">
      <w:pPr>
        <w:pStyle w:val="Heading2"/>
        <w:jc w:val="both"/>
        <w:rPr>
          <w:rFonts w:ascii="Microsoft New Tai Lue" w:hAnsi="Microsoft New Tai Lue" w:cs="Microsoft New Tai Lue"/>
          <w:sz w:val="22"/>
          <w:szCs w:val="22"/>
        </w:rPr>
      </w:pPr>
      <w:r>
        <w:br w:type="page"/>
      </w:r>
      <w:bookmarkStart w:id="858" w:name="_Toc383608196"/>
      <w:r w:rsidRPr="0067771F">
        <w:rPr>
          <w:rFonts w:ascii="Microsoft New Tai Lue" w:hAnsi="Microsoft New Tai Lue" w:cs="Microsoft New Tai Lue"/>
          <w:sz w:val="22"/>
          <w:szCs w:val="22"/>
        </w:rPr>
        <w:t xml:space="preserve">Annex II: </w:t>
      </w:r>
      <w:r w:rsidR="0067771F" w:rsidRPr="0067771F">
        <w:rPr>
          <w:rFonts w:ascii="Microsoft New Tai Lue" w:hAnsi="Microsoft New Tai Lue" w:cs="Microsoft New Tai Lue"/>
          <w:sz w:val="22"/>
          <w:szCs w:val="22"/>
        </w:rPr>
        <w:t>Global Environment Facility support for biodiversity conservation &amp; other environment management projects</w:t>
      </w:r>
      <w:bookmarkEnd w:id="858"/>
    </w:p>
    <w:p w:rsidR="008F219C" w:rsidRPr="0067771F" w:rsidRDefault="008F219C" w:rsidP="0067771F">
      <w:pPr>
        <w:spacing w:line="276" w:lineRule="auto"/>
        <w:rPr>
          <w:rFonts w:ascii="Microsoft New Tai Lue" w:hAnsi="Microsoft New Tai Lue" w:cs="Microsoft New Tai Lue"/>
          <w:sz w:val="20"/>
          <w:szCs w:val="20"/>
        </w:rPr>
      </w:pPr>
    </w:p>
    <w:p w:rsidR="0067771F" w:rsidRPr="00734EE0" w:rsidRDefault="006A2644" w:rsidP="0067771F">
      <w:pPr>
        <w:spacing w:line="276" w:lineRule="auto"/>
        <w:rPr>
          <w:rFonts w:ascii="Microsoft New Tai Lue" w:hAnsi="Microsoft New Tai Lue" w:cs="Microsoft New Tai Lue"/>
          <w:b/>
          <w:sz w:val="20"/>
          <w:szCs w:val="20"/>
        </w:rPr>
      </w:pPr>
      <w:hyperlink r:id="rId40" w:history="1">
        <w:r w:rsidR="0067771F" w:rsidRPr="00734EE0">
          <w:rPr>
            <w:rFonts w:ascii="Microsoft New Tai Lue" w:hAnsi="Microsoft New Tai Lue" w:cs="Microsoft New Tai Lue"/>
            <w:b/>
            <w:sz w:val="20"/>
            <w:szCs w:val="20"/>
          </w:rPr>
          <w:t>GEF-5 Allocation and Utilization Summary (All amounts in US$)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2055"/>
        <w:gridCol w:w="1492"/>
        <w:gridCol w:w="2209"/>
        <w:gridCol w:w="2571"/>
      </w:tblGrid>
      <w:tr w:rsidR="0067771F" w:rsidRPr="006F14B1" w:rsidTr="006F14B1">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Focal Area</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STAR GEF-5 Indicative allocation</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Allocation utilized</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PIFs cleared by CEO awaiting approval</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Allocations remaining to be programmed</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Biodiversity</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3,830,000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3,830,000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Climate Change</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4,640,000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3,821,000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819,000</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Land Degradation</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2,220,000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1,210,000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1,010,000</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Total</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10,690,000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8,861,000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1,829,000</w:t>
            </w:r>
          </w:p>
        </w:tc>
      </w:tr>
    </w:tbl>
    <w:p w:rsidR="0067771F" w:rsidRPr="0067771F" w:rsidRDefault="0067771F" w:rsidP="00734EE0">
      <w:pPr>
        <w:spacing w:line="276" w:lineRule="auto"/>
        <w:rPr>
          <w:rFonts w:ascii="Microsoft New Tai Lue" w:hAnsi="Microsoft New Tai Lue" w:cs="Microsoft New Tai Lue"/>
          <w:sz w:val="20"/>
          <w:szCs w:val="20"/>
        </w:rPr>
      </w:pPr>
      <w:r w:rsidRPr="0067771F">
        <w:rPr>
          <w:rFonts w:ascii="Microsoft New Tai Lue" w:hAnsi="Microsoft New Tai Lue" w:cs="Microsoft New Tai Lue"/>
          <w:sz w:val="20"/>
          <w:szCs w:val="20"/>
        </w:rPr>
        <w:t>All focal areas are still within budget for Uganda (GEF 5 2010 – 2014).</w:t>
      </w:r>
    </w:p>
    <w:p w:rsidR="0067771F" w:rsidRPr="0067771F" w:rsidRDefault="0067771F" w:rsidP="0067771F">
      <w:pPr>
        <w:spacing w:line="276" w:lineRule="auto"/>
        <w:rPr>
          <w:rFonts w:ascii="Microsoft New Tai Lue" w:hAnsi="Microsoft New Tai Lue" w:cs="Microsoft New Tai Lue"/>
          <w:sz w:val="20"/>
          <w:szCs w:val="20"/>
        </w:rPr>
      </w:pPr>
    </w:p>
    <w:p w:rsidR="0067771F" w:rsidRPr="00734EE0" w:rsidRDefault="006A2644" w:rsidP="0067771F">
      <w:pPr>
        <w:spacing w:line="276" w:lineRule="auto"/>
        <w:rPr>
          <w:rFonts w:ascii="Microsoft New Tai Lue" w:hAnsi="Microsoft New Tai Lue" w:cs="Microsoft New Tai Lue"/>
          <w:b/>
          <w:sz w:val="20"/>
          <w:szCs w:val="20"/>
        </w:rPr>
      </w:pPr>
      <w:hyperlink r:id="rId41" w:history="1">
        <w:r w:rsidR="0067771F" w:rsidRPr="00734EE0">
          <w:rPr>
            <w:rFonts w:ascii="Microsoft New Tai Lue" w:hAnsi="Microsoft New Tai Lue" w:cs="Microsoft New Tai Lue"/>
            <w:b/>
            <w:sz w:val="20"/>
            <w:szCs w:val="20"/>
          </w:rPr>
          <w:t>GEF-4 Allocation and Utilization Summary (All amounts in US$)</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977"/>
        <w:gridCol w:w="1525"/>
        <w:gridCol w:w="2291"/>
        <w:gridCol w:w="2650"/>
      </w:tblGrid>
      <w:tr w:rsidR="0067771F" w:rsidRPr="006F14B1" w:rsidTr="006F14B1">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Focal Area</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GEF-4 Indicative Allocation*</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Allocation Utilized</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PIFs cleared by CEO awaiting approval</w:t>
            </w:r>
          </w:p>
        </w:tc>
        <w:tc>
          <w:tcPr>
            <w:tcW w:w="0" w:type="auto"/>
            <w:shd w:val="clear" w:color="auto" w:fill="auto"/>
            <w:hideMark/>
          </w:tcPr>
          <w:p w:rsidR="0067771F" w:rsidRPr="006F14B1" w:rsidRDefault="0067771F" w:rsidP="006F14B1">
            <w:pPr>
              <w:spacing w:line="276" w:lineRule="auto"/>
              <w:jc w:val="center"/>
              <w:rPr>
                <w:rFonts w:ascii="Microsoft New Tai Lue" w:hAnsi="Microsoft New Tai Lue" w:cs="Microsoft New Tai Lue"/>
                <w:b/>
                <w:bCs/>
                <w:sz w:val="20"/>
                <w:szCs w:val="20"/>
              </w:rPr>
            </w:pPr>
            <w:r w:rsidRPr="006F14B1">
              <w:rPr>
                <w:rFonts w:ascii="Microsoft New Tai Lue" w:hAnsi="Microsoft New Tai Lue" w:cs="Microsoft New Tai Lue"/>
                <w:b/>
                <w:bCs/>
                <w:sz w:val="20"/>
                <w:szCs w:val="20"/>
              </w:rPr>
              <w:t>Allocations remaining to be programmed</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Biodiversity</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3,900,000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2,402,500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1,497,500</w:t>
            </w:r>
          </w:p>
        </w:tc>
      </w:tr>
      <w:tr w:rsidR="0067771F" w:rsidRPr="006F14B1" w:rsidTr="006F14B1">
        <w:tc>
          <w:tcPr>
            <w:tcW w:w="0" w:type="auto"/>
            <w:shd w:val="clear" w:color="auto" w:fill="auto"/>
            <w:hideMark/>
          </w:tcPr>
          <w:p w:rsidR="0067771F" w:rsidRPr="006F14B1" w:rsidRDefault="0067771F" w:rsidP="006F14B1">
            <w:pPr>
              <w:spacing w:line="276" w:lineRule="auto"/>
              <w:rPr>
                <w:rFonts w:ascii="Microsoft New Tai Lue" w:hAnsi="Microsoft New Tai Lue" w:cs="Microsoft New Tai Lue"/>
                <w:sz w:val="20"/>
                <w:szCs w:val="20"/>
              </w:rPr>
            </w:pPr>
            <w:r w:rsidRPr="006F14B1">
              <w:rPr>
                <w:rFonts w:ascii="Microsoft New Tai Lue" w:hAnsi="Microsoft New Tai Lue" w:cs="Microsoft New Tai Lue"/>
                <w:sz w:val="20"/>
                <w:szCs w:val="20"/>
              </w:rPr>
              <w:t>Climate Change</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3,200,000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2,516,400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0</w:t>
            </w:r>
          </w:p>
        </w:tc>
        <w:tc>
          <w:tcPr>
            <w:tcW w:w="0" w:type="auto"/>
            <w:shd w:val="clear" w:color="auto" w:fill="auto"/>
            <w:hideMark/>
          </w:tcPr>
          <w:p w:rsidR="0067771F" w:rsidRPr="006F14B1" w:rsidRDefault="0067771F" w:rsidP="006F14B1">
            <w:pPr>
              <w:spacing w:line="276" w:lineRule="auto"/>
              <w:jc w:val="right"/>
              <w:rPr>
                <w:rFonts w:ascii="Microsoft New Tai Lue" w:hAnsi="Microsoft New Tai Lue" w:cs="Microsoft New Tai Lue"/>
                <w:sz w:val="20"/>
                <w:szCs w:val="20"/>
              </w:rPr>
            </w:pPr>
            <w:r w:rsidRPr="006F14B1">
              <w:rPr>
                <w:rFonts w:ascii="Microsoft New Tai Lue" w:hAnsi="Microsoft New Tai Lue" w:cs="Microsoft New Tai Lue"/>
                <w:sz w:val="20"/>
                <w:szCs w:val="20"/>
              </w:rPr>
              <w:t>683,601</w:t>
            </w:r>
          </w:p>
        </w:tc>
      </w:tr>
    </w:tbl>
    <w:p w:rsidR="0067771F" w:rsidRPr="0067771F" w:rsidRDefault="0067771F" w:rsidP="0067771F">
      <w:pPr>
        <w:spacing w:line="276" w:lineRule="auto"/>
        <w:rPr>
          <w:rFonts w:ascii="Microsoft New Tai Lue" w:hAnsi="Microsoft New Tai Lue" w:cs="Microsoft New Tai Lue"/>
          <w:sz w:val="16"/>
          <w:szCs w:val="16"/>
        </w:rPr>
      </w:pPr>
      <w:r w:rsidRPr="0067771F">
        <w:rPr>
          <w:rFonts w:ascii="Microsoft New Tai Lue" w:hAnsi="Microsoft New Tai Lue" w:cs="Microsoft New Tai Lue"/>
          <w:sz w:val="16"/>
          <w:szCs w:val="16"/>
        </w:rPr>
        <w:t>* Individual Allocation Countries (Biodiversity &amp; Climate Change) The indicative allocations for all countries were recalculated at the midpoint of GEF-4, as per Council decision, and these revised amounts and other details of the reallocation are available here. Individual allocation countries can access up to their revised indicative allocation, within the limits of available funding. GEF 4: 2006 - 2010</w:t>
      </w:r>
    </w:p>
    <w:p w:rsidR="0067771F" w:rsidRPr="0067771F" w:rsidRDefault="0067771F" w:rsidP="0067771F">
      <w:pPr>
        <w:spacing w:line="276" w:lineRule="auto"/>
        <w:rPr>
          <w:rFonts w:ascii="Microsoft New Tai Lue" w:hAnsi="Microsoft New Tai Lue" w:cs="Microsoft New Tai Lue"/>
          <w:sz w:val="20"/>
          <w:szCs w:val="20"/>
        </w:rPr>
      </w:pPr>
    </w:p>
    <w:p w:rsidR="0067771F" w:rsidRPr="0067771F" w:rsidRDefault="0067771F" w:rsidP="0067771F">
      <w:pPr>
        <w:pStyle w:val="Heading2"/>
        <w:jc w:val="both"/>
        <w:rPr>
          <w:rFonts w:ascii="Microsoft New Tai Lue" w:hAnsi="Microsoft New Tai Lue" w:cs="Microsoft New Tai Lue"/>
        </w:rPr>
      </w:pPr>
      <w:r>
        <w:br w:type="page"/>
      </w:r>
      <w:bookmarkStart w:id="859" w:name="_Toc383608197"/>
      <w:r w:rsidRPr="0067771F">
        <w:rPr>
          <w:rFonts w:ascii="Microsoft New Tai Lue" w:hAnsi="Microsoft New Tai Lue" w:cs="Microsoft New Tai Lue"/>
        </w:rPr>
        <w:t>Annex III: COP 10 Decision X/3</w:t>
      </w:r>
      <w:bookmarkEnd w:id="859"/>
    </w:p>
    <w:p w:rsidR="0067771F" w:rsidRPr="0067771F" w:rsidRDefault="0067771F" w:rsidP="0067771F">
      <w:pPr>
        <w:spacing w:line="276" w:lineRule="auto"/>
        <w:jc w:val="both"/>
        <w:rPr>
          <w:rFonts w:ascii="Microsoft New Tai Lue" w:hAnsi="Microsoft New Tai Lue" w:cs="Microsoft New Tai Lue"/>
          <w:sz w:val="20"/>
          <w:szCs w:val="20"/>
        </w:rPr>
      </w:pPr>
    </w:p>
    <w:p w:rsidR="0067771F" w:rsidRPr="0067771F" w:rsidRDefault="0067771F" w:rsidP="0067771F">
      <w:pPr>
        <w:spacing w:line="276" w:lineRule="auto"/>
        <w:jc w:val="both"/>
        <w:rPr>
          <w:rFonts w:ascii="Microsoft New Tai Lue" w:hAnsi="Microsoft New Tai Lue" w:cs="Microsoft New Tai Lue"/>
          <w:b/>
          <w:sz w:val="20"/>
          <w:szCs w:val="20"/>
        </w:rPr>
      </w:pPr>
      <w:r w:rsidRPr="0067771F">
        <w:rPr>
          <w:rStyle w:val="HTMLVariable"/>
          <w:rFonts w:ascii="Microsoft New Tai Lue" w:hAnsi="Microsoft New Tai Lue" w:cs="Microsoft New Tai Lue"/>
          <w:b/>
          <w:sz w:val="20"/>
          <w:szCs w:val="20"/>
        </w:rPr>
        <w:t>X/3.</w:t>
      </w:r>
      <w:r w:rsidRPr="0067771F">
        <w:rPr>
          <w:rFonts w:ascii="Microsoft New Tai Lue" w:hAnsi="Microsoft New Tai Lue" w:cs="Microsoft New Tai Lue"/>
          <w:b/>
          <w:sz w:val="20"/>
          <w:szCs w:val="20"/>
        </w:rPr>
        <w:t>Strategy for resource mobilization in support of the achievement of the Convention's three objectives</w:t>
      </w:r>
    </w:p>
    <w:p w:rsidR="0067771F" w:rsidRPr="0067771F" w:rsidRDefault="0067771F" w:rsidP="0067771F">
      <w:pPr>
        <w:spacing w:line="276" w:lineRule="auto"/>
        <w:jc w:val="both"/>
        <w:rPr>
          <w:rFonts w:ascii="Microsoft New Tai Lue" w:hAnsi="Microsoft New Tai Lue" w:cs="Microsoft New Tai Lue"/>
          <w:sz w:val="20"/>
          <w:szCs w:val="20"/>
        </w:rPr>
      </w:pPr>
    </w:p>
    <w:p w:rsidR="0067771F" w:rsidRPr="0067771F" w:rsidRDefault="0067771F" w:rsidP="0067771F">
      <w:pPr>
        <w:spacing w:line="276" w:lineRule="auto"/>
        <w:jc w:val="both"/>
        <w:rPr>
          <w:rFonts w:ascii="Microsoft New Tai Lue" w:hAnsi="Microsoft New Tai Lue" w:cs="Microsoft New Tai Lue"/>
          <w:b/>
          <w:i/>
          <w:sz w:val="20"/>
          <w:szCs w:val="20"/>
        </w:rPr>
      </w:pPr>
      <w:r w:rsidRPr="0067771F">
        <w:rPr>
          <w:rStyle w:val="HTMLVariable"/>
          <w:rFonts w:ascii="Microsoft New Tai Lue" w:hAnsi="Microsoft New Tai Lue" w:cs="Microsoft New Tai Lue"/>
          <w:b/>
          <w:i w:val="0"/>
          <w:sz w:val="20"/>
          <w:szCs w:val="20"/>
        </w:rPr>
        <w:t xml:space="preserve">A. </w:t>
      </w:r>
      <w:r w:rsidRPr="0067771F">
        <w:rPr>
          <w:rFonts w:ascii="Microsoft New Tai Lue" w:hAnsi="Microsoft New Tai Lue" w:cs="Microsoft New Tai Lue"/>
          <w:b/>
          <w:i/>
          <w:sz w:val="20"/>
          <w:szCs w:val="20"/>
        </w:rPr>
        <w:t>Concrete activities and initiatives including measurable targets and/or indicators to achieve the strategic goals contained in the strategy for resource mobilization and on indicators to monitor the implementation of the Strategy</w:t>
      </w:r>
    </w:p>
    <w:p w:rsidR="0067771F" w:rsidRDefault="0067771F" w:rsidP="0067771F">
      <w:pPr>
        <w:spacing w:line="276" w:lineRule="auto"/>
        <w:jc w:val="both"/>
        <w:rPr>
          <w:rFonts w:ascii="Microsoft New Tai Lue" w:hAnsi="Microsoft New Tai Lue" w:cs="Microsoft New Tai Lue"/>
          <w:i/>
          <w:iCs/>
          <w:sz w:val="20"/>
          <w:szCs w:val="20"/>
        </w:rPr>
      </w:pP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Fonts w:ascii="Microsoft New Tai Lue" w:hAnsi="Microsoft New Tai Lue" w:cs="Microsoft New Tai Lue"/>
          <w:i/>
          <w:iCs/>
          <w:sz w:val="20"/>
          <w:szCs w:val="20"/>
        </w:rPr>
        <w:t>The Conference of the Parties,</w:t>
      </w:r>
      <w:r w:rsidRPr="0067771F">
        <w:rPr>
          <w:rFonts w:ascii="Microsoft New Tai Lue" w:hAnsi="Microsoft New Tai Lue" w:cs="Microsoft New Tai Lue"/>
          <w:sz w:val="20"/>
          <w:szCs w:val="20"/>
        </w:rPr>
        <w:t xml:space="preserve"> </w:t>
      </w:r>
    </w:p>
    <w:p w:rsidR="0067771F" w:rsidRPr="00734EE0" w:rsidRDefault="0067771F" w:rsidP="0067771F">
      <w:pPr>
        <w:spacing w:line="276" w:lineRule="auto"/>
        <w:jc w:val="both"/>
        <w:rPr>
          <w:rFonts w:ascii="Microsoft New Tai Lue" w:hAnsi="Microsoft New Tai Lue" w:cs="Microsoft New Tai Lue"/>
          <w:sz w:val="20"/>
          <w:szCs w:val="20"/>
        </w:rPr>
      </w:pPr>
      <w:r w:rsidRPr="0067771F">
        <w:rPr>
          <w:rStyle w:val="Emphasis"/>
          <w:rFonts w:ascii="Microsoft New Tai Lue" w:hAnsi="Microsoft New Tai Lue" w:cs="Microsoft New Tai Lue"/>
          <w:sz w:val="20"/>
          <w:szCs w:val="20"/>
        </w:rPr>
        <w:t>Recalling</w:t>
      </w:r>
      <w:r w:rsidRPr="0067771F">
        <w:rPr>
          <w:rFonts w:ascii="Microsoft New Tai Lue" w:hAnsi="Microsoft New Tai Lue" w:cs="Microsoft New Tai Lue"/>
          <w:sz w:val="20"/>
          <w:szCs w:val="20"/>
        </w:rPr>
        <w:t xml:space="preserve"> the strategy for resource mobilization in support of the achievement of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objectives adopted in </w:t>
      </w:r>
      <w:hyperlink r:id="rId42" w:history="1">
        <w:r w:rsidRPr="00734EE0">
          <w:rPr>
            <w:rStyle w:val="Hyperlink"/>
            <w:rFonts w:ascii="Microsoft New Tai Lue" w:hAnsi="Microsoft New Tai Lue" w:cs="Microsoft New Tai Lue"/>
            <w:color w:val="auto"/>
            <w:sz w:val="20"/>
            <w:szCs w:val="20"/>
            <w:u w:val="none"/>
          </w:rPr>
          <w:t>decision IX/11</w:t>
        </w:r>
      </w:hyperlink>
      <w:r w:rsidRPr="00734EE0">
        <w:rPr>
          <w:rFonts w:ascii="Microsoft New Tai Lue" w:hAnsi="Microsoft New Tai Lue" w:cs="Microsoft New Tai Lue"/>
          <w:sz w:val="20"/>
          <w:szCs w:val="20"/>
        </w:rPr>
        <w:t xml:space="preserve"> B, </w:t>
      </w:r>
    </w:p>
    <w:p w:rsidR="0067771F" w:rsidRPr="0067771F" w:rsidRDefault="0067771F" w:rsidP="0067771F">
      <w:pPr>
        <w:spacing w:line="276" w:lineRule="auto"/>
        <w:jc w:val="both"/>
        <w:rPr>
          <w:rFonts w:ascii="Microsoft New Tai Lue" w:hAnsi="Microsoft New Tai Lue" w:cs="Microsoft New Tai Lue"/>
          <w:sz w:val="20"/>
          <w:szCs w:val="20"/>
        </w:rPr>
      </w:pPr>
      <w:r w:rsidRPr="00734EE0">
        <w:rPr>
          <w:rStyle w:val="Emphasis"/>
          <w:rFonts w:ascii="Microsoft New Tai Lue" w:hAnsi="Microsoft New Tai Lue" w:cs="Microsoft New Tai Lue"/>
          <w:sz w:val="20"/>
          <w:szCs w:val="20"/>
        </w:rPr>
        <w:t>Having considered</w:t>
      </w:r>
      <w:r w:rsidRPr="00734EE0">
        <w:rPr>
          <w:rFonts w:ascii="Microsoft New Tai Lue" w:hAnsi="Microsoft New Tai Lue" w:cs="Microsoft New Tai Lue"/>
          <w:sz w:val="20"/>
          <w:szCs w:val="20"/>
        </w:rPr>
        <w:t xml:space="preserve"> </w:t>
      </w:r>
      <w:hyperlink r:id="rId43" w:history="1">
        <w:r w:rsidRPr="00734EE0">
          <w:rPr>
            <w:rStyle w:val="Hyperlink"/>
            <w:rFonts w:ascii="Microsoft New Tai Lue" w:hAnsi="Microsoft New Tai Lue" w:cs="Microsoft New Tai Lue"/>
            <w:color w:val="auto"/>
            <w:sz w:val="20"/>
            <w:szCs w:val="20"/>
            <w:u w:val="none"/>
          </w:rPr>
          <w:t>recommendation 3/8</w:t>
        </w:r>
      </w:hyperlink>
      <w:r w:rsidRPr="00734EE0">
        <w:rPr>
          <w:rFonts w:ascii="Microsoft New Tai Lue" w:hAnsi="Microsoft New Tai Lue" w:cs="Microsoft New Tai Lue"/>
          <w:sz w:val="20"/>
          <w:szCs w:val="20"/>
        </w:rPr>
        <w:t xml:space="preserve"> of</w:t>
      </w:r>
      <w:r w:rsidRPr="0067771F">
        <w:rPr>
          <w:rFonts w:ascii="Microsoft New Tai Lue" w:hAnsi="Microsoft New Tai Lue" w:cs="Microsoft New Tai Lue"/>
          <w:sz w:val="20"/>
          <w:szCs w:val="20"/>
        </w:rPr>
        <w:t xml:space="preserve"> the third meeting of the Ad Hoc Open-ended Working Group on the Review of Implementation of the Convention,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Emphasis"/>
          <w:rFonts w:ascii="Microsoft New Tai Lue" w:hAnsi="Microsoft New Tai Lue" w:cs="Microsoft New Tai Lue"/>
          <w:sz w:val="20"/>
          <w:szCs w:val="20"/>
        </w:rPr>
        <w:t>Reaffirming</w:t>
      </w:r>
      <w:r w:rsidRPr="0067771F">
        <w:rPr>
          <w:rFonts w:ascii="Microsoft New Tai Lue" w:hAnsi="Microsoft New Tai Lue" w:cs="Microsoft New Tai Lue"/>
          <w:sz w:val="20"/>
          <w:szCs w:val="20"/>
        </w:rPr>
        <w:t xml:space="preserve"> the commitment of Parties to meet the obligations set out in the provisions of Article 20 of the Convention and in accordance with the Rio Principles,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Emphasis"/>
          <w:rFonts w:ascii="Microsoft New Tai Lue" w:hAnsi="Microsoft New Tai Lue" w:cs="Microsoft New Tai Lue"/>
          <w:sz w:val="20"/>
          <w:szCs w:val="20"/>
        </w:rPr>
        <w:t>Emphasizing</w:t>
      </w:r>
      <w:r w:rsidRPr="0067771F">
        <w:rPr>
          <w:rFonts w:ascii="Microsoft New Tai Lue" w:hAnsi="Microsoft New Tai Lue" w:cs="Microsoft New Tai Lue"/>
          <w:sz w:val="20"/>
          <w:szCs w:val="20"/>
        </w:rPr>
        <w:t xml:space="preserve"> that any new and innovative funding mechanisms are supplementary and do not replace the financial mechanisms established under the provisions of Article 21 of the Convention,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Emphasis"/>
          <w:rFonts w:ascii="Microsoft New Tai Lue" w:hAnsi="Microsoft New Tai Lue" w:cs="Microsoft New Tai Lue"/>
          <w:sz w:val="20"/>
          <w:szCs w:val="20"/>
        </w:rPr>
        <w:t>Bearing in mind</w:t>
      </w:r>
      <w:r w:rsidRPr="0067771F">
        <w:rPr>
          <w:rFonts w:ascii="Microsoft New Tai Lue" w:hAnsi="Microsoft New Tai Lue" w:cs="Microsoft New Tai Lue"/>
          <w:sz w:val="20"/>
          <w:szCs w:val="20"/>
        </w:rPr>
        <w:t xml:space="preserve"> the Strategic Plan for Biodiversity 2011-2020,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w:t>
      </w:r>
      <w:r w:rsidRPr="0067771F">
        <w:rPr>
          <w:rStyle w:val="Emphasis"/>
          <w:rFonts w:ascii="Microsoft New Tai Lue" w:hAnsi="Microsoft New Tai Lue" w:cs="Microsoft New Tai Lue"/>
          <w:sz w:val="20"/>
          <w:szCs w:val="20"/>
        </w:rPr>
        <w:t>Invites</w:t>
      </w:r>
      <w:r w:rsidRPr="0067771F">
        <w:rPr>
          <w:rFonts w:ascii="Microsoft New Tai Lue" w:hAnsi="Microsoft New Tai Lue" w:cs="Microsoft New Tai Lue"/>
          <w:sz w:val="20"/>
          <w:szCs w:val="20"/>
        </w:rPr>
        <w:t xml:space="preserve"> Parties that have not done so to appoint a "resource mobilization focal point" to facilitate national implementation of the strategy for resource mobilization;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2.</w:t>
      </w:r>
      <w:r w:rsidRPr="0067771F">
        <w:rPr>
          <w:rStyle w:val="Emphasis"/>
          <w:rFonts w:ascii="Microsoft New Tai Lue" w:hAnsi="Microsoft New Tai Lue" w:cs="Microsoft New Tai Lue"/>
          <w:sz w:val="20"/>
          <w:szCs w:val="20"/>
        </w:rPr>
        <w:t>Reiterates</w:t>
      </w:r>
      <w:r w:rsidRPr="0067771F">
        <w:rPr>
          <w:rFonts w:ascii="Microsoft New Tai Lue" w:hAnsi="Microsoft New Tai Lue" w:cs="Microsoft New Tai Lue"/>
          <w:sz w:val="20"/>
          <w:szCs w:val="20"/>
        </w:rPr>
        <w:t xml:space="preserve"> that national implementation of the strategy for resource mobilization should include, as appropriate, the design and dissemination of a country-specific resource mobilization strategy, with the involvement of key stakeholders, in the framework of updated national biodiversity strategy and action plans; </w:t>
      </w:r>
    </w:p>
    <w:p w:rsidR="0067771F" w:rsidRPr="0067771F" w:rsidRDefault="00D51939"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3.</w:t>
      </w:r>
      <w:r w:rsidRPr="0067771F">
        <w:rPr>
          <w:rStyle w:val="Emphasis"/>
          <w:rFonts w:ascii="Microsoft New Tai Lue" w:hAnsi="Microsoft New Tai Lue" w:cs="Microsoft New Tai Lue"/>
          <w:sz w:val="20"/>
          <w:szCs w:val="20"/>
        </w:rPr>
        <w:t>Requests</w:t>
      </w:r>
      <w:r w:rsidRPr="0067771F">
        <w:rPr>
          <w:rFonts w:ascii="Microsoft New Tai Lue" w:hAnsi="Microsoft New Tai Lue" w:cs="Microsoft New Tai Lue"/>
          <w:sz w:val="20"/>
          <w:szCs w:val="20"/>
        </w:rPr>
        <w:t xml:space="preserve"> the Executive Secretary, subject to the availability of resources, to organize regional and sub</w:t>
      </w:r>
      <w:r>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regional workshops to assist with the development of country-specific resource mobilization strategies, including for indigenous and local communities, as part of the process of updating national biodiversity strategy and action plans, to promote exchange of experience and good practice in financing for biological diversity, and to facilitate the national monitoring of the outcomes of country specific resource mobilization strategies;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4.</w:t>
      </w:r>
      <w:r w:rsidRPr="0067771F">
        <w:rPr>
          <w:rStyle w:val="Emphasis"/>
          <w:rFonts w:ascii="Microsoft New Tai Lue" w:hAnsi="Microsoft New Tai Lue" w:cs="Microsoft New Tai Lue"/>
          <w:sz w:val="20"/>
          <w:szCs w:val="20"/>
        </w:rPr>
        <w:t>Requests</w:t>
      </w:r>
      <w:r w:rsidRPr="0067771F">
        <w:rPr>
          <w:rFonts w:ascii="Microsoft New Tai Lue" w:hAnsi="Microsoft New Tai Lue" w:cs="Microsoft New Tai Lue"/>
          <w:sz w:val="20"/>
          <w:szCs w:val="20"/>
        </w:rPr>
        <w:t xml:space="preserve"> the Global Environment Facility to provide timely and adequate financial support for updating national biodiversity strategies and action plans, which may include the development of country-specific resource mobilization strategies;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5.</w:t>
      </w:r>
      <w:r w:rsidRPr="0067771F">
        <w:rPr>
          <w:rStyle w:val="Emphasis"/>
          <w:rFonts w:ascii="Microsoft New Tai Lue" w:hAnsi="Microsoft New Tai Lue" w:cs="Microsoft New Tai Lue"/>
          <w:sz w:val="20"/>
          <w:szCs w:val="20"/>
        </w:rPr>
        <w:t>Decides</w:t>
      </w:r>
      <w:r w:rsidRPr="0067771F">
        <w:rPr>
          <w:rFonts w:ascii="Microsoft New Tai Lue" w:hAnsi="Microsoft New Tai Lue" w:cs="Microsoft New Tai Lue"/>
          <w:sz w:val="20"/>
          <w:szCs w:val="20"/>
        </w:rPr>
        <w:t xml:space="preserve"> that the global monitoring reports on the implementation of the strategy for resource mobilization should be prepared in time for consideration by the Conference of the Parties at its ordinary meetings, with national and regional participation, and should provide essential information on the status and trends in biodiversity financing and help to disseminate funding knowledge and know-how as related to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6.</w:t>
      </w:r>
      <w:r w:rsidRPr="0067771F">
        <w:rPr>
          <w:rStyle w:val="Emphasis"/>
          <w:rFonts w:ascii="Microsoft New Tai Lue" w:hAnsi="Microsoft New Tai Lue" w:cs="Microsoft New Tai Lue"/>
          <w:sz w:val="20"/>
          <w:szCs w:val="20"/>
        </w:rPr>
        <w:t>Requests</w:t>
      </w:r>
      <w:r w:rsidRPr="0067771F">
        <w:rPr>
          <w:rFonts w:ascii="Microsoft New Tai Lue" w:hAnsi="Microsoft New Tai Lue" w:cs="Microsoft New Tai Lue"/>
          <w:sz w:val="20"/>
          <w:szCs w:val="20"/>
        </w:rPr>
        <w:t xml:space="preserve"> the Executive Secretary, within available resources, to undertake concrete activities and initiatives to achieve the strategic goals of the strategy for resource mobilization, which could include, </w:t>
      </w:r>
      <w:r w:rsidRPr="0067771F">
        <w:rPr>
          <w:rFonts w:ascii="Microsoft New Tai Lue" w:hAnsi="Microsoft New Tai Lue" w:cs="Microsoft New Tai Lue"/>
          <w:i/>
          <w:iCs/>
          <w:sz w:val="20"/>
          <w:szCs w:val="20"/>
        </w:rPr>
        <w:t>inter alia</w:t>
      </w:r>
      <w:r w:rsidRPr="0067771F">
        <w:rPr>
          <w:rFonts w:ascii="Microsoft New Tai Lue" w:hAnsi="Microsoft New Tai Lue" w:cs="Microsoft New Tai Lue"/>
          <w:sz w:val="20"/>
          <w:szCs w:val="20"/>
        </w:rPr>
        <w:t xml:space="preserve">, the following: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(a)</w:t>
      </w:r>
      <w:r w:rsidRPr="0067771F">
        <w:rPr>
          <w:rFonts w:ascii="Microsoft New Tai Lue" w:hAnsi="Microsoft New Tai Lue" w:cs="Microsoft New Tai Lue"/>
          <w:sz w:val="20"/>
          <w:szCs w:val="20"/>
        </w:rPr>
        <w:t xml:space="preserve">Periodic global monitoring reports on the implementation of the strategy for resource mobilization;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(b)</w:t>
      </w:r>
      <w:r w:rsidRPr="0067771F">
        <w:rPr>
          <w:rFonts w:ascii="Microsoft New Tai Lue" w:hAnsi="Microsoft New Tai Lue" w:cs="Microsoft New Tai Lue"/>
          <w:sz w:val="20"/>
          <w:szCs w:val="20"/>
        </w:rPr>
        <w:t>Regional or sub</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regional workshops to assess funding needs and identify gaps and priorities;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(c)</w:t>
      </w:r>
      <w:r w:rsidRPr="0067771F">
        <w:rPr>
          <w:rFonts w:ascii="Microsoft New Tai Lue" w:hAnsi="Microsoft New Tai Lue" w:cs="Microsoft New Tai Lue"/>
          <w:sz w:val="20"/>
          <w:szCs w:val="20"/>
        </w:rPr>
        <w:t xml:space="preserve">Global support to the development of national financial plans for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(d)</w:t>
      </w:r>
      <w:r w:rsidRPr="0067771F">
        <w:rPr>
          <w:rFonts w:ascii="Microsoft New Tai Lue" w:hAnsi="Microsoft New Tai Lue" w:cs="Microsoft New Tai Lue"/>
          <w:sz w:val="20"/>
          <w:szCs w:val="20"/>
        </w:rPr>
        <w:t xml:space="preserve">Continuation of the Development and Biodiversity Initiative;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(e)</w:t>
      </w:r>
      <w:r w:rsidRPr="0067771F">
        <w:rPr>
          <w:rFonts w:ascii="Microsoft New Tai Lue" w:hAnsi="Microsoft New Tai Lue" w:cs="Microsoft New Tai Lue"/>
          <w:sz w:val="20"/>
          <w:szCs w:val="20"/>
        </w:rPr>
        <w:t xml:space="preserve">Further activities on new and innovative financial mechanisms;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(f)</w:t>
      </w:r>
      <w:r w:rsidRPr="0067771F">
        <w:rPr>
          <w:rFonts w:ascii="Microsoft New Tai Lue" w:hAnsi="Microsoft New Tai Lue" w:cs="Microsoft New Tai Lue"/>
          <w:sz w:val="20"/>
          <w:szCs w:val="20"/>
        </w:rPr>
        <w:t xml:space="preserve">Training for resource mobilization focal points;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(g)</w:t>
      </w:r>
      <w:r w:rsidRPr="0067771F">
        <w:rPr>
          <w:rFonts w:ascii="Microsoft New Tai Lue" w:hAnsi="Microsoft New Tai Lue" w:cs="Microsoft New Tai Lue"/>
          <w:sz w:val="20"/>
          <w:szCs w:val="20"/>
        </w:rPr>
        <w:t xml:space="preserve">Global forums on biodiversity and associated ecosystem services;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7.</w:t>
      </w:r>
      <w:r w:rsidRPr="0067771F">
        <w:rPr>
          <w:rStyle w:val="Emphasis"/>
          <w:rFonts w:ascii="Microsoft New Tai Lue" w:hAnsi="Microsoft New Tai Lue" w:cs="Microsoft New Tai Lue"/>
          <w:sz w:val="20"/>
          <w:szCs w:val="20"/>
        </w:rPr>
        <w:t>Adopts</w:t>
      </w:r>
      <w:r w:rsidRPr="0067771F">
        <w:rPr>
          <w:rFonts w:ascii="Microsoft New Tai Lue" w:hAnsi="Microsoft New Tai Lue" w:cs="Microsoft New Tai Lue"/>
          <w:sz w:val="20"/>
          <w:szCs w:val="20"/>
        </w:rPr>
        <w:t xml:space="preserve"> the following indicators for monitoring the implementation of the strategy for resource mobilization, based on its mission and eight goals: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w:t>
      </w:r>
      <w:r w:rsidRPr="0067771F">
        <w:rPr>
          <w:rFonts w:ascii="Microsoft New Tai Lue" w:hAnsi="Microsoft New Tai Lue" w:cs="Microsoft New Tai Lue"/>
          <w:sz w:val="20"/>
          <w:szCs w:val="20"/>
        </w:rPr>
        <w:t>Aggregated financial flows, in the amount and where relevant percentage, of biodiversity-related funding, per annum, for achieving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three objectives, in a manner that avoids double counting, both in total and in, </w:t>
      </w:r>
      <w:r w:rsidRPr="0067771F">
        <w:rPr>
          <w:rFonts w:ascii="Microsoft New Tai Lue" w:hAnsi="Microsoft New Tai Lue" w:cs="Microsoft New Tai Lue"/>
          <w:i/>
          <w:iCs/>
          <w:sz w:val="20"/>
          <w:szCs w:val="20"/>
        </w:rPr>
        <w:t>inter alia</w:t>
      </w:r>
      <w:r w:rsidRPr="0067771F">
        <w:rPr>
          <w:rFonts w:ascii="Microsoft New Tai Lue" w:hAnsi="Microsoft New Tai Lue" w:cs="Microsoft New Tai Lue"/>
          <w:sz w:val="20"/>
          <w:szCs w:val="20"/>
        </w:rPr>
        <w:t xml:space="preserve">, the following categories: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(a)</w:t>
      </w:r>
      <w:r w:rsidRPr="0067771F">
        <w:rPr>
          <w:rFonts w:ascii="Microsoft New Tai Lue" w:hAnsi="Microsoft New Tai Lue" w:cs="Microsoft New Tai Lue"/>
          <w:sz w:val="20"/>
          <w:szCs w:val="20"/>
        </w:rPr>
        <w:t xml:space="preserve">Official Development Assistance (ODA);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(b)</w:t>
      </w:r>
      <w:r w:rsidRPr="0067771F">
        <w:rPr>
          <w:rFonts w:ascii="Microsoft New Tai Lue" w:hAnsi="Microsoft New Tai Lue" w:cs="Microsoft New Tai Lue"/>
          <w:sz w:val="20"/>
          <w:szCs w:val="20"/>
        </w:rPr>
        <w:t xml:space="preserve">Domestic budgets at all levels;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(c)</w:t>
      </w:r>
      <w:r w:rsidRPr="0067771F">
        <w:rPr>
          <w:rFonts w:ascii="Microsoft New Tai Lue" w:hAnsi="Microsoft New Tai Lue" w:cs="Microsoft New Tai Lue"/>
          <w:sz w:val="20"/>
          <w:szCs w:val="20"/>
        </w:rPr>
        <w:t xml:space="preserve">Private sector;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(d)</w:t>
      </w:r>
      <w:r w:rsidRPr="0067771F">
        <w:rPr>
          <w:rFonts w:ascii="Microsoft New Tai Lue" w:hAnsi="Microsoft New Tai Lue" w:cs="Microsoft New Tai Lue"/>
          <w:sz w:val="20"/>
          <w:szCs w:val="20"/>
        </w:rPr>
        <w:t xml:space="preserve">Non-governmental organizations, foundations, and academia;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(e)</w:t>
      </w:r>
      <w:r w:rsidRPr="0067771F">
        <w:rPr>
          <w:rFonts w:ascii="Microsoft New Tai Lue" w:hAnsi="Microsoft New Tai Lue" w:cs="Microsoft New Tai Lue"/>
          <w:sz w:val="20"/>
          <w:szCs w:val="20"/>
        </w:rPr>
        <w:t xml:space="preserve">International financial institutions;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(f)</w:t>
      </w:r>
      <w:r w:rsidRPr="0067771F">
        <w:rPr>
          <w:rFonts w:ascii="Microsoft New Tai Lue" w:hAnsi="Microsoft New Tai Lue" w:cs="Microsoft New Tai Lue"/>
          <w:sz w:val="20"/>
          <w:szCs w:val="20"/>
        </w:rPr>
        <w:t xml:space="preserve">United Nations organizations, funds and programmes;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(g)</w:t>
      </w:r>
      <w:r w:rsidRPr="0067771F">
        <w:rPr>
          <w:rFonts w:ascii="Microsoft New Tai Lue" w:hAnsi="Microsoft New Tai Lue" w:cs="Microsoft New Tai Lue"/>
          <w:sz w:val="20"/>
          <w:szCs w:val="20"/>
        </w:rPr>
        <w:t xml:space="preserve">Non-ODA public funding;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(h)</w:t>
      </w:r>
      <w:r w:rsidRPr="0067771F">
        <w:rPr>
          <w:rFonts w:ascii="Microsoft New Tai Lue" w:hAnsi="Microsoft New Tai Lue" w:cs="Microsoft New Tai Lue"/>
          <w:sz w:val="20"/>
          <w:szCs w:val="20"/>
        </w:rPr>
        <w:t xml:space="preserve">South-South cooperation initiatives;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(i)</w:t>
      </w:r>
      <w:r w:rsidRPr="0067771F">
        <w:rPr>
          <w:rFonts w:ascii="Microsoft New Tai Lue" w:hAnsi="Microsoft New Tai Lue" w:cs="Microsoft New Tai Lue"/>
          <w:sz w:val="20"/>
          <w:szCs w:val="20"/>
        </w:rPr>
        <w:t xml:space="preserve">Technical cooperation;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(2)</w:t>
      </w:r>
      <w:r w:rsidRPr="0067771F">
        <w:rPr>
          <w:rFonts w:ascii="Microsoft New Tai Lue" w:hAnsi="Microsoft New Tai Lue" w:cs="Microsoft New Tai Lue"/>
          <w:sz w:val="20"/>
          <w:szCs w:val="20"/>
        </w:rPr>
        <w:t xml:space="preserve">Number of countries that have: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(a)</w:t>
      </w:r>
      <w:r w:rsidRPr="0067771F">
        <w:rPr>
          <w:rFonts w:ascii="Microsoft New Tai Lue" w:hAnsi="Microsoft New Tai Lue" w:cs="Microsoft New Tai Lue"/>
          <w:sz w:val="20"/>
          <w:szCs w:val="20"/>
        </w:rPr>
        <w:t xml:space="preserve">Assessed values of biodiversity, in accordance with the Convention;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(b)</w:t>
      </w:r>
      <w:r w:rsidRPr="0067771F">
        <w:rPr>
          <w:rFonts w:ascii="Microsoft New Tai Lue" w:hAnsi="Microsoft New Tai Lue" w:cs="Microsoft New Tai Lue"/>
          <w:sz w:val="20"/>
          <w:szCs w:val="20"/>
        </w:rPr>
        <w:t xml:space="preserve">Identified and reported funding needs, gaps and priorities;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(c)</w:t>
      </w:r>
      <w:r w:rsidRPr="0067771F">
        <w:rPr>
          <w:rFonts w:ascii="Microsoft New Tai Lue" w:hAnsi="Microsoft New Tai Lue" w:cs="Microsoft New Tai Lue"/>
          <w:sz w:val="20"/>
          <w:szCs w:val="20"/>
        </w:rPr>
        <w:t xml:space="preserve">Developed national financial plans for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(d)</w:t>
      </w:r>
      <w:r w:rsidRPr="0067771F">
        <w:rPr>
          <w:rFonts w:ascii="Microsoft New Tai Lue" w:hAnsi="Microsoft New Tai Lue" w:cs="Microsoft New Tai Lue"/>
          <w:sz w:val="20"/>
          <w:szCs w:val="20"/>
        </w:rPr>
        <w:t xml:space="preserve">Been provided with the necessary funding and capacity-building to undertake the above activities;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(3)</w:t>
      </w:r>
      <w:r w:rsidRPr="0067771F">
        <w:rPr>
          <w:rFonts w:ascii="Microsoft New Tai Lue" w:hAnsi="Microsoft New Tai Lue" w:cs="Microsoft New Tai Lue"/>
          <w:sz w:val="20"/>
          <w:szCs w:val="20"/>
        </w:rPr>
        <w:t xml:space="preserve">Amount of domestic financial support, per annum, in respect of those domestic activities which are intended to achieve the objectives of this Convention;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(4)</w:t>
      </w:r>
      <w:r w:rsidRPr="0067771F">
        <w:rPr>
          <w:rFonts w:ascii="Microsoft New Tai Lue" w:hAnsi="Microsoft New Tai Lue" w:cs="Microsoft New Tai Lue"/>
          <w:sz w:val="20"/>
          <w:szCs w:val="20"/>
        </w:rPr>
        <w:t xml:space="preserve">Amount of funding provided through the Global Environment Facility and allocated to biodiversity focal area;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(5)</w:t>
      </w:r>
      <w:r w:rsidRPr="0067771F">
        <w:rPr>
          <w:rFonts w:ascii="Microsoft New Tai Lue" w:hAnsi="Microsoft New Tai Lue" w:cs="Microsoft New Tai Lue"/>
          <w:sz w:val="20"/>
          <w:szCs w:val="20"/>
        </w:rPr>
        <w:t xml:space="preserve">Level of CBD and Parties’ support to other financial institutions that promote replication and scaling-up of relevant successful financial mechanisms and instruments;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(6)</w:t>
      </w:r>
      <w:r w:rsidRPr="0067771F">
        <w:rPr>
          <w:rFonts w:ascii="Microsoft New Tai Lue" w:hAnsi="Microsoft New Tai Lue" w:cs="Microsoft New Tai Lue"/>
          <w:sz w:val="20"/>
          <w:szCs w:val="20"/>
        </w:rPr>
        <w:t xml:space="preserve">Number of international financing institutions, United Nations organizations, funds and programmes, and the development agencies that report to the Development Assistance Committee of Organisation for Economic Co-operation and Development (OECD/DAC), with biodiversity and associated ecosystem services as a cross-cutting policy;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(7)</w:t>
      </w:r>
      <w:r w:rsidRPr="0067771F">
        <w:rPr>
          <w:rFonts w:ascii="Microsoft New Tai Lue" w:hAnsi="Microsoft New Tai Lue" w:cs="Microsoft New Tai Lue"/>
          <w:sz w:val="20"/>
          <w:szCs w:val="20"/>
        </w:rPr>
        <w:t xml:space="preserve">Number of Parties that integrate considerations on biological diversity and its associated ecosystem services in development plans, strategies and budgets;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(8)</w:t>
      </w:r>
      <w:r w:rsidRPr="0067771F">
        <w:rPr>
          <w:rFonts w:ascii="Microsoft New Tai Lue" w:hAnsi="Microsoft New Tai Lue" w:cs="Microsoft New Tai Lue"/>
          <w:sz w:val="20"/>
          <w:szCs w:val="20"/>
        </w:rPr>
        <w:t xml:space="preserve">Number of South-South cooperation initiatives conducted by developing country Parties and those that may be supported by other Parties and relevant partners, as a complement to necessary North-South cooperation;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(9)</w:t>
      </w:r>
      <w:r w:rsidRPr="0067771F">
        <w:rPr>
          <w:rFonts w:ascii="Microsoft New Tai Lue" w:hAnsi="Microsoft New Tai Lue" w:cs="Microsoft New Tai Lue"/>
          <w:sz w:val="20"/>
          <w:szCs w:val="20"/>
        </w:rPr>
        <w:t xml:space="preserve">Amount and number of South-South and North-South technical cooperation and capacity-building initiatives that support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(10)</w:t>
      </w:r>
      <w:r w:rsidRPr="0067771F">
        <w:rPr>
          <w:rFonts w:ascii="Microsoft New Tai Lue" w:hAnsi="Microsoft New Tai Lue" w:cs="Microsoft New Tai Lue"/>
          <w:sz w:val="20"/>
          <w:szCs w:val="20"/>
        </w:rPr>
        <w:t xml:space="preserve">Number of global initiatives that heighten awareness on the need for resource mobilization for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(11)</w:t>
      </w:r>
      <w:r w:rsidRPr="0067771F">
        <w:rPr>
          <w:rFonts w:ascii="Microsoft New Tai Lue" w:hAnsi="Microsoft New Tai Lue" w:cs="Microsoft New Tai Lue"/>
          <w:sz w:val="20"/>
          <w:szCs w:val="20"/>
        </w:rPr>
        <w:t>Amount of financial resources from all sources from developed countries to developing countries to contribute to achieving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objectives;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(12)</w:t>
      </w:r>
      <w:r w:rsidRPr="0067771F">
        <w:rPr>
          <w:rFonts w:ascii="Microsoft New Tai Lue" w:hAnsi="Microsoft New Tai Lue" w:cs="Microsoft New Tai Lue"/>
          <w:sz w:val="20"/>
          <w:szCs w:val="20"/>
        </w:rPr>
        <w:t xml:space="preserve">Amount of financial resources from all sources from developed countries to developing countries towards the implementation of the Strategic Plan for Biodiversity 2011-2020;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(13)</w:t>
      </w:r>
      <w:r w:rsidRPr="0067771F">
        <w:rPr>
          <w:rFonts w:ascii="Microsoft New Tai Lue" w:hAnsi="Microsoft New Tai Lue" w:cs="Microsoft New Tai Lue"/>
          <w:sz w:val="20"/>
          <w:szCs w:val="20"/>
        </w:rPr>
        <w:t xml:space="preserve">Resources mobilized from the removal, reform or phase-out of incentives, including subsidies, harmful to biodiversity, which could be used for the promotion of positive incentives, including but not limited to innovative financial mechanisms, that are consistent and in harmony with the Convention and other international obligations, taking into account national social and economic conditions;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(14)</w:t>
      </w:r>
      <w:r w:rsidRPr="0067771F">
        <w:rPr>
          <w:rFonts w:ascii="Microsoft New Tai Lue" w:hAnsi="Microsoft New Tai Lue" w:cs="Microsoft New Tai Lue"/>
          <w:sz w:val="20"/>
          <w:szCs w:val="20"/>
        </w:rPr>
        <w:t xml:space="preserve">Number of initiatives, and respective amounts, supplementary to the financial mechanism established under Article 21, that engage Parties and relevant organizations in new and innovative financial mechanisms, which consider intrinsic values and all other values of biodiversity, in accordance with the objectives of the Convention and the Nagoya Protocol on Access to Genetic Resources and the Fair and Equitable Sharing of the Benefits Arising out of Their Utilization;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(15)</w:t>
      </w:r>
      <w:r w:rsidRPr="0067771F">
        <w:rPr>
          <w:rFonts w:ascii="Microsoft New Tai Lue" w:hAnsi="Microsoft New Tai Lue" w:cs="Microsoft New Tai Lue"/>
          <w:sz w:val="20"/>
          <w:szCs w:val="20"/>
        </w:rPr>
        <w:t xml:space="preserve">Number of access and benefit-sharing initiatives and mechanisms, consistent with the Convention and, when in effect, with the Nagoya Protocol on Access to Genetic Resources and the Fair and Equitable Sharing of the Benefits Arising out of Their Utilization, including awareness-raising, that enhance resource mobilization;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8.</w:t>
      </w:r>
      <w:r w:rsidRPr="0067771F">
        <w:rPr>
          <w:rStyle w:val="Emphasis"/>
          <w:rFonts w:ascii="Microsoft New Tai Lue" w:hAnsi="Microsoft New Tai Lue" w:cs="Microsoft New Tai Lue"/>
          <w:sz w:val="20"/>
          <w:szCs w:val="20"/>
        </w:rPr>
        <w:t>Committed</w:t>
      </w:r>
      <w:r w:rsidRPr="0067771F">
        <w:rPr>
          <w:rFonts w:ascii="Microsoft New Tai Lue" w:hAnsi="Microsoft New Tai Lue" w:cs="Microsoft New Tai Lue"/>
          <w:sz w:val="20"/>
          <w:szCs w:val="20"/>
        </w:rPr>
        <w:t xml:space="preserve"> to substantially increasing resources (financial, human and technical) from all sources, including innovative financial mechanisms, balanced with the effective implementation of the Convention on Biological Diversity and its Strategic Plan for Biodiversity 2011-2020, against an established baseline: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(a)</w:t>
      </w:r>
      <w:r w:rsidRPr="0067771F">
        <w:rPr>
          <w:rFonts w:ascii="Microsoft New Tai Lue" w:hAnsi="Microsoft New Tai Lue" w:cs="Microsoft New Tai Lue"/>
          <w:sz w:val="20"/>
          <w:szCs w:val="20"/>
        </w:rPr>
        <w:t xml:space="preserve">Invites Parties and other Governments to implement the indicators set out in paragraph 7 and associated targets following collection of information from the Parties and advice of the Executive Secretary to the Conference of the Parties at its eleventh meeting, consistent with target 20 of the Strategic Plan for Biodiversity 2011-2020, in accordance with the process below;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(b)</w:t>
      </w:r>
      <w:r w:rsidRPr="0067771F">
        <w:rPr>
          <w:rFonts w:ascii="Microsoft New Tai Lue" w:hAnsi="Microsoft New Tai Lue" w:cs="Microsoft New Tai Lue"/>
          <w:sz w:val="20"/>
          <w:szCs w:val="20"/>
        </w:rPr>
        <w:t xml:space="preserve">Invites Parties, other Governments and levels of governments, relevant international organizations, and civil-society organizations, in response to the indicators contained in paragraph 7 above and other information pertinent to the indicators, to submit information not later than 30 June 2011 for the Executive Secretary to compile and present a synthesis of this information;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(c)</w:t>
      </w:r>
      <w:r w:rsidRPr="0067771F">
        <w:rPr>
          <w:rFonts w:ascii="Microsoft New Tai Lue" w:hAnsi="Microsoft New Tai Lue" w:cs="Microsoft New Tai Lue"/>
          <w:sz w:val="20"/>
          <w:szCs w:val="20"/>
        </w:rPr>
        <w:t>Invites Parties, relevant organizations and initiatives, such as the World People</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s Conference on Climate Change and the Right of Mother Earth, to submit information concerning innovative financial mechanisms that have potential to generate new and additional financial resources as well as possible problems that could undermine achievement of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three objectives, not later than 30 June 2011, for the Executive Secretary to compile and present a synthesis of this information;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(d)</w:t>
      </w:r>
      <w:r w:rsidRPr="0067771F">
        <w:rPr>
          <w:rFonts w:ascii="Microsoft New Tai Lue" w:hAnsi="Microsoft New Tai Lue" w:cs="Microsoft New Tai Lue"/>
          <w:sz w:val="20"/>
          <w:szCs w:val="20"/>
        </w:rPr>
        <w:t xml:space="preserve">Requests the Executive Secretary to compile information from all sources, including but not limited to the Biodiversity Indicator Partnership, to give methodological guidance to the above indicators, including collaborating with the Development Assistance Committee of the Organisation for Economic Co-operation and Development (OECD/DAC) and informed by the work of the ad hoc technical expert group on indicators for the Strategic Plan for Biodiversity 2011-2020;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(e)</w:t>
      </w:r>
      <w:r w:rsidRPr="0067771F">
        <w:rPr>
          <w:rFonts w:ascii="Microsoft New Tai Lue" w:hAnsi="Microsoft New Tai Lue" w:cs="Microsoft New Tai Lue"/>
          <w:sz w:val="20"/>
          <w:szCs w:val="20"/>
        </w:rPr>
        <w:t xml:space="preserve">Requests the Executive Secretary to provide guidelines to the Parties during 2011 for the implementation of this methodology on the application of indicators and establishment of a baseline year;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(f)</w:t>
      </w:r>
      <w:r w:rsidRPr="0067771F">
        <w:rPr>
          <w:rFonts w:ascii="Microsoft New Tai Lue" w:hAnsi="Microsoft New Tai Lue" w:cs="Microsoft New Tai Lue"/>
          <w:sz w:val="20"/>
          <w:szCs w:val="20"/>
        </w:rPr>
        <w:t xml:space="preserve">Invites Parties to apply the methodology during 2011-2012 to measure gaps and needs as well as progress in the increase in, and mobilization of, resources against the indicators set out in paragraph 7 of the present decision, using the baseline year established above;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(g)</w:t>
      </w:r>
      <w:r w:rsidRPr="0067771F">
        <w:rPr>
          <w:rFonts w:ascii="Microsoft New Tai Lue" w:hAnsi="Microsoft New Tai Lue" w:cs="Microsoft New Tai Lue"/>
          <w:sz w:val="20"/>
          <w:szCs w:val="20"/>
        </w:rPr>
        <w:t xml:space="preserve">Invites Parties to present relevant information to the Secretariat in a timely manner;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(h)</w:t>
      </w:r>
      <w:r w:rsidRPr="0067771F">
        <w:rPr>
          <w:rFonts w:ascii="Microsoft New Tai Lue" w:hAnsi="Microsoft New Tai Lue" w:cs="Microsoft New Tai Lue"/>
          <w:sz w:val="20"/>
          <w:szCs w:val="20"/>
        </w:rPr>
        <w:t xml:space="preserve">Requests the Executive Secretary to compile and consolidate information from all relevant sources, and on this, determine baselines to be presented to the Conference of the Parties at its eleventh meeting for agreement by the Parties;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(i)</w:t>
      </w:r>
      <w:r w:rsidRPr="0067771F">
        <w:rPr>
          <w:rFonts w:ascii="Microsoft New Tai Lue" w:hAnsi="Microsoft New Tai Lue" w:cs="Microsoft New Tai Lue"/>
          <w:sz w:val="20"/>
          <w:szCs w:val="20"/>
        </w:rPr>
        <w:t xml:space="preserve">Decides to adopt targets at its eleventh meeting, provided that robust baselines have been identified and endorsed and that an effective reporting framework has been adopted. This will allow progress towards the targets set out in this decision and towards target 20 of the Strategic Plan, including an effective reporting framework, to be used in assessing the information provided by Parties as outlined in this decision for the consideration of the Conference of the Parties at its eleventh meeting;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9.</w:t>
      </w:r>
      <w:r w:rsidRPr="0067771F">
        <w:rPr>
          <w:rStyle w:val="Emphasis"/>
          <w:rFonts w:ascii="Microsoft New Tai Lue" w:hAnsi="Microsoft New Tai Lue" w:cs="Microsoft New Tai Lue"/>
          <w:sz w:val="20"/>
          <w:szCs w:val="20"/>
        </w:rPr>
        <w:t>Considers</w:t>
      </w:r>
      <w:r w:rsidRPr="0067771F">
        <w:rPr>
          <w:rFonts w:ascii="Microsoft New Tai Lue" w:hAnsi="Microsoft New Tai Lue" w:cs="Microsoft New Tai Lue"/>
          <w:sz w:val="20"/>
          <w:szCs w:val="20"/>
        </w:rPr>
        <w:t xml:space="preserve"> the following for the development of targets: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(a)</w:t>
      </w:r>
      <w:r w:rsidRPr="0067771F">
        <w:rPr>
          <w:rFonts w:ascii="Microsoft New Tai Lue" w:hAnsi="Microsoft New Tai Lue" w:cs="Microsoft New Tai Lue"/>
          <w:sz w:val="20"/>
          <w:szCs w:val="20"/>
        </w:rPr>
        <w:t>Increase the annual international financial flows by 2020 to partner countries to contribute to achieving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three objectives.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(b)</w:t>
      </w:r>
      <w:r w:rsidRPr="0067771F">
        <w:rPr>
          <w:rFonts w:ascii="Microsoft New Tai Lue" w:hAnsi="Microsoft New Tai Lue" w:cs="Microsoft New Tai Lue"/>
          <w:sz w:val="20"/>
          <w:szCs w:val="20"/>
        </w:rPr>
        <w:t xml:space="preserve">All Parties provided with adequate financial resources, will have, by 2015: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(i)</w:t>
      </w:r>
      <w:r w:rsidRPr="0067771F">
        <w:rPr>
          <w:rFonts w:ascii="Microsoft New Tai Lue" w:hAnsi="Microsoft New Tai Lue" w:cs="Microsoft New Tai Lue"/>
          <w:sz w:val="20"/>
          <w:szCs w:val="20"/>
        </w:rPr>
        <w:t xml:space="preserve">Reported funding needs, gaps and priorities;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(ii)</w:t>
      </w:r>
      <w:r w:rsidRPr="0067771F">
        <w:rPr>
          <w:rFonts w:ascii="Microsoft New Tai Lue" w:hAnsi="Microsoft New Tai Lue" w:cs="Microsoft New Tai Lue"/>
          <w:sz w:val="20"/>
          <w:szCs w:val="20"/>
        </w:rPr>
        <w:t xml:space="preserve">Assessed and/or evaluated the intrinsic value, ecological, genetic, social economic, scientific, educational, cultural, recreational and aesthetic values of biological diversity and its components;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(iii)</w:t>
      </w:r>
      <w:r w:rsidRPr="0067771F">
        <w:rPr>
          <w:rFonts w:ascii="Microsoft New Tai Lue" w:hAnsi="Microsoft New Tai Lue" w:cs="Microsoft New Tai Lue"/>
          <w:sz w:val="20"/>
          <w:szCs w:val="20"/>
        </w:rPr>
        <w:t xml:space="preserve">Prepared national financial plans for biodiversity;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(c)</w:t>
      </w:r>
      <w:r w:rsidRPr="0067771F">
        <w:rPr>
          <w:rFonts w:ascii="Microsoft New Tai Lue" w:hAnsi="Microsoft New Tai Lue" w:cs="Microsoft New Tai Lue"/>
          <w:sz w:val="20"/>
          <w:szCs w:val="20"/>
        </w:rPr>
        <w:t xml:space="preserve">Increase the number of initiatives for the removal, reform or phase-out of incentives, including subsidies harmful to biodiversity, which could be used for the promotion of positive incentives that are consistent and in harmony with the Convention and other international obligations;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10.</w:t>
      </w:r>
      <w:r w:rsidRPr="0067771F">
        <w:rPr>
          <w:rStyle w:val="Emphasis"/>
          <w:rFonts w:ascii="Microsoft New Tai Lue" w:hAnsi="Microsoft New Tai Lue" w:cs="Microsoft New Tai Lue"/>
          <w:sz w:val="20"/>
          <w:szCs w:val="20"/>
        </w:rPr>
        <w:t>Invites</w:t>
      </w:r>
      <w:r w:rsidRPr="0067771F">
        <w:rPr>
          <w:rFonts w:ascii="Microsoft New Tai Lue" w:hAnsi="Microsoft New Tai Lue" w:cs="Microsoft New Tai Lue"/>
          <w:sz w:val="20"/>
          <w:szCs w:val="20"/>
        </w:rPr>
        <w:t xml:space="preserve"> Parties to submit, through the Executive Secretary, information to the Working Group on Review of Implementation regarding their views about the basis upon which targets are to be adopted at eleventh meeting of the Conference of the Parties;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11.</w:t>
      </w:r>
      <w:r w:rsidRPr="0067771F">
        <w:rPr>
          <w:rStyle w:val="Emphasis"/>
          <w:rFonts w:ascii="Microsoft New Tai Lue" w:hAnsi="Microsoft New Tai Lue" w:cs="Microsoft New Tai Lue"/>
          <w:sz w:val="20"/>
          <w:szCs w:val="20"/>
        </w:rPr>
        <w:t>Recognizing</w:t>
      </w:r>
      <w:r w:rsidRPr="0067771F">
        <w:rPr>
          <w:rFonts w:ascii="Microsoft New Tai Lue" w:hAnsi="Microsoft New Tai Lue" w:cs="Microsoft New Tai Lue"/>
          <w:sz w:val="20"/>
          <w:szCs w:val="20"/>
        </w:rPr>
        <w:t xml:space="preserve"> that many developing countries have undertaken analyses of the values of their biodiversity and are working to close the financial gap to effectively conserve their biological resources, invites Parties to share their experiences and lessons learned, and calls upon developed countries to respond to the needs identified, and to create enabling conditions for those countries yet to undertake such analyses to identify their respective needs.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12.</w:t>
      </w:r>
      <w:r w:rsidRPr="0067771F">
        <w:rPr>
          <w:rStyle w:val="Emphasis"/>
          <w:rFonts w:ascii="Microsoft New Tai Lue" w:hAnsi="Microsoft New Tai Lue" w:cs="Microsoft New Tai Lue"/>
          <w:sz w:val="20"/>
          <w:szCs w:val="20"/>
        </w:rPr>
        <w:t>Invites</w:t>
      </w:r>
      <w:r w:rsidRPr="0067771F">
        <w:rPr>
          <w:rFonts w:ascii="Microsoft New Tai Lue" w:hAnsi="Microsoft New Tai Lue" w:cs="Microsoft New Tai Lue"/>
          <w:sz w:val="20"/>
          <w:szCs w:val="20"/>
        </w:rPr>
        <w:t xml:space="preserve"> the Development Assistance Committee of the Organisation for Economic Co-operation and Development to revisit the Rio Markers with a view to provide methodological guidance and coherence in support of paragraph 7, indicator 1 (a);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13.</w:t>
      </w:r>
      <w:r w:rsidRPr="0067771F">
        <w:rPr>
          <w:rStyle w:val="Emphasis"/>
          <w:rFonts w:ascii="Microsoft New Tai Lue" w:hAnsi="Microsoft New Tai Lue" w:cs="Microsoft New Tai Lue"/>
          <w:sz w:val="20"/>
          <w:szCs w:val="20"/>
        </w:rPr>
        <w:t>Notes with appreciation</w:t>
      </w:r>
      <w:r w:rsidRPr="0067771F">
        <w:rPr>
          <w:rFonts w:ascii="Microsoft New Tai Lue" w:hAnsi="Microsoft New Tai Lue" w:cs="Microsoft New Tai Lue"/>
          <w:sz w:val="20"/>
          <w:szCs w:val="20"/>
        </w:rPr>
        <w:t xml:space="preserve"> the "Policy statement on the integration of biodiversity and its associated ecosystem services into development co-operation" by the Development Assistance Committee of the Organisation for Economic Co-operation and Development at its senior-level meeting on 15 April 2010;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14.</w:t>
      </w:r>
      <w:r w:rsidRPr="0067771F">
        <w:rPr>
          <w:rStyle w:val="Emphasis"/>
          <w:rFonts w:ascii="Microsoft New Tai Lue" w:hAnsi="Microsoft New Tai Lue" w:cs="Microsoft New Tai Lue"/>
          <w:sz w:val="20"/>
          <w:szCs w:val="20"/>
        </w:rPr>
        <w:t>Stresses</w:t>
      </w:r>
      <w:r w:rsidRPr="0067771F">
        <w:rPr>
          <w:rFonts w:ascii="Microsoft New Tai Lue" w:hAnsi="Microsoft New Tai Lue" w:cs="Microsoft New Tai Lue"/>
          <w:sz w:val="20"/>
          <w:szCs w:val="20"/>
        </w:rPr>
        <w:t xml:space="preserve"> the importance of mobilizing the necessary resources for mainstreaming biodiversity in national strategies for sustainable development and poverty reduction strategies in order to integrate biodiversity better in the national, regional and local decision-making processes, in the light of this strategy for resource mobilization; </w:t>
      </w: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15.</w:t>
      </w:r>
      <w:r w:rsidRPr="0067771F">
        <w:rPr>
          <w:rStyle w:val="Emphasis"/>
          <w:rFonts w:ascii="Microsoft New Tai Lue" w:hAnsi="Microsoft New Tai Lue" w:cs="Microsoft New Tai Lue"/>
          <w:sz w:val="20"/>
          <w:szCs w:val="20"/>
        </w:rPr>
        <w:t>Invites</w:t>
      </w:r>
      <w:r w:rsidRPr="0067771F">
        <w:rPr>
          <w:rFonts w:ascii="Microsoft New Tai Lue" w:hAnsi="Microsoft New Tai Lue" w:cs="Microsoft New Tai Lue"/>
          <w:sz w:val="20"/>
          <w:szCs w:val="20"/>
        </w:rPr>
        <w:t xml:space="preserve"> donor Parties to provide timely and adequate financial support to the realization of the concrete activities and initiatives to achieve the strategic goals of the strategy for resource mobilization. </w:t>
      </w:r>
    </w:p>
    <w:p w:rsidR="0067771F" w:rsidRDefault="0067771F" w:rsidP="0067771F">
      <w:pPr>
        <w:spacing w:line="276" w:lineRule="auto"/>
        <w:jc w:val="both"/>
        <w:rPr>
          <w:rStyle w:val="HTMLVariable"/>
          <w:rFonts w:ascii="Microsoft New Tai Lue" w:hAnsi="Microsoft New Tai Lue" w:cs="Microsoft New Tai Lue"/>
          <w:sz w:val="20"/>
          <w:szCs w:val="20"/>
        </w:rPr>
      </w:pPr>
    </w:p>
    <w:p w:rsidR="0067771F" w:rsidRPr="0067771F" w:rsidRDefault="0067771F" w:rsidP="0067771F">
      <w:pPr>
        <w:spacing w:line="276" w:lineRule="auto"/>
        <w:jc w:val="both"/>
        <w:rPr>
          <w:rFonts w:ascii="Microsoft New Tai Lue" w:hAnsi="Microsoft New Tai Lue" w:cs="Microsoft New Tai Lue"/>
          <w:b/>
          <w:i/>
          <w:sz w:val="20"/>
          <w:szCs w:val="20"/>
        </w:rPr>
      </w:pPr>
      <w:r w:rsidRPr="0067771F">
        <w:rPr>
          <w:rStyle w:val="HTMLVariable"/>
          <w:rFonts w:ascii="Microsoft New Tai Lue" w:hAnsi="Microsoft New Tai Lue" w:cs="Microsoft New Tai Lue"/>
          <w:b/>
          <w:i w:val="0"/>
          <w:sz w:val="20"/>
          <w:szCs w:val="20"/>
        </w:rPr>
        <w:t xml:space="preserve">B. </w:t>
      </w:r>
      <w:r w:rsidRPr="0067771F">
        <w:rPr>
          <w:rFonts w:ascii="Microsoft New Tai Lue" w:hAnsi="Microsoft New Tai Lue" w:cs="Microsoft New Tai Lue"/>
          <w:b/>
          <w:i/>
          <w:sz w:val="20"/>
          <w:szCs w:val="20"/>
        </w:rPr>
        <w:t>Review of implementation of the Convention</w:t>
      </w:r>
      <w:r w:rsidR="00734EE0">
        <w:rPr>
          <w:rFonts w:ascii="Microsoft New Tai Lue" w:hAnsi="Microsoft New Tai Lue" w:cs="Microsoft New Tai Lue"/>
          <w:b/>
          <w:i/>
          <w:sz w:val="20"/>
          <w:szCs w:val="20"/>
        </w:rPr>
        <w:t>’</w:t>
      </w:r>
      <w:r w:rsidRPr="0067771F">
        <w:rPr>
          <w:rFonts w:ascii="Microsoft New Tai Lue" w:hAnsi="Microsoft New Tai Lue" w:cs="Microsoft New Tai Lue"/>
          <w:b/>
          <w:i/>
          <w:sz w:val="20"/>
          <w:szCs w:val="20"/>
        </w:rPr>
        <w:t>s strategy for resource mobilization (goals 1, 3 and 4, as well as goals 6 and 8)</w:t>
      </w:r>
    </w:p>
    <w:p w:rsidR="0067771F" w:rsidRDefault="0067771F" w:rsidP="0067771F">
      <w:pPr>
        <w:spacing w:line="276" w:lineRule="auto"/>
        <w:jc w:val="both"/>
        <w:rPr>
          <w:rFonts w:ascii="Microsoft New Tai Lue" w:hAnsi="Microsoft New Tai Lue" w:cs="Microsoft New Tai Lue"/>
          <w:i/>
          <w:iCs/>
          <w:sz w:val="20"/>
          <w:szCs w:val="20"/>
        </w:rPr>
      </w:pPr>
    </w:p>
    <w:p w:rsidR="0067771F" w:rsidRPr="0067771F" w:rsidRDefault="0067771F" w:rsidP="0067771F">
      <w:pPr>
        <w:spacing w:line="276" w:lineRule="auto"/>
        <w:jc w:val="both"/>
        <w:rPr>
          <w:rFonts w:ascii="Microsoft New Tai Lue" w:hAnsi="Microsoft New Tai Lue" w:cs="Microsoft New Tai Lue"/>
          <w:sz w:val="20"/>
          <w:szCs w:val="20"/>
        </w:rPr>
      </w:pPr>
      <w:r w:rsidRPr="0067771F">
        <w:rPr>
          <w:rFonts w:ascii="Microsoft New Tai Lue" w:hAnsi="Microsoft New Tai Lue" w:cs="Microsoft New Tai Lue"/>
          <w:i/>
          <w:iCs/>
          <w:sz w:val="20"/>
          <w:szCs w:val="20"/>
        </w:rPr>
        <w:t>The Conference of the Parties [to the Convention on Biological Diversity]</w:t>
      </w:r>
      <w:r w:rsidRPr="0067771F">
        <w:rPr>
          <w:rFonts w:ascii="Microsoft New Tai Lue" w:hAnsi="Microsoft New Tai Lue" w:cs="Microsoft New Tai Lue"/>
          <w:sz w:val="20"/>
          <w:szCs w:val="20"/>
        </w:rPr>
        <w:t xml:space="preserve"> </w:t>
      </w:r>
    </w:p>
    <w:p w:rsidR="0067771F" w:rsidRPr="00734EE0"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1.</w:t>
      </w:r>
      <w:r w:rsidRPr="0067771F">
        <w:rPr>
          <w:rStyle w:val="Emphasis"/>
          <w:rFonts w:ascii="Microsoft New Tai Lue" w:hAnsi="Microsoft New Tai Lue" w:cs="Microsoft New Tai Lue"/>
          <w:sz w:val="20"/>
          <w:szCs w:val="20"/>
        </w:rPr>
        <w:t>Takes note</w:t>
      </w:r>
      <w:r w:rsidRPr="0067771F">
        <w:rPr>
          <w:rFonts w:ascii="Microsoft New Tai Lue" w:hAnsi="Microsoft New Tai Lue" w:cs="Microsoft New Tai Lue"/>
          <w:sz w:val="20"/>
          <w:szCs w:val="20"/>
        </w:rPr>
        <w:t xml:space="preserve"> of the note pertinent to goals 1, 3 and 4 as well as goals 6 and 8 of the resource mobilization strategy in support of the achievement of the Convention</w:t>
      </w:r>
      <w:r w:rsidR="00734EE0">
        <w:rPr>
          <w:rFonts w:ascii="Microsoft New Tai Lue" w:hAnsi="Microsoft New Tai Lue" w:cs="Microsoft New Tai Lue"/>
          <w:sz w:val="20"/>
          <w:szCs w:val="20"/>
        </w:rPr>
        <w:t>’</w:t>
      </w:r>
      <w:r w:rsidRPr="0067771F">
        <w:rPr>
          <w:rFonts w:ascii="Microsoft New Tai Lue" w:hAnsi="Microsoft New Tai Lue" w:cs="Microsoft New Tai Lue"/>
          <w:sz w:val="20"/>
          <w:szCs w:val="20"/>
        </w:rPr>
        <w:t xml:space="preserve">s three objectives, prepared by the Executive Secretary, in accordance with paragraph 5 of </w:t>
      </w:r>
      <w:hyperlink r:id="rId44" w:history="1">
        <w:r w:rsidRPr="00734EE0">
          <w:rPr>
            <w:rStyle w:val="Hyperlink"/>
            <w:rFonts w:ascii="Microsoft New Tai Lue" w:hAnsi="Microsoft New Tai Lue" w:cs="Microsoft New Tai Lue"/>
            <w:color w:val="auto"/>
            <w:sz w:val="20"/>
            <w:szCs w:val="20"/>
            <w:u w:val="none"/>
          </w:rPr>
          <w:t>decision IX/11</w:t>
        </w:r>
      </w:hyperlink>
      <w:r w:rsidRPr="00734EE0">
        <w:rPr>
          <w:rFonts w:ascii="Microsoft New Tai Lue" w:hAnsi="Microsoft New Tai Lue" w:cs="Microsoft New Tai Lue"/>
          <w:sz w:val="20"/>
          <w:szCs w:val="20"/>
        </w:rPr>
        <w:t xml:space="preserve"> B; </w:t>
      </w:r>
    </w:p>
    <w:p w:rsidR="0067771F" w:rsidRPr="00734EE0" w:rsidRDefault="0067771F" w:rsidP="0067771F">
      <w:pPr>
        <w:spacing w:line="276" w:lineRule="auto"/>
        <w:jc w:val="both"/>
        <w:rPr>
          <w:rFonts w:ascii="Microsoft New Tai Lue" w:hAnsi="Microsoft New Tai Lue" w:cs="Microsoft New Tai Lue"/>
          <w:sz w:val="20"/>
          <w:szCs w:val="20"/>
        </w:rPr>
      </w:pPr>
      <w:r w:rsidRPr="00734EE0">
        <w:rPr>
          <w:rStyle w:val="HTMLVariable"/>
          <w:rFonts w:ascii="Microsoft New Tai Lue" w:hAnsi="Microsoft New Tai Lue" w:cs="Microsoft New Tai Lue"/>
          <w:sz w:val="20"/>
          <w:szCs w:val="20"/>
        </w:rPr>
        <w:t>2.</w:t>
      </w:r>
      <w:r w:rsidRPr="00734EE0">
        <w:rPr>
          <w:rStyle w:val="Emphasis"/>
          <w:rFonts w:ascii="Microsoft New Tai Lue" w:hAnsi="Microsoft New Tai Lue" w:cs="Microsoft New Tai Lue"/>
          <w:sz w:val="20"/>
          <w:szCs w:val="20"/>
        </w:rPr>
        <w:t>Decides</w:t>
      </w:r>
      <w:r w:rsidRPr="00734EE0">
        <w:rPr>
          <w:rFonts w:ascii="Microsoft New Tai Lue" w:hAnsi="Microsoft New Tai Lue" w:cs="Microsoft New Tai Lue"/>
          <w:sz w:val="20"/>
          <w:szCs w:val="20"/>
        </w:rPr>
        <w:t xml:space="preserve"> to continue the review of implementation of goals 1, 3 and 4 as well as goals 6 and 8 of the Convention</w:t>
      </w:r>
      <w:r w:rsidR="00734EE0" w:rsidRPr="00734EE0">
        <w:rPr>
          <w:rFonts w:ascii="Microsoft New Tai Lue" w:hAnsi="Microsoft New Tai Lue" w:cs="Microsoft New Tai Lue"/>
          <w:sz w:val="20"/>
          <w:szCs w:val="20"/>
        </w:rPr>
        <w:t>’</w:t>
      </w:r>
      <w:r w:rsidRPr="00734EE0">
        <w:rPr>
          <w:rFonts w:ascii="Microsoft New Tai Lue" w:hAnsi="Microsoft New Tai Lue" w:cs="Microsoft New Tai Lue"/>
          <w:sz w:val="20"/>
          <w:szCs w:val="20"/>
        </w:rPr>
        <w:t xml:space="preserve">s strategy for resource mobilization at the twelfth meeting of the Conference of the Parties, in accordance with </w:t>
      </w:r>
      <w:hyperlink r:id="rId45" w:history="1">
        <w:r w:rsidRPr="00734EE0">
          <w:rPr>
            <w:rStyle w:val="Hyperlink"/>
            <w:rFonts w:ascii="Microsoft New Tai Lue" w:hAnsi="Microsoft New Tai Lue" w:cs="Microsoft New Tai Lue"/>
            <w:color w:val="auto"/>
            <w:sz w:val="20"/>
            <w:szCs w:val="20"/>
            <w:u w:val="none"/>
          </w:rPr>
          <w:t>decision IX/11</w:t>
        </w:r>
      </w:hyperlink>
      <w:r w:rsidRPr="00734EE0">
        <w:rPr>
          <w:rFonts w:ascii="Microsoft New Tai Lue" w:hAnsi="Microsoft New Tai Lue" w:cs="Microsoft New Tai Lue"/>
          <w:sz w:val="20"/>
          <w:szCs w:val="20"/>
        </w:rPr>
        <w:t xml:space="preserve"> B; </w:t>
      </w:r>
    </w:p>
    <w:p w:rsidR="0067771F" w:rsidRPr="00734EE0" w:rsidRDefault="0067771F" w:rsidP="0067771F">
      <w:pPr>
        <w:spacing w:line="276" w:lineRule="auto"/>
        <w:jc w:val="both"/>
        <w:rPr>
          <w:rFonts w:ascii="Microsoft New Tai Lue" w:hAnsi="Microsoft New Tai Lue" w:cs="Microsoft New Tai Lue"/>
          <w:sz w:val="20"/>
          <w:szCs w:val="20"/>
        </w:rPr>
      </w:pPr>
      <w:r w:rsidRPr="0067771F">
        <w:rPr>
          <w:rStyle w:val="HTMLVariable"/>
          <w:rFonts w:ascii="Microsoft New Tai Lue" w:hAnsi="Microsoft New Tai Lue" w:cs="Microsoft New Tai Lue"/>
          <w:sz w:val="20"/>
          <w:szCs w:val="20"/>
        </w:rPr>
        <w:t>3.</w:t>
      </w:r>
      <w:r w:rsidRPr="0067771F">
        <w:rPr>
          <w:rStyle w:val="Emphasis"/>
          <w:rFonts w:ascii="Microsoft New Tai Lue" w:hAnsi="Microsoft New Tai Lue" w:cs="Microsoft New Tai Lue"/>
          <w:sz w:val="20"/>
          <w:szCs w:val="20"/>
        </w:rPr>
        <w:t>Requests</w:t>
      </w:r>
      <w:r w:rsidRPr="0067771F">
        <w:rPr>
          <w:rFonts w:ascii="Microsoft New Tai Lue" w:hAnsi="Microsoft New Tai Lue" w:cs="Microsoft New Tai Lue"/>
          <w:sz w:val="20"/>
          <w:szCs w:val="20"/>
        </w:rPr>
        <w:t xml:space="preserve"> the Ad Hoc Open-ended Working Group on the Review of Implementation of the Convention at its fourth meeting, with support of the Executive </w:t>
      </w:r>
      <w:r w:rsidRPr="00734EE0">
        <w:rPr>
          <w:rFonts w:ascii="Microsoft New Tai Lue" w:hAnsi="Microsoft New Tai Lue" w:cs="Microsoft New Tai Lue"/>
          <w:sz w:val="20"/>
          <w:szCs w:val="20"/>
        </w:rPr>
        <w:t>Secretary, to prepare for reviews of implementation of the Convention</w:t>
      </w:r>
      <w:r w:rsidR="00734EE0">
        <w:rPr>
          <w:rFonts w:ascii="Microsoft New Tai Lue" w:hAnsi="Microsoft New Tai Lue" w:cs="Microsoft New Tai Lue"/>
          <w:sz w:val="20"/>
          <w:szCs w:val="20"/>
        </w:rPr>
        <w:t>’</w:t>
      </w:r>
      <w:r w:rsidRPr="00734EE0">
        <w:rPr>
          <w:rFonts w:ascii="Microsoft New Tai Lue" w:hAnsi="Microsoft New Tai Lue" w:cs="Microsoft New Tai Lue"/>
          <w:sz w:val="20"/>
          <w:szCs w:val="20"/>
        </w:rPr>
        <w:t xml:space="preserve">s strategy for resource mobilization to be undertaken by the eleventh meeting of the Conference of the Parties, in accordance with </w:t>
      </w:r>
      <w:hyperlink r:id="rId46" w:history="1">
        <w:r w:rsidRPr="00734EE0">
          <w:rPr>
            <w:rStyle w:val="Hyperlink"/>
            <w:rFonts w:ascii="Microsoft New Tai Lue" w:hAnsi="Microsoft New Tai Lue" w:cs="Microsoft New Tai Lue"/>
            <w:color w:val="auto"/>
            <w:sz w:val="20"/>
            <w:szCs w:val="20"/>
            <w:u w:val="none"/>
          </w:rPr>
          <w:t>decision IX/11</w:t>
        </w:r>
      </w:hyperlink>
      <w:r w:rsidRPr="00734EE0">
        <w:rPr>
          <w:rFonts w:ascii="Microsoft New Tai Lue" w:hAnsi="Microsoft New Tai Lue" w:cs="Microsoft New Tai Lue"/>
          <w:sz w:val="20"/>
          <w:szCs w:val="20"/>
        </w:rPr>
        <w:t xml:space="preserve"> B; </w:t>
      </w:r>
    </w:p>
    <w:p w:rsidR="0067771F" w:rsidRPr="0067771F" w:rsidRDefault="0067771F" w:rsidP="0067771F">
      <w:pPr>
        <w:spacing w:line="276" w:lineRule="auto"/>
        <w:jc w:val="both"/>
        <w:rPr>
          <w:rFonts w:ascii="Microsoft New Tai Lue" w:hAnsi="Microsoft New Tai Lue" w:cs="Microsoft New Tai Lue"/>
          <w:sz w:val="20"/>
          <w:szCs w:val="20"/>
        </w:rPr>
      </w:pPr>
      <w:r w:rsidRPr="00734EE0">
        <w:rPr>
          <w:rStyle w:val="HTMLVariable"/>
          <w:rFonts w:ascii="Microsoft New Tai Lue" w:hAnsi="Microsoft New Tai Lue" w:cs="Microsoft New Tai Lue"/>
          <w:sz w:val="20"/>
          <w:szCs w:val="20"/>
        </w:rPr>
        <w:t>4.</w:t>
      </w:r>
      <w:r w:rsidRPr="00734EE0">
        <w:rPr>
          <w:rStyle w:val="Emphasis"/>
          <w:rFonts w:ascii="Microsoft New Tai Lue" w:hAnsi="Microsoft New Tai Lue" w:cs="Microsoft New Tai Lue"/>
          <w:sz w:val="20"/>
          <w:szCs w:val="20"/>
        </w:rPr>
        <w:t>Invites</w:t>
      </w:r>
      <w:r w:rsidRPr="00734EE0">
        <w:rPr>
          <w:rFonts w:ascii="Microsoft New Tai Lue" w:hAnsi="Microsoft New Tai Lue" w:cs="Microsoft New Tai Lue"/>
          <w:sz w:val="20"/>
          <w:szCs w:val="20"/>
        </w:rPr>
        <w:t xml:space="preserve"> Parties and relevant organizations to submit</w:t>
      </w:r>
      <w:r w:rsidRPr="0067771F">
        <w:rPr>
          <w:rFonts w:ascii="Microsoft New Tai Lue" w:hAnsi="Microsoft New Tai Lue" w:cs="Microsoft New Tai Lue"/>
          <w:sz w:val="20"/>
          <w:szCs w:val="20"/>
        </w:rPr>
        <w:t xml:space="preserve"> views, information and experience on the implementation of the Strategy for Resource Mobilization, and requests the Executive Secretary to prepare a compilation of the information received for consideration by the Ad Hoc Open-ended Working Group on Review of Implementation of the Convention at its fourth meeting. </w:t>
      </w:r>
    </w:p>
    <w:p w:rsidR="0067771F" w:rsidRPr="0067771F" w:rsidRDefault="0067771F" w:rsidP="0067771F">
      <w:pPr>
        <w:spacing w:line="276" w:lineRule="auto"/>
        <w:jc w:val="both"/>
        <w:rPr>
          <w:rFonts w:ascii="Microsoft New Tai Lue" w:hAnsi="Microsoft New Tai Lue" w:cs="Microsoft New Tai Lue"/>
          <w:sz w:val="20"/>
          <w:szCs w:val="20"/>
        </w:rPr>
      </w:pPr>
    </w:p>
    <w:p w:rsidR="0067771F" w:rsidRPr="0067771F" w:rsidRDefault="0067771F" w:rsidP="0067771F">
      <w:pPr>
        <w:spacing w:line="276" w:lineRule="auto"/>
        <w:rPr>
          <w:rFonts w:ascii="Microsoft New Tai Lue" w:hAnsi="Microsoft New Tai Lue" w:cs="Microsoft New Tai Lue"/>
          <w:sz w:val="20"/>
          <w:szCs w:val="20"/>
        </w:rPr>
      </w:pPr>
    </w:p>
    <w:p w:rsidR="004B1902" w:rsidRPr="00734EE0" w:rsidRDefault="008F219C" w:rsidP="00734EE0">
      <w:pPr>
        <w:pStyle w:val="Heading2"/>
        <w:jc w:val="both"/>
        <w:rPr>
          <w:rFonts w:ascii="Microsoft New Tai Lue" w:hAnsi="Microsoft New Tai Lue" w:cs="Microsoft New Tai Lue"/>
        </w:rPr>
      </w:pPr>
      <w:r>
        <w:rPr>
          <w:sz w:val="21"/>
          <w:szCs w:val="21"/>
        </w:rPr>
        <w:br w:type="page"/>
      </w:r>
      <w:bookmarkStart w:id="860" w:name="_Toc383608198"/>
      <w:r w:rsidR="004B1902" w:rsidRPr="00734EE0">
        <w:rPr>
          <w:rFonts w:ascii="Microsoft New Tai Lue" w:hAnsi="Microsoft New Tai Lue" w:cs="Microsoft New Tai Lue"/>
        </w:rPr>
        <w:t xml:space="preserve">Annex IV: Select </w:t>
      </w:r>
      <w:r w:rsidR="00734EE0">
        <w:rPr>
          <w:rFonts w:ascii="Microsoft New Tai Lue" w:hAnsi="Microsoft New Tai Lue" w:cs="Microsoft New Tai Lue"/>
        </w:rPr>
        <w:t xml:space="preserve">donor funded </w:t>
      </w:r>
      <w:r w:rsidR="004B1902" w:rsidRPr="00734EE0">
        <w:rPr>
          <w:rFonts w:ascii="Microsoft New Tai Lue" w:hAnsi="Microsoft New Tai Lue" w:cs="Microsoft New Tai Lue"/>
        </w:rPr>
        <w:t>biodiversity conservation</w:t>
      </w:r>
      <w:r w:rsidR="00734EE0">
        <w:rPr>
          <w:rFonts w:ascii="Microsoft New Tai Lue" w:hAnsi="Microsoft New Tai Lue" w:cs="Microsoft New Tai Lue"/>
        </w:rPr>
        <w:t>-</w:t>
      </w:r>
      <w:r w:rsidR="004B1902" w:rsidRPr="00734EE0">
        <w:rPr>
          <w:rFonts w:ascii="Microsoft New Tai Lue" w:hAnsi="Microsoft New Tai Lue" w:cs="Microsoft New Tai Lue"/>
        </w:rPr>
        <w:t xml:space="preserve">related </w:t>
      </w:r>
      <w:r w:rsidR="00734EE0">
        <w:rPr>
          <w:rFonts w:ascii="Microsoft New Tai Lue" w:hAnsi="Microsoft New Tai Lue" w:cs="Microsoft New Tai Lue"/>
        </w:rPr>
        <w:t>projects</w:t>
      </w:r>
      <w:bookmarkEnd w:id="850"/>
      <w:bookmarkEnd w:id="851"/>
      <w:bookmarkEnd w:id="852"/>
      <w:r w:rsidR="00734EE0">
        <w:rPr>
          <w:rFonts w:ascii="Microsoft New Tai Lue" w:hAnsi="Microsoft New Tai Lue" w:cs="Microsoft New Tai Lue"/>
        </w:rPr>
        <w:t xml:space="preserve">, </w:t>
      </w:r>
      <w:r w:rsidR="004B1902" w:rsidRPr="00734EE0">
        <w:rPr>
          <w:rFonts w:ascii="Microsoft New Tai Lue" w:hAnsi="Microsoft New Tai Lue" w:cs="Microsoft New Tai Lue"/>
        </w:rPr>
        <w:t xml:space="preserve">2009 </w:t>
      </w:r>
      <w:r w:rsidR="00734EE0">
        <w:rPr>
          <w:rFonts w:ascii="Microsoft New Tai Lue" w:hAnsi="Microsoft New Tai Lue" w:cs="Microsoft New Tai Lue"/>
        </w:rPr>
        <w:t>-</w:t>
      </w:r>
      <w:r w:rsidR="004B1902" w:rsidRPr="00734EE0">
        <w:rPr>
          <w:rFonts w:ascii="Microsoft New Tai Lue" w:hAnsi="Microsoft New Tai Lue" w:cs="Microsoft New Tai Lue"/>
        </w:rPr>
        <w:t>2014</w:t>
      </w:r>
      <w:bookmarkEnd w:id="860"/>
    </w:p>
    <w:p w:rsidR="0067771F" w:rsidRPr="0067771F" w:rsidRDefault="0067771F" w:rsidP="0067771F"/>
    <w:tbl>
      <w:tblPr>
        <w:tblW w:w="10455" w:type="dxa"/>
        <w:tblInd w:w="-72" w:type="dxa"/>
        <w:tblBorders>
          <w:top w:val="single" w:sz="8" w:space="0" w:color="4F81BD"/>
          <w:bottom w:val="single" w:sz="8" w:space="0" w:color="4F81BD"/>
        </w:tblBorders>
        <w:tblLayout w:type="fixed"/>
        <w:tblLook w:val="04A0" w:firstRow="1" w:lastRow="0" w:firstColumn="1" w:lastColumn="0" w:noHBand="0" w:noVBand="1"/>
      </w:tblPr>
      <w:tblGrid>
        <w:gridCol w:w="1366"/>
        <w:gridCol w:w="1694"/>
        <w:gridCol w:w="1464"/>
        <w:gridCol w:w="3119"/>
        <w:gridCol w:w="900"/>
        <w:gridCol w:w="1226"/>
        <w:gridCol w:w="686"/>
      </w:tblGrid>
      <w:tr w:rsidR="004B1902" w:rsidRPr="003E33DD" w:rsidTr="00784C6D">
        <w:trPr>
          <w:trHeight w:val="82"/>
          <w:tblHeader/>
        </w:trPr>
        <w:tc>
          <w:tcPr>
            <w:tcW w:w="1366" w:type="dxa"/>
            <w:tcBorders>
              <w:top w:val="single" w:sz="8" w:space="0" w:color="4F81BD"/>
              <w:left w:val="nil"/>
              <w:bottom w:val="single" w:sz="8" w:space="0" w:color="4F81BD"/>
              <w:right w:val="nil"/>
            </w:tcBorders>
            <w:hideMark/>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NDP Sector</w:t>
            </w:r>
          </w:p>
        </w:tc>
        <w:tc>
          <w:tcPr>
            <w:tcW w:w="1694" w:type="dxa"/>
            <w:tcBorders>
              <w:top w:val="single" w:sz="8" w:space="0" w:color="4F81BD"/>
              <w:left w:val="nil"/>
              <w:bottom w:val="single" w:sz="8" w:space="0" w:color="4F81BD"/>
              <w:right w:val="nil"/>
            </w:tcBorders>
            <w:hideMark/>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Name of Intervention</w:t>
            </w:r>
          </w:p>
        </w:tc>
        <w:tc>
          <w:tcPr>
            <w:tcW w:w="1464" w:type="dxa"/>
            <w:tcBorders>
              <w:top w:val="single" w:sz="8" w:space="0" w:color="4F81BD"/>
              <w:left w:val="nil"/>
              <w:bottom w:val="single" w:sz="8" w:space="0" w:color="4F81BD"/>
              <w:right w:val="nil"/>
            </w:tcBorders>
            <w:hideMark/>
          </w:tcPr>
          <w:p w:rsidR="004B1902" w:rsidRPr="003E33DD" w:rsidRDefault="004B1902" w:rsidP="00784C6D">
            <w:pPr>
              <w:ind w:left="-18"/>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implementation Agency</w:t>
            </w:r>
          </w:p>
        </w:tc>
        <w:tc>
          <w:tcPr>
            <w:tcW w:w="3119" w:type="dxa"/>
            <w:tcBorders>
              <w:top w:val="single" w:sz="8" w:space="0" w:color="4F81BD"/>
              <w:left w:val="nil"/>
              <w:bottom w:val="single" w:sz="8" w:space="0" w:color="4F81BD"/>
              <w:right w:val="nil"/>
            </w:tcBorders>
            <w:hideMark/>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Key Objectives and activities</w:t>
            </w:r>
          </w:p>
        </w:tc>
        <w:tc>
          <w:tcPr>
            <w:tcW w:w="900" w:type="dxa"/>
            <w:tcBorders>
              <w:top w:val="single" w:sz="8" w:space="0" w:color="4F81BD"/>
              <w:left w:val="nil"/>
              <w:bottom w:val="single" w:sz="8" w:space="0" w:color="4F81BD"/>
              <w:right w:val="nil"/>
            </w:tcBorders>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Year</w:t>
            </w:r>
          </w:p>
        </w:tc>
        <w:tc>
          <w:tcPr>
            <w:tcW w:w="1226" w:type="dxa"/>
            <w:tcBorders>
              <w:top w:val="single" w:sz="8" w:space="0" w:color="4F81BD"/>
              <w:left w:val="nil"/>
              <w:bottom w:val="single" w:sz="8" w:space="0" w:color="4F81BD"/>
              <w:right w:val="nil"/>
            </w:tcBorders>
            <w:hideMark/>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 xml:space="preserve">Donors </w:t>
            </w:r>
          </w:p>
        </w:tc>
        <w:tc>
          <w:tcPr>
            <w:tcW w:w="686" w:type="dxa"/>
            <w:tcBorders>
              <w:top w:val="single" w:sz="8" w:space="0" w:color="4F81BD"/>
              <w:left w:val="nil"/>
              <w:bottom w:val="single" w:sz="8" w:space="0" w:color="4F81BD"/>
              <w:right w:val="nil"/>
            </w:tcBorders>
          </w:tcPr>
          <w:p w:rsidR="004B1902" w:rsidRPr="003E33DD" w:rsidRDefault="004B1902" w:rsidP="00784C6D">
            <w:pPr>
              <w:jc w:val="cente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Amount$</w:t>
            </w:r>
          </w:p>
        </w:tc>
      </w:tr>
      <w:tr w:rsidR="004B1902" w:rsidRPr="003E33DD" w:rsidTr="00784C6D">
        <w:trPr>
          <w:trHeight w:val="1020"/>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Forestry</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Farm Income Enhancement and Forest Conservation Project</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Ministry Of Water &amp; Environment</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 xml:space="preserve">Forestry Support including Community Watershed Management and Tree Planting and Agricultural Enterprise Development </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 2012</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AfDB</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62.1</w:t>
            </w:r>
          </w:p>
        </w:tc>
      </w:tr>
      <w:tr w:rsidR="004B1902" w:rsidRPr="003E33DD" w:rsidTr="00784C6D">
        <w:trPr>
          <w:trHeight w:val="332"/>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 xml:space="preserve">Forestry </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Sawlog Production Grant Scheme</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NFA/MWE</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Support to private sector tree planting for timber</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 2012</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Multilateral</w:t>
            </w:r>
          </w:p>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European Commission</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19.3</w:t>
            </w:r>
          </w:p>
        </w:tc>
      </w:tr>
      <w:tr w:rsidR="004B1902" w:rsidRPr="003E33DD" w:rsidTr="00784C6D">
        <w:trPr>
          <w:trHeight w:val="765"/>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val="fr-FR" w:eastAsia="en-GB"/>
              </w:rPr>
            </w:pPr>
            <w:r w:rsidRPr="003E33DD">
              <w:rPr>
                <w:rFonts w:ascii="Microsoft New Tai Lue" w:hAnsi="Microsoft New Tai Lue" w:cs="Microsoft New Tai Lue"/>
                <w:sz w:val="18"/>
                <w:szCs w:val="18"/>
                <w:lang w:val="fr-FR" w:eastAsia="en-GB"/>
              </w:rPr>
              <w:t>Mt</w:t>
            </w:r>
            <w:r>
              <w:rPr>
                <w:rFonts w:ascii="Microsoft New Tai Lue" w:hAnsi="Microsoft New Tai Lue" w:cs="Microsoft New Tai Lue"/>
                <w:sz w:val="18"/>
                <w:szCs w:val="18"/>
                <w:lang w:val="fr-FR" w:eastAsia="en-GB"/>
              </w:rPr>
              <w:t>.</w:t>
            </w:r>
            <w:r w:rsidRPr="003E33DD">
              <w:rPr>
                <w:rFonts w:ascii="Microsoft New Tai Lue" w:hAnsi="Microsoft New Tai Lue" w:cs="Microsoft New Tai Lue"/>
                <w:sz w:val="18"/>
                <w:szCs w:val="18"/>
                <w:lang w:val="fr-FR" w:eastAsia="en-GB"/>
              </w:rPr>
              <w:t xml:space="preserve"> Elgon Region Environment Conservation </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NEMA/Min of Environment</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Conservation of the vulnerable Mt Elgon Region</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2011</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w:t>
            </w:r>
          </w:p>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DFID</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9.2</w:t>
            </w:r>
          </w:p>
        </w:tc>
      </w:tr>
      <w:tr w:rsidR="004B1902" w:rsidRPr="003E33DD" w:rsidTr="00784C6D">
        <w:trPr>
          <w:trHeight w:val="1020"/>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Conservation of Biodiversity in the Albertine Rift Forests of Uganda</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Ministry of Environment</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Conserve and manage rich biodiversity forests in the Albertine Rift of Uganda, allowing sustainable development for all stakeholders.</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2011</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UNDP</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3.4</w:t>
            </w:r>
          </w:p>
        </w:tc>
      </w:tr>
      <w:tr w:rsidR="004B1902" w:rsidRPr="003E33DD" w:rsidTr="00784C6D">
        <w:trPr>
          <w:trHeight w:val="80"/>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 xml:space="preserve"> Extending protected areas through community based initiatives (COBWEB)</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International Union for Conservation of Nature (IUCN)</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 xml:space="preserve">To strengthen the Ugandan National Protected Area (PA) network by expanding the coverage of the PA network to include the country’s biologically important wetland ecosystems. The project will develop, pilot, and adapt suitable PA management paradigms in two representative wetland systems adjacent to two terrestrial protected area networks. </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2011</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UNDP</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1.0</w:t>
            </w:r>
          </w:p>
        </w:tc>
      </w:tr>
      <w:tr w:rsidR="004B1902" w:rsidRPr="003E33DD" w:rsidTr="00784C6D">
        <w:trPr>
          <w:trHeight w:val="102"/>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Enabling environment for SLM to overcome land degradation in the cattle corridor of Uganda</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Ministry of Agriculture, Animal Industry and Fisheries (MAAIF)</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 xml:space="preserve">The objective of the project is to provide land users and managers with the enabling policy, institutional and capacity environment for effective adoption of SLM within the complexity of the cattle corridor production system, achieved through 3 major outcomes plus a project management component. </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2014</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UNDP</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2.2</w:t>
            </w:r>
          </w:p>
        </w:tc>
      </w:tr>
      <w:tr w:rsidR="004B1902" w:rsidRPr="003E33DD" w:rsidTr="00784C6D">
        <w:trPr>
          <w:trHeight w:val="473"/>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Territorial Approach to Climate change project (TACC)</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Mbale District Local Government</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 xml:space="preserve">This project will assist the Mbale region of Uganda, encompassing the three districts of Mbale, Manafwa and Bududa, to realize low carbon and climate change resilient development.  Towards this objective, the project will assist the Mbale region to develop their Integrated Territorial Climate Plan (ITCP), to fully integrate climate change adaptation and mitigation strategies into their regional development planning; </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2012</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UNDP/DFID/ Welsh Assembly Government</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0.8</w:t>
            </w:r>
          </w:p>
        </w:tc>
      </w:tr>
      <w:tr w:rsidR="004B1902" w:rsidRPr="003E33DD" w:rsidTr="00784C6D">
        <w:trPr>
          <w:trHeight w:val="1020"/>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Tourism</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Wildlife, Landscapes and Development for Conservation (WILD)</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Wildlife Conservation Society</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(1) Biodiversity Management; (2) Environmental Education and Communication; (3) Property Rights and Resource Governance; and (4) Improved Livelihoods.</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2010</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WILD</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4.8</w:t>
            </w:r>
          </w:p>
        </w:tc>
      </w:tr>
      <w:tr w:rsidR="004B1902" w:rsidRPr="003E33DD" w:rsidTr="00784C6D">
        <w:trPr>
          <w:trHeight w:val="760"/>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Tourism</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Sustainable Tourism in the Albertine Rift (STAR)</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WCS, AWF; Global Sustainable Tourism Alliance</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(1) Conserve Mountain Gorilla habitat and Northern Albertine Rift</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2010</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USAID</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6.8</w:t>
            </w:r>
          </w:p>
        </w:tc>
      </w:tr>
      <w:tr w:rsidR="004B1902" w:rsidRPr="003E33DD" w:rsidTr="00784C6D">
        <w:trPr>
          <w:trHeight w:val="657"/>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Environmental Management and Capacit</w:t>
            </w:r>
            <w:r>
              <w:rPr>
                <w:rFonts w:ascii="Microsoft New Tai Lue" w:hAnsi="Microsoft New Tai Lue" w:cs="Microsoft New Tai Lue"/>
                <w:sz w:val="18"/>
                <w:szCs w:val="18"/>
                <w:lang w:eastAsia="en-GB"/>
              </w:rPr>
              <w:t xml:space="preserve">y Building II Additional </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National Management Authority</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To support sustainable management of environmental and natural resources at the national, district, and community levels.</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2011</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World Bank</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15.0</w:t>
            </w:r>
          </w:p>
        </w:tc>
      </w:tr>
      <w:tr w:rsidR="004B1902" w:rsidRPr="003E33DD" w:rsidTr="00784C6D">
        <w:trPr>
          <w:trHeight w:val="1020"/>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Protected Areas Management and Sustainable Use Project</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UWA/Min of Tourism</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Ensure effective long term conservation of Uganda's biodiversity through sustainable and cost effective management of its wildlife and cultural resources.</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2010</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World Bank</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27</w:t>
            </w:r>
          </w:p>
        </w:tc>
      </w:tr>
      <w:tr w:rsidR="004B1902" w:rsidRPr="003E33DD" w:rsidTr="00784C6D">
        <w:trPr>
          <w:trHeight w:val="1020"/>
        </w:trPr>
        <w:tc>
          <w:tcPr>
            <w:tcW w:w="1366" w:type="dxa"/>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GEF: Protected Areas Management and Sustainable Use Project</w:t>
            </w:r>
          </w:p>
        </w:tc>
        <w:tc>
          <w:tcPr>
            <w:tcW w:w="1464"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UWA/Min of Tourism</w:t>
            </w:r>
          </w:p>
        </w:tc>
        <w:tc>
          <w:tcPr>
            <w:tcW w:w="3119"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Ensure effective long term conservation of Uganda's biodiversity through sustainable and cost effective management of its wildlife and cultural resources.</w:t>
            </w:r>
          </w:p>
        </w:tc>
        <w:tc>
          <w:tcPr>
            <w:tcW w:w="900"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2010</w:t>
            </w:r>
          </w:p>
        </w:tc>
        <w:tc>
          <w:tcPr>
            <w:tcW w:w="1226" w:type="dxa"/>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World Bank</w:t>
            </w:r>
          </w:p>
        </w:tc>
        <w:tc>
          <w:tcPr>
            <w:tcW w:w="686" w:type="dxa"/>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8.0</w:t>
            </w:r>
          </w:p>
        </w:tc>
      </w:tr>
      <w:tr w:rsidR="004B1902" w:rsidRPr="003E33DD" w:rsidTr="00784C6D">
        <w:trPr>
          <w:trHeight w:val="234"/>
        </w:trPr>
        <w:tc>
          <w:tcPr>
            <w:tcW w:w="136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b/>
                <w:bCs/>
                <w:sz w:val="18"/>
                <w:szCs w:val="18"/>
                <w:lang w:eastAsia="en-GB"/>
              </w:rPr>
            </w:pPr>
            <w:r w:rsidRPr="003E33DD">
              <w:rPr>
                <w:rFonts w:ascii="Microsoft New Tai Lue" w:hAnsi="Microsoft New Tai Lue" w:cs="Microsoft New Tai Lue"/>
                <w:b/>
                <w:bCs/>
                <w:sz w:val="18"/>
                <w:szCs w:val="18"/>
                <w:lang w:eastAsia="en-GB"/>
              </w:rPr>
              <w:t>Environment</w:t>
            </w:r>
          </w:p>
        </w:tc>
        <w:tc>
          <w:tcPr>
            <w:tcW w:w="169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Second Environmental Management and Capacity Building</w:t>
            </w:r>
          </w:p>
        </w:tc>
        <w:tc>
          <w:tcPr>
            <w:tcW w:w="1464"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Ministry Of Water, Lands And Environment</w:t>
            </w:r>
          </w:p>
        </w:tc>
        <w:tc>
          <w:tcPr>
            <w:tcW w:w="3119"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To support sustainable management of environmental and natural resources at the national, district, and community levels.</w:t>
            </w:r>
          </w:p>
        </w:tc>
        <w:tc>
          <w:tcPr>
            <w:tcW w:w="900"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Ended 2010</w:t>
            </w:r>
          </w:p>
        </w:tc>
        <w:tc>
          <w:tcPr>
            <w:tcW w:w="1226" w:type="dxa"/>
            <w:tcBorders>
              <w:left w:val="nil"/>
              <w:right w:val="nil"/>
            </w:tcBorders>
            <w:shd w:val="clear" w:color="auto" w:fill="D3DFEE"/>
            <w:hideMark/>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Bilateral – World Bank</w:t>
            </w:r>
          </w:p>
        </w:tc>
        <w:tc>
          <w:tcPr>
            <w:tcW w:w="686" w:type="dxa"/>
            <w:tcBorders>
              <w:left w:val="nil"/>
              <w:right w:val="nil"/>
            </w:tcBorders>
            <w:shd w:val="clear" w:color="auto" w:fill="D3DFEE"/>
          </w:tcPr>
          <w:p w:rsidR="004B1902" w:rsidRPr="003E33DD" w:rsidRDefault="004B1902" w:rsidP="00784C6D">
            <w:pPr>
              <w:rPr>
                <w:rFonts w:ascii="Microsoft New Tai Lue" w:hAnsi="Microsoft New Tai Lue" w:cs="Microsoft New Tai Lue"/>
                <w:sz w:val="18"/>
                <w:szCs w:val="18"/>
                <w:lang w:eastAsia="en-GB"/>
              </w:rPr>
            </w:pPr>
            <w:r w:rsidRPr="003E33DD">
              <w:rPr>
                <w:rFonts w:ascii="Microsoft New Tai Lue" w:hAnsi="Microsoft New Tai Lue" w:cs="Microsoft New Tai Lue"/>
                <w:sz w:val="18"/>
                <w:szCs w:val="18"/>
                <w:lang w:eastAsia="en-GB"/>
              </w:rPr>
              <w:t>37</w:t>
            </w:r>
          </w:p>
        </w:tc>
      </w:tr>
    </w:tbl>
    <w:p w:rsidR="004B1902" w:rsidRDefault="004B1902" w:rsidP="004B1902">
      <w:pPr>
        <w:jc w:val="both"/>
        <w:rPr>
          <w:rFonts w:ascii="Microsoft New Tai Lue" w:hAnsi="Microsoft New Tai Lue" w:cs="Microsoft New Tai Lue"/>
          <w:sz w:val="16"/>
          <w:szCs w:val="16"/>
        </w:rPr>
      </w:pPr>
      <w:r w:rsidRPr="00221EF4">
        <w:rPr>
          <w:rFonts w:ascii="Microsoft New Tai Lue" w:hAnsi="Microsoft New Tai Lue" w:cs="Microsoft New Tai Lue"/>
          <w:sz w:val="16"/>
          <w:szCs w:val="16"/>
        </w:rPr>
        <w:t>Source: MFPED 2013</w:t>
      </w:r>
    </w:p>
    <w:p w:rsidR="004B1902" w:rsidRPr="00221EF4" w:rsidRDefault="004B1902" w:rsidP="004B1902">
      <w:pPr>
        <w:jc w:val="both"/>
        <w:rPr>
          <w:rFonts w:ascii="Microsoft New Tai Lue" w:hAnsi="Microsoft New Tai Lue" w:cs="Microsoft New Tai Lue"/>
          <w:sz w:val="16"/>
          <w:szCs w:val="16"/>
        </w:rPr>
      </w:pPr>
    </w:p>
    <w:p w:rsidR="004B1902" w:rsidRPr="00635588" w:rsidRDefault="004B1902" w:rsidP="005117AA">
      <w:pPr>
        <w:jc w:val="both"/>
        <w:rPr>
          <w:rFonts w:ascii="Microsoft New Tai Lue" w:hAnsi="Microsoft New Tai Lue" w:cs="Microsoft New Tai Lue"/>
          <w:sz w:val="21"/>
          <w:szCs w:val="21"/>
        </w:rPr>
      </w:pPr>
    </w:p>
    <w:sectPr w:rsidR="004B1902" w:rsidRPr="00635588" w:rsidSect="00E12923">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44" w:rsidRDefault="006A2644">
      <w:r>
        <w:separator/>
      </w:r>
    </w:p>
  </w:endnote>
  <w:endnote w:type="continuationSeparator" w:id="0">
    <w:p w:rsidR="006A2644" w:rsidRDefault="006A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zSans-Book">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6" w:rsidRDefault="003C1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FE6" w:rsidRDefault="003C1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FE6" w:rsidRPr="00E34CE4" w:rsidRDefault="003C1FE6" w:rsidP="00EE11B2">
    <w:pPr>
      <w:pStyle w:val="Footer"/>
      <w:jc w:val="center"/>
      <w:rPr>
        <w:rFonts w:ascii="Microsoft New Tai Lue" w:hAnsi="Microsoft New Tai Lue" w:cs="Microsoft New Tai Lue"/>
        <w:sz w:val="20"/>
        <w:szCs w:val="20"/>
      </w:rPr>
    </w:pPr>
    <w:r w:rsidRPr="00E34CE4">
      <w:rPr>
        <w:rFonts w:ascii="Microsoft New Tai Lue" w:hAnsi="Microsoft New Tai Lue" w:cs="Microsoft New Tai Lue"/>
        <w:sz w:val="20"/>
        <w:szCs w:val="20"/>
      </w:rPr>
      <w:fldChar w:fldCharType="begin"/>
    </w:r>
    <w:r w:rsidRPr="00E34CE4">
      <w:rPr>
        <w:rFonts w:ascii="Microsoft New Tai Lue" w:hAnsi="Microsoft New Tai Lue" w:cs="Microsoft New Tai Lue"/>
        <w:sz w:val="20"/>
        <w:szCs w:val="20"/>
      </w:rPr>
      <w:instrText xml:space="preserve"> PAGE   \* MERGEFORMAT </w:instrText>
    </w:r>
    <w:r w:rsidRPr="00E34CE4">
      <w:rPr>
        <w:rFonts w:ascii="Microsoft New Tai Lue" w:hAnsi="Microsoft New Tai Lue" w:cs="Microsoft New Tai Lue"/>
        <w:sz w:val="20"/>
        <w:szCs w:val="20"/>
      </w:rPr>
      <w:fldChar w:fldCharType="separate"/>
    </w:r>
    <w:r w:rsidR="00502A7A">
      <w:rPr>
        <w:rFonts w:ascii="Microsoft New Tai Lue" w:hAnsi="Microsoft New Tai Lue" w:cs="Microsoft New Tai Lue"/>
        <w:noProof/>
        <w:sz w:val="20"/>
        <w:szCs w:val="20"/>
      </w:rPr>
      <w:t>i</w:t>
    </w:r>
    <w:r w:rsidRPr="00E34CE4">
      <w:rPr>
        <w:rFonts w:ascii="Microsoft New Tai Lue" w:hAnsi="Microsoft New Tai Lue" w:cs="Microsoft New Tai Lue"/>
        <w:sz w:val="20"/>
        <w:szCs w:val="20"/>
      </w:rPr>
      <w:fldChar w:fldCharType="end"/>
    </w:r>
  </w:p>
  <w:p w:rsidR="003C1FE6" w:rsidRPr="00E34CE4" w:rsidRDefault="003C1FE6" w:rsidP="00EE11B2">
    <w:pPr>
      <w:pStyle w:val="Footer"/>
      <w:jc w:val="center"/>
      <w:rPr>
        <w:rFonts w:ascii="Microsoft New Tai Lue" w:hAnsi="Microsoft New Tai Lue" w:cs="Microsoft New Tai Lu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44" w:rsidRDefault="006A2644">
      <w:r>
        <w:separator/>
      </w:r>
    </w:p>
  </w:footnote>
  <w:footnote w:type="continuationSeparator" w:id="0">
    <w:p w:rsidR="006A2644" w:rsidRDefault="006A2644">
      <w:r>
        <w:continuationSeparator/>
      </w:r>
    </w:p>
  </w:footnote>
  <w:footnote w:id="1">
    <w:p w:rsidR="003C1FE6" w:rsidRPr="00657EA8" w:rsidRDefault="003C1FE6">
      <w:pPr>
        <w:pStyle w:val="FootnoteText"/>
        <w:rPr>
          <w:rFonts w:ascii="Microsoft New Tai Lue" w:hAnsi="Microsoft New Tai Lue" w:cs="Microsoft New Tai Lue"/>
          <w:sz w:val="16"/>
          <w:szCs w:val="16"/>
        </w:rPr>
      </w:pPr>
      <w:r w:rsidRPr="00657EA8">
        <w:rPr>
          <w:rStyle w:val="FootnoteReference"/>
          <w:rFonts w:ascii="Microsoft New Tai Lue" w:hAnsi="Microsoft New Tai Lue" w:cs="Microsoft New Tai Lue"/>
          <w:sz w:val="16"/>
          <w:szCs w:val="16"/>
        </w:rPr>
        <w:footnoteRef/>
      </w:r>
      <w:r w:rsidRPr="00657EA8">
        <w:rPr>
          <w:rFonts w:ascii="Microsoft New Tai Lue" w:hAnsi="Microsoft New Tai Lue" w:cs="Microsoft New Tai Lue"/>
          <w:sz w:val="16"/>
          <w:szCs w:val="16"/>
        </w:rPr>
        <w:t xml:space="preserve"> Conservation funds could also be seen as innovative financing mechanisms, und</w:t>
      </w:r>
      <w:r>
        <w:rPr>
          <w:rFonts w:ascii="Microsoft New Tai Lue" w:hAnsi="Microsoft New Tai Lue" w:cs="Microsoft New Tai Lue"/>
          <w:sz w:val="16"/>
          <w:szCs w:val="16"/>
        </w:rPr>
        <w:t>er Environmental Fiscal Reforms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B4F"/>
    <w:multiLevelType w:val="hybridMultilevel"/>
    <w:tmpl w:val="DBE0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0488B"/>
    <w:multiLevelType w:val="hybridMultilevel"/>
    <w:tmpl w:val="A1B8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66F93"/>
    <w:multiLevelType w:val="hybridMultilevel"/>
    <w:tmpl w:val="5D12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2599B"/>
    <w:multiLevelType w:val="hybridMultilevel"/>
    <w:tmpl w:val="AA22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F1ED6"/>
    <w:multiLevelType w:val="hybridMultilevel"/>
    <w:tmpl w:val="6C36B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B5B75"/>
    <w:multiLevelType w:val="hybridMultilevel"/>
    <w:tmpl w:val="9F60CDFC"/>
    <w:lvl w:ilvl="0" w:tplc="04090001">
      <w:start w:val="1"/>
      <w:numFmt w:val="bullet"/>
      <w:lvlText w:val=""/>
      <w:lvlJc w:val="left"/>
      <w:pPr>
        <w:ind w:left="720" w:hanging="360"/>
      </w:pPr>
      <w:rPr>
        <w:rFonts w:ascii="Symbol" w:hAnsi="Symbol" w:hint="default"/>
      </w:rPr>
    </w:lvl>
    <w:lvl w:ilvl="1" w:tplc="F20AEE58">
      <w:start w:val="1"/>
      <w:numFmt w:val="lowerRoman"/>
      <w:lvlText w:val="(%2)"/>
      <w:lvlJc w:val="left"/>
      <w:pPr>
        <w:ind w:left="1440" w:hanging="360"/>
      </w:pPr>
      <w:rPr>
        <w:rFonts w:hint="default"/>
        <w:b w:val="0"/>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172C0"/>
    <w:multiLevelType w:val="hybridMultilevel"/>
    <w:tmpl w:val="103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C39AE"/>
    <w:multiLevelType w:val="hybridMultilevel"/>
    <w:tmpl w:val="111E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122FFA"/>
    <w:multiLevelType w:val="hybridMultilevel"/>
    <w:tmpl w:val="7E92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92755"/>
    <w:multiLevelType w:val="hybridMultilevel"/>
    <w:tmpl w:val="33C0C7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047AD"/>
    <w:multiLevelType w:val="hybridMultilevel"/>
    <w:tmpl w:val="01404D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B65B7"/>
    <w:multiLevelType w:val="hybridMultilevel"/>
    <w:tmpl w:val="C3B6A4DA"/>
    <w:lvl w:ilvl="0" w:tplc="E63663B6">
      <w:start w:val="1"/>
      <w:numFmt w:val="bullet"/>
      <w:lvlText w:val="-"/>
      <w:lvlJc w:val="left"/>
      <w:pPr>
        <w:tabs>
          <w:tab w:val="num" w:pos="720"/>
        </w:tabs>
        <w:ind w:left="720" w:hanging="360"/>
      </w:pPr>
      <w:rPr>
        <w:rFonts w:ascii="Times New Roman" w:hAnsi="Times New Roman" w:hint="default"/>
      </w:rPr>
    </w:lvl>
    <w:lvl w:ilvl="1" w:tplc="99106960" w:tentative="1">
      <w:start w:val="1"/>
      <w:numFmt w:val="bullet"/>
      <w:lvlText w:val="-"/>
      <w:lvlJc w:val="left"/>
      <w:pPr>
        <w:tabs>
          <w:tab w:val="num" w:pos="1440"/>
        </w:tabs>
        <w:ind w:left="1440" w:hanging="360"/>
      </w:pPr>
      <w:rPr>
        <w:rFonts w:ascii="Times New Roman" w:hAnsi="Times New Roman" w:hint="default"/>
      </w:rPr>
    </w:lvl>
    <w:lvl w:ilvl="2" w:tplc="1400C976" w:tentative="1">
      <w:start w:val="1"/>
      <w:numFmt w:val="bullet"/>
      <w:lvlText w:val="-"/>
      <w:lvlJc w:val="left"/>
      <w:pPr>
        <w:tabs>
          <w:tab w:val="num" w:pos="2160"/>
        </w:tabs>
        <w:ind w:left="2160" w:hanging="360"/>
      </w:pPr>
      <w:rPr>
        <w:rFonts w:ascii="Times New Roman" w:hAnsi="Times New Roman" w:hint="default"/>
      </w:rPr>
    </w:lvl>
    <w:lvl w:ilvl="3" w:tplc="41AA8E6C" w:tentative="1">
      <w:start w:val="1"/>
      <w:numFmt w:val="bullet"/>
      <w:lvlText w:val="-"/>
      <w:lvlJc w:val="left"/>
      <w:pPr>
        <w:tabs>
          <w:tab w:val="num" w:pos="2880"/>
        </w:tabs>
        <w:ind w:left="2880" w:hanging="360"/>
      </w:pPr>
      <w:rPr>
        <w:rFonts w:ascii="Times New Roman" w:hAnsi="Times New Roman" w:hint="default"/>
      </w:rPr>
    </w:lvl>
    <w:lvl w:ilvl="4" w:tplc="3BD22F62" w:tentative="1">
      <w:start w:val="1"/>
      <w:numFmt w:val="bullet"/>
      <w:lvlText w:val="-"/>
      <w:lvlJc w:val="left"/>
      <w:pPr>
        <w:tabs>
          <w:tab w:val="num" w:pos="3600"/>
        </w:tabs>
        <w:ind w:left="3600" w:hanging="360"/>
      </w:pPr>
      <w:rPr>
        <w:rFonts w:ascii="Times New Roman" w:hAnsi="Times New Roman" w:hint="default"/>
      </w:rPr>
    </w:lvl>
    <w:lvl w:ilvl="5" w:tplc="262CE8A0" w:tentative="1">
      <w:start w:val="1"/>
      <w:numFmt w:val="bullet"/>
      <w:lvlText w:val="-"/>
      <w:lvlJc w:val="left"/>
      <w:pPr>
        <w:tabs>
          <w:tab w:val="num" w:pos="4320"/>
        </w:tabs>
        <w:ind w:left="4320" w:hanging="360"/>
      </w:pPr>
      <w:rPr>
        <w:rFonts w:ascii="Times New Roman" w:hAnsi="Times New Roman" w:hint="default"/>
      </w:rPr>
    </w:lvl>
    <w:lvl w:ilvl="6" w:tplc="CC7AFB92" w:tentative="1">
      <w:start w:val="1"/>
      <w:numFmt w:val="bullet"/>
      <w:lvlText w:val="-"/>
      <w:lvlJc w:val="left"/>
      <w:pPr>
        <w:tabs>
          <w:tab w:val="num" w:pos="5040"/>
        </w:tabs>
        <w:ind w:left="5040" w:hanging="360"/>
      </w:pPr>
      <w:rPr>
        <w:rFonts w:ascii="Times New Roman" w:hAnsi="Times New Roman" w:hint="default"/>
      </w:rPr>
    </w:lvl>
    <w:lvl w:ilvl="7" w:tplc="BC9ADEA2" w:tentative="1">
      <w:start w:val="1"/>
      <w:numFmt w:val="bullet"/>
      <w:lvlText w:val="-"/>
      <w:lvlJc w:val="left"/>
      <w:pPr>
        <w:tabs>
          <w:tab w:val="num" w:pos="5760"/>
        </w:tabs>
        <w:ind w:left="5760" w:hanging="360"/>
      </w:pPr>
      <w:rPr>
        <w:rFonts w:ascii="Times New Roman" w:hAnsi="Times New Roman" w:hint="default"/>
      </w:rPr>
    </w:lvl>
    <w:lvl w:ilvl="8" w:tplc="766A444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FF452F"/>
    <w:multiLevelType w:val="hybridMultilevel"/>
    <w:tmpl w:val="A8F2B8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380D05"/>
    <w:multiLevelType w:val="hybridMultilevel"/>
    <w:tmpl w:val="4EFC8974"/>
    <w:lvl w:ilvl="0" w:tplc="F6CA5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CF0E84"/>
    <w:multiLevelType w:val="hybridMultilevel"/>
    <w:tmpl w:val="25C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64A1A"/>
    <w:multiLevelType w:val="hybridMultilevel"/>
    <w:tmpl w:val="0C580084"/>
    <w:lvl w:ilvl="0" w:tplc="F14A5BC8">
      <w:start w:val="1"/>
      <w:numFmt w:val="lowerRoman"/>
      <w:lvlText w:val="(%1)"/>
      <w:lvlJc w:val="left"/>
      <w:pPr>
        <w:ind w:left="1440" w:hanging="360"/>
      </w:pPr>
      <w:rPr>
        <w:rFonts w:ascii="Microsoft New Tai Lue" w:eastAsia="Times New Roman" w:hAnsi="Microsoft New Tai Lue" w:cs="Microsoft New Tai Lu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5857AF"/>
    <w:multiLevelType w:val="hybridMultilevel"/>
    <w:tmpl w:val="8042C2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7098F"/>
    <w:multiLevelType w:val="hybridMultilevel"/>
    <w:tmpl w:val="26CC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CD1B83"/>
    <w:multiLevelType w:val="hybridMultilevel"/>
    <w:tmpl w:val="6C0ED5F2"/>
    <w:lvl w:ilvl="0" w:tplc="F14A5BC8">
      <w:start w:val="1"/>
      <w:numFmt w:val="lowerRoman"/>
      <w:lvlText w:val="(%1)"/>
      <w:lvlJc w:val="left"/>
      <w:pPr>
        <w:ind w:left="720" w:hanging="360"/>
      </w:pPr>
      <w:rPr>
        <w:rFonts w:ascii="Microsoft New Tai Lue" w:eastAsia="Times New Roman" w:hAnsi="Microsoft New Tai Lue" w:cs="Microsoft New Tai Lu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A16FD"/>
    <w:multiLevelType w:val="hybridMultilevel"/>
    <w:tmpl w:val="3798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4A5428"/>
    <w:multiLevelType w:val="hybridMultilevel"/>
    <w:tmpl w:val="00F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7565B"/>
    <w:multiLevelType w:val="hybridMultilevel"/>
    <w:tmpl w:val="568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FC6865"/>
    <w:multiLevelType w:val="hybridMultilevel"/>
    <w:tmpl w:val="90E8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72647"/>
    <w:multiLevelType w:val="hybridMultilevel"/>
    <w:tmpl w:val="4D483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F5021"/>
    <w:multiLevelType w:val="hybridMultilevel"/>
    <w:tmpl w:val="82628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25156C"/>
    <w:multiLevelType w:val="hybridMultilevel"/>
    <w:tmpl w:val="43989E2C"/>
    <w:lvl w:ilvl="0" w:tplc="E39C7F76">
      <w:start w:val="1"/>
      <w:numFmt w:val="lowerRoman"/>
      <w:lvlText w:val="(%1)"/>
      <w:lvlJc w:val="left"/>
      <w:pPr>
        <w:ind w:left="990" w:hanging="360"/>
      </w:pPr>
      <w:rPr>
        <w:rFonts w:ascii="Microsoft New Tai Lue" w:eastAsia="Times New Roman" w:hAnsi="Microsoft New Tai Lue" w:cs="Microsoft New Tai Lue"/>
      </w:rPr>
    </w:lvl>
    <w:lvl w:ilvl="1" w:tplc="04090019">
      <w:start w:val="1"/>
      <w:numFmt w:val="lowerLetter"/>
      <w:lvlText w:val="%2."/>
      <w:lvlJc w:val="left"/>
      <w:pPr>
        <w:ind w:left="1710" w:hanging="360"/>
      </w:pPr>
    </w:lvl>
    <w:lvl w:ilvl="2" w:tplc="C1C410D2">
      <w:start w:val="1"/>
      <w:numFmt w:val="lowerRoman"/>
      <w:lvlText w:val="(%3)"/>
      <w:lvlJc w:val="left"/>
      <w:pPr>
        <w:ind w:left="2970" w:hanging="720"/>
      </w:pPr>
      <w:rPr>
        <w:rFonts w:hint="default"/>
        <w:i w:val="0"/>
        <w:color w:val="auto"/>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4D421BA7"/>
    <w:multiLevelType w:val="hybridMultilevel"/>
    <w:tmpl w:val="28D6F0C8"/>
    <w:lvl w:ilvl="0" w:tplc="F20AEE58">
      <w:start w:val="1"/>
      <w:numFmt w:val="lowerRoman"/>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4DA2799B"/>
    <w:multiLevelType w:val="multilevel"/>
    <w:tmpl w:val="0F56C79A"/>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4570C1"/>
    <w:multiLevelType w:val="hybridMultilevel"/>
    <w:tmpl w:val="CEEE3F88"/>
    <w:lvl w:ilvl="0" w:tplc="F14A5BC8">
      <w:start w:val="1"/>
      <w:numFmt w:val="lowerRoman"/>
      <w:lvlText w:val="(%1)"/>
      <w:lvlJc w:val="left"/>
      <w:pPr>
        <w:ind w:left="720" w:hanging="360"/>
      </w:pPr>
      <w:rPr>
        <w:rFonts w:ascii="Microsoft New Tai Lue" w:eastAsia="Times New Roman" w:hAnsi="Microsoft New Tai Lue" w:cs="Microsoft New Tai Lu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862371"/>
    <w:multiLevelType w:val="hybridMultilevel"/>
    <w:tmpl w:val="93464B66"/>
    <w:lvl w:ilvl="0" w:tplc="7246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B13FCA"/>
    <w:multiLevelType w:val="hybridMultilevel"/>
    <w:tmpl w:val="5616E5FE"/>
    <w:lvl w:ilvl="0" w:tplc="F14A5BC8">
      <w:start w:val="1"/>
      <w:numFmt w:val="lowerRoman"/>
      <w:lvlText w:val="(%1)"/>
      <w:lvlJc w:val="left"/>
      <w:pPr>
        <w:ind w:left="720" w:hanging="360"/>
      </w:pPr>
      <w:rPr>
        <w:rFonts w:ascii="Microsoft New Tai Lue" w:eastAsia="Times New Roman" w:hAnsi="Microsoft New Tai Lue" w:cs="Microsoft New Tai Lu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35016C"/>
    <w:multiLevelType w:val="hybridMultilevel"/>
    <w:tmpl w:val="98E4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A0F30"/>
    <w:multiLevelType w:val="hybridMultilevel"/>
    <w:tmpl w:val="C03E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D57268"/>
    <w:multiLevelType w:val="hybridMultilevel"/>
    <w:tmpl w:val="6580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0F4FB8"/>
    <w:multiLevelType w:val="hybridMultilevel"/>
    <w:tmpl w:val="300A71BC"/>
    <w:lvl w:ilvl="0" w:tplc="04090001">
      <w:start w:val="1"/>
      <w:numFmt w:val="bullet"/>
      <w:lvlText w:val=""/>
      <w:lvlJc w:val="left"/>
      <w:pPr>
        <w:ind w:left="720" w:hanging="360"/>
      </w:pPr>
      <w:rPr>
        <w:rFonts w:ascii="Symbol" w:hAnsi="Symbol" w:hint="default"/>
      </w:rPr>
    </w:lvl>
    <w:lvl w:ilvl="1" w:tplc="F20AEE58">
      <w:start w:val="1"/>
      <w:numFmt w:val="lowerRoman"/>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D46A58"/>
    <w:multiLevelType w:val="hybridMultilevel"/>
    <w:tmpl w:val="0E2E510E"/>
    <w:lvl w:ilvl="0" w:tplc="F14A5BC8">
      <w:start w:val="1"/>
      <w:numFmt w:val="lowerRoman"/>
      <w:lvlText w:val="(%1)"/>
      <w:lvlJc w:val="left"/>
      <w:pPr>
        <w:ind w:left="1710" w:hanging="360"/>
      </w:pPr>
      <w:rPr>
        <w:rFonts w:ascii="Microsoft New Tai Lue" w:eastAsia="Times New Roman" w:hAnsi="Microsoft New Tai Lue" w:cs="Microsoft New Tai Lue"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nsid w:val="69E82870"/>
    <w:multiLevelType w:val="hybridMultilevel"/>
    <w:tmpl w:val="1E32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1E3018"/>
    <w:multiLevelType w:val="hybridMultilevel"/>
    <w:tmpl w:val="8C947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FE6B92"/>
    <w:multiLevelType w:val="hybridMultilevel"/>
    <w:tmpl w:val="FD84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4B42E4"/>
    <w:multiLevelType w:val="hybridMultilevel"/>
    <w:tmpl w:val="CA84DA20"/>
    <w:lvl w:ilvl="0" w:tplc="9306F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AB2AB0"/>
    <w:multiLevelType w:val="hybridMultilevel"/>
    <w:tmpl w:val="CF4AD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9D601B"/>
    <w:multiLevelType w:val="hybridMultilevel"/>
    <w:tmpl w:val="63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2132ED"/>
    <w:multiLevelType w:val="hybridMultilevel"/>
    <w:tmpl w:val="CF54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2"/>
  </w:num>
  <w:num w:numId="4">
    <w:abstractNumId w:val="8"/>
  </w:num>
  <w:num w:numId="5">
    <w:abstractNumId w:val="3"/>
  </w:num>
  <w:num w:numId="6">
    <w:abstractNumId w:val="33"/>
  </w:num>
  <w:num w:numId="7">
    <w:abstractNumId w:val="36"/>
  </w:num>
  <w:num w:numId="8">
    <w:abstractNumId w:val="1"/>
  </w:num>
  <w:num w:numId="9">
    <w:abstractNumId w:val="32"/>
  </w:num>
  <w:num w:numId="10">
    <w:abstractNumId w:val="21"/>
  </w:num>
  <w:num w:numId="11">
    <w:abstractNumId w:val="0"/>
  </w:num>
  <w:num w:numId="12">
    <w:abstractNumId w:val="17"/>
  </w:num>
  <w:num w:numId="13">
    <w:abstractNumId w:val="7"/>
  </w:num>
  <w:num w:numId="14">
    <w:abstractNumId w:val="41"/>
  </w:num>
  <w:num w:numId="15">
    <w:abstractNumId w:val="6"/>
  </w:num>
  <w:num w:numId="16">
    <w:abstractNumId w:val="31"/>
  </w:num>
  <w:num w:numId="17">
    <w:abstractNumId w:val="14"/>
  </w:num>
  <w:num w:numId="18">
    <w:abstractNumId w:val="30"/>
  </w:num>
  <w:num w:numId="19">
    <w:abstractNumId w:val="34"/>
  </w:num>
  <w:num w:numId="20">
    <w:abstractNumId w:val="12"/>
  </w:num>
  <w:num w:numId="21">
    <w:abstractNumId w:val="27"/>
  </w:num>
  <w:num w:numId="22">
    <w:abstractNumId w:val="22"/>
  </w:num>
  <w:num w:numId="23">
    <w:abstractNumId w:val="42"/>
  </w:num>
  <w:num w:numId="24">
    <w:abstractNumId w:val="39"/>
  </w:num>
  <w:num w:numId="25">
    <w:abstractNumId w:val="37"/>
  </w:num>
  <w:num w:numId="26">
    <w:abstractNumId w:val="13"/>
  </w:num>
  <w:num w:numId="27">
    <w:abstractNumId w:val="23"/>
  </w:num>
  <w:num w:numId="28">
    <w:abstractNumId w:val="40"/>
  </w:num>
  <w:num w:numId="29">
    <w:abstractNumId w:val="4"/>
  </w:num>
  <w:num w:numId="30">
    <w:abstractNumId w:val="10"/>
  </w:num>
  <w:num w:numId="31">
    <w:abstractNumId w:val="16"/>
  </w:num>
  <w:num w:numId="32">
    <w:abstractNumId w:val="9"/>
  </w:num>
  <w:num w:numId="33">
    <w:abstractNumId w:val="24"/>
  </w:num>
  <w:num w:numId="34">
    <w:abstractNumId w:val="5"/>
  </w:num>
  <w:num w:numId="35">
    <w:abstractNumId w:val="26"/>
  </w:num>
  <w:num w:numId="36">
    <w:abstractNumId w:val="15"/>
  </w:num>
  <w:num w:numId="37">
    <w:abstractNumId w:val="35"/>
  </w:num>
  <w:num w:numId="38">
    <w:abstractNumId w:val="25"/>
  </w:num>
  <w:num w:numId="39">
    <w:abstractNumId w:val="29"/>
  </w:num>
  <w:num w:numId="40">
    <w:abstractNumId w:val="11"/>
  </w:num>
  <w:num w:numId="41">
    <w:abstractNumId w:val="28"/>
  </w:num>
  <w:num w:numId="42">
    <w:abstractNumId w:val="18"/>
  </w:num>
  <w:num w:numId="43">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E4"/>
    <w:rsid w:val="00013394"/>
    <w:rsid w:val="00026A4D"/>
    <w:rsid w:val="00036525"/>
    <w:rsid w:val="0003769E"/>
    <w:rsid w:val="00043B0D"/>
    <w:rsid w:val="0004596E"/>
    <w:rsid w:val="00046078"/>
    <w:rsid w:val="000461FB"/>
    <w:rsid w:val="00051A5D"/>
    <w:rsid w:val="00054DA9"/>
    <w:rsid w:val="00057461"/>
    <w:rsid w:val="000614B6"/>
    <w:rsid w:val="00061EF0"/>
    <w:rsid w:val="0006780C"/>
    <w:rsid w:val="000713C4"/>
    <w:rsid w:val="000721A0"/>
    <w:rsid w:val="00072F2E"/>
    <w:rsid w:val="00090075"/>
    <w:rsid w:val="000919F4"/>
    <w:rsid w:val="000A4892"/>
    <w:rsid w:val="000A5497"/>
    <w:rsid w:val="000A6FE2"/>
    <w:rsid w:val="000B4583"/>
    <w:rsid w:val="000B687E"/>
    <w:rsid w:val="000C05D5"/>
    <w:rsid w:val="000C64DF"/>
    <w:rsid w:val="000D1632"/>
    <w:rsid w:val="000D3218"/>
    <w:rsid w:val="000D4387"/>
    <w:rsid w:val="000D6DB2"/>
    <w:rsid w:val="000E1762"/>
    <w:rsid w:val="000F0088"/>
    <w:rsid w:val="000F1E8D"/>
    <w:rsid w:val="000F5EEA"/>
    <w:rsid w:val="001053CD"/>
    <w:rsid w:val="00111955"/>
    <w:rsid w:val="0012422B"/>
    <w:rsid w:val="00130803"/>
    <w:rsid w:val="0013499D"/>
    <w:rsid w:val="00134E94"/>
    <w:rsid w:val="00136B13"/>
    <w:rsid w:val="0013700D"/>
    <w:rsid w:val="00142663"/>
    <w:rsid w:val="001426D6"/>
    <w:rsid w:val="001518D5"/>
    <w:rsid w:val="001614B3"/>
    <w:rsid w:val="00162884"/>
    <w:rsid w:val="00167562"/>
    <w:rsid w:val="00181E68"/>
    <w:rsid w:val="00182728"/>
    <w:rsid w:val="0018446D"/>
    <w:rsid w:val="001A4FEE"/>
    <w:rsid w:val="001B07FD"/>
    <w:rsid w:val="001B3F3E"/>
    <w:rsid w:val="001C77EF"/>
    <w:rsid w:val="001D1501"/>
    <w:rsid w:val="001D1CF9"/>
    <w:rsid w:val="001D4506"/>
    <w:rsid w:val="001D7173"/>
    <w:rsid w:val="001E0912"/>
    <w:rsid w:val="001E1772"/>
    <w:rsid w:val="001E52AD"/>
    <w:rsid w:val="001F5AC8"/>
    <w:rsid w:val="002024D4"/>
    <w:rsid w:val="00204DD2"/>
    <w:rsid w:val="002055B5"/>
    <w:rsid w:val="0021696A"/>
    <w:rsid w:val="002173E0"/>
    <w:rsid w:val="00217ADC"/>
    <w:rsid w:val="00221EF4"/>
    <w:rsid w:val="0022550A"/>
    <w:rsid w:val="00232A92"/>
    <w:rsid w:val="002344D3"/>
    <w:rsid w:val="00235365"/>
    <w:rsid w:val="00235445"/>
    <w:rsid w:val="00237F3F"/>
    <w:rsid w:val="002415F1"/>
    <w:rsid w:val="00244A46"/>
    <w:rsid w:val="0025098E"/>
    <w:rsid w:val="00251A88"/>
    <w:rsid w:val="00252250"/>
    <w:rsid w:val="00253D28"/>
    <w:rsid w:val="002572FB"/>
    <w:rsid w:val="0026037F"/>
    <w:rsid w:val="0026093D"/>
    <w:rsid w:val="00261714"/>
    <w:rsid w:val="00262731"/>
    <w:rsid w:val="002652D8"/>
    <w:rsid w:val="00265C3C"/>
    <w:rsid w:val="00272669"/>
    <w:rsid w:val="00272904"/>
    <w:rsid w:val="002822E7"/>
    <w:rsid w:val="00287C68"/>
    <w:rsid w:val="00290192"/>
    <w:rsid w:val="00294340"/>
    <w:rsid w:val="00297D20"/>
    <w:rsid w:val="002A2B3D"/>
    <w:rsid w:val="002A3A09"/>
    <w:rsid w:val="002A6FAE"/>
    <w:rsid w:val="002A7255"/>
    <w:rsid w:val="002B0E4A"/>
    <w:rsid w:val="002B1A7D"/>
    <w:rsid w:val="002B3ADB"/>
    <w:rsid w:val="002B488E"/>
    <w:rsid w:val="002B5C3B"/>
    <w:rsid w:val="002C5622"/>
    <w:rsid w:val="002C720A"/>
    <w:rsid w:val="002D2171"/>
    <w:rsid w:val="002D2F8D"/>
    <w:rsid w:val="002D424C"/>
    <w:rsid w:val="002F06D0"/>
    <w:rsid w:val="002F18CB"/>
    <w:rsid w:val="002F18E4"/>
    <w:rsid w:val="00300B1D"/>
    <w:rsid w:val="003018C4"/>
    <w:rsid w:val="0030568D"/>
    <w:rsid w:val="00315B32"/>
    <w:rsid w:val="003226CD"/>
    <w:rsid w:val="0032355E"/>
    <w:rsid w:val="00323951"/>
    <w:rsid w:val="00323AB3"/>
    <w:rsid w:val="00327258"/>
    <w:rsid w:val="003308F2"/>
    <w:rsid w:val="003333EA"/>
    <w:rsid w:val="00334AE1"/>
    <w:rsid w:val="0033558F"/>
    <w:rsid w:val="00344D23"/>
    <w:rsid w:val="00350C8F"/>
    <w:rsid w:val="0035114E"/>
    <w:rsid w:val="003521E8"/>
    <w:rsid w:val="00364879"/>
    <w:rsid w:val="00370600"/>
    <w:rsid w:val="00371382"/>
    <w:rsid w:val="00371930"/>
    <w:rsid w:val="0037457A"/>
    <w:rsid w:val="0037697C"/>
    <w:rsid w:val="00380BD1"/>
    <w:rsid w:val="00384407"/>
    <w:rsid w:val="003857CC"/>
    <w:rsid w:val="003976DA"/>
    <w:rsid w:val="003A4DC9"/>
    <w:rsid w:val="003A5791"/>
    <w:rsid w:val="003A5F3A"/>
    <w:rsid w:val="003A737A"/>
    <w:rsid w:val="003B77CC"/>
    <w:rsid w:val="003C11A3"/>
    <w:rsid w:val="003C1FE6"/>
    <w:rsid w:val="003C2080"/>
    <w:rsid w:val="003C4186"/>
    <w:rsid w:val="003C48E3"/>
    <w:rsid w:val="003C61C7"/>
    <w:rsid w:val="003D331C"/>
    <w:rsid w:val="003D4CB5"/>
    <w:rsid w:val="003D59BE"/>
    <w:rsid w:val="003E33DD"/>
    <w:rsid w:val="003E5603"/>
    <w:rsid w:val="003E6907"/>
    <w:rsid w:val="003E7F2B"/>
    <w:rsid w:val="003F0D6C"/>
    <w:rsid w:val="003F18E2"/>
    <w:rsid w:val="003F3200"/>
    <w:rsid w:val="003F791D"/>
    <w:rsid w:val="00401CC1"/>
    <w:rsid w:val="0040253B"/>
    <w:rsid w:val="004042A2"/>
    <w:rsid w:val="004064B5"/>
    <w:rsid w:val="00413A24"/>
    <w:rsid w:val="00422802"/>
    <w:rsid w:val="00423E83"/>
    <w:rsid w:val="00426294"/>
    <w:rsid w:val="00435399"/>
    <w:rsid w:val="00440410"/>
    <w:rsid w:val="00440CAA"/>
    <w:rsid w:val="00441D0E"/>
    <w:rsid w:val="00441F30"/>
    <w:rsid w:val="00442184"/>
    <w:rsid w:val="004448BC"/>
    <w:rsid w:val="0044646A"/>
    <w:rsid w:val="0045081B"/>
    <w:rsid w:val="004573EA"/>
    <w:rsid w:val="004658DB"/>
    <w:rsid w:val="00465DC4"/>
    <w:rsid w:val="00472218"/>
    <w:rsid w:val="00472C9B"/>
    <w:rsid w:val="004758FA"/>
    <w:rsid w:val="004773C7"/>
    <w:rsid w:val="00484757"/>
    <w:rsid w:val="004926C7"/>
    <w:rsid w:val="00494BB3"/>
    <w:rsid w:val="004A2F59"/>
    <w:rsid w:val="004A3F5E"/>
    <w:rsid w:val="004B0214"/>
    <w:rsid w:val="004B1902"/>
    <w:rsid w:val="004C565C"/>
    <w:rsid w:val="004C7C54"/>
    <w:rsid w:val="004E2A78"/>
    <w:rsid w:val="004E2CF0"/>
    <w:rsid w:val="004E44B6"/>
    <w:rsid w:val="004E721E"/>
    <w:rsid w:val="004E760F"/>
    <w:rsid w:val="004F0BF8"/>
    <w:rsid w:val="00502A7A"/>
    <w:rsid w:val="00503304"/>
    <w:rsid w:val="00506A0D"/>
    <w:rsid w:val="005105F1"/>
    <w:rsid w:val="005117AA"/>
    <w:rsid w:val="00517261"/>
    <w:rsid w:val="0052661D"/>
    <w:rsid w:val="00530FDD"/>
    <w:rsid w:val="00532660"/>
    <w:rsid w:val="00534BF1"/>
    <w:rsid w:val="00536AF9"/>
    <w:rsid w:val="005411BC"/>
    <w:rsid w:val="005505E8"/>
    <w:rsid w:val="00552DB7"/>
    <w:rsid w:val="00560895"/>
    <w:rsid w:val="00560BB8"/>
    <w:rsid w:val="005610FD"/>
    <w:rsid w:val="00565543"/>
    <w:rsid w:val="00566AEF"/>
    <w:rsid w:val="00571C45"/>
    <w:rsid w:val="00573375"/>
    <w:rsid w:val="00573708"/>
    <w:rsid w:val="005742CF"/>
    <w:rsid w:val="00577247"/>
    <w:rsid w:val="00577256"/>
    <w:rsid w:val="0058428D"/>
    <w:rsid w:val="00587ADC"/>
    <w:rsid w:val="00587BA7"/>
    <w:rsid w:val="00591697"/>
    <w:rsid w:val="0059575F"/>
    <w:rsid w:val="00595933"/>
    <w:rsid w:val="0059615A"/>
    <w:rsid w:val="005B423F"/>
    <w:rsid w:val="005D29C4"/>
    <w:rsid w:val="005E5F63"/>
    <w:rsid w:val="005E6C2E"/>
    <w:rsid w:val="005E77FE"/>
    <w:rsid w:val="005E7A35"/>
    <w:rsid w:val="005F74D9"/>
    <w:rsid w:val="00600625"/>
    <w:rsid w:val="00604C43"/>
    <w:rsid w:val="00610CF9"/>
    <w:rsid w:val="00611697"/>
    <w:rsid w:val="006123B8"/>
    <w:rsid w:val="006207E7"/>
    <w:rsid w:val="00625886"/>
    <w:rsid w:val="00630D99"/>
    <w:rsid w:val="00635588"/>
    <w:rsid w:val="006372DA"/>
    <w:rsid w:val="00645B2B"/>
    <w:rsid w:val="006462B8"/>
    <w:rsid w:val="00647A39"/>
    <w:rsid w:val="00657BDA"/>
    <w:rsid w:val="00657EA8"/>
    <w:rsid w:val="00664796"/>
    <w:rsid w:val="00666D96"/>
    <w:rsid w:val="00671B5E"/>
    <w:rsid w:val="0067771F"/>
    <w:rsid w:val="006812F4"/>
    <w:rsid w:val="0068369F"/>
    <w:rsid w:val="006878A8"/>
    <w:rsid w:val="00694901"/>
    <w:rsid w:val="00696389"/>
    <w:rsid w:val="006A2644"/>
    <w:rsid w:val="006A4171"/>
    <w:rsid w:val="006A6F7F"/>
    <w:rsid w:val="006C0A4D"/>
    <w:rsid w:val="006C0AC7"/>
    <w:rsid w:val="006C41FF"/>
    <w:rsid w:val="006C7E42"/>
    <w:rsid w:val="006D2F83"/>
    <w:rsid w:val="006D39EA"/>
    <w:rsid w:val="006D3B50"/>
    <w:rsid w:val="006E0401"/>
    <w:rsid w:val="006E78E5"/>
    <w:rsid w:val="006F14B1"/>
    <w:rsid w:val="006F4F09"/>
    <w:rsid w:val="006F7455"/>
    <w:rsid w:val="00700F69"/>
    <w:rsid w:val="00701B20"/>
    <w:rsid w:val="00711FB7"/>
    <w:rsid w:val="00717563"/>
    <w:rsid w:val="00730249"/>
    <w:rsid w:val="0073387A"/>
    <w:rsid w:val="00733C1D"/>
    <w:rsid w:val="0073433A"/>
    <w:rsid w:val="0073460F"/>
    <w:rsid w:val="00734EE0"/>
    <w:rsid w:val="0074257D"/>
    <w:rsid w:val="00742BE5"/>
    <w:rsid w:val="00754FBD"/>
    <w:rsid w:val="00756BB6"/>
    <w:rsid w:val="0076037F"/>
    <w:rsid w:val="007655E0"/>
    <w:rsid w:val="007679DC"/>
    <w:rsid w:val="00770CD9"/>
    <w:rsid w:val="00771483"/>
    <w:rsid w:val="00775952"/>
    <w:rsid w:val="007760E0"/>
    <w:rsid w:val="007761DB"/>
    <w:rsid w:val="007772CC"/>
    <w:rsid w:val="0078183C"/>
    <w:rsid w:val="00784C6D"/>
    <w:rsid w:val="00793AC8"/>
    <w:rsid w:val="007A4840"/>
    <w:rsid w:val="007B3034"/>
    <w:rsid w:val="007B4CC6"/>
    <w:rsid w:val="007B5512"/>
    <w:rsid w:val="007B6903"/>
    <w:rsid w:val="007C0ECA"/>
    <w:rsid w:val="007D1133"/>
    <w:rsid w:val="007D3529"/>
    <w:rsid w:val="007D35DE"/>
    <w:rsid w:val="007D49A0"/>
    <w:rsid w:val="007E3E78"/>
    <w:rsid w:val="007F081E"/>
    <w:rsid w:val="00810998"/>
    <w:rsid w:val="0081261C"/>
    <w:rsid w:val="00814611"/>
    <w:rsid w:val="00820C99"/>
    <w:rsid w:val="00821A52"/>
    <w:rsid w:val="0083019F"/>
    <w:rsid w:val="00832B81"/>
    <w:rsid w:val="00835D49"/>
    <w:rsid w:val="008427F3"/>
    <w:rsid w:val="00845503"/>
    <w:rsid w:val="0085755C"/>
    <w:rsid w:val="00860AA9"/>
    <w:rsid w:val="00863384"/>
    <w:rsid w:val="00865BE8"/>
    <w:rsid w:val="00866BB3"/>
    <w:rsid w:val="0086786A"/>
    <w:rsid w:val="008731E6"/>
    <w:rsid w:val="008735BD"/>
    <w:rsid w:val="00874752"/>
    <w:rsid w:val="0088387C"/>
    <w:rsid w:val="00885CEE"/>
    <w:rsid w:val="00887D67"/>
    <w:rsid w:val="00891951"/>
    <w:rsid w:val="0089592B"/>
    <w:rsid w:val="008A22F3"/>
    <w:rsid w:val="008A4098"/>
    <w:rsid w:val="008B20E9"/>
    <w:rsid w:val="008B2456"/>
    <w:rsid w:val="008B3384"/>
    <w:rsid w:val="008C0DB5"/>
    <w:rsid w:val="008C2E73"/>
    <w:rsid w:val="008C4C9C"/>
    <w:rsid w:val="008D4776"/>
    <w:rsid w:val="008D47AE"/>
    <w:rsid w:val="008D7349"/>
    <w:rsid w:val="008E2E9F"/>
    <w:rsid w:val="008E41A6"/>
    <w:rsid w:val="008E7CD5"/>
    <w:rsid w:val="008F219C"/>
    <w:rsid w:val="008F4A7A"/>
    <w:rsid w:val="008F6AC3"/>
    <w:rsid w:val="00903A31"/>
    <w:rsid w:val="00905DDB"/>
    <w:rsid w:val="00910793"/>
    <w:rsid w:val="0091213C"/>
    <w:rsid w:val="00915522"/>
    <w:rsid w:val="00915E03"/>
    <w:rsid w:val="00916BE9"/>
    <w:rsid w:val="009232A9"/>
    <w:rsid w:val="009240A7"/>
    <w:rsid w:val="00924623"/>
    <w:rsid w:val="00927268"/>
    <w:rsid w:val="009315D1"/>
    <w:rsid w:val="00935429"/>
    <w:rsid w:val="0093714A"/>
    <w:rsid w:val="009416F3"/>
    <w:rsid w:val="009425AC"/>
    <w:rsid w:val="00952FE1"/>
    <w:rsid w:val="00954A3B"/>
    <w:rsid w:val="00955995"/>
    <w:rsid w:val="009576B9"/>
    <w:rsid w:val="00963915"/>
    <w:rsid w:val="00965E13"/>
    <w:rsid w:val="00974136"/>
    <w:rsid w:val="009741D2"/>
    <w:rsid w:val="009757E1"/>
    <w:rsid w:val="00984FDC"/>
    <w:rsid w:val="009901B3"/>
    <w:rsid w:val="00991D7B"/>
    <w:rsid w:val="009979C4"/>
    <w:rsid w:val="009A1A36"/>
    <w:rsid w:val="009A1F94"/>
    <w:rsid w:val="009A32DB"/>
    <w:rsid w:val="009A5FA3"/>
    <w:rsid w:val="009B6B82"/>
    <w:rsid w:val="009C0ACA"/>
    <w:rsid w:val="009C53EE"/>
    <w:rsid w:val="009C7CFE"/>
    <w:rsid w:val="009D18F6"/>
    <w:rsid w:val="009D462B"/>
    <w:rsid w:val="009D6360"/>
    <w:rsid w:val="009E2D53"/>
    <w:rsid w:val="009E5DB1"/>
    <w:rsid w:val="009E6939"/>
    <w:rsid w:val="009F396E"/>
    <w:rsid w:val="009F6D0A"/>
    <w:rsid w:val="009F75A8"/>
    <w:rsid w:val="009F7F6B"/>
    <w:rsid w:val="00A0354D"/>
    <w:rsid w:val="00A11371"/>
    <w:rsid w:val="00A11849"/>
    <w:rsid w:val="00A2015B"/>
    <w:rsid w:val="00A21296"/>
    <w:rsid w:val="00A2537A"/>
    <w:rsid w:val="00A2627D"/>
    <w:rsid w:val="00A27043"/>
    <w:rsid w:val="00A366D0"/>
    <w:rsid w:val="00A37CA9"/>
    <w:rsid w:val="00A40763"/>
    <w:rsid w:val="00A41F3D"/>
    <w:rsid w:val="00A4693D"/>
    <w:rsid w:val="00A55B7A"/>
    <w:rsid w:val="00A64043"/>
    <w:rsid w:val="00A64271"/>
    <w:rsid w:val="00A65089"/>
    <w:rsid w:val="00A67256"/>
    <w:rsid w:val="00A73898"/>
    <w:rsid w:val="00A83D3F"/>
    <w:rsid w:val="00A92EBF"/>
    <w:rsid w:val="00A972BC"/>
    <w:rsid w:val="00AA0702"/>
    <w:rsid w:val="00AA677E"/>
    <w:rsid w:val="00AB046F"/>
    <w:rsid w:val="00AB09DE"/>
    <w:rsid w:val="00AD222E"/>
    <w:rsid w:val="00AD2B7B"/>
    <w:rsid w:val="00AD2D9F"/>
    <w:rsid w:val="00AE2CF8"/>
    <w:rsid w:val="00AE2EF9"/>
    <w:rsid w:val="00AE7AC9"/>
    <w:rsid w:val="00AF1871"/>
    <w:rsid w:val="00B0410C"/>
    <w:rsid w:val="00B153BF"/>
    <w:rsid w:val="00B17ED0"/>
    <w:rsid w:val="00B213A0"/>
    <w:rsid w:val="00B3008C"/>
    <w:rsid w:val="00B354E4"/>
    <w:rsid w:val="00B40BD0"/>
    <w:rsid w:val="00B47AD8"/>
    <w:rsid w:val="00B5020F"/>
    <w:rsid w:val="00B5127D"/>
    <w:rsid w:val="00B51CFE"/>
    <w:rsid w:val="00B53D87"/>
    <w:rsid w:val="00B623A4"/>
    <w:rsid w:val="00B63EE9"/>
    <w:rsid w:val="00B66429"/>
    <w:rsid w:val="00B66D49"/>
    <w:rsid w:val="00B66D9E"/>
    <w:rsid w:val="00B67122"/>
    <w:rsid w:val="00B712F0"/>
    <w:rsid w:val="00B756A8"/>
    <w:rsid w:val="00B75711"/>
    <w:rsid w:val="00B86894"/>
    <w:rsid w:val="00BA0F1A"/>
    <w:rsid w:val="00BA1B25"/>
    <w:rsid w:val="00BA34F9"/>
    <w:rsid w:val="00BA39D9"/>
    <w:rsid w:val="00BA55A3"/>
    <w:rsid w:val="00BA620B"/>
    <w:rsid w:val="00BB1AC8"/>
    <w:rsid w:val="00BB494C"/>
    <w:rsid w:val="00BC19D0"/>
    <w:rsid w:val="00BC2CD1"/>
    <w:rsid w:val="00BE217A"/>
    <w:rsid w:val="00BE37C6"/>
    <w:rsid w:val="00BE4EE4"/>
    <w:rsid w:val="00BF08F4"/>
    <w:rsid w:val="00C06FBD"/>
    <w:rsid w:val="00C119DB"/>
    <w:rsid w:val="00C15A4F"/>
    <w:rsid w:val="00C24272"/>
    <w:rsid w:val="00C30543"/>
    <w:rsid w:val="00C32900"/>
    <w:rsid w:val="00C351CF"/>
    <w:rsid w:val="00C4118E"/>
    <w:rsid w:val="00C41AA0"/>
    <w:rsid w:val="00C621AD"/>
    <w:rsid w:val="00C63D1C"/>
    <w:rsid w:val="00C64E94"/>
    <w:rsid w:val="00C7712C"/>
    <w:rsid w:val="00C776A6"/>
    <w:rsid w:val="00C8795C"/>
    <w:rsid w:val="00C96BC2"/>
    <w:rsid w:val="00CA1087"/>
    <w:rsid w:val="00CA37F7"/>
    <w:rsid w:val="00CA5488"/>
    <w:rsid w:val="00CC0D85"/>
    <w:rsid w:val="00CC213F"/>
    <w:rsid w:val="00CC752C"/>
    <w:rsid w:val="00CE4064"/>
    <w:rsid w:val="00CF03A0"/>
    <w:rsid w:val="00D00658"/>
    <w:rsid w:val="00D02AC6"/>
    <w:rsid w:val="00D067A9"/>
    <w:rsid w:val="00D16F9C"/>
    <w:rsid w:val="00D17D38"/>
    <w:rsid w:val="00D203F7"/>
    <w:rsid w:val="00D22BA2"/>
    <w:rsid w:val="00D239CA"/>
    <w:rsid w:val="00D35167"/>
    <w:rsid w:val="00D418A9"/>
    <w:rsid w:val="00D429AD"/>
    <w:rsid w:val="00D439BE"/>
    <w:rsid w:val="00D466BC"/>
    <w:rsid w:val="00D479B1"/>
    <w:rsid w:val="00D47CAA"/>
    <w:rsid w:val="00D51939"/>
    <w:rsid w:val="00D61500"/>
    <w:rsid w:val="00D67A27"/>
    <w:rsid w:val="00D713A8"/>
    <w:rsid w:val="00D71CDC"/>
    <w:rsid w:val="00D74731"/>
    <w:rsid w:val="00D75965"/>
    <w:rsid w:val="00D772E7"/>
    <w:rsid w:val="00D8102B"/>
    <w:rsid w:val="00D83083"/>
    <w:rsid w:val="00D832A2"/>
    <w:rsid w:val="00D84FEE"/>
    <w:rsid w:val="00D866F9"/>
    <w:rsid w:val="00D909A1"/>
    <w:rsid w:val="00D975BA"/>
    <w:rsid w:val="00DA5854"/>
    <w:rsid w:val="00DA65B8"/>
    <w:rsid w:val="00DA6B97"/>
    <w:rsid w:val="00DC3AE9"/>
    <w:rsid w:val="00DC50CE"/>
    <w:rsid w:val="00DD1DA6"/>
    <w:rsid w:val="00DD227E"/>
    <w:rsid w:val="00DE1A20"/>
    <w:rsid w:val="00DE4592"/>
    <w:rsid w:val="00DF17EC"/>
    <w:rsid w:val="00DF5728"/>
    <w:rsid w:val="00DF6AA7"/>
    <w:rsid w:val="00DF6E87"/>
    <w:rsid w:val="00DF73A0"/>
    <w:rsid w:val="00E0027A"/>
    <w:rsid w:val="00E01C8F"/>
    <w:rsid w:val="00E0384B"/>
    <w:rsid w:val="00E119B2"/>
    <w:rsid w:val="00E12923"/>
    <w:rsid w:val="00E163D2"/>
    <w:rsid w:val="00E22645"/>
    <w:rsid w:val="00E23020"/>
    <w:rsid w:val="00E247A7"/>
    <w:rsid w:val="00E25F61"/>
    <w:rsid w:val="00E304D1"/>
    <w:rsid w:val="00E34CE4"/>
    <w:rsid w:val="00E37AB4"/>
    <w:rsid w:val="00E42B0F"/>
    <w:rsid w:val="00E51298"/>
    <w:rsid w:val="00E51C41"/>
    <w:rsid w:val="00E524CD"/>
    <w:rsid w:val="00E554D7"/>
    <w:rsid w:val="00E60419"/>
    <w:rsid w:val="00E64486"/>
    <w:rsid w:val="00E66F50"/>
    <w:rsid w:val="00E67446"/>
    <w:rsid w:val="00E766DC"/>
    <w:rsid w:val="00E77CC5"/>
    <w:rsid w:val="00E87D20"/>
    <w:rsid w:val="00E911AE"/>
    <w:rsid w:val="00EC3EE2"/>
    <w:rsid w:val="00EC6D28"/>
    <w:rsid w:val="00ED00B6"/>
    <w:rsid w:val="00EE11B2"/>
    <w:rsid w:val="00EE35FC"/>
    <w:rsid w:val="00EE49AD"/>
    <w:rsid w:val="00EE58FD"/>
    <w:rsid w:val="00EF20AE"/>
    <w:rsid w:val="00EF27EC"/>
    <w:rsid w:val="00EF315C"/>
    <w:rsid w:val="00EF4133"/>
    <w:rsid w:val="00EF44BB"/>
    <w:rsid w:val="00EF619B"/>
    <w:rsid w:val="00F00292"/>
    <w:rsid w:val="00F00A29"/>
    <w:rsid w:val="00F01C79"/>
    <w:rsid w:val="00F0696B"/>
    <w:rsid w:val="00F14C79"/>
    <w:rsid w:val="00F15B17"/>
    <w:rsid w:val="00F21FDD"/>
    <w:rsid w:val="00F24386"/>
    <w:rsid w:val="00F25242"/>
    <w:rsid w:val="00F31471"/>
    <w:rsid w:val="00F4311B"/>
    <w:rsid w:val="00F50B90"/>
    <w:rsid w:val="00F50C87"/>
    <w:rsid w:val="00F51399"/>
    <w:rsid w:val="00F56C6F"/>
    <w:rsid w:val="00F57A7D"/>
    <w:rsid w:val="00F61426"/>
    <w:rsid w:val="00F655AC"/>
    <w:rsid w:val="00F71AC8"/>
    <w:rsid w:val="00F732B3"/>
    <w:rsid w:val="00F73481"/>
    <w:rsid w:val="00F75798"/>
    <w:rsid w:val="00F761B1"/>
    <w:rsid w:val="00F77969"/>
    <w:rsid w:val="00F80B76"/>
    <w:rsid w:val="00F8358F"/>
    <w:rsid w:val="00F855CA"/>
    <w:rsid w:val="00F86662"/>
    <w:rsid w:val="00F90BC1"/>
    <w:rsid w:val="00F9188D"/>
    <w:rsid w:val="00F9253C"/>
    <w:rsid w:val="00F9490A"/>
    <w:rsid w:val="00F968F4"/>
    <w:rsid w:val="00F972EC"/>
    <w:rsid w:val="00F978A9"/>
    <w:rsid w:val="00FA2C99"/>
    <w:rsid w:val="00FA3F8B"/>
    <w:rsid w:val="00FA4AB2"/>
    <w:rsid w:val="00FA7C39"/>
    <w:rsid w:val="00FB0CE2"/>
    <w:rsid w:val="00FB156D"/>
    <w:rsid w:val="00FB334B"/>
    <w:rsid w:val="00FB60B6"/>
    <w:rsid w:val="00FC2E7A"/>
    <w:rsid w:val="00FD6527"/>
    <w:rsid w:val="00FD7EF0"/>
    <w:rsid w:val="00FE0C51"/>
    <w:rsid w:val="00FE1665"/>
    <w:rsid w:val="00FE272D"/>
    <w:rsid w:val="00FE4E9A"/>
    <w:rsid w:val="00FF08AA"/>
    <w:rsid w:val="00FF27E0"/>
    <w:rsid w:val="00FF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Variabl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2">
    <w:name w:val="Body Text 2"/>
    <w:basedOn w:val="Normal"/>
    <w:rPr>
      <w:b/>
      <w:bCs/>
    </w:rPr>
  </w:style>
  <w:style w:type="character" w:styleId="PageNumber">
    <w:name w:val="page number"/>
    <w:basedOn w:val="DefaultParagraphFont"/>
  </w:style>
  <w:style w:type="character" w:styleId="Hyperlink">
    <w:name w:val="Hyperlink"/>
    <w:uiPriority w:val="99"/>
    <w:rPr>
      <w:color w:val="0000FF"/>
      <w:u w:val="single"/>
    </w:rPr>
  </w:style>
  <w:style w:type="character" w:styleId="HTMLVariable">
    <w:name w:val="HTML Variable"/>
    <w:uiPriority w:val="99"/>
    <w:unhideWhenUsed/>
    <w:rsid w:val="0037457A"/>
    <w:rPr>
      <w:i/>
      <w:iCs/>
    </w:rPr>
  </w:style>
  <w:style w:type="character" w:styleId="Emphasis">
    <w:name w:val="Emphasis"/>
    <w:uiPriority w:val="20"/>
    <w:qFormat/>
    <w:rsid w:val="0037457A"/>
    <w:rPr>
      <w:i/>
      <w:iCs/>
    </w:rPr>
  </w:style>
  <w:style w:type="table" w:styleId="TableGrid">
    <w:name w:val="Table Grid"/>
    <w:basedOn w:val="TableNormal"/>
    <w:uiPriority w:val="59"/>
    <w:rsid w:val="003745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37457A"/>
    <w:rPr>
      <w:b/>
      <w:bCs/>
      <w:sz w:val="24"/>
      <w:szCs w:val="24"/>
      <w:lang w:val="en-US" w:eastAsia="en-US"/>
    </w:rPr>
  </w:style>
  <w:style w:type="character" w:customStyle="1" w:styleId="Heading3Char">
    <w:name w:val="Heading 3 Char"/>
    <w:link w:val="Heading3"/>
    <w:uiPriority w:val="9"/>
    <w:rsid w:val="0037457A"/>
    <w:rPr>
      <w:i/>
      <w:iCs/>
      <w:sz w:val="24"/>
      <w:szCs w:val="24"/>
      <w:lang w:val="en-US" w:eastAsia="en-US"/>
    </w:rPr>
  </w:style>
  <w:style w:type="character" w:customStyle="1" w:styleId="Heading2Char">
    <w:name w:val="Heading 2 Char"/>
    <w:link w:val="Heading2"/>
    <w:uiPriority w:val="9"/>
    <w:rsid w:val="0037457A"/>
    <w:rPr>
      <w:b/>
      <w:bCs/>
      <w:sz w:val="24"/>
      <w:szCs w:val="24"/>
      <w:lang w:val="en-US" w:eastAsia="en-US"/>
    </w:rPr>
  </w:style>
  <w:style w:type="paragraph" w:styleId="Header">
    <w:name w:val="header"/>
    <w:basedOn w:val="Normal"/>
    <w:link w:val="HeaderChar"/>
    <w:uiPriority w:val="99"/>
    <w:unhideWhenUsed/>
    <w:rsid w:val="0037457A"/>
    <w:pPr>
      <w:tabs>
        <w:tab w:val="center" w:pos="4513"/>
        <w:tab w:val="right" w:pos="9026"/>
      </w:tabs>
      <w:spacing w:after="200" w:line="276" w:lineRule="auto"/>
    </w:pPr>
    <w:rPr>
      <w:rFonts w:ascii="Calibri" w:eastAsia="Calibri" w:hAnsi="Calibri"/>
      <w:sz w:val="22"/>
      <w:szCs w:val="22"/>
      <w:lang w:val="x-none"/>
    </w:rPr>
  </w:style>
  <w:style w:type="character" w:customStyle="1" w:styleId="HeaderChar">
    <w:name w:val="Header Char"/>
    <w:link w:val="Header"/>
    <w:uiPriority w:val="99"/>
    <w:rsid w:val="0037457A"/>
    <w:rPr>
      <w:rFonts w:ascii="Calibri" w:eastAsia="Calibri" w:hAnsi="Calibri"/>
      <w:sz w:val="22"/>
      <w:szCs w:val="22"/>
      <w:lang w:eastAsia="en-US"/>
    </w:rPr>
  </w:style>
  <w:style w:type="character" w:customStyle="1" w:styleId="FooterChar">
    <w:name w:val="Footer Char"/>
    <w:link w:val="Footer"/>
    <w:uiPriority w:val="99"/>
    <w:rsid w:val="0037457A"/>
    <w:rPr>
      <w:sz w:val="24"/>
      <w:szCs w:val="24"/>
      <w:lang w:eastAsia="en-US"/>
    </w:rPr>
  </w:style>
  <w:style w:type="paragraph" w:styleId="ListParagraph">
    <w:name w:val="List Paragraph"/>
    <w:basedOn w:val="Normal"/>
    <w:uiPriority w:val="34"/>
    <w:qFormat/>
    <w:rsid w:val="0037457A"/>
    <w:pPr>
      <w:spacing w:after="200" w:line="276" w:lineRule="auto"/>
      <w:ind w:left="720"/>
    </w:pPr>
    <w:rPr>
      <w:rFonts w:ascii="Calibri" w:eastAsia="Calibri" w:hAnsi="Calibri"/>
      <w:sz w:val="22"/>
      <w:szCs w:val="22"/>
      <w:lang w:val="en-GB"/>
    </w:rPr>
  </w:style>
  <w:style w:type="paragraph" w:customStyle="1" w:styleId="Default">
    <w:name w:val="Default"/>
    <w:rsid w:val="0037457A"/>
    <w:pPr>
      <w:autoSpaceDE w:val="0"/>
      <w:autoSpaceDN w:val="0"/>
      <w:adjustRightInd w:val="0"/>
    </w:pPr>
    <w:rPr>
      <w:rFonts w:ascii="Calibri" w:eastAsia="Calibri" w:hAnsi="Calibri" w:cs="Calibri"/>
      <w:color w:val="000000"/>
      <w:sz w:val="24"/>
      <w:szCs w:val="24"/>
    </w:rPr>
  </w:style>
  <w:style w:type="table" w:styleId="TableClassic1">
    <w:name w:val="Table Classic 1"/>
    <w:basedOn w:val="TableNormal"/>
    <w:rsid w:val="008D47A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8D47A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8D47A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8D47AE"/>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TOCHeading">
    <w:name w:val="TOC Heading"/>
    <w:basedOn w:val="Heading1"/>
    <w:next w:val="Normal"/>
    <w:uiPriority w:val="39"/>
    <w:semiHidden/>
    <w:unhideWhenUsed/>
    <w:qFormat/>
    <w:rsid w:val="00182728"/>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rsid w:val="006A4171"/>
    <w:pPr>
      <w:tabs>
        <w:tab w:val="right" w:leader="dot" w:pos="9620"/>
      </w:tabs>
    </w:pPr>
    <w:rPr>
      <w:rFonts w:ascii="LuzSans-Book" w:hAnsi="LuzSans-Book"/>
      <w:b/>
      <w:noProof/>
      <w:sz w:val="22"/>
      <w:szCs w:val="22"/>
    </w:rPr>
  </w:style>
  <w:style w:type="paragraph" w:styleId="TOC2">
    <w:name w:val="toc 2"/>
    <w:basedOn w:val="Normal"/>
    <w:next w:val="Normal"/>
    <w:autoRedefine/>
    <w:uiPriority w:val="39"/>
    <w:rsid w:val="00182728"/>
    <w:pPr>
      <w:ind w:left="240"/>
    </w:pPr>
  </w:style>
  <w:style w:type="paragraph" w:styleId="TOC3">
    <w:name w:val="toc 3"/>
    <w:basedOn w:val="Normal"/>
    <w:next w:val="Normal"/>
    <w:autoRedefine/>
    <w:uiPriority w:val="39"/>
    <w:rsid w:val="001614B3"/>
    <w:pPr>
      <w:tabs>
        <w:tab w:val="left" w:pos="1320"/>
        <w:tab w:val="right" w:leader="dot" w:pos="9620"/>
      </w:tabs>
      <w:ind w:left="450"/>
    </w:pPr>
    <w:rPr>
      <w:rFonts w:ascii="Microsoft New Tai Lue" w:hAnsi="Microsoft New Tai Lue" w:cs="Microsoft New Tai Lue"/>
      <w:noProof/>
      <w:sz w:val="18"/>
      <w:szCs w:val="18"/>
    </w:rPr>
  </w:style>
  <w:style w:type="paragraph" w:styleId="TOC4">
    <w:name w:val="toc 4"/>
    <w:basedOn w:val="Normal"/>
    <w:next w:val="Normal"/>
    <w:autoRedefine/>
    <w:uiPriority w:val="39"/>
    <w:unhideWhenUsed/>
    <w:rsid w:val="00182728"/>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182728"/>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182728"/>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182728"/>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182728"/>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182728"/>
    <w:pPr>
      <w:spacing w:after="100" w:line="276" w:lineRule="auto"/>
      <w:ind w:left="1760"/>
    </w:pPr>
    <w:rPr>
      <w:rFonts w:ascii="Calibri" w:hAnsi="Calibri"/>
      <w:sz w:val="22"/>
      <w:szCs w:val="22"/>
      <w:lang w:val="en-GB" w:eastAsia="en-GB"/>
    </w:rPr>
  </w:style>
  <w:style w:type="paragraph" w:styleId="BalloonText">
    <w:name w:val="Balloon Text"/>
    <w:basedOn w:val="Normal"/>
    <w:link w:val="BalloonTextChar"/>
    <w:rsid w:val="009901B3"/>
    <w:rPr>
      <w:rFonts w:ascii="Tahoma" w:hAnsi="Tahoma"/>
      <w:sz w:val="16"/>
      <w:szCs w:val="16"/>
    </w:rPr>
  </w:style>
  <w:style w:type="character" w:customStyle="1" w:styleId="BalloonTextChar">
    <w:name w:val="Balloon Text Char"/>
    <w:link w:val="BalloonText"/>
    <w:rsid w:val="009901B3"/>
    <w:rPr>
      <w:rFonts w:ascii="Tahoma" w:hAnsi="Tahoma" w:cs="Tahoma"/>
      <w:sz w:val="16"/>
      <w:szCs w:val="16"/>
      <w:lang w:val="en-US" w:eastAsia="en-US"/>
    </w:rPr>
  </w:style>
  <w:style w:type="paragraph" w:styleId="NormalWeb">
    <w:name w:val="Normal (Web)"/>
    <w:basedOn w:val="Normal"/>
    <w:uiPriority w:val="99"/>
    <w:unhideWhenUsed/>
    <w:rsid w:val="00657BDA"/>
    <w:pPr>
      <w:spacing w:before="100" w:beforeAutospacing="1" w:after="100" w:afterAutospacing="1"/>
    </w:pPr>
    <w:rPr>
      <w:lang w:val="en-GB" w:eastAsia="en-GB"/>
    </w:rPr>
  </w:style>
  <w:style w:type="character" w:styleId="Strong">
    <w:name w:val="Strong"/>
    <w:uiPriority w:val="22"/>
    <w:qFormat/>
    <w:rsid w:val="00657BDA"/>
    <w:rPr>
      <w:b/>
      <w:bCs/>
    </w:rPr>
  </w:style>
  <w:style w:type="paragraph" w:styleId="FootnoteText">
    <w:name w:val="footnote text"/>
    <w:basedOn w:val="Normal"/>
    <w:link w:val="FootnoteTextChar"/>
    <w:rsid w:val="000F0088"/>
    <w:rPr>
      <w:sz w:val="20"/>
      <w:szCs w:val="20"/>
    </w:rPr>
  </w:style>
  <w:style w:type="character" w:customStyle="1" w:styleId="FootnoteTextChar">
    <w:name w:val="Footnote Text Char"/>
    <w:basedOn w:val="DefaultParagraphFont"/>
    <w:link w:val="FootnoteText"/>
    <w:rsid w:val="000F0088"/>
  </w:style>
  <w:style w:type="character" w:styleId="FootnoteReference">
    <w:name w:val="footnote reference"/>
    <w:rsid w:val="000F0088"/>
    <w:rPr>
      <w:vertAlign w:val="superscript"/>
    </w:rPr>
  </w:style>
  <w:style w:type="character" w:customStyle="1" w:styleId="highlight">
    <w:name w:val="highlight"/>
    <w:rsid w:val="00B3008C"/>
  </w:style>
  <w:style w:type="character" w:styleId="CommentReference">
    <w:name w:val="annotation reference"/>
    <w:rsid w:val="000A6FE2"/>
    <w:rPr>
      <w:sz w:val="16"/>
      <w:szCs w:val="16"/>
    </w:rPr>
  </w:style>
  <w:style w:type="paragraph" w:styleId="CommentText">
    <w:name w:val="annotation text"/>
    <w:basedOn w:val="Normal"/>
    <w:link w:val="CommentTextChar"/>
    <w:rsid w:val="000A6FE2"/>
    <w:rPr>
      <w:sz w:val="20"/>
      <w:szCs w:val="20"/>
    </w:rPr>
  </w:style>
  <w:style w:type="character" w:customStyle="1" w:styleId="CommentTextChar">
    <w:name w:val="Comment Text Char"/>
    <w:basedOn w:val="DefaultParagraphFont"/>
    <w:link w:val="CommentText"/>
    <w:rsid w:val="000A6FE2"/>
  </w:style>
  <w:style w:type="paragraph" w:styleId="CommentSubject">
    <w:name w:val="annotation subject"/>
    <w:basedOn w:val="CommentText"/>
    <w:next w:val="CommentText"/>
    <w:link w:val="CommentSubjectChar"/>
    <w:rsid w:val="000A6FE2"/>
    <w:rPr>
      <w:b/>
      <w:bCs/>
      <w:lang w:val="x-none" w:eastAsia="x-none"/>
    </w:rPr>
  </w:style>
  <w:style w:type="character" w:customStyle="1" w:styleId="CommentSubjectChar">
    <w:name w:val="Comment Subject Char"/>
    <w:link w:val="CommentSubject"/>
    <w:rsid w:val="000A6FE2"/>
    <w:rPr>
      <w:b/>
      <w:bCs/>
    </w:rPr>
  </w:style>
  <w:style w:type="character" w:styleId="FollowedHyperlink">
    <w:name w:val="FollowedHyperlink"/>
    <w:rsid w:val="000461FB"/>
    <w:rPr>
      <w:color w:val="800080"/>
      <w:u w:val="single"/>
    </w:rPr>
  </w:style>
  <w:style w:type="character" w:customStyle="1" w:styleId="fblongblurb">
    <w:name w:val="fblongblurb"/>
    <w:rsid w:val="00C32900"/>
  </w:style>
  <w:style w:type="character" w:customStyle="1" w:styleId="st">
    <w:name w:val="st"/>
    <w:rsid w:val="00181E68"/>
  </w:style>
  <w:style w:type="character" w:styleId="HTMLCite">
    <w:name w:val="HTML Cite"/>
    <w:uiPriority w:val="99"/>
    <w:unhideWhenUsed/>
    <w:rsid w:val="004F0B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Variabl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
    <w:qFormat/>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paragraph" w:styleId="BodyText2">
    <w:name w:val="Body Text 2"/>
    <w:basedOn w:val="Normal"/>
    <w:rPr>
      <w:b/>
      <w:bCs/>
    </w:rPr>
  </w:style>
  <w:style w:type="character" w:styleId="PageNumber">
    <w:name w:val="page number"/>
    <w:basedOn w:val="DefaultParagraphFont"/>
  </w:style>
  <w:style w:type="character" w:styleId="Hyperlink">
    <w:name w:val="Hyperlink"/>
    <w:uiPriority w:val="99"/>
    <w:rPr>
      <w:color w:val="0000FF"/>
      <w:u w:val="single"/>
    </w:rPr>
  </w:style>
  <w:style w:type="character" w:styleId="HTMLVariable">
    <w:name w:val="HTML Variable"/>
    <w:uiPriority w:val="99"/>
    <w:unhideWhenUsed/>
    <w:rsid w:val="0037457A"/>
    <w:rPr>
      <w:i/>
      <w:iCs/>
    </w:rPr>
  </w:style>
  <w:style w:type="character" w:styleId="Emphasis">
    <w:name w:val="Emphasis"/>
    <w:uiPriority w:val="20"/>
    <w:qFormat/>
    <w:rsid w:val="0037457A"/>
    <w:rPr>
      <w:i/>
      <w:iCs/>
    </w:rPr>
  </w:style>
  <w:style w:type="table" w:styleId="TableGrid">
    <w:name w:val="Table Grid"/>
    <w:basedOn w:val="TableNormal"/>
    <w:uiPriority w:val="59"/>
    <w:rsid w:val="0037457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37457A"/>
    <w:rPr>
      <w:b/>
      <w:bCs/>
      <w:sz w:val="24"/>
      <w:szCs w:val="24"/>
      <w:lang w:val="en-US" w:eastAsia="en-US"/>
    </w:rPr>
  </w:style>
  <w:style w:type="character" w:customStyle="1" w:styleId="Heading3Char">
    <w:name w:val="Heading 3 Char"/>
    <w:link w:val="Heading3"/>
    <w:uiPriority w:val="9"/>
    <w:rsid w:val="0037457A"/>
    <w:rPr>
      <w:i/>
      <w:iCs/>
      <w:sz w:val="24"/>
      <w:szCs w:val="24"/>
      <w:lang w:val="en-US" w:eastAsia="en-US"/>
    </w:rPr>
  </w:style>
  <w:style w:type="character" w:customStyle="1" w:styleId="Heading2Char">
    <w:name w:val="Heading 2 Char"/>
    <w:link w:val="Heading2"/>
    <w:uiPriority w:val="9"/>
    <w:rsid w:val="0037457A"/>
    <w:rPr>
      <w:b/>
      <w:bCs/>
      <w:sz w:val="24"/>
      <w:szCs w:val="24"/>
      <w:lang w:val="en-US" w:eastAsia="en-US"/>
    </w:rPr>
  </w:style>
  <w:style w:type="paragraph" w:styleId="Header">
    <w:name w:val="header"/>
    <w:basedOn w:val="Normal"/>
    <w:link w:val="HeaderChar"/>
    <w:uiPriority w:val="99"/>
    <w:unhideWhenUsed/>
    <w:rsid w:val="0037457A"/>
    <w:pPr>
      <w:tabs>
        <w:tab w:val="center" w:pos="4513"/>
        <w:tab w:val="right" w:pos="9026"/>
      </w:tabs>
      <w:spacing w:after="200" w:line="276" w:lineRule="auto"/>
    </w:pPr>
    <w:rPr>
      <w:rFonts w:ascii="Calibri" w:eastAsia="Calibri" w:hAnsi="Calibri"/>
      <w:sz w:val="22"/>
      <w:szCs w:val="22"/>
      <w:lang w:val="x-none"/>
    </w:rPr>
  </w:style>
  <w:style w:type="character" w:customStyle="1" w:styleId="HeaderChar">
    <w:name w:val="Header Char"/>
    <w:link w:val="Header"/>
    <w:uiPriority w:val="99"/>
    <w:rsid w:val="0037457A"/>
    <w:rPr>
      <w:rFonts w:ascii="Calibri" w:eastAsia="Calibri" w:hAnsi="Calibri"/>
      <w:sz w:val="22"/>
      <w:szCs w:val="22"/>
      <w:lang w:eastAsia="en-US"/>
    </w:rPr>
  </w:style>
  <w:style w:type="character" w:customStyle="1" w:styleId="FooterChar">
    <w:name w:val="Footer Char"/>
    <w:link w:val="Footer"/>
    <w:uiPriority w:val="99"/>
    <w:rsid w:val="0037457A"/>
    <w:rPr>
      <w:sz w:val="24"/>
      <w:szCs w:val="24"/>
      <w:lang w:eastAsia="en-US"/>
    </w:rPr>
  </w:style>
  <w:style w:type="paragraph" w:styleId="ListParagraph">
    <w:name w:val="List Paragraph"/>
    <w:basedOn w:val="Normal"/>
    <w:uiPriority w:val="34"/>
    <w:qFormat/>
    <w:rsid w:val="0037457A"/>
    <w:pPr>
      <w:spacing w:after="200" w:line="276" w:lineRule="auto"/>
      <w:ind w:left="720"/>
    </w:pPr>
    <w:rPr>
      <w:rFonts w:ascii="Calibri" w:eastAsia="Calibri" w:hAnsi="Calibri"/>
      <w:sz w:val="22"/>
      <w:szCs w:val="22"/>
      <w:lang w:val="en-GB"/>
    </w:rPr>
  </w:style>
  <w:style w:type="paragraph" w:customStyle="1" w:styleId="Default">
    <w:name w:val="Default"/>
    <w:rsid w:val="0037457A"/>
    <w:pPr>
      <w:autoSpaceDE w:val="0"/>
      <w:autoSpaceDN w:val="0"/>
      <w:adjustRightInd w:val="0"/>
    </w:pPr>
    <w:rPr>
      <w:rFonts w:ascii="Calibri" w:eastAsia="Calibri" w:hAnsi="Calibri" w:cs="Calibri"/>
      <w:color w:val="000000"/>
      <w:sz w:val="24"/>
      <w:szCs w:val="24"/>
    </w:rPr>
  </w:style>
  <w:style w:type="table" w:styleId="TableClassic1">
    <w:name w:val="Table Classic 1"/>
    <w:basedOn w:val="TableNormal"/>
    <w:rsid w:val="008D47A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8D47A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8D47A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8D47AE"/>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TOCHeading">
    <w:name w:val="TOC Heading"/>
    <w:basedOn w:val="Heading1"/>
    <w:next w:val="Normal"/>
    <w:uiPriority w:val="39"/>
    <w:semiHidden/>
    <w:unhideWhenUsed/>
    <w:qFormat/>
    <w:rsid w:val="00182728"/>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rsid w:val="006A4171"/>
    <w:pPr>
      <w:tabs>
        <w:tab w:val="right" w:leader="dot" w:pos="9620"/>
      </w:tabs>
    </w:pPr>
    <w:rPr>
      <w:rFonts w:ascii="LuzSans-Book" w:hAnsi="LuzSans-Book"/>
      <w:b/>
      <w:noProof/>
      <w:sz w:val="22"/>
      <w:szCs w:val="22"/>
    </w:rPr>
  </w:style>
  <w:style w:type="paragraph" w:styleId="TOC2">
    <w:name w:val="toc 2"/>
    <w:basedOn w:val="Normal"/>
    <w:next w:val="Normal"/>
    <w:autoRedefine/>
    <w:uiPriority w:val="39"/>
    <w:rsid w:val="00182728"/>
    <w:pPr>
      <w:ind w:left="240"/>
    </w:pPr>
  </w:style>
  <w:style w:type="paragraph" w:styleId="TOC3">
    <w:name w:val="toc 3"/>
    <w:basedOn w:val="Normal"/>
    <w:next w:val="Normal"/>
    <w:autoRedefine/>
    <w:uiPriority w:val="39"/>
    <w:rsid w:val="001614B3"/>
    <w:pPr>
      <w:tabs>
        <w:tab w:val="left" w:pos="1320"/>
        <w:tab w:val="right" w:leader="dot" w:pos="9620"/>
      </w:tabs>
      <w:ind w:left="450"/>
    </w:pPr>
    <w:rPr>
      <w:rFonts w:ascii="Microsoft New Tai Lue" w:hAnsi="Microsoft New Tai Lue" w:cs="Microsoft New Tai Lue"/>
      <w:noProof/>
      <w:sz w:val="18"/>
      <w:szCs w:val="18"/>
    </w:rPr>
  </w:style>
  <w:style w:type="paragraph" w:styleId="TOC4">
    <w:name w:val="toc 4"/>
    <w:basedOn w:val="Normal"/>
    <w:next w:val="Normal"/>
    <w:autoRedefine/>
    <w:uiPriority w:val="39"/>
    <w:unhideWhenUsed/>
    <w:rsid w:val="00182728"/>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182728"/>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182728"/>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182728"/>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182728"/>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182728"/>
    <w:pPr>
      <w:spacing w:after="100" w:line="276" w:lineRule="auto"/>
      <w:ind w:left="1760"/>
    </w:pPr>
    <w:rPr>
      <w:rFonts w:ascii="Calibri" w:hAnsi="Calibri"/>
      <w:sz w:val="22"/>
      <w:szCs w:val="22"/>
      <w:lang w:val="en-GB" w:eastAsia="en-GB"/>
    </w:rPr>
  </w:style>
  <w:style w:type="paragraph" w:styleId="BalloonText">
    <w:name w:val="Balloon Text"/>
    <w:basedOn w:val="Normal"/>
    <w:link w:val="BalloonTextChar"/>
    <w:rsid w:val="009901B3"/>
    <w:rPr>
      <w:rFonts w:ascii="Tahoma" w:hAnsi="Tahoma"/>
      <w:sz w:val="16"/>
      <w:szCs w:val="16"/>
    </w:rPr>
  </w:style>
  <w:style w:type="character" w:customStyle="1" w:styleId="BalloonTextChar">
    <w:name w:val="Balloon Text Char"/>
    <w:link w:val="BalloonText"/>
    <w:rsid w:val="009901B3"/>
    <w:rPr>
      <w:rFonts w:ascii="Tahoma" w:hAnsi="Tahoma" w:cs="Tahoma"/>
      <w:sz w:val="16"/>
      <w:szCs w:val="16"/>
      <w:lang w:val="en-US" w:eastAsia="en-US"/>
    </w:rPr>
  </w:style>
  <w:style w:type="paragraph" w:styleId="NormalWeb">
    <w:name w:val="Normal (Web)"/>
    <w:basedOn w:val="Normal"/>
    <w:uiPriority w:val="99"/>
    <w:unhideWhenUsed/>
    <w:rsid w:val="00657BDA"/>
    <w:pPr>
      <w:spacing w:before="100" w:beforeAutospacing="1" w:after="100" w:afterAutospacing="1"/>
    </w:pPr>
    <w:rPr>
      <w:lang w:val="en-GB" w:eastAsia="en-GB"/>
    </w:rPr>
  </w:style>
  <w:style w:type="character" w:styleId="Strong">
    <w:name w:val="Strong"/>
    <w:uiPriority w:val="22"/>
    <w:qFormat/>
    <w:rsid w:val="00657BDA"/>
    <w:rPr>
      <w:b/>
      <w:bCs/>
    </w:rPr>
  </w:style>
  <w:style w:type="paragraph" w:styleId="FootnoteText">
    <w:name w:val="footnote text"/>
    <w:basedOn w:val="Normal"/>
    <w:link w:val="FootnoteTextChar"/>
    <w:rsid w:val="000F0088"/>
    <w:rPr>
      <w:sz w:val="20"/>
      <w:szCs w:val="20"/>
    </w:rPr>
  </w:style>
  <w:style w:type="character" w:customStyle="1" w:styleId="FootnoteTextChar">
    <w:name w:val="Footnote Text Char"/>
    <w:basedOn w:val="DefaultParagraphFont"/>
    <w:link w:val="FootnoteText"/>
    <w:rsid w:val="000F0088"/>
  </w:style>
  <w:style w:type="character" w:styleId="FootnoteReference">
    <w:name w:val="footnote reference"/>
    <w:rsid w:val="000F0088"/>
    <w:rPr>
      <w:vertAlign w:val="superscript"/>
    </w:rPr>
  </w:style>
  <w:style w:type="character" w:customStyle="1" w:styleId="highlight">
    <w:name w:val="highlight"/>
    <w:rsid w:val="00B3008C"/>
  </w:style>
  <w:style w:type="character" w:styleId="CommentReference">
    <w:name w:val="annotation reference"/>
    <w:rsid w:val="000A6FE2"/>
    <w:rPr>
      <w:sz w:val="16"/>
      <w:szCs w:val="16"/>
    </w:rPr>
  </w:style>
  <w:style w:type="paragraph" w:styleId="CommentText">
    <w:name w:val="annotation text"/>
    <w:basedOn w:val="Normal"/>
    <w:link w:val="CommentTextChar"/>
    <w:rsid w:val="000A6FE2"/>
    <w:rPr>
      <w:sz w:val="20"/>
      <w:szCs w:val="20"/>
    </w:rPr>
  </w:style>
  <w:style w:type="character" w:customStyle="1" w:styleId="CommentTextChar">
    <w:name w:val="Comment Text Char"/>
    <w:basedOn w:val="DefaultParagraphFont"/>
    <w:link w:val="CommentText"/>
    <w:rsid w:val="000A6FE2"/>
  </w:style>
  <w:style w:type="paragraph" w:styleId="CommentSubject">
    <w:name w:val="annotation subject"/>
    <w:basedOn w:val="CommentText"/>
    <w:next w:val="CommentText"/>
    <w:link w:val="CommentSubjectChar"/>
    <w:rsid w:val="000A6FE2"/>
    <w:rPr>
      <w:b/>
      <w:bCs/>
      <w:lang w:val="x-none" w:eastAsia="x-none"/>
    </w:rPr>
  </w:style>
  <w:style w:type="character" w:customStyle="1" w:styleId="CommentSubjectChar">
    <w:name w:val="Comment Subject Char"/>
    <w:link w:val="CommentSubject"/>
    <w:rsid w:val="000A6FE2"/>
    <w:rPr>
      <w:b/>
      <w:bCs/>
    </w:rPr>
  </w:style>
  <w:style w:type="character" w:styleId="FollowedHyperlink">
    <w:name w:val="FollowedHyperlink"/>
    <w:rsid w:val="000461FB"/>
    <w:rPr>
      <w:color w:val="800080"/>
      <w:u w:val="single"/>
    </w:rPr>
  </w:style>
  <w:style w:type="character" w:customStyle="1" w:styleId="fblongblurb">
    <w:name w:val="fblongblurb"/>
    <w:rsid w:val="00C32900"/>
  </w:style>
  <w:style w:type="character" w:customStyle="1" w:styleId="st">
    <w:name w:val="st"/>
    <w:rsid w:val="00181E68"/>
  </w:style>
  <w:style w:type="character" w:styleId="HTMLCite">
    <w:name w:val="HTML Cite"/>
    <w:uiPriority w:val="99"/>
    <w:unhideWhenUsed/>
    <w:rsid w:val="004F0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7355">
      <w:bodyDiv w:val="1"/>
      <w:marLeft w:val="0"/>
      <w:marRight w:val="0"/>
      <w:marTop w:val="0"/>
      <w:marBottom w:val="0"/>
      <w:divBdr>
        <w:top w:val="none" w:sz="0" w:space="0" w:color="auto"/>
        <w:left w:val="none" w:sz="0" w:space="0" w:color="auto"/>
        <w:bottom w:val="none" w:sz="0" w:space="0" w:color="auto"/>
        <w:right w:val="none" w:sz="0" w:space="0" w:color="auto"/>
      </w:divBdr>
      <w:divsChild>
        <w:div w:id="366150431">
          <w:marLeft w:val="0"/>
          <w:marRight w:val="0"/>
          <w:marTop w:val="0"/>
          <w:marBottom w:val="0"/>
          <w:divBdr>
            <w:top w:val="none" w:sz="0" w:space="0" w:color="auto"/>
            <w:left w:val="none" w:sz="0" w:space="0" w:color="auto"/>
            <w:bottom w:val="none" w:sz="0" w:space="0" w:color="auto"/>
            <w:right w:val="none" w:sz="0" w:space="0" w:color="auto"/>
          </w:divBdr>
        </w:div>
        <w:div w:id="896471535">
          <w:marLeft w:val="0"/>
          <w:marRight w:val="0"/>
          <w:marTop w:val="0"/>
          <w:marBottom w:val="0"/>
          <w:divBdr>
            <w:top w:val="none" w:sz="0" w:space="0" w:color="auto"/>
            <w:left w:val="none" w:sz="0" w:space="0" w:color="auto"/>
            <w:bottom w:val="none" w:sz="0" w:space="0" w:color="auto"/>
            <w:right w:val="none" w:sz="0" w:space="0" w:color="auto"/>
          </w:divBdr>
          <w:divsChild>
            <w:div w:id="1552377040">
              <w:marLeft w:val="0"/>
              <w:marRight w:val="0"/>
              <w:marTop w:val="0"/>
              <w:marBottom w:val="0"/>
              <w:divBdr>
                <w:top w:val="none" w:sz="0" w:space="0" w:color="auto"/>
                <w:left w:val="none" w:sz="0" w:space="0" w:color="auto"/>
                <w:bottom w:val="none" w:sz="0" w:space="0" w:color="auto"/>
                <w:right w:val="none" w:sz="0" w:space="0" w:color="auto"/>
              </w:divBdr>
              <w:divsChild>
                <w:div w:id="1039670640">
                  <w:marLeft w:val="0"/>
                  <w:marRight w:val="0"/>
                  <w:marTop w:val="0"/>
                  <w:marBottom w:val="0"/>
                  <w:divBdr>
                    <w:top w:val="none" w:sz="0" w:space="0" w:color="auto"/>
                    <w:left w:val="none" w:sz="0" w:space="0" w:color="auto"/>
                    <w:bottom w:val="none" w:sz="0" w:space="0" w:color="auto"/>
                    <w:right w:val="none" w:sz="0" w:space="0" w:color="auto"/>
                  </w:divBdr>
                  <w:divsChild>
                    <w:div w:id="451746806">
                      <w:marLeft w:val="0"/>
                      <w:marRight w:val="0"/>
                      <w:marTop w:val="0"/>
                      <w:marBottom w:val="0"/>
                      <w:divBdr>
                        <w:top w:val="none" w:sz="0" w:space="0" w:color="auto"/>
                        <w:left w:val="none" w:sz="0" w:space="0" w:color="auto"/>
                        <w:bottom w:val="none" w:sz="0" w:space="0" w:color="auto"/>
                        <w:right w:val="none" w:sz="0" w:space="0" w:color="auto"/>
                      </w:divBdr>
                      <w:divsChild>
                        <w:div w:id="88549458">
                          <w:marLeft w:val="0"/>
                          <w:marRight w:val="0"/>
                          <w:marTop w:val="0"/>
                          <w:marBottom w:val="0"/>
                          <w:divBdr>
                            <w:top w:val="none" w:sz="0" w:space="0" w:color="auto"/>
                            <w:left w:val="none" w:sz="0" w:space="0" w:color="auto"/>
                            <w:bottom w:val="none" w:sz="0" w:space="0" w:color="auto"/>
                            <w:right w:val="none" w:sz="0" w:space="0" w:color="auto"/>
                          </w:divBdr>
                        </w:div>
                        <w:div w:id="111629989">
                          <w:marLeft w:val="0"/>
                          <w:marRight w:val="0"/>
                          <w:marTop w:val="0"/>
                          <w:marBottom w:val="0"/>
                          <w:divBdr>
                            <w:top w:val="none" w:sz="0" w:space="0" w:color="auto"/>
                            <w:left w:val="none" w:sz="0" w:space="0" w:color="auto"/>
                            <w:bottom w:val="none" w:sz="0" w:space="0" w:color="auto"/>
                            <w:right w:val="none" w:sz="0" w:space="0" w:color="auto"/>
                          </w:divBdr>
                        </w:div>
                        <w:div w:id="124474504">
                          <w:marLeft w:val="0"/>
                          <w:marRight w:val="0"/>
                          <w:marTop w:val="0"/>
                          <w:marBottom w:val="0"/>
                          <w:divBdr>
                            <w:top w:val="none" w:sz="0" w:space="0" w:color="auto"/>
                            <w:left w:val="none" w:sz="0" w:space="0" w:color="auto"/>
                            <w:bottom w:val="none" w:sz="0" w:space="0" w:color="auto"/>
                            <w:right w:val="none" w:sz="0" w:space="0" w:color="auto"/>
                          </w:divBdr>
                        </w:div>
                        <w:div w:id="346174286">
                          <w:marLeft w:val="0"/>
                          <w:marRight w:val="0"/>
                          <w:marTop w:val="0"/>
                          <w:marBottom w:val="0"/>
                          <w:divBdr>
                            <w:top w:val="none" w:sz="0" w:space="0" w:color="auto"/>
                            <w:left w:val="none" w:sz="0" w:space="0" w:color="auto"/>
                            <w:bottom w:val="none" w:sz="0" w:space="0" w:color="auto"/>
                            <w:right w:val="none" w:sz="0" w:space="0" w:color="auto"/>
                          </w:divBdr>
                        </w:div>
                        <w:div w:id="398795108">
                          <w:marLeft w:val="0"/>
                          <w:marRight w:val="0"/>
                          <w:marTop w:val="0"/>
                          <w:marBottom w:val="0"/>
                          <w:divBdr>
                            <w:top w:val="none" w:sz="0" w:space="0" w:color="auto"/>
                            <w:left w:val="none" w:sz="0" w:space="0" w:color="auto"/>
                            <w:bottom w:val="none" w:sz="0" w:space="0" w:color="auto"/>
                            <w:right w:val="none" w:sz="0" w:space="0" w:color="auto"/>
                          </w:divBdr>
                        </w:div>
                        <w:div w:id="502209912">
                          <w:marLeft w:val="0"/>
                          <w:marRight w:val="0"/>
                          <w:marTop w:val="0"/>
                          <w:marBottom w:val="0"/>
                          <w:divBdr>
                            <w:top w:val="none" w:sz="0" w:space="0" w:color="auto"/>
                            <w:left w:val="none" w:sz="0" w:space="0" w:color="auto"/>
                            <w:bottom w:val="none" w:sz="0" w:space="0" w:color="auto"/>
                            <w:right w:val="none" w:sz="0" w:space="0" w:color="auto"/>
                          </w:divBdr>
                        </w:div>
                        <w:div w:id="679045845">
                          <w:marLeft w:val="0"/>
                          <w:marRight w:val="0"/>
                          <w:marTop w:val="0"/>
                          <w:marBottom w:val="0"/>
                          <w:divBdr>
                            <w:top w:val="none" w:sz="0" w:space="0" w:color="auto"/>
                            <w:left w:val="none" w:sz="0" w:space="0" w:color="auto"/>
                            <w:bottom w:val="none" w:sz="0" w:space="0" w:color="auto"/>
                            <w:right w:val="none" w:sz="0" w:space="0" w:color="auto"/>
                          </w:divBdr>
                          <w:divsChild>
                            <w:div w:id="144930704">
                              <w:marLeft w:val="0"/>
                              <w:marRight w:val="0"/>
                              <w:marTop w:val="0"/>
                              <w:marBottom w:val="0"/>
                              <w:divBdr>
                                <w:top w:val="none" w:sz="0" w:space="0" w:color="auto"/>
                                <w:left w:val="none" w:sz="0" w:space="0" w:color="auto"/>
                                <w:bottom w:val="none" w:sz="0" w:space="0" w:color="auto"/>
                                <w:right w:val="none" w:sz="0" w:space="0" w:color="auto"/>
                              </w:divBdr>
                            </w:div>
                            <w:div w:id="940189551">
                              <w:marLeft w:val="0"/>
                              <w:marRight w:val="0"/>
                              <w:marTop w:val="0"/>
                              <w:marBottom w:val="0"/>
                              <w:divBdr>
                                <w:top w:val="none" w:sz="0" w:space="0" w:color="auto"/>
                                <w:left w:val="none" w:sz="0" w:space="0" w:color="auto"/>
                                <w:bottom w:val="none" w:sz="0" w:space="0" w:color="auto"/>
                                <w:right w:val="none" w:sz="0" w:space="0" w:color="auto"/>
                              </w:divBdr>
                            </w:div>
                            <w:div w:id="1135949407">
                              <w:marLeft w:val="0"/>
                              <w:marRight w:val="0"/>
                              <w:marTop w:val="0"/>
                              <w:marBottom w:val="0"/>
                              <w:divBdr>
                                <w:top w:val="none" w:sz="0" w:space="0" w:color="auto"/>
                                <w:left w:val="none" w:sz="0" w:space="0" w:color="auto"/>
                                <w:bottom w:val="none" w:sz="0" w:space="0" w:color="auto"/>
                                <w:right w:val="none" w:sz="0" w:space="0" w:color="auto"/>
                              </w:divBdr>
                            </w:div>
                            <w:div w:id="1377044186">
                              <w:marLeft w:val="0"/>
                              <w:marRight w:val="0"/>
                              <w:marTop w:val="0"/>
                              <w:marBottom w:val="0"/>
                              <w:divBdr>
                                <w:top w:val="none" w:sz="0" w:space="0" w:color="auto"/>
                                <w:left w:val="none" w:sz="0" w:space="0" w:color="auto"/>
                                <w:bottom w:val="none" w:sz="0" w:space="0" w:color="auto"/>
                                <w:right w:val="none" w:sz="0" w:space="0" w:color="auto"/>
                              </w:divBdr>
                            </w:div>
                            <w:div w:id="1480616044">
                              <w:marLeft w:val="0"/>
                              <w:marRight w:val="0"/>
                              <w:marTop w:val="0"/>
                              <w:marBottom w:val="0"/>
                              <w:divBdr>
                                <w:top w:val="none" w:sz="0" w:space="0" w:color="auto"/>
                                <w:left w:val="none" w:sz="0" w:space="0" w:color="auto"/>
                                <w:bottom w:val="none" w:sz="0" w:space="0" w:color="auto"/>
                                <w:right w:val="none" w:sz="0" w:space="0" w:color="auto"/>
                              </w:divBdr>
                            </w:div>
                            <w:div w:id="1493566413">
                              <w:marLeft w:val="0"/>
                              <w:marRight w:val="0"/>
                              <w:marTop w:val="0"/>
                              <w:marBottom w:val="0"/>
                              <w:divBdr>
                                <w:top w:val="none" w:sz="0" w:space="0" w:color="auto"/>
                                <w:left w:val="none" w:sz="0" w:space="0" w:color="auto"/>
                                <w:bottom w:val="none" w:sz="0" w:space="0" w:color="auto"/>
                                <w:right w:val="none" w:sz="0" w:space="0" w:color="auto"/>
                              </w:divBdr>
                            </w:div>
                            <w:div w:id="1802503502">
                              <w:marLeft w:val="0"/>
                              <w:marRight w:val="0"/>
                              <w:marTop w:val="0"/>
                              <w:marBottom w:val="0"/>
                              <w:divBdr>
                                <w:top w:val="none" w:sz="0" w:space="0" w:color="auto"/>
                                <w:left w:val="none" w:sz="0" w:space="0" w:color="auto"/>
                                <w:bottom w:val="none" w:sz="0" w:space="0" w:color="auto"/>
                                <w:right w:val="none" w:sz="0" w:space="0" w:color="auto"/>
                              </w:divBdr>
                            </w:div>
                            <w:div w:id="2029523056">
                              <w:marLeft w:val="0"/>
                              <w:marRight w:val="0"/>
                              <w:marTop w:val="0"/>
                              <w:marBottom w:val="0"/>
                              <w:divBdr>
                                <w:top w:val="none" w:sz="0" w:space="0" w:color="auto"/>
                                <w:left w:val="none" w:sz="0" w:space="0" w:color="auto"/>
                                <w:bottom w:val="none" w:sz="0" w:space="0" w:color="auto"/>
                                <w:right w:val="none" w:sz="0" w:space="0" w:color="auto"/>
                              </w:divBdr>
                            </w:div>
                            <w:div w:id="2052655797">
                              <w:marLeft w:val="0"/>
                              <w:marRight w:val="0"/>
                              <w:marTop w:val="0"/>
                              <w:marBottom w:val="0"/>
                              <w:divBdr>
                                <w:top w:val="none" w:sz="0" w:space="0" w:color="auto"/>
                                <w:left w:val="none" w:sz="0" w:space="0" w:color="auto"/>
                                <w:bottom w:val="none" w:sz="0" w:space="0" w:color="auto"/>
                                <w:right w:val="none" w:sz="0" w:space="0" w:color="auto"/>
                              </w:divBdr>
                            </w:div>
                          </w:divsChild>
                        </w:div>
                        <w:div w:id="865867566">
                          <w:marLeft w:val="0"/>
                          <w:marRight w:val="0"/>
                          <w:marTop w:val="0"/>
                          <w:marBottom w:val="0"/>
                          <w:divBdr>
                            <w:top w:val="none" w:sz="0" w:space="0" w:color="auto"/>
                            <w:left w:val="none" w:sz="0" w:space="0" w:color="auto"/>
                            <w:bottom w:val="none" w:sz="0" w:space="0" w:color="auto"/>
                            <w:right w:val="none" w:sz="0" w:space="0" w:color="auto"/>
                          </w:divBdr>
                          <w:divsChild>
                            <w:div w:id="307251130">
                              <w:marLeft w:val="0"/>
                              <w:marRight w:val="0"/>
                              <w:marTop w:val="0"/>
                              <w:marBottom w:val="0"/>
                              <w:divBdr>
                                <w:top w:val="none" w:sz="0" w:space="0" w:color="auto"/>
                                <w:left w:val="none" w:sz="0" w:space="0" w:color="auto"/>
                                <w:bottom w:val="none" w:sz="0" w:space="0" w:color="auto"/>
                                <w:right w:val="none" w:sz="0" w:space="0" w:color="auto"/>
                              </w:divBdr>
                            </w:div>
                            <w:div w:id="320888036">
                              <w:marLeft w:val="0"/>
                              <w:marRight w:val="0"/>
                              <w:marTop w:val="0"/>
                              <w:marBottom w:val="0"/>
                              <w:divBdr>
                                <w:top w:val="none" w:sz="0" w:space="0" w:color="auto"/>
                                <w:left w:val="none" w:sz="0" w:space="0" w:color="auto"/>
                                <w:bottom w:val="none" w:sz="0" w:space="0" w:color="auto"/>
                                <w:right w:val="none" w:sz="0" w:space="0" w:color="auto"/>
                              </w:divBdr>
                            </w:div>
                            <w:div w:id="343365428">
                              <w:marLeft w:val="0"/>
                              <w:marRight w:val="0"/>
                              <w:marTop w:val="0"/>
                              <w:marBottom w:val="0"/>
                              <w:divBdr>
                                <w:top w:val="none" w:sz="0" w:space="0" w:color="auto"/>
                                <w:left w:val="none" w:sz="0" w:space="0" w:color="auto"/>
                                <w:bottom w:val="none" w:sz="0" w:space="0" w:color="auto"/>
                                <w:right w:val="none" w:sz="0" w:space="0" w:color="auto"/>
                              </w:divBdr>
                              <w:divsChild>
                                <w:div w:id="617025642">
                                  <w:marLeft w:val="0"/>
                                  <w:marRight w:val="0"/>
                                  <w:marTop w:val="0"/>
                                  <w:marBottom w:val="0"/>
                                  <w:divBdr>
                                    <w:top w:val="none" w:sz="0" w:space="0" w:color="auto"/>
                                    <w:left w:val="none" w:sz="0" w:space="0" w:color="auto"/>
                                    <w:bottom w:val="none" w:sz="0" w:space="0" w:color="auto"/>
                                    <w:right w:val="none" w:sz="0" w:space="0" w:color="auto"/>
                                  </w:divBdr>
                                </w:div>
                                <w:div w:id="947470835">
                                  <w:marLeft w:val="0"/>
                                  <w:marRight w:val="0"/>
                                  <w:marTop w:val="0"/>
                                  <w:marBottom w:val="0"/>
                                  <w:divBdr>
                                    <w:top w:val="none" w:sz="0" w:space="0" w:color="auto"/>
                                    <w:left w:val="none" w:sz="0" w:space="0" w:color="auto"/>
                                    <w:bottom w:val="none" w:sz="0" w:space="0" w:color="auto"/>
                                    <w:right w:val="none" w:sz="0" w:space="0" w:color="auto"/>
                                  </w:divBdr>
                                </w:div>
                                <w:div w:id="1105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587">
                          <w:marLeft w:val="0"/>
                          <w:marRight w:val="0"/>
                          <w:marTop w:val="0"/>
                          <w:marBottom w:val="0"/>
                          <w:divBdr>
                            <w:top w:val="none" w:sz="0" w:space="0" w:color="auto"/>
                            <w:left w:val="none" w:sz="0" w:space="0" w:color="auto"/>
                            <w:bottom w:val="none" w:sz="0" w:space="0" w:color="auto"/>
                            <w:right w:val="none" w:sz="0" w:space="0" w:color="auto"/>
                          </w:divBdr>
                        </w:div>
                        <w:div w:id="1169755254">
                          <w:marLeft w:val="0"/>
                          <w:marRight w:val="0"/>
                          <w:marTop w:val="0"/>
                          <w:marBottom w:val="0"/>
                          <w:divBdr>
                            <w:top w:val="none" w:sz="0" w:space="0" w:color="auto"/>
                            <w:left w:val="none" w:sz="0" w:space="0" w:color="auto"/>
                            <w:bottom w:val="none" w:sz="0" w:space="0" w:color="auto"/>
                            <w:right w:val="none" w:sz="0" w:space="0" w:color="auto"/>
                          </w:divBdr>
                        </w:div>
                        <w:div w:id="1199972255">
                          <w:marLeft w:val="0"/>
                          <w:marRight w:val="0"/>
                          <w:marTop w:val="0"/>
                          <w:marBottom w:val="0"/>
                          <w:divBdr>
                            <w:top w:val="none" w:sz="0" w:space="0" w:color="auto"/>
                            <w:left w:val="none" w:sz="0" w:space="0" w:color="auto"/>
                            <w:bottom w:val="none" w:sz="0" w:space="0" w:color="auto"/>
                            <w:right w:val="none" w:sz="0" w:space="0" w:color="auto"/>
                          </w:divBdr>
                        </w:div>
                        <w:div w:id="1238630578">
                          <w:marLeft w:val="0"/>
                          <w:marRight w:val="0"/>
                          <w:marTop w:val="0"/>
                          <w:marBottom w:val="0"/>
                          <w:divBdr>
                            <w:top w:val="none" w:sz="0" w:space="0" w:color="auto"/>
                            <w:left w:val="none" w:sz="0" w:space="0" w:color="auto"/>
                            <w:bottom w:val="none" w:sz="0" w:space="0" w:color="auto"/>
                            <w:right w:val="none" w:sz="0" w:space="0" w:color="auto"/>
                          </w:divBdr>
                          <w:divsChild>
                            <w:div w:id="226377168">
                              <w:marLeft w:val="0"/>
                              <w:marRight w:val="0"/>
                              <w:marTop w:val="0"/>
                              <w:marBottom w:val="0"/>
                              <w:divBdr>
                                <w:top w:val="none" w:sz="0" w:space="0" w:color="auto"/>
                                <w:left w:val="none" w:sz="0" w:space="0" w:color="auto"/>
                                <w:bottom w:val="none" w:sz="0" w:space="0" w:color="auto"/>
                                <w:right w:val="none" w:sz="0" w:space="0" w:color="auto"/>
                              </w:divBdr>
                            </w:div>
                            <w:div w:id="581644606">
                              <w:marLeft w:val="0"/>
                              <w:marRight w:val="0"/>
                              <w:marTop w:val="0"/>
                              <w:marBottom w:val="0"/>
                              <w:divBdr>
                                <w:top w:val="none" w:sz="0" w:space="0" w:color="auto"/>
                                <w:left w:val="none" w:sz="0" w:space="0" w:color="auto"/>
                                <w:bottom w:val="none" w:sz="0" w:space="0" w:color="auto"/>
                                <w:right w:val="none" w:sz="0" w:space="0" w:color="auto"/>
                              </w:divBdr>
                            </w:div>
                            <w:div w:id="610478830">
                              <w:marLeft w:val="0"/>
                              <w:marRight w:val="0"/>
                              <w:marTop w:val="0"/>
                              <w:marBottom w:val="0"/>
                              <w:divBdr>
                                <w:top w:val="none" w:sz="0" w:space="0" w:color="auto"/>
                                <w:left w:val="none" w:sz="0" w:space="0" w:color="auto"/>
                                <w:bottom w:val="none" w:sz="0" w:space="0" w:color="auto"/>
                                <w:right w:val="none" w:sz="0" w:space="0" w:color="auto"/>
                              </w:divBdr>
                            </w:div>
                            <w:div w:id="614406743">
                              <w:marLeft w:val="0"/>
                              <w:marRight w:val="0"/>
                              <w:marTop w:val="0"/>
                              <w:marBottom w:val="0"/>
                              <w:divBdr>
                                <w:top w:val="none" w:sz="0" w:space="0" w:color="auto"/>
                                <w:left w:val="none" w:sz="0" w:space="0" w:color="auto"/>
                                <w:bottom w:val="none" w:sz="0" w:space="0" w:color="auto"/>
                                <w:right w:val="none" w:sz="0" w:space="0" w:color="auto"/>
                              </w:divBdr>
                            </w:div>
                            <w:div w:id="1004166506">
                              <w:marLeft w:val="0"/>
                              <w:marRight w:val="0"/>
                              <w:marTop w:val="0"/>
                              <w:marBottom w:val="0"/>
                              <w:divBdr>
                                <w:top w:val="none" w:sz="0" w:space="0" w:color="auto"/>
                                <w:left w:val="none" w:sz="0" w:space="0" w:color="auto"/>
                                <w:bottom w:val="none" w:sz="0" w:space="0" w:color="auto"/>
                                <w:right w:val="none" w:sz="0" w:space="0" w:color="auto"/>
                              </w:divBdr>
                              <w:divsChild>
                                <w:div w:id="1786534060">
                                  <w:marLeft w:val="450"/>
                                  <w:marRight w:val="0"/>
                                  <w:marTop w:val="0"/>
                                  <w:marBottom w:val="0"/>
                                  <w:divBdr>
                                    <w:top w:val="none" w:sz="0" w:space="0" w:color="auto"/>
                                    <w:left w:val="none" w:sz="0" w:space="0" w:color="auto"/>
                                    <w:bottom w:val="none" w:sz="0" w:space="0" w:color="auto"/>
                                    <w:right w:val="none" w:sz="0" w:space="0" w:color="auto"/>
                                  </w:divBdr>
                                </w:div>
                                <w:div w:id="1790129065">
                                  <w:marLeft w:val="450"/>
                                  <w:marRight w:val="0"/>
                                  <w:marTop w:val="0"/>
                                  <w:marBottom w:val="0"/>
                                  <w:divBdr>
                                    <w:top w:val="none" w:sz="0" w:space="0" w:color="auto"/>
                                    <w:left w:val="none" w:sz="0" w:space="0" w:color="auto"/>
                                    <w:bottom w:val="none" w:sz="0" w:space="0" w:color="auto"/>
                                    <w:right w:val="none" w:sz="0" w:space="0" w:color="auto"/>
                                  </w:divBdr>
                                </w:div>
                                <w:div w:id="1840924914">
                                  <w:marLeft w:val="450"/>
                                  <w:marRight w:val="0"/>
                                  <w:marTop w:val="0"/>
                                  <w:marBottom w:val="0"/>
                                  <w:divBdr>
                                    <w:top w:val="none" w:sz="0" w:space="0" w:color="auto"/>
                                    <w:left w:val="none" w:sz="0" w:space="0" w:color="auto"/>
                                    <w:bottom w:val="none" w:sz="0" w:space="0" w:color="auto"/>
                                    <w:right w:val="none" w:sz="0" w:space="0" w:color="auto"/>
                                  </w:divBdr>
                                </w:div>
                                <w:div w:id="2123062790">
                                  <w:marLeft w:val="450"/>
                                  <w:marRight w:val="0"/>
                                  <w:marTop w:val="0"/>
                                  <w:marBottom w:val="0"/>
                                  <w:divBdr>
                                    <w:top w:val="none" w:sz="0" w:space="0" w:color="auto"/>
                                    <w:left w:val="none" w:sz="0" w:space="0" w:color="auto"/>
                                    <w:bottom w:val="none" w:sz="0" w:space="0" w:color="auto"/>
                                    <w:right w:val="none" w:sz="0" w:space="0" w:color="auto"/>
                                  </w:divBdr>
                                </w:div>
                              </w:divsChild>
                            </w:div>
                            <w:div w:id="1049570661">
                              <w:marLeft w:val="0"/>
                              <w:marRight w:val="0"/>
                              <w:marTop w:val="0"/>
                              <w:marBottom w:val="0"/>
                              <w:divBdr>
                                <w:top w:val="none" w:sz="0" w:space="0" w:color="auto"/>
                                <w:left w:val="none" w:sz="0" w:space="0" w:color="auto"/>
                                <w:bottom w:val="none" w:sz="0" w:space="0" w:color="auto"/>
                                <w:right w:val="none" w:sz="0" w:space="0" w:color="auto"/>
                              </w:divBdr>
                            </w:div>
                            <w:div w:id="1361590889">
                              <w:marLeft w:val="0"/>
                              <w:marRight w:val="0"/>
                              <w:marTop w:val="0"/>
                              <w:marBottom w:val="0"/>
                              <w:divBdr>
                                <w:top w:val="none" w:sz="0" w:space="0" w:color="auto"/>
                                <w:left w:val="none" w:sz="0" w:space="0" w:color="auto"/>
                                <w:bottom w:val="none" w:sz="0" w:space="0" w:color="auto"/>
                                <w:right w:val="none" w:sz="0" w:space="0" w:color="auto"/>
                              </w:divBdr>
                            </w:div>
                            <w:div w:id="1565218804">
                              <w:marLeft w:val="0"/>
                              <w:marRight w:val="0"/>
                              <w:marTop w:val="0"/>
                              <w:marBottom w:val="0"/>
                              <w:divBdr>
                                <w:top w:val="none" w:sz="0" w:space="0" w:color="auto"/>
                                <w:left w:val="none" w:sz="0" w:space="0" w:color="auto"/>
                                <w:bottom w:val="none" w:sz="0" w:space="0" w:color="auto"/>
                                <w:right w:val="none" w:sz="0" w:space="0" w:color="auto"/>
                              </w:divBdr>
                            </w:div>
                            <w:div w:id="1719622318">
                              <w:marLeft w:val="0"/>
                              <w:marRight w:val="0"/>
                              <w:marTop w:val="0"/>
                              <w:marBottom w:val="0"/>
                              <w:divBdr>
                                <w:top w:val="none" w:sz="0" w:space="0" w:color="auto"/>
                                <w:left w:val="none" w:sz="0" w:space="0" w:color="auto"/>
                                <w:bottom w:val="none" w:sz="0" w:space="0" w:color="auto"/>
                                <w:right w:val="none" w:sz="0" w:space="0" w:color="auto"/>
                              </w:divBdr>
                              <w:divsChild>
                                <w:div w:id="104036733">
                                  <w:marLeft w:val="450"/>
                                  <w:marRight w:val="0"/>
                                  <w:marTop w:val="0"/>
                                  <w:marBottom w:val="0"/>
                                  <w:divBdr>
                                    <w:top w:val="none" w:sz="0" w:space="0" w:color="auto"/>
                                    <w:left w:val="none" w:sz="0" w:space="0" w:color="auto"/>
                                    <w:bottom w:val="none" w:sz="0" w:space="0" w:color="auto"/>
                                    <w:right w:val="none" w:sz="0" w:space="0" w:color="auto"/>
                                  </w:divBdr>
                                </w:div>
                                <w:div w:id="140005962">
                                  <w:marLeft w:val="450"/>
                                  <w:marRight w:val="0"/>
                                  <w:marTop w:val="0"/>
                                  <w:marBottom w:val="0"/>
                                  <w:divBdr>
                                    <w:top w:val="none" w:sz="0" w:space="0" w:color="auto"/>
                                    <w:left w:val="none" w:sz="0" w:space="0" w:color="auto"/>
                                    <w:bottom w:val="none" w:sz="0" w:space="0" w:color="auto"/>
                                    <w:right w:val="none" w:sz="0" w:space="0" w:color="auto"/>
                                  </w:divBdr>
                                </w:div>
                                <w:div w:id="396246196">
                                  <w:marLeft w:val="450"/>
                                  <w:marRight w:val="0"/>
                                  <w:marTop w:val="0"/>
                                  <w:marBottom w:val="0"/>
                                  <w:divBdr>
                                    <w:top w:val="none" w:sz="0" w:space="0" w:color="auto"/>
                                    <w:left w:val="none" w:sz="0" w:space="0" w:color="auto"/>
                                    <w:bottom w:val="none" w:sz="0" w:space="0" w:color="auto"/>
                                    <w:right w:val="none" w:sz="0" w:space="0" w:color="auto"/>
                                  </w:divBdr>
                                </w:div>
                                <w:div w:id="1396507605">
                                  <w:marLeft w:val="450"/>
                                  <w:marRight w:val="0"/>
                                  <w:marTop w:val="0"/>
                                  <w:marBottom w:val="0"/>
                                  <w:divBdr>
                                    <w:top w:val="none" w:sz="0" w:space="0" w:color="auto"/>
                                    <w:left w:val="none" w:sz="0" w:space="0" w:color="auto"/>
                                    <w:bottom w:val="none" w:sz="0" w:space="0" w:color="auto"/>
                                    <w:right w:val="none" w:sz="0" w:space="0" w:color="auto"/>
                                  </w:divBdr>
                                </w:div>
                                <w:div w:id="1484156068">
                                  <w:marLeft w:val="450"/>
                                  <w:marRight w:val="0"/>
                                  <w:marTop w:val="0"/>
                                  <w:marBottom w:val="0"/>
                                  <w:divBdr>
                                    <w:top w:val="none" w:sz="0" w:space="0" w:color="auto"/>
                                    <w:left w:val="none" w:sz="0" w:space="0" w:color="auto"/>
                                    <w:bottom w:val="none" w:sz="0" w:space="0" w:color="auto"/>
                                    <w:right w:val="none" w:sz="0" w:space="0" w:color="auto"/>
                                  </w:divBdr>
                                </w:div>
                                <w:div w:id="1510824979">
                                  <w:marLeft w:val="450"/>
                                  <w:marRight w:val="0"/>
                                  <w:marTop w:val="0"/>
                                  <w:marBottom w:val="0"/>
                                  <w:divBdr>
                                    <w:top w:val="none" w:sz="0" w:space="0" w:color="auto"/>
                                    <w:left w:val="none" w:sz="0" w:space="0" w:color="auto"/>
                                    <w:bottom w:val="none" w:sz="0" w:space="0" w:color="auto"/>
                                    <w:right w:val="none" w:sz="0" w:space="0" w:color="auto"/>
                                  </w:divBdr>
                                </w:div>
                                <w:div w:id="1633487044">
                                  <w:marLeft w:val="450"/>
                                  <w:marRight w:val="0"/>
                                  <w:marTop w:val="0"/>
                                  <w:marBottom w:val="0"/>
                                  <w:divBdr>
                                    <w:top w:val="none" w:sz="0" w:space="0" w:color="auto"/>
                                    <w:left w:val="none" w:sz="0" w:space="0" w:color="auto"/>
                                    <w:bottom w:val="none" w:sz="0" w:space="0" w:color="auto"/>
                                    <w:right w:val="none" w:sz="0" w:space="0" w:color="auto"/>
                                  </w:divBdr>
                                </w:div>
                                <w:div w:id="1896426208">
                                  <w:marLeft w:val="450"/>
                                  <w:marRight w:val="0"/>
                                  <w:marTop w:val="0"/>
                                  <w:marBottom w:val="0"/>
                                  <w:divBdr>
                                    <w:top w:val="none" w:sz="0" w:space="0" w:color="auto"/>
                                    <w:left w:val="none" w:sz="0" w:space="0" w:color="auto"/>
                                    <w:bottom w:val="none" w:sz="0" w:space="0" w:color="auto"/>
                                    <w:right w:val="none" w:sz="0" w:space="0" w:color="auto"/>
                                  </w:divBdr>
                                </w:div>
                                <w:div w:id="2037153263">
                                  <w:marLeft w:val="450"/>
                                  <w:marRight w:val="0"/>
                                  <w:marTop w:val="0"/>
                                  <w:marBottom w:val="0"/>
                                  <w:divBdr>
                                    <w:top w:val="none" w:sz="0" w:space="0" w:color="auto"/>
                                    <w:left w:val="none" w:sz="0" w:space="0" w:color="auto"/>
                                    <w:bottom w:val="none" w:sz="0" w:space="0" w:color="auto"/>
                                    <w:right w:val="none" w:sz="0" w:space="0" w:color="auto"/>
                                  </w:divBdr>
                                </w:div>
                              </w:divsChild>
                            </w:div>
                            <w:div w:id="1750469072">
                              <w:marLeft w:val="0"/>
                              <w:marRight w:val="0"/>
                              <w:marTop w:val="0"/>
                              <w:marBottom w:val="0"/>
                              <w:divBdr>
                                <w:top w:val="none" w:sz="0" w:space="0" w:color="auto"/>
                                <w:left w:val="none" w:sz="0" w:space="0" w:color="auto"/>
                                <w:bottom w:val="none" w:sz="0" w:space="0" w:color="auto"/>
                                <w:right w:val="none" w:sz="0" w:space="0" w:color="auto"/>
                              </w:divBdr>
                            </w:div>
                            <w:div w:id="1766269094">
                              <w:marLeft w:val="0"/>
                              <w:marRight w:val="0"/>
                              <w:marTop w:val="0"/>
                              <w:marBottom w:val="0"/>
                              <w:divBdr>
                                <w:top w:val="none" w:sz="0" w:space="0" w:color="auto"/>
                                <w:left w:val="none" w:sz="0" w:space="0" w:color="auto"/>
                                <w:bottom w:val="none" w:sz="0" w:space="0" w:color="auto"/>
                                <w:right w:val="none" w:sz="0" w:space="0" w:color="auto"/>
                              </w:divBdr>
                            </w:div>
                            <w:div w:id="2025939844">
                              <w:marLeft w:val="0"/>
                              <w:marRight w:val="0"/>
                              <w:marTop w:val="0"/>
                              <w:marBottom w:val="0"/>
                              <w:divBdr>
                                <w:top w:val="none" w:sz="0" w:space="0" w:color="auto"/>
                                <w:left w:val="none" w:sz="0" w:space="0" w:color="auto"/>
                                <w:bottom w:val="none" w:sz="0" w:space="0" w:color="auto"/>
                                <w:right w:val="none" w:sz="0" w:space="0" w:color="auto"/>
                              </w:divBdr>
                            </w:div>
                            <w:div w:id="2029864957">
                              <w:marLeft w:val="0"/>
                              <w:marRight w:val="0"/>
                              <w:marTop w:val="0"/>
                              <w:marBottom w:val="0"/>
                              <w:divBdr>
                                <w:top w:val="none" w:sz="0" w:space="0" w:color="auto"/>
                                <w:left w:val="none" w:sz="0" w:space="0" w:color="auto"/>
                                <w:bottom w:val="none" w:sz="0" w:space="0" w:color="auto"/>
                                <w:right w:val="none" w:sz="0" w:space="0" w:color="auto"/>
                              </w:divBdr>
                            </w:div>
                            <w:div w:id="2036347332">
                              <w:marLeft w:val="0"/>
                              <w:marRight w:val="0"/>
                              <w:marTop w:val="0"/>
                              <w:marBottom w:val="0"/>
                              <w:divBdr>
                                <w:top w:val="none" w:sz="0" w:space="0" w:color="auto"/>
                                <w:left w:val="none" w:sz="0" w:space="0" w:color="auto"/>
                                <w:bottom w:val="none" w:sz="0" w:space="0" w:color="auto"/>
                                <w:right w:val="none" w:sz="0" w:space="0" w:color="auto"/>
                              </w:divBdr>
                            </w:div>
                            <w:div w:id="2083286874">
                              <w:marLeft w:val="0"/>
                              <w:marRight w:val="0"/>
                              <w:marTop w:val="0"/>
                              <w:marBottom w:val="0"/>
                              <w:divBdr>
                                <w:top w:val="none" w:sz="0" w:space="0" w:color="auto"/>
                                <w:left w:val="none" w:sz="0" w:space="0" w:color="auto"/>
                                <w:bottom w:val="none" w:sz="0" w:space="0" w:color="auto"/>
                                <w:right w:val="none" w:sz="0" w:space="0" w:color="auto"/>
                              </w:divBdr>
                            </w:div>
                          </w:divsChild>
                        </w:div>
                        <w:div w:id="1750929487">
                          <w:marLeft w:val="0"/>
                          <w:marRight w:val="0"/>
                          <w:marTop w:val="0"/>
                          <w:marBottom w:val="0"/>
                          <w:divBdr>
                            <w:top w:val="none" w:sz="0" w:space="0" w:color="auto"/>
                            <w:left w:val="none" w:sz="0" w:space="0" w:color="auto"/>
                            <w:bottom w:val="none" w:sz="0" w:space="0" w:color="auto"/>
                            <w:right w:val="none" w:sz="0" w:space="0" w:color="auto"/>
                          </w:divBdr>
                        </w:div>
                        <w:div w:id="1794981852">
                          <w:marLeft w:val="0"/>
                          <w:marRight w:val="0"/>
                          <w:marTop w:val="0"/>
                          <w:marBottom w:val="0"/>
                          <w:divBdr>
                            <w:top w:val="none" w:sz="0" w:space="0" w:color="auto"/>
                            <w:left w:val="none" w:sz="0" w:space="0" w:color="auto"/>
                            <w:bottom w:val="none" w:sz="0" w:space="0" w:color="auto"/>
                            <w:right w:val="none" w:sz="0" w:space="0" w:color="auto"/>
                          </w:divBdr>
                        </w:div>
                        <w:div w:id="1878810054">
                          <w:marLeft w:val="0"/>
                          <w:marRight w:val="0"/>
                          <w:marTop w:val="0"/>
                          <w:marBottom w:val="0"/>
                          <w:divBdr>
                            <w:top w:val="none" w:sz="0" w:space="0" w:color="auto"/>
                            <w:left w:val="none" w:sz="0" w:space="0" w:color="auto"/>
                            <w:bottom w:val="none" w:sz="0" w:space="0" w:color="auto"/>
                            <w:right w:val="none" w:sz="0" w:space="0" w:color="auto"/>
                          </w:divBdr>
                          <w:divsChild>
                            <w:div w:id="71783598">
                              <w:marLeft w:val="0"/>
                              <w:marRight w:val="0"/>
                              <w:marTop w:val="0"/>
                              <w:marBottom w:val="0"/>
                              <w:divBdr>
                                <w:top w:val="none" w:sz="0" w:space="0" w:color="auto"/>
                                <w:left w:val="none" w:sz="0" w:space="0" w:color="auto"/>
                                <w:bottom w:val="none" w:sz="0" w:space="0" w:color="auto"/>
                                <w:right w:val="none" w:sz="0" w:space="0" w:color="auto"/>
                              </w:divBdr>
                            </w:div>
                            <w:div w:id="720249260">
                              <w:marLeft w:val="0"/>
                              <w:marRight w:val="0"/>
                              <w:marTop w:val="0"/>
                              <w:marBottom w:val="0"/>
                              <w:divBdr>
                                <w:top w:val="none" w:sz="0" w:space="0" w:color="auto"/>
                                <w:left w:val="none" w:sz="0" w:space="0" w:color="auto"/>
                                <w:bottom w:val="none" w:sz="0" w:space="0" w:color="auto"/>
                                <w:right w:val="none" w:sz="0" w:space="0" w:color="auto"/>
                              </w:divBdr>
                            </w:div>
                            <w:div w:id="998725992">
                              <w:marLeft w:val="0"/>
                              <w:marRight w:val="0"/>
                              <w:marTop w:val="0"/>
                              <w:marBottom w:val="0"/>
                              <w:divBdr>
                                <w:top w:val="none" w:sz="0" w:space="0" w:color="auto"/>
                                <w:left w:val="none" w:sz="0" w:space="0" w:color="auto"/>
                                <w:bottom w:val="none" w:sz="0" w:space="0" w:color="auto"/>
                                <w:right w:val="none" w:sz="0" w:space="0" w:color="auto"/>
                              </w:divBdr>
                            </w:div>
                            <w:div w:id="1182861177">
                              <w:marLeft w:val="0"/>
                              <w:marRight w:val="0"/>
                              <w:marTop w:val="0"/>
                              <w:marBottom w:val="0"/>
                              <w:divBdr>
                                <w:top w:val="none" w:sz="0" w:space="0" w:color="auto"/>
                                <w:left w:val="none" w:sz="0" w:space="0" w:color="auto"/>
                                <w:bottom w:val="none" w:sz="0" w:space="0" w:color="auto"/>
                                <w:right w:val="none" w:sz="0" w:space="0" w:color="auto"/>
                              </w:divBdr>
                            </w:div>
                            <w:div w:id="1188566810">
                              <w:marLeft w:val="0"/>
                              <w:marRight w:val="0"/>
                              <w:marTop w:val="0"/>
                              <w:marBottom w:val="0"/>
                              <w:divBdr>
                                <w:top w:val="none" w:sz="0" w:space="0" w:color="auto"/>
                                <w:left w:val="none" w:sz="0" w:space="0" w:color="auto"/>
                                <w:bottom w:val="none" w:sz="0" w:space="0" w:color="auto"/>
                                <w:right w:val="none" w:sz="0" w:space="0" w:color="auto"/>
                              </w:divBdr>
                            </w:div>
                            <w:div w:id="1227489630">
                              <w:marLeft w:val="0"/>
                              <w:marRight w:val="0"/>
                              <w:marTop w:val="0"/>
                              <w:marBottom w:val="0"/>
                              <w:divBdr>
                                <w:top w:val="none" w:sz="0" w:space="0" w:color="auto"/>
                                <w:left w:val="none" w:sz="0" w:space="0" w:color="auto"/>
                                <w:bottom w:val="none" w:sz="0" w:space="0" w:color="auto"/>
                                <w:right w:val="none" w:sz="0" w:space="0" w:color="auto"/>
                              </w:divBdr>
                            </w:div>
                            <w:div w:id="12610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7322">
                      <w:marLeft w:val="0"/>
                      <w:marRight w:val="0"/>
                      <w:marTop w:val="0"/>
                      <w:marBottom w:val="0"/>
                      <w:divBdr>
                        <w:top w:val="none" w:sz="0" w:space="0" w:color="auto"/>
                        <w:left w:val="none" w:sz="0" w:space="0" w:color="auto"/>
                        <w:bottom w:val="none" w:sz="0" w:space="0" w:color="auto"/>
                        <w:right w:val="none" w:sz="0" w:space="0" w:color="auto"/>
                      </w:divBdr>
                      <w:divsChild>
                        <w:div w:id="705642986">
                          <w:marLeft w:val="0"/>
                          <w:marRight w:val="0"/>
                          <w:marTop w:val="0"/>
                          <w:marBottom w:val="0"/>
                          <w:divBdr>
                            <w:top w:val="none" w:sz="0" w:space="0" w:color="auto"/>
                            <w:left w:val="none" w:sz="0" w:space="0" w:color="auto"/>
                            <w:bottom w:val="none" w:sz="0" w:space="0" w:color="auto"/>
                            <w:right w:val="none" w:sz="0" w:space="0" w:color="auto"/>
                          </w:divBdr>
                        </w:div>
                        <w:div w:id="1052536201">
                          <w:marLeft w:val="0"/>
                          <w:marRight w:val="0"/>
                          <w:marTop w:val="0"/>
                          <w:marBottom w:val="0"/>
                          <w:divBdr>
                            <w:top w:val="none" w:sz="0" w:space="0" w:color="auto"/>
                            <w:left w:val="none" w:sz="0" w:space="0" w:color="auto"/>
                            <w:bottom w:val="none" w:sz="0" w:space="0" w:color="auto"/>
                            <w:right w:val="none" w:sz="0" w:space="0" w:color="auto"/>
                          </w:divBdr>
                        </w:div>
                        <w:div w:id="1219822769">
                          <w:marLeft w:val="0"/>
                          <w:marRight w:val="0"/>
                          <w:marTop w:val="0"/>
                          <w:marBottom w:val="0"/>
                          <w:divBdr>
                            <w:top w:val="none" w:sz="0" w:space="0" w:color="auto"/>
                            <w:left w:val="none" w:sz="0" w:space="0" w:color="auto"/>
                            <w:bottom w:val="none" w:sz="0" w:space="0" w:color="auto"/>
                            <w:right w:val="none" w:sz="0" w:space="0" w:color="auto"/>
                          </w:divBdr>
                        </w:div>
                        <w:div w:id="1495336391">
                          <w:marLeft w:val="0"/>
                          <w:marRight w:val="0"/>
                          <w:marTop w:val="0"/>
                          <w:marBottom w:val="0"/>
                          <w:divBdr>
                            <w:top w:val="none" w:sz="0" w:space="0" w:color="auto"/>
                            <w:left w:val="none" w:sz="0" w:space="0" w:color="auto"/>
                            <w:bottom w:val="none" w:sz="0" w:space="0" w:color="auto"/>
                            <w:right w:val="none" w:sz="0" w:space="0" w:color="auto"/>
                          </w:divBdr>
                        </w:div>
                        <w:div w:id="2098667380">
                          <w:marLeft w:val="0"/>
                          <w:marRight w:val="0"/>
                          <w:marTop w:val="0"/>
                          <w:marBottom w:val="0"/>
                          <w:divBdr>
                            <w:top w:val="none" w:sz="0" w:space="0" w:color="auto"/>
                            <w:left w:val="none" w:sz="0" w:space="0" w:color="auto"/>
                            <w:bottom w:val="none" w:sz="0" w:space="0" w:color="auto"/>
                            <w:right w:val="none" w:sz="0" w:space="0" w:color="auto"/>
                          </w:divBdr>
                        </w:div>
                      </w:divsChild>
                    </w:div>
                    <w:div w:id="1198202143">
                      <w:marLeft w:val="0"/>
                      <w:marRight w:val="0"/>
                      <w:marTop w:val="0"/>
                      <w:marBottom w:val="0"/>
                      <w:divBdr>
                        <w:top w:val="none" w:sz="0" w:space="0" w:color="auto"/>
                        <w:left w:val="none" w:sz="0" w:space="0" w:color="auto"/>
                        <w:bottom w:val="none" w:sz="0" w:space="0" w:color="auto"/>
                        <w:right w:val="none" w:sz="0" w:space="0" w:color="auto"/>
                      </w:divBdr>
                    </w:div>
                  </w:divsChild>
                </w:div>
                <w:div w:id="1771468567">
                  <w:marLeft w:val="0"/>
                  <w:marRight w:val="0"/>
                  <w:marTop w:val="0"/>
                  <w:marBottom w:val="0"/>
                  <w:divBdr>
                    <w:top w:val="none" w:sz="0" w:space="0" w:color="auto"/>
                    <w:left w:val="none" w:sz="0" w:space="0" w:color="auto"/>
                    <w:bottom w:val="none" w:sz="0" w:space="0" w:color="auto"/>
                    <w:right w:val="none" w:sz="0" w:space="0" w:color="auto"/>
                  </w:divBdr>
                  <w:divsChild>
                    <w:div w:id="1798520932">
                      <w:marLeft w:val="0"/>
                      <w:marRight w:val="0"/>
                      <w:marTop w:val="0"/>
                      <w:marBottom w:val="0"/>
                      <w:divBdr>
                        <w:top w:val="none" w:sz="0" w:space="0" w:color="auto"/>
                        <w:left w:val="none" w:sz="0" w:space="0" w:color="auto"/>
                        <w:bottom w:val="none" w:sz="0" w:space="0" w:color="auto"/>
                        <w:right w:val="none" w:sz="0" w:space="0" w:color="auto"/>
                      </w:divBdr>
                      <w:divsChild>
                        <w:div w:id="100691441">
                          <w:marLeft w:val="0"/>
                          <w:marRight w:val="0"/>
                          <w:marTop w:val="0"/>
                          <w:marBottom w:val="0"/>
                          <w:divBdr>
                            <w:top w:val="none" w:sz="0" w:space="0" w:color="auto"/>
                            <w:left w:val="none" w:sz="0" w:space="0" w:color="auto"/>
                            <w:bottom w:val="none" w:sz="0" w:space="0" w:color="auto"/>
                            <w:right w:val="none" w:sz="0" w:space="0" w:color="auto"/>
                          </w:divBdr>
                        </w:div>
                        <w:div w:id="574781645">
                          <w:marLeft w:val="0"/>
                          <w:marRight w:val="0"/>
                          <w:marTop w:val="0"/>
                          <w:marBottom w:val="0"/>
                          <w:divBdr>
                            <w:top w:val="none" w:sz="0" w:space="0" w:color="auto"/>
                            <w:left w:val="none" w:sz="0" w:space="0" w:color="auto"/>
                            <w:bottom w:val="none" w:sz="0" w:space="0" w:color="auto"/>
                            <w:right w:val="none" w:sz="0" w:space="0" w:color="auto"/>
                          </w:divBdr>
                        </w:div>
                        <w:div w:id="1446196837">
                          <w:marLeft w:val="0"/>
                          <w:marRight w:val="0"/>
                          <w:marTop w:val="0"/>
                          <w:marBottom w:val="0"/>
                          <w:divBdr>
                            <w:top w:val="none" w:sz="0" w:space="0" w:color="auto"/>
                            <w:left w:val="none" w:sz="0" w:space="0" w:color="auto"/>
                            <w:bottom w:val="none" w:sz="0" w:space="0" w:color="auto"/>
                            <w:right w:val="none" w:sz="0" w:space="0" w:color="auto"/>
                          </w:divBdr>
                        </w:div>
                        <w:div w:id="1578050376">
                          <w:marLeft w:val="0"/>
                          <w:marRight w:val="0"/>
                          <w:marTop w:val="0"/>
                          <w:marBottom w:val="0"/>
                          <w:divBdr>
                            <w:top w:val="none" w:sz="0" w:space="0" w:color="auto"/>
                            <w:left w:val="none" w:sz="0" w:space="0" w:color="auto"/>
                            <w:bottom w:val="none" w:sz="0" w:space="0" w:color="auto"/>
                            <w:right w:val="none" w:sz="0" w:space="0" w:color="auto"/>
                          </w:divBdr>
                        </w:div>
                      </w:divsChild>
                    </w:div>
                    <w:div w:id="18517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6991">
      <w:bodyDiv w:val="1"/>
      <w:marLeft w:val="0"/>
      <w:marRight w:val="0"/>
      <w:marTop w:val="0"/>
      <w:marBottom w:val="0"/>
      <w:divBdr>
        <w:top w:val="none" w:sz="0" w:space="0" w:color="auto"/>
        <w:left w:val="none" w:sz="0" w:space="0" w:color="auto"/>
        <w:bottom w:val="none" w:sz="0" w:space="0" w:color="auto"/>
        <w:right w:val="none" w:sz="0" w:space="0" w:color="auto"/>
      </w:divBdr>
      <w:divsChild>
        <w:div w:id="1642611760">
          <w:marLeft w:val="0"/>
          <w:marRight w:val="0"/>
          <w:marTop w:val="0"/>
          <w:marBottom w:val="0"/>
          <w:divBdr>
            <w:top w:val="none" w:sz="0" w:space="0" w:color="auto"/>
            <w:left w:val="none" w:sz="0" w:space="0" w:color="auto"/>
            <w:bottom w:val="none" w:sz="0" w:space="0" w:color="auto"/>
            <w:right w:val="none" w:sz="0" w:space="0" w:color="auto"/>
          </w:divBdr>
        </w:div>
      </w:divsChild>
    </w:div>
    <w:div w:id="91363690">
      <w:bodyDiv w:val="1"/>
      <w:marLeft w:val="0"/>
      <w:marRight w:val="0"/>
      <w:marTop w:val="0"/>
      <w:marBottom w:val="0"/>
      <w:divBdr>
        <w:top w:val="none" w:sz="0" w:space="0" w:color="auto"/>
        <w:left w:val="none" w:sz="0" w:space="0" w:color="auto"/>
        <w:bottom w:val="none" w:sz="0" w:space="0" w:color="auto"/>
        <w:right w:val="none" w:sz="0" w:space="0" w:color="auto"/>
      </w:divBdr>
      <w:divsChild>
        <w:div w:id="555511420">
          <w:marLeft w:val="0"/>
          <w:marRight w:val="0"/>
          <w:marTop w:val="0"/>
          <w:marBottom w:val="0"/>
          <w:divBdr>
            <w:top w:val="none" w:sz="0" w:space="0" w:color="auto"/>
            <w:left w:val="none" w:sz="0" w:space="0" w:color="auto"/>
            <w:bottom w:val="none" w:sz="0" w:space="0" w:color="auto"/>
            <w:right w:val="none" w:sz="0" w:space="0" w:color="auto"/>
          </w:divBdr>
        </w:div>
        <w:div w:id="596210675">
          <w:marLeft w:val="0"/>
          <w:marRight w:val="0"/>
          <w:marTop w:val="0"/>
          <w:marBottom w:val="0"/>
          <w:divBdr>
            <w:top w:val="none" w:sz="0" w:space="0" w:color="auto"/>
            <w:left w:val="none" w:sz="0" w:space="0" w:color="auto"/>
            <w:bottom w:val="none" w:sz="0" w:space="0" w:color="auto"/>
            <w:right w:val="none" w:sz="0" w:space="0" w:color="auto"/>
          </w:divBdr>
        </w:div>
        <w:div w:id="677535720">
          <w:marLeft w:val="0"/>
          <w:marRight w:val="0"/>
          <w:marTop w:val="0"/>
          <w:marBottom w:val="0"/>
          <w:divBdr>
            <w:top w:val="none" w:sz="0" w:space="0" w:color="auto"/>
            <w:left w:val="none" w:sz="0" w:space="0" w:color="auto"/>
            <w:bottom w:val="none" w:sz="0" w:space="0" w:color="auto"/>
            <w:right w:val="none" w:sz="0" w:space="0" w:color="auto"/>
          </w:divBdr>
        </w:div>
        <w:div w:id="1285229305">
          <w:marLeft w:val="0"/>
          <w:marRight w:val="0"/>
          <w:marTop w:val="0"/>
          <w:marBottom w:val="0"/>
          <w:divBdr>
            <w:top w:val="none" w:sz="0" w:space="0" w:color="auto"/>
            <w:left w:val="none" w:sz="0" w:space="0" w:color="auto"/>
            <w:bottom w:val="none" w:sz="0" w:space="0" w:color="auto"/>
            <w:right w:val="none" w:sz="0" w:space="0" w:color="auto"/>
          </w:divBdr>
        </w:div>
        <w:div w:id="1730033275">
          <w:marLeft w:val="0"/>
          <w:marRight w:val="0"/>
          <w:marTop w:val="0"/>
          <w:marBottom w:val="0"/>
          <w:divBdr>
            <w:top w:val="none" w:sz="0" w:space="0" w:color="auto"/>
            <w:left w:val="none" w:sz="0" w:space="0" w:color="auto"/>
            <w:bottom w:val="none" w:sz="0" w:space="0" w:color="auto"/>
            <w:right w:val="none" w:sz="0" w:space="0" w:color="auto"/>
          </w:divBdr>
        </w:div>
        <w:div w:id="1768304432">
          <w:marLeft w:val="0"/>
          <w:marRight w:val="0"/>
          <w:marTop w:val="0"/>
          <w:marBottom w:val="0"/>
          <w:divBdr>
            <w:top w:val="none" w:sz="0" w:space="0" w:color="auto"/>
            <w:left w:val="none" w:sz="0" w:space="0" w:color="auto"/>
            <w:bottom w:val="none" w:sz="0" w:space="0" w:color="auto"/>
            <w:right w:val="none" w:sz="0" w:space="0" w:color="auto"/>
          </w:divBdr>
        </w:div>
      </w:divsChild>
    </w:div>
    <w:div w:id="216472985">
      <w:bodyDiv w:val="1"/>
      <w:marLeft w:val="0"/>
      <w:marRight w:val="0"/>
      <w:marTop w:val="0"/>
      <w:marBottom w:val="0"/>
      <w:divBdr>
        <w:top w:val="none" w:sz="0" w:space="0" w:color="auto"/>
        <w:left w:val="none" w:sz="0" w:space="0" w:color="auto"/>
        <w:bottom w:val="none" w:sz="0" w:space="0" w:color="auto"/>
        <w:right w:val="none" w:sz="0" w:space="0" w:color="auto"/>
      </w:divBdr>
      <w:divsChild>
        <w:div w:id="479735084">
          <w:marLeft w:val="0"/>
          <w:marRight w:val="0"/>
          <w:marTop w:val="0"/>
          <w:marBottom w:val="0"/>
          <w:divBdr>
            <w:top w:val="none" w:sz="0" w:space="0" w:color="auto"/>
            <w:left w:val="none" w:sz="0" w:space="0" w:color="auto"/>
            <w:bottom w:val="none" w:sz="0" w:space="0" w:color="auto"/>
            <w:right w:val="none" w:sz="0" w:space="0" w:color="auto"/>
          </w:divBdr>
        </w:div>
        <w:div w:id="1260945254">
          <w:marLeft w:val="0"/>
          <w:marRight w:val="0"/>
          <w:marTop w:val="0"/>
          <w:marBottom w:val="0"/>
          <w:divBdr>
            <w:top w:val="none" w:sz="0" w:space="0" w:color="auto"/>
            <w:left w:val="none" w:sz="0" w:space="0" w:color="auto"/>
            <w:bottom w:val="none" w:sz="0" w:space="0" w:color="auto"/>
            <w:right w:val="none" w:sz="0" w:space="0" w:color="auto"/>
          </w:divBdr>
        </w:div>
        <w:div w:id="1909804253">
          <w:marLeft w:val="0"/>
          <w:marRight w:val="0"/>
          <w:marTop w:val="0"/>
          <w:marBottom w:val="0"/>
          <w:divBdr>
            <w:top w:val="none" w:sz="0" w:space="0" w:color="auto"/>
            <w:left w:val="none" w:sz="0" w:space="0" w:color="auto"/>
            <w:bottom w:val="none" w:sz="0" w:space="0" w:color="auto"/>
            <w:right w:val="none" w:sz="0" w:space="0" w:color="auto"/>
          </w:divBdr>
        </w:div>
      </w:divsChild>
    </w:div>
    <w:div w:id="245194492">
      <w:bodyDiv w:val="1"/>
      <w:marLeft w:val="0"/>
      <w:marRight w:val="0"/>
      <w:marTop w:val="0"/>
      <w:marBottom w:val="0"/>
      <w:divBdr>
        <w:top w:val="none" w:sz="0" w:space="0" w:color="auto"/>
        <w:left w:val="none" w:sz="0" w:space="0" w:color="auto"/>
        <w:bottom w:val="none" w:sz="0" w:space="0" w:color="auto"/>
        <w:right w:val="none" w:sz="0" w:space="0" w:color="auto"/>
      </w:divBdr>
      <w:divsChild>
        <w:div w:id="217514929">
          <w:marLeft w:val="0"/>
          <w:marRight w:val="0"/>
          <w:marTop w:val="0"/>
          <w:marBottom w:val="0"/>
          <w:divBdr>
            <w:top w:val="none" w:sz="0" w:space="0" w:color="auto"/>
            <w:left w:val="none" w:sz="0" w:space="0" w:color="auto"/>
            <w:bottom w:val="none" w:sz="0" w:space="0" w:color="auto"/>
            <w:right w:val="none" w:sz="0" w:space="0" w:color="auto"/>
          </w:divBdr>
        </w:div>
        <w:div w:id="464126576">
          <w:marLeft w:val="0"/>
          <w:marRight w:val="0"/>
          <w:marTop w:val="0"/>
          <w:marBottom w:val="0"/>
          <w:divBdr>
            <w:top w:val="none" w:sz="0" w:space="0" w:color="auto"/>
            <w:left w:val="none" w:sz="0" w:space="0" w:color="auto"/>
            <w:bottom w:val="none" w:sz="0" w:space="0" w:color="auto"/>
            <w:right w:val="none" w:sz="0" w:space="0" w:color="auto"/>
          </w:divBdr>
        </w:div>
        <w:div w:id="614413046">
          <w:marLeft w:val="0"/>
          <w:marRight w:val="0"/>
          <w:marTop w:val="0"/>
          <w:marBottom w:val="0"/>
          <w:divBdr>
            <w:top w:val="none" w:sz="0" w:space="0" w:color="auto"/>
            <w:left w:val="none" w:sz="0" w:space="0" w:color="auto"/>
            <w:bottom w:val="none" w:sz="0" w:space="0" w:color="auto"/>
            <w:right w:val="none" w:sz="0" w:space="0" w:color="auto"/>
          </w:divBdr>
        </w:div>
      </w:divsChild>
    </w:div>
    <w:div w:id="246572258">
      <w:bodyDiv w:val="1"/>
      <w:marLeft w:val="0"/>
      <w:marRight w:val="0"/>
      <w:marTop w:val="0"/>
      <w:marBottom w:val="0"/>
      <w:divBdr>
        <w:top w:val="none" w:sz="0" w:space="0" w:color="auto"/>
        <w:left w:val="none" w:sz="0" w:space="0" w:color="auto"/>
        <w:bottom w:val="none" w:sz="0" w:space="0" w:color="auto"/>
        <w:right w:val="none" w:sz="0" w:space="0" w:color="auto"/>
      </w:divBdr>
      <w:divsChild>
        <w:div w:id="483931640">
          <w:marLeft w:val="0"/>
          <w:marRight w:val="0"/>
          <w:marTop w:val="0"/>
          <w:marBottom w:val="0"/>
          <w:divBdr>
            <w:top w:val="none" w:sz="0" w:space="0" w:color="auto"/>
            <w:left w:val="none" w:sz="0" w:space="0" w:color="auto"/>
            <w:bottom w:val="none" w:sz="0" w:space="0" w:color="auto"/>
            <w:right w:val="none" w:sz="0" w:space="0" w:color="auto"/>
          </w:divBdr>
        </w:div>
        <w:div w:id="1080449804">
          <w:marLeft w:val="0"/>
          <w:marRight w:val="0"/>
          <w:marTop w:val="0"/>
          <w:marBottom w:val="0"/>
          <w:divBdr>
            <w:top w:val="none" w:sz="0" w:space="0" w:color="auto"/>
            <w:left w:val="none" w:sz="0" w:space="0" w:color="auto"/>
            <w:bottom w:val="none" w:sz="0" w:space="0" w:color="auto"/>
            <w:right w:val="none" w:sz="0" w:space="0" w:color="auto"/>
          </w:divBdr>
        </w:div>
        <w:div w:id="1614703221">
          <w:marLeft w:val="0"/>
          <w:marRight w:val="0"/>
          <w:marTop w:val="0"/>
          <w:marBottom w:val="0"/>
          <w:divBdr>
            <w:top w:val="none" w:sz="0" w:space="0" w:color="auto"/>
            <w:left w:val="none" w:sz="0" w:space="0" w:color="auto"/>
            <w:bottom w:val="none" w:sz="0" w:space="0" w:color="auto"/>
            <w:right w:val="none" w:sz="0" w:space="0" w:color="auto"/>
          </w:divBdr>
        </w:div>
        <w:div w:id="2051614710">
          <w:marLeft w:val="0"/>
          <w:marRight w:val="0"/>
          <w:marTop w:val="0"/>
          <w:marBottom w:val="0"/>
          <w:divBdr>
            <w:top w:val="none" w:sz="0" w:space="0" w:color="auto"/>
            <w:left w:val="none" w:sz="0" w:space="0" w:color="auto"/>
            <w:bottom w:val="none" w:sz="0" w:space="0" w:color="auto"/>
            <w:right w:val="none" w:sz="0" w:space="0" w:color="auto"/>
          </w:divBdr>
        </w:div>
      </w:divsChild>
    </w:div>
    <w:div w:id="377357620">
      <w:bodyDiv w:val="1"/>
      <w:marLeft w:val="0"/>
      <w:marRight w:val="0"/>
      <w:marTop w:val="0"/>
      <w:marBottom w:val="0"/>
      <w:divBdr>
        <w:top w:val="none" w:sz="0" w:space="0" w:color="auto"/>
        <w:left w:val="none" w:sz="0" w:space="0" w:color="auto"/>
        <w:bottom w:val="none" w:sz="0" w:space="0" w:color="auto"/>
        <w:right w:val="none" w:sz="0" w:space="0" w:color="auto"/>
      </w:divBdr>
      <w:divsChild>
        <w:div w:id="15735605">
          <w:marLeft w:val="0"/>
          <w:marRight w:val="0"/>
          <w:marTop w:val="0"/>
          <w:marBottom w:val="0"/>
          <w:divBdr>
            <w:top w:val="none" w:sz="0" w:space="0" w:color="auto"/>
            <w:left w:val="none" w:sz="0" w:space="0" w:color="auto"/>
            <w:bottom w:val="none" w:sz="0" w:space="0" w:color="auto"/>
            <w:right w:val="none" w:sz="0" w:space="0" w:color="auto"/>
          </w:divBdr>
        </w:div>
        <w:div w:id="68892279">
          <w:marLeft w:val="0"/>
          <w:marRight w:val="0"/>
          <w:marTop w:val="0"/>
          <w:marBottom w:val="0"/>
          <w:divBdr>
            <w:top w:val="none" w:sz="0" w:space="0" w:color="auto"/>
            <w:left w:val="none" w:sz="0" w:space="0" w:color="auto"/>
            <w:bottom w:val="none" w:sz="0" w:space="0" w:color="auto"/>
            <w:right w:val="none" w:sz="0" w:space="0" w:color="auto"/>
          </w:divBdr>
        </w:div>
        <w:div w:id="222837378">
          <w:marLeft w:val="0"/>
          <w:marRight w:val="0"/>
          <w:marTop w:val="0"/>
          <w:marBottom w:val="0"/>
          <w:divBdr>
            <w:top w:val="none" w:sz="0" w:space="0" w:color="auto"/>
            <w:left w:val="none" w:sz="0" w:space="0" w:color="auto"/>
            <w:bottom w:val="none" w:sz="0" w:space="0" w:color="auto"/>
            <w:right w:val="none" w:sz="0" w:space="0" w:color="auto"/>
          </w:divBdr>
        </w:div>
        <w:div w:id="254749455">
          <w:marLeft w:val="0"/>
          <w:marRight w:val="0"/>
          <w:marTop w:val="0"/>
          <w:marBottom w:val="0"/>
          <w:divBdr>
            <w:top w:val="none" w:sz="0" w:space="0" w:color="auto"/>
            <w:left w:val="none" w:sz="0" w:space="0" w:color="auto"/>
            <w:bottom w:val="none" w:sz="0" w:space="0" w:color="auto"/>
            <w:right w:val="none" w:sz="0" w:space="0" w:color="auto"/>
          </w:divBdr>
        </w:div>
        <w:div w:id="321126518">
          <w:marLeft w:val="0"/>
          <w:marRight w:val="0"/>
          <w:marTop w:val="0"/>
          <w:marBottom w:val="0"/>
          <w:divBdr>
            <w:top w:val="none" w:sz="0" w:space="0" w:color="auto"/>
            <w:left w:val="none" w:sz="0" w:space="0" w:color="auto"/>
            <w:bottom w:val="none" w:sz="0" w:space="0" w:color="auto"/>
            <w:right w:val="none" w:sz="0" w:space="0" w:color="auto"/>
          </w:divBdr>
        </w:div>
        <w:div w:id="471142851">
          <w:marLeft w:val="0"/>
          <w:marRight w:val="0"/>
          <w:marTop w:val="0"/>
          <w:marBottom w:val="0"/>
          <w:divBdr>
            <w:top w:val="none" w:sz="0" w:space="0" w:color="auto"/>
            <w:left w:val="none" w:sz="0" w:space="0" w:color="auto"/>
            <w:bottom w:val="none" w:sz="0" w:space="0" w:color="auto"/>
            <w:right w:val="none" w:sz="0" w:space="0" w:color="auto"/>
          </w:divBdr>
        </w:div>
        <w:div w:id="544029695">
          <w:marLeft w:val="0"/>
          <w:marRight w:val="0"/>
          <w:marTop w:val="0"/>
          <w:marBottom w:val="0"/>
          <w:divBdr>
            <w:top w:val="none" w:sz="0" w:space="0" w:color="auto"/>
            <w:left w:val="none" w:sz="0" w:space="0" w:color="auto"/>
            <w:bottom w:val="none" w:sz="0" w:space="0" w:color="auto"/>
            <w:right w:val="none" w:sz="0" w:space="0" w:color="auto"/>
          </w:divBdr>
        </w:div>
        <w:div w:id="567960537">
          <w:marLeft w:val="0"/>
          <w:marRight w:val="0"/>
          <w:marTop w:val="0"/>
          <w:marBottom w:val="0"/>
          <w:divBdr>
            <w:top w:val="none" w:sz="0" w:space="0" w:color="auto"/>
            <w:left w:val="none" w:sz="0" w:space="0" w:color="auto"/>
            <w:bottom w:val="none" w:sz="0" w:space="0" w:color="auto"/>
            <w:right w:val="none" w:sz="0" w:space="0" w:color="auto"/>
          </w:divBdr>
        </w:div>
        <w:div w:id="788086734">
          <w:marLeft w:val="0"/>
          <w:marRight w:val="0"/>
          <w:marTop w:val="0"/>
          <w:marBottom w:val="0"/>
          <w:divBdr>
            <w:top w:val="none" w:sz="0" w:space="0" w:color="auto"/>
            <w:left w:val="none" w:sz="0" w:space="0" w:color="auto"/>
            <w:bottom w:val="none" w:sz="0" w:space="0" w:color="auto"/>
            <w:right w:val="none" w:sz="0" w:space="0" w:color="auto"/>
          </w:divBdr>
        </w:div>
        <w:div w:id="812143341">
          <w:marLeft w:val="0"/>
          <w:marRight w:val="0"/>
          <w:marTop w:val="0"/>
          <w:marBottom w:val="0"/>
          <w:divBdr>
            <w:top w:val="none" w:sz="0" w:space="0" w:color="auto"/>
            <w:left w:val="none" w:sz="0" w:space="0" w:color="auto"/>
            <w:bottom w:val="none" w:sz="0" w:space="0" w:color="auto"/>
            <w:right w:val="none" w:sz="0" w:space="0" w:color="auto"/>
          </w:divBdr>
        </w:div>
        <w:div w:id="819810589">
          <w:marLeft w:val="0"/>
          <w:marRight w:val="0"/>
          <w:marTop w:val="0"/>
          <w:marBottom w:val="0"/>
          <w:divBdr>
            <w:top w:val="none" w:sz="0" w:space="0" w:color="auto"/>
            <w:left w:val="none" w:sz="0" w:space="0" w:color="auto"/>
            <w:bottom w:val="none" w:sz="0" w:space="0" w:color="auto"/>
            <w:right w:val="none" w:sz="0" w:space="0" w:color="auto"/>
          </w:divBdr>
        </w:div>
        <w:div w:id="859853997">
          <w:marLeft w:val="0"/>
          <w:marRight w:val="0"/>
          <w:marTop w:val="0"/>
          <w:marBottom w:val="0"/>
          <w:divBdr>
            <w:top w:val="none" w:sz="0" w:space="0" w:color="auto"/>
            <w:left w:val="none" w:sz="0" w:space="0" w:color="auto"/>
            <w:bottom w:val="none" w:sz="0" w:space="0" w:color="auto"/>
            <w:right w:val="none" w:sz="0" w:space="0" w:color="auto"/>
          </w:divBdr>
        </w:div>
        <w:div w:id="1235317085">
          <w:marLeft w:val="0"/>
          <w:marRight w:val="0"/>
          <w:marTop w:val="0"/>
          <w:marBottom w:val="0"/>
          <w:divBdr>
            <w:top w:val="none" w:sz="0" w:space="0" w:color="auto"/>
            <w:left w:val="none" w:sz="0" w:space="0" w:color="auto"/>
            <w:bottom w:val="none" w:sz="0" w:space="0" w:color="auto"/>
            <w:right w:val="none" w:sz="0" w:space="0" w:color="auto"/>
          </w:divBdr>
        </w:div>
        <w:div w:id="1375236140">
          <w:marLeft w:val="0"/>
          <w:marRight w:val="0"/>
          <w:marTop w:val="0"/>
          <w:marBottom w:val="0"/>
          <w:divBdr>
            <w:top w:val="none" w:sz="0" w:space="0" w:color="auto"/>
            <w:left w:val="none" w:sz="0" w:space="0" w:color="auto"/>
            <w:bottom w:val="none" w:sz="0" w:space="0" w:color="auto"/>
            <w:right w:val="none" w:sz="0" w:space="0" w:color="auto"/>
          </w:divBdr>
        </w:div>
        <w:div w:id="1466660562">
          <w:marLeft w:val="0"/>
          <w:marRight w:val="0"/>
          <w:marTop w:val="0"/>
          <w:marBottom w:val="0"/>
          <w:divBdr>
            <w:top w:val="none" w:sz="0" w:space="0" w:color="auto"/>
            <w:left w:val="none" w:sz="0" w:space="0" w:color="auto"/>
            <w:bottom w:val="none" w:sz="0" w:space="0" w:color="auto"/>
            <w:right w:val="none" w:sz="0" w:space="0" w:color="auto"/>
          </w:divBdr>
        </w:div>
        <w:div w:id="1567032367">
          <w:marLeft w:val="0"/>
          <w:marRight w:val="0"/>
          <w:marTop w:val="0"/>
          <w:marBottom w:val="0"/>
          <w:divBdr>
            <w:top w:val="none" w:sz="0" w:space="0" w:color="auto"/>
            <w:left w:val="none" w:sz="0" w:space="0" w:color="auto"/>
            <w:bottom w:val="none" w:sz="0" w:space="0" w:color="auto"/>
            <w:right w:val="none" w:sz="0" w:space="0" w:color="auto"/>
          </w:divBdr>
        </w:div>
        <w:div w:id="1824467665">
          <w:marLeft w:val="0"/>
          <w:marRight w:val="0"/>
          <w:marTop w:val="0"/>
          <w:marBottom w:val="0"/>
          <w:divBdr>
            <w:top w:val="none" w:sz="0" w:space="0" w:color="auto"/>
            <w:left w:val="none" w:sz="0" w:space="0" w:color="auto"/>
            <w:bottom w:val="none" w:sz="0" w:space="0" w:color="auto"/>
            <w:right w:val="none" w:sz="0" w:space="0" w:color="auto"/>
          </w:divBdr>
        </w:div>
        <w:div w:id="2008704513">
          <w:marLeft w:val="0"/>
          <w:marRight w:val="0"/>
          <w:marTop w:val="0"/>
          <w:marBottom w:val="0"/>
          <w:divBdr>
            <w:top w:val="none" w:sz="0" w:space="0" w:color="auto"/>
            <w:left w:val="none" w:sz="0" w:space="0" w:color="auto"/>
            <w:bottom w:val="none" w:sz="0" w:space="0" w:color="auto"/>
            <w:right w:val="none" w:sz="0" w:space="0" w:color="auto"/>
          </w:divBdr>
        </w:div>
        <w:div w:id="2015761205">
          <w:marLeft w:val="0"/>
          <w:marRight w:val="0"/>
          <w:marTop w:val="0"/>
          <w:marBottom w:val="0"/>
          <w:divBdr>
            <w:top w:val="none" w:sz="0" w:space="0" w:color="auto"/>
            <w:left w:val="none" w:sz="0" w:space="0" w:color="auto"/>
            <w:bottom w:val="none" w:sz="0" w:space="0" w:color="auto"/>
            <w:right w:val="none" w:sz="0" w:space="0" w:color="auto"/>
          </w:divBdr>
        </w:div>
        <w:div w:id="2057964577">
          <w:marLeft w:val="0"/>
          <w:marRight w:val="0"/>
          <w:marTop w:val="0"/>
          <w:marBottom w:val="0"/>
          <w:divBdr>
            <w:top w:val="none" w:sz="0" w:space="0" w:color="auto"/>
            <w:left w:val="none" w:sz="0" w:space="0" w:color="auto"/>
            <w:bottom w:val="none" w:sz="0" w:space="0" w:color="auto"/>
            <w:right w:val="none" w:sz="0" w:space="0" w:color="auto"/>
          </w:divBdr>
        </w:div>
        <w:div w:id="2140150202">
          <w:marLeft w:val="0"/>
          <w:marRight w:val="0"/>
          <w:marTop w:val="0"/>
          <w:marBottom w:val="0"/>
          <w:divBdr>
            <w:top w:val="none" w:sz="0" w:space="0" w:color="auto"/>
            <w:left w:val="none" w:sz="0" w:space="0" w:color="auto"/>
            <w:bottom w:val="none" w:sz="0" w:space="0" w:color="auto"/>
            <w:right w:val="none" w:sz="0" w:space="0" w:color="auto"/>
          </w:divBdr>
        </w:div>
      </w:divsChild>
    </w:div>
    <w:div w:id="385031142">
      <w:bodyDiv w:val="1"/>
      <w:marLeft w:val="0"/>
      <w:marRight w:val="0"/>
      <w:marTop w:val="0"/>
      <w:marBottom w:val="0"/>
      <w:divBdr>
        <w:top w:val="none" w:sz="0" w:space="0" w:color="auto"/>
        <w:left w:val="none" w:sz="0" w:space="0" w:color="auto"/>
        <w:bottom w:val="none" w:sz="0" w:space="0" w:color="auto"/>
        <w:right w:val="none" w:sz="0" w:space="0" w:color="auto"/>
      </w:divBdr>
    </w:div>
    <w:div w:id="394552908">
      <w:bodyDiv w:val="1"/>
      <w:marLeft w:val="0"/>
      <w:marRight w:val="0"/>
      <w:marTop w:val="0"/>
      <w:marBottom w:val="0"/>
      <w:divBdr>
        <w:top w:val="none" w:sz="0" w:space="0" w:color="auto"/>
        <w:left w:val="none" w:sz="0" w:space="0" w:color="auto"/>
        <w:bottom w:val="none" w:sz="0" w:space="0" w:color="auto"/>
        <w:right w:val="none" w:sz="0" w:space="0" w:color="auto"/>
      </w:divBdr>
      <w:divsChild>
        <w:div w:id="354429592">
          <w:marLeft w:val="0"/>
          <w:marRight w:val="0"/>
          <w:marTop w:val="0"/>
          <w:marBottom w:val="0"/>
          <w:divBdr>
            <w:top w:val="none" w:sz="0" w:space="0" w:color="auto"/>
            <w:left w:val="none" w:sz="0" w:space="0" w:color="auto"/>
            <w:bottom w:val="none" w:sz="0" w:space="0" w:color="auto"/>
            <w:right w:val="none" w:sz="0" w:space="0" w:color="auto"/>
          </w:divBdr>
        </w:div>
        <w:div w:id="820584636">
          <w:marLeft w:val="0"/>
          <w:marRight w:val="0"/>
          <w:marTop w:val="0"/>
          <w:marBottom w:val="0"/>
          <w:divBdr>
            <w:top w:val="none" w:sz="0" w:space="0" w:color="auto"/>
            <w:left w:val="none" w:sz="0" w:space="0" w:color="auto"/>
            <w:bottom w:val="none" w:sz="0" w:space="0" w:color="auto"/>
            <w:right w:val="none" w:sz="0" w:space="0" w:color="auto"/>
          </w:divBdr>
        </w:div>
        <w:div w:id="1549296227">
          <w:marLeft w:val="0"/>
          <w:marRight w:val="0"/>
          <w:marTop w:val="0"/>
          <w:marBottom w:val="0"/>
          <w:divBdr>
            <w:top w:val="none" w:sz="0" w:space="0" w:color="auto"/>
            <w:left w:val="none" w:sz="0" w:space="0" w:color="auto"/>
            <w:bottom w:val="none" w:sz="0" w:space="0" w:color="auto"/>
            <w:right w:val="none" w:sz="0" w:space="0" w:color="auto"/>
          </w:divBdr>
        </w:div>
        <w:div w:id="1560482569">
          <w:marLeft w:val="0"/>
          <w:marRight w:val="0"/>
          <w:marTop w:val="0"/>
          <w:marBottom w:val="0"/>
          <w:divBdr>
            <w:top w:val="none" w:sz="0" w:space="0" w:color="auto"/>
            <w:left w:val="none" w:sz="0" w:space="0" w:color="auto"/>
            <w:bottom w:val="none" w:sz="0" w:space="0" w:color="auto"/>
            <w:right w:val="none" w:sz="0" w:space="0" w:color="auto"/>
          </w:divBdr>
        </w:div>
      </w:divsChild>
    </w:div>
    <w:div w:id="400644181">
      <w:bodyDiv w:val="1"/>
      <w:marLeft w:val="0"/>
      <w:marRight w:val="0"/>
      <w:marTop w:val="0"/>
      <w:marBottom w:val="0"/>
      <w:divBdr>
        <w:top w:val="none" w:sz="0" w:space="0" w:color="auto"/>
        <w:left w:val="none" w:sz="0" w:space="0" w:color="auto"/>
        <w:bottom w:val="none" w:sz="0" w:space="0" w:color="auto"/>
        <w:right w:val="none" w:sz="0" w:space="0" w:color="auto"/>
      </w:divBdr>
      <w:divsChild>
        <w:div w:id="87698073">
          <w:marLeft w:val="0"/>
          <w:marRight w:val="0"/>
          <w:marTop w:val="0"/>
          <w:marBottom w:val="0"/>
          <w:divBdr>
            <w:top w:val="none" w:sz="0" w:space="0" w:color="auto"/>
            <w:left w:val="none" w:sz="0" w:space="0" w:color="auto"/>
            <w:bottom w:val="none" w:sz="0" w:space="0" w:color="auto"/>
            <w:right w:val="none" w:sz="0" w:space="0" w:color="auto"/>
          </w:divBdr>
        </w:div>
        <w:div w:id="834804262">
          <w:marLeft w:val="0"/>
          <w:marRight w:val="0"/>
          <w:marTop w:val="0"/>
          <w:marBottom w:val="0"/>
          <w:divBdr>
            <w:top w:val="none" w:sz="0" w:space="0" w:color="auto"/>
            <w:left w:val="none" w:sz="0" w:space="0" w:color="auto"/>
            <w:bottom w:val="none" w:sz="0" w:space="0" w:color="auto"/>
            <w:right w:val="none" w:sz="0" w:space="0" w:color="auto"/>
          </w:divBdr>
        </w:div>
        <w:div w:id="1054037673">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61385304">
          <w:marLeft w:val="0"/>
          <w:marRight w:val="0"/>
          <w:marTop w:val="0"/>
          <w:marBottom w:val="0"/>
          <w:divBdr>
            <w:top w:val="none" w:sz="0" w:space="0" w:color="auto"/>
            <w:left w:val="none" w:sz="0" w:space="0" w:color="auto"/>
            <w:bottom w:val="none" w:sz="0" w:space="0" w:color="auto"/>
            <w:right w:val="none" w:sz="0" w:space="0" w:color="auto"/>
          </w:divBdr>
        </w:div>
        <w:div w:id="1816868334">
          <w:marLeft w:val="0"/>
          <w:marRight w:val="0"/>
          <w:marTop w:val="0"/>
          <w:marBottom w:val="0"/>
          <w:divBdr>
            <w:top w:val="none" w:sz="0" w:space="0" w:color="auto"/>
            <w:left w:val="none" w:sz="0" w:space="0" w:color="auto"/>
            <w:bottom w:val="none" w:sz="0" w:space="0" w:color="auto"/>
            <w:right w:val="none" w:sz="0" w:space="0" w:color="auto"/>
          </w:divBdr>
        </w:div>
      </w:divsChild>
    </w:div>
    <w:div w:id="431634387">
      <w:bodyDiv w:val="1"/>
      <w:marLeft w:val="0"/>
      <w:marRight w:val="0"/>
      <w:marTop w:val="0"/>
      <w:marBottom w:val="0"/>
      <w:divBdr>
        <w:top w:val="none" w:sz="0" w:space="0" w:color="auto"/>
        <w:left w:val="none" w:sz="0" w:space="0" w:color="auto"/>
        <w:bottom w:val="none" w:sz="0" w:space="0" w:color="auto"/>
        <w:right w:val="none" w:sz="0" w:space="0" w:color="auto"/>
      </w:divBdr>
      <w:divsChild>
        <w:div w:id="338774555">
          <w:marLeft w:val="0"/>
          <w:marRight w:val="0"/>
          <w:marTop w:val="0"/>
          <w:marBottom w:val="0"/>
          <w:divBdr>
            <w:top w:val="none" w:sz="0" w:space="0" w:color="auto"/>
            <w:left w:val="none" w:sz="0" w:space="0" w:color="auto"/>
            <w:bottom w:val="none" w:sz="0" w:space="0" w:color="auto"/>
            <w:right w:val="none" w:sz="0" w:space="0" w:color="auto"/>
          </w:divBdr>
        </w:div>
        <w:div w:id="440147859">
          <w:marLeft w:val="0"/>
          <w:marRight w:val="0"/>
          <w:marTop w:val="0"/>
          <w:marBottom w:val="0"/>
          <w:divBdr>
            <w:top w:val="none" w:sz="0" w:space="0" w:color="auto"/>
            <w:left w:val="none" w:sz="0" w:space="0" w:color="auto"/>
            <w:bottom w:val="none" w:sz="0" w:space="0" w:color="auto"/>
            <w:right w:val="none" w:sz="0" w:space="0" w:color="auto"/>
          </w:divBdr>
        </w:div>
        <w:div w:id="1506166633">
          <w:marLeft w:val="0"/>
          <w:marRight w:val="0"/>
          <w:marTop w:val="0"/>
          <w:marBottom w:val="0"/>
          <w:divBdr>
            <w:top w:val="none" w:sz="0" w:space="0" w:color="auto"/>
            <w:left w:val="none" w:sz="0" w:space="0" w:color="auto"/>
            <w:bottom w:val="none" w:sz="0" w:space="0" w:color="auto"/>
            <w:right w:val="none" w:sz="0" w:space="0" w:color="auto"/>
          </w:divBdr>
        </w:div>
      </w:divsChild>
    </w:div>
    <w:div w:id="436680639">
      <w:bodyDiv w:val="1"/>
      <w:marLeft w:val="0"/>
      <w:marRight w:val="0"/>
      <w:marTop w:val="0"/>
      <w:marBottom w:val="0"/>
      <w:divBdr>
        <w:top w:val="none" w:sz="0" w:space="0" w:color="auto"/>
        <w:left w:val="none" w:sz="0" w:space="0" w:color="auto"/>
        <w:bottom w:val="none" w:sz="0" w:space="0" w:color="auto"/>
        <w:right w:val="none" w:sz="0" w:space="0" w:color="auto"/>
      </w:divBdr>
      <w:divsChild>
        <w:div w:id="158620496">
          <w:marLeft w:val="0"/>
          <w:marRight w:val="0"/>
          <w:marTop w:val="0"/>
          <w:marBottom w:val="0"/>
          <w:divBdr>
            <w:top w:val="none" w:sz="0" w:space="0" w:color="auto"/>
            <w:left w:val="none" w:sz="0" w:space="0" w:color="auto"/>
            <w:bottom w:val="none" w:sz="0" w:space="0" w:color="auto"/>
            <w:right w:val="none" w:sz="0" w:space="0" w:color="auto"/>
          </w:divBdr>
        </w:div>
        <w:div w:id="520440738">
          <w:marLeft w:val="0"/>
          <w:marRight w:val="0"/>
          <w:marTop w:val="0"/>
          <w:marBottom w:val="0"/>
          <w:divBdr>
            <w:top w:val="none" w:sz="0" w:space="0" w:color="auto"/>
            <w:left w:val="none" w:sz="0" w:space="0" w:color="auto"/>
            <w:bottom w:val="none" w:sz="0" w:space="0" w:color="auto"/>
            <w:right w:val="none" w:sz="0" w:space="0" w:color="auto"/>
          </w:divBdr>
        </w:div>
        <w:div w:id="765612215">
          <w:marLeft w:val="0"/>
          <w:marRight w:val="0"/>
          <w:marTop w:val="0"/>
          <w:marBottom w:val="0"/>
          <w:divBdr>
            <w:top w:val="none" w:sz="0" w:space="0" w:color="auto"/>
            <w:left w:val="none" w:sz="0" w:space="0" w:color="auto"/>
            <w:bottom w:val="none" w:sz="0" w:space="0" w:color="auto"/>
            <w:right w:val="none" w:sz="0" w:space="0" w:color="auto"/>
          </w:divBdr>
        </w:div>
        <w:div w:id="2139495890">
          <w:marLeft w:val="0"/>
          <w:marRight w:val="0"/>
          <w:marTop w:val="0"/>
          <w:marBottom w:val="0"/>
          <w:divBdr>
            <w:top w:val="none" w:sz="0" w:space="0" w:color="auto"/>
            <w:left w:val="none" w:sz="0" w:space="0" w:color="auto"/>
            <w:bottom w:val="none" w:sz="0" w:space="0" w:color="auto"/>
            <w:right w:val="none" w:sz="0" w:space="0" w:color="auto"/>
          </w:divBdr>
        </w:div>
      </w:divsChild>
    </w:div>
    <w:div w:id="467361586">
      <w:bodyDiv w:val="1"/>
      <w:marLeft w:val="0"/>
      <w:marRight w:val="0"/>
      <w:marTop w:val="0"/>
      <w:marBottom w:val="0"/>
      <w:divBdr>
        <w:top w:val="none" w:sz="0" w:space="0" w:color="auto"/>
        <w:left w:val="none" w:sz="0" w:space="0" w:color="auto"/>
        <w:bottom w:val="none" w:sz="0" w:space="0" w:color="auto"/>
        <w:right w:val="none" w:sz="0" w:space="0" w:color="auto"/>
      </w:divBdr>
      <w:divsChild>
        <w:div w:id="533007354">
          <w:marLeft w:val="576"/>
          <w:marRight w:val="0"/>
          <w:marTop w:val="115"/>
          <w:marBottom w:val="0"/>
          <w:divBdr>
            <w:top w:val="none" w:sz="0" w:space="0" w:color="auto"/>
            <w:left w:val="none" w:sz="0" w:space="0" w:color="auto"/>
            <w:bottom w:val="none" w:sz="0" w:space="0" w:color="auto"/>
            <w:right w:val="none" w:sz="0" w:space="0" w:color="auto"/>
          </w:divBdr>
        </w:div>
        <w:div w:id="1555890864">
          <w:marLeft w:val="576"/>
          <w:marRight w:val="0"/>
          <w:marTop w:val="115"/>
          <w:marBottom w:val="0"/>
          <w:divBdr>
            <w:top w:val="none" w:sz="0" w:space="0" w:color="auto"/>
            <w:left w:val="none" w:sz="0" w:space="0" w:color="auto"/>
            <w:bottom w:val="none" w:sz="0" w:space="0" w:color="auto"/>
            <w:right w:val="none" w:sz="0" w:space="0" w:color="auto"/>
          </w:divBdr>
        </w:div>
      </w:divsChild>
    </w:div>
    <w:div w:id="530656526">
      <w:bodyDiv w:val="1"/>
      <w:marLeft w:val="0"/>
      <w:marRight w:val="0"/>
      <w:marTop w:val="0"/>
      <w:marBottom w:val="0"/>
      <w:divBdr>
        <w:top w:val="none" w:sz="0" w:space="0" w:color="auto"/>
        <w:left w:val="none" w:sz="0" w:space="0" w:color="auto"/>
        <w:bottom w:val="none" w:sz="0" w:space="0" w:color="auto"/>
        <w:right w:val="none" w:sz="0" w:space="0" w:color="auto"/>
      </w:divBdr>
      <w:divsChild>
        <w:div w:id="273366976">
          <w:marLeft w:val="0"/>
          <w:marRight w:val="0"/>
          <w:marTop w:val="0"/>
          <w:marBottom w:val="0"/>
          <w:divBdr>
            <w:top w:val="none" w:sz="0" w:space="0" w:color="auto"/>
            <w:left w:val="none" w:sz="0" w:space="0" w:color="auto"/>
            <w:bottom w:val="none" w:sz="0" w:space="0" w:color="auto"/>
            <w:right w:val="none" w:sz="0" w:space="0" w:color="auto"/>
          </w:divBdr>
        </w:div>
        <w:div w:id="311451511">
          <w:marLeft w:val="0"/>
          <w:marRight w:val="0"/>
          <w:marTop w:val="0"/>
          <w:marBottom w:val="0"/>
          <w:divBdr>
            <w:top w:val="none" w:sz="0" w:space="0" w:color="auto"/>
            <w:left w:val="none" w:sz="0" w:space="0" w:color="auto"/>
            <w:bottom w:val="none" w:sz="0" w:space="0" w:color="auto"/>
            <w:right w:val="none" w:sz="0" w:space="0" w:color="auto"/>
          </w:divBdr>
        </w:div>
        <w:div w:id="332151400">
          <w:marLeft w:val="0"/>
          <w:marRight w:val="0"/>
          <w:marTop w:val="0"/>
          <w:marBottom w:val="0"/>
          <w:divBdr>
            <w:top w:val="none" w:sz="0" w:space="0" w:color="auto"/>
            <w:left w:val="none" w:sz="0" w:space="0" w:color="auto"/>
            <w:bottom w:val="none" w:sz="0" w:space="0" w:color="auto"/>
            <w:right w:val="none" w:sz="0" w:space="0" w:color="auto"/>
          </w:divBdr>
        </w:div>
        <w:div w:id="357004429">
          <w:marLeft w:val="0"/>
          <w:marRight w:val="0"/>
          <w:marTop w:val="0"/>
          <w:marBottom w:val="0"/>
          <w:divBdr>
            <w:top w:val="none" w:sz="0" w:space="0" w:color="auto"/>
            <w:left w:val="none" w:sz="0" w:space="0" w:color="auto"/>
            <w:bottom w:val="none" w:sz="0" w:space="0" w:color="auto"/>
            <w:right w:val="none" w:sz="0" w:space="0" w:color="auto"/>
          </w:divBdr>
        </w:div>
        <w:div w:id="492648912">
          <w:marLeft w:val="0"/>
          <w:marRight w:val="0"/>
          <w:marTop w:val="0"/>
          <w:marBottom w:val="0"/>
          <w:divBdr>
            <w:top w:val="none" w:sz="0" w:space="0" w:color="auto"/>
            <w:left w:val="none" w:sz="0" w:space="0" w:color="auto"/>
            <w:bottom w:val="none" w:sz="0" w:space="0" w:color="auto"/>
            <w:right w:val="none" w:sz="0" w:space="0" w:color="auto"/>
          </w:divBdr>
        </w:div>
        <w:div w:id="582185611">
          <w:marLeft w:val="0"/>
          <w:marRight w:val="0"/>
          <w:marTop w:val="0"/>
          <w:marBottom w:val="0"/>
          <w:divBdr>
            <w:top w:val="none" w:sz="0" w:space="0" w:color="auto"/>
            <w:left w:val="none" w:sz="0" w:space="0" w:color="auto"/>
            <w:bottom w:val="none" w:sz="0" w:space="0" w:color="auto"/>
            <w:right w:val="none" w:sz="0" w:space="0" w:color="auto"/>
          </w:divBdr>
        </w:div>
        <w:div w:id="775832658">
          <w:marLeft w:val="0"/>
          <w:marRight w:val="0"/>
          <w:marTop w:val="0"/>
          <w:marBottom w:val="0"/>
          <w:divBdr>
            <w:top w:val="none" w:sz="0" w:space="0" w:color="auto"/>
            <w:left w:val="none" w:sz="0" w:space="0" w:color="auto"/>
            <w:bottom w:val="none" w:sz="0" w:space="0" w:color="auto"/>
            <w:right w:val="none" w:sz="0" w:space="0" w:color="auto"/>
          </w:divBdr>
        </w:div>
        <w:div w:id="815145455">
          <w:marLeft w:val="0"/>
          <w:marRight w:val="0"/>
          <w:marTop w:val="0"/>
          <w:marBottom w:val="0"/>
          <w:divBdr>
            <w:top w:val="none" w:sz="0" w:space="0" w:color="auto"/>
            <w:left w:val="none" w:sz="0" w:space="0" w:color="auto"/>
            <w:bottom w:val="none" w:sz="0" w:space="0" w:color="auto"/>
            <w:right w:val="none" w:sz="0" w:space="0" w:color="auto"/>
          </w:divBdr>
        </w:div>
        <w:div w:id="855507205">
          <w:marLeft w:val="0"/>
          <w:marRight w:val="0"/>
          <w:marTop w:val="0"/>
          <w:marBottom w:val="0"/>
          <w:divBdr>
            <w:top w:val="none" w:sz="0" w:space="0" w:color="auto"/>
            <w:left w:val="none" w:sz="0" w:space="0" w:color="auto"/>
            <w:bottom w:val="none" w:sz="0" w:space="0" w:color="auto"/>
            <w:right w:val="none" w:sz="0" w:space="0" w:color="auto"/>
          </w:divBdr>
        </w:div>
        <w:div w:id="937444633">
          <w:marLeft w:val="0"/>
          <w:marRight w:val="0"/>
          <w:marTop w:val="0"/>
          <w:marBottom w:val="0"/>
          <w:divBdr>
            <w:top w:val="none" w:sz="0" w:space="0" w:color="auto"/>
            <w:left w:val="none" w:sz="0" w:space="0" w:color="auto"/>
            <w:bottom w:val="none" w:sz="0" w:space="0" w:color="auto"/>
            <w:right w:val="none" w:sz="0" w:space="0" w:color="auto"/>
          </w:divBdr>
        </w:div>
        <w:div w:id="969748220">
          <w:marLeft w:val="0"/>
          <w:marRight w:val="0"/>
          <w:marTop w:val="0"/>
          <w:marBottom w:val="0"/>
          <w:divBdr>
            <w:top w:val="none" w:sz="0" w:space="0" w:color="auto"/>
            <w:left w:val="none" w:sz="0" w:space="0" w:color="auto"/>
            <w:bottom w:val="none" w:sz="0" w:space="0" w:color="auto"/>
            <w:right w:val="none" w:sz="0" w:space="0" w:color="auto"/>
          </w:divBdr>
        </w:div>
        <w:div w:id="1008604597">
          <w:marLeft w:val="0"/>
          <w:marRight w:val="0"/>
          <w:marTop w:val="0"/>
          <w:marBottom w:val="0"/>
          <w:divBdr>
            <w:top w:val="none" w:sz="0" w:space="0" w:color="auto"/>
            <w:left w:val="none" w:sz="0" w:space="0" w:color="auto"/>
            <w:bottom w:val="none" w:sz="0" w:space="0" w:color="auto"/>
            <w:right w:val="none" w:sz="0" w:space="0" w:color="auto"/>
          </w:divBdr>
        </w:div>
        <w:div w:id="1015305518">
          <w:marLeft w:val="0"/>
          <w:marRight w:val="0"/>
          <w:marTop w:val="0"/>
          <w:marBottom w:val="0"/>
          <w:divBdr>
            <w:top w:val="none" w:sz="0" w:space="0" w:color="auto"/>
            <w:left w:val="none" w:sz="0" w:space="0" w:color="auto"/>
            <w:bottom w:val="none" w:sz="0" w:space="0" w:color="auto"/>
            <w:right w:val="none" w:sz="0" w:space="0" w:color="auto"/>
          </w:divBdr>
        </w:div>
        <w:div w:id="1018852198">
          <w:marLeft w:val="0"/>
          <w:marRight w:val="0"/>
          <w:marTop w:val="0"/>
          <w:marBottom w:val="0"/>
          <w:divBdr>
            <w:top w:val="none" w:sz="0" w:space="0" w:color="auto"/>
            <w:left w:val="none" w:sz="0" w:space="0" w:color="auto"/>
            <w:bottom w:val="none" w:sz="0" w:space="0" w:color="auto"/>
            <w:right w:val="none" w:sz="0" w:space="0" w:color="auto"/>
          </w:divBdr>
        </w:div>
        <w:div w:id="1356224032">
          <w:marLeft w:val="0"/>
          <w:marRight w:val="0"/>
          <w:marTop w:val="0"/>
          <w:marBottom w:val="0"/>
          <w:divBdr>
            <w:top w:val="none" w:sz="0" w:space="0" w:color="auto"/>
            <w:left w:val="none" w:sz="0" w:space="0" w:color="auto"/>
            <w:bottom w:val="none" w:sz="0" w:space="0" w:color="auto"/>
            <w:right w:val="none" w:sz="0" w:space="0" w:color="auto"/>
          </w:divBdr>
        </w:div>
        <w:div w:id="1487822617">
          <w:marLeft w:val="0"/>
          <w:marRight w:val="0"/>
          <w:marTop w:val="0"/>
          <w:marBottom w:val="0"/>
          <w:divBdr>
            <w:top w:val="none" w:sz="0" w:space="0" w:color="auto"/>
            <w:left w:val="none" w:sz="0" w:space="0" w:color="auto"/>
            <w:bottom w:val="none" w:sz="0" w:space="0" w:color="auto"/>
            <w:right w:val="none" w:sz="0" w:space="0" w:color="auto"/>
          </w:divBdr>
        </w:div>
        <w:div w:id="1547452737">
          <w:marLeft w:val="0"/>
          <w:marRight w:val="0"/>
          <w:marTop w:val="0"/>
          <w:marBottom w:val="0"/>
          <w:divBdr>
            <w:top w:val="none" w:sz="0" w:space="0" w:color="auto"/>
            <w:left w:val="none" w:sz="0" w:space="0" w:color="auto"/>
            <w:bottom w:val="none" w:sz="0" w:space="0" w:color="auto"/>
            <w:right w:val="none" w:sz="0" w:space="0" w:color="auto"/>
          </w:divBdr>
        </w:div>
        <w:div w:id="1629241766">
          <w:marLeft w:val="0"/>
          <w:marRight w:val="0"/>
          <w:marTop w:val="0"/>
          <w:marBottom w:val="0"/>
          <w:divBdr>
            <w:top w:val="none" w:sz="0" w:space="0" w:color="auto"/>
            <w:left w:val="none" w:sz="0" w:space="0" w:color="auto"/>
            <w:bottom w:val="none" w:sz="0" w:space="0" w:color="auto"/>
            <w:right w:val="none" w:sz="0" w:space="0" w:color="auto"/>
          </w:divBdr>
        </w:div>
        <w:div w:id="1649287390">
          <w:marLeft w:val="0"/>
          <w:marRight w:val="0"/>
          <w:marTop w:val="0"/>
          <w:marBottom w:val="0"/>
          <w:divBdr>
            <w:top w:val="none" w:sz="0" w:space="0" w:color="auto"/>
            <w:left w:val="none" w:sz="0" w:space="0" w:color="auto"/>
            <w:bottom w:val="none" w:sz="0" w:space="0" w:color="auto"/>
            <w:right w:val="none" w:sz="0" w:space="0" w:color="auto"/>
          </w:divBdr>
        </w:div>
        <w:div w:id="1711493914">
          <w:marLeft w:val="0"/>
          <w:marRight w:val="0"/>
          <w:marTop w:val="0"/>
          <w:marBottom w:val="0"/>
          <w:divBdr>
            <w:top w:val="none" w:sz="0" w:space="0" w:color="auto"/>
            <w:left w:val="none" w:sz="0" w:space="0" w:color="auto"/>
            <w:bottom w:val="none" w:sz="0" w:space="0" w:color="auto"/>
            <w:right w:val="none" w:sz="0" w:space="0" w:color="auto"/>
          </w:divBdr>
        </w:div>
        <w:div w:id="1755662688">
          <w:marLeft w:val="0"/>
          <w:marRight w:val="0"/>
          <w:marTop w:val="0"/>
          <w:marBottom w:val="0"/>
          <w:divBdr>
            <w:top w:val="none" w:sz="0" w:space="0" w:color="auto"/>
            <w:left w:val="none" w:sz="0" w:space="0" w:color="auto"/>
            <w:bottom w:val="none" w:sz="0" w:space="0" w:color="auto"/>
            <w:right w:val="none" w:sz="0" w:space="0" w:color="auto"/>
          </w:divBdr>
        </w:div>
        <w:div w:id="1786315373">
          <w:marLeft w:val="0"/>
          <w:marRight w:val="0"/>
          <w:marTop w:val="0"/>
          <w:marBottom w:val="0"/>
          <w:divBdr>
            <w:top w:val="none" w:sz="0" w:space="0" w:color="auto"/>
            <w:left w:val="none" w:sz="0" w:space="0" w:color="auto"/>
            <w:bottom w:val="none" w:sz="0" w:space="0" w:color="auto"/>
            <w:right w:val="none" w:sz="0" w:space="0" w:color="auto"/>
          </w:divBdr>
        </w:div>
        <w:div w:id="1788619772">
          <w:marLeft w:val="0"/>
          <w:marRight w:val="0"/>
          <w:marTop w:val="0"/>
          <w:marBottom w:val="0"/>
          <w:divBdr>
            <w:top w:val="none" w:sz="0" w:space="0" w:color="auto"/>
            <w:left w:val="none" w:sz="0" w:space="0" w:color="auto"/>
            <w:bottom w:val="none" w:sz="0" w:space="0" w:color="auto"/>
            <w:right w:val="none" w:sz="0" w:space="0" w:color="auto"/>
          </w:divBdr>
        </w:div>
        <w:div w:id="1869444561">
          <w:marLeft w:val="0"/>
          <w:marRight w:val="0"/>
          <w:marTop w:val="0"/>
          <w:marBottom w:val="0"/>
          <w:divBdr>
            <w:top w:val="none" w:sz="0" w:space="0" w:color="auto"/>
            <w:left w:val="none" w:sz="0" w:space="0" w:color="auto"/>
            <w:bottom w:val="none" w:sz="0" w:space="0" w:color="auto"/>
            <w:right w:val="none" w:sz="0" w:space="0" w:color="auto"/>
          </w:divBdr>
        </w:div>
        <w:div w:id="1874222116">
          <w:marLeft w:val="0"/>
          <w:marRight w:val="0"/>
          <w:marTop w:val="0"/>
          <w:marBottom w:val="0"/>
          <w:divBdr>
            <w:top w:val="none" w:sz="0" w:space="0" w:color="auto"/>
            <w:left w:val="none" w:sz="0" w:space="0" w:color="auto"/>
            <w:bottom w:val="none" w:sz="0" w:space="0" w:color="auto"/>
            <w:right w:val="none" w:sz="0" w:space="0" w:color="auto"/>
          </w:divBdr>
        </w:div>
        <w:div w:id="1901359483">
          <w:marLeft w:val="0"/>
          <w:marRight w:val="0"/>
          <w:marTop w:val="0"/>
          <w:marBottom w:val="0"/>
          <w:divBdr>
            <w:top w:val="none" w:sz="0" w:space="0" w:color="auto"/>
            <w:left w:val="none" w:sz="0" w:space="0" w:color="auto"/>
            <w:bottom w:val="none" w:sz="0" w:space="0" w:color="auto"/>
            <w:right w:val="none" w:sz="0" w:space="0" w:color="auto"/>
          </w:divBdr>
        </w:div>
        <w:div w:id="2024940879">
          <w:marLeft w:val="0"/>
          <w:marRight w:val="0"/>
          <w:marTop w:val="0"/>
          <w:marBottom w:val="0"/>
          <w:divBdr>
            <w:top w:val="none" w:sz="0" w:space="0" w:color="auto"/>
            <w:left w:val="none" w:sz="0" w:space="0" w:color="auto"/>
            <w:bottom w:val="none" w:sz="0" w:space="0" w:color="auto"/>
            <w:right w:val="none" w:sz="0" w:space="0" w:color="auto"/>
          </w:divBdr>
        </w:div>
        <w:div w:id="2091609567">
          <w:marLeft w:val="0"/>
          <w:marRight w:val="0"/>
          <w:marTop w:val="0"/>
          <w:marBottom w:val="0"/>
          <w:divBdr>
            <w:top w:val="none" w:sz="0" w:space="0" w:color="auto"/>
            <w:left w:val="none" w:sz="0" w:space="0" w:color="auto"/>
            <w:bottom w:val="none" w:sz="0" w:space="0" w:color="auto"/>
            <w:right w:val="none" w:sz="0" w:space="0" w:color="auto"/>
          </w:divBdr>
        </w:div>
        <w:div w:id="2101833860">
          <w:marLeft w:val="0"/>
          <w:marRight w:val="0"/>
          <w:marTop w:val="0"/>
          <w:marBottom w:val="0"/>
          <w:divBdr>
            <w:top w:val="none" w:sz="0" w:space="0" w:color="auto"/>
            <w:left w:val="none" w:sz="0" w:space="0" w:color="auto"/>
            <w:bottom w:val="none" w:sz="0" w:space="0" w:color="auto"/>
            <w:right w:val="none" w:sz="0" w:space="0" w:color="auto"/>
          </w:divBdr>
        </w:div>
        <w:div w:id="2112773581">
          <w:marLeft w:val="0"/>
          <w:marRight w:val="0"/>
          <w:marTop w:val="0"/>
          <w:marBottom w:val="0"/>
          <w:divBdr>
            <w:top w:val="none" w:sz="0" w:space="0" w:color="auto"/>
            <w:left w:val="none" w:sz="0" w:space="0" w:color="auto"/>
            <w:bottom w:val="none" w:sz="0" w:space="0" w:color="auto"/>
            <w:right w:val="none" w:sz="0" w:space="0" w:color="auto"/>
          </w:divBdr>
        </w:div>
      </w:divsChild>
    </w:div>
    <w:div w:id="643853500">
      <w:bodyDiv w:val="1"/>
      <w:marLeft w:val="0"/>
      <w:marRight w:val="0"/>
      <w:marTop w:val="0"/>
      <w:marBottom w:val="0"/>
      <w:divBdr>
        <w:top w:val="none" w:sz="0" w:space="0" w:color="auto"/>
        <w:left w:val="none" w:sz="0" w:space="0" w:color="auto"/>
        <w:bottom w:val="none" w:sz="0" w:space="0" w:color="auto"/>
        <w:right w:val="none" w:sz="0" w:space="0" w:color="auto"/>
      </w:divBdr>
      <w:divsChild>
        <w:div w:id="614169633">
          <w:marLeft w:val="0"/>
          <w:marRight w:val="0"/>
          <w:marTop w:val="0"/>
          <w:marBottom w:val="0"/>
          <w:divBdr>
            <w:top w:val="none" w:sz="0" w:space="0" w:color="auto"/>
            <w:left w:val="none" w:sz="0" w:space="0" w:color="auto"/>
            <w:bottom w:val="none" w:sz="0" w:space="0" w:color="auto"/>
            <w:right w:val="none" w:sz="0" w:space="0" w:color="auto"/>
          </w:divBdr>
        </w:div>
      </w:divsChild>
    </w:div>
    <w:div w:id="681398401">
      <w:bodyDiv w:val="1"/>
      <w:marLeft w:val="0"/>
      <w:marRight w:val="0"/>
      <w:marTop w:val="0"/>
      <w:marBottom w:val="0"/>
      <w:divBdr>
        <w:top w:val="none" w:sz="0" w:space="0" w:color="auto"/>
        <w:left w:val="none" w:sz="0" w:space="0" w:color="auto"/>
        <w:bottom w:val="none" w:sz="0" w:space="0" w:color="auto"/>
        <w:right w:val="none" w:sz="0" w:space="0" w:color="auto"/>
      </w:divBdr>
      <w:divsChild>
        <w:div w:id="35012557">
          <w:marLeft w:val="0"/>
          <w:marRight w:val="0"/>
          <w:marTop w:val="0"/>
          <w:marBottom w:val="0"/>
          <w:divBdr>
            <w:top w:val="none" w:sz="0" w:space="0" w:color="auto"/>
            <w:left w:val="none" w:sz="0" w:space="0" w:color="auto"/>
            <w:bottom w:val="none" w:sz="0" w:space="0" w:color="auto"/>
            <w:right w:val="none" w:sz="0" w:space="0" w:color="auto"/>
          </w:divBdr>
        </w:div>
        <w:div w:id="293025709">
          <w:marLeft w:val="0"/>
          <w:marRight w:val="0"/>
          <w:marTop w:val="0"/>
          <w:marBottom w:val="0"/>
          <w:divBdr>
            <w:top w:val="none" w:sz="0" w:space="0" w:color="auto"/>
            <w:left w:val="none" w:sz="0" w:space="0" w:color="auto"/>
            <w:bottom w:val="none" w:sz="0" w:space="0" w:color="auto"/>
            <w:right w:val="none" w:sz="0" w:space="0" w:color="auto"/>
          </w:divBdr>
        </w:div>
        <w:div w:id="1055474077">
          <w:marLeft w:val="0"/>
          <w:marRight w:val="0"/>
          <w:marTop w:val="0"/>
          <w:marBottom w:val="0"/>
          <w:divBdr>
            <w:top w:val="none" w:sz="0" w:space="0" w:color="auto"/>
            <w:left w:val="none" w:sz="0" w:space="0" w:color="auto"/>
            <w:bottom w:val="none" w:sz="0" w:space="0" w:color="auto"/>
            <w:right w:val="none" w:sz="0" w:space="0" w:color="auto"/>
          </w:divBdr>
        </w:div>
        <w:div w:id="1288582608">
          <w:marLeft w:val="0"/>
          <w:marRight w:val="0"/>
          <w:marTop w:val="0"/>
          <w:marBottom w:val="0"/>
          <w:divBdr>
            <w:top w:val="none" w:sz="0" w:space="0" w:color="auto"/>
            <w:left w:val="none" w:sz="0" w:space="0" w:color="auto"/>
            <w:bottom w:val="none" w:sz="0" w:space="0" w:color="auto"/>
            <w:right w:val="none" w:sz="0" w:space="0" w:color="auto"/>
          </w:divBdr>
        </w:div>
        <w:div w:id="1706255042">
          <w:marLeft w:val="0"/>
          <w:marRight w:val="0"/>
          <w:marTop w:val="0"/>
          <w:marBottom w:val="0"/>
          <w:divBdr>
            <w:top w:val="none" w:sz="0" w:space="0" w:color="auto"/>
            <w:left w:val="none" w:sz="0" w:space="0" w:color="auto"/>
            <w:bottom w:val="none" w:sz="0" w:space="0" w:color="auto"/>
            <w:right w:val="none" w:sz="0" w:space="0" w:color="auto"/>
          </w:divBdr>
        </w:div>
        <w:div w:id="1737052306">
          <w:marLeft w:val="0"/>
          <w:marRight w:val="0"/>
          <w:marTop w:val="0"/>
          <w:marBottom w:val="0"/>
          <w:divBdr>
            <w:top w:val="none" w:sz="0" w:space="0" w:color="auto"/>
            <w:left w:val="none" w:sz="0" w:space="0" w:color="auto"/>
            <w:bottom w:val="none" w:sz="0" w:space="0" w:color="auto"/>
            <w:right w:val="none" w:sz="0" w:space="0" w:color="auto"/>
          </w:divBdr>
        </w:div>
        <w:div w:id="1843811743">
          <w:marLeft w:val="0"/>
          <w:marRight w:val="0"/>
          <w:marTop w:val="0"/>
          <w:marBottom w:val="0"/>
          <w:divBdr>
            <w:top w:val="none" w:sz="0" w:space="0" w:color="auto"/>
            <w:left w:val="none" w:sz="0" w:space="0" w:color="auto"/>
            <w:bottom w:val="none" w:sz="0" w:space="0" w:color="auto"/>
            <w:right w:val="none" w:sz="0" w:space="0" w:color="auto"/>
          </w:divBdr>
        </w:div>
        <w:div w:id="2006740522">
          <w:marLeft w:val="0"/>
          <w:marRight w:val="0"/>
          <w:marTop w:val="0"/>
          <w:marBottom w:val="0"/>
          <w:divBdr>
            <w:top w:val="none" w:sz="0" w:space="0" w:color="auto"/>
            <w:left w:val="none" w:sz="0" w:space="0" w:color="auto"/>
            <w:bottom w:val="none" w:sz="0" w:space="0" w:color="auto"/>
            <w:right w:val="none" w:sz="0" w:space="0" w:color="auto"/>
          </w:divBdr>
        </w:div>
      </w:divsChild>
    </w:div>
    <w:div w:id="704059057">
      <w:bodyDiv w:val="1"/>
      <w:marLeft w:val="0"/>
      <w:marRight w:val="0"/>
      <w:marTop w:val="0"/>
      <w:marBottom w:val="0"/>
      <w:divBdr>
        <w:top w:val="none" w:sz="0" w:space="0" w:color="auto"/>
        <w:left w:val="none" w:sz="0" w:space="0" w:color="auto"/>
        <w:bottom w:val="none" w:sz="0" w:space="0" w:color="auto"/>
        <w:right w:val="none" w:sz="0" w:space="0" w:color="auto"/>
      </w:divBdr>
    </w:div>
    <w:div w:id="739182353">
      <w:bodyDiv w:val="1"/>
      <w:marLeft w:val="0"/>
      <w:marRight w:val="0"/>
      <w:marTop w:val="0"/>
      <w:marBottom w:val="0"/>
      <w:divBdr>
        <w:top w:val="none" w:sz="0" w:space="0" w:color="auto"/>
        <w:left w:val="none" w:sz="0" w:space="0" w:color="auto"/>
        <w:bottom w:val="none" w:sz="0" w:space="0" w:color="auto"/>
        <w:right w:val="none" w:sz="0" w:space="0" w:color="auto"/>
      </w:divBdr>
      <w:divsChild>
        <w:div w:id="30959711">
          <w:marLeft w:val="0"/>
          <w:marRight w:val="0"/>
          <w:marTop w:val="0"/>
          <w:marBottom w:val="0"/>
          <w:divBdr>
            <w:top w:val="none" w:sz="0" w:space="0" w:color="auto"/>
            <w:left w:val="none" w:sz="0" w:space="0" w:color="auto"/>
            <w:bottom w:val="none" w:sz="0" w:space="0" w:color="auto"/>
            <w:right w:val="none" w:sz="0" w:space="0" w:color="auto"/>
          </w:divBdr>
        </w:div>
        <w:div w:id="354700461">
          <w:marLeft w:val="0"/>
          <w:marRight w:val="0"/>
          <w:marTop w:val="0"/>
          <w:marBottom w:val="0"/>
          <w:divBdr>
            <w:top w:val="none" w:sz="0" w:space="0" w:color="auto"/>
            <w:left w:val="none" w:sz="0" w:space="0" w:color="auto"/>
            <w:bottom w:val="none" w:sz="0" w:space="0" w:color="auto"/>
            <w:right w:val="none" w:sz="0" w:space="0" w:color="auto"/>
          </w:divBdr>
        </w:div>
        <w:div w:id="484125014">
          <w:marLeft w:val="0"/>
          <w:marRight w:val="0"/>
          <w:marTop w:val="0"/>
          <w:marBottom w:val="0"/>
          <w:divBdr>
            <w:top w:val="none" w:sz="0" w:space="0" w:color="auto"/>
            <w:left w:val="none" w:sz="0" w:space="0" w:color="auto"/>
            <w:bottom w:val="none" w:sz="0" w:space="0" w:color="auto"/>
            <w:right w:val="none" w:sz="0" w:space="0" w:color="auto"/>
          </w:divBdr>
        </w:div>
        <w:div w:id="829249992">
          <w:marLeft w:val="0"/>
          <w:marRight w:val="0"/>
          <w:marTop w:val="0"/>
          <w:marBottom w:val="0"/>
          <w:divBdr>
            <w:top w:val="none" w:sz="0" w:space="0" w:color="auto"/>
            <w:left w:val="none" w:sz="0" w:space="0" w:color="auto"/>
            <w:bottom w:val="none" w:sz="0" w:space="0" w:color="auto"/>
            <w:right w:val="none" w:sz="0" w:space="0" w:color="auto"/>
          </w:divBdr>
        </w:div>
        <w:div w:id="1221012363">
          <w:marLeft w:val="0"/>
          <w:marRight w:val="0"/>
          <w:marTop w:val="0"/>
          <w:marBottom w:val="0"/>
          <w:divBdr>
            <w:top w:val="none" w:sz="0" w:space="0" w:color="auto"/>
            <w:left w:val="none" w:sz="0" w:space="0" w:color="auto"/>
            <w:bottom w:val="none" w:sz="0" w:space="0" w:color="auto"/>
            <w:right w:val="none" w:sz="0" w:space="0" w:color="auto"/>
          </w:divBdr>
        </w:div>
        <w:div w:id="1314218692">
          <w:marLeft w:val="0"/>
          <w:marRight w:val="0"/>
          <w:marTop w:val="0"/>
          <w:marBottom w:val="0"/>
          <w:divBdr>
            <w:top w:val="none" w:sz="0" w:space="0" w:color="auto"/>
            <w:left w:val="none" w:sz="0" w:space="0" w:color="auto"/>
            <w:bottom w:val="none" w:sz="0" w:space="0" w:color="auto"/>
            <w:right w:val="none" w:sz="0" w:space="0" w:color="auto"/>
          </w:divBdr>
        </w:div>
        <w:div w:id="1427143816">
          <w:marLeft w:val="0"/>
          <w:marRight w:val="0"/>
          <w:marTop w:val="0"/>
          <w:marBottom w:val="0"/>
          <w:divBdr>
            <w:top w:val="none" w:sz="0" w:space="0" w:color="auto"/>
            <w:left w:val="none" w:sz="0" w:space="0" w:color="auto"/>
            <w:bottom w:val="none" w:sz="0" w:space="0" w:color="auto"/>
            <w:right w:val="none" w:sz="0" w:space="0" w:color="auto"/>
          </w:divBdr>
        </w:div>
        <w:div w:id="1586643496">
          <w:marLeft w:val="0"/>
          <w:marRight w:val="0"/>
          <w:marTop w:val="0"/>
          <w:marBottom w:val="0"/>
          <w:divBdr>
            <w:top w:val="none" w:sz="0" w:space="0" w:color="auto"/>
            <w:left w:val="none" w:sz="0" w:space="0" w:color="auto"/>
            <w:bottom w:val="none" w:sz="0" w:space="0" w:color="auto"/>
            <w:right w:val="none" w:sz="0" w:space="0" w:color="auto"/>
          </w:divBdr>
        </w:div>
        <w:div w:id="1788042242">
          <w:marLeft w:val="0"/>
          <w:marRight w:val="0"/>
          <w:marTop w:val="0"/>
          <w:marBottom w:val="0"/>
          <w:divBdr>
            <w:top w:val="none" w:sz="0" w:space="0" w:color="auto"/>
            <w:left w:val="none" w:sz="0" w:space="0" w:color="auto"/>
            <w:bottom w:val="none" w:sz="0" w:space="0" w:color="auto"/>
            <w:right w:val="none" w:sz="0" w:space="0" w:color="auto"/>
          </w:divBdr>
        </w:div>
        <w:div w:id="2062552190">
          <w:marLeft w:val="0"/>
          <w:marRight w:val="0"/>
          <w:marTop w:val="0"/>
          <w:marBottom w:val="0"/>
          <w:divBdr>
            <w:top w:val="none" w:sz="0" w:space="0" w:color="auto"/>
            <w:left w:val="none" w:sz="0" w:space="0" w:color="auto"/>
            <w:bottom w:val="none" w:sz="0" w:space="0" w:color="auto"/>
            <w:right w:val="none" w:sz="0" w:space="0" w:color="auto"/>
          </w:divBdr>
        </w:div>
        <w:div w:id="2071539634">
          <w:marLeft w:val="0"/>
          <w:marRight w:val="0"/>
          <w:marTop w:val="0"/>
          <w:marBottom w:val="0"/>
          <w:divBdr>
            <w:top w:val="none" w:sz="0" w:space="0" w:color="auto"/>
            <w:left w:val="none" w:sz="0" w:space="0" w:color="auto"/>
            <w:bottom w:val="none" w:sz="0" w:space="0" w:color="auto"/>
            <w:right w:val="none" w:sz="0" w:space="0" w:color="auto"/>
          </w:divBdr>
        </w:div>
      </w:divsChild>
    </w:div>
    <w:div w:id="775636561">
      <w:bodyDiv w:val="1"/>
      <w:marLeft w:val="0"/>
      <w:marRight w:val="0"/>
      <w:marTop w:val="0"/>
      <w:marBottom w:val="0"/>
      <w:divBdr>
        <w:top w:val="none" w:sz="0" w:space="0" w:color="auto"/>
        <w:left w:val="none" w:sz="0" w:space="0" w:color="auto"/>
        <w:bottom w:val="none" w:sz="0" w:space="0" w:color="auto"/>
        <w:right w:val="none" w:sz="0" w:space="0" w:color="auto"/>
      </w:divBdr>
      <w:divsChild>
        <w:div w:id="313066190">
          <w:marLeft w:val="0"/>
          <w:marRight w:val="0"/>
          <w:marTop w:val="0"/>
          <w:marBottom w:val="0"/>
          <w:divBdr>
            <w:top w:val="none" w:sz="0" w:space="0" w:color="auto"/>
            <w:left w:val="none" w:sz="0" w:space="0" w:color="auto"/>
            <w:bottom w:val="none" w:sz="0" w:space="0" w:color="auto"/>
            <w:right w:val="none" w:sz="0" w:space="0" w:color="auto"/>
          </w:divBdr>
          <w:divsChild>
            <w:div w:id="521017509">
              <w:marLeft w:val="0"/>
              <w:marRight w:val="0"/>
              <w:marTop w:val="0"/>
              <w:marBottom w:val="0"/>
              <w:divBdr>
                <w:top w:val="none" w:sz="0" w:space="0" w:color="auto"/>
                <w:left w:val="none" w:sz="0" w:space="0" w:color="auto"/>
                <w:bottom w:val="none" w:sz="0" w:space="0" w:color="auto"/>
                <w:right w:val="none" w:sz="0" w:space="0" w:color="auto"/>
              </w:divBdr>
              <w:divsChild>
                <w:div w:id="357701414">
                  <w:marLeft w:val="0"/>
                  <w:marRight w:val="0"/>
                  <w:marTop w:val="0"/>
                  <w:marBottom w:val="0"/>
                  <w:divBdr>
                    <w:top w:val="none" w:sz="0" w:space="0" w:color="auto"/>
                    <w:left w:val="none" w:sz="0" w:space="0" w:color="auto"/>
                    <w:bottom w:val="none" w:sz="0" w:space="0" w:color="auto"/>
                    <w:right w:val="none" w:sz="0" w:space="0" w:color="auto"/>
                  </w:divBdr>
                </w:div>
                <w:div w:id="659192122">
                  <w:marLeft w:val="0"/>
                  <w:marRight w:val="0"/>
                  <w:marTop w:val="0"/>
                  <w:marBottom w:val="0"/>
                  <w:divBdr>
                    <w:top w:val="none" w:sz="0" w:space="0" w:color="auto"/>
                    <w:left w:val="none" w:sz="0" w:space="0" w:color="auto"/>
                    <w:bottom w:val="none" w:sz="0" w:space="0" w:color="auto"/>
                    <w:right w:val="none" w:sz="0" w:space="0" w:color="auto"/>
                  </w:divBdr>
                </w:div>
                <w:div w:id="779493533">
                  <w:marLeft w:val="0"/>
                  <w:marRight w:val="0"/>
                  <w:marTop w:val="0"/>
                  <w:marBottom w:val="0"/>
                  <w:divBdr>
                    <w:top w:val="none" w:sz="0" w:space="0" w:color="auto"/>
                    <w:left w:val="none" w:sz="0" w:space="0" w:color="auto"/>
                    <w:bottom w:val="none" w:sz="0" w:space="0" w:color="auto"/>
                    <w:right w:val="none" w:sz="0" w:space="0" w:color="auto"/>
                  </w:divBdr>
                </w:div>
                <w:div w:id="1110122772">
                  <w:marLeft w:val="0"/>
                  <w:marRight w:val="0"/>
                  <w:marTop w:val="0"/>
                  <w:marBottom w:val="0"/>
                  <w:divBdr>
                    <w:top w:val="none" w:sz="0" w:space="0" w:color="auto"/>
                    <w:left w:val="none" w:sz="0" w:space="0" w:color="auto"/>
                    <w:bottom w:val="none" w:sz="0" w:space="0" w:color="auto"/>
                    <w:right w:val="none" w:sz="0" w:space="0" w:color="auto"/>
                  </w:divBdr>
                </w:div>
                <w:div w:id="1602683828">
                  <w:marLeft w:val="0"/>
                  <w:marRight w:val="0"/>
                  <w:marTop w:val="0"/>
                  <w:marBottom w:val="0"/>
                  <w:divBdr>
                    <w:top w:val="none" w:sz="0" w:space="0" w:color="auto"/>
                    <w:left w:val="none" w:sz="0" w:space="0" w:color="auto"/>
                    <w:bottom w:val="none" w:sz="0" w:space="0" w:color="auto"/>
                    <w:right w:val="none" w:sz="0" w:space="0" w:color="auto"/>
                  </w:divBdr>
                </w:div>
                <w:div w:id="20808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5721">
          <w:marLeft w:val="0"/>
          <w:marRight w:val="0"/>
          <w:marTop w:val="0"/>
          <w:marBottom w:val="0"/>
          <w:divBdr>
            <w:top w:val="none" w:sz="0" w:space="0" w:color="auto"/>
            <w:left w:val="none" w:sz="0" w:space="0" w:color="auto"/>
            <w:bottom w:val="none" w:sz="0" w:space="0" w:color="auto"/>
            <w:right w:val="none" w:sz="0" w:space="0" w:color="auto"/>
          </w:divBdr>
          <w:divsChild>
            <w:div w:id="830098351">
              <w:marLeft w:val="0"/>
              <w:marRight w:val="0"/>
              <w:marTop w:val="0"/>
              <w:marBottom w:val="0"/>
              <w:divBdr>
                <w:top w:val="none" w:sz="0" w:space="0" w:color="auto"/>
                <w:left w:val="none" w:sz="0" w:space="0" w:color="auto"/>
                <w:bottom w:val="none" w:sz="0" w:space="0" w:color="auto"/>
                <w:right w:val="none" w:sz="0" w:space="0" w:color="auto"/>
              </w:divBdr>
              <w:divsChild>
                <w:div w:id="168452043">
                  <w:marLeft w:val="0"/>
                  <w:marRight w:val="0"/>
                  <w:marTop w:val="0"/>
                  <w:marBottom w:val="0"/>
                  <w:divBdr>
                    <w:top w:val="none" w:sz="0" w:space="0" w:color="auto"/>
                    <w:left w:val="none" w:sz="0" w:space="0" w:color="auto"/>
                    <w:bottom w:val="none" w:sz="0" w:space="0" w:color="auto"/>
                    <w:right w:val="none" w:sz="0" w:space="0" w:color="auto"/>
                  </w:divBdr>
                </w:div>
                <w:div w:id="568880388">
                  <w:marLeft w:val="0"/>
                  <w:marRight w:val="0"/>
                  <w:marTop w:val="0"/>
                  <w:marBottom w:val="0"/>
                  <w:divBdr>
                    <w:top w:val="none" w:sz="0" w:space="0" w:color="auto"/>
                    <w:left w:val="none" w:sz="0" w:space="0" w:color="auto"/>
                    <w:bottom w:val="none" w:sz="0" w:space="0" w:color="auto"/>
                    <w:right w:val="none" w:sz="0" w:space="0" w:color="auto"/>
                  </w:divBdr>
                </w:div>
                <w:div w:id="600450148">
                  <w:marLeft w:val="0"/>
                  <w:marRight w:val="0"/>
                  <w:marTop w:val="0"/>
                  <w:marBottom w:val="0"/>
                  <w:divBdr>
                    <w:top w:val="none" w:sz="0" w:space="0" w:color="auto"/>
                    <w:left w:val="none" w:sz="0" w:space="0" w:color="auto"/>
                    <w:bottom w:val="none" w:sz="0" w:space="0" w:color="auto"/>
                    <w:right w:val="none" w:sz="0" w:space="0" w:color="auto"/>
                  </w:divBdr>
                </w:div>
                <w:div w:id="609625873">
                  <w:marLeft w:val="0"/>
                  <w:marRight w:val="0"/>
                  <w:marTop w:val="0"/>
                  <w:marBottom w:val="0"/>
                  <w:divBdr>
                    <w:top w:val="none" w:sz="0" w:space="0" w:color="auto"/>
                    <w:left w:val="none" w:sz="0" w:space="0" w:color="auto"/>
                    <w:bottom w:val="none" w:sz="0" w:space="0" w:color="auto"/>
                    <w:right w:val="none" w:sz="0" w:space="0" w:color="auto"/>
                  </w:divBdr>
                </w:div>
                <w:div w:id="633944267">
                  <w:marLeft w:val="0"/>
                  <w:marRight w:val="0"/>
                  <w:marTop w:val="0"/>
                  <w:marBottom w:val="0"/>
                  <w:divBdr>
                    <w:top w:val="none" w:sz="0" w:space="0" w:color="auto"/>
                    <w:left w:val="none" w:sz="0" w:space="0" w:color="auto"/>
                    <w:bottom w:val="none" w:sz="0" w:space="0" w:color="auto"/>
                    <w:right w:val="none" w:sz="0" w:space="0" w:color="auto"/>
                  </w:divBdr>
                </w:div>
                <w:div w:id="1151749207">
                  <w:marLeft w:val="0"/>
                  <w:marRight w:val="0"/>
                  <w:marTop w:val="0"/>
                  <w:marBottom w:val="0"/>
                  <w:divBdr>
                    <w:top w:val="none" w:sz="0" w:space="0" w:color="auto"/>
                    <w:left w:val="none" w:sz="0" w:space="0" w:color="auto"/>
                    <w:bottom w:val="none" w:sz="0" w:space="0" w:color="auto"/>
                    <w:right w:val="none" w:sz="0" w:space="0" w:color="auto"/>
                  </w:divBdr>
                </w:div>
                <w:div w:id="1230076698">
                  <w:marLeft w:val="0"/>
                  <w:marRight w:val="0"/>
                  <w:marTop w:val="0"/>
                  <w:marBottom w:val="0"/>
                  <w:divBdr>
                    <w:top w:val="none" w:sz="0" w:space="0" w:color="auto"/>
                    <w:left w:val="none" w:sz="0" w:space="0" w:color="auto"/>
                    <w:bottom w:val="none" w:sz="0" w:space="0" w:color="auto"/>
                    <w:right w:val="none" w:sz="0" w:space="0" w:color="auto"/>
                  </w:divBdr>
                </w:div>
                <w:div w:id="1321887003">
                  <w:marLeft w:val="0"/>
                  <w:marRight w:val="0"/>
                  <w:marTop w:val="0"/>
                  <w:marBottom w:val="0"/>
                  <w:divBdr>
                    <w:top w:val="none" w:sz="0" w:space="0" w:color="auto"/>
                    <w:left w:val="none" w:sz="0" w:space="0" w:color="auto"/>
                    <w:bottom w:val="none" w:sz="0" w:space="0" w:color="auto"/>
                    <w:right w:val="none" w:sz="0" w:space="0" w:color="auto"/>
                  </w:divBdr>
                </w:div>
                <w:div w:id="1360551049">
                  <w:marLeft w:val="0"/>
                  <w:marRight w:val="0"/>
                  <w:marTop w:val="0"/>
                  <w:marBottom w:val="0"/>
                  <w:divBdr>
                    <w:top w:val="none" w:sz="0" w:space="0" w:color="auto"/>
                    <w:left w:val="none" w:sz="0" w:space="0" w:color="auto"/>
                    <w:bottom w:val="none" w:sz="0" w:space="0" w:color="auto"/>
                    <w:right w:val="none" w:sz="0" w:space="0" w:color="auto"/>
                  </w:divBdr>
                </w:div>
                <w:div w:id="1361511351">
                  <w:marLeft w:val="0"/>
                  <w:marRight w:val="0"/>
                  <w:marTop w:val="0"/>
                  <w:marBottom w:val="0"/>
                  <w:divBdr>
                    <w:top w:val="none" w:sz="0" w:space="0" w:color="auto"/>
                    <w:left w:val="none" w:sz="0" w:space="0" w:color="auto"/>
                    <w:bottom w:val="none" w:sz="0" w:space="0" w:color="auto"/>
                    <w:right w:val="none" w:sz="0" w:space="0" w:color="auto"/>
                  </w:divBdr>
                </w:div>
                <w:div w:id="1546062212">
                  <w:marLeft w:val="0"/>
                  <w:marRight w:val="0"/>
                  <w:marTop w:val="0"/>
                  <w:marBottom w:val="0"/>
                  <w:divBdr>
                    <w:top w:val="none" w:sz="0" w:space="0" w:color="auto"/>
                    <w:left w:val="none" w:sz="0" w:space="0" w:color="auto"/>
                    <w:bottom w:val="none" w:sz="0" w:space="0" w:color="auto"/>
                    <w:right w:val="none" w:sz="0" w:space="0" w:color="auto"/>
                  </w:divBdr>
                </w:div>
                <w:div w:id="1663773139">
                  <w:marLeft w:val="0"/>
                  <w:marRight w:val="0"/>
                  <w:marTop w:val="0"/>
                  <w:marBottom w:val="0"/>
                  <w:divBdr>
                    <w:top w:val="none" w:sz="0" w:space="0" w:color="auto"/>
                    <w:left w:val="none" w:sz="0" w:space="0" w:color="auto"/>
                    <w:bottom w:val="none" w:sz="0" w:space="0" w:color="auto"/>
                    <w:right w:val="none" w:sz="0" w:space="0" w:color="auto"/>
                  </w:divBdr>
                </w:div>
                <w:div w:id="16676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89388">
      <w:bodyDiv w:val="1"/>
      <w:marLeft w:val="0"/>
      <w:marRight w:val="0"/>
      <w:marTop w:val="0"/>
      <w:marBottom w:val="0"/>
      <w:divBdr>
        <w:top w:val="none" w:sz="0" w:space="0" w:color="auto"/>
        <w:left w:val="none" w:sz="0" w:space="0" w:color="auto"/>
        <w:bottom w:val="none" w:sz="0" w:space="0" w:color="auto"/>
        <w:right w:val="none" w:sz="0" w:space="0" w:color="auto"/>
      </w:divBdr>
      <w:divsChild>
        <w:div w:id="950093617">
          <w:marLeft w:val="0"/>
          <w:marRight w:val="0"/>
          <w:marTop w:val="0"/>
          <w:marBottom w:val="0"/>
          <w:divBdr>
            <w:top w:val="none" w:sz="0" w:space="0" w:color="auto"/>
            <w:left w:val="none" w:sz="0" w:space="0" w:color="auto"/>
            <w:bottom w:val="none" w:sz="0" w:space="0" w:color="auto"/>
            <w:right w:val="none" w:sz="0" w:space="0" w:color="auto"/>
          </w:divBdr>
        </w:div>
        <w:div w:id="1298798149">
          <w:marLeft w:val="0"/>
          <w:marRight w:val="0"/>
          <w:marTop w:val="0"/>
          <w:marBottom w:val="0"/>
          <w:divBdr>
            <w:top w:val="none" w:sz="0" w:space="0" w:color="auto"/>
            <w:left w:val="none" w:sz="0" w:space="0" w:color="auto"/>
            <w:bottom w:val="none" w:sz="0" w:space="0" w:color="auto"/>
            <w:right w:val="none" w:sz="0" w:space="0" w:color="auto"/>
          </w:divBdr>
        </w:div>
        <w:div w:id="1363476613">
          <w:marLeft w:val="0"/>
          <w:marRight w:val="0"/>
          <w:marTop w:val="0"/>
          <w:marBottom w:val="0"/>
          <w:divBdr>
            <w:top w:val="none" w:sz="0" w:space="0" w:color="auto"/>
            <w:left w:val="none" w:sz="0" w:space="0" w:color="auto"/>
            <w:bottom w:val="none" w:sz="0" w:space="0" w:color="auto"/>
            <w:right w:val="none" w:sz="0" w:space="0" w:color="auto"/>
          </w:divBdr>
        </w:div>
        <w:div w:id="1409963239">
          <w:marLeft w:val="0"/>
          <w:marRight w:val="0"/>
          <w:marTop w:val="0"/>
          <w:marBottom w:val="0"/>
          <w:divBdr>
            <w:top w:val="none" w:sz="0" w:space="0" w:color="auto"/>
            <w:left w:val="none" w:sz="0" w:space="0" w:color="auto"/>
            <w:bottom w:val="none" w:sz="0" w:space="0" w:color="auto"/>
            <w:right w:val="none" w:sz="0" w:space="0" w:color="auto"/>
          </w:divBdr>
        </w:div>
        <w:div w:id="1426464574">
          <w:marLeft w:val="0"/>
          <w:marRight w:val="0"/>
          <w:marTop w:val="0"/>
          <w:marBottom w:val="0"/>
          <w:divBdr>
            <w:top w:val="none" w:sz="0" w:space="0" w:color="auto"/>
            <w:left w:val="none" w:sz="0" w:space="0" w:color="auto"/>
            <w:bottom w:val="none" w:sz="0" w:space="0" w:color="auto"/>
            <w:right w:val="none" w:sz="0" w:space="0" w:color="auto"/>
          </w:divBdr>
        </w:div>
        <w:div w:id="1931356412">
          <w:marLeft w:val="0"/>
          <w:marRight w:val="0"/>
          <w:marTop w:val="0"/>
          <w:marBottom w:val="0"/>
          <w:divBdr>
            <w:top w:val="none" w:sz="0" w:space="0" w:color="auto"/>
            <w:left w:val="none" w:sz="0" w:space="0" w:color="auto"/>
            <w:bottom w:val="none" w:sz="0" w:space="0" w:color="auto"/>
            <w:right w:val="none" w:sz="0" w:space="0" w:color="auto"/>
          </w:divBdr>
        </w:div>
      </w:divsChild>
    </w:div>
    <w:div w:id="803695444">
      <w:bodyDiv w:val="1"/>
      <w:marLeft w:val="0"/>
      <w:marRight w:val="0"/>
      <w:marTop w:val="0"/>
      <w:marBottom w:val="0"/>
      <w:divBdr>
        <w:top w:val="none" w:sz="0" w:space="0" w:color="auto"/>
        <w:left w:val="none" w:sz="0" w:space="0" w:color="auto"/>
        <w:bottom w:val="none" w:sz="0" w:space="0" w:color="auto"/>
        <w:right w:val="none" w:sz="0" w:space="0" w:color="auto"/>
      </w:divBdr>
      <w:divsChild>
        <w:div w:id="278801649">
          <w:marLeft w:val="0"/>
          <w:marRight w:val="0"/>
          <w:marTop w:val="0"/>
          <w:marBottom w:val="0"/>
          <w:divBdr>
            <w:top w:val="none" w:sz="0" w:space="0" w:color="auto"/>
            <w:left w:val="none" w:sz="0" w:space="0" w:color="auto"/>
            <w:bottom w:val="none" w:sz="0" w:space="0" w:color="auto"/>
            <w:right w:val="none" w:sz="0" w:space="0" w:color="auto"/>
          </w:divBdr>
        </w:div>
        <w:div w:id="367220747">
          <w:marLeft w:val="0"/>
          <w:marRight w:val="0"/>
          <w:marTop w:val="0"/>
          <w:marBottom w:val="0"/>
          <w:divBdr>
            <w:top w:val="none" w:sz="0" w:space="0" w:color="auto"/>
            <w:left w:val="none" w:sz="0" w:space="0" w:color="auto"/>
            <w:bottom w:val="none" w:sz="0" w:space="0" w:color="auto"/>
            <w:right w:val="none" w:sz="0" w:space="0" w:color="auto"/>
          </w:divBdr>
        </w:div>
        <w:div w:id="412556253">
          <w:marLeft w:val="0"/>
          <w:marRight w:val="0"/>
          <w:marTop w:val="0"/>
          <w:marBottom w:val="0"/>
          <w:divBdr>
            <w:top w:val="none" w:sz="0" w:space="0" w:color="auto"/>
            <w:left w:val="none" w:sz="0" w:space="0" w:color="auto"/>
            <w:bottom w:val="none" w:sz="0" w:space="0" w:color="auto"/>
            <w:right w:val="none" w:sz="0" w:space="0" w:color="auto"/>
          </w:divBdr>
        </w:div>
        <w:div w:id="445779623">
          <w:marLeft w:val="0"/>
          <w:marRight w:val="0"/>
          <w:marTop w:val="0"/>
          <w:marBottom w:val="0"/>
          <w:divBdr>
            <w:top w:val="none" w:sz="0" w:space="0" w:color="auto"/>
            <w:left w:val="none" w:sz="0" w:space="0" w:color="auto"/>
            <w:bottom w:val="none" w:sz="0" w:space="0" w:color="auto"/>
            <w:right w:val="none" w:sz="0" w:space="0" w:color="auto"/>
          </w:divBdr>
        </w:div>
        <w:div w:id="508251305">
          <w:marLeft w:val="0"/>
          <w:marRight w:val="0"/>
          <w:marTop w:val="0"/>
          <w:marBottom w:val="0"/>
          <w:divBdr>
            <w:top w:val="none" w:sz="0" w:space="0" w:color="auto"/>
            <w:left w:val="none" w:sz="0" w:space="0" w:color="auto"/>
            <w:bottom w:val="none" w:sz="0" w:space="0" w:color="auto"/>
            <w:right w:val="none" w:sz="0" w:space="0" w:color="auto"/>
          </w:divBdr>
        </w:div>
        <w:div w:id="590041462">
          <w:marLeft w:val="0"/>
          <w:marRight w:val="0"/>
          <w:marTop w:val="0"/>
          <w:marBottom w:val="0"/>
          <w:divBdr>
            <w:top w:val="none" w:sz="0" w:space="0" w:color="auto"/>
            <w:left w:val="none" w:sz="0" w:space="0" w:color="auto"/>
            <w:bottom w:val="none" w:sz="0" w:space="0" w:color="auto"/>
            <w:right w:val="none" w:sz="0" w:space="0" w:color="auto"/>
          </w:divBdr>
        </w:div>
        <w:div w:id="693191201">
          <w:marLeft w:val="0"/>
          <w:marRight w:val="0"/>
          <w:marTop w:val="0"/>
          <w:marBottom w:val="0"/>
          <w:divBdr>
            <w:top w:val="none" w:sz="0" w:space="0" w:color="auto"/>
            <w:left w:val="none" w:sz="0" w:space="0" w:color="auto"/>
            <w:bottom w:val="none" w:sz="0" w:space="0" w:color="auto"/>
            <w:right w:val="none" w:sz="0" w:space="0" w:color="auto"/>
          </w:divBdr>
        </w:div>
        <w:div w:id="715157556">
          <w:marLeft w:val="0"/>
          <w:marRight w:val="0"/>
          <w:marTop w:val="0"/>
          <w:marBottom w:val="0"/>
          <w:divBdr>
            <w:top w:val="none" w:sz="0" w:space="0" w:color="auto"/>
            <w:left w:val="none" w:sz="0" w:space="0" w:color="auto"/>
            <w:bottom w:val="none" w:sz="0" w:space="0" w:color="auto"/>
            <w:right w:val="none" w:sz="0" w:space="0" w:color="auto"/>
          </w:divBdr>
        </w:div>
        <w:div w:id="789132079">
          <w:marLeft w:val="0"/>
          <w:marRight w:val="0"/>
          <w:marTop w:val="0"/>
          <w:marBottom w:val="0"/>
          <w:divBdr>
            <w:top w:val="none" w:sz="0" w:space="0" w:color="auto"/>
            <w:left w:val="none" w:sz="0" w:space="0" w:color="auto"/>
            <w:bottom w:val="none" w:sz="0" w:space="0" w:color="auto"/>
            <w:right w:val="none" w:sz="0" w:space="0" w:color="auto"/>
          </w:divBdr>
        </w:div>
        <w:div w:id="888804464">
          <w:marLeft w:val="0"/>
          <w:marRight w:val="0"/>
          <w:marTop w:val="0"/>
          <w:marBottom w:val="0"/>
          <w:divBdr>
            <w:top w:val="none" w:sz="0" w:space="0" w:color="auto"/>
            <w:left w:val="none" w:sz="0" w:space="0" w:color="auto"/>
            <w:bottom w:val="none" w:sz="0" w:space="0" w:color="auto"/>
            <w:right w:val="none" w:sz="0" w:space="0" w:color="auto"/>
          </w:divBdr>
        </w:div>
      </w:divsChild>
    </w:div>
    <w:div w:id="865556060">
      <w:bodyDiv w:val="1"/>
      <w:marLeft w:val="0"/>
      <w:marRight w:val="0"/>
      <w:marTop w:val="0"/>
      <w:marBottom w:val="0"/>
      <w:divBdr>
        <w:top w:val="none" w:sz="0" w:space="0" w:color="auto"/>
        <w:left w:val="none" w:sz="0" w:space="0" w:color="auto"/>
        <w:bottom w:val="none" w:sz="0" w:space="0" w:color="auto"/>
        <w:right w:val="none" w:sz="0" w:space="0" w:color="auto"/>
      </w:divBdr>
      <w:divsChild>
        <w:div w:id="414058416">
          <w:marLeft w:val="0"/>
          <w:marRight w:val="0"/>
          <w:marTop w:val="0"/>
          <w:marBottom w:val="0"/>
          <w:divBdr>
            <w:top w:val="none" w:sz="0" w:space="0" w:color="auto"/>
            <w:left w:val="none" w:sz="0" w:space="0" w:color="auto"/>
            <w:bottom w:val="none" w:sz="0" w:space="0" w:color="auto"/>
            <w:right w:val="none" w:sz="0" w:space="0" w:color="auto"/>
          </w:divBdr>
        </w:div>
        <w:div w:id="773785392">
          <w:marLeft w:val="0"/>
          <w:marRight w:val="0"/>
          <w:marTop w:val="0"/>
          <w:marBottom w:val="0"/>
          <w:divBdr>
            <w:top w:val="none" w:sz="0" w:space="0" w:color="auto"/>
            <w:left w:val="none" w:sz="0" w:space="0" w:color="auto"/>
            <w:bottom w:val="none" w:sz="0" w:space="0" w:color="auto"/>
            <w:right w:val="none" w:sz="0" w:space="0" w:color="auto"/>
          </w:divBdr>
        </w:div>
        <w:div w:id="1107195430">
          <w:marLeft w:val="0"/>
          <w:marRight w:val="0"/>
          <w:marTop w:val="0"/>
          <w:marBottom w:val="0"/>
          <w:divBdr>
            <w:top w:val="none" w:sz="0" w:space="0" w:color="auto"/>
            <w:left w:val="none" w:sz="0" w:space="0" w:color="auto"/>
            <w:bottom w:val="none" w:sz="0" w:space="0" w:color="auto"/>
            <w:right w:val="none" w:sz="0" w:space="0" w:color="auto"/>
          </w:divBdr>
        </w:div>
        <w:div w:id="1256595439">
          <w:marLeft w:val="0"/>
          <w:marRight w:val="0"/>
          <w:marTop w:val="0"/>
          <w:marBottom w:val="0"/>
          <w:divBdr>
            <w:top w:val="none" w:sz="0" w:space="0" w:color="auto"/>
            <w:left w:val="none" w:sz="0" w:space="0" w:color="auto"/>
            <w:bottom w:val="none" w:sz="0" w:space="0" w:color="auto"/>
            <w:right w:val="none" w:sz="0" w:space="0" w:color="auto"/>
          </w:divBdr>
        </w:div>
        <w:div w:id="1624800182">
          <w:marLeft w:val="0"/>
          <w:marRight w:val="0"/>
          <w:marTop w:val="0"/>
          <w:marBottom w:val="0"/>
          <w:divBdr>
            <w:top w:val="none" w:sz="0" w:space="0" w:color="auto"/>
            <w:left w:val="none" w:sz="0" w:space="0" w:color="auto"/>
            <w:bottom w:val="none" w:sz="0" w:space="0" w:color="auto"/>
            <w:right w:val="none" w:sz="0" w:space="0" w:color="auto"/>
          </w:divBdr>
        </w:div>
        <w:div w:id="1839884021">
          <w:marLeft w:val="0"/>
          <w:marRight w:val="0"/>
          <w:marTop w:val="0"/>
          <w:marBottom w:val="0"/>
          <w:divBdr>
            <w:top w:val="none" w:sz="0" w:space="0" w:color="auto"/>
            <w:left w:val="none" w:sz="0" w:space="0" w:color="auto"/>
            <w:bottom w:val="none" w:sz="0" w:space="0" w:color="auto"/>
            <w:right w:val="none" w:sz="0" w:space="0" w:color="auto"/>
          </w:divBdr>
        </w:div>
        <w:div w:id="1941521975">
          <w:marLeft w:val="0"/>
          <w:marRight w:val="0"/>
          <w:marTop w:val="0"/>
          <w:marBottom w:val="0"/>
          <w:divBdr>
            <w:top w:val="none" w:sz="0" w:space="0" w:color="auto"/>
            <w:left w:val="none" w:sz="0" w:space="0" w:color="auto"/>
            <w:bottom w:val="none" w:sz="0" w:space="0" w:color="auto"/>
            <w:right w:val="none" w:sz="0" w:space="0" w:color="auto"/>
          </w:divBdr>
        </w:div>
        <w:div w:id="2144538241">
          <w:marLeft w:val="0"/>
          <w:marRight w:val="0"/>
          <w:marTop w:val="0"/>
          <w:marBottom w:val="0"/>
          <w:divBdr>
            <w:top w:val="none" w:sz="0" w:space="0" w:color="auto"/>
            <w:left w:val="none" w:sz="0" w:space="0" w:color="auto"/>
            <w:bottom w:val="none" w:sz="0" w:space="0" w:color="auto"/>
            <w:right w:val="none" w:sz="0" w:space="0" w:color="auto"/>
          </w:divBdr>
        </w:div>
      </w:divsChild>
    </w:div>
    <w:div w:id="917592220">
      <w:bodyDiv w:val="1"/>
      <w:marLeft w:val="0"/>
      <w:marRight w:val="0"/>
      <w:marTop w:val="0"/>
      <w:marBottom w:val="0"/>
      <w:divBdr>
        <w:top w:val="none" w:sz="0" w:space="0" w:color="auto"/>
        <w:left w:val="none" w:sz="0" w:space="0" w:color="auto"/>
        <w:bottom w:val="none" w:sz="0" w:space="0" w:color="auto"/>
        <w:right w:val="none" w:sz="0" w:space="0" w:color="auto"/>
      </w:divBdr>
      <w:divsChild>
        <w:div w:id="89588023">
          <w:marLeft w:val="0"/>
          <w:marRight w:val="0"/>
          <w:marTop w:val="0"/>
          <w:marBottom w:val="0"/>
          <w:divBdr>
            <w:top w:val="none" w:sz="0" w:space="0" w:color="auto"/>
            <w:left w:val="none" w:sz="0" w:space="0" w:color="auto"/>
            <w:bottom w:val="none" w:sz="0" w:space="0" w:color="auto"/>
            <w:right w:val="none" w:sz="0" w:space="0" w:color="auto"/>
          </w:divBdr>
        </w:div>
        <w:div w:id="119080261">
          <w:marLeft w:val="0"/>
          <w:marRight w:val="0"/>
          <w:marTop w:val="0"/>
          <w:marBottom w:val="0"/>
          <w:divBdr>
            <w:top w:val="none" w:sz="0" w:space="0" w:color="auto"/>
            <w:left w:val="none" w:sz="0" w:space="0" w:color="auto"/>
            <w:bottom w:val="none" w:sz="0" w:space="0" w:color="auto"/>
            <w:right w:val="none" w:sz="0" w:space="0" w:color="auto"/>
          </w:divBdr>
        </w:div>
        <w:div w:id="146015905">
          <w:marLeft w:val="0"/>
          <w:marRight w:val="0"/>
          <w:marTop w:val="0"/>
          <w:marBottom w:val="0"/>
          <w:divBdr>
            <w:top w:val="none" w:sz="0" w:space="0" w:color="auto"/>
            <w:left w:val="none" w:sz="0" w:space="0" w:color="auto"/>
            <w:bottom w:val="none" w:sz="0" w:space="0" w:color="auto"/>
            <w:right w:val="none" w:sz="0" w:space="0" w:color="auto"/>
          </w:divBdr>
        </w:div>
        <w:div w:id="330447110">
          <w:marLeft w:val="0"/>
          <w:marRight w:val="0"/>
          <w:marTop w:val="0"/>
          <w:marBottom w:val="0"/>
          <w:divBdr>
            <w:top w:val="none" w:sz="0" w:space="0" w:color="auto"/>
            <w:left w:val="none" w:sz="0" w:space="0" w:color="auto"/>
            <w:bottom w:val="none" w:sz="0" w:space="0" w:color="auto"/>
            <w:right w:val="none" w:sz="0" w:space="0" w:color="auto"/>
          </w:divBdr>
        </w:div>
        <w:div w:id="461533976">
          <w:marLeft w:val="0"/>
          <w:marRight w:val="0"/>
          <w:marTop w:val="0"/>
          <w:marBottom w:val="0"/>
          <w:divBdr>
            <w:top w:val="none" w:sz="0" w:space="0" w:color="auto"/>
            <w:left w:val="none" w:sz="0" w:space="0" w:color="auto"/>
            <w:bottom w:val="none" w:sz="0" w:space="0" w:color="auto"/>
            <w:right w:val="none" w:sz="0" w:space="0" w:color="auto"/>
          </w:divBdr>
        </w:div>
        <w:div w:id="578442812">
          <w:marLeft w:val="0"/>
          <w:marRight w:val="0"/>
          <w:marTop w:val="0"/>
          <w:marBottom w:val="0"/>
          <w:divBdr>
            <w:top w:val="none" w:sz="0" w:space="0" w:color="auto"/>
            <w:left w:val="none" w:sz="0" w:space="0" w:color="auto"/>
            <w:bottom w:val="none" w:sz="0" w:space="0" w:color="auto"/>
            <w:right w:val="none" w:sz="0" w:space="0" w:color="auto"/>
          </w:divBdr>
        </w:div>
        <w:div w:id="601181960">
          <w:marLeft w:val="0"/>
          <w:marRight w:val="0"/>
          <w:marTop w:val="0"/>
          <w:marBottom w:val="0"/>
          <w:divBdr>
            <w:top w:val="none" w:sz="0" w:space="0" w:color="auto"/>
            <w:left w:val="none" w:sz="0" w:space="0" w:color="auto"/>
            <w:bottom w:val="none" w:sz="0" w:space="0" w:color="auto"/>
            <w:right w:val="none" w:sz="0" w:space="0" w:color="auto"/>
          </w:divBdr>
        </w:div>
        <w:div w:id="611204128">
          <w:marLeft w:val="0"/>
          <w:marRight w:val="0"/>
          <w:marTop w:val="0"/>
          <w:marBottom w:val="0"/>
          <w:divBdr>
            <w:top w:val="none" w:sz="0" w:space="0" w:color="auto"/>
            <w:left w:val="none" w:sz="0" w:space="0" w:color="auto"/>
            <w:bottom w:val="none" w:sz="0" w:space="0" w:color="auto"/>
            <w:right w:val="none" w:sz="0" w:space="0" w:color="auto"/>
          </w:divBdr>
        </w:div>
        <w:div w:id="626738675">
          <w:marLeft w:val="0"/>
          <w:marRight w:val="0"/>
          <w:marTop w:val="0"/>
          <w:marBottom w:val="0"/>
          <w:divBdr>
            <w:top w:val="none" w:sz="0" w:space="0" w:color="auto"/>
            <w:left w:val="none" w:sz="0" w:space="0" w:color="auto"/>
            <w:bottom w:val="none" w:sz="0" w:space="0" w:color="auto"/>
            <w:right w:val="none" w:sz="0" w:space="0" w:color="auto"/>
          </w:divBdr>
        </w:div>
        <w:div w:id="633877660">
          <w:marLeft w:val="0"/>
          <w:marRight w:val="0"/>
          <w:marTop w:val="0"/>
          <w:marBottom w:val="0"/>
          <w:divBdr>
            <w:top w:val="none" w:sz="0" w:space="0" w:color="auto"/>
            <w:left w:val="none" w:sz="0" w:space="0" w:color="auto"/>
            <w:bottom w:val="none" w:sz="0" w:space="0" w:color="auto"/>
            <w:right w:val="none" w:sz="0" w:space="0" w:color="auto"/>
          </w:divBdr>
        </w:div>
        <w:div w:id="765618693">
          <w:marLeft w:val="0"/>
          <w:marRight w:val="0"/>
          <w:marTop w:val="0"/>
          <w:marBottom w:val="0"/>
          <w:divBdr>
            <w:top w:val="none" w:sz="0" w:space="0" w:color="auto"/>
            <w:left w:val="none" w:sz="0" w:space="0" w:color="auto"/>
            <w:bottom w:val="none" w:sz="0" w:space="0" w:color="auto"/>
            <w:right w:val="none" w:sz="0" w:space="0" w:color="auto"/>
          </w:divBdr>
        </w:div>
        <w:div w:id="946473738">
          <w:marLeft w:val="0"/>
          <w:marRight w:val="0"/>
          <w:marTop w:val="0"/>
          <w:marBottom w:val="0"/>
          <w:divBdr>
            <w:top w:val="none" w:sz="0" w:space="0" w:color="auto"/>
            <w:left w:val="none" w:sz="0" w:space="0" w:color="auto"/>
            <w:bottom w:val="none" w:sz="0" w:space="0" w:color="auto"/>
            <w:right w:val="none" w:sz="0" w:space="0" w:color="auto"/>
          </w:divBdr>
        </w:div>
        <w:div w:id="1395667142">
          <w:marLeft w:val="0"/>
          <w:marRight w:val="0"/>
          <w:marTop w:val="0"/>
          <w:marBottom w:val="0"/>
          <w:divBdr>
            <w:top w:val="none" w:sz="0" w:space="0" w:color="auto"/>
            <w:left w:val="none" w:sz="0" w:space="0" w:color="auto"/>
            <w:bottom w:val="none" w:sz="0" w:space="0" w:color="auto"/>
            <w:right w:val="none" w:sz="0" w:space="0" w:color="auto"/>
          </w:divBdr>
        </w:div>
        <w:div w:id="1432241595">
          <w:marLeft w:val="0"/>
          <w:marRight w:val="0"/>
          <w:marTop w:val="0"/>
          <w:marBottom w:val="0"/>
          <w:divBdr>
            <w:top w:val="none" w:sz="0" w:space="0" w:color="auto"/>
            <w:left w:val="none" w:sz="0" w:space="0" w:color="auto"/>
            <w:bottom w:val="none" w:sz="0" w:space="0" w:color="auto"/>
            <w:right w:val="none" w:sz="0" w:space="0" w:color="auto"/>
          </w:divBdr>
        </w:div>
        <w:div w:id="1463689861">
          <w:marLeft w:val="0"/>
          <w:marRight w:val="0"/>
          <w:marTop w:val="0"/>
          <w:marBottom w:val="0"/>
          <w:divBdr>
            <w:top w:val="none" w:sz="0" w:space="0" w:color="auto"/>
            <w:left w:val="none" w:sz="0" w:space="0" w:color="auto"/>
            <w:bottom w:val="none" w:sz="0" w:space="0" w:color="auto"/>
            <w:right w:val="none" w:sz="0" w:space="0" w:color="auto"/>
          </w:divBdr>
        </w:div>
        <w:div w:id="1508248237">
          <w:marLeft w:val="0"/>
          <w:marRight w:val="0"/>
          <w:marTop w:val="0"/>
          <w:marBottom w:val="0"/>
          <w:divBdr>
            <w:top w:val="none" w:sz="0" w:space="0" w:color="auto"/>
            <w:left w:val="none" w:sz="0" w:space="0" w:color="auto"/>
            <w:bottom w:val="none" w:sz="0" w:space="0" w:color="auto"/>
            <w:right w:val="none" w:sz="0" w:space="0" w:color="auto"/>
          </w:divBdr>
        </w:div>
        <w:div w:id="1668483364">
          <w:marLeft w:val="0"/>
          <w:marRight w:val="0"/>
          <w:marTop w:val="0"/>
          <w:marBottom w:val="0"/>
          <w:divBdr>
            <w:top w:val="none" w:sz="0" w:space="0" w:color="auto"/>
            <w:left w:val="none" w:sz="0" w:space="0" w:color="auto"/>
            <w:bottom w:val="none" w:sz="0" w:space="0" w:color="auto"/>
            <w:right w:val="none" w:sz="0" w:space="0" w:color="auto"/>
          </w:divBdr>
        </w:div>
        <w:div w:id="1961372825">
          <w:marLeft w:val="0"/>
          <w:marRight w:val="0"/>
          <w:marTop w:val="0"/>
          <w:marBottom w:val="0"/>
          <w:divBdr>
            <w:top w:val="none" w:sz="0" w:space="0" w:color="auto"/>
            <w:left w:val="none" w:sz="0" w:space="0" w:color="auto"/>
            <w:bottom w:val="none" w:sz="0" w:space="0" w:color="auto"/>
            <w:right w:val="none" w:sz="0" w:space="0" w:color="auto"/>
          </w:divBdr>
        </w:div>
        <w:div w:id="2099131853">
          <w:marLeft w:val="0"/>
          <w:marRight w:val="0"/>
          <w:marTop w:val="0"/>
          <w:marBottom w:val="0"/>
          <w:divBdr>
            <w:top w:val="none" w:sz="0" w:space="0" w:color="auto"/>
            <w:left w:val="none" w:sz="0" w:space="0" w:color="auto"/>
            <w:bottom w:val="none" w:sz="0" w:space="0" w:color="auto"/>
            <w:right w:val="none" w:sz="0" w:space="0" w:color="auto"/>
          </w:divBdr>
        </w:div>
      </w:divsChild>
    </w:div>
    <w:div w:id="971859378">
      <w:bodyDiv w:val="1"/>
      <w:marLeft w:val="0"/>
      <w:marRight w:val="0"/>
      <w:marTop w:val="0"/>
      <w:marBottom w:val="0"/>
      <w:divBdr>
        <w:top w:val="none" w:sz="0" w:space="0" w:color="auto"/>
        <w:left w:val="none" w:sz="0" w:space="0" w:color="auto"/>
        <w:bottom w:val="none" w:sz="0" w:space="0" w:color="auto"/>
        <w:right w:val="none" w:sz="0" w:space="0" w:color="auto"/>
      </w:divBdr>
      <w:divsChild>
        <w:div w:id="611788077">
          <w:marLeft w:val="0"/>
          <w:marRight w:val="0"/>
          <w:marTop w:val="0"/>
          <w:marBottom w:val="0"/>
          <w:divBdr>
            <w:top w:val="none" w:sz="0" w:space="0" w:color="auto"/>
            <w:left w:val="none" w:sz="0" w:space="0" w:color="auto"/>
            <w:bottom w:val="none" w:sz="0" w:space="0" w:color="auto"/>
            <w:right w:val="none" w:sz="0" w:space="0" w:color="auto"/>
          </w:divBdr>
        </w:div>
        <w:div w:id="1133060781">
          <w:marLeft w:val="0"/>
          <w:marRight w:val="0"/>
          <w:marTop w:val="0"/>
          <w:marBottom w:val="0"/>
          <w:divBdr>
            <w:top w:val="none" w:sz="0" w:space="0" w:color="auto"/>
            <w:left w:val="none" w:sz="0" w:space="0" w:color="auto"/>
            <w:bottom w:val="none" w:sz="0" w:space="0" w:color="auto"/>
            <w:right w:val="none" w:sz="0" w:space="0" w:color="auto"/>
          </w:divBdr>
        </w:div>
        <w:div w:id="1155686925">
          <w:marLeft w:val="0"/>
          <w:marRight w:val="0"/>
          <w:marTop w:val="0"/>
          <w:marBottom w:val="0"/>
          <w:divBdr>
            <w:top w:val="none" w:sz="0" w:space="0" w:color="auto"/>
            <w:left w:val="none" w:sz="0" w:space="0" w:color="auto"/>
            <w:bottom w:val="none" w:sz="0" w:space="0" w:color="auto"/>
            <w:right w:val="none" w:sz="0" w:space="0" w:color="auto"/>
          </w:divBdr>
        </w:div>
        <w:div w:id="1464468182">
          <w:marLeft w:val="0"/>
          <w:marRight w:val="0"/>
          <w:marTop w:val="0"/>
          <w:marBottom w:val="0"/>
          <w:divBdr>
            <w:top w:val="none" w:sz="0" w:space="0" w:color="auto"/>
            <w:left w:val="none" w:sz="0" w:space="0" w:color="auto"/>
            <w:bottom w:val="none" w:sz="0" w:space="0" w:color="auto"/>
            <w:right w:val="none" w:sz="0" w:space="0" w:color="auto"/>
          </w:divBdr>
        </w:div>
      </w:divsChild>
    </w:div>
    <w:div w:id="1031226725">
      <w:bodyDiv w:val="1"/>
      <w:marLeft w:val="0"/>
      <w:marRight w:val="0"/>
      <w:marTop w:val="0"/>
      <w:marBottom w:val="0"/>
      <w:divBdr>
        <w:top w:val="none" w:sz="0" w:space="0" w:color="auto"/>
        <w:left w:val="none" w:sz="0" w:space="0" w:color="auto"/>
        <w:bottom w:val="none" w:sz="0" w:space="0" w:color="auto"/>
        <w:right w:val="none" w:sz="0" w:space="0" w:color="auto"/>
      </w:divBdr>
      <w:divsChild>
        <w:div w:id="408036729">
          <w:marLeft w:val="0"/>
          <w:marRight w:val="0"/>
          <w:marTop w:val="0"/>
          <w:marBottom w:val="0"/>
          <w:divBdr>
            <w:top w:val="none" w:sz="0" w:space="0" w:color="auto"/>
            <w:left w:val="none" w:sz="0" w:space="0" w:color="auto"/>
            <w:bottom w:val="none" w:sz="0" w:space="0" w:color="auto"/>
            <w:right w:val="none" w:sz="0" w:space="0" w:color="auto"/>
          </w:divBdr>
        </w:div>
        <w:div w:id="891844996">
          <w:marLeft w:val="0"/>
          <w:marRight w:val="0"/>
          <w:marTop w:val="0"/>
          <w:marBottom w:val="0"/>
          <w:divBdr>
            <w:top w:val="none" w:sz="0" w:space="0" w:color="auto"/>
            <w:left w:val="none" w:sz="0" w:space="0" w:color="auto"/>
            <w:bottom w:val="none" w:sz="0" w:space="0" w:color="auto"/>
            <w:right w:val="none" w:sz="0" w:space="0" w:color="auto"/>
          </w:divBdr>
        </w:div>
        <w:div w:id="1653178178">
          <w:marLeft w:val="0"/>
          <w:marRight w:val="0"/>
          <w:marTop w:val="0"/>
          <w:marBottom w:val="0"/>
          <w:divBdr>
            <w:top w:val="none" w:sz="0" w:space="0" w:color="auto"/>
            <w:left w:val="none" w:sz="0" w:space="0" w:color="auto"/>
            <w:bottom w:val="none" w:sz="0" w:space="0" w:color="auto"/>
            <w:right w:val="none" w:sz="0" w:space="0" w:color="auto"/>
          </w:divBdr>
        </w:div>
      </w:divsChild>
    </w:div>
    <w:div w:id="1167792963">
      <w:bodyDiv w:val="1"/>
      <w:marLeft w:val="0"/>
      <w:marRight w:val="0"/>
      <w:marTop w:val="0"/>
      <w:marBottom w:val="0"/>
      <w:divBdr>
        <w:top w:val="none" w:sz="0" w:space="0" w:color="auto"/>
        <w:left w:val="none" w:sz="0" w:space="0" w:color="auto"/>
        <w:bottom w:val="none" w:sz="0" w:space="0" w:color="auto"/>
        <w:right w:val="none" w:sz="0" w:space="0" w:color="auto"/>
      </w:divBdr>
      <w:divsChild>
        <w:div w:id="2120831447">
          <w:marLeft w:val="0"/>
          <w:marRight w:val="0"/>
          <w:marTop w:val="0"/>
          <w:marBottom w:val="0"/>
          <w:divBdr>
            <w:top w:val="none" w:sz="0" w:space="0" w:color="auto"/>
            <w:left w:val="none" w:sz="0" w:space="0" w:color="auto"/>
            <w:bottom w:val="none" w:sz="0" w:space="0" w:color="auto"/>
            <w:right w:val="none" w:sz="0" w:space="0" w:color="auto"/>
          </w:divBdr>
          <w:divsChild>
            <w:div w:id="1333871861">
              <w:marLeft w:val="0"/>
              <w:marRight w:val="0"/>
              <w:marTop w:val="0"/>
              <w:marBottom w:val="0"/>
              <w:divBdr>
                <w:top w:val="none" w:sz="0" w:space="0" w:color="auto"/>
                <w:left w:val="none" w:sz="0" w:space="0" w:color="auto"/>
                <w:bottom w:val="none" w:sz="0" w:space="0" w:color="auto"/>
                <w:right w:val="none" w:sz="0" w:space="0" w:color="auto"/>
              </w:divBdr>
              <w:divsChild>
                <w:div w:id="1862861529">
                  <w:marLeft w:val="0"/>
                  <w:marRight w:val="0"/>
                  <w:marTop w:val="0"/>
                  <w:marBottom w:val="0"/>
                  <w:divBdr>
                    <w:top w:val="none" w:sz="0" w:space="0" w:color="auto"/>
                    <w:left w:val="none" w:sz="0" w:space="0" w:color="auto"/>
                    <w:bottom w:val="none" w:sz="0" w:space="0" w:color="auto"/>
                    <w:right w:val="none" w:sz="0" w:space="0" w:color="auto"/>
                  </w:divBdr>
                  <w:divsChild>
                    <w:div w:id="1456562059">
                      <w:marLeft w:val="0"/>
                      <w:marRight w:val="0"/>
                      <w:marTop w:val="0"/>
                      <w:marBottom w:val="0"/>
                      <w:divBdr>
                        <w:top w:val="none" w:sz="0" w:space="0" w:color="auto"/>
                        <w:left w:val="none" w:sz="0" w:space="0" w:color="auto"/>
                        <w:bottom w:val="none" w:sz="0" w:space="0" w:color="auto"/>
                        <w:right w:val="none" w:sz="0" w:space="0" w:color="auto"/>
                      </w:divBdr>
                      <w:divsChild>
                        <w:div w:id="819924158">
                          <w:marLeft w:val="0"/>
                          <w:marRight w:val="0"/>
                          <w:marTop w:val="0"/>
                          <w:marBottom w:val="0"/>
                          <w:divBdr>
                            <w:top w:val="none" w:sz="0" w:space="0" w:color="auto"/>
                            <w:left w:val="none" w:sz="0" w:space="0" w:color="auto"/>
                            <w:bottom w:val="none" w:sz="0" w:space="0" w:color="auto"/>
                            <w:right w:val="none" w:sz="0" w:space="0" w:color="auto"/>
                          </w:divBdr>
                          <w:divsChild>
                            <w:div w:id="619191176">
                              <w:marLeft w:val="0"/>
                              <w:marRight w:val="0"/>
                              <w:marTop w:val="0"/>
                              <w:marBottom w:val="0"/>
                              <w:divBdr>
                                <w:top w:val="none" w:sz="0" w:space="0" w:color="auto"/>
                                <w:left w:val="none" w:sz="0" w:space="0" w:color="auto"/>
                                <w:bottom w:val="none" w:sz="0" w:space="0" w:color="auto"/>
                                <w:right w:val="none" w:sz="0" w:space="0" w:color="auto"/>
                              </w:divBdr>
                              <w:divsChild>
                                <w:div w:id="1236696280">
                                  <w:marLeft w:val="0"/>
                                  <w:marRight w:val="0"/>
                                  <w:marTop w:val="0"/>
                                  <w:marBottom w:val="0"/>
                                  <w:divBdr>
                                    <w:top w:val="none" w:sz="0" w:space="0" w:color="auto"/>
                                    <w:left w:val="none" w:sz="0" w:space="0" w:color="auto"/>
                                    <w:bottom w:val="none" w:sz="0" w:space="0" w:color="auto"/>
                                    <w:right w:val="none" w:sz="0" w:space="0" w:color="auto"/>
                                  </w:divBdr>
                                  <w:divsChild>
                                    <w:div w:id="1947301848">
                                      <w:marLeft w:val="0"/>
                                      <w:marRight w:val="0"/>
                                      <w:marTop w:val="0"/>
                                      <w:marBottom w:val="0"/>
                                      <w:divBdr>
                                        <w:top w:val="none" w:sz="0" w:space="0" w:color="auto"/>
                                        <w:left w:val="none" w:sz="0" w:space="0" w:color="auto"/>
                                        <w:bottom w:val="none" w:sz="0" w:space="0" w:color="auto"/>
                                        <w:right w:val="none" w:sz="0" w:space="0" w:color="auto"/>
                                      </w:divBdr>
                                      <w:divsChild>
                                        <w:div w:id="682048779">
                                          <w:marLeft w:val="0"/>
                                          <w:marRight w:val="0"/>
                                          <w:marTop w:val="0"/>
                                          <w:marBottom w:val="0"/>
                                          <w:divBdr>
                                            <w:top w:val="none" w:sz="0" w:space="0" w:color="auto"/>
                                            <w:left w:val="none" w:sz="0" w:space="0" w:color="auto"/>
                                            <w:bottom w:val="none" w:sz="0" w:space="0" w:color="auto"/>
                                            <w:right w:val="none" w:sz="0" w:space="0" w:color="auto"/>
                                          </w:divBdr>
                                          <w:divsChild>
                                            <w:div w:id="602299633">
                                              <w:marLeft w:val="0"/>
                                              <w:marRight w:val="0"/>
                                              <w:marTop w:val="0"/>
                                              <w:marBottom w:val="0"/>
                                              <w:divBdr>
                                                <w:top w:val="none" w:sz="0" w:space="0" w:color="auto"/>
                                                <w:left w:val="none" w:sz="0" w:space="0" w:color="auto"/>
                                                <w:bottom w:val="none" w:sz="0" w:space="0" w:color="auto"/>
                                                <w:right w:val="none" w:sz="0" w:space="0" w:color="auto"/>
                                              </w:divBdr>
                                              <w:divsChild>
                                                <w:div w:id="1271401821">
                                                  <w:marLeft w:val="0"/>
                                                  <w:marRight w:val="0"/>
                                                  <w:marTop w:val="0"/>
                                                  <w:marBottom w:val="0"/>
                                                  <w:divBdr>
                                                    <w:top w:val="none" w:sz="0" w:space="0" w:color="auto"/>
                                                    <w:left w:val="none" w:sz="0" w:space="0" w:color="auto"/>
                                                    <w:bottom w:val="none" w:sz="0" w:space="0" w:color="auto"/>
                                                    <w:right w:val="none" w:sz="0" w:space="0" w:color="auto"/>
                                                  </w:divBdr>
                                                  <w:divsChild>
                                                    <w:div w:id="672295011">
                                                      <w:marLeft w:val="0"/>
                                                      <w:marRight w:val="395"/>
                                                      <w:marTop w:val="0"/>
                                                      <w:marBottom w:val="0"/>
                                                      <w:divBdr>
                                                        <w:top w:val="none" w:sz="0" w:space="0" w:color="auto"/>
                                                        <w:left w:val="none" w:sz="0" w:space="0" w:color="auto"/>
                                                        <w:bottom w:val="none" w:sz="0" w:space="0" w:color="auto"/>
                                                        <w:right w:val="none" w:sz="0" w:space="0" w:color="auto"/>
                                                      </w:divBdr>
                                                      <w:divsChild>
                                                        <w:div w:id="977417384">
                                                          <w:marLeft w:val="0"/>
                                                          <w:marRight w:val="0"/>
                                                          <w:marTop w:val="0"/>
                                                          <w:marBottom w:val="0"/>
                                                          <w:divBdr>
                                                            <w:top w:val="none" w:sz="0" w:space="0" w:color="auto"/>
                                                            <w:left w:val="none" w:sz="0" w:space="0" w:color="auto"/>
                                                            <w:bottom w:val="none" w:sz="0" w:space="0" w:color="auto"/>
                                                            <w:right w:val="none" w:sz="0" w:space="0" w:color="auto"/>
                                                          </w:divBdr>
                                                          <w:divsChild>
                                                            <w:div w:id="1011183418">
                                                              <w:marLeft w:val="0"/>
                                                              <w:marRight w:val="0"/>
                                                              <w:marTop w:val="0"/>
                                                              <w:marBottom w:val="0"/>
                                                              <w:divBdr>
                                                                <w:top w:val="none" w:sz="0" w:space="0" w:color="auto"/>
                                                                <w:left w:val="none" w:sz="0" w:space="0" w:color="auto"/>
                                                                <w:bottom w:val="none" w:sz="0" w:space="0" w:color="auto"/>
                                                                <w:right w:val="none" w:sz="0" w:space="0" w:color="auto"/>
                                                              </w:divBdr>
                                                              <w:divsChild>
                                                                <w:div w:id="1697730223">
                                                                  <w:marLeft w:val="0"/>
                                                                  <w:marRight w:val="0"/>
                                                                  <w:marTop w:val="0"/>
                                                                  <w:marBottom w:val="0"/>
                                                                  <w:divBdr>
                                                                    <w:top w:val="none" w:sz="0" w:space="0" w:color="auto"/>
                                                                    <w:left w:val="none" w:sz="0" w:space="0" w:color="auto"/>
                                                                    <w:bottom w:val="none" w:sz="0" w:space="0" w:color="auto"/>
                                                                    <w:right w:val="none" w:sz="0" w:space="0" w:color="auto"/>
                                                                  </w:divBdr>
                                                                  <w:divsChild>
                                                                    <w:div w:id="1113013495">
                                                                      <w:marLeft w:val="0"/>
                                                                      <w:marRight w:val="0"/>
                                                                      <w:marTop w:val="0"/>
                                                                      <w:marBottom w:val="473"/>
                                                                      <w:divBdr>
                                                                        <w:top w:val="single" w:sz="8" w:space="0" w:color="CCCCCC"/>
                                                                        <w:left w:val="none" w:sz="0" w:space="0" w:color="auto"/>
                                                                        <w:bottom w:val="none" w:sz="0" w:space="0" w:color="auto"/>
                                                                        <w:right w:val="none" w:sz="0" w:space="0" w:color="auto"/>
                                                                      </w:divBdr>
                                                                      <w:divsChild>
                                                                        <w:div w:id="508370718">
                                                                          <w:marLeft w:val="0"/>
                                                                          <w:marRight w:val="0"/>
                                                                          <w:marTop w:val="0"/>
                                                                          <w:marBottom w:val="0"/>
                                                                          <w:divBdr>
                                                                            <w:top w:val="none" w:sz="0" w:space="0" w:color="auto"/>
                                                                            <w:left w:val="none" w:sz="0" w:space="0" w:color="auto"/>
                                                                            <w:bottom w:val="none" w:sz="0" w:space="0" w:color="auto"/>
                                                                            <w:right w:val="none" w:sz="0" w:space="0" w:color="auto"/>
                                                                          </w:divBdr>
                                                                          <w:divsChild>
                                                                            <w:div w:id="263419102">
                                                                              <w:marLeft w:val="0"/>
                                                                              <w:marRight w:val="0"/>
                                                                              <w:marTop w:val="0"/>
                                                                              <w:marBottom w:val="0"/>
                                                                              <w:divBdr>
                                                                                <w:top w:val="none" w:sz="0" w:space="0" w:color="auto"/>
                                                                                <w:left w:val="none" w:sz="0" w:space="0" w:color="auto"/>
                                                                                <w:bottom w:val="none" w:sz="0" w:space="0" w:color="auto"/>
                                                                                <w:right w:val="none" w:sz="0" w:space="0" w:color="auto"/>
                                                                              </w:divBdr>
                                                                              <w:divsChild>
                                                                                <w:div w:id="582571942">
                                                                                  <w:marLeft w:val="0"/>
                                                                                  <w:marRight w:val="0"/>
                                                                                  <w:marTop w:val="0"/>
                                                                                  <w:marBottom w:val="0"/>
                                                                                  <w:divBdr>
                                                                                    <w:top w:val="none" w:sz="0" w:space="0" w:color="auto"/>
                                                                                    <w:left w:val="none" w:sz="0" w:space="0" w:color="auto"/>
                                                                                    <w:bottom w:val="none" w:sz="0" w:space="0" w:color="auto"/>
                                                                                    <w:right w:val="none" w:sz="0" w:space="0" w:color="auto"/>
                                                                                  </w:divBdr>
                                                                                  <w:divsChild>
                                                                                    <w:div w:id="1241477222">
                                                                                      <w:marLeft w:val="0"/>
                                                                                      <w:marRight w:val="0"/>
                                                                                      <w:marTop w:val="0"/>
                                                                                      <w:marBottom w:val="0"/>
                                                                                      <w:divBdr>
                                                                                        <w:top w:val="none" w:sz="0" w:space="0" w:color="auto"/>
                                                                                        <w:left w:val="none" w:sz="0" w:space="0" w:color="auto"/>
                                                                                        <w:bottom w:val="none" w:sz="0" w:space="0" w:color="auto"/>
                                                                                        <w:right w:val="none" w:sz="0" w:space="0" w:color="auto"/>
                                                                                      </w:divBdr>
                                                                                      <w:divsChild>
                                                                                        <w:div w:id="1900625499">
                                                                                          <w:marLeft w:val="0"/>
                                                                                          <w:marRight w:val="0"/>
                                                                                          <w:marTop w:val="0"/>
                                                                                          <w:marBottom w:val="0"/>
                                                                                          <w:divBdr>
                                                                                            <w:top w:val="none" w:sz="0" w:space="0" w:color="auto"/>
                                                                                            <w:left w:val="none" w:sz="0" w:space="0" w:color="auto"/>
                                                                                            <w:bottom w:val="none" w:sz="0" w:space="0" w:color="auto"/>
                                                                                            <w:right w:val="none" w:sz="0" w:space="0" w:color="auto"/>
                                                                                          </w:divBdr>
                                                                                          <w:divsChild>
                                                                                            <w:div w:id="566182312">
                                                                                              <w:marLeft w:val="0"/>
                                                                                              <w:marRight w:val="0"/>
                                                                                              <w:marTop w:val="0"/>
                                                                                              <w:marBottom w:val="0"/>
                                                                                              <w:divBdr>
                                                                                                <w:top w:val="none" w:sz="0" w:space="0" w:color="auto"/>
                                                                                                <w:left w:val="none" w:sz="0" w:space="0" w:color="auto"/>
                                                                                                <w:bottom w:val="none" w:sz="0" w:space="0" w:color="auto"/>
                                                                                                <w:right w:val="none" w:sz="0" w:space="0" w:color="auto"/>
                                                                                              </w:divBdr>
                                                                                              <w:divsChild>
                                                                                                <w:div w:id="872888134">
                                                                                                  <w:marLeft w:val="0"/>
                                                                                                  <w:marRight w:val="0"/>
                                                                                                  <w:marTop w:val="0"/>
                                                                                                  <w:marBottom w:val="0"/>
                                                                                                  <w:divBdr>
                                                                                                    <w:top w:val="none" w:sz="0" w:space="0" w:color="auto"/>
                                                                                                    <w:left w:val="none" w:sz="0" w:space="0" w:color="auto"/>
                                                                                                    <w:bottom w:val="none" w:sz="0" w:space="0" w:color="auto"/>
                                                                                                    <w:right w:val="none" w:sz="0" w:space="0" w:color="auto"/>
                                                                                                  </w:divBdr>
                                                                                                  <w:divsChild>
                                                                                                    <w:div w:id="2899410">
                                                                                                      <w:marLeft w:val="0"/>
                                                                                                      <w:marRight w:val="0"/>
                                                                                                      <w:marTop w:val="0"/>
                                                                                                      <w:marBottom w:val="0"/>
                                                                                                      <w:divBdr>
                                                                                                        <w:top w:val="none" w:sz="0" w:space="0" w:color="auto"/>
                                                                                                        <w:left w:val="none" w:sz="0" w:space="0" w:color="auto"/>
                                                                                                        <w:bottom w:val="none" w:sz="0" w:space="0" w:color="auto"/>
                                                                                                        <w:right w:val="none" w:sz="0" w:space="0" w:color="auto"/>
                                                                                                      </w:divBdr>
                                                                                                      <w:divsChild>
                                                                                                        <w:div w:id="1900360471">
                                                                                                          <w:marLeft w:val="0"/>
                                                                                                          <w:marRight w:val="0"/>
                                                                                                          <w:marTop w:val="0"/>
                                                                                                          <w:marBottom w:val="0"/>
                                                                                                          <w:divBdr>
                                                                                                            <w:top w:val="none" w:sz="0" w:space="0" w:color="auto"/>
                                                                                                            <w:left w:val="none" w:sz="0" w:space="0" w:color="auto"/>
                                                                                                            <w:bottom w:val="none" w:sz="0" w:space="0" w:color="auto"/>
                                                                                                            <w:right w:val="none" w:sz="0" w:space="0" w:color="auto"/>
                                                                                                          </w:divBdr>
                                                                                                          <w:divsChild>
                                                                                                            <w:div w:id="2131119259">
                                                                                                              <w:marLeft w:val="0"/>
                                                                                                              <w:marRight w:val="0"/>
                                                                                                              <w:marTop w:val="0"/>
                                                                                                              <w:marBottom w:val="0"/>
                                                                                                              <w:divBdr>
                                                                                                                <w:top w:val="none" w:sz="0" w:space="0" w:color="auto"/>
                                                                                                                <w:left w:val="none" w:sz="0" w:space="0" w:color="auto"/>
                                                                                                                <w:bottom w:val="none" w:sz="0" w:space="0" w:color="auto"/>
                                                                                                                <w:right w:val="none" w:sz="0" w:space="0" w:color="auto"/>
                                                                                                              </w:divBdr>
                                                                                                              <w:divsChild>
                                                                                                                <w:div w:id="878397945">
                                                                                                                  <w:marLeft w:val="0"/>
                                                                                                                  <w:marRight w:val="0"/>
                                                                                                                  <w:marTop w:val="0"/>
                                                                                                                  <w:marBottom w:val="0"/>
                                                                                                                  <w:divBdr>
                                                                                                                    <w:top w:val="none" w:sz="0" w:space="0" w:color="auto"/>
                                                                                                                    <w:left w:val="none" w:sz="0" w:space="0" w:color="auto"/>
                                                                                                                    <w:bottom w:val="none" w:sz="0" w:space="0" w:color="auto"/>
                                                                                                                    <w:right w:val="none" w:sz="0" w:space="0" w:color="auto"/>
                                                                                                                  </w:divBdr>
                                                                                                                  <w:divsChild>
                                                                                                                    <w:div w:id="733353239">
                                                                                                                      <w:marLeft w:val="0"/>
                                                                                                                      <w:marRight w:val="0"/>
                                                                                                                      <w:marTop w:val="0"/>
                                                                                                                      <w:marBottom w:val="0"/>
                                                                                                                      <w:divBdr>
                                                                                                                        <w:top w:val="none" w:sz="0" w:space="0" w:color="auto"/>
                                                                                                                        <w:left w:val="none" w:sz="0" w:space="0" w:color="auto"/>
                                                                                                                        <w:bottom w:val="none" w:sz="0" w:space="0" w:color="auto"/>
                                                                                                                        <w:right w:val="none" w:sz="0" w:space="0" w:color="auto"/>
                                                                                                                      </w:divBdr>
                                                                                                                      <w:divsChild>
                                                                                                                        <w:div w:id="51201641">
                                                                                                                          <w:marLeft w:val="0"/>
                                                                                                                          <w:marRight w:val="0"/>
                                                                                                                          <w:marTop w:val="0"/>
                                                                                                                          <w:marBottom w:val="0"/>
                                                                                                                          <w:divBdr>
                                                                                                                            <w:top w:val="none" w:sz="0" w:space="0" w:color="auto"/>
                                                                                                                            <w:left w:val="none" w:sz="0" w:space="0" w:color="auto"/>
                                                                                                                            <w:bottom w:val="none" w:sz="0" w:space="0" w:color="auto"/>
                                                                                                                            <w:right w:val="none" w:sz="0" w:space="0" w:color="auto"/>
                                                                                                                          </w:divBdr>
                                                                                                                        </w:div>
                                                                                                                        <w:div w:id="159588703">
                                                                                                                          <w:marLeft w:val="0"/>
                                                                                                                          <w:marRight w:val="0"/>
                                                                                                                          <w:marTop w:val="0"/>
                                                                                                                          <w:marBottom w:val="0"/>
                                                                                                                          <w:divBdr>
                                                                                                                            <w:top w:val="none" w:sz="0" w:space="0" w:color="auto"/>
                                                                                                                            <w:left w:val="none" w:sz="0" w:space="0" w:color="auto"/>
                                                                                                                            <w:bottom w:val="none" w:sz="0" w:space="0" w:color="auto"/>
                                                                                                                            <w:right w:val="none" w:sz="0" w:space="0" w:color="auto"/>
                                                                                                                          </w:divBdr>
                                                                                                                        </w:div>
                                                                                                                        <w:div w:id="309943177">
                                                                                                                          <w:marLeft w:val="0"/>
                                                                                                                          <w:marRight w:val="0"/>
                                                                                                                          <w:marTop w:val="0"/>
                                                                                                                          <w:marBottom w:val="0"/>
                                                                                                                          <w:divBdr>
                                                                                                                            <w:top w:val="none" w:sz="0" w:space="0" w:color="auto"/>
                                                                                                                            <w:left w:val="none" w:sz="0" w:space="0" w:color="auto"/>
                                                                                                                            <w:bottom w:val="none" w:sz="0" w:space="0" w:color="auto"/>
                                                                                                                            <w:right w:val="none" w:sz="0" w:space="0" w:color="auto"/>
                                                                                                                          </w:divBdr>
                                                                                                                        </w:div>
                                                                                                                        <w:div w:id="328337139">
                                                                                                                          <w:marLeft w:val="0"/>
                                                                                                                          <w:marRight w:val="0"/>
                                                                                                                          <w:marTop w:val="0"/>
                                                                                                                          <w:marBottom w:val="0"/>
                                                                                                                          <w:divBdr>
                                                                                                                            <w:top w:val="none" w:sz="0" w:space="0" w:color="auto"/>
                                                                                                                            <w:left w:val="none" w:sz="0" w:space="0" w:color="auto"/>
                                                                                                                            <w:bottom w:val="none" w:sz="0" w:space="0" w:color="auto"/>
                                                                                                                            <w:right w:val="none" w:sz="0" w:space="0" w:color="auto"/>
                                                                                                                          </w:divBdr>
                                                                                                                        </w:div>
                                                                                                                        <w:div w:id="334459260">
                                                                                                                          <w:marLeft w:val="0"/>
                                                                                                                          <w:marRight w:val="0"/>
                                                                                                                          <w:marTop w:val="0"/>
                                                                                                                          <w:marBottom w:val="0"/>
                                                                                                                          <w:divBdr>
                                                                                                                            <w:top w:val="none" w:sz="0" w:space="0" w:color="auto"/>
                                                                                                                            <w:left w:val="none" w:sz="0" w:space="0" w:color="auto"/>
                                                                                                                            <w:bottom w:val="none" w:sz="0" w:space="0" w:color="auto"/>
                                                                                                                            <w:right w:val="none" w:sz="0" w:space="0" w:color="auto"/>
                                                                                                                          </w:divBdr>
                                                                                                                        </w:div>
                                                                                                                        <w:div w:id="432438144">
                                                                                                                          <w:marLeft w:val="0"/>
                                                                                                                          <w:marRight w:val="0"/>
                                                                                                                          <w:marTop w:val="0"/>
                                                                                                                          <w:marBottom w:val="0"/>
                                                                                                                          <w:divBdr>
                                                                                                                            <w:top w:val="none" w:sz="0" w:space="0" w:color="auto"/>
                                                                                                                            <w:left w:val="none" w:sz="0" w:space="0" w:color="auto"/>
                                                                                                                            <w:bottom w:val="none" w:sz="0" w:space="0" w:color="auto"/>
                                                                                                                            <w:right w:val="none" w:sz="0" w:space="0" w:color="auto"/>
                                                                                                                          </w:divBdr>
                                                                                                                        </w:div>
                                                                                                                        <w:div w:id="481895237">
                                                                                                                          <w:marLeft w:val="0"/>
                                                                                                                          <w:marRight w:val="0"/>
                                                                                                                          <w:marTop w:val="0"/>
                                                                                                                          <w:marBottom w:val="0"/>
                                                                                                                          <w:divBdr>
                                                                                                                            <w:top w:val="none" w:sz="0" w:space="0" w:color="auto"/>
                                                                                                                            <w:left w:val="none" w:sz="0" w:space="0" w:color="auto"/>
                                                                                                                            <w:bottom w:val="none" w:sz="0" w:space="0" w:color="auto"/>
                                                                                                                            <w:right w:val="none" w:sz="0" w:space="0" w:color="auto"/>
                                                                                                                          </w:divBdr>
                                                                                                                        </w:div>
                                                                                                                        <w:div w:id="567690174">
                                                                                                                          <w:marLeft w:val="0"/>
                                                                                                                          <w:marRight w:val="0"/>
                                                                                                                          <w:marTop w:val="0"/>
                                                                                                                          <w:marBottom w:val="0"/>
                                                                                                                          <w:divBdr>
                                                                                                                            <w:top w:val="none" w:sz="0" w:space="0" w:color="auto"/>
                                                                                                                            <w:left w:val="none" w:sz="0" w:space="0" w:color="auto"/>
                                                                                                                            <w:bottom w:val="none" w:sz="0" w:space="0" w:color="auto"/>
                                                                                                                            <w:right w:val="none" w:sz="0" w:space="0" w:color="auto"/>
                                                                                                                          </w:divBdr>
                                                                                                                        </w:div>
                                                                                                                        <w:div w:id="587999626">
                                                                                                                          <w:marLeft w:val="0"/>
                                                                                                                          <w:marRight w:val="0"/>
                                                                                                                          <w:marTop w:val="0"/>
                                                                                                                          <w:marBottom w:val="0"/>
                                                                                                                          <w:divBdr>
                                                                                                                            <w:top w:val="none" w:sz="0" w:space="0" w:color="auto"/>
                                                                                                                            <w:left w:val="none" w:sz="0" w:space="0" w:color="auto"/>
                                                                                                                            <w:bottom w:val="none" w:sz="0" w:space="0" w:color="auto"/>
                                                                                                                            <w:right w:val="none" w:sz="0" w:space="0" w:color="auto"/>
                                                                                                                          </w:divBdr>
                                                                                                                        </w:div>
                                                                                                                        <w:div w:id="609512681">
                                                                                                                          <w:marLeft w:val="0"/>
                                                                                                                          <w:marRight w:val="0"/>
                                                                                                                          <w:marTop w:val="0"/>
                                                                                                                          <w:marBottom w:val="0"/>
                                                                                                                          <w:divBdr>
                                                                                                                            <w:top w:val="none" w:sz="0" w:space="0" w:color="auto"/>
                                                                                                                            <w:left w:val="none" w:sz="0" w:space="0" w:color="auto"/>
                                                                                                                            <w:bottom w:val="none" w:sz="0" w:space="0" w:color="auto"/>
                                                                                                                            <w:right w:val="none" w:sz="0" w:space="0" w:color="auto"/>
                                                                                                                          </w:divBdr>
                                                                                                                        </w:div>
                                                                                                                        <w:div w:id="610623149">
                                                                                                                          <w:marLeft w:val="0"/>
                                                                                                                          <w:marRight w:val="0"/>
                                                                                                                          <w:marTop w:val="0"/>
                                                                                                                          <w:marBottom w:val="0"/>
                                                                                                                          <w:divBdr>
                                                                                                                            <w:top w:val="none" w:sz="0" w:space="0" w:color="auto"/>
                                                                                                                            <w:left w:val="none" w:sz="0" w:space="0" w:color="auto"/>
                                                                                                                            <w:bottom w:val="none" w:sz="0" w:space="0" w:color="auto"/>
                                                                                                                            <w:right w:val="none" w:sz="0" w:space="0" w:color="auto"/>
                                                                                                                          </w:divBdr>
                                                                                                                        </w:div>
                                                                                                                        <w:div w:id="629674526">
                                                                                                                          <w:marLeft w:val="0"/>
                                                                                                                          <w:marRight w:val="0"/>
                                                                                                                          <w:marTop w:val="0"/>
                                                                                                                          <w:marBottom w:val="0"/>
                                                                                                                          <w:divBdr>
                                                                                                                            <w:top w:val="none" w:sz="0" w:space="0" w:color="auto"/>
                                                                                                                            <w:left w:val="none" w:sz="0" w:space="0" w:color="auto"/>
                                                                                                                            <w:bottom w:val="none" w:sz="0" w:space="0" w:color="auto"/>
                                                                                                                            <w:right w:val="none" w:sz="0" w:space="0" w:color="auto"/>
                                                                                                                          </w:divBdr>
                                                                                                                        </w:div>
                                                                                                                        <w:div w:id="645087432">
                                                                                                                          <w:marLeft w:val="0"/>
                                                                                                                          <w:marRight w:val="0"/>
                                                                                                                          <w:marTop w:val="0"/>
                                                                                                                          <w:marBottom w:val="0"/>
                                                                                                                          <w:divBdr>
                                                                                                                            <w:top w:val="none" w:sz="0" w:space="0" w:color="auto"/>
                                                                                                                            <w:left w:val="none" w:sz="0" w:space="0" w:color="auto"/>
                                                                                                                            <w:bottom w:val="none" w:sz="0" w:space="0" w:color="auto"/>
                                                                                                                            <w:right w:val="none" w:sz="0" w:space="0" w:color="auto"/>
                                                                                                                          </w:divBdr>
                                                                                                                        </w:div>
                                                                                                                        <w:div w:id="695694048">
                                                                                                                          <w:marLeft w:val="0"/>
                                                                                                                          <w:marRight w:val="0"/>
                                                                                                                          <w:marTop w:val="0"/>
                                                                                                                          <w:marBottom w:val="0"/>
                                                                                                                          <w:divBdr>
                                                                                                                            <w:top w:val="none" w:sz="0" w:space="0" w:color="auto"/>
                                                                                                                            <w:left w:val="none" w:sz="0" w:space="0" w:color="auto"/>
                                                                                                                            <w:bottom w:val="none" w:sz="0" w:space="0" w:color="auto"/>
                                                                                                                            <w:right w:val="none" w:sz="0" w:space="0" w:color="auto"/>
                                                                                                                          </w:divBdr>
                                                                                                                        </w:div>
                                                                                                                        <w:div w:id="785462098">
                                                                                                                          <w:marLeft w:val="0"/>
                                                                                                                          <w:marRight w:val="0"/>
                                                                                                                          <w:marTop w:val="0"/>
                                                                                                                          <w:marBottom w:val="0"/>
                                                                                                                          <w:divBdr>
                                                                                                                            <w:top w:val="none" w:sz="0" w:space="0" w:color="auto"/>
                                                                                                                            <w:left w:val="none" w:sz="0" w:space="0" w:color="auto"/>
                                                                                                                            <w:bottom w:val="none" w:sz="0" w:space="0" w:color="auto"/>
                                                                                                                            <w:right w:val="none" w:sz="0" w:space="0" w:color="auto"/>
                                                                                                                          </w:divBdr>
                                                                                                                        </w:div>
                                                                                                                        <w:div w:id="822552114">
                                                                                                                          <w:marLeft w:val="0"/>
                                                                                                                          <w:marRight w:val="0"/>
                                                                                                                          <w:marTop w:val="0"/>
                                                                                                                          <w:marBottom w:val="0"/>
                                                                                                                          <w:divBdr>
                                                                                                                            <w:top w:val="none" w:sz="0" w:space="0" w:color="auto"/>
                                                                                                                            <w:left w:val="none" w:sz="0" w:space="0" w:color="auto"/>
                                                                                                                            <w:bottom w:val="none" w:sz="0" w:space="0" w:color="auto"/>
                                                                                                                            <w:right w:val="none" w:sz="0" w:space="0" w:color="auto"/>
                                                                                                                          </w:divBdr>
                                                                                                                        </w:div>
                                                                                                                        <w:div w:id="834338891">
                                                                                                                          <w:marLeft w:val="0"/>
                                                                                                                          <w:marRight w:val="0"/>
                                                                                                                          <w:marTop w:val="0"/>
                                                                                                                          <w:marBottom w:val="0"/>
                                                                                                                          <w:divBdr>
                                                                                                                            <w:top w:val="none" w:sz="0" w:space="0" w:color="auto"/>
                                                                                                                            <w:left w:val="none" w:sz="0" w:space="0" w:color="auto"/>
                                                                                                                            <w:bottom w:val="none" w:sz="0" w:space="0" w:color="auto"/>
                                                                                                                            <w:right w:val="none" w:sz="0" w:space="0" w:color="auto"/>
                                                                                                                          </w:divBdr>
                                                                                                                        </w:div>
                                                                                                                        <w:div w:id="842162009">
                                                                                                                          <w:marLeft w:val="0"/>
                                                                                                                          <w:marRight w:val="0"/>
                                                                                                                          <w:marTop w:val="0"/>
                                                                                                                          <w:marBottom w:val="0"/>
                                                                                                                          <w:divBdr>
                                                                                                                            <w:top w:val="none" w:sz="0" w:space="0" w:color="auto"/>
                                                                                                                            <w:left w:val="none" w:sz="0" w:space="0" w:color="auto"/>
                                                                                                                            <w:bottom w:val="none" w:sz="0" w:space="0" w:color="auto"/>
                                                                                                                            <w:right w:val="none" w:sz="0" w:space="0" w:color="auto"/>
                                                                                                                          </w:divBdr>
                                                                                                                        </w:div>
                                                                                                                        <w:div w:id="887183874">
                                                                                                                          <w:marLeft w:val="0"/>
                                                                                                                          <w:marRight w:val="0"/>
                                                                                                                          <w:marTop w:val="0"/>
                                                                                                                          <w:marBottom w:val="0"/>
                                                                                                                          <w:divBdr>
                                                                                                                            <w:top w:val="none" w:sz="0" w:space="0" w:color="auto"/>
                                                                                                                            <w:left w:val="none" w:sz="0" w:space="0" w:color="auto"/>
                                                                                                                            <w:bottom w:val="none" w:sz="0" w:space="0" w:color="auto"/>
                                                                                                                            <w:right w:val="none" w:sz="0" w:space="0" w:color="auto"/>
                                                                                                                          </w:divBdr>
                                                                                                                        </w:div>
                                                                                                                        <w:div w:id="889801659">
                                                                                                                          <w:marLeft w:val="0"/>
                                                                                                                          <w:marRight w:val="0"/>
                                                                                                                          <w:marTop w:val="0"/>
                                                                                                                          <w:marBottom w:val="0"/>
                                                                                                                          <w:divBdr>
                                                                                                                            <w:top w:val="none" w:sz="0" w:space="0" w:color="auto"/>
                                                                                                                            <w:left w:val="none" w:sz="0" w:space="0" w:color="auto"/>
                                                                                                                            <w:bottom w:val="none" w:sz="0" w:space="0" w:color="auto"/>
                                                                                                                            <w:right w:val="none" w:sz="0" w:space="0" w:color="auto"/>
                                                                                                                          </w:divBdr>
                                                                                                                        </w:div>
                                                                                                                        <w:div w:id="892275859">
                                                                                                                          <w:marLeft w:val="0"/>
                                                                                                                          <w:marRight w:val="0"/>
                                                                                                                          <w:marTop w:val="0"/>
                                                                                                                          <w:marBottom w:val="0"/>
                                                                                                                          <w:divBdr>
                                                                                                                            <w:top w:val="none" w:sz="0" w:space="0" w:color="auto"/>
                                                                                                                            <w:left w:val="none" w:sz="0" w:space="0" w:color="auto"/>
                                                                                                                            <w:bottom w:val="none" w:sz="0" w:space="0" w:color="auto"/>
                                                                                                                            <w:right w:val="none" w:sz="0" w:space="0" w:color="auto"/>
                                                                                                                          </w:divBdr>
                                                                                                                        </w:div>
                                                                                                                        <w:div w:id="899444236">
                                                                                                                          <w:marLeft w:val="0"/>
                                                                                                                          <w:marRight w:val="0"/>
                                                                                                                          <w:marTop w:val="0"/>
                                                                                                                          <w:marBottom w:val="0"/>
                                                                                                                          <w:divBdr>
                                                                                                                            <w:top w:val="none" w:sz="0" w:space="0" w:color="auto"/>
                                                                                                                            <w:left w:val="none" w:sz="0" w:space="0" w:color="auto"/>
                                                                                                                            <w:bottom w:val="none" w:sz="0" w:space="0" w:color="auto"/>
                                                                                                                            <w:right w:val="none" w:sz="0" w:space="0" w:color="auto"/>
                                                                                                                          </w:divBdr>
                                                                                                                        </w:div>
                                                                                                                        <w:div w:id="1004556498">
                                                                                                                          <w:marLeft w:val="0"/>
                                                                                                                          <w:marRight w:val="0"/>
                                                                                                                          <w:marTop w:val="0"/>
                                                                                                                          <w:marBottom w:val="0"/>
                                                                                                                          <w:divBdr>
                                                                                                                            <w:top w:val="none" w:sz="0" w:space="0" w:color="auto"/>
                                                                                                                            <w:left w:val="none" w:sz="0" w:space="0" w:color="auto"/>
                                                                                                                            <w:bottom w:val="none" w:sz="0" w:space="0" w:color="auto"/>
                                                                                                                            <w:right w:val="none" w:sz="0" w:space="0" w:color="auto"/>
                                                                                                                          </w:divBdr>
                                                                                                                        </w:div>
                                                                                                                        <w:div w:id="1053190659">
                                                                                                                          <w:marLeft w:val="0"/>
                                                                                                                          <w:marRight w:val="0"/>
                                                                                                                          <w:marTop w:val="0"/>
                                                                                                                          <w:marBottom w:val="0"/>
                                                                                                                          <w:divBdr>
                                                                                                                            <w:top w:val="none" w:sz="0" w:space="0" w:color="auto"/>
                                                                                                                            <w:left w:val="none" w:sz="0" w:space="0" w:color="auto"/>
                                                                                                                            <w:bottom w:val="none" w:sz="0" w:space="0" w:color="auto"/>
                                                                                                                            <w:right w:val="none" w:sz="0" w:space="0" w:color="auto"/>
                                                                                                                          </w:divBdr>
                                                                                                                        </w:div>
                                                                                                                        <w:div w:id="1082020424">
                                                                                                                          <w:marLeft w:val="0"/>
                                                                                                                          <w:marRight w:val="0"/>
                                                                                                                          <w:marTop w:val="0"/>
                                                                                                                          <w:marBottom w:val="0"/>
                                                                                                                          <w:divBdr>
                                                                                                                            <w:top w:val="none" w:sz="0" w:space="0" w:color="auto"/>
                                                                                                                            <w:left w:val="none" w:sz="0" w:space="0" w:color="auto"/>
                                                                                                                            <w:bottom w:val="none" w:sz="0" w:space="0" w:color="auto"/>
                                                                                                                            <w:right w:val="none" w:sz="0" w:space="0" w:color="auto"/>
                                                                                                                          </w:divBdr>
                                                                                                                          <w:divsChild>
                                                                                                                            <w:div w:id="1379010786">
                                                                                                                              <w:marLeft w:val="0"/>
                                                                                                                              <w:marRight w:val="0"/>
                                                                                                                              <w:marTop w:val="0"/>
                                                                                                                              <w:marBottom w:val="0"/>
                                                                                                                              <w:divBdr>
                                                                                                                                <w:top w:val="single" w:sz="8" w:space="3" w:color="B5C4DF"/>
                                                                                                                                <w:left w:val="none" w:sz="0" w:space="0" w:color="auto"/>
                                                                                                                                <w:bottom w:val="none" w:sz="0" w:space="0" w:color="auto"/>
                                                                                                                                <w:right w:val="none" w:sz="0" w:space="0" w:color="auto"/>
                                                                                                                              </w:divBdr>
                                                                                                                              <w:divsChild>
                                                                                                                                <w:div w:id="8275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1557">
                                                                                                                          <w:marLeft w:val="0"/>
                                                                                                                          <w:marRight w:val="0"/>
                                                                                                                          <w:marTop w:val="0"/>
                                                                                                                          <w:marBottom w:val="0"/>
                                                                                                                          <w:divBdr>
                                                                                                                            <w:top w:val="none" w:sz="0" w:space="0" w:color="auto"/>
                                                                                                                            <w:left w:val="none" w:sz="0" w:space="0" w:color="auto"/>
                                                                                                                            <w:bottom w:val="none" w:sz="0" w:space="0" w:color="auto"/>
                                                                                                                            <w:right w:val="none" w:sz="0" w:space="0" w:color="auto"/>
                                                                                                                          </w:divBdr>
                                                                                                                        </w:div>
                                                                                                                        <w:div w:id="1108623080">
                                                                                                                          <w:marLeft w:val="0"/>
                                                                                                                          <w:marRight w:val="0"/>
                                                                                                                          <w:marTop w:val="0"/>
                                                                                                                          <w:marBottom w:val="0"/>
                                                                                                                          <w:divBdr>
                                                                                                                            <w:top w:val="none" w:sz="0" w:space="0" w:color="auto"/>
                                                                                                                            <w:left w:val="none" w:sz="0" w:space="0" w:color="auto"/>
                                                                                                                            <w:bottom w:val="none" w:sz="0" w:space="0" w:color="auto"/>
                                                                                                                            <w:right w:val="none" w:sz="0" w:space="0" w:color="auto"/>
                                                                                                                          </w:divBdr>
                                                                                                                        </w:div>
                                                                                                                        <w:div w:id="1142040807">
                                                                                                                          <w:marLeft w:val="0"/>
                                                                                                                          <w:marRight w:val="0"/>
                                                                                                                          <w:marTop w:val="0"/>
                                                                                                                          <w:marBottom w:val="0"/>
                                                                                                                          <w:divBdr>
                                                                                                                            <w:top w:val="none" w:sz="0" w:space="0" w:color="auto"/>
                                                                                                                            <w:left w:val="none" w:sz="0" w:space="0" w:color="auto"/>
                                                                                                                            <w:bottom w:val="none" w:sz="0" w:space="0" w:color="auto"/>
                                                                                                                            <w:right w:val="none" w:sz="0" w:space="0" w:color="auto"/>
                                                                                                                          </w:divBdr>
                                                                                                                        </w:div>
                                                                                                                        <w:div w:id="1145128135">
                                                                                                                          <w:marLeft w:val="0"/>
                                                                                                                          <w:marRight w:val="0"/>
                                                                                                                          <w:marTop w:val="0"/>
                                                                                                                          <w:marBottom w:val="0"/>
                                                                                                                          <w:divBdr>
                                                                                                                            <w:top w:val="none" w:sz="0" w:space="0" w:color="auto"/>
                                                                                                                            <w:left w:val="none" w:sz="0" w:space="0" w:color="auto"/>
                                                                                                                            <w:bottom w:val="none" w:sz="0" w:space="0" w:color="auto"/>
                                                                                                                            <w:right w:val="none" w:sz="0" w:space="0" w:color="auto"/>
                                                                                                                          </w:divBdr>
                                                                                                                        </w:div>
                                                                                                                        <w:div w:id="1158377052">
                                                                                                                          <w:marLeft w:val="0"/>
                                                                                                                          <w:marRight w:val="0"/>
                                                                                                                          <w:marTop w:val="0"/>
                                                                                                                          <w:marBottom w:val="0"/>
                                                                                                                          <w:divBdr>
                                                                                                                            <w:top w:val="none" w:sz="0" w:space="0" w:color="auto"/>
                                                                                                                            <w:left w:val="none" w:sz="0" w:space="0" w:color="auto"/>
                                                                                                                            <w:bottom w:val="none" w:sz="0" w:space="0" w:color="auto"/>
                                                                                                                            <w:right w:val="none" w:sz="0" w:space="0" w:color="auto"/>
                                                                                                                          </w:divBdr>
                                                                                                                        </w:div>
                                                                                                                        <w:div w:id="1208182087">
                                                                                                                          <w:marLeft w:val="0"/>
                                                                                                                          <w:marRight w:val="0"/>
                                                                                                                          <w:marTop w:val="0"/>
                                                                                                                          <w:marBottom w:val="0"/>
                                                                                                                          <w:divBdr>
                                                                                                                            <w:top w:val="none" w:sz="0" w:space="0" w:color="auto"/>
                                                                                                                            <w:left w:val="none" w:sz="0" w:space="0" w:color="auto"/>
                                                                                                                            <w:bottom w:val="none" w:sz="0" w:space="0" w:color="auto"/>
                                                                                                                            <w:right w:val="none" w:sz="0" w:space="0" w:color="auto"/>
                                                                                                                          </w:divBdr>
                                                                                                                        </w:div>
                                                                                                                        <w:div w:id="1246763595">
                                                                                                                          <w:marLeft w:val="0"/>
                                                                                                                          <w:marRight w:val="0"/>
                                                                                                                          <w:marTop w:val="0"/>
                                                                                                                          <w:marBottom w:val="0"/>
                                                                                                                          <w:divBdr>
                                                                                                                            <w:top w:val="none" w:sz="0" w:space="0" w:color="auto"/>
                                                                                                                            <w:left w:val="none" w:sz="0" w:space="0" w:color="auto"/>
                                                                                                                            <w:bottom w:val="none" w:sz="0" w:space="0" w:color="auto"/>
                                                                                                                            <w:right w:val="none" w:sz="0" w:space="0" w:color="auto"/>
                                                                                                                          </w:divBdr>
                                                                                                                        </w:div>
                                                                                                                        <w:div w:id="1251424512">
                                                                                                                          <w:marLeft w:val="0"/>
                                                                                                                          <w:marRight w:val="0"/>
                                                                                                                          <w:marTop w:val="0"/>
                                                                                                                          <w:marBottom w:val="0"/>
                                                                                                                          <w:divBdr>
                                                                                                                            <w:top w:val="none" w:sz="0" w:space="0" w:color="auto"/>
                                                                                                                            <w:left w:val="none" w:sz="0" w:space="0" w:color="auto"/>
                                                                                                                            <w:bottom w:val="none" w:sz="0" w:space="0" w:color="auto"/>
                                                                                                                            <w:right w:val="none" w:sz="0" w:space="0" w:color="auto"/>
                                                                                                                          </w:divBdr>
                                                                                                                        </w:div>
                                                                                                                        <w:div w:id="1261255763">
                                                                                                                          <w:marLeft w:val="0"/>
                                                                                                                          <w:marRight w:val="0"/>
                                                                                                                          <w:marTop w:val="0"/>
                                                                                                                          <w:marBottom w:val="0"/>
                                                                                                                          <w:divBdr>
                                                                                                                            <w:top w:val="none" w:sz="0" w:space="0" w:color="auto"/>
                                                                                                                            <w:left w:val="none" w:sz="0" w:space="0" w:color="auto"/>
                                                                                                                            <w:bottom w:val="none" w:sz="0" w:space="0" w:color="auto"/>
                                                                                                                            <w:right w:val="none" w:sz="0" w:space="0" w:color="auto"/>
                                                                                                                          </w:divBdr>
                                                                                                                        </w:div>
                                                                                                                        <w:div w:id="1358434335">
                                                                                                                          <w:marLeft w:val="0"/>
                                                                                                                          <w:marRight w:val="0"/>
                                                                                                                          <w:marTop w:val="0"/>
                                                                                                                          <w:marBottom w:val="0"/>
                                                                                                                          <w:divBdr>
                                                                                                                            <w:top w:val="none" w:sz="0" w:space="0" w:color="auto"/>
                                                                                                                            <w:left w:val="none" w:sz="0" w:space="0" w:color="auto"/>
                                                                                                                            <w:bottom w:val="none" w:sz="0" w:space="0" w:color="auto"/>
                                                                                                                            <w:right w:val="none" w:sz="0" w:space="0" w:color="auto"/>
                                                                                                                          </w:divBdr>
                                                                                                                        </w:div>
                                                                                                                        <w:div w:id="1375810309">
                                                                                                                          <w:marLeft w:val="0"/>
                                                                                                                          <w:marRight w:val="0"/>
                                                                                                                          <w:marTop w:val="0"/>
                                                                                                                          <w:marBottom w:val="0"/>
                                                                                                                          <w:divBdr>
                                                                                                                            <w:top w:val="none" w:sz="0" w:space="0" w:color="auto"/>
                                                                                                                            <w:left w:val="none" w:sz="0" w:space="0" w:color="auto"/>
                                                                                                                            <w:bottom w:val="none" w:sz="0" w:space="0" w:color="auto"/>
                                                                                                                            <w:right w:val="none" w:sz="0" w:space="0" w:color="auto"/>
                                                                                                                          </w:divBdr>
                                                                                                                        </w:div>
                                                                                                                        <w:div w:id="1445073376">
                                                                                                                          <w:marLeft w:val="0"/>
                                                                                                                          <w:marRight w:val="0"/>
                                                                                                                          <w:marTop w:val="0"/>
                                                                                                                          <w:marBottom w:val="0"/>
                                                                                                                          <w:divBdr>
                                                                                                                            <w:top w:val="none" w:sz="0" w:space="0" w:color="auto"/>
                                                                                                                            <w:left w:val="none" w:sz="0" w:space="0" w:color="auto"/>
                                                                                                                            <w:bottom w:val="none" w:sz="0" w:space="0" w:color="auto"/>
                                                                                                                            <w:right w:val="none" w:sz="0" w:space="0" w:color="auto"/>
                                                                                                                          </w:divBdr>
                                                                                                                        </w:div>
                                                                                                                        <w:div w:id="1473207070">
                                                                                                                          <w:marLeft w:val="0"/>
                                                                                                                          <w:marRight w:val="0"/>
                                                                                                                          <w:marTop w:val="0"/>
                                                                                                                          <w:marBottom w:val="0"/>
                                                                                                                          <w:divBdr>
                                                                                                                            <w:top w:val="none" w:sz="0" w:space="0" w:color="auto"/>
                                                                                                                            <w:left w:val="none" w:sz="0" w:space="0" w:color="auto"/>
                                                                                                                            <w:bottom w:val="none" w:sz="0" w:space="0" w:color="auto"/>
                                                                                                                            <w:right w:val="none" w:sz="0" w:space="0" w:color="auto"/>
                                                                                                                          </w:divBdr>
                                                                                                                        </w:div>
                                                                                                                        <w:div w:id="1510440771">
                                                                                                                          <w:marLeft w:val="0"/>
                                                                                                                          <w:marRight w:val="0"/>
                                                                                                                          <w:marTop w:val="0"/>
                                                                                                                          <w:marBottom w:val="0"/>
                                                                                                                          <w:divBdr>
                                                                                                                            <w:top w:val="none" w:sz="0" w:space="0" w:color="auto"/>
                                                                                                                            <w:left w:val="none" w:sz="0" w:space="0" w:color="auto"/>
                                                                                                                            <w:bottom w:val="none" w:sz="0" w:space="0" w:color="auto"/>
                                                                                                                            <w:right w:val="none" w:sz="0" w:space="0" w:color="auto"/>
                                                                                                                          </w:divBdr>
                                                                                                                        </w:div>
                                                                                                                        <w:div w:id="1510872287">
                                                                                                                          <w:marLeft w:val="0"/>
                                                                                                                          <w:marRight w:val="0"/>
                                                                                                                          <w:marTop w:val="0"/>
                                                                                                                          <w:marBottom w:val="0"/>
                                                                                                                          <w:divBdr>
                                                                                                                            <w:top w:val="none" w:sz="0" w:space="0" w:color="auto"/>
                                                                                                                            <w:left w:val="none" w:sz="0" w:space="0" w:color="auto"/>
                                                                                                                            <w:bottom w:val="none" w:sz="0" w:space="0" w:color="auto"/>
                                                                                                                            <w:right w:val="none" w:sz="0" w:space="0" w:color="auto"/>
                                                                                                                          </w:divBdr>
                                                                                                                        </w:div>
                                                                                                                        <w:div w:id="1562206920">
                                                                                                                          <w:marLeft w:val="0"/>
                                                                                                                          <w:marRight w:val="0"/>
                                                                                                                          <w:marTop w:val="0"/>
                                                                                                                          <w:marBottom w:val="0"/>
                                                                                                                          <w:divBdr>
                                                                                                                            <w:top w:val="none" w:sz="0" w:space="0" w:color="auto"/>
                                                                                                                            <w:left w:val="none" w:sz="0" w:space="0" w:color="auto"/>
                                                                                                                            <w:bottom w:val="none" w:sz="0" w:space="0" w:color="auto"/>
                                                                                                                            <w:right w:val="none" w:sz="0" w:space="0" w:color="auto"/>
                                                                                                                          </w:divBdr>
                                                                                                                        </w:div>
                                                                                                                        <w:div w:id="1581909076">
                                                                                                                          <w:marLeft w:val="0"/>
                                                                                                                          <w:marRight w:val="0"/>
                                                                                                                          <w:marTop w:val="0"/>
                                                                                                                          <w:marBottom w:val="0"/>
                                                                                                                          <w:divBdr>
                                                                                                                            <w:top w:val="none" w:sz="0" w:space="0" w:color="auto"/>
                                                                                                                            <w:left w:val="none" w:sz="0" w:space="0" w:color="auto"/>
                                                                                                                            <w:bottom w:val="none" w:sz="0" w:space="0" w:color="auto"/>
                                                                                                                            <w:right w:val="none" w:sz="0" w:space="0" w:color="auto"/>
                                                                                                                          </w:divBdr>
                                                                                                                        </w:div>
                                                                                                                        <w:div w:id="1589271428">
                                                                                                                          <w:marLeft w:val="0"/>
                                                                                                                          <w:marRight w:val="0"/>
                                                                                                                          <w:marTop w:val="0"/>
                                                                                                                          <w:marBottom w:val="0"/>
                                                                                                                          <w:divBdr>
                                                                                                                            <w:top w:val="none" w:sz="0" w:space="0" w:color="auto"/>
                                                                                                                            <w:left w:val="none" w:sz="0" w:space="0" w:color="auto"/>
                                                                                                                            <w:bottom w:val="none" w:sz="0" w:space="0" w:color="auto"/>
                                                                                                                            <w:right w:val="none" w:sz="0" w:space="0" w:color="auto"/>
                                                                                                                          </w:divBdr>
                                                                                                                        </w:div>
                                                                                                                        <w:div w:id="1672442979">
                                                                                                                          <w:marLeft w:val="0"/>
                                                                                                                          <w:marRight w:val="0"/>
                                                                                                                          <w:marTop w:val="0"/>
                                                                                                                          <w:marBottom w:val="0"/>
                                                                                                                          <w:divBdr>
                                                                                                                            <w:top w:val="none" w:sz="0" w:space="0" w:color="auto"/>
                                                                                                                            <w:left w:val="none" w:sz="0" w:space="0" w:color="auto"/>
                                                                                                                            <w:bottom w:val="none" w:sz="0" w:space="0" w:color="auto"/>
                                                                                                                            <w:right w:val="none" w:sz="0" w:space="0" w:color="auto"/>
                                                                                                                          </w:divBdr>
                                                                                                                        </w:div>
                                                                                                                        <w:div w:id="1752847847">
                                                                                                                          <w:marLeft w:val="0"/>
                                                                                                                          <w:marRight w:val="0"/>
                                                                                                                          <w:marTop w:val="0"/>
                                                                                                                          <w:marBottom w:val="0"/>
                                                                                                                          <w:divBdr>
                                                                                                                            <w:top w:val="none" w:sz="0" w:space="0" w:color="auto"/>
                                                                                                                            <w:left w:val="none" w:sz="0" w:space="0" w:color="auto"/>
                                                                                                                            <w:bottom w:val="none" w:sz="0" w:space="0" w:color="auto"/>
                                                                                                                            <w:right w:val="none" w:sz="0" w:space="0" w:color="auto"/>
                                                                                                                          </w:divBdr>
                                                                                                                        </w:div>
                                                                                                                        <w:div w:id="1817408773">
                                                                                                                          <w:marLeft w:val="0"/>
                                                                                                                          <w:marRight w:val="0"/>
                                                                                                                          <w:marTop w:val="0"/>
                                                                                                                          <w:marBottom w:val="0"/>
                                                                                                                          <w:divBdr>
                                                                                                                            <w:top w:val="none" w:sz="0" w:space="0" w:color="auto"/>
                                                                                                                            <w:left w:val="none" w:sz="0" w:space="0" w:color="auto"/>
                                                                                                                            <w:bottom w:val="none" w:sz="0" w:space="0" w:color="auto"/>
                                                                                                                            <w:right w:val="none" w:sz="0" w:space="0" w:color="auto"/>
                                                                                                                          </w:divBdr>
                                                                                                                        </w:div>
                                                                                                                        <w:div w:id="1821191590">
                                                                                                                          <w:marLeft w:val="0"/>
                                                                                                                          <w:marRight w:val="0"/>
                                                                                                                          <w:marTop w:val="0"/>
                                                                                                                          <w:marBottom w:val="0"/>
                                                                                                                          <w:divBdr>
                                                                                                                            <w:top w:val="none" w:sz="0" w:space="0" w:color="auto"/>
                                                                                                                            <w:left w:val="none" w:sz="0" w:space="0" w:color="auto"/>
                                                                                                                            <w:bottom w:val="none" w:sz="0" w:space="0" w:color="auto"/>
                                                                                                                            <w:right w:val="none" w:sz="0" w:space="0" w:color="auto"/>
                                                                                                                          </w:divBdr>
                                                                                                                        </w:div>
                                                                                                                        <w:div w:id="1876893154">
                                                                                                                          <w:marLeft w:val="0"/>
                                                                                                                          <w:marRight w:val="0"/>
                                                                                                                          <w:marTop w:val="0"/>
                                                                                                                          <w:marBottom w:val="0"/>
                                                                                                                          <w:divBdr>
                                                                                                                            <w:top w:val="none" w:sz="0" w:space="0" w:color="auto"/>
                                                                                                                            <w:left w:val="none" w:sz="0" w:space="0" w:color="auto"/>
                                                                                                                            <w:bottom w:val="none" w:sz="0" w:space="0" w:color="auto"/>
                                                                                                                            <w:right w:val="none" w:sz="0" w:space="0" w:color="auto"/>
                                                                                                                          </w:divBdr>
                                                                                                                        </w:div>
                                                                                                                        <w:div w:id="1877890235">
                                                                                                                          <w:marLeft w:val="0"/>
                                                                                                                          <w:marRight w:val="0"/>
                                                                                                                          <w:marTop w:val="0"/>
                                                                                                                          <w:marBottom w:val="0"/>
                                                                                                                          <w:divBdr>
                                                                                                                            <w:top w:val="none" w:sz="0" w:space="0" w:color="auto"/>
                                                                                                                            <w:left w:val="none" w:sz="0" w:space="0" w:color="auto"/>
                                                                                                                            <w:bottom w:val="none" w:sz="0" w:space="0" w:color="auto"/>
                                                                                                                            <w:right w:val="none" w:sz="0" w:space="0" w:color="auto"/>
                                                                                                                          </w:divBdr>
                                                                                                                        </w:div>
                                                                                                                        <w:div w:id="1936280897">
                                                                                                                          <w:marLeft w:val="0"/>
                                                                                                                          <w:marRight w:val="0"/>
                                                                                                                          <w:marTop w:val="0"/>
                                                                                                                          <w:marBottom w:val="0"/>
                                                                                                                          <w:divBdr>
                                                                                                                            <w:top w:val="none" w:sz="0" w:space="0" w:color="auto"/>
                                                                                                                            <w:left w:val="none" w:sz="0" w:space="0" w:color="auto"/>
                                                                                                                            <w:bottom w:val="none" w:sz="0" w:space="0" w:color="auto"/>
                                                                                                                            <w:right w:val="none" w:sz="0" w:space="0" w:color="auto"/>
                                                                                                                          </w:divBdr>
                                                                                                                        </w:div>
                                                                                                                        <w:div w:id="2016489643">
                                                                                                                          <w:marLeft w:val="0"/>
                                                                                                                          <w:marRight w:val="0"/>
                                                                                                                          <w:marTop w:val="0"/>
                                                                                                                          <w:marBottom w:val="0"/>
                                                                                                                          <w:divBdr>
                                                                                                                            <w:top w:val="none" w:sz="0" w:space="0" w:color="auto"/>
                                                                                                                            <w:left w:val="none" w:sz="0" w:space="0" w:color="auto"/>
                                                                                                                            <w:bottom w:val="none" w:sz="0" w:space="0" w:color="auto"/>
                                                                                                                            <w:right w:val="none" w:sz="0" w:space="0" w:color="auto"/>
                                                                                                                          </w:divBdr>
                                                                                                                        </w:div>
                                                                                                                        <w:div w:id="2095932985">
                                                                                                                          <w:marLeft w:val="0"/>
                                                                                                                          <w:marRight w:val="0"/>
                                                                                                                          <w:marTop w:val="0"/>
                                                                                                                          <w:marBottom w:val="0"/>
                                                                                                                          <w:divBdr>
                                                                                                                            <w:top w:val="none" w:sz="0" w:space="0" w:color="auto"/>
                                                                                                                            <w:left w:val="none" w:sz="0" w:space="0" w:color="auto"/>
                                                                                                                            <w:bottom w:val="none" w:sz="0" w:space="0" w:color="auto"/>
                                                                                                                            <w:right w:val="none" w:sz="0" w:space="0" w:color="auto"/>
                                                                                                                          </w:divBdr>
                                                                                                                        </w:div>
                                                                                                                        <w:div w:id="2114084882">
                                                                                                                          <w:marLeft w:val="0"/>
                                                                                                                          <w:marRight w:val="0"/>
                                                                                                                          <w:marTop w:val="0"/>
                                                                                                                          <w:marBottom w:val="0"/>
                                                                                                                          <w:divBdr>
                                                                                                                            <w:top w:val="none" w:sz="0" w:space="0" w:color="auto"/>
                                                                                                                            <w:left w:val="none" w:sz="0" w:space="0" w:color="auto"/>
                                                                                                                            <w:bottom w:val="none" w:sz="0" w:space="0" w:color="auto"/>
                                                                                                                            <w:right w:val="none" w:sz="0" w:space="0" w:color="auto"/>
                                                                                                                          </w:divBdr>
                                                                                                                        </w:div>
                                                                                                                        <w:div w:id="2115055524">
                                                                                                                          <w:marLeft w:val="0"/>
                                                                                                                          <w:marRight w:val="0"/>
                                                                                                                          <w:marTop w:val="0"/>
                                                                                                                          <w:marBottom w:val="0"/>
                                                                                                                          <w:divBdr>
                                                                                                                            <w:top w:val="none" w:sz="0" w:space="0" w:color="auto"/>
                                                                                                                            <w:left w:val="none" w:sz="0" w:space="0" w:color="auto"/>
                                                                                                                            <w:bottom w:val="none" w:sz="0" w:space="0" w:color="auto"/>
                                                                                                                            <w:right w:val="none" w:sz="0" w:space="0" w:color="auto"/>
                                                                                                                          </w:divBdr>
                                                                                                                        </w:div>
                                                                                                                        <w:div w:id="2115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10808">
      <w:bodyDiv w:val="1"/>
      <w:marLeft w:val="0"/>
      <w:marRight w:val="0"/>
      <w:marTop w:val="0"/>
      <w:marBottom w:val="0"/>
      <w:divBdr>
        <w:top w:val="none" w:sz="0" w:space="0" w:color="auto"/>
        <w:left w:val="none" w:sz="0" w:space="0" w:color="auto"/>
        <w:bottom w:val="none" w:sz="0" w:space="0" w:color="auto"/>
        <w:right w:val="none" w:sz="0" w:space="0" w:color="auto"/>
      </w:divBdr>
      <w:divsChild>
        <w:div w:id="3095912">
          <w:marLeft w:val="0"/>
          <w:marRight w:val="0"/>
          <w:marTop w:val="0"/>
          <w:marBottom w:val="0"/>
          <w:divBdr>
            <w:top w:val="none" w:sz="0" w:space="0" w:color="auto"/>
            <w:left w:val="none" w:sz="0" w:space="0" w:color="auto"/>
            <w:bottom w:val="none" w:sz="0" w:space="0" w:color="auto"/>
            <w:right w:val="none" w:sz="0" w:space="0" w:color="auto"/>
          </w:divBdr>
        </w:div>
        <w:div w:id="603683755">
          <w:marLeft w:val="0"/>
          <w:marRight w:val="0"/>
          <w:marTop w:val="0"/>
          <w:marBottom w:val="0"/>
          <w:divBdr>
            <w:top w:val="none" w:sz="0" w:space="0" w:color="auto"/>
            <w:left w:val="none" w:sz="0" w:space="0" w:color="auto"/>
            <w:bottom w:val="none" w:sz="0" w:space="0" w:color="auto"/>
            <w:right w:val="none" w:sz="0" w:space="0" w:color="auto"/>
          </w:divBdr>
        </w:div>
        <w:div w:id="1004285136">
          <w:marLeft w:val="0"/>
          <w:marRight w:val="0"/>
          <w:marTop w:val="0"/>
          <w:marBottom w:val="0"/>
          <w:divBdr>
            <w:top w:val="none" w:sz="0" w:space="0" w:color="auto"/>
            <w:left w:val="none" w:sz="0" w:space="0" w:color="auto"/>
            <w:bottom w:val="none" w:sz="0" w:space="0" w:color="auto"/>
            <w:right w:val="none" w:sz="0" w:space="0" w:color="auto"/>
          </w:divBdr>
        </w:div>
        <w:div w:id="1261528379">
          <w:marLeft w:val="0"/>
          <w:marRight w:val="0"/>
          <w:marTop w:val="0"/>
          <w:marBottom w:val="0"/>
          <w:divBdr>
            <w:top w:val="none" w:sz="0" w:space="0" w:color="auto"/>
            <w:left w:val="none" w:sz="0" w:space="0" w:color="auto"/>
            <w:bottom w:val="none" w:sz="0" w:space="0" w:color="auto"/>
            <w:right w:val="none" w:sz="0" w:space="0" w:color="auto"/>
          </w:divBdr>
        </w:div>
        <w:div w:id="1927306872">
          <w:marLeft w:val="0"/>
          <w:marRight w:val="0"/>
          <w:marTop w:val="0"/>
          <w:marBottom w:val="0"/>
          <w:divBdr>
            <w:top w:val="none" w:sz="0" w:space="0" w:color="auto"/>
            <w:left w:val="none" w:sz="0" w:space="0" w:color="auto"/>
            <w:bottom w:val="none" w:sz="0" w:space="0" w:color="auto"/>
            <w:right w:val="none" w:sz="0" w:space="0" w:color="auto"/>
          </w:divBdr>
        </w:div>
      </w:divsChild>
    </w:div>
    <w:div w:id="1197278443">
      <w:bodyDiv w:val="1"/>
      <w:marLeft w:val="0"/>
      <w:marRight w:val="0"/>
      <w:marTop w:val="0"/>
      <w:marBottom w:val="0"/>
      <w:divBdr>
        <w:top w:val="none" w:sz="0" w:space="0" w:color="auto"/>
        <w:left w:val="none" w:sz="0" w:space="0" w:color="auto"/>
        <w:bottom w:val="none" w:sz="0" w:space="0" w:color="auto"/>
        <w:right w:val="none" w:sz="0" w:space="0" w:color="auto"/>
      </w:divBdr>
    </w:div>
    <w:div w:id="1223441917">
      <w:bodyDiv w:val="1"/>
      <w:marLeft w:val="0"/>
      <w:marRight w:val="0"/>
      <w:marTop w:val="0"/>
      <w:marBottom w:val="0"/>
      <w:divBdr>
        <w:top w:val="none" w:sz="0" w:space="0" w:color="auto"/>
        <w:left w:val="none" w:sz="0" w:space="0" w:color="auto"/>
        <w:bottom w:val="none" w:sz="0" w:space="0" w:color="auto"/>
        <w:right w:val="none" w:sz="0" w:space="0" w:color="auto"/>
      </w:divBdr>
      <w:divsChild>
        <w:div w:id="1297564438">
          <w:marLeft w:val="0"/>
          <w:marRight w:val="0"/>
          <w:marTop w:val="0"/>
          <w:marBottom w:val="0"/>
          <w:divBdr>
            <w:top w:val="none" w:sz="0" w:space="0" w:color="auto"/>
            <w:left w:val="none" w:sz="0" w:space="0" w:color="auto"/>
            <w:bottom w:val="none" w:sz="0" w:space="0" w:color="auto"/>
            <w:right w:val="none" w:sz="0" w:space="0" w:color="auto"/>
          </w:divBdr>
        </w:div>
        <w:div w:id="2027633306">
          <w:marLeft w:val="0"/>
          <w:marRight w:val="0"/>
          <w:marTop w:val="0"/>
          <w:marBottom w:val="0"/>
          <w:divBdr>
            <w:top w:val="none" w:sz="0" w:space="0" w:color="auto"/>
            <w:left w:val="none" w:sz="0" w:space="0" w:color="auto"/>
            <w:bottom w:val="none" w:sz="0" w:space="0" w:color="auto"/>
            <w:right w:val="none" w:sz="0" w:space="0" w:color="auto"/>
          </w:divBdr>
        </w:div>
      </w:divsChild>
    </w:div>
    <w:div w:id="1268385152">
      <w:bodyDiv w:val="1"/>
      <w:marLeft w:val="0"/>
      <w:marRight w:val="0"/>
      <w:marTop w:val="0"/>
      <w:marBottom w:val="0"/>
      <w:divBdr>
        <w:top w:val="none" w:sz="0" w:space="0" w:color="auto"/>
        <w:left w:val="none" w:sz="0" w:space="0" w:color="auto"/>
        <w:bottom w:val="none" w:sz="0" w:space="0" w:color="auto"/>
        <w:right w:val="none" w:sz="0" w:space="0" w:color="auto"/>
      </w:divBdr>
      <w:divsChild>
        <w:div w:id="130221452">
          <w:marLeft w:val="0"/>
          <w:marRight w:val="0"/>
          <w:marTop w:val="0"/>
          <w:marBottom w:val="0"/>
          <w:divBdr>
            <w:top w:val="none" w:sz="0" w:space="0" w:color="auto"/>
            <w:left w:val="none" w:sz="0" w:space="0" w:color="auto"/>
            <w:bottom w:val="none" w:sz="0" w:space="0" w:color="auto"/>
            <w:right w:val="none" w:sz="0" w:space="0" w:color="auto"/>
          </w:divBdr>
        </w:div>
        <w:div w:id="178812666">
          <w:marLeft w:val="0"/>
          <w:marRight w:val="0"/>
          <w:marTop w:val="0"/>
          <w:marBottom w:val="0"/>
          <w:divBdr>
            <w:top w:val="none" w:sz="0" w:space="0" w:color="auto"/>
            <w:left w:val="none" w:sz="0" w:space="0" w:color="auto"/>
            <w:bottom w:val="none" w:sz="0" w:space="0" w:color="auto"/>
            <w:right w:val="none" w:sz="0" w:space="0" w:color="auto"/>
          </w:divBdr>
        </w:div>
        <w:div w:id="1492478053">
          <w:marLeft w:val="0"/>
          <w:marRight w:val="0"/>
          <w:marTop w:val="0"/>
          <w:marBottom w:val="0"/>
          <w:divBdr>
            <w:top w:val="none" w:sz="0" w:space="0" w:color="auto"/>
            <w:left w:val="none" w:sz="0" w:space="0" w:color="auto"/>
            <w:bottom w:val="none" w:sz="0" w:space="0" w:color="auto"/>
            <w:right w:val="none" w:sz="0" w:space="0" w:color="auto"/>
          </w:divBdr>
        </w:div>
        <w:div w:id="1944801254">
          <w:marLeft w:val="0"/>
          <w:marRight w:val="0"/>
          <w:marTop w:val="0"/>
          <w:marBottom w:val="0"/>
          <w:divBdr>
            <w:top w:val="none" w:sz="0" w:space="0" w:color="auto"/>
            <w:left w:val="none" w:sz="0" w:space="0" w:color="auto"/>
            <w:bottom w:val="none" w:sz="0" w:space="0" w:color="auto"/>
            <w:right w:val="none" w:sz="0" w:space="0" w:color="auto"/>
          </w:divBdr>
        </w:div>
      </w:divsChild>
    </w:div>
    <w:div w:id="1283465694">
      <w:bodyDiv w:val="1"/>
      <w:marLeft w:val="0"/>
      <w:marRight w:val="0"/>
      <w:marTop w:val="0"/>
      <w:marBottom w:val="0"/>
      <w:divBdr>
        <w:top w:val="none" w:sz="0" w:space="0" w:color="auto"/>
        <w:left w:val="none" w:sz="0" w:space="0" w:color="auto"/>
        <w:bottom w:val="none" w:sz="0" w:space="0" w:color="auto"/>
        <w:right w:val="none" w:sz="0" w:space="0" w:color="auto"/>
      </w:divBdr>
    </w:div>
    <w:div w:id="1292708339">
      <w:bodyDiv w:val="1"/>
      <w:marLeft w:val="0"/>
      <w:marRight w:val="0"/>
      <w:marTop w:val="0"/>
      <w:marBottom w:val="0"/>
      <w:divBdr>
        <w:top w:val="none" w:sz="0" w:space="0" w:color="auto"/>
        <w:left w:val="none" w:sz="0" w:space="0" w:color="auto"/>
        <w:bottom w:val="none" w:sz="0" w:space="0" w:color="auto"/>
        <w:right w:val="none" w:sz="0" w:space="0" w:color="auto"/>
      </w:divBdr>
      <w:divsChild>
        <w:div w:id="112292977">
          <w:marLeft w:val="0"/>
          <w:marRight w:val="0"/>
          <w:marTop w:val="0"/>
          <w:marBottom w:val="0"/>
          <w:divBdr>
            <w:top w:val="none" w:sz="0" w:space="0" w:color="auto"/>
            <w:left w:val="none" w:sz="0" w:space="0" w:color="auto"/>
            <w:bottom w:val="none" w:sz="0" w:space="0" w:color="auto"/>
            <w:right w:val="none" w:sz="0" w:space="0" w:color="auto"/>
          </w:divBdr>
        </w:div>
        <w:div w:id="129171466">
          <w:marLeft w:val="0"/>
          <w:marRight w:val="0"/>
          <w:marTop w:val="0"/>
          <w:marBottom w:val="0"/>
          <w:divBdr>
            <w:top w:val="none" w:sz="0" w:space="0" w:color="auto"/>
            <w:left w:val="none" w:sz="0" w:space="0" w:color="auto"/>
            <w:bottom w:val="none" w:sz="0" w:space="0" w:color="auto"/>
            <w:right w:val="none" w:sz="0" w:space="0" w:color="auto"/>
          </w:divBdr>
        </w:div>
        <w:div w:id="2125266967">
          <w:marLeft w:val="0"/>
          <w:marRight w:val="0"/>
          <w:marTop w:val="0"/>
          <w:marBottom w:val="0"/>
          <w:divBdr>
            <w:top w:val="none" w:sz="0" w:space="0" w:color="auto"/>
            <w:left w:val="none" w:sz="0" w:space="0" w:color="auto"/>
            <w:bottom w:val="none" w:sz="0" w:space="0" w:color="auto"/>
            <w:right w:val="none" w:sz="0" w:space="0" w:color="auto"/>
          </w:divBdr>
        </w:div>
      </w:divsChild>
    </w:div>
    <w:div w:id="1359039268">
      <w:bodyDiv w:val="1"/>
      <w:marLeft w:val="0"/>
      <w:marRight w:val="0"/>
      <w:marTop w:val="0"/>
      <w:marBottom w:val="0"/>
      <w:divBdr>
        <w:top w:val="none" w:sz="0" w:space="0" w:color="auto"/>
        <w:left w:val="none" w:sz="0" w:space="0" w:color="auto"/>
        <w:bottom w:val="none" w:sz="0" w:space="0" w:color="auto"/>
        <w:right w:val="none" w:sz="0" w:space="0" w:color="auto"/>
      </w:divBdr>
      <w:divsChild>
        <w:div w:id="215941577">
          <w:marLeft w:val="0"/>
          <w:marRight w:val="0"/>
          <w:marTop w:val="0"/>
          <w:marBottom w:val="0"/>
          <w:divBdr>
            <w:top w:val="none" w:sz="0" w:space="0" w:color="auto"/>
            <w:left w:val="none" w:sz="0" w:space="0" w:color="auto"/>
            <w:bottom w:val="none" w:sz="0" w:space="0" w:color="auto"/>
            <w:right w:val="none" w:sz="0" w:space="0" w:color="auto"/>
          </w:divBdr>
        </w:div>
        <w:div w:id="1183056294">
          <w:marLeft w:val="0"/>
          <w:marRight w:val="0"/>
          <w:marTop w:val="0"/>
          <w:marBottom w:val="0"/>
          <w:divBdr>
            <w:top w:val="none" w:sz="0" w:space="0" w:color="auto"/>
            <w:left w:val="none" w:sz="0" w:space="0" w:color="auto"/>
            <w:bottom w:val="none" w:sz="0" w:space="0" w:color="auto"/>
            <w:right w:val="none" w:sz="0" w:space="0" w:color="auto"/>
          </w:divBdr>
        </w:div>
        <w:div w:id="2000841073">
          <w:marLeft w:val="0"/>
          <w:marRight w:val="0"/>
          <w:marTop w:val="0"/>
          <w:marBottom w:val="0"/>
          <w:divBdr>
            <w:top w:val="none" w:sz="0" w:space="0" w:color="auto"/>
            <w:left w:val="none" w:sz="0" w:space="0" w:color="auto"/>
            <w:bottom w:val="none" w:sz="0" w:space="0" w:color="auto"/>
            <w:right w:val="none" w:sz="0" w:space="0" w:color="auto"/>
          </w:divBdr>
        </w:div>
      </w:divsChild>
    </w:div>
    <w:div w:id="1374966842">
      <w:bodyDiv w:val="1"/>
      <w:marLeft w:val="0"/>
      <w:marRight w:val="0"/>
      <w:marTop w:val="0"/>
      <w:marBottom w:val="0"/>
      <w:divBdr>
        <w:top w:val="none" w:sz="0" w:space="0" w:color="auto"/>
        <w:left w:val="none" w:sz="0" w:space="0" w:color="auto"/>
        <w:bottom w:val="none" w:sz="0" w:space="0" w:color="auto"/>
        <w:right w:val="none" w:sz="0" w:space="0" w:color="auto"/>
      </w:divBdr>
      <w:divsChild>
        <w:div w:id="101194287">
          <w:marLeft w:val="0"/>
          <w:marRight w:val="0"/>
          <w:marTop w:val="0"/>
          <w:marBottom w:val="0"/>
          <w:divBdr>
            <w:top w:val="none" w:sz="0" w:space="0" w:color="auto"/>
            <w:left w:val="none" w:sz="0" w:space="0" w:color="auto"/>
            <w:bottom w:val="none" w:sz="0" w:space="0" w:color="auto"/>
            <w:right w:val="none" w:sz="0" w:space="0" w:color="auto"/>
          </w:divBdr>
        </w:div>
        <w:div w:id="219556748">
          <w:marLeft w:val="0"/>
          <w:marRight w:val="0"/>
          <w:marTop w:val="0"/>
          <w:marBottom w:val="0"/>
          <w:divBdr>
            <w:top w:val="none" w:sz="0" w:space="0" w:color="auto"/>
            <w:left w:val="none" w:sz="0" w:space="0" w:color="auto"/>
            <w:bottom w:val="none" w:sz="0" w:space="0" w:color="auto"/>
            <w:right w:val="none" w:sz="0" w:space="0" w:color="auto"/>
          </w:divBdr>
        </w:div>
        <w:div w:id="237256397">
          <w:marLeft w:val="0"/>
          <w:marRight w:val="0"/>
          <w:marTop w:val="0"/>
          <w:marBottom w:val="0"/>
          <w:divBdr>
            <w:top w:val="none" w:sz="0" w:space="0" w:color="auto"/>
            <w:left w:val="none" w:sz="0" w:space="0" w:color="auto"/>
            <w:bottom w:val="none" w:sz="0" w:space="0" w:color="auto"/>
            <w:right w:val="none" w:sz="0" w:space="0" w:color="auto"/>
          </w:divBdr>
        </w:div>
        <w:div w:id="324674976">
          <w:marLeft w:val="0"/>
          <w:marRight w:val="0"/>
          <w:marTop w:val="0"/>
          <w:marBottom w:val="0"/>
          <w:divBdr>
            <w:top w:val="none" w:sz="0" w:space="0" w:color="auto"/>
            <w:left w:val="none" w:sz="0" w:space="0" w:color="auto"/>
            <w:bottom w:val="none" w:sz="0" w:space="0" w:color="auto"/>
            <w:right w:val="none" w:sz="0" w:space="0" w:color="auto"/>
          </w:divBdr>
        </w:div>
        <w:div w:id="671683987">
          <w:marLeft w:val="0"/>
          <w:marRight w:val="0"/>
          <w:marTop w:val="0"/>
          <w:marBottom w:val="0"/>
          <w:divBdr>
            <w:top w:val="none" w:sz="0" w:space="0" w:color="auto"/>
            <w:left w:val="none" w:sz="0" w:space="0" w:color="auto"/>
            <w:bottom w:val="none" w:sz="0" w:space="0" w:color="auto"/>
            <w:right w:val="none" w:sz="0" w:space="0" w:color="auto"/>
          </w:divBdr>
        </w:div>
        <w:div w:id="832649237">
          <w:marLeft w:val="0"/>
          <w:marRight w:val="0"/>
          <w:marTop w:val="0"/>
          <w:marBottom w:val="0"/>
          <w:divBdr>
            <w:top w:val="none" w:sz="0" w:space="0" w:color="auto"/>
            <w:left w:val="none" w:sz="0" w:space="0" w:color="auto"/>
            <w:bottom w:val="none" w:sz="0" w:space="0" w:color="auto"/>
            <w:right w:val="none" w:sz="0" w:space="0" w:color="auto"/>
          </w:divBdr>
        </w:div>
        <w:div w:id="899483065">
          <w:marLeft w:val="0"/>
          <w:marRight w:val="0"/>
          <w:marTop w:val="0"/>
          <w:marBottom w:val="0"/>
          <w:divBdr>
            <w:top w:val="none" w:sz="0" w:space="0" w:color="auto"/>
            <w:left w:val="none" w:sz="0" w:space="0" w:color="auto"/>
            <w:bottom w:val="none" w:sz="0" w:space="0" w:color="auto"/>
            <w:right w:val="none" w:sz="0" w:space="0" w:color="auto"/>
          </w:divBdr>
        </w:div>
        <w:div w:id="962734614">
          <w:marLeft w:val="0"/>
          <w:marRight w:val="0"/>
          <w:marTop w:val="0"/>
          <w:marBottom w:val="0"/>
          <w:divBdr>
            <w:top w:val="none" w:sz="0" w:space="0" w:color="auto"/>
            <w:left w:val="none" w:sz="0" w:space="0" w:color="auto"/>
            <w:bottom w:val="none" w:sz="0" w:space="0" w:color="auto"/>
            <w:right w:val="none" w:sz="0" w:space="0" w:color="auto"/>
          </w:divBdr>
        </w:div>
        <w:div w:id="1003048787">
          <w:marLeft w:val="0"/>
          <w:marRight w:val="0"/>
          <w:marTop w:val="0"/>
          <w:marBottom w:val="0"/>
          <w:divBdr>
            <w:top w:val="none" w:sz="0" w:space="0" w:color="auto"/>
            <w:left w:val="none" w:sz="0" w:space="0" w:color="auto"/>
            <w:bottom w:val="none" w:sz="0" w:space="0" w:color="auto"/>
            <w:right w:val="none" w:sz="0" w:space="0" w:color="auto"/>
          </w:divBdr>
        </w:div>
        <w:div w:id="1051342369">
          <w:marLeft w:val="0"/>
          <w:marRight w:val="0"/>
          <w:marTop w:val="0"/>
          <w:marBottom w:val="0"/>
          <w:divBdr>
            <w:top w:val="none" w:sz="0" w:space="0" w:color="auto"/>
            <w:left w:val="none" w:sz="0" w:space="0" w:color="auto"/>
            <w:bottom w:val="none" w:sz="0" w:space="0" w:color="auto"/>
            <w:right w:val="none" w:sz="0" w:space="0" w:color="auto"/>
          </w:divBdr>
        </w:div>
        <w:div w:id="1171800568">
          <w:marLeft w:val="0"/>
          <w:marRight w:val="0"/>
          <w:marTop w:val="0"/>
          <w:marBottom w:val="0"/>
          <w:divBdr>
            <w:top w:val="none" w:sz="0" w:space="0" w:color="auto"/>
            <w:left w:val="none" w:sz="0" w:space="0" w:color="auto"/>
            <w:bottom w:val="none" w:sz="0" w:space="0" w:color="auto"/>
            <w:right w:val="none" w:sz="0" w:space="0" w:color="auto"/>
          </w:divBdr>
        </w:div>
        <w:div w:id="1374503301">
          <w:marLeft w:val="0"/>
          <w:marRight w:val="0"/>
          <w:marTop w:val="0"/>
          <w:marBottom w:val="0"/>
          <w:divBdr>
            <w:top w:val="none" w:sz="0" w:space="0" w:color="auto"/>
            <w:left w:val="none" w:sz="0" w:space="0" w:color="auto"/>
            <w:bottom w:val="none" w:sz="0" w:space="0" w:color="auto"/>
            <w:right w:val="none" w:sz="0" w:space="0" w:color="auto"/>
          </w:divBdr>
        </w:div>
        <w:div w:id="1374698941">
          <w:marLeft w:val="0"/>
          <w:marRight w:val="0"/>
          <w:marTop w:val="0"/>
          <w:marBottom w:val="0"/>
          <w:divBdr>
            <w:top w:val="none" w:sz="0" w:space="0" w:color="auto"/>
            <w:left w:val="none" w:sz="0" w:space="0" w:color="auto"/>
            <w:bottom w:val="none" w:sz="0" w:space="0" w:color="auto"/>
            <w:right w:val="none" w:sz="0" w:space="0" w:color="auto"/>
          </w:divBdr>
        </w:div>
        <w:div w:id="1604073277">
          <w:marLeft w:val="0"/>
          <w:marRight w:val="0"/>
          <w:marTop w:val="0"/>
          <w:marBottom w:val="0"/>
          <w:divBdr>
            <w:top w:val="none" w:sz="0" w:space="0" w:color="auto"/>
            <w:left w:val="none" w:sz="0" w:space="0" w:color="auto"/>
            <w:bottom w:val="none" w:sz="0" w:space="0" w:color="auto"/>
            <w:right w:val="none" w:sz="0" w:space="0" w:color="auto"/>
          </w:divBdr>
        </w:div>
      </w:divsChild>
    </w:div>
    <w:div w:id="1467427000">
      <w:bodyDiv w:val="1"/>
      <w:marLeft w:val="0"/>
      <w:marRight w:val="0"/>
      <w:marTop w:val="0"/>
      <w:marBottom w:val="0"/>
      <w:divBdr>
        <w:top w:val="none" w:sz="0" w:space="0" w:color="auto"/>
        <w:left w:val="none" w:sz="0" w:space="0" w:color="auto"/>
        <w:bottom w:val="none" w:sz="0" w:space="0" w:color="auto"/>
        <w:right w:val="none" w:sz="0" w:space="0" w:color="auto"/>
      </w:divBdr>
      <w:divsChild>
        <w:div w:id="97338368">
          <w:marLeft w:val="0"/>
          <w:marRight w:val="0"/>
          <w:marTop w:val="0"/>
          <w:marBottom w:val="0"/>
          <w:divBdr>
            <w:top w:val="none" w:sz="0" w:space="0" w:color="auto"/>
            <w:left w:val="none" w:sz="0" w:space="0" w:color="auto"/>
            <w:bottom w:val="none" w:sz="0" w:space="0" w:color="auto"/>
            <w:right w:val="none" w:sz="0" w:space="0" w:color="auto"/>
          </w:divBdr>
        </w:div>
        <w:div w:id="676615853">
          <w:marLeft w:val="0"/>
          <w:marRight w:val="0"/>
          <w:marTop w:val="0"/>
          <w:marBottom w:val="0"/>
          <w:divBdr>
            <w:top w:val="none" w:sz="0" w:space="0" w:color="auto"/>
            <w:left w:val="none" w:sz="0" w:space="0" w:color="auto"/>
            <w:bottom w:val="none" w:sz="0" w:space="0" w:color="auto"/>
            <w:right w:val="none" w:sz="0" w:space="0" w:color="auto"/>
          </w:divBdr>
        </w:div>
        <w:div w:id="1099907033">
          <w:marLeft w:val="0"/>
          <w:marRight w:val="0"/>
          <w:marTop w:val="0"/>
          <w:marBottom w:val="0"/>
          <w:divBdr>
            <w:top w:val="none" w:sz="0" w:space="0" w:color="auto"/>
            <w:left w:val="none" w:sz="0" w:space="0" w:color="auto"/>
            <w:bottom w:val="none" w:sz="0" w:space="0" w:color="auto"/>
            <w:right w:val="none" w:sz="0" w:space="0" w:color="auto"/>
          </w:divBdr>
        </w:div>
        <w:div w:id="1167402326">
          <w:marLeft w:val="0"/>
          <w:marRight w:val="0"/>
          <w:marTop w:val="0"/>
          <w:marBottom w:val="0"/>
          <w:divBdr>
            <w:top w:val="none" w:sz="0" w:space="0" w:color="auto"/>
            <w:left w:val="none" w:sz="0" w:space="0" w:color="auto"/>
            <w:bottom w:val="none" w:sz="0" w:space="0" w:color="auto"/>
            <w:right w:val="none" w:sz="0" w:space="0" w:color="auto"/>
          </w:divBdr>
        </w:div>
        <w:div w:id="1299798201">
          <w:marLeft w:val="0"/>
          <w:marRight w:val="0"/>
          <w:marTop w:val="0"/>
          <w:marBottom w:val="0"/>
          <w:divBdr>
            <w:top w:val="none" w:sz="0" w:space="0" w:color="auto"/>
            <w:left w:val="none" w:sz="0" w:space="0" w:color="auto"/>
            <w:bottom w:val="none" w:sz="0" w:space="0" w:color="auto"/>
            <w:right w:val="none" w:sz="0" w:space="0" w:color="auto"/>
          </w:divBdr>
        </w:div>
        <w:div w:id="1410083115">
          <w:marLeft w:val="0"/>
          <w:marRight w:val="0"/>
          <w:marTop w:val="0"/>
          <w:marBottom w:val="0"/>
          <w:divBdr>
            <w:top w:val="none" w:sz="0" w:space="0" w:color="auto"/>
            <w:left w:val="none" w:sz="0" w:space="0" w:color="auto"/>
            <w:bottom w:val="none" w:sz="0" w:space="0" w:color="auto"/>
            <w:right w:val="none" w:sz="0" w:space="0" w:color="auto"/>
          </w:divBdr>
        </w:div>
        <w:div w:id="1657805797">
          <w:marLeft w:val="0"/>
          <w:marRight w:val="0"/>
          <w:marTop w:val="0"/>
          <w:marBottom w:val="0"/>
          <w:divBdr>
            <w:top w:val="none" w:sz="0" w:space="0" w:color="auto"/>
            <w:left w:val="none" w:sz="0" w:space="0" w:color="auto"/>
            <w:bottom w:val="none" w:sz="0" w:space="0" w:color="auto"/>
            <w:right w:val="none" w:sz="0" w:space="0" w:color="auto"/>
          </w:divBdr>
        </w:div>
      </w:divsChild>
    </w:div>
    <w:div w:id="1475372167">
      <w:bodyDiv w:val="1"/>
      <w:marLeft w:val="0"/>
      <w:marRight w:val="0"/>
      <w:marTop w:val="0"/>
      <w:marBottom w:val="0"/>
      <w:divBdr>
        <w:top w:val="none" w:sz="0" w:space="0" w:color="auto"/>
        <w:left w:val="none" w:sz="0" w:space="0" w:color="auto"/>
        <w:bottom w:val="none" w:sz="0" w:space="0" w:color="auto"/>
        <w:right w:val="none" w:sz="0" w:space="0" w:color="auto"/>
      </w:divBdr>
    </w:div>
    <w:div w:id="1476874685">
      <w:bodyDiv w:val="1"/>
      <w:marLeft w:val="0"/>
      <w:marRight w:val="0"/>
      <w:marTop w:val="0"/>
      <w:marBottom w:val="0"/>
      <w:divBdr>
        <w:top w:val="none" w:sz="0" w:space="0" w:color="auto"/>
        <w:left w:val="none" w:sz="0" w:space="0" w:color="auto"/>
        <w:bottom w:val="none" w:sz="0" w:space="0" w:color="auto"/>
        <w:right w:val="none" w:sz="0" w:space="0" w:color="auto"/>
      </w:divBdr>
      <w:divsChild>
        <w:div w:id="34741005">
          <w:marLeft w:val="0"/>
          <w:marRight w:val="0"/>
          <w:marTop w:val="0"/>
          <w:marBottom w:val="0"/>
          <w:divBdr>
            <w:top w:val="none" w:sz="0" w:space="0" w:color="auto"/>
            <w:left w:val="none" w:sz="0" w:space="0" w:color="auto"/>
            <w:bottom w:val="none" w:sz="0" w:space="0" w:color="auto"/>
            <w:right w:val="none" w:sz="0" w:space="0" w:color="auto"/>
          </w:divBdr>
        </w:div>
        <w:div w:id="243993077">
          <w:marLeft w:val="0"/>
          <w:marRight w:val="0"/>
          <w:marTop w:val="0"/>
          <w:marBottom w:val="0"/>
          <w:divBdr>
            <w:top w:val="none" w:sz="0" w:space="0" w:color="auto"/>
            <w:left w:val="none" w:sz="0" w:space="0" w:color="auto"/>
            <w:bottom w:val="none" w:sz="0" w:space="0" w:color="auto"/>
            <w:right w:val="none" w:sz="0" w:space="0" w:color="auto"/>
          </w:divBdr>
        </w:div>
        <w:div w:id="286474484">
          <w:marLeft w:val="0"/>
          <w:marRight w:val="0"/>
          <w:marTop w:val="0"/>
          <w:marBottom w:val="0"/>
          <w:divBdr>
            <w:top w:val="none" w:sz="0" w:space="0" w:color="auto"/>
            <w:left w:val="none" w:sz="0" w:space="0" w:color="auto"/>
            <w:bottom w:val="none" w:sz="0" w:space="0" w:color="auto"/>
            <w:right w:val="none" w:sz="0" w:space="0" w:color="auto"/>
          </w:divBdr>
        </w:div>
        <w:div w:id="393159867">
          <w:marLeft w:val="0"/>
          <w:marRight w:val="0"/>
          <w:marTop w:val="0"/>
          <w:marBottom w:val="0"/>
          <w:divBdr>
            <w:top w:val="none" w:sz="0" w:space="0" w:color="auto"/>
            <w:left w:val="none" w:sz="0" w:space="0" w:color="auto"/>
            <w:bottom w:val="none" w:sz="0" w:space="0" w:color="auto"/>
            <w:right w:val="none" w:sz="0" w:space="0" w:color="auto"/>
          </w:divBdr>
        </w:div>
        <w:div w:id="484661520">
          <w:marLeft w:val="0"/>
          <w:marRight w:val="0"/>
          <w:marTop w:val="0"/>
          <w:marBottom w:val="0"/>
          <w:divBdr>
            <w:top w:val="none" w:sz="0" w:space="0" w:color="auto"/>
            <w:left w:val="none" w:sz="0" w:space="0" w:color="auto"/>
            <w:bottom w:val="none" w:sz="0" w:space="0" w:color="auto"/>
            <w:right w:val="none" w:sz="0" w:space="0" w:color="auto"/>
          </w:divBdr>
        </w:div>
        <w:div w:id="547181603">
          <w:marLeft w:val="0"/>
          <w:marRight w:val="0"/>
          <w:marTop w:val="0"/>
          <w:marBottom w:val="0"/>
          <w:divBdr>
            <w:top w:val="none" w:sz="0" w:space="0" w:color="auto"/>
            <w:left w:val="none" w:sz="0" w:space="0" w:color="auto"/>
            <w:bottom w:val="none" w:sz="0" w:space="0" w:color="auto"/>
            <w:right w:val="none" w:sz="0" w:space="0" w:color="auto"/>
          </w:divBdr>
        </w:div>
        <w:div w:id="728115836">
          <w:marLeft w:val="0"/>
          <w:marRight w:val="0"/>
          <w:marTop w:val="0"/>
          <w:marBottom w:val="0"/>
          <w:divBdr>
            <w:top w:val="none" w:sz="0" w:space="0" w:color="auto"/>
            <w:left w:val="none" w:sz="0" w:space="0" w:color="auto"/>
            <w:bottom w:val="none" w:sz="0" w:space="0" w:color="auto"/>
            <w:right w:val="none" w:sz="0" w:space="0" w:color="auto"/>
          </w:divBdr>
        </w:div>
        <w:div w:id="976033972">
          <w:marLeft w:val="0"/>
          <w:marRight w:val="0"/>
          <w:marTop w:val="0"/>
          <w:marBottom w:val="0"/>
          <w:divBdr>
            <w:top w:val="none" w:sz="0" w:space="0" w:color="auto"/>
            <w:left w:val="none" w:sz="0" w:space="0" w:color="auto"/>
            <w:bottom w:val="none" w:sz="0" w:space="0" w:color="auto"/>
            <w:right w:val="none" w:sz="0" w:space="0" w:color="auto"/>
          </w:divBdr>
        </w:div>
        <w:div w:id="1267469295">
          <w:marLeft w:val="0"/>
          <w:marRight w:val="0"/>
          <w:marTop w:val="0"/>
          <w:marBottom w:val="0"/>
          <w:divBdr>
            <w:top w:val="none" w:sz="0" w:space="0" w:color="auto"/>
            <w:left w:val="none" w:sz="0" w:space="0" w:color="auto"/>
            <w:bottom w:val="none" w:sz="0" w:space="0" w:color="auto"/>
            <w:right w:val="none" w:sz="0" w:space="0" w:color="auto"/>
          </w:divBdr>
        </w:div>
        <w:div w:id="1398167825">
          <w:marLeft w:val="0"/>
          <w:marRight w:val="0"/>
          <w:marTop w:val="0"/>
          <w:marBottom w:val="0"/>
          <w:divBdr>
            <w:top w:val="none" w:sz="0" w:space="0" w:color="auto"/>
            <w:left w:val="none" w:sz="0" w:space="0" w:color="auto"/>
            <w:bottom w:val="none" w:sz="0" w:space="0" w:color="auto"/>
            <w:right w:val="none" w:sz="0" w:space="0" w:color="auto"/>
          </w:divBdr>
        </w:div>
        <w:div w:id="1400666725">
          <w:marLeft w:val="0"/>
          <w:marRight w:val="0"/>
          <w:marTop w:val="0"/>
          <w:marBottom w:val="0"/>
          <w:divBdr>
            <w:top w:val="none" w:sz="0" w:space="0" w:color="auto"/>
            <w:left w:val="none" w:sz="0" w:space="0" w:color="auto"/>
            <w:bottom w:val="none" w:sz="0" w:space="0" w:color="auto"/>
            <w:right w:val="none" w:sz="0" w:space="0" w:color="auto"/>
          </w:divBdr>
        </w:div>
        <w:div w:id="1459647582">
          <w:marLeft w:val="0"/>
          <w:marRight w:val="0"/>
          <w:marTop w:val="0"/>
          <w:marBottom w:val="0"/>
          <w:divBdr>
            <w:top w:val="none" w:sz="0" w:space="0" w:color="auto"/>
            <w:left w:val="none" w:sz="0" w:space="0" w:color="auto"/>
            <w:bottom w:val="none" w:sz="0" w:space="0" w:color="auto"/>
            <w:right w:val="none" w:sz="0" w:space="0" w:color="auto"/>
          </w:divBdr>
        </w:div>
        <w:div w:id="1459689819">
          <w:marLeft w:val="0"/>
          <w:marRight w:val="0"/>
          <w:marTop w:val="0"/>
          <w:marBottom w:val="0"/>
          <w:divBdr>
            <w:top w:val="none" w:sz="0" w:space="0" w:color="auto"/>
            <w:left w:val="none" w:sz="0" w:space="0" w:color="auto"/>
            <w:bottom w:val="none" w:sz="0" w:space="0" w:color="auto"/>
            <w:right w:val="none" w:sz="0" w:space="0" w:color="auto"/>
          </w:divBdr>
        </w:div>
        <w:div w:id="1639801576">
          <w:marLeft w:val="0"/>
          <w:marRight w:val="0"/>
          <w:marTop w:val="0"/>
          <w:marBottom w:val="0"/>
          <w:divBdr>
            <w:top w:val="none" w:sz="0" w:space="0" w:color="auto"/>
            <w:left w:val="none" w:sz="0" w:space="0" w:color="auto"/>
            <w:bottom w:val="none" w:sz="0" w:space="0" w:color="auto"/>
            <w:right w:val="none" w:sz="0" w:space="0" w:color="auto"/>
          </w:divBdr>
        </w:div>
        <w:div w:id="1780642555">
          <w:marLeft w:val="0"/>
          <w:marRight w:val="0"/>
          <w:marTop w:val="0"/>
          <w:marBottom w:val="0"/>
          <w:divBdr>
            <w:top w:val="none" w:sz="0" w:space="0" w:color="auto"/>
            <w:left w:val="none" w:sz="0" w:space="0" w:color="auto"/>
            <w:bottom w:val="none" w:sz="0" w:space="0" w:color="auto"/>
            <w:right w:val="none" w:sz="0" w:space="0" w:color="auto"/>
          </w:divBdr>
        </w:div>
        <w:div w:id="1852185642">
          <w:marLeft w:val="0"/>
          <w:marRight w:val="0"/>
          <w:marTop w:val="0"/>
          <w:marBottom w:val="0"/>
          <w:divBdr>
            <w:top w:val="none" w:sz="0" w:space="0" w:color="auto"/>
            <w:left w:val="none" w:sz="0" w:space="0" w:color="auto"/>
            <w:bottom w:val="none" w:sz="0" w:space="0" w:color="auto"/>
            <w:right w:val="none" w:sz="0" w:space="0" w:color="auto"/>
          </w:divBdr>
        </w:div>
        <w:div w:id="1876886055">
          <w:marLeft w:val="0"/>
          <w:marRight w:val="0"/>
          <w:marTop w:val="0"/>
          <w:marBottom w:val="0"/>
          <w:divBdr>
            <w:top w:val="none" w:sz="0" w:space="0" w:color="auto"/>
            <w:left w:val="none" w:sz="0" w:space="0" w:color="auto"/>
            <w:bottom w:val="none" w:sz="0" w:space="0" w:color="auto"/>
            <w:right w:val="none" w:sz="0" w:space="0" w:color="auto"/>
          </w:divBdr>
        </w:div>
        <w:div w:id="1952130582">
          <w:marLeft w:val="0"/>
          <w:marRight w:val="0"/>
          <w:marTop w:val="0"/>
          <w:marBottom w:val="0"/>
          <w:divBdr>
            <w:top w:val="none" w:sz="0" w:space="0" w:color="auto"/>
            <w:left w:val="none" w:sz="0" w:space="0" w:color="auto"/>
            <w:bottom w:val="none" w:sz="0" w:space="0" w:color="auto"/>
            <w:right w:val="none" w:sz="0" w:space="0" w:color="auto"/>
          </w:divBdr>
        </w:div>
        <w:div w:id="1955940232">
          <w:marLeft w:val="0"/>
          <w:marRight w:val="0"/>
          <w:marTop w:val="0"/>
          <w:marBottom w:val="0"/>
          <w:divBdr>
            <w:top w:val="none" w:sz="0" w:space="0" w:color="auto"/>
            <w:left w:val="none" w:sz="0" w:space="0" w:color="auto"/>
            <w:bottom w:val="none" w:sz="0" w:space="0" w:color="auto"/>
            <w:right w:val="none" w:sz="0" w:space="0" w:color="auto"/>
          </w:divBdr>
        </w:div>
        <w:div w:id="1997221187">
          <w:marLeft w:val="0"/>
          <w:marRight w:val="0"/>
          <w:marTop w:val="0"/>
          <w:marBottom w:val="0"/>
          <w:divBdr>
            <w:top w:val="none" w:sz="0" w:space="0" w:color="auto"/>
            <w:left w:val="none" w:sz="0" w:space="0" w:color="auto"/>
            <w:bottom w:val="none" w:sz="0" w:space="0" w:color="auto"/>
            <w:right w:val="none" w:sz="0" w:space="0" w:color="auto"/>
          </w:divBdr>
        </w:div>
      </w:divsChild>
    </w:div>
    <w:div w:id="1482117574">
      <w:bodyDiv w:val="1"/>
      <w:marLeft w:val="0"/>
      <w:marRight w:val="0"/>
      <w:marTop w:val="0"/>
      <w:marBottom w:val="0"/>
      <w:divBdr>
        <w:top w:val="none" w:sz="0" w:space="0" w:color="auto"/>
        <w:left w:val="none" w:sz="0" w:space="0" w:color="auto"/>
        <w:bottom w:val="none" w:sz="0" w:space="0" w:color="auto"/>
        <w:right w:val="none" w:sz="0" w:space="0" w:color="auto"/>
      </w:divBdr>
      <w:divsChild>
        <w:div w:id="819536604">
          <w:marLeft w:val="576"/>
          <w:marRight w:val="0"/>
          <w:marTop w:val="115"/>
          <w:marBottom w:val="0"/>
          <w:divBdr>
            <w:top w:val="none" w:sz="0" w:space="0" w:color="auto"/>
            <w:left w:val="none" w:sz="0" w:space="0" w:color="auto"/>
            <w:bottom w:val="none" w:sz="0" w:space="0" w:color="auto"/>
            <w:right w:val="none" w:sz="0" w:space="0" w:color="auto"/>
          </w:divBdr>
        </w:div>
        <w:div w:id="1402407600">
          <w:marLeft w:val="576"/>
          <w:marRight w:val="0"/>
          <w:marTop w:val="115"/>
          <w:marBottom w:val="0"/>
          <w:divBdr>
            <w:top w:val="none" w:sz="0" w:space="0" w:color="auto"/>
            <w:left w:val="none" w:sz="0" w:space="0" w:color="auto"/>
            <w:bottom w:val="none" w:sz="0" w:space="0" w:color="auto"/>
            <w:right w:val="none" w:sz="0" w:space="0" w:color="auto"/>
          </w:divBdr>
        </w:div>
        <w:div w:id="1495147995">
          <w:marLeft w:val="576"/>
          <w:marRight w:val="0"/>
          <w:marTop w:val="115"/>
          <w:marBottom w:val="0"/>
          <w:divBdr>
            <w:top w:val="none" w:sz="0" w:space="0" w:color="auto"/>
            <w:left w:val="none" w:sz="0" w:space="0" w:color="auto"/>
            <w:bottom w:val="none" w:sz="0" w:space="0" w:color="auto"/>
            <w:right w:val="none" w:sz="0" w:space="0" w:color="auto"/>
          </w:divBdr>
        </w:div>
      </w:divsChild>
    </w:div>
    <w:div w:id="1487162766">
      <w:bodyDiv w:val="1"/>
      <w:marLeft w:val="0"/>
      <w:marRight w:val="0"/>
      <w:marTop w:val="0"/>
      <w:marBottom w:val="0"/>
      <w:divBdr>
        <w:top w:val="none" w:sz="0" w:space="0" w:color="auto"/>
        <w:left w:val="none" w:sz="0" w:space="0" w:color="auto"/>
        <w:bottom w:val="none" w:sz="0" w:space="0" w:color="auto"/>
        <w:right w:val="none" w:sz="0" w:space="0" w:color="auto"/>
      </w:divBdr>
      <w:divsChild>
        <w:div w:id="634995194">
          <w:marLeft w:val="0"/>
          <w:marRight w:val="0"/>
          <w:marTop w:val="0"/>
          <w:marBottom w:val="0"/>
          <w:divBdr>
            <w:top w:val="none" w:sz="0" w:space="0" w:color="auto"/>
            <w:left w:val="none" w:sz="0" w:space="0" w:color="auto"/>
            <w:bottom w:val="none" w:sz="0" w:space="0" w:color="auto"/>
            <w:right w:val="none" w:sz="0" w:space="0" w:color="auto"/>
          </w:divBdr>
        </w:div>
        <w:div w:id="801072177">
          <w:marLeft w:val="0"/>
          <w:marRight w:val="0"/>
          <w:marTop w:val="0"/>
          <w:marBottom w:val="0"/>
          <w:divBdr>
            <w:top w:val="none" w:sz="0" w:space="0" w:color="auto"/>
            <w:left w:val="none" w:sz="0" w:space="0" w:color="auto"/>
            <w:bottom w:val="none" w:sz="0" w:space="0" w:color="auto"/>
            <w:right w:val="none" w:sz="0" w:space="0" w:color="auto"/>
          </w:divBdr>
        </w:div>
        <w:div w:id="982123004">
          <w:marLeft w:val="0"/>
          <w:marRight w:val="0"/>
          <w:marTop w:val="0"/>
          <w:marBottom w:val="0"/>
          <w:divBdr>
            <w:top w:val="none" w:sz="0" w:space="0" w:color="auto"/>
            <w:left w:val="none" w:sz="0" w:space="0" w:color="auto"/>
            <w:bottom w:val="none" w:sz="0" w:space="0" w:color="auto"/>
            <w:right w:val="none" w:sz="0" w:space="0" w:color="auto"/>
          </w:divBdr>
        </w:div>
        <w:div w:id="1025129678">
          <w:marLeft w:val="0"/>
          <w:marRight w:val="0"/>
          <w:marTop w:val="0"/>
          <w:marBottom w:val="0"/>
          <w:divBdr>
            <w:top w:val="none" w:sz="0" w:space="0" w:color="auto"/>
            <w:left w:val="none" w:sz="0" w:space="0" w:color="auto"/>
            <w:bottom w:val="none" w:sz="0" w:space="0" w:color="auto"/>
            <w:right w:val="none" w:sz="0" w:space="0" w:color="auto"/>
          </w:divBdr>
        </w:div>
        <w:div w:id="1135947323">
          <w:marLeft w:val="0"/>
          <w:marRight w:val="0"/>
          <w:marTop w:val="0"/>
          <w:marBottom w:val="0"/>
          <w:divBdr>
            <w:top w:val="none" w:sz="0" w:space="0" w:color="auto"/>
            <w:left w:val="none" w:sz="0" w:space="0" w:color="auto"/>
            <w:bottom w:val="none" w:sz="0" w:space="0" w:color="auto"/>
            <w:right w:val="none" w:sz="0" w:space="0" w:color="auto"/>
          </w:divBdr>
        </w:div>
      </w:divsChild>
    </w:div>
    <w:div w:id="1547178775">
      <w:bodyDiv w:val="1"/>
      <w:marLeft w:val="0"/>
      <w:marRight w:val="0"/>
      <w:marTop w:val="0"/>
      <w:marBottom w:val="0"/>
      <w:divBdr>
        <w:top w:val="none" w:sz="0" w:space="0" w:color="auto"/>
        <w:left w:val="none" w:sz="0" w:space="0" w:color="auto"/>
        <w:bottom w:val="none" w:sz="0" w:space="0" w:color="auto"/>
        <w:right w:val="none" w:sz="0" w:space="0" w:color="auto"/>
      </w:divBdr>
      <w:divsChild>
        <w:div w:id="434905553">
          <w:marLeft w:val="0"/>
          <w:marRight w:val="0"/>
          <w:marTop w:val="0"/>
          <w:marBottom w:val="0"/>
          <w:divBdr>
            <w:top w:val="none" w:sz="0" w:space="0" w:color="auto"/>
            <w:left w:val="none" w:sz="0" w:space="0" w:color="auto"/>
            <w:bottom w:val="none" w:sz="0" w:space="0" w:color="auto"/>
            <w:right w:val="none" w:sz="0" w:space="0" w:color="auto"/>
          </w:divBdr>
        </w:div>
        <w:div w:id="490413936">
          <w:marLeft w:val="0"/>
          <w:marRight w:val="0"/>
          <w:marTop w:val="0"/>
          <w:marBottom w:val="0"/>
          <w:divBdr>
            <w:top w:val="none" w:sz="0" w:space="0" w:color="auto"/>
            <w:left w:val="none" w:sz="0" w:space="0" w:color="auto"/>
            <w:bottom w:val="none" w:sz="0" w:space="0" w:color="auto"/>
            <w:right w:val="none" w:sz="0" w:space="0" w:color="auto"/>
          </w:divBdr>
        </w:div>
        <w:div w:id="586614294">
          <w:marLeft w:val="0"/>
          <w:marRight w:val="0"/>
          <w:marTop w:val="0"/>
          <w:marBottom w:val="0"/>
          <w:divBdr>
            <w:top w:val="none" w:sz="0" w:space="0" w:color="auto"/>
            <w:left w:val="none" w:sz="0" w:space="0" w:color="auto"/>
            <w:bottom w:val="none" w:sz="0" w:space="0" w:color="auto"/>
            <w:right w:val="none" w:sz="0" w:space="0" w:color="auto"/>
          </w:divBdr>
        </w:div>
        <w:div w:id="700591692">
          <w:marLeft w:val="0"/>
          <w:marRight w:val="0"/>
          <w:marTop w:val="0"/>
          <w:marBottom w:val="0"/>
          <w:divBdr>
            <w:top w:val="none" w:sz="0" w:space="0" w:color="auto"/>
            <w:left w:val="none" w:sz="0" w:space="0" w:color="auto"/>
            <w:bottom w:val="none" w:sz="0" w:space="0" w:color="auto"/>
            <w:right w:val="none" w:sz="0" w:space="0" w:color="auto"/>
          </w:divBdr>
        </w:div>
        <w:div w:id="954598838">
          <w:marLeft w:val="0"/>
          <w:marRight w:val="0"/>
          <w:marTop w:val="0"/>
          <w:marBottom w:val="0"/>
          <w:divBdr>
            <w:top w:val="none" w:sz="0" w:space="0" w:color="auto"/>
            <w:left w:val="none" w:sz="0" w:space="0" w:color="auto"/>
            <w:bottom w:val="none" w:sz="0" w:space="0" w:color="auto"/>
            <w:right w:val="none" w:sz="0" w:space="0" w:color="auto"/>
          </w:divBdr>
        </w:div>
        <w:div w:id="978151242">
          <w:marLeft w:val="0"/>
          <w:marRight w:val="0"/>
          <w:marTop w:val="0"/>
          <w:marBottom w:val="0"/>
          <w:divBdr>
            <w:top w:val="none" w:sz="0" w:space="0" w:color="auto"/>
            <w:left w:val="none" w:sz="0" w:space="0" w:color="auto"/>
            <w:bottom w:val="none" w:sz="0" w:space="0" w:color="auto"/>
            <w:right w:val="none" w:sz="0" w:space="0" w:color="auto"/>
          </w:divBdr>
        </w:div>
        <w:div w:id="1509323658">
          <w:marLeft w:val="0"/>
          <w:marRight w:val="0"/>
          <w:marTop w:val="0"/>
          <w:marBottom w:val="0"/>
          <w:divBdr>
            <w:top w:val="none" w:sz="0" w:space="0" w:color="auto"/>
            <w:left w:val="none" w:sz="0" w:space="0" w:color="auto"/>
            <w:bottom w:val="none" w:sz="0" w:space="0" w:color="auto"/>
            <w:right w:val="none" w:sz="0" w:space="0" w:color="auto"/>
          </w:divBdr>
        </w:div>
        <w:div w:id="1835536141">
          <w:marLeft w:val="0"/>
          <w:marRight w:val="0"/>
          <w:marTop w:val="0"/>
          <w:marBottom w:val="0"/>
          <w:divBdr>
            <w:top w:val="none" w:sz="0" w:space="0" w:color="auto"/>
            <w:left w:val="none" w:sz="0" w:space="0" w:color="auto"/>
            <w:bottom w:val="none" w:sz="0" w:space="0" w:color="auto"/>
            <w:right w:val="none" w:sz="0" w:space="0" w:color="auto"/>
          </w:divBdr>
        </w:div>
        <w:div w:id="1905682748">
          <w:marLeft w:val="0"/>
          <w:marRight w:val="0"/>
          <w:marTop w:val="0"/>
          <w:marBottom w:val="0"/>
          <w:divBdr>
            <w:top w:val="none" w:sz="0" w:space="0" w:color="auto"/>
            <w:left w:val="none" w:sz="0" w:space="0" w:color="auto"/>
            <w:bottom w:val="none" w:sz="0" w:space="0" w:color="auto"/>
            <w:right w:val="none" w:sz="0" w:space="0" w:color="auto"/>
          </w:divBdr>
        </w:div>
        <w:div w:id="2128111691">
          <w:marLeft w:val="0"/>
          <w:marRight w:val="0"/>
          <w:marTop w:val="0"/>
          <w:marBottom w:val="0"/>
          <w:divBdr>
            <w:top w:val="none" w:sz="0" w:space="0" w:color="auto"/>
            <w:left w:val="none" w:sz="0" w:space="0" w:color="auto"/>
            <w:bottom w:val="none" w:sz="0" w:space="0" w:color="auto"/>
            <w:right w:val="none" w:sz="0" w:space="0" w:color="auto"/>
          </w:divBdr>
        </w:div>
      </w:divsChild>
    </w:div>
    <w:div w:id="1575507201">
      <w:bodyDiv w:val="1"/>
      <w:marLeft w:val="0"/>
      <w:marRight w:val="0"/>
      <w:marTop w:val="0"/>
      <w:marBottom w:val="0"/>
      <w:divBdr>
        <w:top w:val="none" w:sz="0" w:space="0" w:color="auto"/>
        <w:left w:val="none" w:sz="0" w:space="0" w:color="auto"/>
        <w:bottom w:val="none" w:sz="0" w:space="0" w:color="auto"/>
        <w:right w:val="none" w:sz="0" w:space="0" w:color="auto"/>
      </w:divBdr>
    </w:div>
    <w:div w:id="1578244043">
      <w:bodyDiv w:val="1"/>
      <w:marLeft w:val="0"/>
      <w:marRight w:val="0"/>
      <w:marTop w:val="0"/>
      <w:marBottom w:val="0"/>
      <w:divBdr>
        <w:top w:val="none" w:sz="0" w:space="0" w:color="auto"/>
        <w:left w:val="none" w:sz="0" w:space="0" w:color="auto"/>
        <w:bottom w:val="none" w:sz="0" w:space="0" w:color="auto"/>
        <w:right w:val="none" w:sz="0" w:space="0" w:color="auto"/>
      </w:divBdr>
      <w:divsChild>
        <w:div w:id="22367019">
          <w:marLeft w:val="0"/>
          <w:marRight w:val="0"/>
          <w:marTop w:val="0"/>
          <w:marBottom w:val="0"/>
          <w:divBdr>
            <w:top w:val="none" w:sz="0" w:space="0" w:color="auto"/>
            <w:left w:val="none" w:sz="0" w:space="0" w:color="auto"/>
            <w:bottom w:val="none" w:sz="0" w:space="0" w:color="auto"/>
            <w:right w:val="none" w:sz="0" w:space="0" w:color="auto"/>
          </w:divBdr>
        </w:div>
        <w:div w:id="112067727">
          <w:marLeft w:val="0"/>
          <w:marRight w:val="0"/>
          <w:marTop w:val="0"/>
          <w:marBottom w:val="0"/>
          <w:divBdr>
            <w:top w:val="none" w:sz="0" w:space="0" w:color="auto"/>
            <w:left w:val="none" w:sz="0" w:space="0" w:color="auto"/>
            <w:bottom w:val="none" w:sz="0" w:space="0" w:color="auto"/>
            <w:right w:val="none" w:sz="0" w:space="0" w:color="auto"/>
          </w:divBdr>
        </w:div>
        <w:div w:id="739212400">
          <w:marLeft w:val="0"/>
          <w:marRight w:val="0"/>
          <w:marTop w:val="0"/>
          <w:marBottom w:val="0"/>
          <w:divBdr>
            <w:top w:val="none" w:sz="0" w:space="0" w:color="auto"/>
            <w:left w:val="none" w:sz="0" w:space="0" w:color="auto"/>
            <w:bottom w:val="none" w:sz="0" w:space="0" w:color="auto"/>
            <w:right w:val="none" w:sz="0" w:space="0" w:color="auto"/>
          </w:divBdr>
        </w:div>
        <w:div w:id="2088719931">
          <w:marLeft w:val="0"/>
          <w:marRight w:val="0"/>
          <w:marTop w:val="0"/>
          <w:marBottom w:val="0"/>
          <w:divBdr>
            <w:top w:val="none" w:sz="0" w:space="0" w:color="auto"/>
            <w:left w:val="none" w:sz="0" w:space="0" w:color="auto"/>
            <w:bottom w:val="none" w:sz="0" w:space="0" w:color="auto"/>
            <w:right w:val="none" w:sz="0" w:space="0" w:color="auto"/>
          </w:divBdr>
        </w:div>
      </w:divsChild>
    </w:div>
    <w:div w:id="1705672625">
      <w:bodyDiv w:val="1"/>
      <w:marLeft w:val="0"/>
      <w:marRight w:val="0"/>
      <w:marTop w:val="0"/>
      <w:marBottom w:val="0"/>
      <w:divBdr>
        <w:top w:val="none" w:sz="0" w:space="0" w:color="auto"/>
        <w:left w:val="none" w:sz="0" w:space="0" w:color="auto"/>
        <w:bottom w:val="none" w:sz="0" w:space="0" w:color="auto"/>
        <w:right w:val="none" w:sz="0" w:space="0" w:color="auto"/>
      </w:divBdr>
      <w:divsChild>
        <w:div w:id="1075008056">
          <w:marLeft w:val="0"/>
          <w:marRight w:val="0"/>
          <w:marTop w:val="0"/>
          <w:marBottom w:val="0"/>
          <w:divBdr>
            <w:top w:val="none" w:sz="0" w:space="0" w:color="auto"/>
            <w:left w:val="none" w:sz="0" w:space="0" w:color="auto"/>
            <w:bottom w:val="none" w:sz="0" w:space="0" w:color="auto"/>
            <w:right w:val="none" w:sz="0" w:space="0" w:color="auto"/>
          </w:divBdr>
        </w:div>
        <w:div w:id="1240751810">
          <w:marLeft w:val="0"/>
          <w:marRight w:val="0"/>
          <w:marTop w:val="0"/>
          <w:marBottom w:val="0"/>
          <w:divBdr>
            <w:top w:val="none" w:sz="0" w:space="0" w:color="auto"/>
            <w:left w:val="none" w:sz="0" w:space="0" w:color="auto"/>
            <w:bottom w:val="none" w:sz="0" w:space="0" w:color="auto"/>
            <w:right w:val="none" w:sz="0" w:space="0" w:color="auto"/>
          </w:divBdr>
        </w:div>
      </w:divsChild>
    </w:div>
    <w:div w:id="1811358007">
      <w:bodyDiv w:val="1"/>
      <w:marLeft w:val="0"/>
      <w:marRight w:val="0"/>
      <w:marTop w:val="0"/>
      <w:marBottom w:val="0"/>
      <w:divBdr>
        <w:top w:val="none" w:sz="0" w:space="0" w:color="auto"/>
        <w:left w:val="none" w:sz="0" w:space="0" w:color="auto"/>
        <w:bottom w:val="none" w:sz="0" w:space="0" w:color="auto"/>
        <w:right w:val="none" w:sz="0" w:space="0" w:color="auto"/>
      </w:divBdr>
    </w:div>
    <w:div w:id="1831825366">
      <w:bodyDiv w:val="1"/>
      <w:marLeft w:val="0"/>
      <w:marRight w:val="0"/>
      <w:marTop w:val="0"/>
      <w:marBottom w:val="0"/>
      <w:divBdr>
        <w:top w:val="none" w:sz="0" w:space="0" w:color="auto"/>
        <w:left w:val="none" w:sz="0" w:space="0" w:color="auto"/>
        <w:bottom w:val="none" w:sz="0" w:space="0" w:color="auto"/>
        <w:right w:val="none" w:sz="0" w:space="0" w:color="auto"/>
      </w:divBdr>
      <w:divsChild>
        <w:div w:id="141970173">
          <w:marLeft w:val="0"/>
          <w:marRight w:val="0"/>
          <w:marTop w:val="0"/>
          <w:marBottom w:val="0"/>
          <w:divBdr>
            <w:top w:val="none" w:sz="0" w:space="0" w:color="auto"/>
            <w:left w:val="none" w:sz="0" w:space="0" w:color="auto"/>
            <w:bottom w:val="none" w:sz="0" w:space="0" w:color="auto"/>
            <w:right w:val="none" w:sz="0" w:space="0" w:color="auto"/>
          </w:divBdr>
        </w:div>
        <w:div w:id="249168762">
          <w:marLeft w:val="0"/>
          <w:marRight w:val="0"/>
          <w:marTop w:val="0"/>
          <w:marBottom w:val="0"/>
          <w:divBdr>
            <w:top w:val="none" w:sz="0" w:space="0" w:color="auto"/>
            <w:left w:val="none" w:sz="0" w:space="0" w:color="auto"/>
            <w:bottom w:val="none" w:sz="0" w:space="0" w:color="auto"/>
            <w:right w:val="none" w:sz="0" w:space="0" w:color="auto"/>
          </w:divBdr>
        </w:div>
        <w:div w:id="271017391">
          <w:marLeft w:val="0"/>
          <w:marRight w:val="0"/>
          <w:marTop w:val="0"/>
          <w:marBottom w:val="0"/>
          <w:divBdr>
            <w:top w:val="none" w:sz="0" w:space="0" w:color="auto"/>
            <w:left w:val="none" w:sz="0" w:space="0" w:color="auto"/>
            <w:bottom w:val="none" w:sz="0" w:space="0" w:color="auto"/>
            <w:right w:val="none" w:sz="0" w:space="0" w:color="auto"/>
          </w:divBdr>
        </w:div>
        <w:div w:id="1941716903">
          <w:marLeft w:val="0"/>
          <w:marRight w:val="0"/>
          <w:marTop w:val="0"/>
          <w:marBottom w:val="0"/>
          <w:divBdr>
            <w:top w:val="none" w:sz="0" w:space="0" w:color="auto"/>
            <w:left w:val="none" w:sz="0" w:space="0" w:color="auto"/>
            <w:bottom w:val="none" w:sz="0" w:space="0" w:color="auto"/>
            <w:right w:val="none" w:sz="0" w:space="0" w:color="auto"/>
          </w:divBdr>
        </w:div>
      </w:divsChild>
    </w:div>
    <w:div w:id="1894197747">
      <w:bodyDiv w:val="1"/>
      <w:marLeft w:val="0"/>
      <w:marRight w:val="0"/>
      <w:marTop w:val="0"/>
      <w:marBottom w:val="0"/>
      <w:divBdr>
        <w:top w:val="none" w:sz="0" w:space="0" w:color="auto"/>
        <w:left w:val="none" w:sz="0" w:space="0" w:color="auto"/>
        <w:bottom w:val="none" w:sz="0" w:space="0" w:color="auto"/>
        <w:right w:val="none" w:sz="0" w:space="0" w:color="auto"/>
      </w:divBdr>
    </w:div>
    <w:div w:id="1915889850">
      <w:bodyDiv w:val="1"/>
      <w:marLeft w:val="0"/>
      <w:marRight w:val="0"/>
      <w:marTop w:val="0"/>
      <w:marBottom w:val="0"/>
      <w:divBdr>
        <w:top w:val="none" w:sz="0" w:space="0" w:color="auto"/>
        <w:left w:val="none" w:sz="0" w:space="0" w:color="auto"/>
        <w:bottom w:val="none" w:sz="0" w:space="0" w:color="auto"/>
        <w:right w:val="none" w:sz="0" w:space="0" w:color="auto"/>
      </w:divBdr>
      <w:divsChild>
        <w:div w:id="929460561">
          <w:marLeft w:val="0"/>
          <w:marRight w:val="0"/>
          <w:marTop w:val="0"/>
          <w:marBottom w:val="0"/>
          <w:divBdr>
            <w:top w:val="none" w:sz="0" w:space="0" w:color="auto"/>
            <w:left w:val="none" w:sz="0" w:space="0" w:color="auto"/>
            <w:bottom w:val="none" w:sz="0" w:space="0" w:color="auto"/>
            <w:right w:val="none" w:sz="0" w:space="0" w:color="auto"/>
          </w:divBdr>
        </w:div>
        <w:div w:id="1288782098">
          <w:marLeft w:val="0"/>
          <w:marRight w:val="0"/>
          <w:marTop w:val="0"/>
          <w:marBottom w:val="0"/>
          <w:divBdr>
            <w:top w:val="none" w:sz="0" w:space="0" w:color="auto"/>
            <w:left w:val="none" w:sz="0" w:space="0" w:color="auto"/>
            <w:bottom w:val="none" w:sz="0" w:space="0" w:color="auto"/>
            <w:right w:val="none" w:sz="0" w:space="0" w:color="auto"/>
          </w:divBdr>
        </w:div>
      </w:divsChild>
    </w:div>
    <w:div w:id="1992327096">
      <w:bodyDiv w:val="1"/>
      <w:marLeft w:val="0"/>
      <w:marRight w:val="0"/>
      <w:marTop w:val="0"/>
      <w:marBottom w:val="0"/>
      <w:divBdr>
        <w:top w:val="none" w:sz="0" w:space="0" w:color="auto"/>
        <w:left w:val="none" w:sz="0" w:space="0" w:color="auto"/>
        <w:bottom w:val="none" w:sz="0" w:space="0" w:color="auto"/>
        <w:right w:val="none" w:sz="0" w:space="0" w:color="auto"/>
      </w:divBdr>
    </w:div>
    <w:div w:id="2024044050">
      <w:bodyDiv w:val="1"/>
      <w:marLeft w:val="0"/>
      <w:marRight w:val="0"/>
      <w:marTop w:val="0"/>
      <w:marBottom w:val="0"/>
      <w:divBdr>
        <w:top w:val="none" w:sz="0" w:space="0" w:color="auto"/>
        <w:left w:val="none" w:sz="0" w:space="0" w:color="auto"/>
        <w:bottom w:val="none" w:sz="0" w:space="0" w:color="auto"/>
        <w:right w:val="none" w:sz="0" w:space="0" w:color="auto"/>
      </w:divBdr>
      <w:divsChild>
        <w:div w:id="437871422">
          <w:marLeft w:val="0"/>
          <w:marRight w:val="0"/>
          <w:marTop w:val="0"/>
          <w:marBottom w:val="0"/>
          <w:divBdr>
            <w:top w:val="none" w:sz="0" w:space="0" w:color="auto"/>
            <w:left w:val="none" w:sz="0" w:space="0" w:color="auto"/>
            <w:bottom w:val="none" w:sz="0" w:space="0" w:color="auto"/>
            <w:right w:val="none" w:sz="0" w:space="0" w:color="auto"/>
          </w:divBdr>
        </w:div>
        <w:div w:id="1152214023">
          <w:marLeft w:val="0"/>
          <w:marRight w:val="0"/>
          <w:marTop w:val="0"/>
          <w:marBottom w:val="0"/>
          <w:divBdr>
            <w:top w:val="none" w:sz="0" w:space="0" w:color="auto"/>
            <w:left w:val="none" w:sz="0" w:space="0" w:color="auto"/>
            <w:bottom w:val="none" w:sz="0" w:space="0" w:color="auto"/>
            <w:right w:val="none" w:sz="0" w:space="0" w:color="auto"/>
          </w:divBdr>
        </w:div>
        <w:div w:id="1348873027">
          <w:marLeft w:val="0"/>
          <w:marRight w:val="0"/>
          <w:marTop w:val="0"/>
          <w:marBottom w:val="0"/>
          <w:divBdr>
            <w:top w:val="none" w:sz="0" w:space="0" w:color="auto"/>
            <w:left w:val="none" w:sz="0" w:space="0" w:color="auto"/>
            <w:bottom w:val="none" w:sz="0" w:space="0" w:color="auto"/>
            <w:right w:val="none" w:sz="0" w:space="0" w:color="auto"/>
          </w:divBdr>
        </w:div>
        <w:div w:id="1581985185">
          <w:marLeft w:val="0"/>
          <w:marRight w:val="0"/>
          <w:marTop w:val="0"/>
          <w:marBottom w:val="0"/>
          <w:divBdr>
            <w:top w:val="none" w:sz="0" w:space="0" w:color="auto"/>
            <w:left w:val="none" w:sz="0" w:space="0" w:color="auto"/>
            <w:bottom w:val="none" w:sz="0" w:space="0" w:color="auto"/>
            <w:right w:val="none" w:sz="0" w:space="0" w:color="auto"/>
          </w:divBdr>
        </w:div>
        <w:div w:id="2031493652">
          <w:marLeft w:val="0"/>
          <w:marRight w:val="0"/>
          <w:marTop w:val="0"/>
          <w:marBottom w:val="0"/>
          <w:divBdr>
            <w:top w:val="none" w:sz="0" w:space="0" w:color="auto"/>
            <w:left w:val="none" w:sz="0" w:space="0" w:color="auto"/>
            <w:bottom w:val="none" w:sz="0" w:space="0" w:color="auto"/>
            <w:right w:val="none" w:sz="0" w:space="0" w:color="auto"/>
          </w:divBdr>
        </w:div>
      </w:divsChild>
    </w:div>
    <w:div w:id="2046636160">
      <w:bodyDiv w:val="1"/>
      <w:marLeft w:val="0"/>
      <w:marRight w:val="0"/>
      <w:marTop w:val="0"/>
      <w:marBottom w:val="0"/>
      <w:divBdr>
        <w:top w:val="none" w:sz="0" w:space="0" w:color="auto"/>
        <w:left w:val="none" w:sz="0" w:space="0" w:color="auto"/>
        <w:bottom w:val="none" w:sz="0" w:space="0" w:color="auto"/>
        <w:right w:val="none" w:sz="0" w:space="0" w:color="auto"/>
      </w:divBdr>
      <w:divsChild>
        <w:div w:id="367027254">
          <w:marLeft w:val="0"/>
          <w:marRight w:val="0"/>
          <w:marTop w:val="0"/>
          <w:marBottom w:val="0"/>
          <w:divBdr>
            <w:top w:val="none" w:sz="0" w:space="0" w:color="auto"/>
            <w:left w:val="none" w:sz="0" w:space="0" w:color="auto"/>
            <w:bottom w:val="none" w:sz="0" w:space="0" w:color="auto"/>
            <w:right w:val="none" w:sz="0" w:space="0" w:color="auto"/>
          </w:divBdr>
        </w:div>
        <w:div w:id="459155832">
          <w:marLeft w:val="0"/>
          <w:marRight w:val="0"/>
          <w:marTop w:val="0"/>
          <w:marBottom w:val="0"/>
          <w:divBdr>
            <w:top w:val="none" w:sz="0" w:space="0" w:color="auto"/>
            <w:left w:val="none" w:sz="0" w:space="0" w:color="auto"/>
            <w:bottom w:val="none" w:sz="0" w:space="0" w:color="auto"/>
            <w:right w:val="none" w:sz="0" w:space="0" w:color="auto"/>
          </w:divBdr>
        </w:div>
      </w:divsChild>
    </w:div>
    <w:div w:id="210252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www.agriculture.go.ug/index-page-bodies-id-119.htm" TargetMode="External"/><Relationship Id="rId26" Type="http://schemas.openxmlformats.org/officeDocument/2006/relationships/hyperlink" Target="http://documents.worldbank.org" TargetMode="External"/><Relationship Id="rId39" Type="http://schemas.openxmlformats.org/officeDocument/2006/relationships/hyperlink" Target="http://www.ugandaexportsonline.com/biotrade" TargetMode="External"/><Relationship Id="rId21" Type="http://schemas.openxmlformats.org/officeDocument/2006/relationships/hyperlink" Target="http://www.agriculture.go.ug/index-page-bodies-id-45.htm" TargetMode="External"/><Relationship Id="rId34" Type="http://schemas.openxmlformats.org/officeDocument/2006/relationships/hyperlink" Target="http://www.mwe.org" TargetMode="External"/><Relationship Id="rId42" Type="http://schemas.openxmlformats.org/officeDocument/2006/relationships/hyperlink" Target="http://www.cbd.int/decisions/?m=cop-09&amp;n=11"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www.finance.go.u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griculture.go.ug/index-page-bodies-id-42.htm" TargetMode="External"/><Relationship Id="rId32" Type="http://schemas.openxmlformats.org/officeDocument/2006/relationships/hyperlink" Target="http://www.mwe.org" TargetMode="External"/><Relationship Id="rId37" Type="http://schemas.openxmlformats.org/officeDocument/2006/relationships/hyperlink" Target="http://dx.doi/10.1787/978964193833-en" TargetMode="External"/><Relationship Id="rId40" Type="http://schemas.openxmlformats.org/officeDocument/2006/relationships/hyperlink" Target="http://www.thegef.org/gef/country_profile/UG?countryCode=UG&amp;op=Browse&amp;form_build_id=form-ISzYe8OS4r5YFbNUERcCsu5OjzPNJrCJH7KdCP7zs-M&amp;form_id=selectcountry_form" TargetMode="External"/><Relationship Id="rId45" Type="http://schemas.openxmlformats.org/officeDocument/2006/relationships/hyperlink" Target="http://www.cbd.int/decisions/?m=cop-09&amp;n=11"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agriculture.go.ug/index-page-bodies-id-43.htm" TargetMode="External"/><Relationship Id="rId28" Type="http://schemas.openxmlformats.org/officeDocument/2006/relationships/hyperlink" Target="http://www.finance.go.ug" TargetMode="External"/><Relationship Id="rId36" Type="http://schemas.openxmlformats.org/officeDocument/2006/relationships/hyperlink" Target="http://www.nemaug.org" TargetMode="External"/><Relationship Id="rId10" Type="http://schemas.openxmlformats.org/officeDocument/2006/relationships/oleObject" Target="embeddings/oleObject1.bin"/><Relationship Id="rId19" Type="http://schemas.openxmlformats.org/officeDocument/2006/relationships/hyperlink" Target="http://www.agriculture.go.ug/index-page-bodies-id-104.htm" TargetMode="External"/><Relationship Id="rId31" Type="http://schemas.openxmlformats.org/officeDocument/2006/relationships/hyperlink" Target="http://www.mwe.org" TargetMode="External"/><Relationship Id="rId44" Type="http://schemas.openxmlformats.org/officeDocument/2006/relationships/hyperlink" Target="http://www.cbd.int/decisions/?m=cop-09&amp;n=1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emf"/><Relationship Id="rId22" Type="http://schemas.openxmlformats.org/officeDocument/2006/relationships/hyperlink" Target="http://www.agriculture.go.ug/index-page-bodies-id-44.htm" TargetMode="External"/><Relationship Id="rId27" Type="http://schemas.openxmlformats.org/officeDocument/2006/relationships/hyperlink" Target="http://www.finance.go.ug" TargetMode="External"/><Relationship Id="rId30" Type="http://schemas.openxmlformats.org/officeDocument/2006/relationships/hyperlink" Target="http://www.mwe.org" TargetMode="External"/><Relationship Id="rId35" Type="http://schemas.openxmlformats.org/officeDocument/2006/relationships/hyperlink" Target="http://www.mwe.org" TargetMode="External"/><Relationship Id="rId43" Type="http://schemas.openxmlformats.org/officeDocument/2006/relationships/hyperlink" Target="http://www.cbd.int/recommendations/?m=wgri-03&amp;n=8"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agriculture.go.ug/index-page-bodies-id-41.htm" TargetMode="External"/><Relationship Id="rId33" Type="http://schemas.openxmlformats.org/officeDocument/2006/relationships/hyperlink" Target="http://www.mwe.org" TargetMode="External"/><Relationship Id="rId38" Type="http://schemas.openxmlformats.org/officeDocument/2006/relationships/hyperlink" Target="http://www.foes.de" TargetMode="External"/><Relationship Id="rId46" Type="http://schemas.openxmlformats.org/officeDocument/2006/relationships/hyperlink" Target="http://www.cbd.int/decisions/?m=cop-09&amp;n=11" TargetMode="External"/><Relationship Id="rId20" Type="http://schemas.openxmlformats.org/officeDocument/2006/relationships/hyperlink" Target="http://www.agriculture.go.ug/index-page-bodies-id-46.htm" TargetMode="External"/><Relationship Id="rId41" Type="http://schemas.openxmlformats.org/officeDocument/2006/relationships/hyperlink" Target="http://www.thegef.org/gef/country_profile/UG?countryCode=UG&amp;op=Browse&amp;form_build_id=form-ISzYe8OS4r5YFbNUERcCsu5OjzPNJrCJH7KdCP7zs-M&amp;form_id=selectcountry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9FF8A-BD21-4F7B-9ED2-40B85696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30375</Words>
  <Characters>173138</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REGIONAL GUIDELINES ON INNOVATIVE FINANCING MECHANISMS FOR BIODIVERSITY MANAGEMENT AND SUSTAINABLE USE IN SOUTHERN AFRICA</vt:lpstr>
    </vt:vector>
  </TitlesOfParts>
  <Company/>
  <LinksUpToDate>false</LinksUpToDate>
  <CharactersWithSpaces>203107</CharactersWithSpaces>
  <SharedDoc>false</SharedDoc>
  <HLinks>
    <vt:vector size="600" baseType="variant">
      <vt:variant>
        <vt:i4>8323116</vt:i4>
      </vt:variant>
      <vt:variant>
        <vt:i4>513</vt:i4>
      </vt:variant>
      <vt:variant>
        <vt:i4>0</vt:i4>
      </vt:variant>
      <vt:variant>
        <vt:i4>5</vt:i4>
      </vt:variant>
      <vt:variant>
        <vt:lpwstr>http://www.cbd.int/decisions/?m=cop-09&amp;n=11</vt:lpwstr>
      </vt:variant>
      <vt:variant>
        <vt:lpwstr/>
      </vt:variant>
      <vt:variant>
        <vt:i4>8323116</vt:i4>
      </vt:variant>
      <vt:variant>
        <vt:i4>510</vt:i4>
      </vt:variant>
      <vt:variant>
        <vt:i4>0</vt:i4>
      </vt:variant>
      <vt:variant>
        <vt:i4>5</vt:i4>
      </vt:variant>
      <vt:variant>
        <vt:lpwstr>http://www.cbd.int/decisions/?m=cop-09&amp;n=11</vt:lpwstr>
      </vt:variant>
      <vt:variant>
        <vt:lpwstr/>
      </vt:variant>
      <vt:variant>
        <vt:i4>8323116</vt:i4>
      </vt:variant>
      <vt:variant>
        <vt:i4>507</vt:i4>
      </vt:variant>
      <vt:variant>
        <vt:i4>0</vt:i4>
      </vt:variant>
      <vt:variant>
        <vt:i4>5</vt:i4>
      </vt:variant>
      <vt:variant>
        <vt:lpwstr>http://www.cbd.int/decisions/?m=cop-09&amp;n=11</vt:lpwstr>
      </vt:variant>
      <vt:variant>
        <vt:lpwstr/>
      </vt:variant>
      <vt:variant>
        <vt:i4>196613</vt:i4>
      </vt:variant>
      <vt:variant>
        <vt:i4>504</vt:i4>
      </vt:variant>
      <vt:variant>
        <vt:i4>0</vt:i4>
      </vt:variant>
      <vt:variant>
        <vt:i4>5</vt:i4>
      </vt:variant>
      <vt:variant>
        <vt:lpwstr>http://www.cbd.int/recommendations/?m=wgri-03&amp;n=8</vt:lpwstr>
      </vt:variant>
      <vt:variant>
        <vt:lpwstr/>
      </vt:variant>
      <vt:variant>
        <vt:i4>8323116</vt:i4>
      </vt:variant>
      <vt:variant>
        <vt:i4>501</vt:i4>
      </vt:variant>
      <vt:variant>
        <vt:i4>0</vt:i4>
      </vt:variant>
      <vt:variant>
        <vt:i4>5</vt:i4>
      </vt:variant>
      <vt:variant>
        <vt:lpwstr>http://www.cbd.int/decisions/?m=cop-09&amp;n=11</vt:lpwstr>
      </vt:variant>
      <vt:variant>
        <vt:lpwstr/>
      </vt:variant>
      <vt:variant>
        <vt:i4>8192087</vt:i4>
      </vt:variant>
      <vt:variant>
        <vt:i4>498</vt:i4>
      </vt:variant>
      <vt:variant>
        <vt:i4>0</vt:i4>
      </vt:variant>
      <vt:variant>
        <vt:i4>5</vt:i4>
      </vt:variant>
      <vt:variant>
        <vt:lpwstr>http://www.thegef.org/gef/country_profile/UG?countryCode=UG&amp;op=Browse&amp;form_build_id=form-ISzYe8OS4r5YFbNUERcCsu5OjzPNJrCJH7KdCP7zs-M&amp;form_id=selectcountry_form</vt:lpwstr>
      </vt:variant>
      <vt:variant>
        <vt:lpwstr/>
      </vt:variant>
      <vt:variant>
        <vt:i4>8192087</vt:i4>
      </vt:variant>
      <vt:variant>
        <vt:i4>495</vt:i4>
      </vt:variant>
      <vt:variant>
        <vt:i4>0</vt:i4>
      </vt:variant>
      <vt:variant>
        <vt:i4>5</vt:i4>
      </vt:variant>
      <vt:variant>
        <vt:lpwstr>http://www.thegef.org/gef/country_profile/UG?countryCode=UG&amp;op=Browse&amp;form_build_id=form-ISzYe8OS4r5YFbNUERcCsu5OjzPNJrCJH7KdCP7zs-M&amp;form_id=selectcountry_form</vt:lpwstr>
      </vt:variant>
      <vt:variant>
        <vt:lpwstr/>
      </vt:variant>
      <vt:variant>
        <vt:i4>3670052</vt:i4>
      </vt:variant>
      <vt:variant>
        <vt:i4>492</vt:i4>
      </vt:variant>
      <vt:variant>
        <vt:i4>0</vt:i4>
      </vt:variant>
      <vt:variant>
        <vt:i4>5</vt:i4>
      </vt:variant>
      <vt:variant>
        <vt:lpwstr>http://www.ugandaexportsonline.com/biotrade</vt:lpwstr>
      </vt:variant>
      <vt:variant>
        <vt:lpwstr/>
      </vt:variant>
      <vt:variant>
        <vt:i4>6488104</vt:i4>
      </vt:variant>
      <vt:variant>
        <vt:i4>489</vt:i4>
      </vt:variant>
      <vt:variant>
        <vt:i4>0</vt:i4>
      </vt:variant>
      <vt:variant>
        <vt:i4>5</vt:i4>
      </vt:variant>
      <vt:variant>
        <vt:lpwstr>http://www.foes.de/</vt:lpwstr>
      </vt:variant>
      <vt:variant>
        <vt:lpwstr/>
      </vt:variant>
      <vt:variant>
        <vt:i4>5898312</vt:i4>
      </vt:variant>
      <vt:variant>
        <vt:i4>486</vt:i4>
      </vt:variant>
      <vt:variant>
        <vt:i4>0</vt:i4>
      </vt:variant>
      <vt:variant>
        <vt:i4>5</vt:i4>
      </vt:variant>
      <vt:variant>
        <vt:lpwstr>http://dx.doi/10.1787/978964193833-en</vt:lpwstr>
      </vt:variant>
      <vt:variant>
        <vt:lpwstr/>
      </vt:variant>
      <vt:variant>
        <vt:i4>3014715</vt:i4>
      </vt:variant>
      <vt:variant>
        <vt:i4>483</vt:i4>
      </vt:variant>
      <vt:variant>
        <vt:i4>0</vt:i4>
      </vt:variant>
      <vt:variant>
        <vt:i4>5</vt:i4>
      </vt:variant>
      <vt:variant>
        <vt:lpwstr>http://www.nemaug.org/</vt:lpwstr>
      </vt:variant>
      <vt:variant>
        <vt:lpwstr/>
      </vt:variant>
      <vt:variant>
        <vt:i4>2818171</vt:i4>
      </vt:variant>
      <vt:variant>
        <vt:i4>480</vt:i4>
      </vt:variant>
      <vt:variant>
        <vt:i4>0</vt:i4>
      </vt:variant>
      <vt:variant>
        <vt:i4>5</vt:i4>
      </vt:variant>
      <vt:variant>
        <vt:lpwstr>http://www.mwe.org/</vt:lpwstr>
      </vt:variant>
      <vt:variant>
        <vt:lpwstr/>
      </vt:variant>
      <vt:variant>
        <vt:i4>2818171</vt:i4>
      </vt:variant>
      <vt:variant>
        <vt:i4>477</vt:i4>
      </vt:variant>
      <vt:variant>
        <vt:i4>0</vt:i4>
      </vt:variant>
      <vt:variant>
        <vt:i4>5</vt:i4>
      </vt:variant>
      <vt:variant>
        <vt:lpwstr>http://www.mwe.org/</vt:lpwstr>
      </vt:variant>
      <vt:variant>
        <vt:lpwstr/>
      </vt:variant>
      <vt:variant>
        <vt:i4>2818171</vt:i4>
      </vt:variant>
      <vt:variant>
        <vt:i4>474</vt:i4>
      </vt:variant>
      <vt:variant>
        <vt:i4>0</vt:i4>
      </vt:variant>
      <vt:variant>
        <vt:i4>5</vt:i4>
      </vt:variant>
      <vt:variant>
        <vt:lpwstr>http://www.mwe.org/</vt:lpwstr>
      </vt:variant>
      <vt:variant>
        <vt:lpwstr/>
      </vt:variant>
      <vt:variant>
        <vt:i4>2818171</vt:i4>
      </vt:variant>
      <vt:variant>
        <vt:i4>471</vt:i4>
      </vt:variant>
      <vt:variant>
        <vt:i4>0</vt:i4>
      </vt:variant>
      <vt:variant>
        <vt:i4>5</vt:i4>
      </vt:variant>
      <vt:variant>
        <vt:lpwstr>http://www.mwe.org/</vt:lpwstr>
      </vt:variant>
      <vt:variant>
        <vt:lpwstr/>
      </vt:variant>
      <vt:variant>
        <vt:i4>2818171</vt:i4>
      </vt:variant>
      <vt:variant>
        <vt:i4>468</vt:i4>
      </vt:variant>
      <vt:variant>
        <vt:i4>0</vt:i4>
      </vt:variant>
      <vt:variant>
        <vt:i4>5</vt:i4>
      </vt:variant>
      <vt:variant>
        <vt:lpwstr>http://www.mwe.org/</vt:lpwstr>
      </vt:variant>
      <vt:variant>
        <vt:lpwstr/>
      </vt:variant>
      <vt:variant>
        <vt:i4>2818171</vt:i4>
      </vt:variant>
      <vt:variant>
        <vt:i4>465</vt:i4>
      </vt:variant>
      <vt:variant>
        <vt:i4>0</vt:i4>
      </vt:variant>
      <vt:variant>
        <vt:i4>5</vt:i4>
      </vt:variant>
      <vt:variant>
        <vt:lpwstr>http://www.mwe.org/</vt:lpwstr>
      </vt:variant>
      <vt:variant>
        <vt:lpwstr/>
      </vt:variant>
      <vt:variant>
        <vt:i4>393231</vt:i4>
      </vt:variant>
      <vt:variant>
        <vt:i4>462</vt:i4>
      </vt:variant>
      <vt:variant>
        <vt:i4>0</vt:i4>
      </vt:variant>
      <vt:variant>
        <vt:i4>5</vt:i4>
      </vt:variant>
      <vt:variant>
        <vt:lpwstr>http://www.finance.go.ug/</vt:lpwstr>
      </vt:variant>
      <vt:variant>
        <vt:lpwstr/>
      </vt:variant>
      <vt:variant>
        <vt:i4>393231</vt:i4>
      </vt:variant>
      <vt:variant>
        <vt:i4>459</vt:i4>
      </vt:variant>
      <vt:variant>
        <vt:i4>0</vt:i4>
      </vt:variant>
      <vt:variant>
        <vt:i4>5</vt:i4>
      </vt:variant>
      <vt:variant>
        <vt:lpwstr>http://www.finance.go.ug/</vt:lpwstr>
      </vt:variant>
      <vt:variant>
        <vt:lpwstr/>
      </vt:variant>
      <vt:variant>
        <vt:i4>393231</vt:i4>
      </vt:variant>
      <vt:variant>
        <vt:i4>456</vt:i4>
      </vt:variant>
      <vt:variant>
        <vt:i4>0</vt:i4>
      </vt:variant>
      <vt:variant>
        <vt:i4>5</vt:i4>
      </vt:variant>
      <vt:variant>
        <vt:lpwstr>http://www.finance.go.ug/</vt:lpwstr>
      </vt:variant>
      <vt:variant>
        <vt:lpwstr/>
      </vt:variant>
      <vt:variant>
        <vt:i4>4128895</vt:i4>
      </vt:variant>
      <vt:variant>
        <vt:i4>453</vt:i4>
      </vt:variant>
      <vt:variant>
        <vt:i4>0</vt:i4>
      </vt:variant>
      <vt:variant>
        <vt:i4>5</vt:i4>
      </vt:variant>
      <vt:variant>
        <vt:lpwstr>http://documents.worldbank.org/</vt:lpwstr>
      </vt:variant>
      <vt:variant>
        <vt:lpwstr/>
      </vt:variant>
      <vt:variant>
        <vt:i4>4390992</vt:i4>
      </vt:variant>
      <vt:variant>
        <vt:i4>450</vt:i4>
      </vt:variant>
      <vt:variant>
        <vt:i4>0</vt:i4>
      </vt:variant>
      <vt:variant>
        <vt:i4>5</vt:i4>
      </vt:variant>
      <vt:variant>
        <vt:lpwstr>http://www.agriculture.go.ug/index-page-bodies-id-41.htm</vt:lpwstr>
      </vt:variant>
      <vt:variant>
        <vt:lpwstr/>
      </vt:variant>
      <vt:variant>
        <vt:i4>4194384</vt:i4>
      </vt:variant>
      <vt:variant>
        <vt:i4>447</vt:i4>
      </vt:variant>
      <vt:variant>
        <vt:i4>0</vt:i4>
      </vt:variant>
      <vt:variant>
        <vt:i4>5</vt:i4>
      </vt:variant>
      <vt:variant>
        <vt:lpwstr>http://www.agriculture.go.ug/index-page-bodies-id-42.htm</vt:lpwstr>
      </vt:variant>
      <vt:variant>
        <vt:lpwstr/>
      </vt:variant>
      <vt:variant>
        <vt:i4>4259920</vt:i4>
      </vt:variant>
      <vt:variant>
        <vt:i4>444</vt:i4>
      </vt:variant>
      <vt:variant>
        <vt:i4>0</vt:i4>
      </vt:variant>
      <vt:variant>
        <vt:i4>5</vt:i4>
      </vt:variant>
      <vt:variant>
        <vt:lpwstr>http://www.agriculture.go.ug/index-page-bodies-id-43.htm</vt:lpwstr>
      </vt:variant>
      <vt:variant>
        <vt:lpwstr/>
      </vt:variant>
      <vt:variant>
        <vt:i4>4587600</vt:i4>
      </vt:variant>
      <vt:variant>
        <vt:i4>441</vt:i4>
      </vt:variant>
      <vt:variant>
        <vt:i4>0</vt:i4>
      </vt:variant>
      <vt:variant>
        <vt:i4>5</vt:i4>
      </vt:variant>
      <vt:variant>
        <vt:lpwstr>http://www.agriculture.go.ug/index-page-bodies-id-44.htm</vt:lpwstr>
      </vt:variant>
      <vt:variant>
        <vt:lpwstr/>
      </vt:variant>
      <vt:variant>
        <vt:i4>4653136</vt:i4>
      </vt:variant>
      <vt:variant>
        <vt:i4>438</vt:i4>
      </vt:variant>
      <vt:variant>
        <vt:i4>0</vt:i4>
      </vt:variant>
      <vt:variant>
        <vt:i4>5</vt:i4>
      </vt:variant>
      <vt:variant>
        <vt:lpwstr>http://www.agriculture.go.ug/index-page-bodies-id-45.htm</vt:lpwstr>
      </vt:variant>
      <vt:variant>
        <vt:lpwstr/>
      </vt:variant>
      <vt:variant>
        <vt:i4>4456528</vt:i4>
      </vt:variant>
      <vt:variant>
        <vt:i4>435</vt:i4>
      </vt:variant>
      <vt:variant>
        <vt:i4>0</vt:i4>
      </vt:variant>
      <vt:variant>
        <vt:i4>5</vt:i4>
      </vt:variant>
      <vt:variant>
        <vt:lpwstr>http://www.agriculture.go.ug/index-page-bodies-id-46.htm</vt:lpwstr>
      </vt:variant>
      <vt:variant>
        <vt:lpwstr/>
      </vt:variant>
      <vt:variant>
        <vt:i4>1900627</vt:i4>
      </vt:variant>
      <vt:variant>
        <vt:i4>432</vt:i4>
      </vt:variant>
      <vt:variant>
        <vt:i4>0</vt:i4>
      </vt:variant>
      <vt:variant>
        <vt:i4>5</vt:i4>
      </vt:variant>
      <vt:variant>
        <vt:lpwstr>http://www.agriculture.go.ug/index-page-bodies-id-104.htm</vt:lpwstr>
      </vt:variant>
      <vt:variant>
        <vt:lpwstr/>
      </vt:variant>
      <vt:variant>
        <vt:i4>1835102</vt:i4>
      </vt:variant>
      <vt:variant>
        <vt:i4>429</vt:i4>
      </vt:variant>
      <vt:variant>
        <vt:i4>0</vt:i4>
      </vt:variant>
      <vt:variant>
        <vt:i4>5</vt:i4>
      </vt:variant>
      <vt:variant>
        <vt:lpwstr>http://www.agriculture.go.ug/index-page-bodies-id-119.htm</vt:lpwstr>
      </vt:variant>
      <vt:variant>
        <vt:lpwstr/>
      </vt:variant>
      <vt:variant>
        <vt:i4>1310769</vt:i4>
      </vt:variant>
      <vt:variant>
        <vt:i4>423</vt:i4>
      </vt:variant>
      <vt:variant>
        <vt:i4>0</vt:i4>
      </vt:variant>
      <vt:variant>
        <vt:i4>5</vt:i4>
      </vt:variant>
      <vt:variant>
        <vt:lpwstr/>
      </vt:variant>
      <vt:variant>
        <vt:lpwstr>_Toc383608158</vt:lpwstr>
      </vt:variant>
      <vt:variant>
        <vt:i4>1310769</vt:i4>
      </vt:variant>
      <vt:variant>
        <vt:i4>417</vt:i4>
      </vt:variant>
      <vt:variant>
        <vt:i4>0</vt:i4>
      </vt:variant>
      <vt:variant>
        <vt:i4>5</vt:i4>
      </vt:variant>
      <vt:variant>
        <vt:lpwstr/>
      </vt:variant>
      <vt:variant>
        <vt:lpwstr>_Toc383608157</vt:lpwstr>
      </vt:variant>
      <vt:variant>
        <vt:i4>1310769</vt:i4>
      </vt:variant>
      <vt:variant>
        <vt:i4>411</vt:i4>
      </vt:variant>
      <vt:variant>
        <vt:i4>0</vt:i4>
      </vt:variant>
      <vt:variant>
        <vt:i4>5</vt:i4>
      </vt:variant>
      <vt:variant>
        <vt:lpwstr/>
      </vt:variant>
      <vt:variant>
        <vt:lpwstr>_Toc383608154</vt:lpwstr>
      </vt:variant>
      <vt:variant>
        <vt:i4>1310769</vt:i4>
      </vt:variant>
      <vt:variant>
        <vt:i4>405</vt:i4>
      </vt:variant>
      <vt:variant>
        <vt:i4>0</vt:i4>
      </vt:variant>
      <vt:variant>
        <vt:i4>5</vt:i4>
      </vt:variant>
      <vt:variant>
        <vt:lpwstr/>
      </vt:variant>
      <vt:variant>
        <vt:lpwstr>_Toc383608153</vt:lpwstr>
      </vt:variant>
      <vt:variant>
        <vt:i4>1310769</vt:i4>
      </vt:variant>
      <vt:variant>
        <vt:i4>399</vt:i4>
      </vt:variant>
      <vt:variant>
        <vt:i4>0</vt:i4>
      </vt:variant>
      <vt:variant>
        <vt:i4>5</vt:i4>
      </vt:variant>
      <vt:variant>
        <vt:lpwstr/>
      </vt:variant>
      <vt:variant>
        <vt:lpwstr>_Toc383608152</vt:lpwstr>
      </vt:variant>
      <vt:variant>
        <vt:i4>1376305</vt:i4>
      </vt:variant>
      <vt:variant>
        <vt:i4>393</vt:i4>
      </vt:variant>
      <vt:variant>
        <vt:i4>0</vt:i4>
      </vt:variant>
      <vt:variant>
        <vt:i4>5</vt:i4>
      </vt:variant>
      <vt:variant>
        <vt:lpwstr/>
      </vt:variant>
      <vt:variant>
        <vt:lpwstr>_Toc383608149</vt:lpwstr>
      </vt:variant>
      <vt:variant>
        <vt:i4>1376305</vt:i4>
      </vt:variant>
      <vt:variant>
        <vt:i4>387</vt:i4>
      </vt:variant>
      <vt:variant>
        <vt:i4>0</vt:i4>
      </vt:variant>
      <vt:variant>
        <vt:i4>5</vt:i4>
      </vt:variant>
      <vt:variant>
        <vt:lpwstr/>
      </vt:variant>
      <vt:variant>
        <vt:lpwstr>_Toc383608148</vt:lpwstr>
      </vt:variant>
      <vt:variant>
        <vt:i4>1507377</vt:i4>
      </vt:variant>
      <vt:variant>
        <vt:i4>381</vt:i4>
      </vt:variant>
      <vt:variant>
        <vt:i4>0</vt:i4>
      </vt:variant>
      <vt:variant>
        <vt:i4>5</vt:i4>
      </vt:variant>
      <vt:variant>
        <vt:lpwstr/>
      </vt:variant>
      <vt:variant>
        <vt:lpwstr>_Toc383608162</vt:lpwstr>
      </vt:variant>
      <vt:variant>
        <vt:i4>1507377</vt:i4>
      </vt:variant>
      <vt:variant>
        <vt:i4>375</vt:i4>
      </vt:variant>
      <vt:variant>
        <vt:i4>0</vt:i4>
      </vt:variant>
      <vt:variant>
        <vt:i4>5</vt:i4>
      </vt:variant>
      <vt:variant>
        <vt:lpwstr/>
      </vt:variant>
      <vt:variant>
        <vt:lpwstr>_Toc383608160</vt:lpwstr>
      </vt:variant>
      <vt:variant>
        <vt:i4>1572912</vt:i4>
      </vt:variant>
      <vt:variant>
        <vt:i4>369</vt:i4>
      </vt:variant>
      <vt:variant>
        <vt:i4>0</vt:i4>
      </vt:variant>
      <vt:variant>
        <vt:i4>5</vt:i4>
      </vt:variant>
      <vt:variant>
        <vt:lpwstr/>
      </vt:variant>
      <vt:variant>
        <vt:lpwstr>_Toc383608096</vt:lpwstr>
      </vt:variant>
      <vt:variant>
        <vt:i4>1441840</vt:i4>
      </vt:variant>
      <vt:variant>
        <vt:i4>363</vt:i4>
      </vt:variant>
      <vt:variant>
        <vt:i4>0</vt:i4>
      </vt:variant>
      <vt:variant>
        <vt:i4>5</vt:i4>
      </vt:variant>
      <vt:variant>
        <vt:lpwstr/>
      </vt:variant>
      <vt:variant>
        <vt:lpwstr>_Toc383608070</vt:lpwstr>
      </vt:variant>
      <vt:variant>
        <vt:i4>1507376</vt:i4>
      </vt:variant>
      <vt:variant>
        <vt:i4>357</vt:i4>
      </vt:variant>
      <vt:variant>
        <vt:i4>0</vt:i4>
      </vt:variant>
      <vt:variant>
        <vt:i4>5</vt:i4>
      </vt:variant>
      <vt:variant>
        <vt:lpwstr/>
      </vt:variant>
      <vt:variant>
        <vt:lpwstr>_Toc383608069</vt:lpwstr>
      </vt:variant>
      <vt:variant>
        <vt:i4>1572913</vt:i4>
      </vt:variant>
      <vt:variant>
        <vt:i4>350</vt:i4>
      </vt:variant>
      <vt:variant>
        <vt:i4>0</vt:i4>
      </vt:variant>
      <vt:variant>
        <vt:i4>5</vt:i4>
      </vt:variant>
      <vt:variant>
        <vt:lpwstr/>
      </vt:variant>
      <vt:variant>
        <vt:lpwstr>_Toc383608198</vt:lpwstr>
      </vt:variant>
      <vt:variant>
        <vt:i4>1572913</vt:i4>
      </vt:variant>
      <vt:variant>
        <vt:i4>344</vt:i4>
      </vt:variant>
      <vt:variant>
        <vt:i4>0</vt:i4>
      </vt:variant>
      <vt:variant>
        <vt:i4>5</vt:i4>
      </vt:variant>
      <vt:variant>
        <vt:lpwstr/>
      </vt:variant>
      <vt:variant>
        <vt:lpwstr>_Toc383608197</vt:lpwstr>
      </vt:variant>
      <vt:variant>
        <vt:i4>1572913</vt:i4>
      </vt:variant>
      <vt:variant>
        <vt:i4>338</vt:i4>
      </vt:variant>
      <vt:variant>
        <vt:i4>0</vt:i4>
      </vt:variant>
      <vt:variant>
        <vt:i4>5</vt:i4>
      </vt:variant>
      <vt:variant>
        <vt:lpwstr/>
      </vt:variant>
      <vt:variant>
        <vt:lpwstr>_Toc383608196</vt:lpwstr>
      </vt:variant>
      <vt:variant>
        <vt:i4>1572913</vt:i4>
      </vt:variant>
      <vt:variant>
        <vt:i4>332</vt:i4>
      </vt:variant>
      <vt:variant>
        <vt:i4>0</vt:i4>
      </vt:variant>
      <vt:variant>
        <vt:i4>5</vt:i4>
      </vt:variant>
      <vt:variant>
        <vt:lpwstr/>
      </vt:variant>
      <vt:variant>
        <vt:lpwstr>_Toc383608195</vt:lpwstr>
      </vt:variant>
      <vt:variant>
        <vt:i4>1572913</vt:i4>
      </vt:variant>
      <vt:variant>
        <vt:i4>326</vt:i4>
      </vt:variant>
      <vt:variant>
        <vt:i4>0</vt:i4>
      </vt:variant>
      <vt:variant>
        <vt:i4>5</vt:i4>
      </vt:variant>
      <vt:variant>
        <vt:lpwstr/>
      </vt:variant>
      <vt:variant>
        <vt:lpwstr>_Toc383608194</vt:lpwstr>
      </vt:variant>
      <vt:variant>
        <vt:i4>1572913</vt:i4>
      </vt:variant>
      <vt:variant>
        <vt:i4>320</vt:i4>
      </vt:variant>
      <vt:variant>
        <vt:i4>0</vt:i4>
      </vt:variant>
      <vt:variant>
        <vt:i4>5</vt:i4>
      </vt:variant>
      <vt:variant>
        <vt:lpwstr/>
      </vt:variant>
      <vt:variant>
        <vt:lpwstr>_Toc383608193</vt:lpwstr>
      </vt:variant>
      <vt:variant>
        <vt:i4>1572913</vt:i4>
      </vt:variant>
      <vt:variant>
        <vt:i4>314</vt:i4>
      </vt:variant>
      <vt:variant>
        <vt:i4>0</vt:i4>
      </vt:variant>
      <vt:variant>
        <vt:i4>5</vt:i4>
      </vt:variant>
      <vt:variant>
        <vt:lpwstr/>
      </vt:variant>
      <vt:variant>
        <vt:lpwstr>_Toc383608192</vt:lpwstr>
      </vt:variant>
      <vt:variant>
        <vt:i4>1572913</vt:i4>
      </vt:variant>
      <vt:variant>
        <vt:i4>308</vt:i4>
      </vt:variant>
      <vt:variant>
        <vt:i4>0</vt:i4>
      </vt:variant>
      <vt:variant>
        <vt:i4>5</vt:i4>
      </vt:variant>
      <vt:variant>
        <vt:lpwstr/>
      </vt:variant>
      <vt:variant>
        <vt:lpwstr>_Toc383608191</vt:lpwstr>
      </vt:variant>
      <vt:variant>
        <vt:i4>1572913</vt:i4>
      </vt:variant>
      <vt:variant>
        <vt:i4>302</vt:i4>
      </vt:variant>
      <vt:variant>
        <vt:i4>0</vt:i4>
      </vt:variant>
      <vt:variant>
        <vt:i4>5</vt:i4>
      </vt:variant>
      <vt:variant>
        <vt:lpwstr/>
      </vt:variant>
      <vt:variant>
        <vt:lpwstr>_Toc383608190</vt:lpwstr>
      </vt:variant>
      <vt:variant>
        <vt:i4>1638449</vt:i4>
      </vt:variant>
      <vt:variant>
        <vt:i4>296</vt:i4>
      </vt:variant>
      <vt:variant>
        <vt:i4>0</vt:i4>
      </vt:variant>
      <vt:variant>
        <vt:i4>5</vt:i4>
      </vt:variant>
      <vt:variant>
        <vt:lpwstr/>
      </vt:variant>
      <vt:variant>
        <vt:lpwstr>_Toc383608189</vt:lpwstr>
      </vt:variant>
      <vt:variant>
        <vt:i4>1638449</vt:i4>
      </vt:variant>
      <vt:variant>
        <vt:i4>290</vt:i4>
      </vt:variant>
      <vt:variant>
        <vt:i4>0</vt:i4>
      </vt:variant>
      <vt:variant>
        <vt:i4>5</vt:i4>
      </vt:variant>
      <vt:variant>
        <vt:lpwstr/>
      </vt:variant>
      <vt:variant>
        <vt:lpwstr>_Toc383608188</vt:lpwstr>
      </vt:variant>
      <vt:variant>
        <vt:i4>1638449</vt:i4>
      </vt:variant>
      <vt:variant>
        <vt:i4>284</vt:i4>
      </vt:variant>
      <vt:variant>
        <vt:i4>0</vt:i4>
      </vt:variant>
      <vt:variant>
        <vt:i4>5</vt:i4>
      </vt:variant>
      <vt:variant>
        <vt:lpwstr/>
      </vt:variant>
      <vt:variant>
        <vt:lpwstr>_Toc383608187</vt:lpwstr>
      </vt:variant>
      <vt:variant>
        <vt:i4>1638449</vt:i4>
      </vt:variant>
      <vt:variant>
        <vt:i4>278</vt:i4>
      </vt:variant>
      <vt:variant>
        <vt:i4>0</vt:i4>
      </vt:variant>
      <vt:variant>
        <vt:i4>5</vt:i4>
      </vt:variant>
      <vt:variant>
        <vt:lpwstr/>
      </vt:variant>
      <vt:variant>
        <vt:lpwstr>_Toc383608186</vt:lpwstr>
      </vt:variant>
      <vt:variant>
        <vt:i4>1638449</vt:i4>
      </vt:variant>
      <vt:variant>
        <vt:i4>272</vt:i4>
      </vt:variant>
      <vt:variant>
        <vt:i4>0</vt:i4>
      </vt:variant>
      <vt:variant>
        <vt:i4>5</vt:i4>
      </vt:variant>
      <vt:variant>
        <vt:lpwstr/>
      </vt:variant>
      <vt:variant>
        <vt:lpwstr>_Toc383608185</vt:lpwstr>
      </vt:variant>
      <vt:variant>
        <vt:i4>1638449</vt:i4>
      </vt:variant>
      <vt:variant>
        <vt:i4>266</vt:i4>
      </vt:variant>
      <vt:variant>
        <vt:i4>0</vt:i4>
      </vt:variant>
      <vt:variant>
        <vt:i4>5</vt:i4>
      </vt:variant>
      <vt:variant>
        <vt:lpwstr/>
      </vt:variant>
      <vt:variant>
        <vt:lpwstr>_Toc383608184</vt:lpwstr>
      </vt:variant>
      <vt:variant>
        <vt:i4>1638449</vt:i4>
      </vt:variant>
      <vt:variant>
        <vt:i4>260</vt:i4>
      </vt:variant>
      <vt:variant>
        <vt:i4>0</vt:i4>
      </vt:variant>
      <vt:variant>
        <vt:i4>5</vt:i4>
      </vt:variant>
      <vt:variant>
        <vt:lpwstr/>
      </vt:variant>
      <vt:variant>
        <vt:lpwstr>_Toc383608183</vt:lpwstr>
      </vt:variant>
      <vt:variant>
        <vt:i4>1638449</vt:i4>
      </vt:variant>
      <vt:variant>
        <vt:i4>254</vt:i4>
      </vt:variant>
      <vt:variant>
        <vt:i4>0</vt:i4>
      </vt:variant>
      <vt:variant>
        <vt:i4>5</vt:i4>
      </vt:variant>
      <vt:variant>
        <vt:lpwstr/>
      </vt:variant>
      <vt:variant>
        <vt:lpwstr>_Toc383608182</vt:lpwstr>
      </vt:variant>
      <vt:variant>
        <vt:i4>1638449</vt:i4>
      </vt:variant>
      <vt:variant>
        <vt:i4>248</vt:i4>
      </vt:variant>
      <vt:variant>
        <vt:i4>0</vt:i4>
      </vt:variant>
      <vt:variant>
        <vt:i4>5</vt:i4>
      </vt:variant>
      <vt:variant>
        <vt:lpwstr/>
      </vt:variant>
      <vt:variant>
        <vt:lpwstr>_Toc383608181</vt:lpwstr>
      </vt:variant>
      <vt:variant>
        <vt:i4>1638449</vt:i4>
      </vt:variant>
      <vt:variant>
        <vt:i4>242</vt:i4>
      </vt:variant>
      <vt:variant>
        <vt:i4>0</vt:i4>
      </vt:variant>
      <vt:variant>
        <vt:i4>5</vt:i4>
      </vt:variant>
      <vt:variant>
        <vt:lpwstr/>
      </vt:variant>
      <vt:variant>
        <vt:lpwstr>_Toc383608180</vt:lpwstr>
      </vt:variant>
      <vt:variant>
        <vt:i4>1441841</vt:i4>
      </vt:variant>
      <vt:variant>
        <vt:i4>236</vt:i4>
      </vt:variant>
      <vt:variant>
        <vt:i4>0</vt:i4>
      </vt:variant>
      <vt:variant>
        <vt:i4>5</vt:i4>
      </vt:variant>
      <vt:variant>
        <vt:lpwstr/>
      </vt:variant>
      <vt:variant>
        <vt:lpwstr>_Toc383608179</vt:lpwstr>
      </vt:variant>
      <vt:variant>
        <vt:i4>1441841</vt:i4>
      </vt:variant>
      <vt:variant>
        <vt:i4>230</vt:i4>
      </vt:variant>
      <vt:variant>
        <vt:i4>0</vt:i4>
      </vt:variant>
      <vt:variant>
        <vt:i4>5</vt:i4>
      </vt:variant>
      <vt:variant>
        <vt:lpwstr/>
      </vt:variant>
      <vt:variant>
        <vt:lpwstr>_Toc383608178</vt:lpwstr>
      </vt:variant>
      <vt:variant>
        <vt:i4>1441841</vt:i4>
      </vt:variant>
      <vt:variant>
        <vt:i4>224</vt:i4>
      </vt:variant>
      <vt:variant>
        <vt:i4>0</vt:i4>
      </vt:variant>
      <vt:variant>
        <vt:i4>5</vt:i4>
      </vt:variant>
      <vt:variant>
        <vt:lpwstr/>
      </vt:variant>
      <vt:variant>
        <vt:lpwstr>_Toc383608177</vt:lpwstr>
      </vt:variant>
      <vt:variant>
        <vt:i4>1441841</vt:i4>
      </vt:variant>
      <vt:variant>
        <vt:i4>218</vt:i4>
      </vt:variant>
      <vt:variant>
        <vt:i4>0</vt:i4>
      </vt:variant>
      <vt:variant>
        <vt:i4>5</vt:i4>
      </vt:variant>
      <vt:variant>
        <vt:lpwstr/>
      </vt:variant>
      <vt:variant>
        <vt:lpwstr>_Toc383608176</vt:lpwstr>
      </vt:variant>
      <vt:variant>
        <vt:i4>1441841</vt:i4>
      </vt:variant>
      <vt:variant>
        <vt:i4>212</vt:i4>
      </vt:variant>
      <vt:variant>
        <vt:i4>0</vt:i4>
      </vt:variant>
      <vt:variant>
        <vt:i4>5</vt:i4>
      </vt:variant>
      <vt:variant>
        <vt:lpwstr/>
      </vt:variant>
      <vt:variant>
        <vt:lpwstr>_Toc383608175</vt:lpwstr>
      </vt:variant>
      <vt:variant>
        <vt:i4>1441841</vt:i4>
      </vt:variant>
      <vt:variant>
        <vt:i4>206</vt:i4>
      </vt:variant>
      <vt:variant>
        <vt:i4>0</vt:i4>
      </vt:variant>
      <vt:variant>
        <vt:i4>5</vt:i4>
      </vt:variant>
      <vt:variant>
        <vt:lpwstr/>
      </vt:variant>
      <vt:variant>
        <vt:lpwstr>_Toc383608174</vt:lpwstr>
      </vt:variant>
      <vt:variant>
        <vt:i4>1441841</vt:i4>
      </vt:variant>
      <vt:variant>
        <vt:i4>200</vt:i4>
      </vt:variant>
      <vt:variant>
        <vt:i4>0</vt:i4>
      </vt:variant>
      <vt:variant>
        <vt:i4>5</vt:i4>
      </vt:variant>
      <vt:variant>
        <vt:lpwstr/>
      </vt:variant>
      <vt:variant>
        <vt:lpwstr>_Toc383608173</vt:lpwstr>
      </vt:variant>
      <vt:variant>
        <vt:i4>1441841</vt:i4>
      </vt:variant>
      <vt:variant>
        <vt:i4>194</vt:i4>
      </vt:variant>
      <vt:variant>
        <vt:i4>0</vt:i4>
      </vt:variant>
      <vt:variant>
        <vt:i4>5</vt:i4>
      </vt:variant>
      <vt:variant>
        <vt:lpwstr/>
      </vt:variant>
      <vt:variant>
        <vt:lpwstr>_Toc383608172</vt:lpwstr>
      </vt:variant>
      <vt:variant>
        <vt:i4>1441841</vt:i4>
      </vt:variant>
      <vt:variant>
        <vt:i4>188</vt:i4>
      </vt:variant>
      <vt:variant>
        <vt:i4>0</vt:i4>
      </vt:variant>
      <vt:variant>
        <vt:i4>5</vt:i4>
      </vt:variant>
      <vt:variant>
        <vt:lpwstr/>
      </vt:variant>
      <vt:variant>
        <vt:lpwstr>_Toc383608171</vt:lpwstr>
      </vt:variant>
      <vt:variant>
        <vt:i4>1441841</vt:i4>
      </vt:variant>
      <vt:variant>
        <vt:i4>182</vt:i4>
      </vt:variant>
      <vt:variant>
        <vt:i4>0</vt:i4>
      </vt:variant>
      <vt:variant>
        <vt:i4>5</vt:i4>
      </vt:variant>
      <vt:variant>
        <vt:lpwstr/>
      </vt:variant>
      <vt:variant>
        <vt:lpwstr>_Toc383608170</vt:lpwstr>
      </vt:variant>
      <vt:variant>
        <vt:i4>1507377</vt:i4>
      </vt:variant>
      <vt:variant>
        <vt:i4>176</vt:i4>
      </vt:variant>
      <vt:variant>
        <vt:i4>0</vt:i4>
      </vt:variant>
      <vt:variant>
        <vt:i4>5</vt:i4>
      </vt:variant>
      <vt:variant>
        <vt:lpwstr/>
      </vt:variant>
      <vt:variant>
        <vt:lpwstr>_Toc383608169</vt:lpwstr>
      </vt:variant>
      <vt:variant>
        <vt:i4>1507377</vt:i4>
      </vt:variant>
      <vt:variant>
        <vt:i4>170</vt:i4>
      </vt:variant>
      <vt:variant>
        <vt:i4>0</vt:i4>
      </vt:variant>
      <vt:variant>
        <vt:i4>5</vt:i4>
      </vt:variant>
      <vt:variant>
        <vt:lpwstr/>
      </vt:variant>
      <vt:variant>
        <vt:lpwstr>_Toc383608168</vt:lpwstr>
      </vt:variant>
      <vt:variant>
        <vt:i4>1507377</vt:i4>
      </vt:variant>
      <vt:variant>
        <vt:i4>164</vt:i4>
      </vt:variant>
      <vt:variant>
        <vt:i4>0</vt:i4>
      </vt:variant>
      <vt:variant>
        <vt:i4>5</vt:i4>
      </vt:variant>
      <vt:variant>
        <vt:lpwstr/>
      </vt:variant>
      <vt:variant>
        <vt:lpwstr>_Toc383608167</vt:lpwstr>
      </vt:variant>
      <vt:variant>
        <vt:i4>1507377</vt:i4>
      </vt:variant>
      <vt:variant>
        <vt:i4>158</vt:i4>
      </vt:variant>
      <vt:variant>
        <vt:i4>0</vt:i4>
      </vt:variant>
      <vt:variant>
        <vt:i4>5</vt:i4>
      </vt:variant>
      <vt:variant>
        <vt:lpwstr/>
      </vt:variant>
      <vt:variant>
        <vt:lpwstr>_Toc383608166</vt:lpwstr>
      </vt:variant>
      <vt:variant>
        <vt:i4>1507377</vt:i4>
      </vt:variant>
      <vt:variant>
        <vt:i4>152</vt:i4>
      </vt:variant>
      <vt:variant>
        <vt:i4>0</vt:i4>
      </vt:variant>
      <vt:variant>
        <vt:i4>5</vt:i4>
      </vt:variant>
      <vt:variant>
        <vt:lpwstr/>
      </vt:variant>
      <vt:variant>
        <vt:lpwstr>_Toc383608165</vt:lpwstr>
      </vt:variant>
      <vt:variant>
        <vt:i4>1507377</vt:i4>
      </vt:variant>
      <vt:variant>
        <vt:i4>146</vt:i4>
      </vt:variant>
      <vt:variant>
        <vt:i4>0</vt:i4>
      </vt:variant>
      <vt:variant>
        <vt:i4>5</vt:i4>
      </vt:variant>
      <vt:variant>
        <vt:lpwstr/>
      </vt:variant>
      <vt:variant>
        <vt:lpwstr>_Toc383608164</vt:lpwstr>
      </vt:variant>
      <vt:variant>
        <vt:i4>1507377</vt:i4>
      </vt:variant>
      <vt:variant>
        <vt:i4>140</vt:i4>
      </vt:variant>
      <vt:variant>
        <vt:i4>0</vt:i4>
      </vt:variant>
      <vt:variant>
        <vt:i4>5</vt:i4>
      </vt:variant>
      <vt:variant>
        <vt:lpwstr/>
      </vt:variant>
      <vt:variant>
        <vt:lpwstr>_Toc383608163</vt:lpwstr>
      </vt:variant>
      <vt:variant>
        <vt:i4>1507377</vt:i4>
      </vt:variant>
      <vt:variant>
        <vt:i4>134</vt:i4>
      </vt:variant>
      <vt:variant>
        <vt:i4>0</vt:i4>
      </vt:variant>
      <vt:variant>
        <vt:i4>5</vt:i4>
      </vt:variant>
      <vt:variant>
        <vt:lpwstr/>
      </vt:variant>
      <vt:variant>
        <vt:lpwstr>_Toc383608161</vt:lpwstr>
      </vt:variant>
      <vt:variant>
        <vt:i4>1310769</vt:i4>
      </vt:variant>
      <vt:variant>
        <vt:i4>128</vt:i4>
      </vt:variant>
      <vt:variant>
        <vt:i4>0</vt:i4>
      </vt:variant>
      <vt:variant>
        <vt:i4>5</vt:i4>
      </vt:variant>
      <vt:variant>
        <vt:lpwstr/>
      </vt:variant>
      <vt:variant>
        <vt:lpwstr>_Toc383608159</vt:lpwstr>
      </vt:variant>
      <vt:variant>
        <vt:i4>1310769</vt:i4>
      </vt:variant>
      <vt:variant>
        <vt:i4>122</vt:i4>
      </vt:variant>
      <vt:variant>
        <vt:i4>0</vt:i4>
      </vt:variant>
      <vt:variant>
        <vt:i4>5</vt:i4>
      </vt:variant>
      <vt:variant>
        <vt:lpwstr/>
      </vt:variant>
      <vt:variant>
        <vt:lpwstr>_Toc383608156</vt:lpwstr>
      </vt:variant>
      <vt:variant>
        <vt:i4>1310769</vt:i4>
      </vt:variant>
      <vt:variant>
        <vt:i4>116</vt:i4>
      </vt:variant>
      <vt:variant>
        <vt:i4>0</vt:i4>
      </vt:variant>
      <vt:variant>
        <vt:i4>5</vt:i4>
      </vt:variant>
      <vt:variant>
        <vt:lpwstr/>
      </vt:variant>
      <vt:variant>
        <vt:lpwstr>_Toc383608155</vt:lpwstr>
      </vt:variant>
      <vt:variant>
        <vt:i4>1310769</vt:i4>
      </vt:variant>
      <vt:variant>
        <vt:i4>110</vt:i4>
      </vt:variant>
      <vt:variant>
        <vt:i4>0</vt:i4>
      </vt:variant>
      <vt:variant>
        <vt:i4>5</vt:i4>
      </vt:variant>
      <vt:variant>
        <vt:lpwstr/>
      </vt:variant>
      <vt:variant>
        <vt:lpwstr>_Toc383608151</vt:lpwstr>
      </vt:variant>
      <vt:variant>
        <vt:i4>1310769</vt:i4>
      </vt:variant>
      <vt:variant>
        <vt:i4>104</vt:i4>
      </vt:variant>
      <vt:variant>
        <vt:i4>0</vt:i4>
      </vt:variant>
      <vt:variant>
        <vt:i4>5</vt:i4>
      </vt:variant>
      <vt:variant>
        <vt:lpwstr/>
      </vt:variant>
      <vt:variant>
        <vt:lpwstr>_Toc383608150</vt:lpwstr>
      </vt:variant>
      <vt:variant>
        <vt:i4>1376305</vt:i4>
      </vt:variant>
      <vt:variant>
        <vt:i4>98</vt:i4>
      </vt:variant>
      <vt:variant>
        <vt:i4>0</vt:i4>
      </vt:variant>
      <vt:variant>
        <vt:i4>5</vt:i4>
      </vt:variant>
      <vt:variant>
        <vt:lpwstr/>
      </vt:variant>
      <vt:variant>
        <vt:lpwstr>_Toc383608147</vt:lpwstr>
      </vt:variant>
      <vt:variant>
        <vt:i4>1376305</vt:i4>
      </vt:variant>
      <vt:variant>
        <vt:i4>92</vt:i4>
      </vt:variant>
      <vt:variant>
        <vt:i4>0</vt:i4>
      </vt:variant>
      <vt:variant>
        <vt:i4>5</vt:i4>
      </vt:variant>
      <vt:variant>
        <vt:lpwstr/>
      </vt:variant>
      <vt:variant>
        <vt:lpwstr>_Toc383608146</vt:lpwstr>
      </vt:variant>
      <vt:variant>
        <vt:i4>1376305</vt:i4>
      </vt:variant>
      <vt:variant>
        <vt:i4>86</vt:i4>
      </vt:variant>
      <vt:variant>
        <vt:i4>0</vt:i4>
      </vt:variant>
      <vt:variant>
        <vt:i4>5</vt:i4>
      </vt:variant>
      <vt:variant>
        <vt:lpwstr/>
      </vt:variant>
      <vt:variant>
        <vt:lpwstr>_Toc383608145</vt:lpwstr>
      </vt:variant>
      <vt:variant>
        <vt:i4>1507376</vt:i4>
      </vt:variant>
      <vt:variant>
        <vt:i4>80</vt:i4>
      </vt:variant>
      <vt:variant>
        <vt:i4>0</vt:i4>
      </vt:variant>
      <vt:variant>
        <vt:i4>5</vt:i4>
      </vt:variant>
      <vt:variant>
        <vt:lpwstr/>
      </vt:variant>
      <vt:variant>
        <vt:lpwstr>_Toc383608068</vt:lpwstr>
      </vt:variant>
      <vt:variant>
        <vt:i4>1507376</vt:i4>
      </vt:variant>
      <vt:variant>
        <vt:i4>74</vt:i4>
      </vt:variant>
      <vt:variant>
        <vt:i4>0</vt:i4>
      </vt:variant>
      <vt:variant>
        <vt:i4>5</vt:i4>
      </vt:variant>
      <vt:variant>
        <vt:lpwstr/>
      </vt:variant>
      <vt:variant>
        <vt:lpwstr>_Toc383608067</vt:lpwstr>
      </vt:variant>
      <vt:variant>
        <vt:i4>1507376</vt:i4>
      </vt:variant>
      <vt:variant>
        <vt:i4>68</vt:i4>
      </vt:variant>
      <vt:variant>
        <vt:i4>0</vt:i4>
      </vt:variant>
      <vt:variant>
        <vt:i4>5</vt:i4>
      </vt:variant>
      <vt:variant>
        <vt:lpwstr/>
      </vt:variant>
      <vt:variant>
        <vt:lpwstr>_Toc383608066</vt:lpwstr>
      </vt:variant>
      <vt:variant>
        <vt:i4>1507376</vt:i4>
      </vt:variant>
      <vt:variant>
        <vt:i4>62</vt:i4>
      </vt:variant>
      <vt:variant>
        <vt:i4>0</vt:i4>
      </vt:variant>
      <vt:variant>
        <vt:i4>5</vt:i4>
      </vt:variant>
      <vt:variant>
        <vt:lpwstr/>
      </vt:variant>
      <vt:variant>
        <vt:lpwstr>_Toc383608065</vt:lpwstr>
      </vt:variant>
      <vt:variant>
        <vt:i4>1507376</vt:i4>
      </vt:variant>
      <vt:variant>
        <vt:i4>56</vt:i4>
      </vt:variant>
      <vt:variant>
        <vt:i4>0</vt:i4>
      </vt:variant>
      <vt:variant>
        <vt:i4>5</vt:i4>
      </vt:variant>
      <vt:variant>
        <vt:lpwstr/>
      </vt:variant>
      <vt:variant>
        <vt:lpwstr>_Toc383608064</vt:lpwstr>
      </vt:variant>
      <vt:variant>
        <vt:i4>1507376</vt:i4>
      </vt:variant>
      <vt:variant>
        <vt:i4>50</vt:i4>
      </vt:variant>
      <vt:variant>
        <vt:i4>0</vt:i4>
      </vt:variant>
      <vt:variant>
        <vt:i4>5</vt:i4>
      </vt:variant>
      <vt:variant>
        <vt:lpwstr/>
      </vt:variant>
      <vt:variant>
        <vt:lpwstr>_Toc383608063</vt:lpwstr>
      </vt:variant>
      <vt:variant>
        <vt:i4>1507376</vt:i4>
      </vt:variant>
      <vt:variant>
        <vt:i4>44</vt:i4>
      </vt:variant>
      <vt:variant>
        <vt:i4>0</vt:i4>
      </vt:variant>
      <vt:variant>
        <vt:i4>5</vt:i4>
      </vt:variant>
      <vt:variant>
        <vt:lpwstr/>
      </vt:variant>
      <vt:variant>
        <vt:lpwstr>_Toc383608062</vt:lpwstr>
      </vt:variant>
      <vt:variant>
        <vt:i4>1507376</vt:i4>
      </vt:variant>
      <vt:variant>
        <vt:i4>38</vt:i4>
      </vt:variant>
      <vt:variant>
        <vt:i4>0</vt:i4>
      </vt:variant>
      <vt:variant>
        <vt:i4>5</vt:i4>
      </vt:variant>
      <vt:variant>
        <vt:lpwstr/>
      </vt:variant>
      <vt:variant>
        <vt:lpwstr>_Toc383608061</vt:lpwstr>
      </vt:variant>
      <vt:variant>
        <vt:i4>1507376</vt:i4>
      </vt:variant>
      <vt:variant>
        <vt:i4>32</vt:i4>
      </vt:variant>
      <vt:variant>
        <vt:i4>0</vt:i4>
      </vt:variant>
      <vt:variant>
        <vt:i4>5</vt:i4>
      </vt:variant>
      <vt:variant>
        <vt:lpwstr/>
      </vt:variant>
      <vt:variant>
        <vt:lpwstr>_Toc383608060</vt:lpwstr>
      </vt:variant>
      <vt:variant>
        <vt:i4>1310768</vt:i4>
      </vt:variant>
      <vt:variant>
        <vt:i4>26</vt:i4>
      </vt:variant>
      <vt:variant>
        <vt:i4>0</vt:i4>
      </vt:variant>
      <vt:variant>
        <vt:i4>5</vt:i4>
      </vt:variant>
      <vt:variant>
        <vt:lpwstr/>
      </vt:variant>
      <vt:variant>
        <vt:lpwstr>_Toc383608059</vt:lpwstr>
      </vt:variant>
      <vt:variant>
        <vt:i4>1310768</vt:i4>
      </vt:variant>
      <vt:variant>
        <vt:i4>20</vt:i4>
      </vt:variant>
      <vt:variant>
        <vt:i4>0</vt:i4>
      </vt:variant>
      <vt:variant>
        <vt:i4>5</vt:i4>
      </vt:variant>
      <vt:variant>
        <vt:lpwstr/>
      </vt:variant>
      <vt:variant>
        <vt:lpwstr>_Toc383608058</vt:lpwstr>
      </vt:variant>
      <vt:variant>
        <vt:i4>1310768</vt:i4>
      </vt:variant>
      <vt:variant>
        <vt:i4>14</vt:i4>
      </vt:variant>
      <vt:variant>
        <vt:i4>0</vt:i4>
      </vt:variant>
      <vt:variant>
        <vt:i4>5</vt:i4>
      </vt:variant>
      <vt:variant>
        <vt:lpwstr/>
      </vt:variant>
      <vt:variant>
        <vt:lpwstr>_Toc383608057</vt:lpwstr>
      </vt:variant>
      <vt:variant>
        <vt:i4>1310768</vt:i4>
      </vt:variant>
      <vt:variant>
        <vt:i4>8</vt:i4>
      </vt:variant>
      <vt:variant>
        <vt:i4>0</vt:i4>
      </vt:variant>
      <vt:variant>
        <vt:i4>5</vt:i4>
      </vt:variant>
      <vt:variant>
        <vt:lpwstr/>
      </vt:variant>
      <vt:variant>
        <vt:lpwstr>_Toc383608056</vt:lpwstr>
      </vt:variant>
      <vt:variant>
        <vt:i4>1310768</vt:i4>
      </vt:variant>
      <vt:variant>
        <vt:i4>2</vt:i4>
      </vt:variant>
      <vt:variant>
        <vt:i4>0</vt:i4>
      </vt:variant>
      <vt:variant>
        <vt:i4>5</vt:i4>
      </vt:variant>
      <vt:variant>
        <vt:lpwstr/>
      </vt:variant>
      <vt:variant>
        <vt:lpwstr>_Toc383608055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GUIDELINES ON INNOVATIVE FINANCING MECHANISMS FOR BIODIVERSITY MANAGEMENT AND SUSTAINABLE USE IN SOUTHERN AFRICA</dc:title>
  <dc:creator>M.Masiga</dc:creator>
  <cp:lastModifiedBy>Yibin Xiang</cp:lastModifiedBy>
  <cp:revision>2</cp:revision>
  <cp:lastPrinted>2014-03-26T11:49:00Z</cp:lastPrinted>
  <dcterms:created xsi:type="dcterms:W3CDTF">2014-03-27T02:12:00Z</dcterms:created>
  <dcterms:modified xsi:type="dcterms:W3CDTF">2014-03-27T02:12:00Z</dcterms:modified>
</cp:coreProperties>
</file>