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097791F8" w:rsidR="006D0214" w:rsidRPr="007861DC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3E75F44C" w14:textId="4E29EDBC" w:rsidR="007861DC" w:rsidRDefault="007861DC" w:rsidP="007861DC">
      <w:pPr>
        <w:pStyle w:val="ListParagraph"/>
        <w:jc w:val="both"/>
        <w:rPr>
          <w:iCs/>
        </w:rPr>
      </w:pPr>
    </w:p>
    <w:p w14:paraId="39114D3C" w14:textId="29F6EB3E" w:rsidR="007861DC" w:rsidRPr="008300A7" w:rsidRDefault="007861DC" w:rsidP="007861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general comments please use the template provided in page 2 below</w:t>
      </w:r>
    </w:p>
    <w:p w14:paraId="3992353E" w14:textId="77777777" w:rsidR="007861DC" w:rsidRPr="007861DC" w:rsidRDefault="007861DC" w:rsidP="007861DC">
      <w:pPr>
        <w:pStyle w:val="ListParagraph"/>
        <w:jc w:val="both"/>
        <w:rPr>
          <w:iCs/>
        </w:rPr>
      </w:pPr>
    </w:p>
    <w:p w14:paraId="18A6B862" w14:textId="77777777" w:rsidR="007861DC" w:rsidRPr="006D0214" w:rsidRDefault="007861DC" w:rsidP="007861DC">
      <w:pPr>
        <w:pStyle w:val="ListParagraph"/>
        <w:jc w:val="both"/>
        <w:rPr>
          <w:i/>
        </w:rPr>
      </w:pP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3013B607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27936B3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F345535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area of forest ecosystems</w:t>
            </w:r>
          </w:p>
        </w:tc>
        <w:tc>
          <w:tcPr>
            <w:tcW w:w="1787" w:type="dxa"/>
            <w:shd w:val="clear" w:color="auto" w:fill="auto"/>
          </w:tcPr>
          <w:p w14:paraId="05B5A68D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Forest area as a percentage of total land area </w:t>
            </w:r>
          </w:p>
        </w:tc>
        <w:tc>
          <w:tcPr>
            <w:tcW w:w="1489" w:type="dxa"/>
            <w:shd w:val="clear" w:color="auto" w:fill="auto"/>
          </w:tcPr>
          <w:p w14:paraId="24C32FF6" w14:textId="77777777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FAO</w:t>
            </w:r>
          </w:p>
          <w:p w14:paraId="6F13C7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4E5291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665352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7699EF1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1990-2015</w:t>
            </w:r>
          </w:p>
        </w:tc>
        <w:tc>
          <w:tcPr>
            <w:tcW w:w="1340" w:type="dxa"/>
            <w:shd w:val="clear" w:color="auto" w:fill="auto"/>
          </w:tcPr>
          <w:p w14:paraId="1A035779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0D3F8138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584D070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1E136E8A" w14:textId="5EFD984D" w:rsidR="00FC6E3F" w:rsidRPr="00292092" w:rsidRDefault="00884A53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A84532F" w14:textId="77777777" w:rsidR="00FC6E3F" w:rsidRPr="00292092" w:rsidRDefault="00FC6E3F" w:rsidP="001D764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Y </w:t>
            </w:r>
          </w:p>
          <w:p w14:paraId="717834F9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15.1.1</w:t>
            </w:r>
          </w:p>
        </w:tc>
        <w:tc>
          <w:tcPr>
            <w:tcW w:w="1794" w:type="dxa"/>
            <w:shd w:val="clear" w:color="auto" w:fill="auto"/>
          </w:tcPr>
          <w:p w14:paraId="2B951AD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123255D6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C6E3F" w:rsidRPr="004F7374" w14:paraId="7016152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3B08B9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GA4. Increase the number and health of common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6CAADC6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</w:tcPr>
          <w:p w14:paraId="78795579" w14:textId="4316CBA5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Living Planet Index (LPI)</w:t>
            </w:r>
          </w:p>
          <w:p w14:paraId="61D10D46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2BF71C42" w14:textId="77777777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ZSL/WWF</w:t>
            </w:r>
          </w:p>
          <w:p w14:paraId="4203E40C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A50728F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B47956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3AF512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54D881FD" w14:textId="62B1A32F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1970</w:t>
            </w:r>
            <w:r w:rsidR="00884A5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</w:t>
            </w: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available every 2 years</w:t>
            </w:r>
          </w:p>
        </w:tc>
        <w:tc>
          <w:tcPr>
            <w:tcW w:w="1340" w:type="dxa"/>
            <w:shd w:val="clear" w:color="auto" w:fill="auto"/>
          </w:tcPr>
          <w:p w14:paraId="10FFA792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ACC4BA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A7F27A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B21E1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2DE05A0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12EA8F3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CMS, Ramsar, IPBES</w:t>
            </w:r>
          </w:p>
        </w:tc>
        <w:tc>
          <w:tcPr>
            <w:tcW w:w="1794" w:type="dxa"/>
          </w:tcPr>
          <w:p w14:paraId="4B86090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4989A52B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C58DCE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81ECAC2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055233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D35757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E1E828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382FAF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2E3BCB6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5CB752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5AF7C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1E011C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FC6E3F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F8B90B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DDFCAA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D6DC1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6AFE51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63BDD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8E7E6A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D8CB51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0913CC9D" w:rsidR="00FD0318" w:rsidRPr="007D6F80" w:rsidRDefault="00955F05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T4.1. Harvest is legal, sustainable and safe for human health and 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7A0E8242" w:rsidR="00FD0318" w:rsidRPr="007D6F80" w:rsidRDefault="007D6F80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proportion of biological resources harvested legally</w:t>
            </w:r>
          </w:p>
        </w:tc>
        <w:tc>
          <w:tcPr>
            <w:tcW w:w="1787" w:type="dxa"/>
            <w:shd w:val="clear" w:color="auto" w:fill="auto"/>
          </w:tcPr>
          <w:p w14:paraId="52D0B6E8" w14:textId="77777777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Red List Index </w:t>
            </w:r>
          </w:p>
          <w:p w14:paraId="674BFC0F" w14:textId="606D0E76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5AF64AB" w14:textId="77777777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IUCN &amp; BirdLife International</w:t>
            </w:r>
          </w:p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2906FBB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79D495E" w14:textId="6098DEC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814549E" w14:textId="2CA373B4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EFF1774" w14:textId="098E3F11" w:rsidR="00FD0318" w:rsidRPr="007D6F80" w:rsidRDefault="00FD031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1993</w:t>
            </w:r>
            <w:r w:rsidR="4342986A"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</w:t>
            </w: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updated annually</w:t>
            </w:r>
          </w:p>
        </w:tc>
        <w:tc>
          <w:tcPr>
            <w:tcW w:w="1340" w:type="dxa"/>
            <w:shd w:val="clear" w:color="auto" w:fill="auto"/>
          </w:tcPr>
          <w:p w14:paraId="3B337FC1" w14:textId="6A303F3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1B8D4F2" w14:textId="0FF51ADF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ACE2CD7" w14:textId="38C6513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29B27A6" w14:textId="258AEAC8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70E21E02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2DA628D1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15.5.1</w:t>
            </w:r>
          </w:p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1E26DBF8" w:rsidR="00FD0318" w:rsidRPr="007D6F80" w:rsidRDefault="004B55FA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CMS, IPBES, Ramsar</w:t>
            </w: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346BD" w:rsidRPr="004F7374" w14:paraId="5CAFE9C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D242E11" w14:textId="3C18AF8E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T6.4. Reduction of pollution from other sources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0083737" w14:textId="76F2CC8B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levels of pollution from sediments</w:t>
            </w:r>
          </w:p>
        </w:tc>
        <w:tc>
          <w:tcPr>
            <w:tcW w:w="1787" w:type="dxa"/>
            <w:shd w:val="clear" w:color="auto" w:fill="auto"/>
          </w:tcPr>
          <w:p w14:paraId="51BB6611" w14:textId="1CC1ABAA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 of Coastal Eutrophication</w:t>
            </w:r>
          </w:p>
        </w:tc>
        <w:tc>
          <w:tcPr>
            <w:tcW w:w="1489" w:type="dxa"/>
            <w:shd w:val="clear" w:color="auto" w:fill="auto"/>
          </w:tcPr>
          <w:p w14:paraId="59688D0E" w14:textId="5F51978C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UNEP / IOC-UNESCO</w:t>
            </w:r>
          </w:p>
        </w:tc>
        <w:tc>
          <w:tcPr>
            <w:tcW w:w="1194" w:type="dxa"/>
            <w:shd w:val="clear" w:color="auto" w:fill="auto"/>
          </w:tcPr>
          <w:p w14:paraId="1AF83645" w14:textId="582FB1F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F46A2EC" w14:textId="38CA73D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</w:tcPr>
          <w:p w14:paraId="13E517DF" w14:textId="393BED3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6D17B36" w14:textId="49CA102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3D709F1C" w14:textId="20E5D3D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494BC81" w14:textId="05EE4550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91077B4" w14:textId="767BC981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CD223D" w14:textId="495411C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7D9E82D" w14:textId="77777777" w:rsidR="00B346BD" w:rsidRPr="00292092" w:rsidRDefault="00B346BD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63A73CB9" w14:textId="2DAD01E8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14.1.1a</w:t>
            </w:r>
          </w:p>
        </w:tc>
        <w:tc>
          <w:tcPr>
            <w:tcW w:w="1794" w:type="dxa"/>
            <w:shd w:val="clear" w:color="auto" w:fill="auto"/>
          </w:tcPr>
          <w:p w14:paraId="21D178C0" w14:textId="23ABD41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1214AB" w14:textId="77777777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B346BD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13DD6A35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5296807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0888565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27CDF90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B995F5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5EA959F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A353211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1B6F95ED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="007861DC" w:rsidRPr="000C0B6C" w14:paraId="0BFE4217" w14:textId="77777777" w:rsidTr="007861DC">
        <w:trPr>
          <w:trHeight w:val="134"/>
        </w:trPr>
        <w:tc>
          <w:tcPr>
            <w:tcW w:w="20123" w:type="dxa"/>
            <w:gridSpan w:val="2"/>
            <w:shd w:val="clear" w:color="auto" w:fill="C0C0C0"/>
          </w:tcPr>
          <w:p w14:paraId="7DBE638E" w14:textId="33211435" w:rsidR="007861DC" w:rsidRPr="000C0B6C" w:rsidRDefault="007861DC" w:rsidP="007861DC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  <w:i/>
              </w:rPr>
            </w:pPr>
            <w:bookmarkStart w:id="1" w:name="_GoBack"/>
            <w:bookmarkEnd w:id="1"/>
            <w:r w:rsidRPr="007861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="007861DC" w:rsidRPr="000C0B6C" w14:paraId="6B14785B" w14:textId="77777777" w:rsidTr="00911866">
        <w:trPr>
          <w:trHeight w:val="134"/>
        </w:trPr>
        <w:tc>
          <w:tcPr>
            <w:tcW w:w="2643" w:type="dxa"/>
          </w:tcPr>
          <w:p w14:paraId="343A1771" w14:textId="17433314" w:rsidR="007861DC" w:rsidRPr="000C0B6C" w:rsidRDefault="007861DC" w:rsidP="00A71694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7480" w:type="dxa"/>
          </w:tcPr>
          <w:p w14:paraId="33A20E89" w14:textId="77777777" w:rsidR="007861DC" w:rsidRPr="000C0B6C" w:rsidRDefault="007861DC" w:rsidP="00A71694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  <w:tr w:rsidR="007861DC" w:rsidRPr="000C0B6C" w14:paraId="719493AC" w14:textId="77777777" w:rsidTr="00911866">
        <w:trPr>
          <w:trHeight w:val="139"/>
        </w:trPr>
        <w:tc>
          <w:tcPr>
            <w:tcW w:w="2643" w:type="dxa"/>
          </w:tcPr>
          <w:p w14:paraId="0B5A2C0E" w14:textId="77777777" w:rsidR="007861DC" w:rsidRPr="000C0B6C" w:rsidRDefault="007861DC" w:rsidP="00A71694">
            <w:r w:rsidRPr="000C0B6C">
              <w:t>0</w:t>
            </w:r>
          </w:p>
        </w:tc>
        <w:tc>
          <w:tcPr>
            <w:tcW w:w="17480" w:type="dxa"/>
          </w:tcPr>
          <w:p w14:paraId="1D58C544" w14:textId="77777777" w:rsidR="007861DC" w:rsidRPr="000C0B6C" w:rsidRDefault="007861DC" w:rsidP="00A71694">
            <w:r w:rsidRPr="000C0B6C">
              <w:t>This is an example of an entry of a general comment</w:t>
            </w:r>
          </w:p>
        </w:tc>
      </w:tr>
      <w:tr w:rsidR="007861DC" w:rsidRPr="000C0B6C" w14:paraId="04DFD7F9" w14:textId="77777777" w:rsidTr="00911866">
        <w:trPr>
          <w:trHeight w:val="134"/>
        </w:trPr>
        <w:tc>
          <w:tcPr>
            <w:tcW w:w="2643" w:type="dxa"/>
          </w:tcPr>
          <w:p w14:paraId="6BF222BF" w14:textId="46560B13" w:rsidR="007861DC" w:rsidRPr="000C0B6C" w:rsidRDefault="007861DC" w:rsidP="00A71694"/>
        </w:tc>
        <w:tc>
          <w:tcPr>
            <w:tcW w:w="17480" w:type="dxa"/>
          </w:tcPr>
          <w:p w14:paraId="432BDD91" w14:textId="614F9D65" w:rsidR="007861DC" w:rsidRPr="000C0B6C" w:rsidRDefault="007861DC" w:rsidP="00A71694"/>
        </w:tc>
      </w:tr>
      <w:tr w:rsidR="007861DC" w:rsidRPr="000C0B6C" w14:paraId="6C885495" w14:textId="77777777" w:rsidTr="00911866">
        <w:trPr>
          <w:trHeight w:val="134"/>
        </w:trPr>
        <w:tc>
          <w:tcPr>
            <w:tcW w:w="2643" w:type="dxa"/>
          </w:tcPr>
          <w:p w14:paraId="1C499DC4" w14:textId="77777777" w:rsidR="007861DC" w:rsidRPr="000C0B6C" w:rsidRDefault="007861DC" w:rsidP="00A71694"/>
        </w:tc>
        <w:tc>
          <w:tcPr>
            <w:tcW w:w="17480" w:type="dxa"/>
          </w:tcPr>
          <w:p w14:paraId="4F362DD0" w14:textId="77777777" w:rsidR="007861DC" w:rsidRPr="000C0B6C" w:rsidRDefault="007861DC" w:rsidP="00A71694">
            <w:r w:rsidRPr="000C0B6C">
              <w:t>Additional rows can be added to this table by selecting “Table” followed by “insert” and “rows below”</w:t>
            </w:r>
          </w:p>
        </w:tc>
      </w:tr>
    </w:tbl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sectPr w:rsidR="007861DC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DDC0" w14:textId="77777777" w:rsidR="00340DCB" w:rsidRDefault="00340DCB" w:rsidP="00371075">
      <w:pPr>
        <w:spacing w:after="0" w:line="240" w:lineRule="auto"/>
      </w:pPr>
      <w:r>
        <w:separator/>
      </w:r>
    </w:p>
  </w:endnote>
  <w:endnote w:type="continuationSeparator" w:id="0">
    <w:p w14:paraId="6FD43B40" w14:textId="77777777" w:rsidR="00340DCB" w:rsidRDefault="00340DCB" w:rsidP="00371075">
      <w:pPr>
        <w:spacing w:after="0" w:line="240" w:lineRule="auto"/>
      </w:pPr>
      <w:r>
        <w:continuationSeparator/>
      </w:r>
    </w:p>
  </w:endnote>
  <w:endnote w:type="continuationNotice" w:id="1">
    <w:p w14:paraId="4A9BB3C1" w14:textId="77777777" w:rsidR="00340DCB" w:rsidRDefault="00340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679E" w14:textId="77777777" w:rsidR="00340DCB" w:rsidRDefault="00340DCB" w:rsidP="00371075">
      <w:pPr>
        <w:spacing w:after="0" w:line="240" w:lineRule="auto"/>
      </w:pPr>
      <w:r>
        <w:separator/>
      </w:r>
    </w:p>
  </w:footnote>
  <w:footnote w:type="continuationSeparator" w:id="0">
    <w:p w14:paraId="05C9445D" w14:textId="77777777" w:rsidR="00340DCB" w:rsidRDefault="00340DCB" w:rsidP="00371075">
      <w:pPr>
        <w:spacing w:after="0" w:line="240" w:lineRule="auto"/>
      </w:pPr>
      <w:r>
        <w:continuationSeparator/>
      </w:r>
    </w:p>
  </w:footnote>
  <w:footnote w:type="continuationNotice" w:id="1">
    <w:p w14:paraId="44BDA7B2" w14:textId="77777777" w:rsidR="00340DCB" w:rsidRDefault="00340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C7B5F-C4F3-498C-91D9-DAFBAABC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6386</Characters>
  <Application>Microsoft Office Word</Application>
  <DocSecurity>0</DocSecurity>
  <Lines>106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SCBD</cp:lastModifiedBy>
  <cp:revision>3</cp:revision>
  <dcterms:created xsi:type="dcterms:W3CDTF">2020-07-11T01:30:00Z</dcterms:created>
  <dcterms:modified xsi:type="dcterms:W3CDTF">2020-07-11T01:36:00Z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