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4"/>
        <w:gridCol w:w="1470"/>
        <w:gridCol w:w="1921"/>
        <w:gridCol w:w="5993"/>
      </w:tblGrid>
      <w:tr w:rsidR="00236608" w:rsidRPr="000C0B6C" w14:paraId="6598FBAB" w14:textId="77777777" w:rsidTr="00A34256">
        <w:trPr>
          <w:trHeight w:val="233"/>
        </w:trPr>
        <w:tc>
          <w:tcPr>
            <w:tcW w:w="10188" w:type="dxa"/>
            <w:gridSpan w:val="4"/>
            <w:shd w:val="clear" w:color="auto" w:fill="C0C0C0"/>
          </w:tcPr>
          <w:p w14:paraId="297416BC" w14:textId="77777777" w:rsidR="00236608" w:rsidRPr="000C0B6C" w:rsidRDefault="00236608" w:rsidP="00A34256">
            <w:pPr>
              <w:jc w:val="center"/>
              <w:rPr>
                <w:i/>
              </w:rPr>
            </w:pPr>
            <w:r w:rsidRPr="000C0B6C">
              <w:rPr>
                <w:i/>
              </w:rPr>
              <w:t>Contact information</w:t>
            </w:r>
          </w:p>
        </w:tc>
      </w:tr>
      <w:tr w:rsidR="00236608" w:rsidRPr="000C0B6C" w14:paraId="212CCDF4" w14:textId="77777777" w:rsidTr="00A34256">
        <w:trPr>
          <w:trHeight w:val="270"/>
        </w:trPr>
        <w:tc>
          <w:tcPr>
            <w:tcW w:w="4086" w:type="dxa"/>
            <w:gridSpan w:val="3"/>
          </w:tcPr>
          <w:p w14:paraId="13CBB394" w14:textId="77777777" w:rsidR="00236608" w:rsidRPr="000C0B6C" w:rsidRDefault="00236608" w:rsidP="00A34256">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4A11CBB8" w:rsidR="00236608" w:rsidRPr="000C0B6C" w:rsidRDefault="00595C81" w:rsidP="00A34256">
            <w:r>
              <w:t>Demers</w:t>
            </w:r>
          </w:p>
        </w:tc>
      </w:tr>
      <w:tr w:rsidR="00236608" w:rsidRPr="00025496" w14:paraId="70478EC8" w14:textId="77777777" w:rsidTr="00A34256">
        <w:trPr>
          <w:trHeight w:val="270"/>
        </w:trPr>
        <w:tc>
          <w:tcPr>
            <w:tcW w:w="4086" w:type="dxa"/>
            <w:gridSpan w:val="3"/>
          </w:tcPr>
          <w:p w14:paraId="4EE5D0BF" w14:textId="77777777" w:rsidR="00236608" w:rsidRPr="000C0B6C" w:rsidRDefault="00236608" w:rsidP="00A34256">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309CFC45" w:rsidR="00236608" w:rsidRPr="00025496" w:rsidRDefault="00595C81" w:rsidP="00A34256">
            <w:pPr>
              <w:rPr>
                <w:lang w:val="fr-CA"/>
              </w:rPr>
            </w:pPr>
            <w:r w:rsidRPr="00025496">
              <w:rPr>
                <w:lang w:val="fr-CA"/>
              </w:rPr>
              <w:t xml:space="preserve">Nicole Renée or </w:t>
            </w:r>
            <w:r w:rsidR="00025496" w:rsidRPr="00025496">
              <w:rPr>
                <w:lang w:val="fr-CA"/>
              </w:rPr>
              <w:t>Navarrete Car</w:t>
            </w:r>
            <w:r w:rsidR="00025496">
              <w:rPr>
                <w:lang w:val="fr-CA"/>
              </w:rPr>
              <w:t>olina</w:t>
            </w:r>
          </w:p>
        </w:tc>
      </w:tr>
      <w:tr w:rsidR="00236608" w:rsidRPr="000C0B6C" w14:paraId="60004B01" w14:textId="77777777" w:rsidTr="00A34256">
        <w:trPr>
          <w:trHeight w:val="280"/>
        </w:trPr>
        <w:tc>
          <w:tcPr>
            <w:tcW w:w="4086" w:type="dxa"/>
            <w:gridSpan w:val="3"/>
          </w:tcPr>
          <w:p w14:paraId="043D7251" w14:textId="77777777" w:rsidR="00236608" w:rsidRPr="000C0B6C" w:rsidRDefault="00236608" w:rsidP="00A34256">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A34256"/>
        </w:tc>
      </w:tr>
      <w:tr w:rsidR="00236608" w:rsidRPr="000C0B6C" w14:paraId="41DAE210" w14:textId="77777777" w:rsidTr="00A34256">
        <w:trPr>
          <w:trHeight w:val="270"/>
        </w:trPr>
        <w:tc>
          <w:tcPr>
            <w:tcW w:w="4086" w:type="dxa"/>
            <w:gridSpan w:val="3"/>
          </w:tcPr>
          <w:p w14:paraId="064A5C6E" w14:textId="77777777" w:rsidR="00236608" w:rsidRPr="000C0B6C" w:rsidRDefault="00236608" w:rsidP="00A34256">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2DF9E983" w:rsidR="00236608" w:rsidRPr="000C0B6C" w:rsidRDefault="00835438" w:rsidP="00A34256">
            <w:r>
              <w:t xml:space="preserve">Alliance of Bioversity International and </w:t>
            </w:r>
            <w:r w:rsidR="006C69A2">
              <w:t>International Center for Tropical Agriculture (</w:t>
            </w:r>
            <w:r>
              <w:t>CIAT</w:t>
            </w:r>
            <w:r w:rsidR="006C69A2">
              <w:t>)</w:t>
            </w:r>
          </w:p>
        </w:tc>
      </w:tr>
      <w:tr w:rsidR="00236608" w:rsidRPr="000C0B6C" w14:paraId="19EAFF8D" w14:textId="77777777" w:rsidTr="00A34256">
        <w:trPr>
          <w:trHeight w:val="280"/>
        </w:trPr>
        <w:tc>
          <w:tcPr>
            <w:tcW w:w="4086" w:type="dxa"/>
            <w:gridSpan w:val="3"/>
          </w:tcPr>
          <w:p w14:paraId="051F46C6" w14:textId="77777777" w:rsidR="00236608" w:rsidRPr="000C0B6C" w:rsidRDefault="00236608" w:rsidP="00A34256">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6E96591D" w:rsidR="00236608" w:rsidRPr="000C0B6C" w:rsidRDefault="005E482C" w:rsidP="00A34256">
            <w:proofErr w:type="spellStart"/>
            <w:r>
              <w:t>Viale</w:t>
            </w:r>
            <w:proofErr w:type="spellEnd"/>
            <w:r>
              <w:t xml:space="preserve"> </w:t>
            </w:r>
            <w:proofErr w:type="spellStart"/>
            <w:r>
              <w:t>dei</w:t>
            </w:r>
            <w:proofErr w:type="spellEnd"/>
            <w:r>
              <w:t xml:space="preserve"> Tre </w:t>
            </w:r>
            <w:proofErr w:type="spellStart"/>
            <w:r>
              <w:t>Denari</w:t>
            </w:r>
            <w:proofErr w:type="spellEnd"/>
            <w:r>
              <w:t xml:space="preserve"> 472/a</w:t>
            </w:r>
          </w:p>
        </w:tc>
      </w:tr>
      <w:tr w:rsidR="00236608" w:rsidRPr="000C0B6C" w14:paraId="3310BC30" w14:textId="77777777" w:rsidTr="00A34256">
        <w:trPr>
          <w:trHeight w:val="270"/>
        </w:trPr>
        <w:tc>
          <w:tcPr>
            <w:tcW w:w="4086" w:type="dxa"/>
            <w:gridSpan w:val="3"/>
          </w:tcPr>
          <w:p w14:paraId="675A80C3" w14:textId="77777777" w:rsidR="00236608" w:rsidRPr="000C0B6C" w:rsidRDefault="00236608" w:rsidP="00A34256">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375EB394" w:rsidR="00236608" w:rsidRPr="000C0B6C" w:rsidRDefault="00595C81" w:rsidP="00A34256">
            <w:r>
              <w:t>Rome</w:t>
            </w:r>
          </w:p>
        </w:tc>
      </w:tr>
      <w:tr w:rsidR="00236608" w:rsidRPr="000C0B6C" w14:paraId="0303D967" w14:textId="77777777" w:rsidTr="00A34256">
        <w:trPr>
          <w:trHeight w:val="280"/>
        </w:trPr>
        <w:tc>
          <w:tcPr>
            <w:tcW w:w="4086" w:type="dxa"/>
            <w:gridSpan w:val="3"/>
          </w:tcPr>
          <w:p w14:paraId="241052A2" w14:textId="77777777" w:rsidR="00236608" w:rsidRPr="000C0B6C" w:rsidRDefault="00236608" w:rsidP="00A34256">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6C66A8B0" w:rsidR="00236608" w:rsidRPr="000C0B6C" w:rsidRDefault="00595C81" w:rsidP="00A34256">
            <w:r>
              <w:t>Italy</w:t>
            </w:r>
          </w:p>
        </w:tc>
      </w:tr>
      <w:tr w:rsidR="00236608" w:rsidRPr="00BE3AD6" w14:paraId="7C74835B" w14:textId="77777777" w:rsidTr="00A34256">
        <w:trPr>
          <w:trHeight w:val="233"/>
        </w:trPr>
        <w:tc>
          <w:tcPr>
            <w:tcW w:w="4086" w:type="dxa"/>
            <w:gridSpan w:val="3"/>
          </w:tcPr>
          <w:p w14:paraId="45DEDB26" w14:textId="77777777" w:rsidR="00236608" w:rsidRPr="000C0B6C" w:rsidRDefault="00236608" w:rsidP="00A34256">
            <w:pPr>
              <w:pStyle w:val="CommentSubject"/>
              <w:rPr>
                <w:sz w:val="22"/>
                <w:szCs w:val="22"/>
              </w:rPr>
            </w:pPr>
            <w:r w:rsidRPr="000C0B6C">
              <w:rPr>
                <w:sz w:val="22"/>
                <w:szCs w:val="22"/>
              </w:rPr>
              <w:t>E-mail:</w:t>
            </w:r>
          </w:p>
        </w:tc>
        <w:tc>
          <w:tcPr>
            <w:tcW w:w="6102" w:type="dxa"/>
          </w:tcPr>
          <w:p w14:paraId="118A29DB" w14:textId="73DC5972" w:rsidR="00236608" w:rsidRPr="00BE3AD6" w:rsidRDefault="007E6B05" w:rsidP="00A34256">
            <w:hyperlink r:id="rId7" w:history="1">
              <w:r w:rsidR="00BE3AD6" w:rsidRPr="00BE3AD6">
                <w:rPr>
                  <w:rStyle w:val="Hyperlink"/>
                </w:rPr>
                <w:t>Nicole.demers@cgiar.org</w:t>
              </w:r>
            </w:hyperlink>
            <w:r w:rsidR="00BE3AD6" w:rsidRPr="00BE3AD6">
              <w:t xml:space="preserve">; </w:t>
            </w:r>
            <w:hyperlink r:id="rId8" w:history="1">
              <w:r w:rsidR="002B4A3B" w:rsidRPr="00897FB0">
                <w:rPr>
                  <w:rStyle w:val="Hyperlink"/>
                </w:rPr>
                <w:t>c.navarrete@cgiar.org</w:t>
              </w:r>
            </w:hyperlink>
            <w:r w:rsidR="002B4A3B">
              <w:t xml:space="preserve"> </w:t>
            </w:r>
          </w:p>
        </w:tc>
      </w:tr>
      <w:tr w:rsidR="00236608" w:rsidRPr="000C0B6C" w14:paraId="623341FC" w14:textId="77777777" w:rsidTr="00A34256">
        <w:trPr>
          <w:trHeight w:val="224"/>
        </w:trPr>
        <w:tc>
          <w:tcPr>
            <w:tcW w:w="10188" w:type="dxa"/>
            <w:gridSpan w:val="4"/>
            <w:shd w:val="clear" w:color="auto" w:fill="C0C0C0"/>
          </w:tcPr>
          <w:p w14:paraId="1CE0413B" w14:textId="48B1412B" w:rsidR="00236608" w:rsidRPr="000C0B6C" w:rsidRDefault="008C7855" w:rsidP="00A34256">
            <w:pPr>
              <w:jc w:val="center"/>
              <w:rPr>
                <w:b/>
                <w:i/>
              </w:rPr>
            </w:pPr>
            <w:r>
              <w:rPr>
                <w:b/>
                <w:i/>
              </w:rPr>
              <w:t>General comments</w:t>
            </w:r>
          </w:p>
        </w:tc>
      </w:tr>
      <w:tr w:rsidR="008C7855" w:rsidRPr="000C0B6C" w14:paraId="0749A6BF" w14:textId="77777777" w:rsidTr="00A34256">
        <w:trPr>
          <w:trHeight w:val="224"/>
        </w:trPr>
        <w:tc>
          <w:tcPr>
            <w:tcW w:w="10188" w:type="dxa"/>
            <w:gridSpan w:val="4"/>
          </w:tcPr>
          <w:p w14:paraId="7429EBD8" w14:textId="79A8DA72" w:rsidR="008C7855" w:rsidRPr="000C0B6C" w:rsidRDefault="008C7855" w:rsidP="00A34256">
            <w:pPr>
              <w:rPr>
                <w:b/>
                <w:sz w:val="22"/>
                <w:szCs w:val="22"/>
              </w:rPr>
            </w:pPr>
          </w:p>
        </w:tc>
      </w:tr>
      <w:tr w:rsidR="008C7855" w:rsidRPr="000C0B6C" w14:paraId="7ABFA388" w14:textId="77777777" w:rsidTr="00A34256">
        <w:trPr>
          <w:trHeight w:val="224"/>
        </w:trPr>
        <w:tc>
          <w:tcPr>
            <w:tcW w:w="10188" w:type="dxa"/>
            <w:gridSpan w:val="4"/>
          </w:tcPr>
          <w:p w14:paraId="560E3978" w14:textId="77777777" w:rsidR="008C7855" w:rsidRPr="000C0B6C" w:rsidRDefault="008C7855" w:rsidP="00A34256">
            <w:pPr>
              <w:rPr>
                <w:b/>
                <w:sz w:val="22"/>
                <w:szCs w:val="22"/>
              </w:rPr>
            </w:pPr>
          </w:p>
        </w:tc>
      </w:tr>
      <w:tr w:rsidR="008C7855" w:rsidRPr="000C0B6C" w14:paraId="245B7828" w14:textId="77777777" w:rsidTr="00A34256">
        <w:trPr>
          <w:trHeight w:val="224"/>
        </w:trPr>
        <w:tc>
          <w:tcPr>
            <w:tcW w:w="10188" w:type="dxa"/>
            <w:gridSpan w:val="4"/>
          </w:tcPr>
          <w:p w14:paraId="2C64714E" w14:textId="77777777" w:rsidR="008C7855" w:rsidRPr="000C0B6C" w:rsidRDefault="008C7855" w:rsidP="00A34256">
            <w:pPr>
              <w:rPr>
                <w:b/>
                <w:sz w:val="22"/>
                <w:szCs w:val="22"/>
              </w:rPr>
            </w:pPr>
          </w:p>
        </w:tc>
      </w:tr>
      <w:tr w:rsidR="008C7855" w:rsidRPr="000C0B6C" w14:paraId="190C415F" w14:textId="77777777" w:rsidTr="00A34256">
        <w:trPr>
          <w:trHeight w:val="224"/>
        </w:trPr>
        <w:tc>
          <w:tcPr>
            <w:tcW w:w="10188" w:type="dxa"/>
            <w:gridSpan w:val="4"/>
          </w:tcPr>
          <w:p w14:paraId="75CEC945" w14:textId="77777777" w:rsidR="008C7855" w:rsidRPr="000C0B6C" w:rsidRDefault="008C7855" w:rsidP="00A34256">
            <w:pPr>
              <w:rPr>
                <w:b/>
                <w:sz w:val="22"/>
                <w:szCs w:val="22"/>
              </w:rPr>
            </w:pPr>
          </w:p>
        </w:tc>
      </w:tr>
      <w:tr w:rsidR="008C7855" w:rsidRPr="000C0B6C" w14:paraId="49FBD9FE" w14:textId="77777777" w:rsidTr="00A34256">
        <w:trPr>
          <w:trHeight w:val="224"/>
        </w:trPr>
        <w:tc>
          <w:tcPr>
            <w:tcW w:w="10188" w:type="dxa"/>
            <w:gridSpan w:val="4"/>
          </w:tcPr>
          <w:p w14:paraId="2F722B82" w14:textId="77777777" w:rsidR="008C7855" w:rsidRPr="000C0B6C" w:rsidRDefault="008C7855" w:rsidP="00A34256">
            <w:pPr>
              <w:rPr>
                <w:b/>
                <w:sz w:val="22"/>
                <w:szCs w:val="22"/>
              </w:rPr>
            </w:pPr>
          </w:p>
        </w:tc>
      </w:tr>
      <w:tr w:rsidR="008C7855" w:rsidRPr="000C0B6C" w14:paraId="5123AC6E" w14:textId="77777777" w:rsidTr="00A34256">
        <w:trPr>
          <w:trHeight w:val="224"/>
        </w:trPr>
        <w:tc>
          <w:tcPr>
            <w:tcW w:w="10188" w:type="dxa"/>
            <w:gridSpan w:val="4"/>
          </w:tcPr>
          <w:p w14:paraId="58F52F47" w14:textId="77777777" w:rsidR="008C7855" w:rsidRPr="000C0B6C" w:rsidRDefault="008C7855" w:rsidP="00A34256">
            <w:pPr>
              <w:rPr>
                <w:b/>
                <w:sz w:val="22"/>
                <w:szCs w:val="22"/>
              </w:rPr>
            </w:pPr>
          </w:p>
        </w:tc>
      </w:tr>
      <w:tr w:rsidR="008C7855" w:rsidRPr="000C0B6C" w14:paraId="3C265F9F" w14:textId="77777777" w:rsidTr="00A34256">
        <w:trPr>
          <w:trHeight w:val="224"/>
        </w:trPr>
        <w:tc>
          <w:tcPr>
            <w:tcW w:w="10188" w:type="dxa"/>
            <w:gridSpan w:val="4"/>
          </w:tcPr>
          <w:p w14:paraId="569563E6" w14:textId="77777777" w:rsidR="008C7855" w:rsidRPr="000C0B6C" w:rsidRDefault="008C7855" w:rsidP="00A34256">
            <w:pPr>
              <w:rPr>
                <w:b/>
                <w:sz w:val="22"/>
                <w:szCs w:val="22"/>
              </w:rPr>
            </w:pPr>
          </w:p>
        </w:tc>
      </w:tr>
      <w:tr w:rsidR="008C7855" w:rsidRPr="000C0B6C" w14:paraId="566B9023" w14:textId="77777777" w:rsidTr="00A34256">
        <w:trPr>
          <w:trHeight w:val="224"/>
        </w:trPr>
        <w:tc>
          <w:tcPr>
            <w:tcW w:w="10188" w:type="dxa"/>
            <w:gridSpan w:val="4"/>
          </w:tcPr>
          <w:p w14:paraId="18DC4C65" w14:textId="77777777" w:rsidR="008C7855" w:rsidRPr="000C0B6C" w:rsidRDefault="008C7855" w:rsidP="00A34256">
            <w:pPr>
              <w:rPr>
                <w:b/>
                <w:sz w:val="22"/>
                <w:szCs w:val="22"/>
              </w:rPr>
            </w:pPr>
          </w:p>
        </w:tc>
      </w:tr>
      <w:tr w:rsidR="008C7855" w:rsidRPr="000C0B6C" w14:paraId="50F9BB95" w14:textId="77777777" w:rsidTr="00A34256">
        <w:trPr>
          <w:trHeight w:val="224"/>
        </w:trPr>
        <w:tc>
          <w:tcPr>
            <w:tcW w:w="10188" w:type="dxa"/>
            <w:gridSpan w:val="4"/>
            <w:shd w:val="clear" w:color="auto" w:fill="C0C0C0"/>
          </w:tcPr>
          <w:p w14:paraId="7AACC475" w14:textId="4272E4B9" w:rsidR="008C7855" w:rsidRPr="000C0B6C" w:rsidRDefault="008C7855" w:rsidP="00A34256">
            <w:pPr>
              <w:jc w:val="center"/>
              <w:rPr>
                <w:b/>
                <w:i/>
              </w:rPr>
            </w:pPr>
            <w:r>
              <w:rPr>
                <w:b/>
                <w:i/>
              </w:rPr>
              <w:t>Specific comments</w:t>
            </w:r>
          </w:p>
        </w:tc>
      </w:tr>
      <w:tr w:rsidR="00236608" w:rsidRPr="000C0B6C" w14:paraId="2D6B6755" w14:textId="77777777" w:rsidTr="00A34256">
        <w:trPr>
          <w:trHeight w:val="224"/>
        </w:trPr>
        <w:tc>
          <w:tcPr>
            <w:tcW w:w="818" w:type="dxa"/>
          </w:tcPr>
          <w:p w14:paraId="63773A4F" w14:textId="77777777" w:rsidR="00236608" w:rsidRPr="000C0B6C" w:rsidRDefault="00236608" w:rsidP="00A34256">
            <w:pPr>
              <w:rPr>
                <w:b/>
              </w:rPr>
            </w:pPr>
            <w:r w:rsidRPr="000C0B6C">
              <w:rPr>
                <w:b/>
                <w:sz w:val="22"/>
                <w:szCs w:val="22"/>
              </w:rPr>
              <w:t xml:space="preserve">Page </w:t>
            </w:r>
          </w:p>
        </w:tc>
        <w:tc>
          <w:tcPr>
            <w:tcW w:w="1231" w:type="dxa"/>
          </w:tcPr>
          <w:p w14:paraId="7004D9C3" w14:textId="77777777" w:rsidR="00236608" w:rsidRPr="000C0B6C" w:rsidRDefault="00236608" w:rsidP="00A34256">
            <w:pPr>
              <w:rPr>
                <w:b/>
              </w:rPr>
            </w:pPr>
            <w:r>
              <w:rPr>
                <w:b/>
                <w:sz w:val="22"/>
                <w:szCs w:val="22"/>
              </w:rPr>
              <w:t>Paragraph</w:t>
            </w:r>
          </w:p>
        </w:tc>
        <w:tc>
          <w:tcPr>
            <w:tcW w:w="8139" w:type="dxa"/>
            <w:gridSpan w:val="2"/>
          </w:tcPr>
          <w:p w14:paraId="052311B8" w14:textId="77777777" w:rsidR="00236608" w:rsidRPr="000C0B6C" w:rsidRDefault="00236608" w:rsidP="00A34256">
            <w:pPr>
              <w:rPr>
                <w:b/>
              </w:rPr>
            </w:pPr>
            <w:r w:rsidRPr="000C0B6C">
              <w:rPr>
                <w:b/>
                <w:sz w:val="22"/>
                <w:szCs w:val="22"/>
              </w:rPr>
              <w:t>Comment</w:t>
            </w:r>
          </w:p>
        </w:tc>
      </w:tr>
      <w:tr w:rsidR="00EC36CE" w:rsidRPr="000C0B6C" w14:paraId="1089E595" w14:textId="77777777" w:rsidTr="00A34256">
        <w:trPr>
          <w:trHeight w:val="233"/>
        </w:trPr>
        <w:tc>
          <w:tcPr>
            <w:tcW w:w="818" w:type="dxa"/>
          </w:tcPr>
          <w:p w14:paraId="2AB82202" w14:textId="153934F0" w:rsidR="00EC36CE" w:rsidRPr="00D8409C" w:rsidRDefault="00EC36CE" w:rsidP="00A34256">
            <w:r>
              <w:t>4</w:t>
            </w:r>
          </w:p>
        </w:tc>
        <w:tc>
          <w:tcPr>
            <w:tcW w:w="1231" w:type="dxa"/>
          </w:tcPr>
          <w:p w14:paraId="74FD7008" w14:textId="3EAA14B1" w:rsidR="00EC36CE" w:rsidRPr="00D8409C" w:rsidRDefault="00EC36CE" w:rsidP="00A34256">
            <w:r>
              <w:t>III</w:t>
            </w:r>
          </w:p>
        </w:tc>
        <w:tc>
          <w:tcPr>
            <w:tcW w:w="8139" w:type="dxa"/>
            <w:gridSpan w:val="2"/>
          </w:tcPr>
          <w:p w14:paraId="3991A7D8" w14:textId="77777777" w:rsidR="00EC36CE" w:rsidRDefault="00EC36CE" w:rsidP="00A34256">
            <w:pPr>
              <w:rPr>
                <w:i/>
                <w:iCs/>
                <w:sz w:val="22"/>
                <w:szCs w:val="22"/>
              </w:rPr>
            </w:pPr>
            <w:r>
              <w:t xml:space="preserve">Section III Goal A: </w:t>
            </w:r>
            <w:r w:rsidR="006D69AB">
              <w:t xml:space="preserve">We recommend that some quantitative measure be also included for genetic diversity to be consistent with species and ecosystem. Thus </w:t>
            </w:r>
            <w:r w:rsidR="006D69AB" w:rsidRPr="009705D9">
              <w:t>“…</w:t>
            </w:r>
            <w:r w:rsidR="006D69AB" w:rsidRPr="009705D9">
              <w:rPr>
                <w:i/>
                <w:iCs/>
              </w:rPr>
              <w:t>and maintaining [X%] genetic diversity.”</w:t>
            </w:r>
          </w:p>
          <w:p w14:paraId="39BFDCE4" w14:textId="505720C9" w:rsidR="002B5452" w:rsidRPr="00D8409C" w:rsidRDefault="002B5452" w:rsidP="00A34256">
            <w:pPr>
              <w:rPr>
                <w:i/>
                <w:sz w:val="22"/>
                <w:szCs w:val="22"/>
              </w:rPr>
            </w:pPr>
          </w:p>
        </w:tc>
      </w:tr>
      <w:tr w:rsidR="6F44C18D" w14:paraId="1E20867B" w14:textId="77777777" w:rsidTr="6F44C18D">
        <w:trPr>
          <w:trHeight w:val="233"/>
        </w:trPr>
        <w:tc>
          <w:tcPr>
            <w:tcW w:w="818" w:type="dxa"/>
          </w:tcPr>
          <w:p w14:paraId="29F3FD75" w14:textId="0CFBE8E8" w:rsidR="77E6F635" w:rsidRDefault="77E6F635" w:rsidP="6F44C18D">
            <w:r w:rsidRPr="6F44C18D">
              <w:t>4</w:t>
            </w:r>
          </w:p>
        </w:tc>
        <w:tc>
          <w:tcPr>
            <w:tcW w:w="1231" w:type="dxa"/>
          </w:tcPr>
          <w:p w14:paraId="7AF186E4" w14:textId="7639C9BD" w:rsidR="77E6F635" w:rsidRDefault="77E6F635" w:rsidP="6F44C18D">
            <w:r w:rsidRPr="6F44C18D">
              <w:t>17</w:t>
            </w:r>
          </w:p>
        </w:tc>
        <w:tc>
          <w:tcPr>
            <w:tcW w:w="8139" w:type="dxa"/>
            <w:gridSpan w:val="2"/>
          </w:tcPr>
          <w:p w14:paraId="0626B7BF" w14:textId="77777777" w:rsidR="77E6F635" w:rsidRDefault="77E6F635" w:rsidP="6F44C18D">
            <w:r w:rsidRPr="6F44C18D">
              <w:t>“both the extent and integrity"… we recommend including "</w:t>
            </w:r>
            <w:r w:rsidR="1C44E464" w:rsidRPr="6F44C18D">
              <w:t>[</w:t>
            </w:r>
            <w:r w:rsidRPr="6F44C18D">
              <w:t xml:space="preserve">natural </w:t>
            </w:r>
            <w:r w:rsidR="57BD9AF0" w:rsidRPr="6F44C18D">
              <w:t>ecosystems</w:t>
            </w:r>
            <w:r w:rsidRPr="6F44C18D">
              <w:t xml:space="preserve"> are </w:t>
            </w:r>
            <w:r w:rsidR="2A42E0C1" w:rsidRPr="6F44C18D">
              <w:t>more isolated/fragmented</w:t>
            </w:r>
            <w:r w:rsidR="2072CD85" w:rsidRPr="6F44C18D">
              <w:t>]</w:t>
            </w:r>
            <w:r w:rsidR="72E96166" w:rsidRPr="6F44C18D">
              <w:t xml:space="preserve"> </w:t>
            </w:r>
            <w:r w:rsidR="2A42E0C1" w:rsidRPr="6F44C18D">
              <w:t xml:space="preserve">and both the extent and integrity....". </w:t>
            </w:r>
            <w:r w:rsidR="6D15287D" w:rsidRPr="6F44C18D">
              <w:t xml:space="preserve">to give equal weight to the importance of connectivity for viable populations. </w:t>
            </w:r>
          </w:p>
          <w:p w14:paraId="1CDF9285" w14:textId="23E0E7BB" w:rsidR="002B5452" w:rsidRDefault="002B5452" w:rsidP="6F44C18D"/>
        </w:tc>
      </w:tr>
      <w:tr w:rsidR="006D69AB" w:rsidRPr="000C0B6C" w14:paraId="70484B6A" w14:textId="77777777" w:rsidTr="00A34256">
        <w:trPr>
          <w:trHeight w:val="233"/>
        </w:trPr>
        <w:tc>
          <w:tcPr>
            <w:tcW w:w="818" w:type="dxa"/>
          </w:tcPr>
          <w:p w14:paraId="7E98E62A" w14:textId="20820816" w:rsidR="006D69AB" w:rsidRDefault="006D69AB" w:rsidP="00A34256">
            <w:r>
              <w:t>5</w:t>
            </w:r>
          </w:p>
        </w:tc>
        <w:tc>
          <w:tcPr>
            <w:tcW w:w="1231" w:type="dxa"/>
          </w:tcPr>
          <w:p w14:paraId="4AC2DE55" w14:textId="519FCC09" w:rsidR="006D69AB" w:rsidRDefault="006D69AB" w:rsidP="00A34256">
            <w:r>
              <w:t>19</w:t>
            </w:r>
          </w:p>
        </w:tc>
        <w:tc>
          <w:tcPr>
            <w:tcW w:w="8139" w:type="dxa"/>
            <w:gridSpan w:val="2"/>
          </w:tcPr>
          <w:p w14:paraId="6B445687" w14:textId="2AD31F60" w:rsidR="006D69AB" w:rsidRDefault="006D69AB" w:rsidP="00A34256">
            <w:r>
              <w:t xml:space="preserve">In line 5, include the words “genetic and” within the bracket after “including”. </w:t>
            </w:r>
          </w:p>
          <w:p w14:paraId="79BFD49E" w14:textId="77777777" w:rsidR="006D69AB" w:rsidRDefault="006D69AB" w:rsidP="00A34256">
            <w:r>
              <w:t>We argue that the genetic diversity dimension in addition to species diversity is critical for the success of any restoration efforts.</w:t>
            </w:r>
          </w:p>
          <w:p w14:paraId="30D82D22" w14:textId="66D44DF6" w:rsidR="002B5452" w:rsidRDefault="002B5452" w:rsidP="00A34256"/>
        </w:tc>
      </w:tr>
      <w:tr w:rsidR="6F44C18D" w14:paraId="6596C4EF" w14:textId="77777777" w:rsidTr="6F44C18D">
        <w:trPr>
          <w:trHeight w:val="233"/>
        </w:trPr>
        <w:tc>
          <w:tcPr>
            <w:tcW w:w="818" w:type="dxa"/>
          </w:tcPr>
          <w:p w14:paraId="69C8D858" w14:textId="07623ACB" w:rsidR="5C0DD2BC" w:rsidRDefault="5C0DD2BC" w:rsidP="6F44C18D">
            <w:r w:rsidRPr="6F44C18D">
              <w:t>5</w:t>
            </w:r>
          </w:p>
        </w:tc>
        <w:tc>
          <w:tcPr>
            <w:tcW w:w="1231" w:type="dxa"/>
          </w:tcPr>
          <w:p w14:paraId="368E665E" w14:textId="7673D6D7" w:rsidR="06DF1DBD" w:rsidRDefault="06DF1DBD" w:rsidP="6F44C18D">
            <w:r w:rsidRPr="6F44C18D">
              <w:t>18</w:t>
            </w:r>
          </w:p>
        </w:tc>
        <w:tc>
          <w:tcPr>
            <w:tcW w:w="8139" w:type="dxa"/>
            <w:gridSpan w:val="2"/>
          </w:tcPr>
          <w:p w14:paraId="4CA50E59" w14:textId="77777777" w:rsidR="06DF1DBD" w:rsidRDefault="06DF1DBD" w:rsidP="6F44C18D">
            <w:r w:rsidRPr="6F44C18D">
              <w:t xml:space="preserve">We suggest adjusting “net increase in area, integrity </w:t>
            </w:r>
            <w:r w:rsidRPr="009705D9">
              <w:rPr>
                <w:b/>
                <w:bCs/>
                <w:u w:val="single"/>
              </w:rPr>
              <w:t>and connectivit</w:t>
            </w:r>
            <w:r w:rsidRPr="009705D9">
              <w:rPr>
                <w:b/>
                <w:bCs/>
              </w:rPr>
              <w:t>y</w:t>
            </w:r>
            <w:r w:rsidRPr="6F44C18D">
              <w:t xml:space="preserve">". </w:t>
            </w:r>
          </w:p>
          <w:p w14:paraId="78613B5E" w14:textId="4F4CB413" w:rsidR="002B5452" w:rsidRDefault="002B5452" w:rsidP="6F44C18D"/>
        </w:tc>
      </w:tr>
      <w:tr w:rsidR="6F44C18D" w14:paraId="03D0CEEA" w14:textId="77777777" w:rsidTr="6F44C18D">
        <w:trPr>
          <w:trHeight w:val="233"/>
        </w:trPr>
        <w:tc>
          <w:tcPr>
            <w:tcW w:w="818" w:type="dxa"/>
          </w:tcPr>
          <w:p w14:paraId="55AC764E" w14:textId="125C4B8B" w:rsidR="231CB190" w:rsidRDefault="231CB190" w:rsidP="6F44C18D">
            <w:r w:rsidRPr="6F44C18D">
              <w:t>5</w:t>
            </w:r>
          </w:p>
        </w:tc>
        <w:tc>
          <w:tcPr>
            <w:tcW w:w="1231" w:type="dxa"/>
          </w:tcPr>
          <w:p w14:paraId="6250C5D7" w14:textId="1D1159CF" w:rsidR="231CB190" w:rsidRDefault="231CB190" w:rsidP="6F44C18D">
            <w:r w:rsidRPr="6F44C18D">
              <w:t>21</w:t>
            </w:r>
          </w:p>
        </w:tc>
        <w:tc>
          <w:tcPr>
            <w:tcW w:w="8139" w:type="dxa"/>
            <w:gridSpan w:val="2"/>
          </w:tcPr>
          <w:p w14:paraId="0E4B62AC" w14:textId="6E26CE84" w:rsidR="231CB190" w:rsidRDefault="231CB190" w:rsidP="6F44C18D">
            <w:r w:rsidRPr="6F44C18D">
              <w:t>“</w:t>
            </w:r>
            <w:r w:rsidRPr="00B04770">
              <w:rPr>
                <w:i/>
                <w:iCs/>
              </w:rPr>
              <w:t xml:space="preserve">The conservation and sustainable use of biodiversity is also important in areas beyond “natural” ecosystems including in agricultural and urban environments. Such “managed” ecosystems (those whose biotic composition is the result of deliberate manipulation by people) can provide important habitats, </w:t>
            </w:r>
            <w:r w:rsidRPr="00B04770">
              <w:rPr>
                <w:i/>
                <w:iCs/>
              </w:rPr>
              <w:lastRenderedPageBreak/>
              <w:t>and contribute to habitat connectivity, for some species, as well as being essential for ecosystem functioning and services</w:t>
            </w:r>
            <w:r w:rsidRPr="6F44C18D">
              <w:t>.”</w:t>
            </w:r>
          </w:p>
          <w:p w14:paraId="7DEA066D" w14:textId="22E69A2C" w:rsidR="231CB190" w:rsidRPr="006F788A" w:rsidRDefault="231CB190" w:rsidP="6F44C18D">
            <w:pPr>
              <w:jc w:val="both"/>
              <w:rPr>
                <w:b/>
                <w:bCs/>
                <w:u w:val="single"/>
              </w:rPr>
            </w:pPr>
            <w:r w:rsidRPr="6F44C18D">
              <w:t xml:space="preserve">We very much support this statement. </w:t>
            </w:r>
            <w:r w:rsidR="2DBEA7FC" w:rsidRPr="6F44C18D">
              <w:t xml:space="preserve">For this reason, we suggest </w:t>
            </w:r>
            <w:r w:rsidR="44E0A0B8" w:rsidRPr="6F44C18D">
              <w:t xml:space="preserve">adding the </w:t>
            </w:r>
            <w:r w:rsidR="00B04770" w:rsidRPr="6F44C18D">
              <w:t xml:space="preserve">text </w:t>
            </w:r>
            <w:r w:rsidR="006F788A">
              <w:t>underlined and bold</w:t>
            </w:r>
            <w:r w:rsidR="00B04770">
              <w:t xml:space="preserve"> </w:t>
            </w:r>
            <w:r w:rsidR="44E0A0B8" w:rsidRPr="6F44C18D">
              <w:t xml:space="preserve">at the end of </w:t>
            </w:r>
            <w:r w:rsidR="2DBEA7FC" w:rsidRPr="6F44C18D">
              <w:t>Goal A: The area, connectivity and integrity of natural ecosystems increased by at least [X%] supporting healthy and resilient populations of all species while reducing the number of species that are threatened by [X%] and maintaining genetic diversity</w:t>
            </w:r>
            <w:r w:rsidR="7AE5BBAC" w:rsidRPr="00B04770">
              <w:rPr>
                <w:lang w:val="en-PH"/>
              </w:rPr>
              <w:t xml:space="preserve">, </w:t>
            </w:r>
            <w:r w:rsidR="7AE5BBAC" w:rsidRPr="006F788A">
              <w:rPr>
                <w:b/>
                <w:bCs/>
                <w:u w:val="single"/>
                <w:lang w:val="en-PH"/>
              </w:rPr>
              <w:t>while extensive shared landscapes, including agricultural and urban landscapes, are managed to optimally conserve biodiversity and provide connectivity between natural ecosystems</w:t>
            </w:r>
            <w:r w:rsidR="7AE5BBAC" w:rsidRPr="006F788A">
              <w:rPr>
                <w:b/>
                <w:bCs/>
                <w:u w:val="single"/>
              </w:rPr>
              <w:t>.</w:t>
            </w:r>
          </w:p>
          <w:p w14:paraId="626F48D2" w14:textId="5BFE848E" w:rsidR="1EBF77B9" w:rsidRPr="00B04770" w:rsidRDefault="1EBF77B9" w:rsidP="6F44C18D">
            <w:pPr>
              <w:jc w:val="both"/>
              <w:rPr>
                <w:color w:val="000000" w:themeColor="text1"/>
              </w:rPr>
            </w:pPr>
            <w:r w:rsidRPr="00B04770">
              <w:rPr>
                <w:color w:val="000000" w:themeColor="text1"/>
              </w:rPr>
              <w:t xml:space="preserve">We note that this proposal </w:t>
            </w:r>
            <w:r w:rsidR="2D796738" w:rsidRPr="6F44C18D">
              <w:rPr>
                <w:color w:val="000000" w:themeColor="text1"/>
              </w:rPr>
              <w:t>has been inspired by the</w:t>
            </w:r>
            <w:r w:rsidR="2D796738" w:rsidRPr="00B04770">
              <w:rPr>
                <w:color w:val="000000" w:themeColor="text1"/>
              </w:rPr>
              <w:t xml:space="preserve"> recommendations made by the World Agroforestry Center</w:t>
            </w:r>
            <w:r w:rsidR="2D796738" w:rsidRPr="6F44C18D">
              <w:rPr>
                <w:color w:val="000000" w:themeColor="text1"/>
              </w:rPr>
              <w:t>.</w:t>
            </w:r>
          </w:p>
          <w:p w14:paraId="10B68342" w14:textId="1610D41C" w:rsidR="6F44C18D" w:rsidRDefault="6F44C18D" w:rsidP="6F44C18D"/>
        </w:tc>
      </w:tr>
      <w:tr w:rsidR="6F44C18D" w14:paraId="0378F3F2" w14:textId="77777777" w:rsidTr="6F44C18D">
        <w:trPr>
          <w:trHeight w:val="233"/>
        </w:trPr>
        <w:tc>
          <w:tcPr>
            <w:tcW w:w="818" w:type="dxa"/>
          </w:tcPr>
          <w:p w14:paraId="60D22097" w14:textId="645B37B8" w:rsidR="35B21985" w:rsidRDefault="35B21985" w:rsidP="6F44C18D">
            <w:r w:rsidRPr="6F44C18D">
              <w:lastRenderedPageBreak/>
              <w:t>5</w:t>
            </w:r>
          </w:p>
        </w:tc>
        <w:tc>
          <w:tcPr>
            <w:tcW w:w="1231" w:type="dxa"/>
          </w:tcPr>
          <w:p w14:paraId="30DFD62E" w14:textId="3E5AC10B" w:rsidR="35B21985" w:rsidRDefault="35B21985" w:rsidP="6F44C18D">
            <w:r w:rsidRPr="6F44C18D">
              <w:t>23</w:t>
            </w:r>
          </w:p>
        </w:tc>
        <w:tc>
          <w:tcPr>
            <w:tcW w:w="8139" w:type="dxa"/>
            <w:gridSpan w:val="2"/>
          </w:tcPr>
          <w:p w14:paraId="54315A4C" w14:textId="77777777" w:rsidR="35B21985" w:rsidRDefault="35B21985" w:rsidP="6F44C18D">
            <w:r w:rsidRPr="6F44C18D">
              <w:t xml:space="preserve">We suggest adding "populations of species are healthy </w:t>
            </w:r>
            <w:r w:rsidRPr="00CB0662">
              <w:rPr>
                <w:u w:val="single"/>
              </w:rPr>
              <w:t>and viable</w:t>
            </w:r>
            <w:r w:rsidRPr="6F44C18D">
              <w:t xml:space="preserve">" to account for the time lags of </w:t>
            </w:r>
            <w:r w:rsidR="5C9204DE" w:rsidRPr="6F44C18D">
              <w:t xml:space="preserve">restoration and reduction of extinction rates.  </w:t>
            </w:r>
          </w:p>
          <w:p w14:paraId="7BB9CE5C" w14:textId="7324572D" w:rsidR="002B5452" w:rsidRDefault="002B5452" w:rsidP="6F44C18D"/>
        </w:tc>
      </w:tr>
      <w:tr w:rsidR="6F44C18D" w14:paraId="72675E3B" w14:textId="77777777" w:rsidTr="6F44C18D">
        <w:trPr>
          <w:trHeight w:val="233"/>
        </w:trPr>
        <w:tc>
          <w:tcPr>
            <w:tcW w:w="818" w:type="dxa"/>
          </w:tcPr>
          <w:p w14:paraId="243160BD" w14:textId="4D0CB018" w:rsidR="1C78393B" w:rsidRDefault="1C78393B" w:rsidP="6F44C18D">
            <w:r w:rsidRPr="6F44C18D">
              <w:t>6</w:t>
            </w:r>
          </w:p>
        </w:tc>
        <w:tc>
          <w:tcPr>
            <w:tcW w:w="1231" w:type="dxa"/>
          </w:tcPr>
          <w:p w14:paraId="06D24304" w14:textId="11FDCB36" w:rsidR="1C78393B" w:rsidRDefault="1C78393B" w:rsidP="6F44C18D">
            <w:r w:rsidRPr="6F44C18D">
              <w:t>26</w:t>
            </w:r>
          </w:p>
        </w:tc>
        <w:tc>
          <w:tcPr>
            <w:tcW w:w="8139" w:type="dxa"/>
            <w:gridSpan w:val="2"/>
          </w:tcPr>
          <w:p w14:paraId="3FA6F85C" w14:textId="15984C09" w:rsidR="1C78393B" w:rsidRDefault="1C78393B" w:rsidP="6F44C18D">
            <w:r w:rsidRPr="6F44C18D">
              <w:t xml:space="preserve">We suggest </w:t>
            </w:r>
            <w:r w:rsidR="002E1EE0" w:rsidRPr="6F44C18D">
              <w:t>also including</w:t>
            </w:r>
            <w:r w:rsidRPr="6F44C18D">
              <w:t xml:space="preserve"> species with spiritual or cultural values to </w:t>
            </w:r>
            <w:r w:rsidR="2844321D" w:rsidRPr="6F44C18D">
              <w:t>reduce the risk of ignoring local</w:t>
            </w:r>
            <w:r w:rsidR="00600617">
              <w:t>/traditional</w:t>
            </w:r>
            <w:r w:rsidR="2844321D" w:rsidRPr="6F44C18D">
              <w:t xml:space="preserve"> preferences and values in international conservation efforts.</w:t>
            </w:r>
          </w:p>
          <w:p w14:paraId="5036CEDA" w14:textId="046206AE" w:rsidR="002B5452" w:rsidRDefault="002B5452" w:rsidP="6F44C18D"/>
        </w:tc>
      </w:tr>
      <w:tr w:rsidR="00236608" w:rsidRPr="000C0B6C" w14:paraId="6153AF8D" w14:textId="77777777" w:rsidTr="00A34256">
        <w:trPr>
          <w:trHeight w:val="233"/>
        </w:trPr>
        <w:tc>
          <w:tcPr>
            <w:tcW w:w="818" w:type="dxa"/>
          </w:tcPr>
          <w:p w14:paraId="66AF3500" w14:textId="51277882" w:rsidR="00236608" w:rsidRPr="00D8409C" w:rsidRDefault="00D8409C" w:rsidP="00A34256">
            <w:r w:rsidRPr="00D8409C">
              <w:t>7</w:t>
            </w:r>
          </w:p>
        </w:tc>
        <w:tc>
          <w:tcPr>
            <w:tcW w:w="1231" w:type="dxa"/>
          </w:tcPr>
          <w:p w14:paraId="6A91318A" w14:textId="1025337F" w:rsidR="00236608" w:rsidRPr="00D8409C" w:rsidRDefault="00D8409C" w:rsidP="00A34256">
            <w:r w:rsidRPr="00D8409C">
              <w:t>30</w:t>
            </w:r>
          </w:p>
        </w:tc>
        <w:tc>
          <w:tcPr>
            <w:tcW w:w="8139" w:type="dxa"/>
            <w:gridSpan w:val="2"/>
          </w:tcPr>
          <w:p w14:paraId="47F6800B" w14:textId="77777777" w:rsidR="007A69FB" w:rsidRPr="002B5452" w:rsidRDefault="00D8409C" w:rsidP="00A34256">
            <w:r w:rsidRPr="002B5452">
              <w:t>“</w:t>
            </w:r>
            <w:r w:rsidRPr="002B5452">
              <w:rPr>
                <w:i/>
                <w:iCs/>
              </w:rPr>
              <w:t>Domesticated species include all components of agricultural biodiversity (crops and livestock).</w:t>
            </w:r>
            <w:r w:rsidRPr="002B5452">
              <w:t xml:space="preserve">” </w:t>
            </w:r>
          </w:p>
          <w:p w14:paraId="76DE1B77" w14:textId="23A5592F" w:rsidR="00236608" w:rsidRDefault="00D8409C" w:rsidP="00A34256">
            <w:r w:rsidRPr="00D8409C">
              <w:t>This statement is confusing</w:t>
            </w:r>
            <w:r w:rsidR="000511E8">
              <w:t xml:space="preserve"> and not correct</w:t>
            </w:r>
            <w:r w:rsidRPr="00D8409C">
              <w:t xml:space="preserve">. Agricultural biodiversity includes species beyond </w:t>
            </w:r>
            <w:r w:rsidR="000511E8">
              <w:t xml:space="preserve">cultivated </w:t>
            </w:r>
            <w:r w:rsidRPr="00D8409C">
              <w:t>crops and livestock (i.e. trees, insects, fungus, soil microorganisms</w:t>
            </w:r>
            <w:r w:rsidR="000511E8">
              <w:t>, crop wild relatives</w:t>
            </w:r>
            <w:r w:rsidRPr="00D8409C">
              <w:t>)</w:t>
            </w:r>
            <w:r w:rsidR="000511E8">
              <w:t xml:space="preserve"> that have not been domesticated</w:t>
            </w:r>
            <w:r w:rsidRPr="00D8409C">
              <w:t xml:space="preserve">. </w:t>
            </w:r>
            <w:r w:rsidR="000511E8">
              <w:t>We suggest changing this sentence to</w:t>
            </w:r>
            <w:r w:rsidR="002B5452">
              <w:t xml:space="preserve">: </w:t>
            </w:r>
            <w:r w:rsidR="000511E8">
              <w:t>“</w:t>
            </w:r>
            <w:r w:rsidR="000511E8" w:rsidRPr="000511E8">
              <w:rPr>
                <w:i/>
                <w:iCs/>
              </w:rPr>
              <w:t>Domesticated species include all cultivated crops and domesticated livestock</w:t>
            </w:r>
            <w:r w:rsidR="000511E8">
              <w:t xml:space="preserve">.” </w:t>
            </w:r>
          </w:p>
          <w:p w14:paraId="5F267497" w14:textId="1244DCFA" w:rsidR="002B5452" w:rsidRPr="00D8409C" w:rsidRDefault="002B5452" w:rsidP="00A34256"/>
        </w:tc>
      </w:tr>
      <w:tr w:rsidR="004E095A" w:rsidRPr="000C0B6C" w14:paraId="4B2C8D6C" w14:textId="77777777" w:rsidTr="00A34256">
        <w:trPr>
          <w:trHeight w:val="233"/>
        </w:trPr>
        <w:tc>
          <w:tcPr>
            <w:tcW w:w="818" w:type="dxa"/>
          </w:tcPr>
          <w:p w14:paraId="5A64FFC6" w14:textId="073A418D" w:rsidR="004E095A" w:rsidRPr="00D8409C" w:rsidRDefault="004E095A" w:rsidP="00A34256">
            <w:r>
              <w:t>7</w:t>
            </w:r>
          </w:p>
        </w:tc>
        <w:tc>
          <w:tcPr>
            <w:tcW w:w="1231" w:type="dxa"/>
          </w:tcPr>
          <w:p w14:paraId="6FB52997" w14:textId="2C9A8F8F" w:rsidR="004E095A" w:rsidRPr="00D8409C" w:rsidRDefault="004E095A" w:rsidP="00A34256">
            <w:r>
              <w:t>30</w:t>
            </w:r>
          </w:p>
        </w:tc>
        <w:tc>
          <w:tcPr>
            <w:tcW w:w="8139" w:type="dxa"/>
            <w:gridSpan w:val="2"/>
          </w:tcPr>
          <w:p w14:paraId="38009F7B" w14:textId="3FC26E13" w:rsidR="004E095A" w:rsidRPr="007A69FB" w:rsidRDefault="004E095A" w:rsidP="004E095A">
            <w:pPr>
              <w:rPr>
                <w:i/>
                <w:iCs/>
              </w:rPr>
            </w:pPr>
            <w:r w:rsidRPr="007A69FB">
              <w:rPr>
                <w:i/>
                <w:iCs/>
              </w:rPr>
              <w:t xml:space="preserve">“It is essential that genetic diversity be conserved to allow the process of natural selection and evolution to continue, including on farm and ex situ </w:t>
            </w:r>
          </w:p>
          <w:p w14:paraId="70837A10" w14:textId="77777777" w:rsidR="004E095A" w:rsidRPr="007A69FB" w:rsidRDefault="004E095A" w:rsidP="004E095A">
            <w:pPr>
              <w:rPr>
                <w:i/>
                <w:iCs/>
              </w:rPr>
            </w:pPr>
            <w:r w:rsidRPr="007A69FB">
              <w:rPr>
                <w:i/>
                <w:iCs/>
              </w:rPr>
              <w:t>for domesticated species.”</w:t>
            </w:r>
          </w:p>
          <w:p w14:paraId="15D82356" w14:textId="0EA9B9D5" w:rsidR="004E095A" w:rsidRDefault="004E095A" w:rsidP="004E095A">
            <w:r>
              <w:t>This statement fails to recognize that human selection</w:t>
            </w:r>
            <w:r w:rsidR="00FE315F">
              <w:t xml:space="preserve"> in on farm conservation</w:t>
            </w:r>
            <w:r w:rsidR="009E6756">
              <w:t xml:space="preserve">, in combination </w:t>
            </w:r>
            <w:r>
              <w:t xml:space="preserve">with natural selection, is critical for the evolution of agricultural biological diversity. </w:t>
            </w:r>
            <w:proofErr w:type="gramStart"/>
            <w:r w:rsidR="00FE315F">
              <w:t>Also</w:t>
            </w:r>
            <w:proofErr w:type="gramEnd"/>
            <w:r w:rsidR="00EC04AF">
              <w:t>,</w:t>
            </w:r>
            <w:r w:rsidR="00FE315F">
              <w:t xml:space="preserve"> it is not correct to include ex situ in this sentence</w:t>
            </w:r>
            <w:r w:rsidR="00600617">
              <w:t>.</w:t>
            </w:r>
            <w:r w:rsidR="00FE315F">
              <w:t xml:space="preserve"> </w:t>
            </w:r>
            <w:r>
              <w:t>To</w:t>
            </w:r>
            <w:r w:rsidR="00EC04AF">
              <w:t xml:space="preserve"> </w:t>
            </w:r>
            <w:r>
              <w:t xml:space="preserve">correct this, </w:t>
            </w:r>
            <w:r w:rsidR="004917B5">
              <w:t>a</w:t>
            </w:r>
            <w:r>
              <w:t xml:space="preserve"> possible revision is as follows:</w:t>
            </w:r>
          </w:p>
          <w:p w14:paraId="5AAA249C" w14:textId="77777777" w:rsidR="004E095A" w:rsidRDefault="004E095A" w:rsidP="004E095A">
            <w:r>
              <w:t>“It is essential that genetic diversity be conserved to allow the process of natural selection (along with human selection in the case of domesticated species</w:t>
            </w:r>
            <w:r w:rsidR="00FE315F">
              <w:t xml:space="preserve"> on farm</w:t>
            </w:r>
            <w:r>
              <w:t>) for evolution to continue</w:t>
            </w:r>
            <w:r w:rsidR="00124E75">
              <w:t>.</w:t>
            </w:r>
            <w:r>
              <w:t>”</w:t>
            </w:r>
          </w:p>
          <w:p w14:paraId="14097DD2" w14:textId="195B326C" w:rsidR="002B5452" w:rsidRPr="00D8409C" w:rsidRDefault="002B5452" w:rsidP="004E095A"/>
        </w:tc>
      </w:tr>
      <w:tr w:rsidR="6F44C18D" w14:paraId="1F56C565" w14:textId="77777777" w:rsidTr="6F44C18D">
        <w:trPr>
          <w:trHeight w:val="233"/>
        </w:trPr>
        <w:tc>
          <w:tcPr>
            <w:tcW w:w="818" w:type="dxa"/>
          </w:tcPr>
          <w:p w14:paraId="6F2AC82B" w14:textId="71AADE9B" w:rsidR="0AB54DCE" w:rsidRDefault="0AB54DCE" w:rsidP="6F44C18D">
            <w:r w:rsidRPr="6F44C18D">
              <w:t>7</w:t>
            </w:r>
          </w:p>
        </w:tc>
        <w:tc>
          <w:tcPr>
            <w:tcW w:w="1231" w:type="dxa"/>
          </w:tcPr>
          <w:p w14:paraId="19D99605" w14:textId="4D8DE702" w:rsidR="0AB54DCE" w:rsidRDefault="0AB54DCE" w:rsidP="6F44C18D">
            <w:r w:rsidRPr="6F44C18D">
              <w:t>31</w:t>
            </w:r>
          </w:p>
        </w:tc>
        <w:tc>
          <w:tcPr>
            <w:tcW w:w="8139" w:type="dxa"/>
            <w:gridSpan w:val="2"/>
          </w:tcPr>
          <w:p w14:paraId="0442D8E6" w14:textId="77777777" w:rsidR="0AB54DCE" w:rsidRDefault="0AB54DCE" w:rsidP="6F44C18D">
            <w:r w:rsidRPr="6F44C18D">
              <w:rPr>
                <w:i/>
                <w:iCs/>
              </w:rPr>
              <w:t>“More information is available for domesticated species,</w:t>
            </w:r>
            <w:r w:rsidR="00EC04AF">
              <w:rPr>
                <w:i/>
                <w:iCs/>
              </w:rPr>
              <w:t xml:space="preserve"> </w:t>
            </w:r>
            <w:r w:rsidRPr="6F44C18D">
              <w:rPr>
                <w:i/>
                <w:iCs/>
              </w:rPr>
              <w:t xml:space="preserve">...' </w:t>
            </w:r>
            <w:r w:rsidRPr="00EC04AF">
              <w:t xml:space="preserve">We agree with this statement although we suggest adding </w:t>
            </w:r>
            <w:r w:rsidR="6F295B80" w:rsidRPr="00EC04AF">
              <w:t>“</w:t>
            </w:r>
            <w:r w:rsidRPr="006F788A">
              <w:rPr>
                <w:b/>
                <w:bCs/>
                <w:u w:val="single"/>
              </w:rPr>
              <w:t>relatively</w:t>
            </w:r>
            <w:r w:rsidRPr="006F788A">
              <w:rPr>
                <w:b/>
                <w:bCs/>
              </w:rPr>
              <w:t xml:space="preserve"> </w:t>
            </w:r>
            <w:r w:rsidRPr="00EC04AF">
              <w:t>more</w:t>
            </w:r>
            <w:r w:rsidR="2B0B19A8" w:rsidRPr="00EC04AF">
              <w:t>”</w:t>
            </w:r>
            <w:r w:rsidRPr="00EC04AF">
              <w:t xml:space="preserve"> since still many knowledge gaps persist.</w:t>
            </w:r>
          </w:p>
          <w:p w14:paraId="2E372A46" w14:textId="4C4B6A89" w:rsidR="002B5452" w:rsidRDefault="002B5452" w:rsidP="6F44C18D">
            <w:pPr>
              <w:rPr>
                <w:i/>
                <w:iCs/>
              </w:rPr>
            </w:pPr>
          </w:p>
        </w:tc>
      </w:tr>
      <w:tr w:rsidR="00974F6B" w:rsidRPr="000C0B6C" w14:paraId="0417CB4C" w14:textId="77777777" w:rsidTr="00A34256">
        <w:trPr>
          <w:trHeight w:val="233"/>
        </w:trPr>
        <w:tc>
          <w:tcPr>
            <w:tcW w:w="818" w:type="dxa"/>
          </w:tcPr>
          <w:p w14:paraId="11D5A77A" w14:textId="1FDEC6E1" w:rsidR="00974F6B" w:rsidRPr="00D8409C" w:rsidRDefault="00974F6B" w:rsidP="00A34256">
            <w:r>
              <w:t>7</w:t>
            </w:r>
          </w:p>
        </w:tc>
        <w:tc>
          <w:tcPr>
            <w:tcW w:w="1231" w:type="dxa"/>
          </w:tcPr>
          <w:p w14:paraId="4C869E67" w14:textId="166CEA58" w:rsidR="00974F6B" w:rsidRPr="00D8409C" w:rsidRDefault="00974F6B" w:rsidP="00A34256">
            <w:r>
              <w:t>31</w:t>
            </w:r>
          </w:p>
        </w:tc>
        <w:tc>
          <w:tcPr>
            <w:tcW w:w="8139" w:type="dxa"/>
            <w:gridSpan w:val="2"/>
          </w:tcPr>
          <w:p w14:paraId="48E33A53" w14:textId="02BF554B" w:rsidR="00F76CF4" w:rsidRPr="00FC516D" w:rsidRDefault="00395A0D" w:rsidP="00B94443">
            <w:r w:rsidRPr="00DB35D3">
              <w:t>We feel it would be good to explicitly mention c</w:t>
            </w:r>
            <w:r w:rsidR="00974F6B" w:rsidRPr="00DB35D3">
              <w:t xml:space="preserve">rop </w:t>
            </w:r>
            <w:r w:rsidRPr="00DB35D3">
              <w:t>wi</w:t>
            </w:r>
            <w:r w:rsidR="00974F6B" w:rsidRPr="00DB35D3">
              <w:t xml:space="preserve">ld </w:t>
            </w:r>
            <w:r w:rsidRPr="00DB35D3">
              <w:t>r</w:t>
            </w:r>
            <w:r w:rsidR="00974F6B" w:rsidRPr="00DB35D3">
              <w:t xml:space="preserve">elatives </w:t>
            </w:r>
            <w:r w:rsidRPr="00DB35D3">
              <w:t>in this context</w:t>
            </w:r>
            <w:r w:rsidR="00B94443" w:rsidRPr="00DB35D3">
              <w:t xml:space="preserve">. </w:t>
            </w:r>
            <w:r w:rsidR="00B94443" w:rsidRPr="00DB35D3">
              <w:rPr>
                <w:rStyle w:val="Emphasis"/>
                <w:i w:val="0"/>
              </w:rPr>
              <w:t>CWRs have contributed many useful genes to crop plants, and modern varieties of most major crops now contain genes from their wild relatives</w:t>
            </w:r>
            <w:r w:rsidR="00F76CF4" w:rsidRPr="00DB35D3">
              <w:rPr>
                <w:rStyle w:val="Emphasis"/>
                <w:i w:val="0"/>
              </w:rPr>
              <w:t xml:space="preserve"> and</w:t>
            </w:r>
            <w:r w:rsidR="00B94443" w:rsidRPr="00DB35D3">
              <w:rPr>
                <w:rStyle w:val="Emphasis"/>
                <w:i w:val="0"/>
              </w:rPr>
              <w:t xml:space="preserve"> </w:t>
            </w:r>
            <w:r w:rsidR="00B94443" w:rsidRPr="00DB35D3">
              <w:rPr>
                <w:rStyle w:val="Emphasis"/>
                <w:i w:val="0"/>
              </w:rPr>
              <w:lastRenderedPageBreak/>
              <w:t>are an important resource for maintaining sustainable agro-ecosystems into the future.</w:t>
            </w:r>
          </w:p>
          <w:p w14:paraId="79361121" w14:textId="77777777" w:rsidR="00F76CF4" w:rsidRPr="00974F6B" w:rsidRDefault="00F76CF4" w:rsidP="00B94443">
            <w:pPr>
              <w:rPr>
                <w:lang w:val="en-CA"/>
              </w:rPr>
            </w:pPr>
          </w:p>
          <w:p w14:paraId="0733D7C6" w14:textId="523E06AE" w:rsidR="00395A0D" w:rsidRPr="00B55F8E" w:rsidRDefault="00B94443" w:rsidP="00395A0D">
            <w:r w:rsidRPr="00FC516D">
              <w:t xml:space="preserve">We note that </w:t>
            </w:r>
            <w:r w:rsidR="00974F6B" w:rsidRPr="00FC516D">
              <w:t xml:space="preserve">one of the main factors adversely affecting the conservation, use, monitoring and reporting </w:t>
            </w:r>
            <w:r w:rsidR="00FD3CBB" w:rsidRPr="00FC516D">
              <w:t>re</w:t>
            </w:r>
            <w:r w:rsidR="00FC516D">
              <w:t>garding</w:t>
            </w:r>
            <w:r w:rsidR="00FD3CBB" w:rsidRPr="00FC516D">
              <w:t xml:space="preserve"> the status of crop wild relatives </w:t>
            </w:r>
            <w:r w:rsidR="00974F6B" w:rsidRPr="00FC516D">
              <w:t>is the lack of access to data and inefficient exchange of information</w:t>
            </w:r>
            <w:r w:rsidR="00395A0D" w:rsidRPr="00FC516D">
              <w:t xml:space="preserve"> due in part to lack of standardization of </w:t>
            </w:r>
            <w:r w:rsidR="00732627" w:rsidRPr="00FC516D">
              <w:t>characterization data</w:t>
            </w:r>
            <w:r w:rsidR="00974F6B" w:rsidRPr="00FC516D">
              <w:t xml:space="preserve">. </w:t>
            </w:r>
            <w:r w:rsidR="00FD3CBB" w:rsidRPr="00FC516D">
              <w:t xml:space="preserve">To address this gap, the </w:t>
            </w:r>
            <w:r w:rsidR="00974F6B" w:rsidRPr="00FC516D">
              <w:t xml:space="preserve">Secretariat of the </w:t>
            </w:r>
            <w:r w:rsidR="00FD3CBB" w:rsidRPr="00FC516D">
              <w:t>Plant Treaty de</w:t>
            </w:r>
            <w:r w:rsidR="00CF7BB4" w:rsidRPr="00FC516D">
              <w:t xml:space="preserve">veloped the </w:t>
            </w:r>
            <w:r w:rsidR="004F29F8">
              <w:t>Descriptors for Crop Wild Relatives conserved under in situ conditions (CWRI v.1)</w:t>
            </w:r>
            <w:r w:rsidR="00B55F8E">
              <w:t xml:space="preserve"> </w:t>
            </w:r>
            <w:r w:rsidR="00FD3CBB" w:rsidRPr="00B55F8E">
              <w:t xml:space="preserve">which is a useful tool for monitoring the conservation status of crop wild relatives. (See </w:t>
            </w:r>
            <w:hyperlink r:id="rId9">
              <w:r w:rsidR="00FD3CBB" w:rsidRPr="6F44C18D">
                <w:rPr>
                  <w:rStyle w:val="Hyperlink"/>
                  <w:color w:val="auto"/>
                </w:rPr>
                <w:t>http://www.fao.org/3/cb0681en/cb0681en.pdf</w:t>
              </w:r>
            </w:hyperlink>
            <w:r w:rsidR="00FD3CBB" w:rsidRPr="00B55F8E">
              <w:t xml:space="preserve">) </w:t>
            </w:r>
          </w:p>
          <w:p w14:paraId="1A6E54EE" w14:textId="77777777" w:rsidR="00395A0D" w:rsidRDefault="00395A0D" w:rsidP="00395A0D">
            <w:pPr>
              <w:rPr>
                <w:rStyle w:val="Emphasis"/>
                <w:i w:val="0"/>
                <w:iCs w:val="0"/>
                <w:color w:val="FF0000"/>
              </w:rPr>
            </w:pPr>
          </w:p>
          <w:p w14:paraId="176FC30E" w14:textId="083BEDE4" w:rsidR="00F76CF4" w:rsidRDefault="00F76CF4" w:rsidP="00F76CF4">
            <w:pPr>
              <w:pStyle w:val="Default"/>
              <w:rPr>
                <w:lang w:val="en-CA"/>
              </w:rPr>
            </w:pPr>
            <w:r>
              <w:rPr>
                <w:lang w:val="en-CA"/>
              </w:rPr>
              <w:t>The sentence “</w:t>
            </w:r>
            <w:r w:rsidRPr="00F76CF4">
              <w:rPr>
                <w:i/>
                <w:iCs/>
                <w:lang w:val="en-CA"/>
              </w:rPr>
              <w:t>The genetic diversity of major crops is comparatively well conserved ex situ</w:t>
            </w:r>
            <w:r>
              <w:rPr>
                <w:i/>
                <w:iCs/>
                <w:lang w:val="en-CA"/>
              </w:rPr>
              <w:t>” g</w:t>
            </w:r>
            <w:r>
              <w:rPr>
                <w:lang w:val="en-CA"/>
              </w:rPr>
              <w:t xml:space="preserve">ives the impression that we are safe, but in reality major crops </w:t>
            </w:r>
            <w:r w:rsidR="001B7396">
              <w:rPr>
                <w:lang w:val="en-CA"/>
              </w:rPr>
              <w:t>are</w:t>
            </w:r>
            <w:r>
              <w:rPr>
                <w:lang w:val="en-CA"/>
              </w:rPr>
              <w:t xml:space="preserve"> just a tiny proportion of the number of edible food crops and the reliance of a few major crop is </w:t>
            </w:r>
            <w:r w:rsidRPr="6F44C18D">
              <w:rPr>
                <w:lang w:val="en-CA"/>
              </w:rPr>
              <w:t>reall</w:t>
            </w:r>
            <w:r w:rsidR="20951C30" w:rsidRPr="6F44C18D">
              <w:rPr>
                <w:lang w:val="en-CA"/>
              </w:rPr>
              <w:t>y</w:t>
            </w:r>
            <w:r w:rsidR="00B55F8E">
              <w:rPr>
                <w:lang w:val="en-CA"/>
              </w:rPr>
              <w:t xml:space="preserve"> </w:t>
            </w:r>
            <w:r w:rsidRPr="6F44C18D">
              <w:rPr>
                <w:lang w:val="en-CA"/>
              </w:rPr>
              <w:t>unsustainable</w:t>
            </w:r>
            <w:r>
              <w:rPr>
                <w:lang w:val="en-CA"/>
              </w:rPr>
              <w:t xml:space="preserve"> for the future.  We would suggest modifying this sentence to read: </w:t>
            </w:r>
          </w:p>
          <w:p w14:paraId="70F4D4AF" w14:textId="5CB3D9D2" w:rsidR="00F76CF4" w:rsidRDefault="00F76CF4" w:rsidP="00F76CF4">
            <w:pPr>
              <w:pStyle w:val="Default"/>
              <w:rPr>
                <w:i/>
                <w:iCs/>
                <w:lang w:val="en-CA"/>
              </w:rPr>
            </w:pPr>
            <w:r>
              <w:rPr>
                <w:i/>
                <w:iCs/>
                <w:lang w:val="en-CA"/>
              </w:rPr>
              <w:t>“</w:t>
            </w:r>
            <w:r w:rsidRPr="00F76CF4">
              <w:rPr>
                <w:i/>
                <w:iCs/>
                <w:lang w:val="en-CA"/>
              </w:rPr>
              <w:t>The genetic diversity of major crops is comparatively well conserved ex situ</w:t>
            </w:r>
            <w:r>
              <w:rPr>
                <w:i/>
                <w:iCs/>
                <w:lang w:val="en-CA"/>
              </w:rPr>
              <w:t>, but it is well documented that the majority of minor crops including Neglected and Underutilized Species and their crop wild relatives are poorly conserved and are highly threatened by genetic erosion</w:t>
            </w:r>
            <w:r w:rsidR="00600617">
              <w:rPr>
                <w:i/>
                <w:iCs/>
                <w:lang w:val="en-CA"/>
              </w:rPr>
              <w:t>, deforestation and climate change</w:t>
            </w:r>
            <w:r>
              <w:rPr>
                <w:i/>
                <w:iCs/>
                <w:lang w:val="en-CA"/>
              </w:rPr>
              <w:t>.”</w:t>
            </w:r>
          </w:p>
          <w:p w14:paraId="5CD44F2A" w14:textId="70B3EE5F" w:rsidR="00F76CF4" w:rsidRPr="00F76CF4" w:rsidRDefault="00F76CF4" w:rsidP="00F76CF4">
            <w:pPr>
              <w:pStyle w:val="Default"/>
              <w:rPr>
                <w:lang w:val="en-CA"/>
              </w:rPr>
            </w:pPr>
            <w:r>
              <w:rPr>
                <w:lang w:val="en-CA"/>
              </w:rPr>
              <w:t xml:space="preserve">Suggest delete the last sentence. </w:t>
            </w:r>
          </w:p>
          <w:p w14:paraId="6377C044" w14:textId="4AA4868A" w:rsidR="00974F6B" w:rsidRPr="00D8409C" w:rsidRDefault="00974F6B" w:rsidP="00835438">
            <w:pPr>
              <w:rPr>
                <w:lang w:val="en-CA"/>
              </w:rPr>
            </w:pPr>
          </w:p>
        </w:tc>
      </w:tr>
      <w:tr w:rsidR="00236608" w:rsidRPr="000C0B6C" w14:paraId="6D0FC60A" w14:textId="77777777" w:rsidTr="00A34256">
        <w:trPr>
          <w:trHeight w:val="224"/>
        </w:trPr>
        <w:tc>
          <w:tcPr>
            <w:tcW w:w="818" w:type="dxa"/>
          </w:tcPr>
          <w:p w14:paraId="6282A73C" w14:textId="470799CC" w:rsidR="00236608" w:rsidRPr="00D8409C" w:rsidRDefault="00D8409C" w:rsidP="00A34256">
            <w:r w:rsidRPr="00D8409C">
              <w:lastRenderedPageBreak/>
              <w:t>7</w:t>
            </w:r>
          </w:p>
        </w:tc>
        <w:tc>
          <w:tcPr>
            <w:tcW w:w="1231" w:type="dxa"/>
          </w:tcPr>
          <w:p w14:paraId="4956A208" w14:textId="766D0D53" w:rsidR="00236608" w:rsidRPr="00D8409C" w:rsidRDefault="00D8409C" w:rsidP="00A34256">
            <w:r w:rsidRPr="00D8409C">
              <w:t>32</w:t>
            </w:r>
          </w:p>
        </w:tc>
        <w:tc>
          <w:tcPr>
            <w:tcW w:w="8139" w:type="dxa"/>
            <w:gridSpan w:val="2"/>
          </w:tcPr>
          <w:p w14:paraId="18E7B601" w14:textId="27541039" w:rsidR="00CF4836" w:rsidRDefault="00D8409C" w:rsidP="00A34256">
            <w:r w:rsidRPr="00D8409C">
              <w:rPr>
                <w:i/>
                <w:iCs/>
              </w:rPr>
              <w:t>“While population abundance is a key factor in the maintenance of genetic diversity, it is not a sufficient indicator since it does not account for within</w:t>
            </w:r>
            <w:r w:rsidR="00CF4836">
              <w:rPr>
                <w:i/>
                <w:iCs/>
              </w:rPr>
              <w:t xml:space="preserve"> </w:t>
            </w:r>
            <w:r w:rsidRPr="00D8409C">
              <w:rPr>
                <w:i/>
                <w:iCs/>
              </w:rPr>
              <w:t>population genetic diversity, hence the need for genetic diversity to be explicitly included in the Goals.”</w:t>
            </w:r>
            <w:r w:rsidRPr="00D8409C">
              <w:t xml:space="preserve"> </w:t>
            </w:r>
          </w:p>
          <w:p w14:paraId="40D55F37" w14:textId="77777777" w:rsidR="00CF4836" w:rsidRDefault="00CF4836" w:rsidP="00A34256"/>
          <w:p w14:paraId="547247FE" w14:textId="77777777" w:rsidR="00236608" w:rsidRDefault="00361C3A" w:rsidP="00A34256">
            <w:r>
              <w:t>We fully agree.</w:t>
            </w:r>
            <w:r w:rsidR="00CF4836">
              <w:t xml:space="preserve"> </w:t>
            </w:r>
            <w:r w:rsidR="4D6F4D55">
              <w:t xml:space="preserve">This is an important consideration for supporting </w:t>
            </w:r>
            <w:r w:rsidR="4D6F4D55" w:rsidRPr="6F44C18D">
              <w:rPr>
                <w:i/>
                <w:iCs/>
              </w:rPr>
              <w:t>ex situ</w:t>
            </w:r>
            <w:r w:rsidR="4D6F4D55">
              <w:t xml:space="preserve"> and </w:t>
            </w:r>
            <w:r w:rsidR="4D6F4D55" w:rsidRPr="6F44C18D">
              <w:rPr>
                <w:i/>
                <w:iCs/>
              </w:rPr>
              <w:t>in situ</w:t>
            </w:r>
            <w:r w:rsidR="4D6F4D55">
              <w:t xml:space="preserve"> conservation of domesticated species, for which intra-specific diversity is fundamental</w:t>
            </w:r>
            <w:r w:rsidR="519CAFE0">
              <w:t>,</w:t>
            </w:r>
            <w:r w:rsidR="4D6F4D55">
              <w:t xml:space="preserve"> and should be reflected in the Targets/monitoring framework. </w:t>
            </w:r>
          </w:p>
          <w:p w14:paraId="1B92E2B4" w14:textId="13879BD7" w:rsidR="002B5452" w:rsidRPr="00D8409C" w:rsidRDefault="002B5452" w:rsidP="00A34256">
            <w:pPr>
              <w:rPr>
                <w:color w:val="FF0000"/>
              </w:rPr>
            </w:pPr>
          </w:p>
        </w:tc>
      </w:tr>
      <w:tr w:rsidR="00FB7CBB" w:rsidRPr="000C0B6C" w14:paraId="4CBBE004" w14:textId="77777777" w:rsidTr="00A34256">
        <w:trPr>
          <w:trHeight w:val="224"/>
        </w:trPr>
        <w:tc>
          <w:tcPr>
            <w:tcW w:w="818" w:type="dxa"/>
          </w:tcPr>
          <w:p w14:paraId="1C7E94E4" w14:textId="5E8DDB3C" w:rsidR="00FB7CBB" w:rsidRDefault="00FB7CBB" w:rsidP="00A34256">
            <w:r>
              <w:t>7</w:t>
            </w:r>
          </w:p>
        </w:tc>
        <w:tc>
          <w:tcPr>
            <w:tcW w:w="1231" w:type="dxa"/>
          </w:tcPr>
          <w:p w14:paraId="3F22B590" w14:textId="0D4AAA2D" w:rsidR="00FB7CBB" w:rsidRDefault="00FB7CBB" w:rsidP="00A34256">
            <w:r>
              <w:t>33</w:t>
            </w:r>
          </w:p>
        </w:tc>
        <w:tc>
          <w:tcPr>
            <w:tcW w:w="8139" w:type="dxa"/>
            <w:gridSpan w:val="2"/>
          </w:tcPr>
          <w:p w14:paraId="119FC9E4" w14:textId="5366D44B" w:rsidR="00DA1CFF" w:rsidRDefault="00FB7CBB" w:rsidP="004E095A">
            <w:r>
              <w:t xml:space="preserve">The absence of a specific target on genetic diversity (as </w:t>
            </w:r>
            <w:r w:rsidR="005C0E9B">
              <w:t>we had with</w:t>
            </w:r>
            <w:r>
              <w:t xml:space="preserve"> Aichi </w:t>
            </w:r>
            <w:r w:rsidR="005356B2">
              <w:t>T</w:t>
            </w:r>
            <w:r>
              <w:t>arget</w:t>
            </w:r>
            <w:r w:rsidR="005356B2">
              <w:t xml:space="preserve"> </w:t>
            </w:r>
            <w:r>
              <w:t xml:space="preserve">13) is deplored and </w:t>
            </w:r>
            <w:r w:rsidR="00DA1CFF">
              <w:t>it is feared that monitoring for genetic diversity</w:t>
            </w:r>
            <w:r w:rsidR="005356B2">
              <w:t>,</w:t>
            </w:r>
            <w:r w:rsidR="00DA1CFF">
              <w:t xml:space="preserve"> which is </w:t>
            </w:r>
            <w:r w:rsidR="00CF2A6D">
              <w:t xml:space="preserve">a </w:t>
            </w:r>
            <w:r w:rsidR="00DA1CFF">
              <w:t xml:space="preserve">fundamental component of </w:t>
            </w:r>
            <w:r w:rsidR="00CF2A6D">
              <w:t>b</w:t>
            </w:r>
            <w:r w:rsidR="00DA1CFF">
              <w:t>iodiversity and the foundation for sustaining species and ecosystems</w:t>
            </w:r>
            <w:r w:rsidR="00CF2A6D">
              <w:t>,</w:t>
            </w:r>
            <w:r w:rsidR="00DA1CFF">
              <w:t xml:space="preserve"> will be forgotten, resulting in significant genetic erosion. </w:t>
            </w:r>
          </w:p>
          <w:p w14:paraId="3671078D" w14:textId="77777777" w:rsidR="00DA1CFF" w:rsidRDefault="00DA1CFF" w:rsidP="004E095A"/>
          <w:p w14:paraId="322B974B" w14:textId="25B6A6DF" w:rsidR="00FB7CBB" w:rsidRDefault="00DA1CFF" w:rsidP="004E095A">
            <w:r>
              <w:t xml:space="preserve">We recommend that a specific target on genetic diversity be considered under the section IV. However, we do understand the reluctance of the parties to increase the number of targets. Alternatively, explicit mention of genetic diversity should be included in the target listed in this </w:t>
            </w:r>
            <w:r w:rsidR="00600617">
              <w:t>paragraph, which contributes to this goal</w:t>
            </w:r>
            <w:r>
              <w:t xml:space="preserve"> (see comments on section IV below). </w:t>
            </w:r>
          </w:p>
          <w:p w14:paraId="319C1AC6" w14:textId="3F40C0A7" w:rsidR="002B5452" w:rsidRPr="00DA1CFF" w:rsidRDefault="002B5452" w:rsidP="004E095A"/>
        </w:tc>
      </w:tr>
      <w:tr w:rsidR="004E095A" w:rsidRPr="000C0B6C" w14:paraId="15963EEA" w14:textId="77777777" w:rsidTr="00A34256">
        <w:trPr>
          <w:trHeight w:val="224"/>
        </w:trPr>
        <w:tc>
          <w:tcPr>
            <w:tcW w:w="818" w:type="dxa"/>
          </w:tcPr>
          <w:p w14:paraId="6A86A04F" w14:textId="2730C965" w:rsidR="004E095A" w:rsidRPr="00D8409C" w:rsidRDefault="004E095A" w:rsidP="00A34256">
            <w:r>
              <w:t>7</w:t>
            </w:r>
          </w:p>
        </w:tc>
        <w:tc>
          <w:tcPr>
            <w:tcW w:w="1231" w:type="dxa"/>
          </w:tcPr>
          <w:p w14:paraId="49C0ED89" w14:textId="57534A88" w:rsidR="004E095A" w:rsidRPr="00D8409C" w:rsidRDefault="004E095A" w:rsidP="00A34256">
            <w:r>
              <w:t>33</w:t>
            </w:r>
          </w:p>
        </w:tc>
        <w:tc>
          <w:tcPr>
            <w:tcW w:w="8139" w:type="dxa"/>
            <w:gridSpan w:val="2"/>
          </w:tcPr>
          <w:p w14:paraId="5EACF74D" w14:textId="0B14933C" w:rsidR="004E095A" w:rsidRPr="004E095A" w:rsidRDefault="004E095A" w:rsidP="004E095A">
            <w:pPr>
              <w:rPr>
                <w:i/>
                <w:iCs/>
              </w:rPr>
            </w:pPr>
            <w:r w:rsidRPr="004E095A">
              <w:rPr>
                <w:i/>
                <w:iCs/>
              </w:rPr>
              <w:t xml:space="preserve">“These interventions include ex situ conservation measures that </w:t>
            </w:r>
          </w:p>
          <w:p w14:paraId="6EE468DD" w14:textId="77777777" w:rsidR="004E095A" w:rsidRDefault="004E095A" w:rsidP="004E095A">
            <w:pPr>
              <w:rPr>
                <w:i/>
                <w:iCs/>
              </w:rPr>
            </w:pPr>
            <w:r w:rsidRPr="004E095A">
              <w:rPr>
                <w:i/>
                <w:iCs/>
              </w:rPr>
              <w:lastRenderedPageBreak/>
              <w:t>could be extended to include ex situ conservation of domesticated species.”</w:t>
            </w:r>
          </w:p>
          <w:p w14:paraId="55CB9AC7" w14:textId="0AD4614A" w:rsidR="004E095A" w:rsidRDefault="2E38ECDC" w:rsidP="6F44C18D">
            <w:r>
              <w:t>Since these interventions and related targets refer to the diversity of wild species, we propose to revise this sentence this way:</w:t>
            </w:r>
          </w:p>
          <w:p w14:paraId="3A34F29E" w14:textId="0B14933C" w:rsidR="004E095A" w:rsidRDefault="6CC86895" w:rsidP="6F44C18D">
            <w:pPr>
              <w:rPr>
                <w:i/>
                <w:iCs/>
              </w:rPr>
            </w:pPr>
            <w:r w:rsidRPr="6F44C18D">
              <w:rPr>
                <w:i/>
                <w:iCs/>
              </w:rPr>
              <w:t xml:space="preserve">“These interventions include ex situ conservation measures that </w:t>
            </w:r>
          </w:p>
          <w:p w14:paraId="003A8C1E" w14:textId="762B2861" w:rsidR="004E095A" w:rsidRDefault="6CC86895" w:rsidP="6F44C18D">
            <w:pPr>
              <w:rPr>
                <w:i/>
                <w:iCs/>
              </w:rPr>
            </w:pPr>
            <w:r w:rsidRPr="6F44C18D">
              <w:rPr>
                <w:i/>
                <w:iCs/>
              </w:rPr>
              <w:t xml:space="preserve">could be extended to include ex situ conservation of </w:t>
            </w:r>
            <w:r w:rsidRPr="006F788A">
              <w:rPr>
                <w:b/>
                <w:bCs/>
                <w:i/>
                <w:iCs/>
                <w:u w:val="single"/>
              </w:rPr>
              <w:t>wild relatives</w:t>
            </w:r>
            <w:r w:rsidRPr="6F44C18D">
              <w:rPr>
                <w:i/>
                <w:iCs/>
              </w:rPr>
              <w:t xml:space="preserve"> of domesticated species.”</w:t>
            </w:r>
          </w:p>
          <w:p w14:paraId="0853D549" w14:textId="7FEAC187" w:rsidR="004E095A" w:rsidRDefault="004E095A" w:rsidP="6F44C18D">
            <w:pPr>
              <w:rPr>
                <w:i/>
                <w:iCs/>
              </w:rPr>
            </w:pPr>
          </w:p>
          <w:p w14:paraId="5FEACCA1" w14:textId="60BCBB3D" w:rsidR="004E095A" w:rsidRDefault="69A36A4E" w:rsidP="6F44C18D">
            <w:pPr>
              <w:rPr>
                <w:i/>
                <w:iCs/>
              </w:rPr>
            </w:pPr>
            <w:r w:rsidRPr="6F44C18D">
              <w:rPr>
                <w:i/>
                <w:iCs/>
              </w:rPr>
              <w:t>“Proposed target 9 would directly contribute to the in situ conservation of genetic diversity of domesticated species while also contributing to agricultural productivity and sustainability”</w:t>
            </w:r>
          </w:p>
          <w:p w14:paraId="18EF1765" w14:textId="0F10A052" w:rsidR="004E095A" w:rsidRDefault="004E095A" w:rsidP="6F44C18D">
            <w:pPr>
              <w:rPr>
                <w:i/>
                <w:iCs/>
              </w:rPr>
            </w:pPr>
          </w:p>
          <w:p w14:paraId="5F0D07A2" w14:textId="4E2714D4" w:rsidR="004E095A" w:rsidRDefault="69A36A4E" w:rsidP="004E095A">
            <w:r w:rsidRPr="6F44C18D">
              <w:t xml:space="preserve">In relation to this statement, while we agree with it, we would like to emphasize the importance of </w:t>
            </w:r>
            <w:r w:rsidRPr="6F44C18D">
              <w:rPr>
                <w:i/>
                <w:iCs/>
              </w:rPr>
              <w:t>ex situ</w:t>
            </w:r>
            <w:r w:rsidRPr="6F44C18D">
              <w:t xml:space="preserve"> conservation for domesticated species</w:t>
            </w:r>
            <w:r w:rsidR="3FD910E6" w:rsidRPr="6F44C18D">
              <w:t xml:space="preserve">, as complementary to </w:t>
            </w:r>
            <w:r w:rsidR="3FD910E6" w:rsidRPr="6F44C18D">
              <w:rPr>
                <w:i/>
                <w:iCs/>
              </w:rPr>
              <w:t>in situ</w:t>
            </w:r>
            <w:r w:rsidR="3FD910E6" w:rsidRPr="6F44C18D">
              <w:t xml:space="preserve"> conservation</w:t>
            </w:r>
            <w:r w:rsidR="4964A591" w:rsidRPr="6F44C18D">
              <w:t>. Th</w:t>
            </w:r>
            <w:r w:rsidR="1F2B837F" w:rsidRPr="6F44C18D">
              <w:t xml:space="preserve">e importance of </w:t>
            </w:r>
            <w:r w:rsidR="1F2B837F" w:rsidRPr="6F44C18D">
              <w:rPr>
                <w:i/>
                <w:iCs/>
              </w:rPr>
              <w:t>ex situ</w:t>
            </w:r>
            <w:r w:rsidR="1F2B837F" w:rsidRPr="6F44C18D">
              <w:t xml:space="preserve"> conservation </w:t>
            </w:r>
            <w:r w:rsidR="4964A591" w:rsidRPr="6F44C18D">
              <w:t xml:space="preserve"> is already</w:t>
            </w:r>
            <w:r w:rsidR="004E095A" w:rsidDel="005B7366">
              <w:t xml:space="preserve"> </w:t>
            </w:r>
            <w:r w:rsidR="004E095A">
              <w:t xml:space="preserve">recognized in Sustainable Development Goal </w:t>
            </w:r>
            <w:r w:rsidR="004E095A" w:rsidRPr="004E095A">
              <w:t>Target 2.5</w:t>
            </w:r>
            <w:r w:rsidR="004E095A">
              <w:t>:</w:t>
            </w:r>
            <w:r w:rsidR="6795E01F">
              <w:t xml:space="preserve"> </w:t>
            </w:r>
            <w:r w:rsidR="004E095A">
              <w:t>“</w:t>
            </w:r>
            <w:r w:rsidR="004E095A" w:rsidRPr="004E095A">
              <w:t>By 2020, maintain the genetic diversity of seeds, cultivated plants and farmed and domesticated animals and their related wild species, including through soundly managed and diversified seed and plant banks at the national, regional and international levels […]” and</w:t>
            </w:r>
            <w:r w:rsidR="00A63170">
              <w:t xml:space="preserve"> i</w:t>
            </w:r>
            <w:r w:rsidR="004E095A" w:rsidRPr="004E095A">
              <w:t>ndicator 2.5.1.a</w:t>
            </w:r>
            <w:r w:rsidR="00A63170">
              <w:t>:</w:t>
            </w:r>
            <w:r w:rsidR="004E095A" w:rsidRPr="004E095A">
              <w:t xml:space="preserve"> </w:t>
            </w:r>
            <w:r w:rsidR="004E095A">
              <w:t>“</w:t>
            </w:r>
            <w:r w:rsidR="004E095A" w:rsidRPr="004E095A">
              <w:t>Number of plant genetic resources for food and agriculture secured in medium or long term conservation facilities”</w:t>
            </w:r>
            <w:r w:rsidR="00646D60">
              <w:t>.</w:t>
            </w:r>
          </w:p>
          <w:p w14:paraId="77A61EF9" w14:textId="77777777" w:rsidR="004E095A" w:rsidRDefault="004E095A" w:rsidP="004E095A"/>
          <w:p w14:paraId="46CE45B7" w14:textId="55123FEF" w:rsidR="004E095A" w:rsidRDefault="004E095A" w:rsidP="004E095A">
            <w:r>
              <w:t xml:space="preserve">There is a plethora of information about </w:t>
            </w:r>
            <w:r w:rsidRPr="00646D60">
              <w:rPr>
                <w:i/>
                <w:iCs/>
              </w:rPr>
              <w:t>ex situ</w:t>
            </w:r>
            <w:r>
              <w:t xml:space="preserve"> collections of domesticated plant and animal species that can be used for monitoring purposes.  See </w:t>
            </w:r>
            <w:hyperlink r:id="rId10" w:history="1">
              <w:r w:rsidRPr="00621046">
                <w:rPr>
                  <w:rStyle w:val="Hyperlink"/>
                </w:rPr>
                <w:t>http://www.fao.org/sustainable-development-goals/indicators/251a/en/</w:t>
              </w:r>
            </w:hyperlink>
          </w:p>
          <w:p w14:paraId="09657DC2" w14:textId="065004A1" w:rsidR="004E095A" w:rsidRPr="004E095A" w:rsidRDefault="004E095A" w:rsidP="004E095A"/>
        </w:tc>
      </w:tr>
      <w:tr w:rsidR="6F44C18D" w14:paraId="30CA75B3" w14:textId="77777777" w:rsidTr="6F44C18D">
        <w:trPr>
          <w:trHeight w:val="224"/>
        </w:trPr>
        <w:tc>
          <w:tcPr>
            <w:tcW w:w="818" w:type="dxa"/>
          </w:tcPr>
          <w:p w14:paraId="7D018B57" w14:textId="4A14AD5C" w:rsidR="47A032C5" w:rsidRDefault="47A032C5" w:rsidP="6F44C18D">
            <w:r w:rsidRPr="6F44C18D">
              <w:lastRenderedPageBreak/>
              <w:t>7</w:t>
            </w:r>
          </w:p>
        </w:tc>
        <w:tc>
          <w:tcPr>
            <w:tcW w:w="1231" w:type="dxa"/>
          </w:tcPr>
          <w:p w14:paraId="764AF40B" w14:textId="42E6E66E" w:rsidR="47A032C5" w:rsidRDefault="47A032C5" w:rsidP="6F44C18D">
            <w:r w:rsidRPr="6F44C18D">
              <w:t>34</w:t>
            </w:r>
          </w:p>
        </w:tc>
        <w:tc>
          <w:tcPr>
            <w:tcW w:w="8139" w:type="dxa"/>
            <w:gridSpan w:val="2"/>
          </w:tcPr>
          <w:p w14:paraId="56C95C08" w14:textId="5FEEB0E5" w:rsidR="47A032C5" w:rsidRDefault="47A032C5" w:rsidP="006B32EC">
            <w:pPr>
              <w:ind w:left="-39"/>
            </w:pPr>
            <w:r w:rsidRPr="6F44C18D">
              <w:rPr>
                <w:i/>
                <w:iCs/>
              </w:rPr>
              <w:t xml:space="preserve">“contributions from biodiversity to people's quality of life" </w:t>
            </w:r>
            <w:r w:rsidRPr="006B32EC">
              <w:t>We suggest replacing</w:t>
            </w:r>
            <w:r w:rsidR="006B32EC" w:rsidRPr="006B32EC">
              <w:t xml:space="preserve"> </w:t>
            </w:r>
            <w:r w:rsidRPr="006B32EC">
              <w:t>quality of life by</w:t>
            </w:r>
            <w:r w:rsidR="00DB4B03">
              <w:t xml:space="preserve"> </w:t>
            </w:r>
            <w:r w:rsidR="006B32EC">
              <w:t>“</w:t>
            </w:r>
            <w:r w:rsidRPr="006B32EC">
              <w:t>wellbeing</w:t>
            </w:r>
            <w:r w:rsidR="006B32EC">
              <w:t>”</w:t>
            </w:r>
            <w:r w:rsidRPr="006B32EC">
              <w:t xml:space="preserve"> since a broader</w:t>
            </w:r>
            <w:r w:rsidR="7589B59E" w:rsidRPr="006B32EC">
              <w:t xml:space="preserve"> and more accurate term reflecting all the multiple benefits. See for example</w:t>
            </w:r>
            <w:r w:rsidR="7589B59E" w:rsidRPr="6F44C18D">
              <w:rPr>
                <w:i/>
                <w:iCs/>
              </w:rPr>
              <w:t xml:space="preserve"> </w:t>
            </w:r>
            <w:proofErr w:type="spellStart"/>
            <w:r w:rsidR="7589B59E" w:rsidRPr="6F44C18D">
              <w:t>Mcgregor</w:t>
            </w:r>
            <w:proofErr w:type="spellEnd"/>
            <w:r w:rsidR="7589B59E" w:rsidRPr="6F44C18D">
              <w:t xml:space="preserve">, A., </w:t>
            </w:r>
            <w:proofErr w:type="spellStart"/>
            <w:r w:rsidR="7589B59E" w:rsidRPr="6F44C18D">
              <w:t>Coulthard</w:t>
            </w:r>
            <w:proofErr w:type="spellEnd"/>
            <w:r w:rsidR="7589B59E" w:rsidRPr="6F44C18D">
              <w:t xml:space="preserve">, S., &amp; Camfield, L. (2015). </w:t>
            </w:r>
            <w:r w:rsidR="7589B59E" w:rsidRPr="6F44C18D">
              <w:rPr>
                <w:i/>
                <w:iCs/>
              </w:rPr>
              <w:t>Measuring what matters</w:t>
            </w:r>
            <w:r w:rsidR="7589B59E" w:rsidRPr="6F44C18D">
              <w:t xml:space="preserve">. </w:t>
            </w:r>
            <w:r w:rsidR="7589B59E" w:rsidRPr="6F44C18D">
              <w:rPr>
                <w:i/>
                <w:iCs/>
              </w:rPr>
              <w:t>June</w:t>
            </w:r>
            <w:r w:rsidR="7589B59E" w:rsidRPr="6F44C18D">
              <w:t>, 1–20</w:t>
            </w:r>
            <w:r w:rsidR="002B5452">
              <w:t>.</w:t>
            </w:r>
          </w:p>
          <w:p w14:paraId="760F4183" w14:textId="470CF2BF" w:rsidR="002B5452" w:rsidRPr="006B32EC" w:rsidRDefault="002B5452" w:rsidP="006B32EC">
            <w:pPr>
              <w:ind w:left="-39"/>
            </w:pPr>
          </w:p>
        </w:tc>
      </w:tr>
      <w:tr w:rsidR="6F44C18D" w14:paraId="296542D2" w14:textId="77777777" w:rsidTr="6F44C18D">
        <w:trPr>
          <w:trHeight w:val="224"/>
        </w:trPr>
        <w:tc>
          <w:tcPr>
            <w:tcW w:w="818" w:type="dxa"/>
          </w:tcPr>
          <w:p w14:paraId="7315A777" w14:textId="7CC38390" w:rsidR="428038AD" w:rsidRDefault="428038AD" w:rsidP="6F44C18D">
            <w:r w:rsidRPr="6F44C18D">
              <w:t>8</w:t>
            </w:r>
          </w:p>
        </w:tc>
        <w:tc>
          <w:tcPr>
            <w:tcW w:w="1231" w:type="dxa"/>
          </w:tcPr>
          <w:p w14:paraId="28102CA9" w14:textId="52AEFDC1" w:rsidR="428038AD" w:rsidRDefault="428038AD" w:rsidP="6F44C18D">
            <w:r w:rsidRPr="6F44C18D">
              <w:t>36</w:t>
            </w:r>
          </w:p>
        </w:tc>
        <w:tc>
          <w:tcPr>
            <w:tcW w:w="8139" w:type="dxa"/>
            <w:gridSpan w:val="2"/>
          </w:tcPr>
          <w:p w14:paraId="21D16845" w14:textId="77777777" w:rsidR="428038AD" w:rsidRDefault="428038AD" w:rsidP="6F44C18D">
            <w:r w:rsidRPr="006B32EC">
              <w:t>In the last sentence</w:t>
            </w:r>
            <w:r w:rsidRPr="6F44C18D">
              <w:rPr>
                <w:i/>
                <w:iCs/>
              </w:rPr>
              <w:t>, "… their distribution</w:t>
            </w:r>
            <w:r w:rsidR="00995DEF">
              <w:rPr>
                <w:i/>
                <w:iCs/>
              </w:rPr>
              <w:t xml:space="preserve"> </w:t>
            </w:r>
            <w:r w:rsidR="00995DEF" w:rsidRPr="00D12FCF">
              <w:rPr>
                <w:i/>
                <w:iCs/>
                <w:u w:val="single"/>
              </w:rPr>
              <w:t>and use</w:t>
            </w:r>
            <w:r w:rsidRPr="6F44C18D">
              <w:rPr>
                <w:i/>
                <w:iCs/>
              </w:rPr>
              <w:t>, fairly and equitably</w:t>
            </w:r>
            <w:r w:rsidR="00D12FCF">
              <w:rPr>
                <w:i/>
                <w:iCs/>
              </w:rPr>
              <w:t>, …</w:t>
            </w:r>
            <w:r w:rsidR="006B32EC">
              <w:rPr>
                <w:i/>
                <w:iCs/>
              </w:rPr>
              <w:t xml:space="preserve"> </w:t>
            </w:r>
            <w:r w:rsidR="006B32EC" w:rsidRPr="006B32EC">
              <w:t>(add “use”)</w:t>
            </w:r>
            <w:r w:rsidR="002B5452">
              <w:t>.</w:t>
            </w:r>
          </w:p>
          <w:p w14:paraId="1918B10F" w14:textId="781391E8" w:rsidR="002B5452" w:rsidRDefault="002B5452" w:rsidP="6F44C18D">
            <w:pPr>
              <w:rPr>
                <w:i/>
                <w:iCs/>
              </w:rPr>
            </w:pPr>
          </w:p>
        </w:tc>
      </w:tr>
      <w:tr w:rsidR="6F44C18D" w14:paraId="307F1B15" w14:textId="77777777" w:rsidTr="6F44C18D">
        <w:trPr>
          <w:trHeight w:val="224"/>
        </w:trPr>
        <w:tc>
          <w:tcPr>
            <w:tcW w:w="818" w:type="dxa"/>
          </w:tcPr>
          <w:p w14:paraId="233C049D" w14:textId="117D4059" w:rsidR="76F03481" w:rsidRDefault="76F03481" w:rsidP="6F44C18D">
            <w:r w:rsidRPr="6F44C18D">
              <w:t>8</w:t>
            </w:r>
          </w:p>
        </w:tc>
        <w:tc>
          <w:tcPr>
            <w:tcW w:w="1231" w:type="dxa"/>
          </w:tcPr>
          <w:p w14:paraId="67F25785" w14:textId="6F89191F" w:rsidR="44AD5246" w:rsidRDefault="44AD5246" w:rsidP="6F44C18D">
            <w:r w:rsidRPr="6F44C18D">
              <w:t>39</w:t>
            </w:r>
          </w:p>
        </w:tc>
        <w:tc>
          <w:tcPr>
            <w:tcW w:w="8139" w:type="dxa"/>
            <w:gridSpan w:val="2"/>
          </w:tcPr>
          <w:p w14:paraId="6376CA3B" w14:textId="77777777" w:rsidR="002B5452" w:rsidRDefault="44AD5246" w:rsidP="6F44C18D">
            <w:r w:rsidRPr="00D12FCF">
              <w:t>Please consider adding</w:t>
            </w:r>
            <w:r w:rsidRPr="6F44C18D">
              <w:rPr>
                <w:i/>
                <w:iCs/>
              </w:rPr>
              <w:t xml:space="preserve"> </w:t>
            </w:r>
            <w:r w:rsidR="49497D7B" w:rsidRPr="6F44C18D">
              <w:rPr>
                <w:i/>
                <w:iCs/>
              </w:rPr>
              <w:t xml:space="preserve">“food </w:t>
            </w:r>
            <w:r w:rsidR="49497D7B" w:rsidRPr="006F788A">
              <w:rPr>
                <w:b/>
                <w:bCs/>
                <w:i/>
                <w:iCs/>
                <w:u w:val="single"/>
              </w:rPr>
              <w:t xml:space="preserve">and </w:t>
            </w:r>
            <w:r w:rsidRPr="006F788A">
              <w:rPr>
                <w:b/>
                <w:bCs/>
                <w:i/>
                <w:iCs/>
                <w:u w:val="single"/>
              </w:rPr>
              <w:t>nutrition</w:t>
            </w:r>
            <w:r w:rsidRPr="6F44C18D">
              <w:rPr>
                <w:i/>
                <w:iCs/>
              </w:rPr>
              <w:t xml:space="preserve"> security</w:t>
            </w:r>
            <w:r w:rsidR="77CE6764" w:rsidRPr="6F44C18D">
              <w:rPr>
                <w:i/>
                <w:iCs/>
              </w:rPr>
              <w:t>”</w:t>
            </w:r>
            <w:r w:rsidRPr="6F44C18D">
              <w:rPr>
                <w:i/>
                <w:iCs/>
              </w:rPr>
              <w:t xml:space="preserve"> </w:t>
            </w:r>
            <w:r w:rsidRPr="00D12FCF">
              <w:t>since one of the global challenges is related to micronutrient deficiencies</w:t>
            </w:r>
            <w:r w:rsidR="4CEF532D" w:rsidRPr="00D12FCF">
              <w:t xml:space="preserve"> and lack of nutrient rich foods</w:t>
            </w:r>
            <w:r w:rsidR="002B5452">
              <w:t>.</w:t>
            </w:r>
          </w:p>
          <w:p w14:paraId="3B0BF886" w14:textId="1FBE52AF" w:rsidR="44AD5246" w:rsidRDefault="44AD5246" w:rsidP="6F44C18D">
            <w:pPr>
              <w:rPr>
                <w:i/>
                <w:iCs/>
              </w:rPr>
            </w:pPr>
            <w:r w:rsidRPr="6F44C18D">
              <w:rPr>
                <w:i/>
                <w:iCs/>
              </w:rPr>
              <w:t xml:space="preserve"> </w:t>
            </w:r>
          </w:p>
        </w:tc>
      </w:tr>
      <w:tr w:rsidR="6F44C18D" w14:paraId="09331524" w14:textId="77777777" w:rsidTr="6F44C18D">
        <w:trPr>
          <w:trHeight w:val="224"/>
        </w:trPr>
        <w:tc>
          <w:tcPr>
            <w:tcW w:w="818" w:type="dxa"/>
          </w:tcPr>
          <w:p w14:paraId="55625502" w14:textId="4F1F35F5" w:rsidR="3FE9E5A7" w:rsidRDefault="3FE9E5A7" w:rsidP="6F44C18D">
            <w:r w:rsidRPr="6F44C18D">
              <w:t>9</w:t>
            </w:r>
          </w:p>
        </w:tc>
        <w:tc>
          <w:tcPr>
            <w:tcW w:w="1231" w:type="dxa"/>
          </w:tcPr>
          <w:p w14:paraId="697382EB" w14:textId="3FB4C52E" w:rsidR="3FE9E5A7" w:rsidRDefault="3FE9E5A7" w:rsidP="6F44C18D">
            <w:r w:rsidRPr="6F44C18D">
              <w:t>39</w:t>
            </w:r>
          </w:p>
        </w:tc>
        <w:tc>
          <w:tcPr>
            <w:tcW w:w="8139" w:type="dxa"/>
            <w:gridSpan w:val="2"/>
          </w:tcPr>
          <w:p w14:paraId="2D4BC318" w14:textId="77777777" w:rsidR="3FE9E5A7" w:rsidRDefault="3FE9E5A7" w:rsidP="6F44C18D">
            <w:r w:rsidRPr="000E5065">
              <w:t>Adding an item on</w:t>
            </w:r>
            <w:r w:rsidRPr="6F44C18D">
              <w:rPr>
                <w:i/>
                <w:iCs/>
              </w:rPr>
              <w:t xml:space="preserve"> "deliver improved soil quality and fertility" </w:t>
            </w:r>
            <w:r w:rsidRPr="000E5065">
              <w:t xml:space="preserve">would be relevant for actually </w:t>
            </w:r>
            <w:r w:rsidR="6774027A" w:rsidRPr="000E5065">
              <w:t>achieving</w:t>
            </w:r>
            <w:r w:rsidRPr="000E5065">
              <w:t xml:space="preserve"> food and nutri</w:t>
            </w:r>
            <w:r w:rsidR="1C9EEB99" w:rsidRPr="000E5065">
              <w:t>tion security, and human wellbeing</w:t>
            </w:r>
            <w:r w:rsidR="000E5065">
              <w:t>.</w:t>
            </w:r>
          </w:p>
          <w:p w14:paraId="1B06FEDD" w14:textId="5F391E49" w:rsidR="002B5452" w:rsidRDefault="002B5452" w:rsidP="6F44C18D">
            <w:pPr>
              <w:rPr>
                <w:i/>
                <w:iCs/>
              </w:rPr>
            </w:pPr>
          </w:p>
        </w:tc>
      </w:tr>
      <w:tr w:rsidR="6F44C18D" w14:paraId="76252101" w14:textId="77777777" w:rsidTr="6F44C18D">
        <w:trPr>
          <w:trHeight w:val="224"/>
        </w:trPr>
        <w:tc>
          <w:tcPr>
            <w:tcW w:w="818" w:type="dxa"/>
          </w:tcPr>
          <w:p w14:paraId="33AD09B5" w14:textId="55DC5A8D" w:rsidR="51442A31" w:rsidRDefault="51442A31" w:rsidP="6F44C18D">
            <w:r w:rsidRPr="6F44C18D">
              <w:t>9</w:t>
            </w:r>
          </w:p>
        </w:tc>
        <w:tc>
          <w:tcPr>
            <w:tcW w:w="1231" w:type="dxa"/>
          </w:tcPr>
          <w:p w14:paraId="599A6488" w14:textId="7E9965AA" w:rsidR="51442A31" w:rsidRDefault="51442A31" w:rsidP="6F44C18D">
            <w:r w:rsidRPr="6F44C18D">
              <w:t>40</w:t>
            </w:r>
          </w:p>
        </w:tc>
        <w:tc>
          <w:tcPr>
            <w:tcW w:w="8139" w:type="dxa"/>
            <w:gridSpan w:val="2"/>
          </w:tcPr>
          <w:p w14:paraId="58DD59C6" w14:textId="77777777" w:rsidR="5C00917A" w:rsidRDefault="5C00917A" w:rsidP="6F44C18D">
            <w:r w:rsidRPr="000E5065">
              <w:t>We would like to suggest adding or using a more inclusive concept that recognizes the importance of managing production systems for multiple object</w:t>
            </w:r>
            <w:r w:rsidR="0B4DBE87" w:rsidRPr="000E5065">
              <w:t>ives including conservation</w:t>
            </w:r>
            <w:r w:rsidR="47B96FDF" w:rsidRPr="000E5065">
              <w:t xml:space="preserve"> at the farm and landscape levels</w:t>
            </w:r>
            <w:r w:rsidR="0B4DBE87" w:rsidRPr="000E5065">
              <w:t xml:space="preserve"> </w:t>
            </w:r>
            <w:r w:rsidR="60B414E0" w:rsidRPr="000E5065">
              <w:t xml:space="preserve">(e.g. </w:t>
            </w:r>
            <w:r w:rsidR="0B4DBE87" w:rsidRPr="000E5065">
              <w:t>agroecology</w:t>
            </w:r>
            <w:r w:rsidR="713FC196" w:rsidRPr="000E5065">
              <w:t>)</w:t>
            </w:r>
            <w:r w:rsidR="0B4DBE87" w:rsidRPr="000E5065">
              <w:t xml:space="preserve">. </w:t>
            </w:r>
          </w:p>
          <w:p w14:paraId="0FB05703" w14:textId="4E882AC3" w:rsidR="002B5452" w:rsidRPr="000E5065" w:rsidRDefault="002B5452" w:rsidP="6F44C18D"/>
        </w:tc>
      </w:tr>
      <w:tr w:rsidR="00236608" w:rsidRPr="000C0B6C" w14:paraId="419DB47A" w14:textId="77777777" w:rsidTr="00A34256">
        <w:trPr>
          <w:trHeight w:val="224"/>
        </w:trPr>
        <w:tc>
          <w:tcPr>
            <w:tcW w:w="818" w:type="dxa"/>
          </w:tcPr>
          <w:p w14:paraId="583A2152" w14:textId="3EA55874" w:rsidR="00236608" w:rsidRPr="00D8409C" w:rsidRDefault="00D8409C" w:rsidP="00A34256">
            <w:r w:rsidRPr="00D8409C">
              <w:lastRenderedPageBreak/>
              <w:t>9</w:t>
            </w:r>
          </w:p>
        </w:tc>
        <w:tc>
          <w:tcPr>
            <w:tcW w:w="1231" w:type="dxa"/>
          </w:tcPr>
          <w:p w14:paraId="491D28B8" w14:textId="77777777" w:rsidR="00236608" w:rsidRPr="00D8409C" w:rsidRDefault="00236608" w:rsidP="00A34256"/>
        </w:tc>
        <w:tc>
          <w:tcPr>
            <w:tcW w:w="8139" w:type="dxa"/>
            <w:gridSpan w:val="2"/>
          </w:tcPr>
          <w:p w14:paraId="1524EE19" w14:textId="77777777" w:rsidR="00745DA1" w:rsidRDefault="00D8409C" w:rsidP="00A34256">
            <w:r w:rsidRPr="00D8409C">
              <w:rPr>
                <w:i/>
                <w:iCs/>
              </w:rPr>
              <w:t>“Goal C. The benefits, from the utilization of genetic resources are shared fairly and equitably”</w:t>
            </w:r>
            <w:r w:rsidRPr="00D8409C">
              <w:t xml:space="preserve"> </w:t>
            </w:r>
          </w:p>
          <w:p w14:paraId="61A6A00E" w14:textId="77777777" w:rsidR="00236608" w:rsidRDefault="00745DA1" w:rsidP="00745DA1">
            <w:r>
              <w:t>There is no need for a c</w:t>
            </w:r>
            <w:r w:rsidR="00D8409C" w:rsidRPr="00D8409C">
              <w:t>om</w:t>
            </w:r>
            <w:r>
              <w:t>m</w:t>
            </w:r>
            <w:r w:rsidR="00D8409C" w:rsidRPr="00D8409C">
              <w:t xml:space="preserve">a between </w:t>
            </w:r>
            <w:r>
              <w:t>‘</w:t>
            </w:r>
            <w:r w:rsidR="00D8409C" w:rsidRPr="00D8409C">
              <w:t>benefits</w:t>
            </w:r>
            <w:r>
              <w:t>’</w:t>
            </w:r>
            <w:r w:rsidR="00D8409C" w:rsidRPr="00D8409C">
              <w:t xml:space="preserve"> and </w:t>
            </w:r>
            <w:r w:rsidR="00CE7CF2">
              <w:t>‘</w:t>
            </w:r>
            <w:r w:rsidR="00D8409C" w:rsidRPr="00D8409C">
              <w:t>from</w:t>
            </w:r>
            <w:r w:rsidR="00CE7CF2">
              <w:t>’.</w:t>
            </w:r>
            <w:r w:rsidR="00D8409C" w:rsidRPr="00D8409C">
              <w:t xml:space="preserve"> </w:t>
            </w:r>
          </w:p>
          <w:p w14:paraId="7EB00430" w14:textId="3EC9E017" w:rsidR="002B5452" w:rsidRPr="00D8409C" w:rsidRDefault="002B5452" w:rsidP="00745DA1"/>
        </w:tc>
      </w:tr>
      <w:tr w:rsidR="00236608" w:rsidRPr="000C0B6C" w14:paraId="5DBDB291" w14:textId="77777777" w:rsidTr="00A34256">
        <w:trPr>
          <w:trHeight w:val="224"/>
        </w:trPr>
        <w:tc>
          <w:tcPr>
            <w:tcW w:w="818" w:type="dxa"/>
          </w:tcPr>
          <w:p w14:paraId="29E068DB" w14:textId="2E02957A" w:rsidR="00236608" w:rsidRPr="00D8409C" w:rsidRDefault="00D8409C" w:rsidP="00A34256">
            <w:r w:rsidRPr="00D8409C">
              <w:t>9</w:t>
            </w:r>
          </w:p>
        </w:tc>
        <w:tc>
          <w:tcPr>
            <w:tcW w:w="1231" w:type="dxa"/>
          </w:tcPr>
          <w:p w14:paraId="212354D4" w14:textId="4D96CEE1" w:rsidR="00236608" w:rsidRPr="00D8409C" w:rsidRDefault="00D8409C" w:rsidP="00A34256">
            <w:r w:rsidRPr="00D8409C">
              <w:t>41</w:t>
            </w:r>
          </w:p>
        </w:tc>
        <w:tc>
          <w:tcPr>
            <w:tcW w:w="8139" w:type="dxa"/>
            <w:gridSpan w:val="2"/>
          </w:tcPr>
          <w:p w14:paraId="681EB0FF" w14:textId="25CE7D13" w:rsidR="00854A20" w:rsidRPr="00721494" w:rsidRDefault="00BA6D72" w:rsidP="00A34256">
            <w:r>
              <w:t>We very much appreciate</w:t>
            </w:r>
            <w:r w:rsidR="00854A20">
              <w:t xml:space="preserve"> that th</w:t>
            </w:r>
            <w:r w:rsidR="00CE7CF2">
              <w:t xml:space="preserve">is </w:t>
            </w:r>
            <w:r w:rsidR="00854A20">
              <w:t>paragraph mention</w:t>
            </w:r>
            <w:r w:rsidR="00CE7CF2">
              <w:t>s</w:t>
            </w:r>
            <w:r w:rsidR="00854A20">
              <w:t xml:space="preserve"> the International Treaty on Plant Genetic Resources for Food and Agriculture</w:t>
            </w:r>
            <w:r w:rsidR="00CE7CF2">
              <w:t xml:space="preserve"> (Plant Treaty)</w:t>
            </w:r>
            <w:r w:rsidR="25314765">
              <w:t>.</w:t>
            </w:r>
            <w:r w:rsidR="00171C03">
              <w:t xml:space="preserve"> </w:t>
            </w:r>
            <w:r w:rsidR="00FC4CFB">
              <w:t xml:space="preserve">It would be good to go one step further and make explicit reference to the Multilateral System of Access and Benefit-sharing created by the Plant Treaty. </w:t>
            </w:r>
          </w:p>
          <w:p w14:paraId="637A167D" w14:textId="122A21A1" w:rsidR="00236608" w:rsidRPr="00D8409C" w:rsidRDefault="00236608" w:rsidP="00A34256"/>
        </w:tc>
      </w:tr>
      <w:tr w:rsidR="00974F6B" w:rsidRPr="000C0B6C" w14:paraId="4BEA664C" w14:textId="77777777" w:rsidTr="00A34256">
        <w:trPr>
          <w:trHeight w:val="224"/>
        </w:trPr>
        <w:tc>
          <w:tcPr>
            <w:tcW w:w="818" w:type="dxa"/>
          </w:tcPr>
          <w:p w14:paraId="52DEF0D0" w14:textId="7A63478D" w:rsidR="00974F6B" w:rsidRPr="00D8409C" w:rsidRDefault="00974F6B" w:rsidP="00A34256">
            <w:r>
              <w:t>9</w:t>
            </w:r>
          </w:p>
        </w:tc>
        <w:tc>
          <w:tcPr>
            <w:tcW w:w="1231" w:type="dxa"/>
          </w:tcPr>
          <w:p w14:paraId="4DC93E9E" w14:textId="5FFE2F00" w:rsidR="00974F6B" w:rsidRPr="00D8409C" w:rsidRDefault="00974F6B" w:rsidP="00A34256">
            <w:r>
              <w:t>42</w:t>
            </w:r>
          </w:p>
        </w:tc>
        <w:tc>
          <w:tcPr>
            <w:tcW w:w="8139" w:type="dxa"/>
            <w:gridSpan w:val="2"/>
          </w:tcPr>
          <w:p w14:paraId="491C657C" w14:textId="65645C57" w:rsidR="00637820" w:rsidRPr="00E16805" w:rsidRDefault="00BA6D72" w:rsidP="00974F6B">
            <w:r>
              <w:t xml:space="preserve">Again, we very much appreciate </w:t>
            </w:r>
            <w:r w:rsidR="00EC60CF" w:rsidRPr="00E16805">
              <w:t>that this paragraph mentions the number of P</w:t>
            </w:r>
            <w:r w:rsidR="00144784" w:rsidRPr="00E16805">
              <w:t xml:space="preserve">GRFA under the Plant Treaty’s </w:t>
            </w:r>
            <w:r w:rsidR="00EC60CF" w:rsidRPr="00E16805">
              <w:t xml:space="preserve">Standard Material Transfer Agreement (SMTA), </w:t>
            </w:r>
            <w:r w:rsidR="00144784" w:rsidRPr="00E16805">
              <w:t>which was adopted by the Plant Treaty Governing Body for all tran</w:t>
            </w:r>
            <w:r w:rsidR="00FC4CFB" w:rsidRPr="00E16805">
              <w:t>s</w:t>
            </w:r>
            <w:r w:rsidR="00144784" w:rsidRPr="00E16805">
              <w:t xml:space="preserve">fers of PGRFA under the </w:t>
            </w:r>
            <w:r w:rsidR="00FC4CFB" w:rsidRPr="00E16805">
              <w:t>Plant Treaty’s M</w:t>
            </w:r>
            <w:r w:rsidR="00144784" w:rsidRPr="00E16805">
              <w:t xml:space="preserve">ultilateral </w:t>
            </w:r>
            <w:r w:rsidR="00FC4CFB" w:rsidRPr="00E16805">
              <w:t>S</w:t>
            </w:r>
            <w:r w:rsidR="00144784" w:rsidRPr="00E16805">
              <w:t xml:space="preserve">ystem of </w:t>
            </w:r>
            <w:r w:rsidR="00FC4CFB" w:rsidRPr="00E16805">
              <w:t>A</w:t>
            </w:r>
            <w:r w:rsidR="00144784" w:rsidRPr="00E16805">
              <w:t xml:space="preserve">ccess and </w:t>
            </w:r>
            <w:r w:rsidR="00FC4CFB" w:rsidRPr="00E16805">
              <w:t>B</w:t>
            </w:r>
            <w:r w:rsidR="00144784" w:rsidRPr="00E16805">
              <w:t>enefit</w:t>
            </w:r>
            <w:r w:rsidR="00FC4CFB" w:rsidRPr="00E16805">
              <w:t>-</w:t>
            </w:r>
            <w:r w:rsidR="00144784" w:rsidRPr="00E16805">
              <w:t xml:space="preserve">sharing. </w:t>
            </w:r>
            <w:r w:rsidR="00EC60CF" w:rsidRPr="00E16805">
              <w:t xml:space="preserve">Aggregate information on materials transferred </w:t>
            </w:r>
            <w:r w:rsidR="00637820" w:rsidRPr="00E16805">
              <w:t xml:space="preserve">using the SMTA </w:t>
            </w:r>
            <w:r w:rsidR="00EC60CF" w:rsidRPr="00E16805">
              <w:t>to</w:t>
            </w:r>
            <w:r w:rsidR="00D501D8">
              <w:t xml:space="preserve"> </w:t>
            </w:r>
            <w:r w:rsidR="00EC60CF" w:rsidRPr="00E16805">
              <w:t xml:space="preserve">recipients globally, and at national levels, is compiled and </w:t>
            </w:r>
            <w:r w:rsidR="00637820" w:rsidRPr="00E16805">
              <w:t xml:space="preserve">made </w:t>
            </w:r>
            <w:r w:rsidR="00EC60CF" w:rsidRPr="00E16805">
              <w:t xml:space="preserve">publicly available by the Plant Treaty Secretariat.  </w:t>
            </w:r>
          </w:p>
          <w:p w14:paraId="5B119EE2" w14:textId="4E0924E9" w:rsidR="00637820" w:rsidRPr="00E16805" w:rsidRDefault="00637820" w:rsidP="00974F6B"/>
          <w:p w14:paraId="6D423A5F" w14:textId="63FC8943" w:rsidR="006056F8" w:rsidRPr="00E16805" w:rsidRDefault="00637820" w:rsidP="00974F6B">
            <w:r w:rsidRPr="00E16805">
              <w:t xml:space="preserve">It is important to stress that 85% of </w:t>
            </w:r>
            <w:r w:rsidR="00617D92">
              <w:t xml:space="preserve">the 76,000 </w:t>
            </w:r>
            <w:r w:rsidRPr="00E16805">
              <w:t xml:space="preserve">SMTA transfers </w:t>
            </w:r>
            <w:r w:rsidR="00617D92">
              <w:t xml:space="preserve">referenced in this paragraph are to </w:t>
            </w:r>
            <w:r w:rsidRPr="00E16805">
              <w:t xml:space="preserve">recipients in developing countries and countries with economies in transition. Only </w:t>
            </w:r>
            <w:r w:rsidR="009A746E" w:rsidRPr="00E16805">
              <w:t>6% of the total recipients are commercial entities</w:t>
            </w:r>
            <w:r w:rsidR="00304471">
              <w:t xml:space="preserve"> (including those in both developed and developing countries)</w:t>
            </w:r>
            <w:r w:rsidR="009A746E" w:rsidRPr="00E16805">
              <w:t xml:space="preserve">. The rest </w:t>
            </w:r>
            <w:r w:rsidR="00304471">
              <w:t xml:space="preserve">of the recipients are </w:t>
            </w:r>
            <w:r w:rsidR="009A746E" w:rsidRPr="00E16805">
              <w:t xml:space="preserve">public sector </w:t>
            </w:r>
            <w:proofErr w:type="gramStart"/>
            <w:r w:rsidR="009A746E" w:rsidRPr="00E16805">
              <w:t>organizations or farmers</w:t>
            </w:r>
            <w:proofErr w:type="gramEnd"/>
            <w:r w:rsidR="009A746E" w:rsidRPr="00E16805">
              <w:t xml:space="preserve"> or civil society organizations involved in </w:t>
            </w:r>
            <w:r w:rsidR="00476EB5" w:rsidRPr="00E16805">
              <w:t xml:space="preserve">non-commercial </w:t>
            </w:r>
            <w:r w:rsidR="009A746E" w:rsidRPr="00E16805">
              <w:t xml:space="preserve">agricultural research and development. </w:t>
            </w:r>
            <w:r w:rsidR="00977298" w:rsidRPr="00E16805">
              <w:t>The</w:t>
            </w:r>
            <w:r w:rsidR="00304471">
              <w:t>se</w:t>
            </w:r>
            <w:r w:rsidR="00977298" w:rsidRPr="00E16805">
              <w:t xml:space="preserve"> </w:t>
            </w:r>
            <w:r w:rsidR="00304471">
              <w:t xml:space="preserve">transferred </w:t>
            </w:r>
            <w:r w:rsidR="00977298" w:rsidRPr="00E16805">
              <w:t xml:space="preserve">genetic resources </w:t>
            </w:r>
            <w:r w:rsidR="00304471">
              <w:t xml:space="preserve">– primarily from public </w:t>
            </w:r>
            <w:r w:rsidR="00304471" w:rsidRPr="002B5452">
              <w:rPr>
                <w:i/>
                <w:iCs/>
              </w:rPr>
              <w:t>ex situ</w:t>
            </w:r>
            <w:r w:rsidR="00304471">
              <w:t xml:space="preserve"> collections and </w:t>
            </w:r>
            <w:r w:rsidR="00D22E61">
              <w:t xml:space="preserve">international </w:t>
            </w:r>
            <w:r w:rsidR="00304471">
              <w:t xml:space="preserve">public </w:t>
            </w:r>
            <w:r w:rsidR="00D22E61">
              <w:t xml:space="preserve">sector </w:t>
            </w:r>
            <w:r w:rsidR="00304471">
              <w:t xml:space="preserve">crop improvement programs </w:t>
            </w:r>
            <w:r w:rsidR="00D22E61">
              <w:t xml:space="preserve">of CGIAR </w:t>
            </w:r>
            <w:r w:rsidR="00304471">
              <w:t xml:space="preserve">- </w:t>
            </w:r>
            <w:r w:rsidR="00977298" w:rsidRPr="00E16805">
              <w:t>are critical inputs into non-commercial agricultural research and development giving r</w:t>
            </w:r>
            <w:r w:rsidR="006056F8" w:rsidRPr="00E16805">
              <w:t xml:space="preserve">ise to public goods that </w:t>
            </w:r>
            <w:r w:rsidR="00304471">
              <w:t xml:space="preserve">is </w:t>
            </w:r>
            <w:r w:rsidR="006056F8" w:rsidRPr="00E16805">
              <w:t xml:space="preserve">worth </w:t>
            </w:r>
            <w:r w:rsidR="00476EB5" w:rsidRPr="00E16805">
              <w:t xml:space="preserve">billions of dollars </w:t>
            </w:r>
            <w:r w:rsidR="006056F8" w:rsidRPr="00E16805">
              <w:t xml:space="preserve">in </w:t>
            </w:r>
            <w:r w:rsidR="00DE1C8E">
              <w:t xml:space="preserve">non-monetary benefits </w:t>
            </w:r>
            <w:r w:rsidR="00476EB5" w:rsidRPr="00E16805">
              <w:t xml:space="preserve">for national research systems </w:t>
            </w:r>
            <w:r w:rsidR="00304471">
              <w:t xml:space="preserve">and </w:t>
            </w:r>
            <w:r w:rsidR="00476EB5" w:rsidRPr="00E16805">
              <w:t>farmers</w:t>
            </w:r>
            <w:r w:rsidR="00304471">
              <w:t>,</w:t>
            </w:r>
            <w:r w:rsidR="00476EB5" w:rsidRPr="00E16805">
              <w:t xml:space="preserve"> </w:t>
            </w:r>
            <w:r w:rsidR="00977298" w:rsidRPr="00E16805">
              <w:t>primarily in the global south.</w:t>
            </w:r>
            <w:r w:rsidR="006056F8" w:rsidRPr="00E16805">
              <w:t xml:space="preserve"> </w:t>
            </w:r>
            <w:r w:rsidR="00E54942">
              <w:t xml:space="preserve">CGIAR </w:t>
            </w:r>
            <w:r w:rsidR="00982EDF">
              <w:t xml:space="preserve">has started a program to </w:t>
            </w:r>
            <w:r w:rsidR="00E54942">
              <w:t>monitor</w:t>
            </w:r>
            <w:r w:rsidR="00982EDF">
              <w:t>/</w:t>
            </w:r>
            <w:r w:rsidR="00E54942">
              <w:t>evaluate</w:t>
            </w:r>
            <w:r w:rsidR="00982EDF">
              <w:t xml:space="preserve"> the</w:t>
            </w:r>
            <w:r w:rsidR="00E54942">
              <w:t xml:space="preserve"> impacts of its crop improvement </w:t>
            </w:r>
            <w:r w:rsidR="007C08CE">
              <w:t xml:space="preserve">programs through genetic fingerprinting of </w:t>
            </w:r>
            <w:r w:rsidR="00982EDF">
              <w:t xml:space="preserve">improved crop varieties </w:t>
            </w:r>
            <w:r w:rsidR="001541F0">
              <w:t xml:space="preserve">within countries and regions. </w:t>
            </w:r>
            <w:r w:rsidR="00982EDF">
              <w:t xml:space="preserve">In future, this data can help provide a </w:t>
            </w:r>
            <w:r w:rsidR="00692C99">
              <w:t xml:space="preserve">picture of some important non-monetary benefits derived from the use of PGRFA </w:t>
            </w:r>
            <w:r w:rsidR="00D56DBA">
              <w:t>conserved, access</w:t>
            </w:r>
            <w:r w:rsidR="002B5452">
              <w:t>ed</w:t>
            </w:r>
            <w:r w:rsidR="00D56DBA">
              <w:t xml:space="preserve"> and used under the Plant Treaty framework</w:t>
            </w:r>
            <w:r w:rsidR="00483DAE">
              <w:t xml:space="preserve"> (and also, but to a lesser extent</w:t>
            </w:r>
            <w:r w:rsidR="002B5452">
              <w:t>,</w:t>
            </w:r>
            <w:r w:rsidR="00483DAE">
              <w:t xml:space="preserve"> in terms of volume of materials used, the Nagoya Protocol)</w:t>
            </w:r>
            <w:r w:rsidR="00D56DBA">
              <w:t xml:space="preserve">. </w:t>
            </w:r>
            <w:r w:rsidR="007C08CE">
              <w:t xml:space="preserve"> </w:t>
            </w:r>
          </w:p>
          <w:p w14:paraId="6DEB5C32" w14:textId="77777777" w:rsidR="006056F8" w:rsidRPr="00E16805" w:rsidRDefault="006056F8" w:rsidP="00974F6B"/>
          <w:p w14:paraId="12451A29" w14:textId="00AA7517" w:rsidR="00974F6B" w:rsidRDefault="00D56DBA" w:rsidP="00974F6B">
            <w:r>
              <w:t xml:space="preserve">With respect to </w:t>
            </w:r>
            <w:r w:rsidR="006D2B1C" w:rsidRPr="00E16805">
              <w:t xml:space="preserve">monetary benefit sharing, it is </w:t>
            </w:r>
            <w:r w:rsidR="00635B72">
              <w:t xml:space="preserve">important to </w:t>
            </w:r>
            <w:r w:rsidR="00A23A17">
              <w:t xml:space="preserve">include </w:t>
            </w:r>
            <w:r w:rsidR="00635B72">
              <w:t xml:space="preserve">reference to </w:t>
            </w:r>
            <w:r w:rsidR="00A23A17">
              <w:t xml:space="preserve">the </w:t>
            </w:r>
            <w:r w:rsidR="00974F6B" w:rsidRPr="00E16805">
              <w:t xml:space="preserve">Benefit-sharing Fund </w:t>
            </w:r>
            <w:r w:rsidR="00635B72">
              <w:t xml:space="preserve">created by </w:t>
            </w:r>
            <w:r w:rsidR="00974F6B" w:rsidRPr="00E16805">
              <w:t xml:space="preserve">the International Treaty on Plant Genetic Resources for Food and Agriculture. </w:t>
            </w:r>
            <w:r w:rsidR="00CF394D">
              <w:t>To date, the Benefit-sharing funds has dispersed over 2</w:t>
            </w:r>
            <w:r w:rsidR="002D1F84">
              <w:t>6</w:t>
            </w:r>
            <w:r w:rsidR="00CF394D">
              <w:t xml:space="preserve"> million </w:t>
            </w:r>
            <w:r w:rsidR="002D1F84">
              <w:t xml:space="preserve">US </w:t>
            </w:r>
            <w:r w:rsidR="00CF394D">
              <w:t>dollars</w:t>
            </w:r>
            <w:r w:rsidR="00902B11">
              <w:t xml:space="preserve">, through </w:t>
            </w:r>
            <w:r w:rsidR="00D66311">
              <w:t xml:space="preserve">80 </w:t>
            </w:r>
            <w:r w:rsidR="00902B11">
              <w:t xml:space="preserve">projects </w:t>
            </w:r>
            <w:r w:rsidR="002E75A8">
              <w:t xml:space="preserve">in </w:t>
            </w:r>
            <w:r w:rsidR="00D66311">
              <w:t>67</w:t>
            </w:r>
            <w:r w:rsidR="002E75A8">
              <w:t xml:space="preserve"> developing countries</w:t>
            </w:r>
            <w:r w:rsidR="00902B11">
              <w:t xml:space="preserve">, all </w:t>
            </w:r>
            <w:r w:rsidR="00CF394D">
              <w:t>support</w:t>
            </w:r>
            <w:r w:rsidR="00FB2344">
              <w:t xml:space="preserve"> conservation and sustainable use of plant genetic resources in developing countries</w:t>
            </w:r>
            <w:r w:rsidR="00005888">
              <w:t xml:space="preserve">, </w:t>
            </w:r>
            <w:r w:rsidR="00005888" w:rsidRPr="00E16805">
              <w:t>assisting farming communities in developing countries improve food security by helping them cope with climate change and other threats to food production</w:t>
            </w:r>
            <w:r w:rsidR="00005888">
              <w:t xml:space="preserve">. </w:t>
            </w:r>
            <w:r w:rsidR="00D62A32" w:rsidRPr="00E16805">
              <w:t xml:space="preserve">It is </w:t>
            </w:r>
            <w:r w:rsidR="00FB2344">
              <w:t>easy to monitor/</w:t>
            </w:r>
            <w:r w:rsidR="00D62A32" w:rsidRPr="00E16805">
              <w:t xml:space="preserve">measure the amount of money dispensed from the fund generally, </w:t>
            </w:r>
            <w:r w:rsidR="00FB2344">
              <w:t xml:space="preserve">and </w:t>
            </w:r>
            <w:r w:rsidR="00D62A32" w:rsidRPr="00E16805">
              <w:t xml:space="preserve">to recipients in individual </w:t>
            </w:r>
            <w:r w:rsidR="00D62A32" w:rsidRPr="00E16805">
              <w:lastRenderedPageBreak/>
              <w:t xml:space="preserve">countries. </w:t>
            </w:r>
            <w:r w:rsidR="002E75A8">
              <w:t xml:space="preserve">See: </w:t>
            </w:r>
            <w:hyperlink r:id="rId11">
              <w:r w:rsidR="00902B11" w:rsidRPr="6F44C18D">
                <w:rPr>
                  <w:rStyle w:val="Hyperlink"/>
                </w:rPr>
                <w:t>http://www.fao.org/plant-treaty/areas-of-work/benefit-sharing-fund/overview/en/</w:t>
              </w:r>
            </w:hyperlink>
          </w:p>
          <w:p w14:paraId="56DAAC7B" w14:textId="17D77EA6" w:rsidR="6F44C18D" w:rsidRDefault="6F44C18D" w:rsidP="6F44C18D"/>
          <w:p w14:paraId="48CC87AC" w14:textId="20F6BEFD" w:rsidR="2BEB1C0A" w:rsidRDefault="2BEB1C0A">
            <w:r w:rsidRPr="6F44C18D">
              <w:rPr>
                <w:color w:val="000000" w:themeColor="text1"/>
              </w:rPr>
              <w:t xml:space="preserve">In terms of non-monetary benefit sharing, the Benefit Sharing Fund projects have integrated different types of activities (technology transfer, capacity building, information exchange, etc.). Some projects have explicitly created a “package” of integrated activity types, most notably in the cases of participatory variety selection and/or breeding: combining circulation and transfer of technologies and information, as well as capacity building and in some cases institutional strengthening. See: </w:t>
            </w:r>
            <w:hyperlink r:id="rId12" w:history="1">
              <w:r w:rsidRPr="6F44C18D">
                <w:rPr>
                  <w:rStyle w:val="Hyperlink"/>
                </w:rPr>
                <w:t>https://www.bioversityinternational.org/e-library/publications/detail/non-monetary-benefit-sharing-mechanisms-within-the-projects-funded-by-the-benefit-sharing-fund/</w:t>
              </w:r>
            </w:hyperlink>
          </w:p>
          <w:p w14:paraId="03B2AC8D" w14:textId="77777777" w:rsidR="00902B11" w:rsidRPr="00E16805" w:rsidRDefault="00902B11" w:rsidP="00974F6B"/>
          <w:p w14:paraId="757F2C71" w14:textId="366994AA" w:rsidR="009C5696" w:rsidRPr="008F1F6B" w:rsidRDefault="00460D57" w:rsidP="009C5696">
            <w:pPr>
              <w:autoSpaceDE w:val="0"/>
              <w:autoSpaceDN w:val="0"/>
              <w:adjustRightInd w:val="0"/>
            </w:pPr>
            <w:r w:rsidRPr="008F1F6B">
              <w:t xml:space="preserve">Also, </w:t>
            </w:r>
            <w:r w:rsidR="00755687" w:rsidRPr="008F1F6B">
              <w:t>as a means to close the gap on information about benefit sharing</w:t>
            </w:r>
            <w:r w:rsidR="0015744C" w:rsidRPr="008F1F6B">
              <w:t xml:space="preserve"> under the CBD/Nagoya Protocol</w:t>
            </w:r>
            <w:r w:rsidR="00755687" w:rsidRPr="008F1F6B">
              <w:t xml:space="preserve">, we suggest that the COP invite member states to report </w:t>
            </w:r>
            <w:r w:rsidR="00C36510" w:rsidRPr="008F1F6B">
              <w:t xml:space="preserve">biennially on </w:t>
            </w:r>
            <w:r w:rsidR="00755687" w:rsidRPr="008F1F6B">
              <w:t>aggre</w:t>
            </w:r>
            <w:r w:rsidR="0015744C" w:rsidRPr="008F1F6B">
              <w:t xml:space="preserve">gate information about ABS agreements </w:t>
            </w:r>
            <w:r w:rsidR="00C724AF" w:rsidRPr="008F1F6B">
              <w:t xml:space="preserve">(including the kinds of benefit sharing agreements included and later, some description of benefits actually shared) </w:t>
            </w:r>
            <w:r w:rsidR="0015744C" w:rsidRPr="008F1F6B">
              <w:t xml:space="preserve">that can be used for monitoring purposes. We appreciate that this goes beyond the current structure of reporting and information sharing under the Protocol, but it seems necessary to close the information gap to be able </w:t>
            </w:r>
            <w:r w:rsidR="008F1F6B">
              <w:t xml:space="preserve">to </w:t>
            </w:r>
            <w:r w:rsidR="0015744C" w:rsidRPr="008F1F6B">
              <w:t xml:space="preserve">monitor in a meaningful way.  </w:t>
            </w:r>
            <w:r w:rsidR="00755687" w:rsidRPr="008F1F6B">
              <w:t xml:space="preserve"> </w:t>
            </w:r>
          </w:p>
          <w:p w14:paraId="3C74122F" w14:textId="33E86533" w:rsidR="002B5452" w:rsidRPr="00E16805" w:rsidRDefault="002B5452" w:rsidP="009C5696">
            <w:pPr>
              <w:autoSpaceDE w:val="0"/>
              <w:autoSpaceDN w:val="0"/>
              <w:adjustRightInd w:val="0"/>
              <w:rPr>
                <w:rFonts w:eastAsiaTheme="minorHAnsi"/>
                <w:sz w:val="22"/>
                <w:szCs w:val="22"/>
              </w:rPr>
            </w:pPr>
          </w:p>
        </w:tc>
      </w:tr>
      <w:tr w:rsidR="00236608" w:rsidRPr="000C0B6C" w14:paraId="7A865B83" w14:textId="77777777" w:rsidTr="00A34256">
        <w:trPr>
          <w:trHeight w:val="224"/>
        </w:trPr>
        <w:tc>
          <w:tcPr>
            <w:tcW w:w="818" w:type="dxa"/>
          </w:tcPr>
          <w:p w14:paraId="48F7EE30" w14:textId="777EDF62" w:rsidR="00236608" w:rsidRPr="000C0B6C" w:rsidRDefault="00D8409C" w:rsidP="00A34256">
            <w:r>
              <w:lastRenderedPageBreak/>
              <w:t>10</w:t>
            </w:r>
          </w:p>
        </w:tc>
        <w:tc>
          <w:tcPr>
            <w:tcW w:w="1231" w:type="dxa"/>
          </w:tcPr>
          <w:p w14:paraId="6A798625" w14:textId="6D4F27C6" w:rsidR="00236608" w:rsidRPr="000C0B6C" w:rsidRDefault="00D8409C" w:rsidP="00A34256">
            <w:r>
              <w:t>43</w:t>
            </w:r>
          </w:p>
        </w:tc>
        <w:tc>
          <w:tcPr>
            <w:tcW w:w="8139" w:type="dxa"/>
            <w:gridSpan w:val="2"/>
          </w:tcPr>
          <w:p w14:paraId="35FFBEC9" w14:textId="07807156" w:rsidR="00BC6CBF" w:rsidRPr="00E16805" w:rsidRDefault="00BC6CBF" w:rsidP="00BC6CBF">
            <w:r w:rsidRPr="00E16805">
              <w:t>Jumping directly from the statistic about the number of SMTA transfers</w:t>
            </w:r>
            <w:r>
              <w:t xml:space="preserve"> in paragraph 42</w:t>
            </w:r>
            <w:r w:rsidRPr="00E16805">
              <w:t xml:space="preserve"> to the size of the annual global seed market </w:t>
            </w:r>
            <w:r w:rsidR="0040666E">
              <w:t xml:space="preserve">in paragraph </w:t>
            </w:r>
            <w:r w:rsidR="008C7D77">
              <w:t xml:space="preserve">43 </w:t>
            </w:r>
            <w:r w:rsidRPr="00E16805">
              <w:t xml:space="preserve">suggests inaccurately that these transfers were primarily to commercial seed companies (they were not) and overlooks the fact that the overwhelming majority of the transfers were to public sector research organizations in the developing regions. </w:t>
            </w:r>
            <w:r>
              <w:t xml:space="preserve">It ignores the fact that the transferred materials played a huge role in the generation of non-monetary benefits that were generated outside of commercial R&amp;D chains and shared as global public goods with beneficiaries around the world. </w:t>
            </w:r>
            <w:r w:rsidRPr="00E16805">
              <w:t xml:space="preserve">  </w:t>
            </w:r>
          </w:p>
          <w:p w14:paraId="2F46FBB7" w14:textId="77777777" w:rsidR="00BC6CBF" w:rsidRPr="00E16805" w:rsidRDefault="00BC6CBF" w:rsidP="00BC6CBF"/>
          <w:p w14:paraId="5D110204" w14:textId="3F433D7D" w:rsidR="00236608" w:rsidRDefault="008C7D77" w:rsidP="00A34256">
            <w:r>
              <w:t xml:space="preserve">It is not clear what the point of this paragraph is. </w:t>
            </w:r>
            <w:r w:rsidR="00D8409C">
              <w:t>I</w:t>
            </w:r>
            <w:r w:rsidR="00366C33">
              <w:t xml:space="preserve">t might make sense to include the statistics on the size of global seed or </w:t>
            </w:r>
            <w:r w:rsidR="000911AB">
              <w:t xml:space="preserve">pharmaceutical market as a </w:t>
            </w:r>
            <w:r w:rsidR="008F1F6B">
              <w:t>precursor</w:t>
            </w:r>
            <w:r w:rsidR="000911AB">
              <w:t xml:space="preserve"> to proposing a </w:t>
            </w:r>
            <w:r w:rsidR="00D8409C">
              <w:t xml:space="preserve">benefit-sharing </w:t>
            </w:r>
            <w:r w:rsidR="000911AB">
              <w:t>formula</w:t>
            </w:r>
            <w:r w:rsidR="00B960BF">
              <w:t xml:space="preserve">, or a </w:t>
            </w:r>
            <w:r w:rsidR="00FA2F30">
              <w:t xml:space="preserve">mechanism for monitoring benefit- sharing, or setting goals for benefit-sharing to be </w:t>
            </w:r>
            <w:r w:rsidR="00D8409C">
              <w:t>included in Goal C and Target 12</w:t>
            </w:r>
            <w:r w:rsidR="00B960BF">
              <w:t xml:space="preserve">. But no such proposal is included. </w:t>
            </w:r>
            <w:r w:rsidR="00D8409C">
              <w:t xml:space="preserve"> </w:t>
            </w:r>
          </w:p>
          <w:p w14:paraId="531C2A0F" w14:textId="2AD8DFDE" w:rsidR="002B5452" w:rsidRPr="000C0B6C" w:rsidRDefault="002B5452" w:rsidP="00A34256"/>
        </w:tc>
      </w:tr>
      <w:tr w:rsidR="005F29D3" w:rsidRPr="000C0B6C" w14:paraId="26271CCA" w14:textId="77777777" w:rsidTr="00A34256">
        <w:trPr>
          <w:trHeight w:val="224"/>
        </w:trPr>
        <w:tc>
          <w:tcPr>
            <w:tcW w:w="818" w:type="dxa"/>
          </w:tcPr>
          <w:p w14:paraId="26EC0F40" w14:textId="364E7484" w:rsidR="005F29D3" w:rsidRDefault="00B21B20" w:rsidP="00A34256">
            <w:r>
              <w:t>10</w:t>
            </w:r>
          </w:p>
        </w:tc>
        <w:tc>
          <w:tcPr>
            <w:tcW w:w="1231" w:type="dxa"/>
          </w:tcPr>
          <w:p w14:paraId="4911DE05" w14:textId="1A988BF5" w:rsidR="005F29D3" w:rsidRDefault="00465854" w:rsidP="00A34256">
            <w:r>
              <w:t>44</w:t>
            </w:r>
          </w:p>
        </w:tc>
        <w:tc>
          <w:tcPr>
            <w:tcW w:w="8139" w:type="dxa"/>
            <w:gridSpan w:val="2"/>
          </w:tcPr>
          <w:p w14:paraId="362855EF" w14:textId="76A16484" w:rsidR="00465854" w:rsidRPr="000019C6" w:rsidRDefault="00C4753F" w:rsidP="00C4753F">
            <w:pPr>
              <w:rPr>
                <w:i/>
                <w:iCs/>
              </w:rPr>
            </w:pPr>
            <w:r w:rsidRPr="000019C6">
              <w:rPr>
                <w:i/>
                <w:iCs/>
              </w:rPr>
              <w:t>“[…] consideration should also be given to how information on the different types of non-monetary benefits can be collected in consistent way and in a way which allows information to be aggregated.”</w:t>
            </w:r>
          </w:p>
          <w:p w14:paraId="369A98BE" w14:textId="63E277C1" w:rsidR="00C4753F" w:rsidRDefault="00C4753F" w:rsidP="00C4753F"/>
          <w:p w14:paraId="33C25FEA" w14:textId="315273E9" w:rsidR="00465854" w:rsidRDefault="00C4753F" w:rsidP="00BC6CBF">
            <w:r>
              <w:t>We fully agree</w:t>
            </w:r>
            <w:r w:rsidR="004D7EAB">
              <w:t>:</w:t>
            </w:r>
            <w:r>
              <w:t xml:space="preserve"> much more needs to </w:t>
            </w:r>
            <w:proofErr w:type="gramStart"/>
            <w:r>
              <w:t>be done</w:t>
            </w:r>
            <w:proofErr w:type="gramEnd"/>
            <w:r>
              <w:t xml:space="preserve"> to </w:t>
            </w:r>
            <w:r w:rsidR="00626DAE">
              <w:t xml:space="preserve">identify what should be measured to assess the status of nonmonetary benefit sharing in particular. </w:t>
            </w:r>
            <w:r w:rsidR="00FB18A4">
              <w:t xml:space="preserve">Given the importance of this issue to the potential success of access and benefit </w:t>
            </w:r>
            <w:r w:rsidR="00FB18A4">
              <w:lastRenderedPageBreak/>
              <w:t xml:space="preserve">sharing regimes everywhere, it is critically important to proactively identify a way forward to develop an internationally recognized set of indicators. </w:t>
            </w:r>
            <w:r w:rsidR="00626DAE">
              <w:t>There is basically nothing included in the document yet, apart from scien</w:t>
            </w:r>
            <w:r w:rsidR="005F2637">
              <w:t>tific</w:t>
            </w:r>
            <w:r w:rsidR="00626DAE">
              <w:t xml:space="preserve"> publications linked to ABS agreements, which </w:t>
            </w:r>
            <w:r w:rsidR="005F2637">
              <w:t xml:space="preserve">does not seem like a useful way forward.  We believe that there should be a concerted </w:t>
            </w:r>
            <w:r w:rsidR="007B04C2">
              <w:t>effort</w:t>
            </w:r>
            <w:r w:rsidR="005F2637">
              <w:t xml:space="preserve"> </w:t>
            </w:r>
            <w:r w:rsidR="00CF24EC">
              <w:t xml:space="preserve">– launched </w:t>
            </w:r>
            <w:r w:rsidR="00987920">
              <w:t xml:space="preserve">as a result of the recognized need highlighted in </w:t>
            </w:r>
            <w:r w:rsidR="00CF24EC">
              <w:t xml:space="preserve">the process </w:t>
            </w:r>
            <w:r w:rsidR="00987920">
              <w:t xml:space="preserve">of </w:t>
            </w:r>
            <w:r w:rsidR="00CF24EC">
              <w:t>develop</w:t>
            </w:r>
            <w:r w:rsidR="00987920">
              <w:t>ing</w:t>
            </w:r>
            <w:r w:rsidR="00CF24EC">
              <w:t xml:space="preserve"> the Post 2020 Framewor</w:t>
            </w:r>
            <w:r w:rsidR="007B04C2">
              <w:t xml:space="preserve">k -- </w:t>
            </w:r>
            <w:r w:rsidR="005F2637">
              <w:t xml:space="preserve">to develop indicators for </w:t>
            </w:r>
            <w:r w:rsidR="00D03E5A">
              <w:t xml:space="preserve">monitoring the generation and sharing of </w:t>
            </w:r>
            <w:r w:rsidR="005F2637">
              <w:t>non-monetary benefit</w:t>
            </w:r>
            <w:r w:rsidR="00D03E5A">
              <w:t xml:space="preserve">s through the use of genetic resources. </w:t>
            </w:r>
            <w:r w:rsidR="005F2637">
              <w:t xml:space="preserve"> </w:t>
            </w:r>
            <w:r w:rsidR="00987920">
              <w:t xml:space="preserve">This effort should be </w:t>
            </w:r>
            <w:r w:rsidR="000019C6">
              <w:t>co-</w:t>
            </w:r>
            <w:r w:rsidR="00987920">
              <w:t>coordinated by the Secretariats of the CBD, Plant Treaty and UN FAO Commission on Genetic Resources for Food and Agriculture</w:t>
            </w:r>
            <w:r w:rsidR="000019C6">
              <w:t xml:space="preserve">. </w:t>
            </w:r>
          </w:p>
          <w:p w14:paraId="4D7F4281" w14:textId="4BF9D62A" w:rsidR="005F29D3" w:rsidRPr="00E16805" w:rsidRDefault="005F29D3" w:rsidP="00BC6CBF"/>
        </w:tc>
      </w:tr>
      <w:tr w:rsidR="003D0C64" w:rsidRPr="000C0B6C" w14:paraId="4D8CC6BE" w14:textId="77777777" w:rsidTr="00A34256">
        <w:trPr>
          <w:trHeight w:val="224"/>
        </w:trPr>
        <w:tc>
          <w:tcPr>
            <w:tcW w:w="818" w:type="dxa"/>
          </w:tcPr>
          <w:p w14:paraId="72669D5F" w14:textId="59D175C4" w:rsidR="003D0C64" w:rsidRDefault="00B21B20" w:rsidP="00A34256">
            <w:r>
              <w:lastRenderedPageBreak/>
              <w:t>11</w:t>
            </w:r>
          </w:p>
        </w:tc>
        <w:tc>
          <w:tcPr>
            <w:tcW w:w="1231" w:type="dxa"/>
          </w:tcPr>
          <w:p w14:paraId="65B0499C" w14:textId="27A1E97E" w:rsidR="003D0C64" w:rsidRDefault="003D0C64" w:rsidP="00A34256">
            <w:r>
              <w:t>50</w:t>
            </w:r>
          </w:p>
        </w:tc>
        <w:tc>
          <w:tcPr>
            <w:tcW w:w="8139" w:type="dxa"/>
            <w:gridSpan w:val="2"/>
          </w:tcPr>
          <w:p w14:paraId="62CF9FDE" w14:textId="4794AB9A" w:rsidR="00490E33" w:rsidRPr="00490E33" w:rsidRDefault="00490E33" w:rsidP="00490E33">
            <w:pPr>
              <w:widowControl w:val="0"/>
              <w:autoSpaceDE w:val="0"/>
              <w:autoSpaceDN w:val="0"/>
              <w:adjustRightInd w:val="0"/>
              <w:spacing w:before="122" w:line="251" w:lineRule="exact"/>
              <w:jc w:val="both"/>
              <w:rPr>
                <w:rFonts w:eastAsiaTheme="minorHAnsi"/>
                <w:i/>
                <w:iCs/>
              </w:rPr>
            </w:pPr>
            <w:r w:rsidRPr="00490E33">
              <w:rPr>
                <w:rFonts w:eastAsiaTheme="minorHAnsi"/>
                <w:i/>
                <w:iCs/>
                <w:color w:val="000000"/>
                <w:spacing w:val="-7"/>
                <w:sz w:val="22"/>
                <w:szCs w:val="22"/>
              </w:rPr>
              <w:t>“</w:t>
            </w:r>
            <w:r w:rsidRPr="004D7EAB">
              <w:rPr>
                <w:i/>
                <w:iCs/>
              </w:rPr>
              <w:t>Proposed target 12 (access and benefit-sharing) also has the potential to generate funding and other non-monetary benefits which could be used to support the implementation of the post-2020 global biodiversity framework nationally.”</w:t>
            </w:r>
            <w:r w:rsidRPr="00490E33">
              <w:rPr>
                <w:rFonts w:eastAsiaTheme="minorHAnsi"/>
                <w:b/>
                <w:bCs/>
                <w:i/>
                <w:iCs/>
                <w:color w:val="000000"/>
                <w:sz w:val="22"/>
                <w:szCs w:val="22"/>
              </w:rPr>
              <w:t xml:space="preserve">  </w:t>
            </w:r>
          </w:p>
          <w:p w14:paraId="57FF32B8" w14:textId="77777777" w:rsidR="003D0C64" w:rsidRDefault="003D0C64" w:rsidP="00C4753F"/>
          <w:p w14:paraId="49B00082" w14:textId="784B7CD9" w:rsidR="003D0C64" w:rsidRDefault="0015053D" w:rsidP="00C4753F">
            <w:r>
              <w:t xml:space="preserve">After all these years, we think it is important to be cautious about </w:t>
            </w:r>
            <w:r w:rsidR="00B90797">
              <w:t xml:space="preserve">raising expectations that ABS agreements can end up making substantial contributions to conservation and sustainable use. Equitable benefit sharing is important because it is equitable. It makes sense the shared benefits should be linked to, and support conservation and sustainable use, but time has demonstrated that it is highly unlikely to raise revenues that get anywhere close to what is necessary to support </w:t>
            </w:r>
            <w:r w:rsidR="009F1F7B">
              <w:t xml:space="preserve">high level conservation and sustainable use targets. </w:t>
            </w:r>
          </w:p>
          <w:p w14:paraId="0E7C74C3" w14:textId="77777777" w:rsidR="003D0C64" w:rsidRDefault="003D0C64" w:rsidP="00C4753F"/>
          <w:p w14:paraId="6A16A353" w14:textId="3378F83C" w:rsidR="003D0C64" w:rsidRDefault="00CA178D" w:rsidP="00C4753F">
            <w:r>
              <w:t xml:space="preserve">In the same sentence, it would be </w:t>
            </w:r>
            <w:r w:rsidR="00B21B20">
              <w:t xml:space="preserve">better to replace ‘funding’ with ‘monetary benefits’. We appreciate, again, that the importance </w:t>
            </w:r>
            <w:r w:rsidR="00932785">
              <w:t xml:space="preserve">of </w:t>
            </w:r>
            <w:r w:rsidR="00B21B20">
              <w:t xml:space="preserve">non-monetary benefit sharing is highlighted. </w:t>
            </w:r>
          </w:p>
          <w:p w14:paraId="3704C881" w14:textId="44E6ECC9" w:rsidR="002B5452" w:rsidRPr="003D0C64" w:rsidRDefault="002B5452" w:rsidP="00C4753F"/>
        </w:tc>
      </w:tr>
      <w:tr w:rsidR="6F44C18D" w14:paraId="19FE42B3" w14:textId="77777777" w:rsidTr="6F44C18D">
        <w:trPr>
          <w:trHeight w:val="224"/>
        </w:trPr>
        <w:tc>
          <w:tcPr>
            <w:tcW w:w="818" w:type="dxa"/>
          </w:tcPr>
          <w:p w14:paraId="2D579DD7" w14:textId="33FB0FEF" w:rsidR="3A958078" w:rsidRDefault="3A958078" w:rsidP="6F44C18D">
            <w:r w:rsidRPr="6F44C18D">
              <w:t>11</w:t>
            </w:r>
          </w:p>
        </w:tc>
        <w:tc>
          <w:tcPr>
            <w:tcW w:w="1231" w:type="dxa"/>
          </w:tcPr>
          <w:p w14:paraId="61C12934" w14:textId="4A753329" w:rsidR="3A958078" w:rsidRDefault="3A958078" w:rsidP="6F44C18D">
            <w:r w:rsidRPr="6F44C18D">
              <w:t>48</w:t>
            </w:r>
          </w:p>
        </w:tc>
        <w:tc>
          <w:tcPr>
            <w:tcW w:w="8139" w:type="dxa"/>
            <w:gridSpan w:val="2"/>
          </w:tcPr>
          <w:p w14:paraId="4DA508C6" w14:textId="1D034E9E" w:rsidR="6B036A6A" w:rsidRDefault="6B036A6A" w:rsidP="6F44C18D">
            <w:pPr>
              <w:spacing w:line="251" w:lineRule="exact"/>
              <w:jc w:val="both"/>
              <w:rPr>
                <w:i/>
                <w:iCs/>
                <w:color w:val="000000" w:themeColor="text1"/>
              </w:rPr>
            </w:pPr>
            <w:r w:rsidRPr="00300724">
              <w:rPr>
                <w:color w:val="000000" w:themeColor="text1"/>
              </w:rPr>
              <w:t>We agree with the importance of conservation investments and the positive effects</w:t>
            </w:r>
            <w:r w:rsidR="00300724">
              <w:rPr>
                <w:color w:val="000000" w:themeColor="text1"/>
              </w:rPr>
              <w:t>. N</w:t>
            </w:r>
            <w:r w:rsidRPr="00300724">
              <w:rPr>
                <w:color w:val="000000" w:themeColor="text1"/>
              </w:rPr>
              <w:t>onetheless, caution is needed since evidence suggest</w:t>
            </w:r>
            <w:r w:rsidR="00300724">
              <w:rPr>
                <w:color w:val="000000" w:themeColor="text1"/>
              </w:rPr>
              <w:t>s</w:t>
            </w:r>
            <w:r w:rsidRPr="00300724">
              <w:rPr>
                <w:color w:val="000000" w:themeColor="text1"/>
              </w:rPr>
              <w:t xml:space="preserve"> equally important evidence showing </w:t>
            </w:r>
            <w:r w:rsidR="071BFCFB" w:rsidRPr="00300724">
              <w:rPr>
                <w:color w:val="000000" w:themeColor="text1"/>
              </w:rPr>
              <w:t xml:space="preserve">the </w:t>
            </w:r>
            <w:r w:rsidRPr="00300724">
              <w:rPr>
                <w:color w:val="000000" w:themeColor="text1"/>
              </w:rPr>
              <w:t>negative effect</w:t>
            </w:r>
            <w:r w:rsidR="6578FA6B" w:rsidRPr="00300724">
              <w:rPr>
                <w:color w:val="000000" w:themeColor="text1"/>
              </w:rPr>
              <w:t>s</w:t>
            </w:r>
            <w:r w:rsidRPr="00300724">
              <w:rPr>
                <w:color w:val="000000" w:themeColor="text1"/>
              </w:rPr>
              <w:t xml:space="preserve"> of conservation effor</w:t>
            </w:r>
            <w:r w:rsidR="634240EE" w:rsidRPr="00300724">
              <w:rPr>
                <w:color w:val="000000" w:themeColor="text1"/>
              </w:rPr>
              <w:t>ts on human wellbeing</w:t>
            </w:r>
            <w:r w:rsidR="4F0FAA35" w:rsidRPr="00300724">
              <w:rPr>
                <w:color w:val="000000" w:themeColor="text1"/>
              </w:rPr>
              <w:t xml:space="preserve"> through expropriation, poverty and inequality exacerbation, dispossession</w:t>
            </w:r>
            <w:r w:rsidR="6CD505F7" w:rsidRPr="6F44C18D">
              <w:rPr>
                <w:i/>
                <w:iCs/>
                <w:color w:val="000000" w:themeColor="text1"/>
              </w:rPr>
              <w:t xml:space="preserve"> (e.g. </w:t>
            </w:r>
          </w:p>
          <w:p w14:paraId="7D093B7A" w14:textId="2C1FE48B" w:rsidR="3DBF0BB7" w:rsidRDefault="3DBF0BB7" w:rsidP="6F44C18D">
            <w:pPr>
              <w:rPr>
                <w:rStyle w:val="Hyperlink"/>
              </w:rPr>
            </w:pPr>
            <w:r w:rsidRPr="6F44C18D">
              <w:t xml:space="preserve">McKinnon, M.C., Cheng, S.H., Dupre, S. </w:t>
            </w:r>
            <w:r w:rsidRPr="6F44C18D">
              <w:rPr>
                <w:i/>
              </w:rPr>
              <w:t>et al.</w:t>
            </w:r>
            <w:r w:rsidRPr="6F44C18D">
              <w:t xml:space="preserve"> What are the effects of nature conservation on human well-being? A systematic map of empirical evidence from developing countries. </w:t>
            </w:r>
            <w:r w:rsidRPr="6F44C18D">
              <w:rPr>
                <w:i/>
                <w:iCs/>
              </w:rPr>
              <w:t>Environ Evid</w:t>
            </w:r>
            <w:r w:rsidRPr="6F44C18D">
              <w:t xml:space="preserve"> </w:t>
            </w:r>
            <w:r w:rsidRPr="6F44C18D">
              <w:rPr>
                <w:b/>
                <w:bCs/>
              </w:rPr>
              <w:t xml:space="preserve">5, </w:t>
            </w:r>
            <w:r w:rsidRPr="6F44C18D">
              <w:t xml:space="preserve">8 (2016). </w:t>
            </w:r>
            <w:hyperlink r:id="rId13" w:history="1">
              <w:r w:rsidRPr="6F44C18D">
                <w:rPr>
                  <w:rStyle w:val="Hyperlink"/>
                </w:rPr>
                <w:t>https://doi.org/10.1186/s13750-016-0058-7</w:t>
              </w:r>
            </w:hyperlink>
            <w:r w:rsidRPr="6F44C18D">
              <w:t xml:space="preserve">; </w:t>
            </w:r>
            <w:hyperlink r:id="rId14" w:history="1">
              <w:r w:rsidR="1575DAA3" w:rsidRPr="6F44C18D">
                <w:rPr>
                  <w:rStyle w:val="Hyperlink"/>
                  <w:sz w:val="22"/>
                  <w:szCs w:val="22"/>
                </w:rPr>
                <w:t>https://conbio.onlinelibrary.wiley.com/doi/full/10.1111/j.1523-1739.2006.00335.x</w:t>
              </w:r>
            </w:hyperlink>
            <w:r w:rsidR="1575DAA3" w:rsidRPr="6F44C18D">
              <w:rPr>
                <w:rStyle w:val="Hyperlink"/>
                <w:sz w:val="22"/>
                <w:szCs w:val="22"/>
              </w:rPr>
              <w:t xml:space="preserve">; </w:t>
            </w:r>
            <w:r w:rsidR="1575DAA3" w:rsidRPr="6F44C18D">
              <w:t xml:space="preserve">Political ecology of tiger conservation in India: Adverse effects of banning customary practices in a protected area </w:t>
            </w:r>
            <w:hyperlink r:id="rId15" w:history="1">
              <w:r w:rsidR="1575DAA3" w:rsidRPr="6F44C18D">
                <w:rPr>
                  <w:rStyle w:val="Hyperlink"/>
                </w:rPr>
                <w:t>https://doi.org/10.1111/sjtg.12259</w:t>
              </w:r>
            </w:hyperlink>
            <w:r w:rsidR="2CBC49C1" w:rsidRPr="6F44C18D">
              <w:rPr>
                <w:rStyle w:val="Hyperlink"/>
              </w:rPr>
              <w:t xml:space="preserve">; </w:t>
            </w:r>
            <w:r w:rsidR="2CBC49C1" w:rsidRPr="0091545C">
              <w:t xml:space="preserve">Why we must question the </w:t>
            </w:r>
            <w:proofErr w:type="spellStart"/>
            <w:r w:rsidR="2CBC49C1" w:rsidRPr="0091545C">
              <w:t>militarisation</w:t>
            </w:r>
            <w:proofErr w:type="spellEnd"/>
            <w:r w:rsidR="2CBC49C1" w:rsidRPr="0091545C">
              <w:t xml:space="preserve"> of conservation</w:t>
            </w:r>
            <w:r w:rsidR="2CBC49C1" w:rsidRPr="6F44C18D">
              <w:rPr>
                <w:rFonts w:ascii="Calibri" w:eastAsia="Calibri" w:hAnsi="Calibri" w:cs="Calibri"/>
              </w:rPr>
              <w:t xml:space="preserve"> </w:t>
            </w:r>
            <w:hyperlink r:id="rId16" w:history="1">
              <w:r w:rsidR="2CBC49C1" w:rsidRPr="6F44C18D">
                <w:rPr>
                  <w:rStyle w:val="Hyperlink"/>
                </w:rPr>
                <w:t>https://doi.org/10.1016/j.biocon.2019.01.013</w:t>
              </w:r>
            </w:hyperlink>
            <w:r w:rsidR="00CC5080">
              <w:t>.</w:t>
            </w:r>
            <w:r w:rsidR="001039E0">
              <w:t xml:space="preserve"> Just to list some).</w:t>
            </w:r>
          </w:p>
          <w:p w14:paraId="3D82F8EE" w14:textId="6754A145" w:rsidR="6F44C18D" w:rsidRDefault="6F44C18D" w:rsidP="6F44C18D">
            <w:pPr>
              <w:rPr>
                <w:rStyle w:val="Hyperlink"/>
              </w:rPr>
            </w:pPr>
          </w:p>
          <w:p w14:paraId="1FF668FB" w14:textId="656485FD" w:rsidR="2D91FE89" w:rsidRPr="001039E0" w:rsidRDefault="2D91FE89" w:rsidP="001039E0">
            <w:r w:rsidRPr="001039E0">
              <w:t>Based on th</w:t>
            </w:r>
            <w:r w:rsidR="001039E0">
              <w:t>e</w:t>
            </w:r>
            <w:r w:rsidRPr="001039E0">
              <w:t xml:space="preserve"> evidence</w:t>
            </w:r>
            <w:r w:rsidR="001039E0">
              <w:t xml:space="preserve"> provided above</w:t>
            </w:r>
            <w:r w:rsidRPr="001039E0">
              <w:t>, we suggest adapting the paragraph as</w:t>
            </w:r>
            <w:r w:rsidR="001039E0">
              <w:t xml:space="preserve"> </w:t>
            </w:r>
            <w:r w:rsidRPr="001039E0">
              <w:t xml:space="preserve">follows: </w:t>
            </w:r>
          </w:p>
          <w:p w14:paraId="2E69D548" w14:textId="581B0FEB" w:rsidR="6F44C18D" w:rsidRDefault="6F44C18D" w:rsidP="6F44C18D">
            <w:pPr>
              <w:ind w:left="480" w:hanging="480"/>
              <w:rPr>
                <w:rStyle w:val="Hyperlink"/>
              </w:rPr>
            </w:pPr>
          </w:p>
          <w:p w14:paraId="177E80AE" w14:textId="136A76A9" w:rsidR="002B5452" w:rsidRPr="006F788A" w:rsidRDefault="5B49E153" w:rsidP="00A70ED3">
            <w:pPr>
              <w:rPr>
                <w:b/>
                <w:bCs/>
              </w:rPr>
            </w:pPr>
            <w:r w:rsidRPr="6F44C18D">
              <w:lastRenderedPageBreak/>
              <w:t>“</w:t>
            </w:r>
            <w:r w:rsidRPr="001039E0">
              <w:rPr>
                <w:i/>
                <w:iCs/>
              </w:rPr>
              <w:t>Inadequate funding levels are a major impediment to effective biodiversity conservation in many countries and may be associated with failures to meet global targets.</w:t>
            </w:r>
            <w:r w:rsidR="009B05B6">
              <w:rPr>
                <w:i/>
                <w:iCs/>
              </w:rPr>
              <w:t xml:space="preserve"> </w:t>
            </w:r>
            <w:r w:rsidRPr="001039E0">
              <w:rPr>
                <w:i/>
                <w:iCs/>
              </w:rPr>
              <w:t xml:space="preserve">Conservation investment has been </w:t>
            </w:r>
            <w:r w:rsidR="26467774" w:rsidRPr="001039E0">
              <w:rPr>
                <w:i/>
                <w:iCs/>
              </w:rPr>
              <w:t>demonstrated to reduce biodiversity loss.</w:t>
            </w:r>
            <w:r w:rsidR="009B05B6">
              <w:rPr>
                <w:i/>
                <w:iCs/>
              </w:rPr>
              <w:t xml:space="preserve"> </w:t>
            </w:r>
            <w:r w:rsidR="7683D322" w:rsidRPr="006F788A">
              <w:rPr>
                <w:b/>
                <w:bCs/>
                <w:i/>
                <w:iCs/>
                <w:u w:val="single"/>
              </w:rPr>
              <w:t xml:space="preserve">Although </w:t>
            </w:r>
            <w:r w:rsidR="0B5E5EEC" w:rsidRPr="006F788A">
              <w:rPr>
                <w:b/>
                <w:bCs/>
                <w:i/>
                <w:iCs/>
                <w:u w:val="single"/>
              </w:rPr>
              <w:t xml:space="preserve">conservation </w:t>
            </w:r>
            <w:r w:rsidR="7683D322" w:rsidRPr="006F788A">
              <w:rPr>
                <w:b/>
                <w:bCs/>
                <w:i/>
                <w:iCs/>
                <w:u w:val="single"/>
              </w:rPr>
              <w:t xml:space="preserve">impact on </w:t>
            </w:r>
            <w:r w:rsidR="2C4D0D00" w:rsidRPr="006F788A">
              <w:rPr>
                <w:b/>
                <w:bCs/>
                <w:i/>
                <w:iCs/>
                <w:u w:val="single"/>
              </w:rPr>
              <w:t>local community's</w:t>
            </w:r>
            <w:r w:rsidR="7683D322" w:rsidRPr="006F788A">
              <w:rPr>
                <w:b/>
                <w:bCs/>
                <w:i/>
                <w:iCs/>
                <w:u w:val="single"/>
              </w:rPr>
              <w:t xml:space="preserve"> wellbeing remains mixed. Therefore, </w:t>
            </w:r>
            <w:r w:rsidR="6CF83E77" w:rsidRPr="006F788A">
              <w:rPr>
                <w:b/>
                <w:bCs/>
                <w:i/>
                <w:iCs/>
                <w:u w:val="single"/>
              </w:rPr>
              <w:t xml:space="preserve">if </w:t>
            </w:r>
            <w:r w:rsidR="7683D322" w:rsidRPr="006F788A">
              <w:rPr>
                <w:b/>
                <w:bCs/>
                <w:i/>
                <w:iCs/>
                <w:u w:val="single"/>
              </w:rPr>
              <w:t>carefull</w:t>
            </w:r>
            <w:r w:rsidR="7F239D5F" w:rsidRPr="006F788A">
              <w:rPr>
                <w:b/>
                <w:bCs/>
                <w:i/>
                <w:iCs/>
                <w:u w:val="single"/>
              </w:rPr>
              <w:t xml:space="preserve">y </w:t>
            </w:r>
            <w:r w:rsidR="183982A4" w:rsidRPr="006F788A">
              <w:rPr>
                <w:b/>
                <w:bCs/>
                <w:i/>
                <w:iCs/>
                <w:u w:val="single"/>
              </w:rPr>
              <w:t>designed</w:t>
            </w:r>
            <w:r w:rsidR="183982A4" w:rsidRPr="001039E0">
              <w:rPr>
                <w:i/>
                <w:iCs/>
                <w:u w:val="single"/>
              </w:rPr>
              <w:t>, s</w:t>
            </w:r>
            <w:r w:rsidR="26467774" w:rsidRPr="001039E0">
              <w:rPr>
                <w:i/>
                <w:iCs/>
              </w:rPr>
              <w:t xml:space="preserve">pending on biodiversity </w:t>
            </w:r>
            <w:r w:rsidR="5E67D6DE" w:rsidRPr="001039E0">
              <w:rPr>
                <w:i/>
                <w:iCs/>
                <w:u w:val="single"/>
              </w:rPr>
              <w:t>could</w:t>
            </w:r>
            <w:r w:rsidR="5E67D6DE" w:rsidRPr="001039E0">
              <w:rPr>
                <w:i/>
                <w:iCs/>
              </w:rPr>
              <w:t xml:space="preserve"> </w:t>
            </w:r>
            <w:r w:rsidR="26467774" w:rsidRPr="001039E0">
              <w:rPr>
                <w:i/>
                <w:iCs/>
              </w:rPr>
              <w:t>provide a very high social return on investment. Thus, while increased biodiversity resource mobilization from all sources is not only necessary to reduce, halt and reverse biodiversity loss (i.e.</w:t>
            </w:r>
            <w:r w:rsidR="00CC35C2">
              <w:rPr>
                <w:i/>
                <w:iCs/>
              </w:rPr>
              <w:t xml:space="preserve"> </w:t>
            </w:r>
            <w:r w:rsidR="26467774" w:rsidRPr="001039E0">
              <w:rPr>
                <w:i/>
                <w:iCs/>
              </w:rPr>
              <w:t>to bend the curve on biodiversity loss) it is also likely to generate net economic benefits for both present and future generations.</w:t>
            </w:r>
            <w:r w:rsidR="0A6B6420" w:rsidRPr="001039E0">
              <w:rPr>
                <w:i/>
                <w:iCs/>
              </w:rPr>
              <w:t xml:space="preserve"> </w:t>
            </w:r>
            <w:r w:rsidR="0A6B6420" w:rsidRPr="006F788A">
              <w:rPr>
                <w:b/>
                <w:bCs/>
                <w:i/>
                <w:iCs/>
                <w:u w:val="single"/>
              </w:rPr>
              <w:t>Nonetheless, better metrics to monitor conservation</w:t>
            </w:r>
            <w:r w:rsidR="00235A1C">
              <w:rPr>
                <w:b/>
                <w:bCs/>
                <w:i/>
                <w:iCs/>
                <w:u w:val="single"/>
              </w:rPr>
              <w:t>’s</w:t>
            </w:r>
            <w:r w:rsidR="0A6B6420" w:rsidRPr="006F788A">
              <w:rPr>
                <w:b/>
                <w:bCs/>
                <w:i/>
                <w:iCs/>
                <w:u w:val="single"/>
              </w:rPr>
              <w:t xml:space="preserve"> impact on local</w:t>
            </w:r>
            <w:r w:rsidR="00CC35C2" w:rsidRPr="006F788A">
              <w:rPr>
                <w:b/>
                <w:bCs/>
                <w:i/>
                <w:iCs/>
                <w:u w:val="single"/>
              </w:rPr>
              <w:t xml:space="preserve"> community's wellbeing</w:t>
            </w:r>
            <w:r w:rsidR="0A6B6420" w:rsidRPr="006F788A">
              <w:rPr>
                <w:b/>
                <w:bCs/>
                <w:i/>
                <w:iCs/>
                <w:u w:val="single"/>
              </w:rPr>
              <w:t xml:space="preserve"> are missing and urgently needed.</w:t>
            </w:r>
            <w:r w:rsidR="20C904E8" w:rsidRPr="006F788A">
              <w:rPr>
                <w:b/>
                <w:bCs/>
              </w:rPr>
              <w:t>"</w:t>
            </w:r>
          </w:p>
          <w:p w14:paraId="77389953" w14:textId="73301ABC" w:rsidR="00A70ED3" w:rsidRDefault="00A70ED3" w:rsidP="00A70ED3">
            <w:pPr>
              <w:rPr>
                <w:i/>
                <w:iCs/>
                <w:color w:val="000000" w:themeColor="text1"/>
              </w:rPr>
            </w:pPr>
          </w:p>
        </w:tc>
      </w:tr>
      <w:tr w:rsidR="6F44C18D" w14:paraId="72AE4018" w14:textId="77777777" w:rsidTr="6F44C18D">
        <w:trPr>
          <w:trHeight w:val="224"/>
        </w:trPr>
        <w:tc>
          <w:tcPr>
            <w:tcW w:w="818" w:type="dxa"/>
          </w:tcPr>
          <w:p w14:paraId="7D0F95EE" w14:textId="12610C42" w:rsidR="6DD35ADA" w:rsidRDefault="6DD35ADA" w:rsidP="6F44C18D">
            <w:r w:rsidRPr="6F44C18D">
              <w:lastRenderedPageBreak/>
              <w:t>11</w:t>
            </w:r>
          </w:p>
        </w:tc>
        <w:tc>
          <w:tcPr>
            <w:tcW w:w="1231" w:type="dxa"/>
          </w:tcPr>
          <w:p w14:paraId="33439586" w14:textId="37389E82" w:rsidR="6DD35ADA" w:rsidRDefault="6DD35ADA" w:rsidP="6F44C18D">
            <w:r w:rsidRPr="6F44C18D">
              <w:t>49</w:t>
            </w:r>
          </w:p>
        </w:tc>
        <w:tc>
          <w:tcPr>
            <w:tcW w:w="8139" w:type="dxa"/>
            <w:gridSpan w:val="2"/>
          </w:tcPr>
          <w:p w14:paraId="2848F344" w14:textId="0806DE19" w:rsidR="6DD35ADA" w:rsidRDefault="6DD35ADA" w:rsidP="00CC35C2">
            <w:pPr>
              <w:rPr>
                <w:rStyle w:val="Hyperlink"/>
              </w:rPr>
            </w:pPr>
            <w:r w:rsidRPr="00E3346F">
              <w:t xml:space="preserve">We agree with the pervasive role of subsidies on biodiversity. Nonetheless, the main </w:t>
            </w:r>
            <w:r w:rsidR="00E3346F" w:rsidRPr="00E3346F">
              <w:t xml:space="preserve">and global </w:t>
            </w:r>
            <w:r w:rsidRPr="00E3346F">
              <w:t>driver of biodiversity loss is not being recognized, wealth (</w:t>
            </w:r>
            <w:r w:rsidR="2C78400C" w:rsidRPr="00E3346F">
              <w:t>see for example,</w:t>
            </w:r>
            <w:r w:rsidR="00E3346F">
              <w:t xml:space="preserve"> </w:t>
            </w:r>
            <w:proofErr w:type="spellStart"/>
            <w:r w:rsidRPr="6F44C18D">
              <w:t>Ceddia</w:t>
            </w:r>
            <w:proofErr w:type="spellEnd"/>
            <w:r w:rsidRPr="6F44C18D">
              <w:t>, M.G.</w:t>
            </w:r>
            <w:r w:rsidR="00E7057F">
              <w:t xml:space="preserve"> 2020</w:t>
            </w:r>
            <w:r w:rsidRPr="6F44C18D">
              <w:t xml:space="preserve"> The super-rich and cropland expansion via direct investments in agriculture. </w:t>
            </w:r>
            <w:r w:rsidRPr="6F44C18D">
              <w:rPr>
                <w:i/>
                <w:iCs/>
              </w:rPr>
              <w:t>Nat Sustain</w:t>
            </w:r>
            <w:r w:rsidRPr="6F44C18D">
              <w:t xml:space="preserve"> </w:t>
            </w:r>
            <w:r w:rsidRPr="6F44C18D">
              <w:rPr>
                <w:b/>
                <w:bCs/>
              </w:rPr>
              <w:t xml:space="preserve">3, </w:t>
            </w:r>
            <w:r w:rsidRPr="6F44C18D">
              <w:t>312–318</w:t>
            </w:r>
            <w:r w:rsidR="00E3346F">
              <w:t>)</w:t>
            </w:r>
            <w:r w:rsidRPr="6F44C18D">
              <w:t xml:space="preserve">. </w:t>
            </w:r>
            <w:hyperlink r:id="rId17" w:history="1">
              <w:r w:rsidRPr="6F44C18D">
                <w:rPr>
                  <w:rStyle w:val="Hyperlink"/>
                </w:rPr>
                <w:t>https://doi.org/10.1038/s41893-020-0480-</w:t>
              </w:r>
            </w:hyperlink>
            <w:r w:rsidRPr="6F44C18D">
              <w:t xml:space="preserve">, </w:t>
            </w:r>
            <w:proofErr w:type="spellStart"/>
            <w:r w:rsidRPr="6F44C18D">
              <w:t>Lenzen</w:t>
            </w:r>
            <w:proofErr w:type="spellEnd"/>
            <w:r w:rsidRPr="6F44C18D">
              <w:t xml:space="preserve">, M., Moran, D., </w:t>
            </w:r>
            <w:proofErr w:type="spellStart"/>
            <w:r w:rsidRPr="6F44C18D">
              <w:t>Kanemoto</w:t>
            </w:r>
            <w:proofErr w:type="spellEnd"/>
            <w:r w:rsidRPr="6F44C18D">
              <w:t xml:space="preserve">, K., </w:t>
            </w:r>
            <w:proofErr w:type="spellStart"/>
            <w:r w:rsidRPr="6F44C18D">
              <w:t>Foran</w:t>
            </w:r>
            <w:proofErr w:type="spellEnd"/>
            <w:r w:rsidRPr="6F44C18D">
              <w:t xml:space="preserve">, B., </w:t>
            </w:r>
            <w:proofErr w:type="spellStart"/>
            <w:r w:rsidRPr="6F44C18D">
              <w:t>Lobefaro</w:t>
            </w:r>
            <w:proofErr w:type="spellEnd"/>
            <w:r w:rsidRPr="6F44C18D">
              <w:t xml:space="preserve">, L., &amp; </w:t>
            </w:r>
            <w:proofErr w:type="spellStart"/>
            <w:r w:rsidRPr="6F44C18D">
              <w:t>Geschke</w:t>
            </w:r>
            <w:proofErr w:type="spellEnd"/>
            <w:r w:rsidRPr="6F44C18D">
              <w:t xml:space="preserve">, A. (2012). International trade drives biodiversity threats in developing nations. </w:t>
            </w:r>
            <w:r w:rsidRPr="6F44C18D">
              <w:rPr>
                <w:i/>
                <w:iCs/>
              </w:rPr>
              <w:t>Nature</w:t>
            </w:r>
            <w:r w:rsidRPr="6F44C18D">
              <w:t xml:space="preserve">, </w:t>
            </w:r>
            <w:r w:rsidRPr="6F44C18D">
              <w:rPr>
                <w:i/>
                <w:iCs/>
              </w:rPr>
              <w:t>486</w:t>
            </w:r>
            <w:r w:rsidRPr="6F44C18D">
              <w:t xml:space="preserve">(7401), 109–112. </w:t>
            </w:r>
            <w:hyperlink r:id="rId18" w:history="1">
              <w:r w:rsidRPr="6F44C18D">
                <w:rPr>
                  <w:rStyle w:val="Hyperlink"/>
                </w:rPr>
                <w:t>https://doi.org/10.1038/nature11145</w:t>
              </w:r>
            </w:hyperlink>
            <w:r w:rsidRPr="6F44C18D">
              <w:rPr>
                <w:rStyle w:val="Hyperlink"/>
              </w:rPr>
              <w:t xml:space="preserve">; </w:t>
            </w:r>
            <w:proofErr w:type="spellStart"/>
            <w:r w:rsidRPr="6F44C18D">
              <w:rPr>
                <w:rFonts w:ascii="Calibri" w:eastAsia="Calibri" w:hAnsi="Calibri" w:cs="Calibri"/>
              </w:rPr>
              <w:t>Weinzettel</w:t>
            </w:r>
            <w:proofErr w:type="spellEnd"/>
            <w:r w:rsidRPr="6F44C18D">
              <w:rPr>
                <w:rFonts w:ascii="Calibri" w:eastAsia="Calibri" w:hAnsi="Calibri" w:cs="Calibri"/>
              </w:rPr>
              <w:t>, J</w:t>
            </w:r>
            <w:r w:rsidRPr="00E7057F">
              <w:t xml:space="preserve">., </w:t>
            </w:r>
            <w:proofErr w:type="spellStart"/>
            <w:r w:rsidRPr="00E7057F">
              <w:t>Hertwich</w:t>
            </w:r>
            <w:proofErr w:type="spellEnd"/>
            <w:r w:rsidRPr="00E7057F">
              <w:t>, E. G., Peters, G. P., Steen-</w:t>
            </w:r>
            <w:proofErr w:type="spellStart"/>
            <w:r w:rsidRPr="00E7057F">
              <w:t>olsen</w:t>
            </w:r>
            <w:proofErr w:type="spellEnd"/>
            <w:r w:rsidRPr="00E7057F">
              <w:t>, K., &amp; Galli, A. (2013). Affluence drives the global displacement</w:t>
            </w:r>
            <w:r w:rsidRPr="6F44C18D">
              <w:rPr>
                <w:rFonts w:ascii="Calibri" w:eastAsia="Calibri" w:hAnsi="Calibri" w:cs="Calibri"/>
              </w:rPr>
              <w:t xml:space="preserve"> of </w:t>
            </w:r>
            <w:r w:rsidRPr="00E7057F">
              <w:t xml:space="preserve">land use. </w:t>
            </w:r>
            <w:r w:rsidRPr="00E7057F">
              <w:rPr>
                <w:i/>
                <w:iCs/>
              </w:rPr>
              <w:t>Global Environmental Change</w:t>
            </w:r>
            <w:r w:rsidRPr="00E7057F">
              <w:t>, 23(2), 433–438.</w:t>
            </w:r>
            <w:r w:rsidRPr="6F44C18D">
              <w:rPr>
                <w:rFonts w:ascii="Calibri" w:eastAsia="Calibri" w:hAnsi="Calibri" w:cs="Calibri"/>
              </w:rPr>
              <w:t xml:space="preserve"> </w:t>
            </w:r>
            <w:hyperlink r:id="rId19" w:history="1">
              <w:r w:rsidRPr="6F44C18D">
                <w:rPr>
                  <w:rStyle w:val="Hyperlink"/>
                </w:rPr>
                <w:t>https://doi.org/10.1016/j.gloenvcha.2012.12.010</w:t>
              </w:r>
            </w:hyperlink>
            <w:r w:rsidRPr="6F44C18D">
              <w:rPr>
                <w:rStyle w:val="Hyperlink"/>
              </w:rPr>
              <w:t xml:space="preserve">; </w:t>
            </w:r>
            <w:r w:rsidRPr="00E7057F">
              <w:t xml:space="preserve">Wilting, H. C., Schipper, A. M., </w:t>
            </w:r>
            <w:proofErr w:type="spellStart"/>
            <w:r w:rsidRPr="00E7057F">
              <w:t>Bakkenes</w:t>
            </w:r>
            <w:proofErr w:type="spellEnd"/>
            <w:r w:rsidRPr="00E7057F">
              <w:t xml:space="preserve">, M., Meijer, J. R., &amp; </w:t>
            </w:r>
            <w:proofErr w:type="spellStart"/>
            <w:r w:rsidRPr="00E7057F">
              <w:t>Huijbregts</w:t>
            </w:r>
            <w:proofErr w:type="spellEnd"/>
            <w:r w:rsidRPr="00E7057F">
              <w:t xml:space="preserve">, M. A. J. (2017). </w:t>
            </w:r>
            <w:r w:rsidRPr="00E7057F">
              <w:rPr>
                <w:i/>
                <w:iCs/>
              </w:rPr>
              <w:t>Quantifying Biodiversity Losses Due to Human Consumption: A Global-Scale Footprint Analysis</w:t>
            </w:r>
            <w:r w:rsidRPr="00E7057F">
              <w:t>.</w:t>
            </w:r>
            <w:r w:rsidRPr="6F44C18D">
              <w:rPr>
                <w:rFonts w:ascii="Calibri" w:eastAsia="Calibri" w:hAnsi="Calibri" w:cs="Calibri"/>
              </w:rPr>
              <w:t xml:space="preserve"> </w:t>
            </w:r>
            <w:hyperlink r:id="rId20" w:history="1">
              <w:r w:rsidRPr="6F44C18D">
                <w:rPr>
                  <w:rStyle w:val="Hyperlink"/>
                </w:rPr>
                <w:t>https://doi.org/10.1021/acs.est.6b05296</w:t>
              </w:r>
            </w:hyperlink>
            <w:r w:rsidRPr="6F44C18D">
              <w:rPr>
                <w:rStyle w:val="Hyperlink"/>
              </w:rPr>
              <w:t>)</w:t>
            </w:r>
          </w:p>
          <w:p w14:paraId="0AB1346A" w14:textId="6D3C85C3" w:rsidR="6F44C18D" w:rsidRPr="00E7057F" w:rsidRDefault="6F44C18D" w:rsidP="6F44C18D">
            <w:pPr>
              <w:ind w:left="480" w:hanging="480"/>
              <w:rPr>
                <w:rStyle w:val="Hyperlink"/>
                <w:color w:val="auto"/>
              </w:rPr>
            </w:pPr>
          </w:p>
          <w:p w14:paraId="1F807D07" w14:textId="01EDC41A" w:rsidR="15D69EFD" w:rsidRPr="00E7057F" w:rsidRDefault="35DFA0E2" w:rsidP="00CC35C2">
            <w:pPr>
              <w:rPr>
                <w:rStyle w:val="Hyperlink"/>
                <w:color w:val="auto"/>
              </w:rPr>
            </w:pPr>
            <w:r w:rsidRPr="00E7057F">
              <w:rPr>
                <w:rStyle w:val="Hyperlink"/>
                <w:color w:val="auto"/>
                <w:u w:val="none"/>
              </w:rPr>
              <w:t xml:space="preserve">Therefore, we propose adding this final sentence "Similarly, increasing the traceability and accountability </w:t>
            </w:r>
            <w:r w:rsidR="6C3386FE" w:rsidRPr="00E7057F">
              <w:rPr>
                <w:rStyle w:val="Hyperlink"/>
                <w:color w:val="auto"/>
                <w:u w:val="none"/>
              </w:rPr>
              <w:t xml:space="preserve">of </w:t>
            </w:r>
            <w:r w:rsidR="53888962" w:rsidRPr="00E7057F">
              <w:rPr>
                <w:rStyle w:val="Hyperlink"/>
                <w:color w:val="auto"/>
                <w:u w:val="none"/>
              </w:rPr>
              <w:t>global trade driving biodiversity loss</w:t>
            </w:r>
            <w:r w:rsidR="5A61C2E5" w:rsidRPr="00E7057F">
              <w:rPr>
                <w:rStyle w:val="Hyperlink"/>
                <w:color w:val="auto"/>
              </w:rPr>
              <w:t xml:space="preserve"> </w:t>
            </w:r>
            <w:r w:rsidR="00235A1C">
              <w:rPr>
                <w:rStyle w:val="Hyperlink"/>
                <w:b/>
                <w:bCs/>
                <w:color w:val="auto"/>
              </w:rPr>
              <w:t>could</w:t>
            </w:r>
            <w:r w:rsidR="44BE077E" w:rsidRPr="006F788A">
              <w:rPr>
                <w:rStyle w:val="Hyperlink"/>
                <w:b/>
                <w:bCs/>
                <w:color w:val="auto"/>
              </w:rPr>
              <w:t xml:space="preserve"> also reduce funding need.</w:t>
            </w:r>
            <w:r w:rsidR="0CA54F41" w:rsidRPr="00E7057F">
              <w:rPr>
                <w:rStyle w:val="Hyperlink"/>
                <w:color w:val="auto"/>
              </w:rPr>
              <w:t>"</w:t>
            </w:r>
          </w:p>
          <w:p w14:paraId="28B922FB" w14:textId="0BCFC671" w:rsidR="6F44C18D" w:rsidRDefault="6F44C18D" w:rsidP="6F44C18D">
            <w:pPr>
              <w:spacing w:line="251" w:lineRule="exact"/>
              <w:jc w:val="both"/>
              <w:rPr>
                <w:i/>
                <w:iCs/>
                <w:color w:val="000000" w:themeColor="text1"/>
              </w:rPr>
            </w:pPr>
          </w:p>
        </w:tc>
      </w:tr>
      <w:tr w:rsidR="6F44C18D" w14:paraId="547BABDF" w14:textId="77777777" w:rsidTr="6F44C18D">
        <w:trPr>
          <w:trHeight w:val="224"/>
        </w:trPr>
        <w:tc>
          <w:tcPr>
            <w:tcW w:w="818" w:type="dxa"/>
          </w:tcPr>
          <w:p w14:paraId="688368C1" w14:textId="676F4FD0" w:rsidR="4B9F6526" w:rsidRDefault="4B9F6526" w:rsidP="6F44C18D">
            <w:r w:rsidRPr="6F44C18D">
              <w:t>11</w:t>
            </w:r>
          </w:p>
        </w:tc>
        <w:tc>
          <w:tcPr>
            <w:tcW w:w="1231" w:type="dxa"/>
          </w:tcPr>
          <w:p w14:paraId="01F8302F" w14:textId="3661801A" w:rsidR="4B9F6526" w:rsidRDefault="4B9F6526" w:rsidP="6F44C18D">
            <w:r w:rsidRPr="6F44C18D">
              <w:t>51</w:t>
            </w:r>
          </w:p>
        </w:tc>
        <w:tc>
          <w:tcPr>
            <w:tcW w:w="8139" w:type="dxa"/>
            <w:gridSpan w:val="2"/>
          </w:tcPr>
          <w:p w14:paraId="0C960814" w14:textId="51920D25" w:rsidR="6F44C18D" w:rsidRPr="006F788A" w:rsidRDefault="4B9F6526" w:rsidP="6F44C18D">
            <w:pPr>
              <w:rPr>
                <w:rStyle w:val="Hyperlink"/>
                <w:b/>
                <w:bCs/>
                <w:color w:val="auto"/>
              </w:rPr>
            </w:pPr>
            <w:r w:rsidRPr="00801416">
              <w:rPr>
                <w:rStyle w:val="Hyperlink"/>
                <w:color w:val="auto"/>
                <w:u w:val="none"/>
              </w:rPr>
              <w:t>Based on the evidence provided above we suggest adding:</w:t>
            </w:r>
            <w:r w:rsidR="00801416">
              <w:rPr>
                <w:rStyle w:val="Hyperlink"/>
                <w:color w:val="auto"/>
                <w:u w:val="none"/>
              </w:rPr>
              <w:t xml:space="preserve"> </w:t>
            </w:r>
            <w:r w:rsidRPr="00801416">
              <w:rPr>
                <w:rStyle w:val="Hyperlink"/>
                <w:color w:val="auto"/>
                <w:u w:val="none"/>
              </w:rPr>
              <w:t>“due to the expansion of agriculture as well as infrastructure development</w:t>
            </w:r>
            <w:r w:rsidRPr="00801416">
              <w:rPr>
                <w:rStyle w:val="Hyperlink"/>
                <w:color w:val="auto"/>
              </w:rPr>
              <w:t xml:space="preserve"> </w:t>
            </w:r>
            <w:r w:rsidRPr="006F788A">
              <w:rPr>
                <w:rStyle w:val="Hyperlink"/>
                <w:b/>
                <w:bCs/>
                <w:color w:val="auto"/>
              </w:rPr>
              <w:t>due to global trade and overconsumption"</w:t>
            </w:r>
            <w:r w:rsidR="00801416" w:rsidRPr="006F788A">
              <w:rPr>
                <w:rStyle w:val="Hyperlink"/>
                <w:b/>
                <w:bCs/>
                <w:color w:val="auto"/>
              </w:rPr>
              <w:t>.</w:t>
            </w:r>
          </w:p>
          <w:p w14:paraId="4421BC20" w14:textId="093E04A4" w:rsidR="6F44C18D" w:rsidRPr="00801416" w:rsidRDefault="168D44FE" w:rsidP="6F44C18D">
            <w:pPr>
              <w:rPr>
                <w:rStyle w:val="Hyperlink"/>
                <w:color w:val="auto"/>
                <w:u w:val="none"/>
              </w:rPr>
            </w:pPr>
            <w:r w:rsidRPr="00801416">
              <w:rPr>
                <w:rStyle w:val="Hyperlink"/>
                <w:color w:val="auto"/>
                <w:u w:val="none"/>
              </w:rPr>
              <w:t>Mentioning the effect and ignoring the main cause will limit the identification of real solutions to bend the curve.</w:t>
            </w:r>
            <w:r w:rsidRPr="00801416">
              <w:rPr>
                <w:rStyle w:val="Hyperlink"/>
                <w:color w:val="auto"/>
              </w:rPr>
              <w:t xml:space="preserve"> </w:t>
            </w:r>
          </w:p>
          <w:p w14:paraId="1E0D9D4F" w14:textId="5D27895C" w:rsidR="0554E0E2" w:rsidRPr="006F788A" w:rsidRDefault="0554E0E2" w:rsidP="6F44C18D">
            <w:pPr>
              <w:rPr>
                <w:rStyle w:val="Hyperlink"/>
                <w:b/>
                <w:bCs/>
                <w:color w:val="auto"/>
              </w:rPr>
            </w:pPr>
            <w:r w:rsidRPr="00801416">
              <w:rPr>
                <w:rStyle w:val="Hyperlink"/>
                <w:color w:val="auto"/>
                <w:u w:val="none"/>
              </w:rPr>
              <w:t>We would also suggest adding a strategy to achieve this goal</w:t>
            </w:r>
            <w:r w:rsidR="01D107D3" w:rsidRPr="00801416">
              <w:rPr>
                <w:rStyle w:val="Hyperlink"/>
                <w:color w:val="auto"/>
                <w:u w:val="none"/>
              </w:rPr>
              <w:t xml:space="preserve">: </w:t>
            </w:r>
            <w:r w:rsidRPr="006F788A">
              <w:rPr>
                <w:rStyle w:val="Hyperlink"/>
                <w:b/>
                <w:bCs/>
                <w:color w:val="auto"/>
              </w:rPr>
              <w:t xml:space="preserve">through </w:t>
            </w:r>
            <w:r w:rsidR="007E120D">
              <w:rPr>
                <w:rStyle w:val="Hyperlink"/>
                <w:b/>
                <w:bCs/>
                <w:color w:val="auto"/>
              </w:rPr>
              <w:t xml:space="preserve">stronger governance and </w:t>
            </w:r>
            <w:r w:rsidRPr="006F788A">
              <w:rPr>
                <w:rStyle w:val="Hyperlink"/>
                <w:b/>
                <w:bCs/>
                <w:color w:val="auto"/>
              </w:rPr>
              <w:t xml:space="preserve">developing </w:t>
            </w:r>
            <w:r w:rsidR="527BF492" w:rsidRPr="006F788A">
              <w:rPr>
                <w:rStyle w:val="Hyperlink"/>
                <w:b/>
                <w:bCs/>
                <w:color w:val="auto"/>
              </w:rPr>
              <w:t>mechanisms</w:t>
            </w:r>
            <w:r w:rsidRPr="006F788A">
              <w:rPr>
                <w:rStyle w:val="Hyperlink"/>
                <w:b/>
                <w:bCs/>
                <w:color w:val="auto"/>
              </w:rPr>
              <w:t xml:space="preserve"> and partnership</w:t>
            </w:r>
            <w:r w:rsidR="0BBB7746" w:rsidRPr="006F788A">
              <w:rPr>
                <w:rStyle w:val="Hyperlink"/>
                <w:b/>
                <w:bCs/>
                <w:color w:val="auto"/>
              </w:rPr>
              <w:t xml:space="preserve">s with the private sector to </w:t>
            </w:r>
            <w:r w:rsidRPr="006F788A">
              <w:rPr>
                <w:rStyle w:val="Hyperlink"/>
                <w:b/>
                <w:bCs/>
                <w:color w:val="auto"/>
              </w:rPr>
              <w:t>monitor</w:t>
            </w:r>
            <w:r w:rsidR="388A5A7C" w:rsidRPr="006F788A">
              <w:rPr>
                <w:rStyle w:val="Hyperlink"/>
                <w:b/>
                <w:bCs/>
                <w:color w:val="auto"/>
              </w:rPr>
              <w:t xml:space="preserve"> and increase accountability of trade </w:t>
            </w:r>
            <w:r w:rsidR="4737AFF3" w:rsidRPr="006F788A">
              <w:rPr>
                <w:rStyle w:val="Hyperlink"/>
                <w:b/>
                <w:bCs/>
                <w:color w:val="auto"/>
              </w:rPr>
              <w:t xml:space="preserve">linked to </w:t>
            </w:r>
            <w:r w:rsidR="388A5A7C" w:rsidRPr="006F788A">
              <w:rPr>
                <w:rStyle w:val="Hyperlink"/>
                <w:b/>
                <w:bCs/>
                <w:color w:val="auto"/>
              </w:rPr>
              <w:t xml:space="preserve">biodiversity loss, land use expansion and natural resources over-exploitation. </w:t>
            </w:r>
          </w:p>
          <w:p w14:paraId="5356E7A6" w14:textId="759F78EC" w:rsidR="6F44C18D" w:rsidRPr="00801416" w:rsidRDefault="6F44C18D" w:rsidP="6F44C18D">
            <w:pPr>
              <w:rPr>
                <w:rStyle w:val="Hyperlink"/>
                <w:color w:val="auto"/>
              </w:rPr>
            </w:pPr>
          </w:p>
        </w:tc>
      </w:tr>
      <w:tr w:rsidR="6F44C18D" w14:paraId="70F2379F" w14:textId="77777777" w:rsidTr="6F44C18D">
        <w:trPr>
          <w:trHeight w:val="224"/>
        </w:trPr>
        <w:tc>
          <w:tcPr>
            <w:tcW w:w="818" w:type="dxa"/>
          </w:tcPr>
          <w:p w14:paraId="2318CC07" w14:textId="120141D3" w:rsidR="6C03813D" w:rsidRDefault="6C03813D" w:rsidP="6F44C18D">
            <w:r w:rsidRPr="6F44C18D">
              <w:t>11</w:t>
            </w:r>
          </w:p>
        </w:tc>
        <w:tc>
          <w:tcPr>
            <w:tcW w:w="1231" w:type="dxa"/>
          </w:tcPr>
          <w:p w14:paraId="401D5BB6" w14:textId="1E80DA82" w:rsidR="6F44C18D" w:rsidRDefault="00E15303" w:rsidP="6F44C18D">
            <w:r>
              <w:rPr>
                <w:rStyle w:val="Hyperlink"/>
                <w:color w:val="auto"/>
                <w:u w:val="none"/>
              </w:rPr>
              <w:t>“</w:t>
            </w:r>
            <w:r w:rsidRPr="00801416">
              <w:rPr>
                <w:rStyle w:val="Hyperlink"/>
                <w:color w:val="auto"/>
                <w:u w:val="none"/>
              </w:rPr>
              <w:t xml:space="preserve">Reducing threats to </w:t>
            </w:r>
            <w:r w:rsidRPr="00801416">
              <w:rPr>
                <w:rStyle w:val="Hyperlink"/>
                <w:color w:val="auto"/>
                <w:u w:val="none"/>
              </w:rPr>
              <w:lastRenderedPageBreak/>
              <w:t>biodiversity” section</w:t>
            </w:r>
          </w:p>
        </w:tc>
        <w:tc>
          <w:tcPr>
            <w:tcW w:w="8139" w:type="dxa"/>
            <w:gridSpan w:val="2"/>
          </w:tcPr>
          <w:p w14:paraId="7CAEBFC0" w14:textId="15675EE4" w:rsidR="6C03813D" w:rsidRPr="00801416" w:rsidRDefault="002D613C" w:rsidP="6F44C18D">
            <w:pPr>
              <w:rPr>
                <w:rStyle w:val="Hyperlink"/>
                <w:color w:val="auto"/>
                <w:u w:val="none"/>
              </w:rPr>
            </w:pPr>
            <w:r>
              <w:rPr>
                <w:rStyle w:val="Hyperlink"/>
                <w:color w:val="auto"/>
                <w:u w:val="none"/>
              </w:rPr>
              <w:lastRenderedPageBreak/>
              <w:t>We consider</w:t>
            </w:r>
            <w:r w:rsidR="6C03813D" w:rsidRPr="00801416">
              <w:rPr>
                <w:rStyle w:val="Hyperlink"/>
                <w:color w:val="auto"/>
                <w:u w:val="none"/>
              </w:rPr>
              <w:t xml:space="preserve"> that the </w:t>
            </w:r>
            <w:r w:rsidR="59CFB415" w:rsidRPr="00801416">
              <w:rPr>
                <w:rStyle w:val="Hyperlink"/>
                <w:color w:val="auto"/>
                <w:u w:val="none"/>
              </w:rPr>
              <w:t>"</w:t>
            </w:r>
            <w:r>
              <w:rPr>
                <w:rStyle w:val="Hyperlink"/>
                <w:color w:val="auto"/>
                <w:u w:val="none"/>
              </w:rPr>
              <w:t>r</w:t>
            </w:r>
            <w:r w:rsidR="59CFB415" w:rsidRPr="00801416">
              <w:rPr>
                <w:rStyle w:val="Hyperlink"/>
                <w:color w:val="auto"/>
                <w:u w:val="none"/>
              </w:rPr>
              <w:t>educing threats to biodiversity”</w:t>
            </w:r>
            <w:r w:rsidR="6C03813D" w:rsidRPr="00801416">
              <w:rPr>
                <w:rStyle w:val="Hyperlink"/>
                <w:color w:val="auto"/>
                <w:u w:val="none"/>
              </w:rPr>
              <w:t xml:space="preserve"> section ignores the role of the largest terrestrial managed biome, agricultural land. </w:t>
            </w:r>
            <w:r w:rsidR="4DFDF059" w:rsidRPr="00801416">
              <w:rPr>
                <w:rStyle w:val="Hyperlink"/>
                <w:color w:val="auto"/>
                <w:u w:val="none"/>
              </w:rPr>
              <w:t xml:space="preserve">Scientific evidence showing the positive contribution of agricultural lands to conservation goals </w:t>
            </w:r>
            <w:r w:rsidR="4DFDF059" w:rsidRPr="00801416">
              <w:rPr>
                <w:rStyle w:val="Hyperlink"/>
                <w:color w:val="auto"/>
                <w:u w:val="none"/>
              </w:rPr>
              <w:lastRenderedPageBreak/>
              <w:t xml:space="preserve">and to </w:t>
            </w:r>
            <w:r w:rsidR="0CA2D58B" w:rsidRPr="00801416">
              <w:rPr>
                <w:rStyle w:val="Hyperlink"/>
                <w:color w:val="auto"/>
                <w:u w:val="none"/>
              </w:rPr>
              <w:t>sustainable</w:t>
            </w:r>
            <w:r w:rsidR="4DFDF059" w:rsidRPr="00801416">
              <w:rPr>
                <w:rStyle w:val="Hyperlink"/>
                <w:color w:val="auto"/>
                <w:u w:val="none"/>
              </w:rPr>
              <w:t xml:space="preserve"> and resilient production systems</w:t>
            </w:r>
            <w:r w:rsidR="1F442D7B" w:rsidRPr="00801416">
              <w:rPr>
                <w:rStyle w:val="Hyperlink"/>
                <w:color w:val="auto"/>
                <w:u w:val="none"/>
              </w:rPr>
              <w:t xml:space="preserve"> is rapidly increasing. See here a short list</w:t>
            </w:r>
            <w:r w:rsidR="00801416">
              <w:rPr>
                <w:rStyle w:val="Hyperlink"/>
                <w:color w:val="auto"/>
                <w:u w:val="none"/>
              </w:rPr>
              <w:t>:</w:t>
            </w:r>
          </w:p>
          <w:p w14:paraId="7B8391D4" w14:textId="31E5F4A7" w:rsidR="6F44C18D" w:rsidRPr="00801416" w:rsidRDefault="6F44C18D" w:rsidP="00801416">
            <w:pPr>
              <w:rPr>
                <w:rStyle w:val="Hyperlink"/>
                <w:color w:val="auto"/>
                <w:u w:val="none"/>
              </w:rPr>
            </w:pPr>
          </w:p>
          <w:p w14:paraId="1D73A270" w14:textId="0ED3A8DD" w:rsidR="4F7E1BB0" w:rsidRPr="00801416" w:rsidRDefault="4F7E1BB0" w:rsidP="00801416">
            <w:pPr>
              <w:rPr>
                <w:rStyle w:val="Hyperlink"/>
                <w:color w:val="auto"/>
                <w:u w:val="none"/>
              </w:rPr>
            </w:pPr>
            <w:proofErr w:type="spellStart"/>
            <w:r w:rsidRPr="00801416">
              <w:rPr>
                <w:rStyle w:val="Hyperlink"/>
                <w:color w:val="auto"/>
                <w:u w:val="none"/>
              </w:rPr>
              <w:t>Sirami</w:t>
            </w:r>
            <w:proofErr w:type="spellEnd"/>
            <w:r w:rsidRPr="00801416">
              <w:rPr>
                <w:rStyle w:val="Hyperlink"/>
                <w:color w:val="auto"/>
                <w:u w:val="none"/>
              </w:rPr>
              <w:t xml:space="preserve">, C., Gross, N., </w:t>
            </w:r>
            <w:proofErr w:type="spellStart"/>
            <w:r w:rsidRPr="00801416">
              <w:rPr>
                <w:rStyle w:val="Hyperlink"/>
                <w:color w:val="auto"/>
                <w:u w:val="none"/>
              </w:rPr>
              <w:t>Baillod</w:t>
            </w:r>
            <w:proofErr w:type="spellEnd"/>
            <w:r w:rsidRPr="00801416">
              <w:rPr>
                <w:rStyle w:val="Hyperlink"/>
                <w:color w:val="auto"/>
                <w:u w:val="none"/>
              </w:rPr>
              <w:t xml:space="preserve">, A. B., Bertrand, C., </w:t>
            </w:r>
            <w:proofErr w:type="spellStart"/>
            <w:r w:rsidRPr="00801416">
              <w:rPr>
                <w:rStyle w:val="Hyperlink"/>
                <w:color w:val="auto"/>
                <w:u w:val="none"/>
              </w:rPr>
              <w:t>Carrié</w:t>
            </w:r>
            <w:proofErr w:type="spellEnd"/>
            <w:r w:rsidRPr="00801416">
              <w:rPr>
                <w:rStyle w:val="Hyperlink"/>
                <w:color w:val="auto"/>
                <w:u w:val="none"/>
              </w:rPr>
              <w:t xml:space="preserve">, R., Hass, A., </w:t>
            </w:r>
            <w:proofErr w:type="spellStart"/>
            <w:r w:rsidRPr="00801416">
              <w:rPr>
                <w:rStyle w:val="Hyperlink"/>
                <w:color w:val="auto"/>
                <w:u w:val="none"/>
              </w:rPr>
              <w:t>Henckel</w:t>
            </w:r>
            <w:proofErr w:type="spellEnd"/>
            <w:r w:rsidRPr="00801416">
              <w:rPr>
                <w:rStyle w:val="Hyperlink"/>
                <w:color w:val="auto"/>
                <w:u w:val="none"/>
              </w:rPr>
              <w:t xml:space="preserve">, L., </w:t>
            </w:r>
            <w:proofErr w:type="spellStart"/>
            <w:r w:rsidRPr="00801416">
              <w:rPr>
                <w:rStyle w:val="Hyperlink"/>
                <w:color w:val="auto"/>
                <w:u w:val="none"/>
              </w:rPr>
              <w:t>Miguet</w:t>
            </w:r>
            <w:proofErr w:type="spellEnd"/>
            <w:r w:rsidRPr="00801416">
              <w:rPr>
                <w:rStyle w:val="Hyperlink"/>
                <w:color w:val="auto"/>
                <w:u w:val="none"/>
              </w:rPr>
              <w:t xml:space="preserve">, P., </w:t>
            </w:r>
            <w:proofErr w:type="spellStart"/>
            <w:r w:rsidRPr="00801416">
              <w:rPr>
                <w:rStyle w:val="Hyperlink"/>
                <w:color w:val="auto"/>
                <w:u w:val="none"/>
              </w:rPr>
              <w:t>Vuillot</w:t>
            </w:r>
            <w:proofErr w:type="spellEnd"/>
            <w:r w:rsidRPr="00801416">
              <w:rPr>
                <w:rStyle w:val="Hyperlink"/>
                <w:color w:val="auto"/>
                <w:u w:val="none"/>
              </w:rPr>
              <w:t xml:space="preserve">, C., </w:t>
            </w:r>
            <w:proofErr w:type="spellStart"/>
            <w:r w:rsidRPr="00801416">
              <w:rPr>
                <w:rStyle w:val="Hyperlink"/>
                <w:color w:val="auto"/>
                <w:u w:val="none"/>
              </w:rPr>
              <w:t>Alignier</w:t>
            </w:r>
            <w:proofErr w:type="spellEnd"/>
            <w:r w:rsidRPr="00801416">
              <w:rPr>
                <w:rStyle w:val="Hyperlink"/>
                <w:color w:val="auto"/>
                <w:u w:val="none"/>
              </w:rPr>
              <w:t xml:space="preserve">, A., Girard, J., </w:t>
            </w:r>
            <w:proofErr w:type="spellStart"/>
            <w:r w:rsidRPr="00801416">
              <w:rPr>
                <w:rStyle w:val="Hyperlink"/>
                <w:color w:val="auto"/>
                <w:u w:val="none"/>
              </w:rPr>
              <w:t>Batáry</w:t>
            </w:r>
            <w:proofErr w:type="spellEnd"/>
            <w:r w:rsidRPr="00801416">
              <w:rPr>
                <w:rStyle w:val="Hyperlink"/>
                <w:color w:val="auto"/>
                <w:u w:val="none"/>
              </w:rPr>
              <w:t xml:space="preserve">, P., Clough, Y., </w:t>
            </w:r>
            <w:proofErr w:type="spellStart"/>
            <w:r w:rsidRPr="00801416">
              <w:rPr>
                <w:rStyle w:val="Hyperlink"/>
                <w:color w:val="auto"/>
                <w:u w:val="none"/>
              </w:rPr>
              <w:t>Violle</w:t>
            </w:r>
            <w:proofErr w:type="spellEnd"/>
            <w:r w:rsidRPr="00801416">
              <w:rPr>
                <w:rStyle w:val="Hyperlink"/>
                <w:color w:val="auto"/>
                <w:u w:val="none"/>
              </w:rPr>
              <w:t xml:space="preserve">, C., Giralt, D., Bota, G., </w:t>
            </w:r>
            <w:proofErr w:type="spellStart"/>
            <w:r w:rsidRPr="00801416">
              <w:rPr>
                <w:rStyle w:val="Hyperlink"/>
                <w:color w:val="auto"/>
                <w:u w:val="none"/>
              </w:rPr>
              <w:t>Badenhausser</w:t>
            </w:r>
            <w:proofErr w:type="spellEnd"/>
            <w:r w:rsidRPr="00801416">
              <w:rPr>
                <w:rStyle w:val="Hyperlink"/>
                <w:color w:val="auto"/>
                <w:u w:val="none"/>
              </w:rPr>
              <w:t xml:space="preserve">, I., Lefebvre, G., </w:t>
            </w:r>
            <w:proofErr w:type="spellStart"/>
            <w:r w:rsidRPr="00801416">
              <w:rPr>
                <w:rStyle w:val="Hyperlink"/>
                <w:color w:val="auto"/>
                <w:u w:val="none"/>
              </w:rPr>
              <w:t>Gauffre</w:t>
            </w:r>
            <w:proofErr w:type="spellEnd"/>
            <w:r w:rsidRPr="00801416">
              <w:rPr>
                <w:rStyle w:val="Hyperlink"/>
                <w:color w:val="auto"/>
                <w:u w:val="none"/>
              </w:rPr>
              <w:t xml:space="preserve">, B., … </w:t>
            </w:r>
            <w:proofErr w:type="spellStart"/>
            <w:r w:rsidRPr="00801416">
              <w:rPr>
                <w:rStyle w:val="Hyperlink"/>
                <w:color w:val="auto"/>
                <w:u w:val="none"/>
              </w:rPr>
              <w:t>Fahrig</w:t>
            </w:r>
            <w:proofErr w:type="spellEnd"/>
            <w:r w:rsidRPr="00801416">
              <w:rPr>
                <w:rStyle w:val="Hyperlink"/>
                <w:color w:val="auto"/>
                <w:u w:val="none"/>
              </w:rPr>
              <w:t xml:space="preserve">, L. (2019). Increasing crop heterogeneity enhances multitrophic diversity across agricultural regions. </w:t>
            </w:r>
            <w:r w:rsidRPr="00736427">
              <w:rPr>
                <w:rStyle w:val="Hyperlink"/>
                <w:i/>
                <w:iCs/>
                <w:color w:val="auto"/>
                <w:u w:val="none"/>
              </w:rPr>
              <w:t>Proceedings of the National Academy of Sciences of the United States of America</w:t>
            </w:r>
            <w:r w:rsidRPr="00801416">
              <w:rPr>
                <w:rStyle w:val="Hyperlink"/>
                <w:color w:val="auto"/>
                <w:u w:val="none"/>
              </w:rPr>
              <w:t>, 116(33), 16442–16447.</w:t>
            </w:r>
            <w:r w:rsidR="00736427">
              <w:rPr>
                <w:rStyle w:val="Hyperlink"/>
                <w:color w:val="auto"/>
                <w:u w:val="none"/>
              </w:rPr>
              <w:t xml:space="preserve"> </w:t>
            </w:r>
            <w:hyperlink r:id="rId21" w:history="1">
              <w:r w:rsidR="00736427" w:rsidRPr="00897FB0">
                <w:rPr>
                  <w:rStyle w:val="Hyperlink"/>
                </w:rPr>
                <w:t>https://doi.org/10.1073/pnas.1906419116</w:t>
              </w:r>
            </w:hyperlink>
            <w:r w:rsidR="00736427">
              <w:rPr>
                <w:rStyle w:val="Hyperlink"/>
                <w:color w:val="auto"/>
                <w:u w:val="none"/>
              </w:rPr>
              <w:t>;</w:t>
            </w:r>
          </w:p>
          <w:p w14:paraId="77409306" w14:textId="37A6505F" w:rsidR="4F7E1BB0" w:rsidRPr="00801416" w:rsidRDefault="4F7E1BB0" w:rsidP="00801416">
            <w:pPr>
              <w:rPr>
                <w:rStyle w:val="Hyperlink"/>
                <w:color w:val="auto"/>
                <w:u w:val="none"/>
              </w:rPr>
            </w:pPr>
            <w:proofErr w:type="spellStart"/>
            <w:r w:rsidRPr="00801416">
              <w:rPr>
                <w:rStyle w:val="Hyperlink"/>
                <w:color w:val="auto"/>
                <w:u w:val="none"/>
              </w:rPr>
              <w:t>Waha</w:t>
            </w:r>
            <w:proofErr w:type="spellEnd"/>
            <w:r w:rsidRPr="00801416">
              <w:rPr>
                <w:rStyle w:val="Hyperlink"/>
                <w:color w:val="auto"/>
                <w:u w:val="none"/>
              </w:rPr>
              <w:t xml:space="preserve">, K., van </w:t>
            </w:r>
            <w:proofErr w:type="spellStart"/>
            <w:r w:rsidRPr="00801416">
              <w:rPr>
                <w:rStyle w:val="Hyperlink"/>
                <w:color w:val="auto"/>
                <w:u w:val="none"/>
              </w:rPr>
              <w:t>Wijk</w:t>
            </w:r>
            <w:proofErr w:type="spellEnd"/>
            <w:r w:rsidRPr="00801416">
              <w:rPr>
                <w:rStyle w:val="Hyperlink"/>
                <w:color w:val="auto"/>
                <w:u w:val="none"/>
              </w:rPr>
              <w:t xml:space="preserve">, M. T., Fritz, S., See, L., Thornton, P. K., Wichern, J., &amp; Herrero, M. (2018). Agricultural diversification as an important strategy for achieving food security in Africa. </w:t>
            </w:r>
            <w:r w:rsidRPr="00736427">
              <w:rPr>
                <w:rStyle w:val="Hyperlink"/>
                <w:i/>
                <w:iCs/>
                <w:color w:val="auto"/>
                <w:u w:val="none"/>
              </w:rPr>
              <w:t>Global Change Biology</w:t>
            </w:r>
            <w:r w:rsidRPr="00801416">
              <w:rPr>
                <w:rStyle w:val="Hyperlink"/>
                <w:color w:val="auto"/>
                <w:u w:val="none"/>
              </w:rPr>
              <w:t xml:space="preserve">, 24(8), 3390–3400. </w:t>
            </w:r>
            <w:hyperlink r:id="rId22" w:history="1">
              <w:r w:rsidRPr="00801416">
                <w:rPr>
                  <w:rStyle w:val="Hyperlink"/>
                  <w:color w:val="auto"/>
                  <w:u w:val="none"/>
                </w:rPr>
                <w:t>https://doi.org/10.1111/gcb.14158</w:t>
              </w:r>
            </w:hyperlink>
            <w:r w:rsidR="00736427">
              <w:rPr>
                <w:rStyle w:val="Hyperlink"/>
                <w:color w:val="auto"/>
                <w:u w:val="none"/>
              </w:rPr>
              <w:t xml:space="preserve">; </w:t>
            </w:r>
          </w:p>
          <w:p w14:paraId="2E112013" w14:textId="280B8D73" w:rsidR="4F7E1BB0" w:rsidRPr="00801416" w:rsidRDefault="4F7E1BB0" w:rsidP="00801416">
            <w:pPr>
              <w:rPr>
                <w:rStyle w:val="Hyperlink"/>
                <w:color w:val="auto"/>
                <w:u w:val="none"/>
              </w:rPr>
            </w:pPr>
            <w:proofErr w:type="spellStart"/>
            <w:r w:rsidRPr="00801416">
              <w:rPr>
                <w:rStyle w:val="Hyperlink"/>
                <w:color w:val="auto"/>
                <w:u w:val="none"/>
              </w:rPr>
              <w:t>Woźniak</w:t>
            </w:r>
            <w:proofErr w:type="spellEnd"/>
            <w:r w:rsidRPr="00801416">
              <w:rPr>
                <w:rStyle w:val="Hyperlink"/>
                <w:color w:val="auto"/>
                <w:u w:val="none"/>
              </w:rPr>
              <w:t xml:space="preserve">, A., &amp; </w:t>
            </w:r>
            <w:proofErr w:type="spellStart"/>
            <w:r w:rsidRPr="00801416">
              <w:rPr>
                <w:rStyle w:val="Hyperlink"/>
                <w:color w:val="auto"/>
                <w:u w:val="none"/>
              </w:rPr>
              <w:t>Kawecka-Radomska</w:t>
            </w:r>
            <w:proofErr w:type="spellEnd"/>
            <w:r w:rsidRPr="00801416">
              <w:rPr>
                <w:rStyle w:val="Hyperlink"/>
                <w:color w:val="auto"/>
                <w:u w:val="none"/>
              </w:rPr>
              <w:t xml:space="preserve">, M. (2016). Crop management effect on chemical and biological properties of soil. </w:t>
            </w:r>
            <w:r w:rsidRPr="00736427">
              <w:rPr>
                <w:rStyle w:val="Hyperlink"/>
                <w:i/>
                <w:iCs/>
                <w:color w:val="auto"/>
                <w:u w:val="none"/>
              </w:rPr>
              <w:t>International Journal of Plant Production</w:t>
            </w:r>
            <w:r w:rsidRPr="00801416">
              <w:rPr>
                <w:rStyle w:val="Hyperlink"/>
                <w:color w:val="auto"/>
                <w:u w:val="none"/>
              </w:rPr>
              <w:t>, 10(July</w:t>
            </w:r>
            <w:r w:rsidR="00736427">
              <w:rPr>
                <w:rStyle w:val="Hyperlink"/>
                <w:color w:val="auto"/>
                <w:u w:val="none"/>
              </w:rPr>
              <w:t>);</w:t>
            </w:r>
          </w:p>
          <w:p w14:paraId="5A926B05" w14:textId="25192E04" w:rsidR="4F7E1BB0" w:rsidRPr="00801416" w:rsidRDefault="4F7E1BB0" w:rsidP="00801416">
            <w:pPr>
              <w:rPr>
                <w:rStyle w:val="Hyperlink"/>
                <w:color w:val="auto"/>
                <w:u w:val="none"/>
              </w:rPr>
            </w:pPr>
            <w:r w:rsidRPr="00801416">
              <w:rPr>
                <w:rStyle w:val="Hyperlink"/>
                <w:color w:val="auto"/>
                <w:u w:val="none"/>
              </w:rPr>
              <w:t>Rosa-</w:t>
            </w:r>
            <w:proofErr w:type="spellStart"/>
            <w:r w:rsidRPr="00801416">
              <w:rPr>
                <w:rStyle w:val="Hyperlink"/>
                <w:color w:val="auto"/>
                <w:u w:val="none"/>
              </w:rPr>
              <w:t>Schleich</w:t>
            </w:r>
            <w:proofErr w:type="spellEnd"/>
            <w:r w:rsidRPr="00801416">
              <w:rPr>
                <w:rStyle w:val="Hyperlink"/>
                <w:color w:val="auto"/>
                <w:u w:val="none"/>
              </w:rPr>
              <w:t xml:space="preserve">, J., Loos, J., </w:t>
            </w:r>
            <w:proofErr w:type="spellStart"/>
            <w:r w:rsidRPr="00801416">
              <w:rPr>
                <w:rStyle w:val="Hyperlink"/>
                <w:color w:val="auto"/>
                <w:u w:val="none"/>
              </w:rPr>
              <w:t>Mußhoff</w:t>
            </w:r>
            <w:proofErr w:type="spellEnd"/>
            <w:r w:rsidRPr="00801416">
              <w:rPr>
                <w:rStyle w:val="Hyperlink"/>
                <w:color w:val="auto"/>
                <w:u w:val="none"/>
              </w:rPr>
              <w:t xml:space="preserve">, O., &amp; </w:t>
            </w:r>
            <w:proofErr w:type="spellStart"/>
            <w:r w:rsidRPr="00801416">
              <w:rPr>
                <w:rStyle w:val="Hyperlink"/>
                <w:color w:val="auto"/>
                <w:u w:val="none"/>
              </w:rPr>
              <w:t>Tscharntke</w:t>
            </w:r>
            <w:proofErr w:type="spellEnd"/>
            <w:r w:rsidRPr="00801416">
              <w:rPr>
                <w:rStyle w:val="Hyperlink"/>
                <w:color w:val="auto"/>
                <w:u w:val="none"/>
              </w:rPr>
              <w:t xml:space="preserve">, T. (2019). Ecological-economic trade-offs of Diversified Farming Systems – A review. </w:t>
            </w:r>
            <w:r w:rsidRPr="00736427">
              <w:rPr>
                <w:rStyle w:val="Hyperlink"/>
                <w:i/>
                <w:iCs/>
                <w:color w:val="auto"/>
                <w:u w:val="none"/>
              </w:rPr>
              <w:t>Ecological Economics</w:t>
            </w:r>
            <w:r w:rsidRPr="00801416">
              <w:rPr>
                <w:rStyle w:val="Hyperlink"/>
                <w:color w:val="auto"/>
                <w:u w:val="none"/>
              </w:rPr>
              <w:t xml:space="preserve">, 160(March), 251–263. </w:t>
            </w:r>
            <w:hyperlink r:id="rId23" w:history="1">
              <w:r w:rsidRPr="00801416">
                <w:rPr>
                  <w:rStyle w:val="Hyperlink"/>
                  <w:color w:val="auto"/>
                  <w:u w:val="none"/>
                </w:rPr>
                <w:t>https://doi.org/10.1016/j.ecolecon.2019.03.002</w:t>
              </w:r>
            </w:hyperlink>
            <w:r w:rsidR="00736427">
              <w:rPr>
                <w:rStyle w:val="Hyperlink"/>
                <w:color w:val="auto"/>
                <w:u w:val="none"/>
              </w:rPr>
              <w:t xml:space="preserve">; </w:t>
            </w:r>
          </w:p>
          <w:p w14:paraId="168D7294" w14:textId="161EA34D" w:rsidR="4F7E1BB0" w:rsidRPr="00801416" w:rsidRDefault="4F7E1BB0" w:rsidP="00801416">
            <w:pPr>
              <w:rPr>
                <w:rStyle w:val="Hyperlink"/>
                <w:color w:val="auto"/>
                <w:u w:val="none"/>
              </w:rPr>
            </w:pPr>
            <w:proofErr w:type="spellStart"/>
            <w:r w:rsidRPr="00801416">
              <w:rPr>
                <w:rStyle w:val="Hyperlink"/>
                <w:color w:val="auto"/>
                <w:u w:val="none"/>
              </w:rPr>
              <w:t>Tamburini</w:t>
            </w:r>
            <w:proofErr w:type="spellEnd"/>
            <w:r w:rsidRPr="00801416">
              <w:rPr>
                <w:rStyle w:val="Hyperlink"/>
                <w:color w:val="auto"/>
                <w:u w:val="none"/>
              </w:rPr>
              <w:t xml:space="preserve">, G., </w:t>
            </w:r>
            <w:proofErr w:type="spellStart"/>
            <w:r w:rsidRPr="00801416">
              <w:rPr>
                <w:rStyle w:val="Hyperlink"/>
                <w:color w:val="auto"/>
                <w:u w:val="none"/>
              </w:rPr>
              <w:t>Bommarco</w:t>
            </w:r>
            <w:proofErr w:type="spellEnd"/>
            <w:r w:rsidRPr="00801416">
              <w:rPr>
                <w:rStyle w:val="Hyperlink"/>
                <w:color w:val="auto"/>
                <w:u w:val="none"/>
              </w:rPr>
              <w:t xml:space="preserve">, R., Wanger, T. C., </w:t>
            </w:r>
            <w:proofErr w:type="spellStart"/>
            <w:r w:rsidRPr="00801416">
              <w:rPr>
                <w:rStyle w:val="Hyperlink"/>
                <w:color w:val="auto"/>
                <w:u w:val="none"/>
              </w:rPr>
              <w:t>Kremen</w:t>
            </w:r>
            <w:proofErr w:type="spellEnd"/>
            <w:r w:rsidRPr="00801416">
              <w:rPr>
                <w:rStyle w:val="Hyperlink"/>
                <w:color w:val="auto"/>
                <w:u w:val="none"/>
              </w:rPr>
              <w:t xml:space="preserve">, C., van der Heijden, M. G. A., Liebman, M., &amp; </w:t>
            </w:r>
            <w:proofErr w:type="spellStart"/>
            <w:r w:rsidRPr="00801416">
              <w:rPr>
                <w:rStyle w:val="Hyperlink"/>
                <w:color w:val="auto"/>
                <w:u w:val="none"/>
              </w:rPr>
              <w:t>Hallin</w:t>
            </w:r>
            <w:proofErr w:type="spellEnd"/>
            <w:r w:rsidRPr="00801416">
              <w:rPr>
                <w:rStyle w:val="Hyperlink"/>
                <w:color w:val="auto"/>
                <w:u w:val="none"/>
              </w:rPr>
              <w:t xml:space="preserve">, S. (2020). Agricultural diversification promotes multiple ecosystem services without compromising yield. </w:t>
            </w:r>
            <w:r w:rsidRPr="00736427">
              <w:rPr>
                <w:rStyle w:val="Hyperlink"/>
                <w:i/>
                <w:iCs/>
                <w:color w:val="auto"/>
                <w:u w:val="none"/>
              </w:rPr>
              <w:t>Science Advances</w:t>
            </w:r>
            <w:r w:rsidRPr="00801416">
              <w:rPr>
                <w:rStyle w:val="Hyperlink"/>
                <w:color w:val="auto"/>
                <w:u w:val="none"/>
              </w:rPr>
              <w:t xml:space="preserve">, 6(45). </w:t>
            </w:r>
            <w:hyperlink r:id="rId24" w:history="1">
              <w:r w:rsidRPr="00801416">
                <w:rPr>
                  <w:rStyle w:val="Hyperlink"/>
                  <w:color w:val="auto"/>
                  <w:u w:val="none"/>
                </w:rPr>
                <w:t>https://doi.org/10.1126/sciadv.aba1715</w:t>
              </w:r>
            </w:hyperlink>
            <w:r w:rsidR="00736427">
              <w:rPr>
                <w:rStyle w:val="Hyperlink"/>
                <w:color w:val="auto"/>
                <w:u w:val="none"/>
              </w:rPr>
              <w:t xml:space="preserve">; </w:t>
            </w:r>
          </w:p>
          <w:p w14:paraId="632C0110" w14:textId="306B6CF5" w:rsidR="4F7E1BB0" w:rsidRPr="00801416" w:rsidRDefault="4F7E1BB0" w:rsidP="00801416">
            <w:pPr>
              <w:rPr>
                <w:rStyle w:val="Hyperlink"/>
                <w:color w:val="auto"/>
                <w:u w:val="none"/>
              </w:rPr>
            </w:pPr>
            <w:proofErr w:type="spellStart"/>
            <w:r w:rsidRPr="00801416">
              <w:rPr>
                <w:rStyle w:val="Hyperlink"/>
                <w:color w:val="auto"/>
                <w:u w:val="none"/>
              </w:rPr>
              <w:t>Kremen</w:t>
            </w:r>
            <w:proofErr w:type="spellEnd"/>
            <w:r w:rsidRPr="00801416">
              <w:rPr>
                <w:rStyle w:val="Hyperlink"/>
                <w:color w:val="auto"/>
                <w:u w:val="none"/>
              </w:rPr>
              <w:t xml:space="preserve">, Claire, &amp; Miles, A. (2012). Ecosystem services in biologically diversified versus conventional farming systems: Benefits, externalities, and trade-offs. </w:t>
            </w:r>
            <w:r w:rsidRPr="00736427">
              <w:rPr>
                <w:rStyle w:val="Hyperlink"/>
                <w:i/>
                <w:iCs/>
                <w:color w:val="auto"/>
                <w:u w:val="none"/>
              </w:rPr>
              <w:t>Ecology and Society</w:t>
            </w:r>
            <w:r w:rsidRPr="00801416">
              <w:rPr>
                <w:rStyle w:val="Hyperlink"/>
                <w:color w:val="auto"/>
                <w:u w:val="none"/>
              </w:rPr>
              <w:t xml:space="preserve">, 17(4). </w:t>
            </w:r>
            <w:hyperlink r:id="rId25" w:history="1">
              <w:r w:rsidRPr="00801416">
                <w:rPr>
                  <w:rStyle w:val="Hyperlink"/>
                  <w:color w:val="auto"/>
                  <w:u w:val="none"/>
                </w:rPr>
                <w:t>https://doi.org/10.5751/ES-05035-170440</w:t>
              </w:r>
            </w:hyperlink>
            <w:r w:rsidR="00736427">
              <w:rPr>
                <w:rStyle w:val="Hyperlink"/>
                <w:color w:val="auto"/>
                <w:u w:val="none"/>
              </w:rPr>
              <w:t>;</w:t>
            </w:r>
          </w:p>
          <w:p w14:paraId="6EE6C300" w14:textId="4178728A" w:rsidR="4F7E1BB0" w:rsidRPr="00801416" w:rsidRDefault="4F7E1BB0" w:rsidP="00801416">
            <w:pPr>
              <w:rPr>
                <w:rStyle w:val="Hyperlink"/>
                <w:color w:val="auto"/>
                <w:u w:val="none"/>
              </w:rPr>
            </w:pPr>
            <w:r w:rsidRPr="00801416">
              <w:rPr>
                <w:rStyle w:val="Hyperlink"/>
                <w:color w:val="auto"/>
                <w:u w:val="none"/>
              </w:rPr>
              <w:t xml:space="preserve">Joseph, J., Santibáñez, F., Laguna, M. F., Abramson, G., </w:t>
            </w:r>
            <w:proofErr w:type="spellStart"/>
            <w:r w:rsidRPr="00801416">
              <w:rPr>
                <w:rStyle w:val="Hyperlink"/>
                <w:color w:val="auto"/>
                <w:u w:val="none"/>
              </w:rPr>
              <w:t>Kuperman</w:t>
            </w:r>
            <w:proofErr w:type="spellEnd"/>
            <w:r w:rsidRPr="00801416">
              <w:rPr>
                <w:rStyle w:val="Hyperlink"/>
                <w:color w:val="auto"/>
                <w:u w:val="none"/>
              </w:rPr>
              <w:t xml:space="preserve">, M. N., &amp; Garibaldi, L. A. (2019). The role of landscape structure on the pollination service of </w:t>
            </w:r>
            <w:proofErr w:type="spellStart"/>
            <w:r w:rsidRPr="00801416">
              <w:rPr>
                <w:rStyle w:val="Hyperlink"/>
                <w:color w:val="auto"/>
                <w:u w:val="none"/>
              </w:rPr>
              <w:t>Apis</w:t>
            </w:r>
            <w:proofErr w:type="spellEnd"/>
            <w:r w:rsidRPr="00801416">
              <w:rPr>
                <w:rStyle w:val="Hyperlink"/>
                <w:color w:val="auto"/>
                <w:u w:val="none"/>
              </w:rPr>
              <w:t xml:space="preserve"> </w:t>
            </w:r>
            <w:proofErr w:type="spellStart"/>
            <w:r w:rsidRPr="00801416">
              <w:rPr>
                <w:rStyle w:val="Hyperlink"/>
                <w:color w:val="auto"/>
                <w:u w:val="none"/>
              </w:rPr>
              <w:t>mellifera</w:t>
            </w:r>
            <w:proofErr w:type="spellEnd"/>
            <w:r w:rsidRPr="00801416">
              <w:rPr>
                <w:rStyle w:val="Hyperlink"/>
                <w:color w:val="auto"/>
                <w:u w:val="none"/>
              </w:rPr>
              <w:t xml:space="preserve">. July. </w:t>
            </w:r>
            <w:hyperlink r:id="rId26" w:history="1">
              <w:r w:rsidRPr="00801416">
                <w:rPr>
                  <w:rStyle w:val="Hyperlink"/>
                  <w:color w:val="auto"/>
                  <w:u w:val="none"/>
                </w:rPr>
                <w:t>http://arxiv.org/abs/1907.08481</w:t>
              </w:r>
            </w:hyperlink>
            <w:r w:rsidR="00736427">
              <w:rPr>
                <w:rStyle w:val="Hyperlink"/>
                <w:color w:val="auto"/>
                <w:u w:val="none"/>
              </w:rPr>
              <w:t xml:space="preserve">. </w:t>
            </w:r>
          </w:p>
          <w:p w14:paraId="474996BE" w14:textId="39065858" w:rsidR="6F44C18D" w:rsidRPr="00801416" w:rsidRDefault="6F44C18D" w:rsidP="6F44C18D">
            <w:pPr>
              <w:spacing w:line="360" w:lineRule="auto"/>
              <w:ind w:left="284" w:hanging="284"/>
              <w:rPr>
                <w:rStyle w:val="Hyperlink"/>
                <w:color w:val="auto"/>
              </w:rPr>
            </w:pPr>
          </w:p>
          <w:p w14:paraId="39346518" w14:textId="34A9E795" w:rsidR="6BFC7881" w:rsidRDefault="6BFC7881" w:rsidP="6F44C18D">
            <w:pPr>
              <w:rPr>
                <w:rStyle w:val="Hyperlink"/>
                <w:color w:val="auto"/>
                <w:u w:val="none"/>
              </w:rPr>
            </w:pPr>
            <w:r w:rsidRPr="00801416">
              <w:rPr>
                <w:rStyle w:val="Hyperlink"/>
                <w:color w:val="auto"/>
                <w:u w:val="none"/>
              </w:rPr>
              <w:t>Therefore</w:t>
            </w:r>
            <w:r w:rsidR="00736427">
              <w:rPr>
                <w:rStyle w:val="Hyperlink"/>
                <w:color w:val="auto"/>
                <w:u w:val="none"/>
              </w:rPr>
              <w:t>,</w:t>
            </w:r>
            <w:r w:rsidRPr="00801416">
              <w:rPr>
                <w:rStyle w:val="Hyperlink"/>
                <w:color w:val="auto"/>
                <w:u w:val="none"/>
              </w:rPr>
              <w:t xml:space="preserve"> we propose adjusting the target</w:t>
            </w:r>
            <w:r w:rsidR="2CD92C08" w:rsidRPr="00801416">
              <w:rPr>
                <w:rStyle w:val="Hyperlink"/>
                <w:color w:val="auto"/>
                <w:u w:val="none"/>
              </w:rPr>
              <w:t>s</w:t>
            </w:r>
            <w:r w:rsidRPr="00801416">
              <w:rPr>
                <w:rStyle w:val="Hyperlink"/>
                <w:color w:val="auto"/>
                <w:u w:val="none"/>
              </w:rPr>
              <w:t xml:space="preserve"> as follows</w:t>
            </w:r>
            <w:r w:rsidR="002D613C">
              <w:rPr>
                <w:rStyle w:val="Hyperlink"/>
                <w:color w:val="auto"/>
                <w:u w:val="none"/>
              </w:rPr>
              <w:t>:</w:t>
            </w:r>
          </w:p>
          <w:p w14:paraId="0754075C" w14:textId="10E32A49" w:rsidR="6BFC7881" w:rsidRPr="006F788A" w:rsidRDefault="6BFC7881" w:rsidP="6F44C18D">
            <w:pPr>
              <w:rPr>
                <w:rStyle w:val="Hyperlink"/>
                <w:b/>
                <w:bCs/>
                <w:color w:val="auto"/>
                <w:u w:val="none"/>
              </w:rPr>
            </w:pPr>
            <w:r w:rsidRPr="00801416">
              <w:rPr>
                <w:rStyle w:val="Hyperlink"/>
                <w:color w:val="auto"/>
                <w:u w:val="none"/>
              </w:rPr>
              <w:t xml:space="preserve">“Target 1. By 2030, [50%] of land and sea areas globally are under spatial planning addressing land/sea use change, retaining most of the existing intact and wilderness areas, </w:t>
            </w:r>
            <w:r w:rsidRPr="00801416">
              <w:rPr>
                <w:rStyle w:val="Hyperlink"/>
                <w:strike/>
                <w:color w:val="auto"/>
                <w:u w:val="none"/>
              </w:rPr>
              <w:t>and allow to</w:t>
            </w:r>
            <w:r w:rsidRPr="00801416">
              <w:rPr>
                <w:rStyle w:val="Hyperlink"/>
                <w:color w:val="auto"/>
                <w:u w:val="none"/>
              </w:rPr>
              <w:t xml:space="preserve"> </w:t>
            </w:r>
            <w:proofErr w:type="spellStart"/>
            <w:r w:rsidRPr="00801416">
              <w:rPr>
                <w:rStyle w:val="Hyperlink"/>
                <w:color w:val="auto"/>
                <w:u w:val="none"/>
              </w:rPr>
              <w:t>restor</w:t>
            </w:r>
            <w:r w:rsidRPr="00232613">
              <w:rPr>
                <w:rStyle w:val="Hyperlink"/>
                <w:color w:val="auto"/>
              </w:rPr>
              <w:t>e</w:t>
            </w:r>
            <w:r w:rsidR="62EC8016" w:rsidRPr="00801416">
              <w:rPr>
                <w:rStyle w:val="Hyperlink"/>
                <w:strike/>
                <w:color w:val="auto"/>
                <w:u w:val="none"/>
              </w:rPr>
              <w:t>ing</w:t>
            </w:r>
            <w:proofErr w:type="spellEnd"/>
            <w:r w:rsidRPr="00801416">
              <w:rPr>
                <w:rStyle w:val="Hyperlink"/>
                <w:color w:val="auto"/>
                <w:u w:val="none"/>
              </w:rPr>
              <w:t xml:space="preserve"> [X%] of degraded freshwater, marine and terrestrial natural ecosystems and connectivity among them</w:t>
            </w:r>
            <w:r w:rsidR="4BC2BB89" w:rsidRPr="00801416">
              <w:rPr>
                <w:rStyle w:val="Hyperlink"/>
                <w:color w:val="auto"/>
                <w:u w:val="none"/>
              </w:rPr>
              <w:t xml:space="preserve"> </w:t>
            </w:r>
            <w:r w:rsidR="4BC2BB89" w:rsidRPr="006F788A">
              <w:rPr>
                <w:rStyle w:val="Hyperlink"/>
                <w:b/>
                <w:bCs/>
                <w:color w:val="auto"/>
              </w:rPr>
              <w:t xml:space="preserve">and maintaining / enriching </w:t>
            </w:r>
            <w:r w:rsidR="2B0EC0D9" w:rsidRPr="006F788A">
              <w:rPr>
                <w:rStyle w:val="Hyperlink"/>
                <w:b/>
                <w:bCs/>
                <w:color w:val="auto"/>
              </w:rPr>
              <w:t xml:space="preserve">tree, crop and habitat </w:t>
            </w:r>
            <w:r w:rsidR="4BC2BB89" w:rsidRPr="006F788A">
              <w:rPr>
                <w:rStyle w:val="Hyperlink"/>
                <w:b/>
                <w:bCs/>
                <w:color w:val="auto"/>
              </w:rPr>
              <w:t>diversity embedded in all agricultural land</w:t>
            </w:r>
            <w:r w:rsidRPr="006F788A">
              <w:rPr>
                <w:rStyle w:val="Hyperlink"/>
                <w:b/>
                <w:bCs/>
                <w:color w:val="auto"/>
              </w:rPr>
              <w:t>.</w:t>
            </w:r>
          </w:p>
          <w:p w14:paraId="73EF317C" w14:textId="07A0099E" w:rsidR="6F44C18D" w:rsidRPr="00801416" w:rsidRDefault="6F44C18D" w:rsidP="6F44C18D">
            <w:pPr>
              <w:spacing w:line="360" w:lineRule="auto"/>
              <w:ind w:left="284" w:hanging="284"/>
              <w:rPr>
                <w:rStyle w:val="Hyperlink"/>
                <w:color w:val="auto"/>
              </w:rPr>
            </w:pPr>
          </w:p>
          <w:p w14:paraId="14B98651" w14:textId="0BC374F4" w:rsidR="5D0A1BD4" w:rsidRPr="00801416" w:rsidRDefault="5D0A1BD4">
            <w:pPr>
              <w:spacing w:line="360" w:lineRule="auto"/>
              <w:ind w:left="284" w:hanging="284"/>
              <w:rPr>
                <w:rStyle w:val="Hyperlink"/>
                <w:color w:val="auto"/>
                <w:u w:val="none"/>
              </w:rPr>
            </w:pPr>
            <w:r w:rsidRPr="00801416">
              <w:rPr>
                <w:rStyle w:val="Hyperlink"/>
                <w:color w:val="auto"/>
                <w:u w:val="none"/>
              </w:rPr>
              <w:t>Also, we propose adding a section as follows:</w:t>
            </w:r>
          </w:p>
          <w:p w14:paraId="1D56CA11" w14:textId="7539F409" w:rsidR="5D0A1BD4" w:rsidRPr="00546F6C" w:rsidRDefault="00546F6C" w:rsidP="00546F6C">
            <w:pPr>
              <w:ind w:left="284" w:hanging="284"/>
              <w:rPr>
                <w:rStyle w:val="Hyperlink"/>
                <w:color w:val="auto"/>
              </w:rPr>
            </w:pPr>
            <w:r>
              <w:rPr>
                <w:rStyle w:val="Hyperlink"/>
                <w:color w:val="auto"/>
                <w:u w:val="none"/>
              </w:rPr>
              <w:t>“</w:t>
            </w:r>
            <w:r w:rsidR="5D0A1BD4" w:rsidRPr="00546F6C">
              <w:rPr>
                <w:rStyle w:val="Hyperlink"/>
                <w:color w:val="auto"/>
              </w:rPr>
              <w:t xml:space="preserve">Conservation measures </w:t>
            </w:r>
            <w:r w:rsidR="27659070" w:rsidRPr="00546F6C">
              <w:rPr>
                <w:rStyle w:val="Hyperlink"/>
                <w:color w:val="auto"/>
              </w:rPr>
              <w:t>embedded</w:t>
            </w:r>
            <w:r w:rsidR="5D0A1BD4" w:rsidRPr="00546F6C">
              <w:rPr>
                <w:rStyle w:val="Hyperlink"/>
                <w:color w:val="auto"/>
              </w:rPr>
              <w:t xml:space="preserve"> in agricultural </w:t>
            </w:r>
            <w:r w:rsidR="39B0D867" w:rsidRPr="00546F6C">
              <w:rPr>
                <w:rStyle w:val="Hyperlink"/>
                <w:color w:val="auto"/>
              </w:rPr>
              <w:t>landscapes</w:t>
            </w:r>
            <w:r w:rsidR="5D0A1BD4" w:rsidRPr="00546F6C">
              <w:rPr>
                <w:rStyle w:val="Hyperlink"/>
                <w:color w:val="auto"/>
              </w:rPr>
              <w:t>:</w:t>
            </w:r>
          </w:p>
          <w:p w14:paraId="039C0391" w14:textId="37007BBA" w:rsidR="30FF85D7" w:rsidRPr="00546F6C" w:rsidRDefault="30FF85D7" w:rsidP="00546F6C">
            <w:pPr>
              <w:rPr>
                <w:rStyle w:val="Hyperlink"/>
                <w:color w:val="auto"/>
              </w:rPr>
            </w:pPr>
            <w:r w:rsidRPr="00546F6C">
              <w:rPr>
                <w:rStyle w:val="Hyperlink"/>
                <w:color w:val="auto"/>
              </w:rPr>
              <w:t>Target x</w:t>
            </w:r>
            <w:r w:rsidR="00322731" w:rsidRPr="00546F6C">
              <w:rPr>
                <w:rStyle w:val="Hyperlink"/>
                <w:color w:val="auto"/>
              </w:rPr>
              <w:t>.</w:t>
            </w:r>
            <w:r w:rsidRPr="00546F6C">
              <w:rPr>
                <w:rStyle w:val="Hyperlink"/>
                <w:color w:val="auto"/>
              </w:rPr>
              <w:t xml:space="preserve"> By 2030, all agricultural lands embed at least 10-20% of natural vegetation and include multiple diversificatio</w:t>
            </w:r>
            <w:r w:rsidR="5882724C" w:rsidRPr="00546F6C">
              <w:rPr>
                <w:rStyle w:val="Hyperlink"/>
                <w:color w:val="auto"/>
              </w:rPr>
              <w:t>n elements</w:t>
            </w:r>
            <w:r w:rsidR="002D613C">
              <w:rPr>
                <w:rStyle w:val="Hyperlink"/>
                <w:color w:val="auto"/>
              </w:rPr>
              <w:t xml:space="preserve"> and approaches</w:t>
            </w:r>
            <w:r w:rsidR="5882724C" w:rsidRPr="00546F6C">
              <w:rPr>
                <w:rStyle w:val="Hyperlink"/>
                <w:color w:val="auto"/>
              </w:rPr>
              <w:t xml:space="preserve">. </w:t>
            </w:r>
          </w:p>
          <w:p w14:paraId="62C0C025" w14:textId="4B03BFC1" w:rsidR="6F44C18D" w:rsidRPr="00546F6C" w:rsidRDefault="5882724C" w:rsidP="00322731">
            <w:pPr>
              <w:rPr>
                <w:rStyle w:val="Hyperlink"/>
                <w:color w:val="auto"/>
              </w:rPr>
            </w:pPr>
            <w:r w:rsidRPr="00546F6C">
              <w:rPr>
                <w:rStyle w:val="Hyperlink"/>
                <w:color w:val="auto"/>
              </w:rPr>
              <w:lastRenderedPageBreak/>
              <w:t xml:space="preserve">Agricultural land is the largest managed biome maximized for production objectives. Nonetheless, it can be also managed for multiple objectives including </w:t>
            </w:r>
            <w:r w:rsidR="760B016C" w:rsidRPr="00546F6C">
              <w:rPr>
                <w:rStyle w:val="Hyperlink"/>
                <w:color w:val="auto"/>
              </w:rPr>
              <w:t>conservation</w:t>
            </w:r>
            <w:r w:rsidRPr="00546F6C">
              <w:rPr>
                <w:rStyle w:val="Hyperlink"/>
                <w:color w:val="auto"/>
              </w:rPr>
              <w:t xml:space="preserve"> and ecosystem services</w:t>
            </w:r>
            <w:r w:rsidR="6F276944" w:rsidRPr="00546F6C">
              <w:rPr>
                <w:rStyle w:val="Hyperlink"/>
                <w:color w:val="auto"/>
              </w:rPr>
              <w:t xml:space="preserve"> (refs listed above)</w:t>
            </w:r>
            <w:r w:rsidRPr="00546F6C">
              <w:rPr>
                <w:rStyle w:val="Hyperlink"/>
                <w:color w:val="auto"/>
              </w:rPr>
              <w:t>.</w:t>
            </w:r>
            <w:r w:rsidR="024149A5" w:rsidRPr="00546F6C">
              <w:rPr>
                <w:rStyle w:val="Hyperlink"/>
                <w:color w:val="auto"/>
              </w:rPr>
              <w:t xml:space="preserve"> </w:t>
            </w:r>
            <w:proofErr w:type="gramStart"/>
            <w:r w:rsidR="0B69BF58" w:rsidRPr="00546F6C">
              <w:rPr>
                <w:rStyle w:val="Hyperlink"/>
                <w:color w:val="auto"/>
              </w:rPr>
              <w:t>Therefore, increasing</w:t>
            </w:r>
            <w:r w:rsidR="024149A5" w:rsidRPr="00546F6C">
              <w:rPr>
                <w:rStyle w:val="Hyperlink"/>
                <w:color w:val="auto"/>
              </w:rPr>
              <w:t xml:space="preserve"> </w:t>
            </w:r>
            <w:r w:rsidR="46DB4586" w:rsidRPr="00546F6C">
              <w:rPr>
                <w:rStyle w:val="Hyperlink"/>
                <w:color w:val="auto"/>
              </w:rPr>
              <w:t>crop</w:t>
            </w:r>
            <w:r w:rsidR="2F3C4B06" w:rsidRPr="00546F6C">
              <w:rPr>
                <w:rStyle w:val="Hyperlink"/>
                <w:color w:val="auto"/>
              </w:rPr>
              <w:t xml:space="preserve"> diversification (</w:t>
            </w:r>
            <w:r w:rsidR="46DB4586" w:rsidRPr="00546F6C">
              <w:rPr>
                <w:rStyle w:val="Hyperlink"/>
                <w:color w:val="auto"/>
              </w:rPr>
              <w:t>species and varietal level</w:t>
            </w:r>
            <w:r w:rsidR="54E07241" w:rsidRPr="00546F6C">
              <w:rPr>
                <w:rStyle w:val="Hyperlink"/>
                <w:color w:val="auto"/>
              </w:rPr>
              <w:t xml:space="preserve">) </w:t>
            </w:r>
            <w:r w:rsidR="46DB4586" w:rsidRPr="00546F6C">
              <w:rPr>
                <w:rStyle w:val="Hyperlink"/>
                <w:color w:val="auto"/>
              </w:rPr>
              <w:t>at multiple spatial/temporal scales</w:t>
            </w:r>
            <w:r w:rsidR="6FC0079E" w:rsidRPr="00546F6C">
              <w:rPr>
                <w:rStyle w:val="Hyperlink"/>
                <w:color w:val="auto"/>
              </w:rPr>
              <w:t xml:space="preserve">, </w:t>
            </w:r>
            <w:r w:rsidR="710D5EDC" w:rsidRPr="00546F6C">
              <w:rPr>
                <w:rStyle w:val="Hyperlink"/>
                <w:color w:val="auto"/>
              </w:rPr>
              <w:t xml:space="preserve">increasing fine natural elements </w:t>
            </w:r>
            <w:r w:rsidR="6FC0079E" w:rsidRPr="00546F6C">
              <w:rPr>
                <w:rStyle w:val="Hyperlink"/>
                <w:color w:val="auto"/>
              </w:rPr>
              <w:t>(e.g. hedgerows, b</w:t>
            </w:r>
            <w:r w:rsidR="008E0025" w:rsidRPr="00546F6C">
              <w:rPr>
                <w:rStyle w:val="Hyperlink"/>
                <w:color w:val="auto"/>
              </w:rPr>
              <w:t>u</w:t>
            </w:r>
            <w:r w:rsidR="6FC0079E" w:rsidRPr="00546F6C">
              <w:rPr>
                <w:rStyle w:val="Hyperlink"/>
                <w:color w:val="auto"/>
              </w:rPr>
              <w:t xml:space="preserve">ffer strips, live fences, set aside) and </w:t>
            </w:r>
            <w:r w:rsidR="1C1B5D14" w:rsidRPr="00546F6C">
              <w:rPr>
                <w:rStyle w:val="Hyperlink"/>
                <w:color w:val="auto"/>
              </w:rPr>
              <w:t>maintaining-</w:t>
            </w:r>
            <w:r w:rsidR="6FC0079E" w:rsidRPr="00546F6C">
              <w:rPr>
                <w:rStyle w:val="Hyperlink"/>
                <w:color w:val="auto"/>
              </w:rPr>
              <w:t xml:space="preserve">increasing the proportion of coarse elements </w:t>
            </w:r>
            <w:r w:rsidR="6A37FFCE" w:rsidRPr="00546F6C">
              <w:rPr>
                <w:rStyle w:val="Hyperlink"/>
                <w:color w:val="auto"/>
              </w:rPr>
              <w:t>(e.g. riparian</w:t>
            </w:r>
            <w:r w:rsidR="6FC0079E" w:rsidRPr="00546F6C">
              <w:rPr>
                <w:rStyle w:val="Hyperlink"/>
                <w:color w:val="auto"/>
              </w:rPr>
              <w:t xml:space="preserve"> corridors, </w:t>
            </w:r>
            <w:proofErr w:type="spellStart"/>
            <w:r w:rsidR="6FC0079E" w:rsidRPr="00546F6C">
              <w:rPr>
                <w:rStyle w:val="Hyperlink"/>
                <w:color w:val="auto"/>
              </w:rPr>
              <w:t>woodlogs</w:t>
            </w:r>
            <w:proofErr w:type="spellEnd"/>
            <w:r w:rsidR="6FC0079E" w:rsidRPr="00546F6C">
              <w:rPr>
                <w:rStyle w:val="Hyperlink"/>
                <w:color w:val="auto"/>
              </w:rPr>
              <w:t xml:space="preserve">, meadows) are all feasible </w:t>
            </w:r>
            <w:r w:rsidR="249498A8" w:rsidRPr="00546F6C">
              <w:rPr>
                <w:rStyle w:val="Hyperlink"/>
                <w:color w:val="auto"/>
              </w:rPr>
              <w:t xml:space="preserve">practices across production systems with important consequences on wild species conservation and </w:t>
            </w:r>
            <w:r w:rsidR="449B08F1" w:rsidRPr="00546F6C">
              <w:rPr>
                <w:rStyle w:val="Hyperlink"/>
                <w:color w:val="auto"/>
              </w:rPr>
              <w:t xml:space="preserve">ecosystem services </w:t>
            </w:r>
            <w:r w:rsidR="096AC897" w:rsidRPr="00546F6C">
              <w:rPr>
                <w:rStyle w:val="Hyperlink"/>
                <w:color w:val="auto"/>
              </w:rPr>
              <w:t xml:space="preserve">provisioning </w:t>
            </w:r>
            <w:r w:rsidR="449B08F1" w:rsidRPr="00546F6C">
              <w:rPr>
                <w:rStyle w:val="Hyperlink"/>
                <w:color w:val="auto"/>
              </w:rPr>
              <w:t xml:space="preserve">(e.g. </w:t>
            </w:r>
            <w:r w:rsidR="249498A8" w:rsidRPr="00546F6C">
              <w:rPr>
                <w:rStyle w:val="Hyperlink"/>
                <w:color w:val="auto"/>
              </w:rPr>
              <w:t>connectivity</w:t>
            </w:r>
            <w:r w:rsidR="620E2E99" w:rsidRPr="00546F6C">
              <w:rPr>
                <w:rStyle w:val="Hyperlink"/>
                <w:color w:val="auto"/>
              </w:rPr>
              <w:t>, pest control, pollination</w:t>
            </w:r>
            <w:r w:rsidR="00604057">
              <w:rPr>
                <w:rStyle w:val="Hyperlink"/>
                <w:color w:val="auto"/>
              </w:rPr>
              <w:t>, water regulation</w:t>
            </w:r>
            <w:r w:rsidR="13DBE6AF" w:rsidRPr="00546F6C">
              <w:rPr>
                <w:rStyle w:val="Hyperlink"/>
                <w:color w:val="auto"/>
              </w:rPr>
              <w:t>)</w:t>
            </w:r>
            <w:r w:rsidR="249498A8" w:rsidRPr="00546F6C">
              <w:rPr>
                <w:rStyle w:val="Hyperlink"/>
                <w:color w:val="auto"/>
              </w:rPr>
              <w:t>.</w:t>
            </w:r>
            <w:r w:rsidR="00546F6C">
              <w:rPr>
                <w:rStyle w:val="Hyperlink"/>
                <w:color w:val="auto"/>
              </w:rPr>
              <w:t>”</w:t>
            </w:r>
            <w:proofErr w:type="gramEnd"/>
            <w:r w:rsidR="249498A8" w:rsidRPr="00546F6C">
              <w:rPr>
                <w:rStyle w:val="Hyperlink"/>
                <w:color w:val="auto"/>
              </w:rPr>
              <w:t xml:space="preserve"> </w:t>
            </w:r>
            <w:r w:rsidR="6FC0079E" w:rsidRPr="00546F6C">
              <w:rPr>
                <w:rStyle w:val="Hyperlink"/>
                <w:color w:val="auto"/>
              </w:rPr>
              <w:t xml:space="preserve"> </w:t>
            </w:r>
          </w:p>
          <w:p w14:paraId="31D539F2" w14:textId="114336CB" w:rsidR="6F44C18D" w:rsidRPr="00801416" w:rsidRDefault="6F44C18D" w:rsidP="6F44C18D">
            <w:pPr>
              <w:rPr>
                <w:rStyle w:val="Hyperlink"/>
                <w:color w:val="auto"/>
                <w:u w:val="none"/>
              </w:rPr>
            </w:pPr>
          </w:p>
        </w:tc>
      </w:tr>
      <w:tr w:rsidR="6F44C18D" w14:paraId="6ABA2C62" w14:textId="77777777" w:rsidTr="6F44C18D">
        <w:trPr>
          <w:trHeight w:val="224"/>
        </w:trPr>
        <w:tc>
          <w:tcPr>
            <w:tcW w:w="818" w:type="dxa"/>
          </w:tcPr>
          <w:p w14:paraId="127D8276" w14:textId="04DB063A" w:rsidR="366BF111" w:rsidRDefault="366BF111" w:rsidP="6F44C18D">
            <w:r w:rsidRPr="6F44C18D">
              <w:lastRenderedPageBreak/>
              <w:t>11</w:t>
            </w:r>
          </w:p>
        </w:tc>
        <w:tc>
          <w:tcPr>
            <w:tcW w:w="1231" w:type="dxa"/>
          </w:tcPr>
          <w:p w14:paraId="232A85B1" w14:textId="35AF2BF5" w:rsidR="366BF111" w:rsidRDefault="366BF111" w:rsidP="6F44C18D">
            <w:r w:rsidRPr="6F44C18D">
              <w:t>52</w:t>
            </w:r>
          </w:p>
        </w:tc>
        <w:tc>
          <w:tcPr>
            <w:tcW w:w="8139" w:type="dxa"/>
            <w:gridSpan w:val="2"/>
          </w:tcPr>
          <w:p w14:paraId="17251F32" w14:textId="0DCF43EA" w:rsidR="366BF111" w:rsidRPr="005F78FB" w:rsidRDefault="366BF111" w:rsidP="6F44C18D">
            <w:pPr>
              <w:rPr>
                <w:rStyle w:val="Hyperlink"/>
                <w:color w:val="auto"/>
                <w:u w:val="none"/>
              </w:rPr>
            </w:pPr>
            <w:r w:rsidRPr="005F78FB">
              <w:rPr>
                <w:rStyle w:val="Hyperlink"/>
                <w:color w:val="auto"/>
                <w:u w:val="none"/>
              </w:rPr>
              <w:t xml:space="preserve">Based on the evidence provided above we suggest </w:t>
            </w:r>
            <w:r w:rsidR="6369A97C" w:rsidRPr="005F78FB">
              <w:rPr>
                <w:rStyle w:val="Hyperlink"/>
                <w:color w:val="auto"/>
                <w:u w:val="none"/>
              </w:rPr>
              <w:t xml:space="preserve">adjusting the following sentences: </w:t>
            </w:r>
          </w:p>
          <w:p w14:paraId="7AF0D6EB" w14:textId="239233E5" w:rsidR="39981FB6" w:rsidRPr="005F78FB" w:rsidRDefault="39981FB6" w:rsidP="6F44C18D">
            <w:pPr>
              <w:rPr>
                <w:rStyle w:val="Hyperlink"/>
                <w:color w:val="auto"/>
                <w:u w:val="none"/>
              </w:rPr>
            </w:pPr>
            <w:r w:rsidRPr="005F78FB">
              <w:rPr>
                <w:rStyle w:val="Hyperlink"/>
                <w:color w:val="auto"/>
                <w:u w:val="none"/>
              </w:rPr>
              <w:t xml:space="preserve">“there would need to be a net gain of natural ecosystem area by </w:t>
            </w:r>
          </w:p>
          <w:p w14:paraId="40952149" w14:textId="50BA824F" w:rsidR="39981FB6" w:rsidRPr="005F78FB" w:rsidRDefault="39981FB6" w:rsidP="6F44C18D">
            <w:pPr>
              <w:rPr>
                <w:rStyle w:val="Hyperlink"/>
                <w:color w:val="auto"/>
                <w:u w:val="none"/>
              </w:rPr>
            </w:pPr>
            <w:r w:rsidRPr="005F78FB">
              <w:rPr>
                <w:rStyle w:val="Hyperlink"/>
                <w:color w:val="auto"/>
                <w:u w:val="none"/>
              </w:rPr>
              <w:t xml:space="preserve">2030, </w:t>
            </w:r>
            <w:r w:rsidRPr="006F788A">
              <w:rPr>
                <w:rStyle w:val="Hyperlink"/>
                <w:b/>
                <w:bCs/>
                <w:color w:val="auto"/>
              </w:rPr>
              <w:t>100% crop, tree and habitat diversification in agricultural lands</w:t>
            </w:r>
            <w:r w:rsidRPr="005F78FB">
              <w:rPr>
                <w:rStyle w:val="Hyperlink"/>
                <w:color w:val="auto"/>
              </w:rPr>
              <w:t>,</w:t>
            </w:r>
            <w:r w:rsidRPr="005F78FB">
              <w:rPr>
                <w:rStyle w:val="Hyperlink"/>
                <w:color w:val="auto"/>
                <w:u w:val="none"/>
              </w:rPr>
              <w:t xml:space="preserve"> while preventing the loss of existing intact and wilderness areas"</w:t>
            </w:r>
          </w:p>
          <w:p w14:paraId="2637FE0B" w14:textId="6932EE30" w:rsidR="6F44C18D" w:rsidRPr="005F78FB" w:rsidRDefault="6F44C18D" w:rsidP="6F44C18D">
            <w:pPr>
              <w:rPr>
                <w:rStyle w:val="Hyperlink"/>
                <w:color w:val="auto"/>
                <w:u w:val="none"/>
              </w:rPr>
            </w:pPr>
          </w:p>
          <w:p w14:paraId="4FCC35C1" w14:textId="6F1446A2" w:rsidR="6F44C18D" w:rsidRPr="006F788A" w:rsidRDefault="7C9958FA" w:rsidP="6F44C18D">
            <w:pPr>
              <w:rPr>
                <w:rStyle w:val="Hyperlink"/>
                <w:b/>
                <w:bCs/>
                <w:color w:val="auto"/>
                <w:u w:val="none"/>
              </w:rPr>
            </w:pPr>
            <w:r w:rsidRPr="005F78FB">
              <w:rPr>
                <w:rStyle w:val="Hyperlink"/>
                <w:color w:val="auto"/>
                <w:u w:val="none"/>
              </w:rPr>
              <w:t xml:space="preserve">(b) </w:t>
            </w:r>
            <w:proofErr w:type="gramStart"/>
            <w:r w:rsidRPr="005F78FB">
              <w:rPr>
                <w:rStyle w:val="Hyperlink"/>
                <w:color w:val="auto"/>
                <w:u w:val="none"/>
              </w:rPr>
              <w:t>improving</w:t>
            </w:r>
            <w:proofErr w:type="gramEnd"/>
            <w:r w:rsidRPr="005F78FB">
              <w:rPr>
                <w:rStyle w:val="Hyperlink"/>
                <w:color w:val="auto"/>
                <w:u w:val="none"/>
              </w:rPr>
              <w:t xml:space="preserve"> the ecological integrity of degraded natural habitats</w:t>
            </w:r>
            <w:r w:rsidR="7133D41C" w:rsidRPr="005F78FB">
              <w:rPr>
                <w:rStyle w:val="Hyperlink"/>
                <w:color w:val="auto"/>
                <w:u w:val="none"/>
              </w:rPr>
              <w:t xml:space="preserve"> </w:t>
            </w:r>
            <w:r w:rsidR="00604057">
              <w:rPr>
                <w:rStyle w:val="Hyperlink"/>
                <w:b/>
                <w:bCs/>
                <w:color w:val="auto"/>
              </w:rPr>
              <w:t>and in particular of</w:t>
            </w:r>
            <w:r w:rsidR="7133D41C" w:rsidRPr="006F788A">
              <w:rPr>
                <w:rStyle w:val="Hyperlink"/>
                <w:b/>
                <w:bCs/>
                <w:color w:val="auto"/>
              </w:rPr>
              <w:t xml:space="preserve"> agricultural landscapes for sustainable </w:t>
            </w:r>
            <w:r w:rsidR="602F41BD" w:rsidRPr="006F788A">
              <w:rPr>
                <w:rStyle w:val="Hyperlink"/>
                <w:b/>
                <w:bCs/>
                <w:color w:val="auto"/>
              </w:rPr>
              <w:t>and resilient production systems</w:t>
            </w:r>
            <w:r w:rsidR="7133D41C" w:rsidRPr="006F788A">
              <w:rPr>
                <w:rStyle w:val="Hyperlink"/>
                <w:b/>
                <w:bCs/>
                <w:color w:val="auto"/>
              </w:rPr>
              <w:t>.</w:t>
            </w:r>
          </w:p>
          <w:p w14:paraId="15A46843" w14:textId="3005473E" w:rsidR="366BF111" w:rsidRDefault="366BF111" w:rsidP="6F44C18D">
            <w:pPr>
              <w:rPr>
                <w:rStyle w:val="Hyperlink"/>
                <w:u w:val="none"/>
              </w:rPr>
            </w:pPr>
            <w:r w:rsidRPr="6F44C18D">
              <w:rPr>
                <w:rStyle w:val="Hyperlink"/>
                <w:u w:val="none"/>
              </w:rPr>
              <w:t xml:space="preserve"> </w:t>
            </w:r>
          </w:p>
        </w:tc>
      </w:tr>
      <w:tr w:rsidR="00B578FA" w:rsidRPr="000C0B6C" w14:paraId="7E21F5BA" w14:textId="77777777" w:rsidTr="00A34256">
        <w:trPr>
          <w:trHeight w:val="224"/>
        </w:trPr>
        <w:tc>
          <w:tcPr>
            <w:tcW w:w="818" w:type="dxa"/>
          </w:tcPr>
          <w:p w14:paraId="5699A058" w14:textId="6DBF33A9" w:rsidR="00B578FA" w:rsidRDefault="00B578FA" w:rsidP="00A34256">
            <w:r>
              <w:t>12</w:t>
            </w:r>
          </w:p>
        </w:tc>
        <w:tc>
          <w:tcPr>
            <w:tcW w:w="1231" w:type="dxa"/>
          </w:tcPr>
          <w:p w14:paraId="5EA92995" w14:textId="6412ED5D" w:rsidR="00B578FA" w:rsidRDefault="00E15303" w:rsidP="00A34256">
            <w:r>
              <w:t>Target 2</w:t>
            </w:r>
          </w:p>
        </w:tc>
        <w:tc>
          <w:tcPr>
            <w:tcW w:w="8139" w:type="dxa"/>
            <w:gridSpan w:val="2"/>
          </w:tcPr>
          <w:p w14:paraId="37F43E88" w14:textId="2F37DAE9" w:rsidR="00D073CD" w:rsidRPr="00546F6C" w:rsidRDefault="008E07A2" w:rsidP="001742E4">
            <w:pPr>
              <w:rPr>
                <w:b/>
                <w:bCs/>
                <w:i/>
                <w:iCs/>
                <w:color w:val="000000"/>
              </w:rPr>
            </w:pPr>
            <w:r>
              <w:t xml:space="preserve">Add to </w:t>
            </w:r>
            <w:r w:rsidR="00C77C6E">
              <w:t>Target 2</w:t>
            </w:r>
            <w:r>
              <w:t xml:space="preserve">: </w:t>
            </w:r>
            <w:r w:rsidR="00C77C6E">
              <w:t xml:space="preserve"> </w:t>
            </w:r>
            <w:r w:rsidR="00441F54">
              <w:t>“</w:t>
            </w:r>
            <w:r w:rsidR="00E12EC4" w:rsidRPr="00546F6C">
              <w:rPr>
                <w:i/>
                <w:iCs/>
              </w:rPr>
              <w:t xml:space="preserve">By 2030, protect and conserve through well connected and effective system of protected areas and other effective area-based conservation measures at least 30 per cent of the planet with the focus on areas particularly important for biodiversity </w:t>
            </w:r>
            <w:r w:rsidR="00E12EC4" w:rsidRPr="00546F6C">
              <w:rPr>
                <w:b/>
                <w:bCs/>
                <w:i/>
                <w:iCs/>
                <w:color w:val="000000"/>
                <w:u w:val="single"/>
              </w:rPr>
              <w:t>and designed to ensure ecological and genetic connectivity and resilience.</w:t>
            </w:r>
            <w:r w:rsidR="00441F54">
              <w:rPr>
                <w:b/>
                <w:bCs/>
                <w:i/>
                <w:iCs/>
                <w:color w:val="000000"/>
                <w:u w:val="single"/>
              </w:rPr>
              <w:t>”</w:t>
            </w:r>
          </w:p>
          <w:p w14:paraId="67C8BBCE" w14:textId="77777777" w:rsidR="00D073CD" w:rsidRDefault="00D073CD" w:rsidP="001742E4">
            <w:pPr>
              <w:rPr>
                <w:b/>
                <w:bCs/>
                <w:i/>
                <w:iCs/>
                <w:color w:val="000000"/>
                <w:sz w:val="22"/>
                <w:szCs w:val="22"/>
              </w:rPr>
            </w:pPr>
          </w:p>
          <w:p w14:paraId="4D84BC53" w14:textId="54BA7D41" w:rsidR="00D073CD" w:rsidRDefault="00D073CD" w:rsidP="001742E4">
            <w:pPr>
              <w:rPr>
                <w:b/>
                <w:bCs/>
                <w:color w:val="000000"/>
              </w:rPr>
            </w:pPr>
            <w:r w:rsidRPr="00546F6C">
              <w:rPr>
                <w:color w:val="000000"/>
              </w:rPr>
              <w:t xml:space="preserve">As discussed above </w:t>
            </w:r>
            <w:r w:rsidR="00A96435" w:rsidRPr="00546F6C">
              <w:rPr>
                <w:color w:val="000000"/>
              </w:rPr>
              <w:t xml:space="preserve">(paragraph 33) </w:t>
            </w:r>
            <w:r w:rsidRPr="00546F6C">
              <w:rPr>
                <w:color w:val="000000"/>
              </w:rPr>
              <w:t xml:space="preserve">we </w:t>
            </w:r>
            <w:r w:rsidR="00906149" w:rsidRPr="00546F6C">
              <w:rPr>
                <w:color w:val="000000"/>
              </w:rPr>
              <w:t xml:space="preserve">suggest </w:t>
            </w:r>
            <w:r w:rsidR="00546F6C" w:rsidRPr="00546F6C">
              <w:rPr>
                <w:color w:val="000000"/>
              </w:rPr>
              <w:t>making</w:t>
            </w:r>
            <w:r w:rsidR="00906149" w:rsidRPr="00546F6C">
              <w:rPr>
                <w:color w:val="000000"/>
              </w:rPr>
              <w:t xml:space="preserve"> explicit mention of addressing genetic diversity components </w:t>
            </w:r>
            <w:r w:rsidR="00F90B73" w:rsidRPr="00546F6C">
              <w:rPr>
                <w:color w:val="000000"/>
              </w:rPr>
              <w:t>within specific targets where relevant</w:t>
            </w:r>
            <w:r w:rsidR="00F90B73" w:rsidRPr="00546F6C">
              <w:rPr>
                <w:b/>
                <w:bCs/>
                <w:color w:val="000000"/>
              </w:rPr>
              <w:t xml:space="preserve">. </w:t>
            </w:r>
          </w:p>
          <w:p w14:paraId="1AAD1C43" w14:textId="6F23DA90" w:rsidR="00546F6C" w:rsidRPr="00F90B73" w:rsidRDefault="00546F6C" w:rsidP="001742E4">
            <w:pPr>
              <w:rPr>
                <w:b/>
                <w:bCs/>
                <w:color w:val="000000"/>
                <w:sz w:val="22"/>
                <w:szCs w:val="22"/>
              </w:rPr>
            </w:pPr>
          </w:p>
        </w:tc>
      </w:tr>
      <w:tr w:rsidR="00B23913" w:rsidRPr="000C0B6C" w14:paraId="509856F5" w14:textId="77777777" w:rsidTr="00A34256">
        <w:trPr>
          <w:trHeight w:val="224"/>
        </w:trPr>
        <w:tc>
          <w:tcPr>
            <w:tcW w:w="818" w:type="dxa"/>
          </w:tcPr>
          <w:p w14:paraId="345F1EE2" w14:textId="3FE76ECE" w:rsidR="00B23913" w:rsidRDefault="00B23913" w:rsidP="00A34256">
            <w:r>
              <w:t>13</w:t>
            </w:r>
          </w:p>
        </w:tc>
        <w:tc>
          <w:tcPr>
            <w:tcW w:w="1231" w:type="dxa"/>
          </w:tcPr>
          <w:p w14:paraId="40308092" w14:textId="1357E81B" w:rsidR="00B23913" w:rsidRDefault="00B23913" w:rsidP="00A34256">
            <w:r>
              <w:t>55</w:t>
            </w:r>
          </w:p>
        </w:tc>
        <w:tc>
          <w:tcPr>
            <w:tcW w:w="8139" w:type="dxa"/>
            <w:gridSpan w:val="2"/>
          </w:tcPr>
          <w:p w14:paraId="45F92239" w14:textId="36B0B4BD" w:rsidR="00B23913" w:rsidRDefault="000950F0" w:rsidP="001742E4">
            <w:r>
              <w:t>In the prioritization of areas for the expansion of p</w:t>
            </w:r>
            <w:r w:rsidR="00E30420">
              <w:t>rotected areas</w:t>
            </w:r>
            <w:r>
              <w:t xml:space="preserve">, we would like to suggest </w:t>
            </w:r>
            <w:r w:rsidR="00C75D20">
              <w:t xml:space="preserve">the explicit mention of </w:t>
            </w:r>
            <w:r w:rsidR="00AD71E8">
              <w:t>“</w:t>
            </w:r>
            <w:r w:rsidR="00C75D20">
              <w:t xml:space="preserve">crop wild </w:t>
            </w:r>
            <w:proofErr w:type="gramStart"/>
            <w:r w:rsidR="00C75D20">
              <w:t>relatives</w:t>
            </w:r>
            <w:proofErr w:type="gramEnd"/>
            <w:r w:rsidR="00C75D20">
              <w:t xml:space="preserve"> </w:t>
            </w:r>
            <w:r w:rsidR="002130F0">
              <w:t>hotpots areas</w:t>
            </w:r>
            <w:r w:rsidR="00AD71E8">
              <w:t>”</w:t>
            </w:r>
            <w:r w:rsidR="002130F0">
              <w:t xml:space="preserve"> </w:t>
            </w:r>
            <w:r w:rsidR="00C75D20">
              <w:t xml:space="preserve">as </w:t>
            </w:r>
            <w:r w:rsidR="009A3D0B">
              <w:t xml:space="preserve">a key </w:t>
            </w:r>
            <w:r w:rsidR="003D2B8E">
              <w:t xml:space="preserve">criteria together with the </w:t>
            </w:r>
            <w:r w:rsidR="002130F0">
              <w:t xml:space="preserve">Key Biodiversity areas, </w:t>
            </w:r>
            <w:r w:rsidR="00E00D35">
              <w:t xml:space="preserve">hotspot of endemic species </w:t>
            </w:r>
            <w:proofErr w:type="spellStart"/>
            <w:r w:rsidR="00E00D35">
              <w:t>e</w:t>
            </w:r>
            <w:r w:rsidR="009A3D0B">
              <w:t>t</w:t>
            </w:r>
            <w:r w:rsidR="00E00D35">
              <w:t>c</w:t>
            </w:r>
            <w:proofErr w:type="spellEnd"/>
            <w:r w:rsidR="00E00D35">
              <w:t xml:space="preserve">, to link </w:t>
            </w:r>
            <w:r w:rsidR="009A3D0B">
              <w:t>environmental conservation</w:t>
            </w:r>
            <w:r w:rsidR="00604057">
              <w:t xml:space="preserve"> and</w:t>
            </w:r>
            <w:r w:rsidR="009A3D0B">
              <w:t xml:space="preserve"> </w:t>
            </w:r>
            <w:r w:rsidR="00AD71E8">
              <w:t>food security</w:t>
            </w:r>
            <w:r w:rsidR="00604057">
              <w:t xml:space="preserve"> </w:t>
            </w:r>
            <w:r w:rsidR="00604057">
              <w:t>efforts</w:t>
            </w:r>
            <w:r w:rsidR="00AD71E8">
              <w:t xml:space="preserve">. </w:t>
            </w:r>
          </w:p>
          <w:p w14:paraId="1FC12AEC" w14:textId="11640AA5" w:rsidR="00546F6C" w:rsidRPr="00E10AB4" w:rsidRDefault="00546F6C" w:rsidP="001742E4"/>
        </w:tc>
      </w:tr>
      <w:tr w:rsidR="00DD36DF" w:rsidRPr="000C0B6C" w14:paraId="3A695262" w14:textId="77777777" w:rsidTr="00A34256">
        <w:trPr>
          <w:trHeight w:val="224"/>
        </w:trPr>
        <w:tc>
          <w:tcPr>
            <w:tcW w:w="818" w:type="dxa"/>
          </w:tcPr>
          <w:p w14:paraId="05DDAEDF" w14:textId="10FBB470" w:rsidR="00DD36DF" w:rsidRDefault="00881729" w:rsidP="00A34256">
            <w:r>
              <w:t>13</w:t>
            </w:r>
          </w:p>
        </w:tc>
        <w:tc>
          <w:tcPr>
            <w:tcW w:w="1231" w:type="dxa"/>
          </w:tcPr>
          <w:p w14:paraId="248A5F34" w14:textId="1A6EDAB2" w:rsidR="00DD36DF" w:rsidRDefault="00E15303" w:rsidP="00A34256">
            <w:r>
              <w:t>Target 3</w:t>
            </w:r>
          </w:p>
        </w:tc>
        <w:tc>
          <w:tcPr>
            <w:tcW w:w="8139" w:type="dxa"/>
            <w:gridSpan w:val="2"/>
          </w:tcPr>
          <w:p w14:paraId="3C064313" w14:textId="0C4A2CA7" w:rsidR="00DD36DF" w:rsidRPr="00546F6C" w:rsidRDefault="00881729" w:rsidP="001742E4">
            <w:pPr>
              <w:rPr>
                <w:i/>
                <w:iCs/>
              </w:rPr>
            </w:pPr>
            <w:r w:rsidRPr="00546F6C">
              <w:rPr>
                <w:b/>
                <w:bCs/>
                <w:i/>
                <w:iCs/>
              </w:rPr>
              <w:t xml:space="preserve">Target 3. </w:t>
            </w:r>
            <w:r w:rsidRPr="00546F6C">
              <w:rPr>
                <w:i/>
                <w:iCs/>
              </w:rPr>
              <w:t xml:space="preserve">By 2030, ensure active management actions to enable wild species of fauna and flora recovery and conservation, </w:t>
            </w:r>
            <w:r w:rsidR="0030315D" w:rsidRPr="000C6D94">
              <w:rPr>
                <w:b/>
                <w:bCs/>
                <w:i/>
                <w:iCs/>
                <w:color w:val="000000"/>
                <w:u w:val="single"/>
              </w:rPr>
              <w:t>maintain and support genetic diversity and adaptive potential</w:t>
            </w:r>
            <w:r w:rsidR="00846CF9" w:rsidRPr="000C6D94">
              <w:rPr>
                <w:b/>
                <w:bCs/>
                <w:i/>
                <w:iCs/>
                <w:color w:val="000000"/>
                <w:u w:val="single"/>
              </w:rPr>
              <w:t>, both in situ and ex situ</w:t>
            </w:r>
            <w:r w:rsidR="00FD4872" w:rsidRPr="00546F6C">
              <w:rPr>
                <w:b/>
                <w:bCs/>
                <w:i/>
                <w:iCs/>
                <w:color w:val="000000"/>
              </w:rPr>
              <w:t>,</w:t>
            </w:r>
            <w:r w:rsidR="0030315D" w:rsidRPr="00546F6C">
              <w:rPr>
                <w:i/>
                <w:iCs/>
              </w:rPr>
              <w:t xml:space="preserve"> </w:t>
            </w:r>
            <w:r w:rsidRPr="00546F6C">
              <w:rPr>
                <w:i/>
                <w:iCs/>
              </w:rPr>
              <w:t>and reduce human-wildlife conflict by [X%].</w:t>
            </w:r>
          </w:p>
          <w:p w14:paraId="136AB479" w14:textId="77777777" w:rsidR="00881729" w:rsidRPr="00546F6C" w:rsidRDefault="00881729" w:rsidP="001742E4">
            <w:pPr>
              <w:rPr>
                <w:i/>
                <w:iCs/>
                <w:sz w:val="28"/>
                <w:szCs w:val="28"/>
              </w:rPr>
            </w:pPr>
          </w:p>
          <w:p w14:paraId="441D12CA" w14:textId="5DA27971" w:rsidR="0030315D" w:rsidRPr="00546F6C" w:rsidRDefault="0030315D" w:rsidP="001742E4">
            <w:pPr>
              <w:rPr>
                <w:color w:val="000000"/>
              </w:rPr>
            </w:pPr>
            <w:r w:rsidRPr="00546F6C">
              <w:rPr>
                <w:color w:val="000000"/>
              </w:rPr>
              <w:t xml:space="preserve">As discussed above </w:t>
            </w:r>
            <w:r w:rsidR="00A96435" w:rsidRPr="00546F6C">
              <w:rPr>
                <w:color w:val="000000"/>
              </w:rPr>
              <w:t xml:space="preserve">(paragraph 33) </w:t>
            </w:r>
            <w:r w:rsidRPr="00546F6C">
              <w:rPr>
                <w:color w:val="000000"/>
              </w:rPr>
              <w:t xml:space="preserve">we suggest </w:t>
            </w:r>
            <w:r w:rsidR="00546F6C" w:rsidRPr="00546F6C">
              <w:rPr>
                <w:color w:val="000000"/>
              </w:rPr>
              <w:t>making</w:t>
            </w:r>
            <w:r w:rsidRPr="00546F6C">
              <w:rPr>
                <w:color w:val="000000"/>
              </w:rPr>
              <w:t xml:space="preserve"> explicit mention of addressing genetic diversity components within specific targets where relevant</w:t>
            </w:r>
            <w:r w:rsidR="002B5452" w:rsidRPr="00546F6C">
              <w:rPr>
                <w:color w:val="000000"/>
              </w:rPr>
              <w:t>.</w:t>
            </w:r>
          </w:p>
          <w:p w14:paraId="6B731E96" w14:textId="5558A0C9" w:rsidR="002B5452" w:rsidRPr="001742E4" w:rsidRDefault="002B5452" w:rsidP="001742E4">
            <w:pPr>
              <w:rPr>
                <w:i/>
                <w:iCs/>
              </w:rPr>
            </w:pPr>
          </w:p>
        </w:tc>
      </w:tr>
      <w:tr w:rsidR="00974F6B" w:rsidRPr="000C0B6C" w14:paraId="35235F88" w14:textId="77777777" w:rsidTr="00A34256">
        <w:trPr>
          <w:trHeight w:val="224"/>
        </w:trPr>
        <w:tc>
          <w:tcPr>
            <w:tcW w:w="818" w:type="dxa"/>
          </w:tcPr>
          <w:p w14:paraId="7FB969EC" w14:textId="7110D39E" w:rsidR="00974F6B" w:rsidRDefault="008511E2" w:rsidP="00A34256">
            <w:r>
              <w:t>14</w:t>
            </w:r>
          </w:p>
        </w:tc>
        <w:tc>
          <w:tcPr>
            <w:tcW w:w="1231" w:type="dxa"/>
          </w:tcPr>
          <w:p w14:paraId="0721882F" w14:textId="45AF0339" w:rsidR="00974F6B" w:rsidRDefault="001742E4" w:rsidP="00A34256">
            <w:r>
              <w:t>59</w:t>
            </w:r>
          </w:p>
        </w:tc>
        <w:tc>
          <w:tcPr>
            <w:tcW w:w="8139" w:type="dxa"/>
            <w:gridSpan w:val="2"/>
          </w:tcPr>
          <w:p w14:paraId="3C94EEEE" w14:textId="603F66B3" w:rsidR="00E95A7A" w:rsidRDefault="00203554" w:rsidP="001742E4">
            <w:pPr>
              <w:rPr>
                <w:i/>
                <w:iCs/>
              </w:rPr>
            </w:pPr>
            <w:r w:rsidRPr="006D5663">
              <w:t>Reference is need</w:t>
            </w:r>
            <w:r w:rsidR="0045139C" w:rsidRPr="006D5663">
              <w:t>ed</w:t>
            </w:r>
            <w:r w:rsidRPr="006D5663">
              <w:t xml:space="preserve"> within this paragraph to genetic diversity within species used for species reintroduction</w:t>
            </w:r>
            <w:r w:rsidR="00FA0064" w:rsidRPr="006D5663">
              <w:t xml:space="preserve">, species recovery actions. Ensuring </w:t>
            </w:r>
            <w:r w:rsidR="00AF1D0A" w:rsidRPr="006D5663">
              <w:t>adequate genetic diversity is essential for the success of such recovery action</w:t>
            </w:r>
            <w:r w:rsidR="00AF1D0A">
              <w:rPr>
                <w:i/>
                <w:iCs/>
              </w:rPr>
              <w:t xml:space="preserve">. </w:t>
            </w:r>
          </w:p>
          <w:p w14:paraId="5A267BC4" w14:textId="77777777" w:rsidR="00E95A7A" w:rsidRDefault="00E95A7A" w:rsidP="001742E4">
            <w:pPr>
              <w:rPr>
                <w:i/>
                <w:iCs/>
              </w:rPr>
            </w:pPr>
          </w:p>
          <w:p w14:paraId="51E538CC" w14:textId="345ADBF0" w:rsidR="00BB1555" w:rsidRDefault="00CE2F06" w:rsidP="001742E4">
            <w:pPr>
              <w:rPr>
                <w:i/>
                <w:iCs/>
              </w:rPr>
            </w:pPr>
            <w:r w:rsidRPr="006D5663">
              <w:t xml:space="preserve">With regard to </w:t>
            </w:r>
            <w:r w:rsidR="001742E4" w:rsidRPr="001742E4">
              <w:rPr>
                <w:i/>
                <w:iCs/>
              </w:rPr>
              <w:t>“The scope of the target could be expanded to include ex situ conservation of genetic resources at the sub-species level, including for crops and livestock.”</w:t>
            </w:r>
            <w:r w:rsidR="6A3762B0" w:rsidRPr="6F44C18D">
              <w:rPr>
                <w:i/>
                <w:iCs/>
              </w:rPr>
              <w:t xml:space="preserve"> </w:t>
            </w:r>
            <w:r w:rsidRPr="006D5663">
              <w:t>t</w:t>
            </w:r>
            <w:r w:rsidR="00BB1555" w:rsidRPr="006D5663">
              <w:t xml:space="preserve">he reference to </w:t>
            </w:r>
            <w:r w:rsidR="005174BB" w:rsidRPr="006D5663">
              <w:t>domesticate</w:t>
            </w:r>
            <w:r w:rsidRPr="006D5663">
              <w:t>d</w:t>
            </w:r>
            <w:r w:rsidR="005174BB" w:rsidRPr="006D5663">
              <w:t xml:space="preserve"> </w:t>
            </w:r>
            <w:r w:rsidR="00BB1555" w:rsidRPr="006D5663">
              <w:t xml:space="preserve">crops and livestock is not fitting for this target. Rather we suggest </w:t>
            </w:r>
            <w:r w:rsidR="005174BB" w:rsidRPr="006D5663">
              <w:t xml:space="preserve">putting emphasis </w:t>
            </w:r>
            <w:r w:rsidR="00BB658C" w:rsidRPr="006D5663">
              <w:t xml:space="preserve">on </w:t>
            </w:r>
            <w:r w:rsidR="005174BB" w:rsidRPr="006D5663">
              <w:t>thei</w:t>
            </w:r>
            <w:r w:rsidR="00BB658C" w:rsidRPr="006D5663">
              <w:t>r</w:t>
            </w:r>
            <w:r w:rsidR="005174BB" w:rsidRPr="006D5663">
              <w:t xml:space="preserve"> wild rela</w:t>
            </w:r>
            <w:r w:rsidR="00FD7372" w:rsidRPr="006D5663">
              <w:t xml:space="preserve">tives </w:t>
            </w:r>
            <w:r w:rsidR="00BB658C" w:rsidRPr="006D5663">
              <w:t xml:space="preserve">and </w:t>
            </w:r>
            <w:r w:rsidR="00A733E5" w:rsidRPr="006D5663">
              <w:t xml:space="preserve">on the maintenance of </w:t>
            </w:r>
            <w:r w:rsidR="00BB658C" w:rsidRPr="006D5663">
              <w:t xml:space="preserve">the genetic </w:t>
            </w:r>
            <w:r w:rsidR="00126DFC" w:rsidRPr="006D5663">
              <w:t>diversity as proposed above in target 3</w:t>
            </w:r>
            <w:r w:rsidR="00BB658C" w:rsidRPr="006D5663">
              <w:t xml:space="preserve">. </w:t>
            </w:r>
            <w:r w:rsidR="00FD7372" w:rsidRPr="006D5663">
              <w:t>Th</w:t>
            </w:r>
            <w:r w:rsidR="00BB658C" w:rsidRPr="006D5663">
              <w:t>us</w:t>
            </w:r>
            <w:r w:rsidR="00546F6C">
              <w:t>,</w:t>
            </w:r>
            <w:r w:rsidR="00FD7372" w:rsidRPr="006D5663">
              <w:t xml:space="preserve"> we propose chang</w:t>
            </w:r>
            <w:r w:rsidR="00546F6C">
              <w:t>ing</w:t>
            </w:r>
            <w:r w:rsidR="00FD7372" w:rsidRPr="006D5663">
              <w:t xml:space="preserve"> the sentence to read:</w:t>
            </w:r>
          </w:p>
          <w:p w14:paraId="22444B62" w14:textId="20712723" w:rsidR="00FD7372" w:rsidRDefault="00FD7372" w:rsidP="001742E4">
            <w:pPr>
              <w:rPr>
                <w:i/>
                <w:iCs/>
              </w:rPr>
            </w:pPr>
            <w:r>
              <w:rPr>
                <w:i/>
                <w:iCs/>
              </w:rPr>
              <w:t>“</w:t>
            </w:r>
            <w:r w:rsidRPr="001742E4">
              <w:rPr>
                <w:i/>
                <w:iCs/>
              </w:rPr>
              <w:t>The scope of the target could be expanded to</w:t>
            </w:r>
            <w:r w:rsidR="00E95A7A">
              <w:rPr>
                <w:i/>
                <w:iCs/>
              </w:rPr>
              <w:t xml:space="preserve"> support the genetic diversity</w:t>
            </w:r>
            <w:r w:rsidRPr="001742E4">
              <w:rPr>
                <w:i/>
                <w:iCs/>
              </w:rPr>
              <w:t xml:space="preserve"> </w:t>
            </w:r>
            <w:r w:rsidR="003B3084">
              <w:rPr>
                <w:i/>
                <w:iCs/>
              </w:rPr>
              <w:t xml:space="preserve">at sub-species level and should </w:t>
            </w:r>
            <w:r w:rsidRPr="001742E4">
              <w:rPr>
                <w:i/>
                <w:iCs/>
              </w:rPr>
              <w:t xml:space="preserve">include ex situ conservation of genetic </w:t>
            </w:r>
            <w:r w:rsidR="003B3084">
              <w:rPr>
                <w:i/>
                <w:iCs/>
              </w:rPr>
              <w:t xml:space="preserve">diversity including the </w:t>
            </w:r>
            <w:r w:rsidR="003B3084" w:rsidRPr="000C6D94">
              <w:rPr>
                <w:b/>
                <w:bCs/>
                <w:i/>
                <w:u w:val="single"/>
              </w:rPr>
              <w:t xml:space="preserve">wild relatives </w:t>
            </w:r>
            <w:r w:rsidR="00921AA6" w:rsidRPr="000C6D94">
              <w:rPr>
                <w:b/>
                <w:bCs/>
                <w:i/>
                <w:u w:val="single"/>
              </w:rPr>
              <w:t>of</w:t>
            </w:r>
            <w:r w:rsidR="00921AA6">
              <w:rPr>
                <w:i/>
                <w:iCs/>
              </w:rPr>
              <w:t xml:space="preserve"> domesticated </w:t>
            </w:r>
            <w:r w:rsidRPr="001742E4">
              <w:rPr>
                <w:i/>
                <w:iCs/>
              </w:rPr>
              <w:t>crops and livestock.”</w:t>
            </w:r>
          </w:p>
          <w:p w14:paraId="2C7239E2" w14:textId="284E1962" w:rsidR="00733CBA" w:rsidRDefault="00733CBA" w:rsidP="00CF4AAC"/>
        </w:tc>
      </w:tr>
      <w:tr w:rsidR="00CF4AAC" w:rsidRPr="000C0B6C" w14:paraId="7F7D86BD" w14:textId="77777777" w:rsidTr="00A34256">
        <w:trPr>
          <w:trHeight w:val="224"/>
        </w:trPr>
        <w:tc>
          <w:tcPr>
            <w:tcW w:w="818" w:type="dxa"/>
          </w:tcPr>
          <w:p w14:paraId="18D95002" w14:textId="596637B7" w:rsidR="00CF4AAC" w:rsidRDefault="00CF4AAC" w:rsidP="00A34256">
            <w:r>
              <w:lastRenderedPageBreak/>
              <w:t>18</w:t>
            </w:r>
          </w:p>
        </w:tc>
        <w:tc>
          <w:tcPr>
            <w:tcW w:w="1231" w:type="dxa"/>
          </w:tcPr>
          <w:p w14:paraId="63DF1FEF" w14:textId="76C82CC4" w:rsidR="00CF4AAC" w:rsidRDefault="00085A23" w:rsidP="00A34256">
            <w:r>
              <w:t>Target 7</w:t>
            </w:r>
          </w:p>
        </w:tc>
        <w:tc>
          <w:tcPr>
            <w:tcW w:w="8139" w:type="dxa"/>
            <w:gridSpan w:val="2"/>
          </w:tcPr>
          <w:p w14:paraId="3FA48151" w14:textId="4BAA22AF" w:rsidR="009328E0" w:rsidRPr="00546F6C" w:rsidRDefault="009328E0" w:rsidP="009328E0">
            <w:pPr>
              <w:rPr>
                <w:b/>
                <w:bCs/>
                <w:i/>
                <w:iCs/>
              </w:rPr>
            </w:pPr>
            <w:r w:rsidRPr="00546F6C">
              <w:rPr>
                <w:color w:val="000000"/>
              </w:rPr>
              <w:t xml:space="preserve">As discussed above (paragraph 33) we suggest </w:t>
            </w:r>
            <w:r w:rsidR="00546F6C" w:rsidRPr="00546F6C">
              <w:rPr>
                <w:color w:val="000000"/>
              </w:rPr>
              <w:t>making</w:t>
            </w:r>
            <w:r w:rsidRPr="00546F6C">
              <w:rPr>
                <w:color w:val="000000"/>
              </w:rPr>
              <w:t xml:space="preserve"> explicit mention of addressing genetic diversity components within this specific targets </w:t>
            </w:r>
          </w:p>
          <w:p w14:paraId="5030F621" w14:textId="77777777" w:rsidR="009328E0" w:rsidRPr="00546F6C" w:rsidRDefault="009328E0" w:rsidP="00AA49CB">
            <w:pPr>
              <w:rPr>
                <w:b/>
                <w:bCs/>
              </w:rPr>
            </w:pPr>
          </w:p>
          <w:p w14:paraId="55C1B79F" w14:textId="3BC64334" w:rsidR="00CF4AAC" w:rsidRPr="00546F6C" w:rsidRDefault="00441DB8" w:rsidP="00AA49CB">
            <w:pPr>
              <w:rPr>
                <w:i/>
                <w:iCs/>
              </w:rPr>
            </w:pPr>
            <w:r w:rsidRPr="00546F6C">
              <w:rPr>
                <w:b/>
                <w:bCs/>
              </w:rPr>
              <w:t xml:space="preserve">Target 7. </w:t>
            </w:r>
            <w:r w:rsidRPr="00546F6C">
              <w:rPr>
                <w:i/>
                <w:iCs/>
              </w:rPr>
              <w:t>By 2030, increase contributions to climate change mitigation</w:t>
            </w:r>
            <w:r w:rsidR="00327E9E">
              <w:rPr>
                <w:i/>
                <w:iCs/>
              </w:rPr>
              <w:t>,</w:t>
            </w:r>
            <w:r w:rsidRPr="00546F6C">
              <w:rPr>
                <w:i/>
                <w:iCs/>
              </w:rPr>
              <w:t xml:space="preserve"> adaption and disaster risk reduction from nature-based solution</w:t>
            </w:r>
            <w:r w:rsidR="001E1C8F" w:rsidRPr="00546F6C">
              <w:rPr>
                <w:i/>
                <w:iCs/>
              </w:rPr>
              <w:t xml:space="preserve">, </w:t>
            </w:r>
            <w:r w:rsidR="00BD17E0" w:rsidRPr="00546F6C">
              <w:rPr>
                <w:b/>
                <w:bCs/>
                <w:i/>
                <w:iCs/>
              </w:rPr>
              <w:t>genetic-based</w:t>
            </w:r>
            <w:r w:rsidR="00BD17E0" w:rsidRPr="00546F6C">
              <w:rPr>
                <w:i/>
                <w:iCs/>
              </w:rPr>
              <w:t xml:space="preserve"> </w:t>
            </w:r>
            <w:r w:rsidRPr="00546F6C">
              <w:rPr>
                <w:i/>
                <w:iCs/>
              </w:rPr>
              <w:t>and ecosystem-based approaches,</w:t>
            </w:r>
            <w:r w:rsidR="00F72E5D" w:rsidRPr="00546F6C">
              <w:rPr>
                <w:i/>
                <w:iCs/>
              </w:rPr>
              <w:t xml:space="preserve"> </w:t>
            </w:r>
            <w:r w:rsidRPr="00546F6C">
              <w:rPr>
                <w:i/>
                <w:iCs/>
              </w:rPr>
              <w:t>ensuring resilience and minimizing any negative impacts on biodiversity</w:t>
            </w:r>
          </w:p>
          <w:p w14:paraId="01D91168" w14:textId="3E622211" w:rsidR="00441DB8" w:rsidRPr="00AA49CB" w:rsidRDefault="00441DB8" w:rsidP="00AA49CB">
            <w:pPr>
              <w:rPr>
                <w:i/>
                <w:iCs/>
              </w:rPr>
            </w:pPr>
          </w:p>
        </w:tc>
      </w:tr>
      <w:tr w:rsidR="008A457B" w:rsidRPr="000C0B6C" w14:paraId="57246415" w14:textId="77777777" w:rsidTr="00A34256">
        <w:trPr>
          <w:trHeight w:val="224"/>
        </w:trPr>
        <w:tc>
          <w:tcPr>
            <w:tcW w:w="818" w:type="dxa"/>
          </w:tcPr>
          <w:p w14:paraId="4A9153D3" w14:textId="3781F97F" w:rsidR="008A457B" w:rsidRDefault="008A457B" w:rsidP="00A34256">
            <w:r>
              <w:t>18</w:t>
            </w:r>
          </w:p>
        </w:tc>
        <w:tc>
          <w:tcPr>
            <w:tcW w:w="1231" w:type="dxa"/>
          </w:tcPr>
          <w:p w14:paraId="44499D3E" w14:textId="00A176EC" w:rsidR="008A457B" w:rsidRPr="00546F6C" w:rsidRDefault="008A457B" w:rsidP="00A34256">
            <w:r w:rsidRPr="00546F6C">
              <w:t>74</w:t>
            </w:r>
          </w:p>
        </w:tc>
        <w:tc>
          <w:tcPr>
            <w:tcW w:w="8139" w:type="dxa"/>
            <w:gridSpan w:val="2"/>
          </w:tcPr>
          <w:p w14:paraId="6CDF2613" w14:textId="28ECD491" w:rsidR="008A457B" w:rsidRPr="00085A23" w:rsidRDefault="00BC5AB6" w:rsidP="00AA49CB">
            <w:r w:rsidRPr="00085A23">
              <w:t>With refe</w:t>
            </w:r>
            <w:r w:rsidR="00444C93" w:rsidRPr="00085A23">
              <w:t>re</w:t>
            </w:r>
            <w:r w:rsidRPr="00085A23">
              <w:t xml:space="preserve">nce to above proposal, we suggest </w:t>
            </w:r>
            <w:r w:rsidR="006B2E78" w:rsidRPr="00085A23">
              <w:t>including</w:t>
            </w:r>
            <w:r w:rsidRPr="00085A23">
              <w:t xml:space="preserve"> genetic based consideration in this </w:t>
            </w:r>
            <w:r w:rsidR="006B2E78" w:rsidRPr="00085A23">
              <w:t xml:space="preserve">first sentence of this </w:t>
            </w:r>
            <w:r w:rsidR="00444C93" w:rsidRPr="00085A23">
              <w:t>paragraph</w:t>
            </w:r>
            <w:r w:rsidRPr="00085A23">
              <w:t xml:space="preserve">. Thus </w:t>
            </w:r>
          </w:p>
          <w:p w14:paraId="7185754D" w14:textId="1EDA3050" w:rsidR="006B2E78" w:rsidRPr="00546F6C" w:rsidRDefault="006B2E78" w:rsidP="00546F6C">
            <w:pPr>
              <w:pStyle w:val="Default"/>
              <w:rPr>
                <w:rFonts w:eastAsiaTheme="minorHAnsi"/>
              </w:rPr>
            </w:pPr>
            <w:r w:rsidRPr="00546F6C">
              <w:rPr>
                <w:i/>
                <w:iCs/>
              </w:rPr>
              <w:t>“</w:t>
            </w:r>
            <w:r w:rsidRPr="00085A23">
              <w:rPr>
                <w:rFonts w:eastAsiaTheme="minorHAnsi"/>
                <w:i/>
                <w:iCs/>
              </w:rPr>
              <w:t xml:space="preserve">A number of ecosystem-based approaches, such as conservation, ecosystem restoration and improved management of agriculture, </w:t>
            </w:r>
            <w:r w:rsidR="00F613C7" w:rsidRPr="00085A23">
              <w:rPr>
                <w:rFonts w:eastAsiaTheme="minorHAnsi"/>
                <w:b/>
                <w:bCs/>
                <w:i/>
                <w:iCs/>
                <w:u w:val="single"/>
              </w:rPr>
              <w:t>and ensuring broad</w:t>
            </w:r>
            <w:r w:rsidRPr="00085A23">
              <w:rPr>
                <w:rFonts w:eastAsiaTheme="minorHAnsi"/>
                <w:b/>
                <w:bCs/>
                <w:i/>
                <w:iCs/>
                <w:u w:val="single"/>
              </w:rPr>
              <w:t xml:space="preserve"> genetic base </w:t>
            </w:r>
            <w:r w:rsidR="00F613C7" w:rsidRPr="00085A23">
              <w:rPr>
                <w:rFonts w:eastAsiaTheme="minorHAnsi"/>
                <w:b/>
                <w:bCs/>
                <w:i/>
                <w:iCs/>
                <w:u w:val="single"/>
              </w:rPr>
              <w:t xml:space="preserve">of </w:t>
            </w:r>
            <w:r w:rsidRPr="00085A23">
              <w:rPr>
                <w:rFonts w:eastAsiaTheme="minorHAnsi"/>
                <w:b/>
                <w:bCs/>
                <w:i/>
                <w:iCs/>
                <w:u w:val="single"/>
              </w:rPr>
              <w:t xml:space="preserve"> </w:t>
            </w:r>
            <w:r w:rsidR="00EE2B48" w:rsidRPr="00085A23">
              <w:rPr>
                <w:rFonts w:eastAsiaTheme="minorHAnsi"/>
                <w:b/>
                <w:bCs/>
                <w:i/>
                <w:iCs/>
                <w:u w:val="single"/>
              </w:rPr>
              <w:t>wild and cultivated populations</w:t>
            </w:r>
            <w:r w:rsidR="00EE2B48" w:rsidRPr="00085A23">
              <w:rPr>
                <w:rFonts w:eastAsiaTheme="minorHAnsi"/>
                <w:b/>
                <w:bCs/>
                <w:i/>
                <w:iCs/>
              </w:rPr>
              <w:t xml:space="preserve"> </w:t>
            </w:r>
            <w:r w:rsidRPr="00085A23">
              <w:rPr>
                <w:rFonts w:eastAsiaTheme="minorHAnsi"/>
                <w:i/>
                <w:iCs/>
              </w:rPr>
              <w:t>can contribute to both mitigation and adaptation, while also contributing to biodiversity goals, the provision of ecosystem services and disaster-risk reduction</w:t>
            </w:r>
            <w:r w:rsidR="00546F6C" w:rsidRPr="00546F6C">
              <w:rPr>
                <w:rFonts w:eastAsiaTheme="minorHAnsi"/>
              </w:rPr>
              <w:t>”.</w:t>
            </w:r>
          </w:p>
          <w:p w14:paraId="57223A53" w14:textId="27F1F18D" w:rsidR="006B2E78" w:rsidRPr="00546F6C" w:rsidRDefault="006B2E78" w:rsidP="00AA49CB">
            <w:pPr>
              <w:rPr>
                <w:i/>
                <w:iCs/>
              </w:rPr>
            </w:pPr>
          </w:p>
        </w:tc>
      </w:tr>
      <w:tr w:rsidR="008D52DC" w:rsidRPr="000C0B6C" w14:paraId="1C79DF48" w14:textId="77777777" w:rsidTr="00A34256">
        <w:trPr>
          <w:trHeight w:val="224"/>
        </w:trPr>
        <w:tc>
          <w:tcPr>
            <w:tcW w:w="818" w:type="dxa"/>
          </w:tcPr>
          <w:p w14:paraId="5BCB7746" w14:textId="2A2EE33E" w:rsidR="008D52DC" w:rsidRDefault="008D52DC" w:rsidP="00A34256">
            <w:r>
              <w:t>20</w:t>
            </w:r>
          </w:p>
        </w:tc>
        <w:tc>
          <w:tcPr>
            <w:tcW w:w="1231" w:type="dxa"/>
          </w:tcPr>
          <w:p w14:paraId="27ABAA19" w14:textId="639DDF62" w:rsidR="008D52DC" w:rsidRDefault="00085A23" w:rsidP="00A34256">
            <w:r>
              <w:t>Target 9</w:t>
            </w:r>
          </w:p>
        </w:tc>
        <w:tc>
          <w:tcPr>
            <w:tcW w:w="8139" w:type="dxa"/>
            <w:gridSpan w:val="2"/>
          </w:tcPr>
          <w:p w14:paraId="0DF988CD" w14:textId="2B7A78A2" w:rsidR="009328E0" w:rsidRPr="00546F6C" w:rsidRDefault="009328E0" w:rsidP="00AA49CB">
            <w:pPr>
              <w:rPr>
                <w:b/>
                <w:bCs/>
                <w:i/>
                <w:iCs/>
              </w:rPr>
            </w:pPr>
            <w:r w:rsidRPr="00546F6C">
              <w:rPr>
                <w:color w:val="000000"/>
              </w:rPr>
              <w:t xml:space="preserve">As discussed above (paragraph 33) we suggest </w:t>
            </w:r>
            <w:r w:rsidR="00085A23" w:rsidRPr="00546F6C">
              <w:rPr>
                <w:color w:val="000000"/>
              </w:rPr>
              <w:t>making</w:t>
            </w:r>
            <w:r w:rsidRPr="00546F6C">
              <w:rPr>
                <w:color w:val="000000"/>
              </w:rPr>
              <w:t xml:space="preserve"> explicit mention of addressing genetic diversity components within this specific target</w:t>
            </w:r>
            <w:r w:rsidR="00085A23">
              <w:rPr>
                <w:color w:val="000000"/>
              </w:rPr>
              <w:t>:</w:t>
            </w:r>
            <w:r w:rsidRPr="00546F6C">
              <w:rPr>
                <w:color w:val="000000"/>
              </w:rPr>
              <w:t xml:space="preserve"> </w:t>
            </w:r>
          </w:p>
          <w:p w14:paraId="1532CE34" w14:textId="77777777" w:rsidR="009328E0" w:rsidRPr="00546F6C" w:rsidRDefault="009328E0" w:rsidP="00AA49CB">
            <w:pPr>
              <w:rPr>
                <w:b/>
                <w:bCs/>
                <w:i/>
                <w:iCs/>
              </w:rPr>
            </w:pPr>
          </w:p>
          <w:p w14:paraId="03E80EFC" w14:textId="77777777" w:rsidR="008D52DC" w:rsidRPr="00546F6C" w:rsidRDefault="00234B90" w:rsidP="00AA49CB">
            <w:pPr>
              <w:rPr>
                <w:i/>
                <w:iCs/>
              </w:rPr>
            </w:pPr>
            <w:r w:rsidRPr="00546F6C">
              <w:rPr>
                <w:b/>
                <w:bCs/>
                <w:i/>
                <w:iCs/>
              </w:rPr>
              <w:t>Target 9</w:t>
            </w:r>
            <w:r w:rsidRPr="00546F6C">
              <w:rPr>
                <w:i/>
                <w:iCs/>
              </w:rPr>
              <w:t>. By 2030, support the productivity, sustainability and resilience of biodiversity in agricultural and other managed ecosystems through conservation and sustainable use of such ecosystems,</w:t>
            </w:r>
            <w:r w:rsidR="009C2E59" w:rsidRPr="00546F6C">
              <w:rPr>
                <w:b/>
                <w:bCs/>
                <w:i/>
                <w:iCs/>
                <w:color w:val="000000"/>
              </w:rPr>
              <w:t xml:space="preserve"> </w:t>
            </w:r>
            <w:r w:rsidR="009C2E59" w:rsidRPr="006318DB">
              <w:rPr>
                <w:b/>
                <w:bCs/>
                <w:i/>
                <w:iCs/>
                <w:color w:val="000000"/>
                <w:u w:val="single"/>
              </w:rPr>
              <w:t>including maintaining genetic diversity in domesticated species, their breeds and varieties, their wild relatives, and associated agricultural species (soil microbes, pollinators, insectivores),</w:t>
            </w:r>
            <w:r w:rsidRPr="00546F6C">
              <w:rPr>
                <w:i/>
                <w:iCs/>
              </w:rPr>
              <w:t xml:space="preserve"> reducing productivity gaps by at least [50%].</w:t>
            </w:r>
          </w:p>
          <w:p w14:paraId="7FA9499C" w14:textId="5C8C0D53" w:rsidR="0052653B" w:rsidRPr="00AA49CB" w:rsidRDefault="0052653B" w:rsidP="00AA49CB">
            <w:pPr>
              <w:rPr>
                <w:i/>
                <w:iCs/>
              </w:rPr>
            </w:pPr>
          </w:p>
        </w:tc>
      </w:tr>
      <w:tr w:rsidR="00B410F7" w:rsidRPr="000C0B6C" w14:paraId="47FEE9A6" w14:textId="77777777" w:rsidTr="00A34256">
        <w:trPr>
          <w:trHeight w:val="224"/>
        </w:trPr>
        <w:tc>
          <w:tcPr>
            <w:tcW w:w="818" w:type="dxa"/>
          </w:tcPr>
          <w:p w14:paraId="49C9DAF1" w14:textId="1FFD5218" w:rsidR="00B410F7" w:rsidRDefault="00B410F7" w:rsidP="00A34256">
            <w:r>
              <w:t>20</w:t>
            </w:r>
          </w:p>
        </w:tc>
        <w:tc>
          <w:tcPr>
            <w:tcW w:w="1231" w:type="dxa"/>
          </w:tcPr>
          <w:p w14:paraId="5FE138F9" w14:textId="2C417324" w:rsidR="00B410F7" w:rsidRDefault="00B410F7" w:rsidP="00A34256">
            <w:r>
              <w:t>80</w:t>
            </w:r>
          </w:p>
        </w:tc>
        <w:tc>
          <w:tcPr>
            <w:tcW w:w="8139" w:type="dxa"/>
            <w:gridSpan w:val="2"/>
          </w:tcPr>
          <w:p w14:paraId="5D3C59F0" w14:textId="3A3F194B" w:rsidR="00914D7F" w:rsidRPr="00085A23" w:rsidRDefault="00D344E3" w:rsidP="00914D7F">
            <w:pPr>
              <w:pStyle w:val="Default"/>
              <w:rPr>
                <w:rFonts w:eastAsiaTheme="minorEastAsia"/>
              </w:rPr>
            </w:pPr>
            <w:r w:rsidRPr="00A622C3">
              <w:t>Genetic diversity of cultivated crops and livestock is critical for meeting this target</w:t>
            </w:r>
            <w:r w:rsidR="00814A06" w:rsidRPr="00A622C3">
              <w:t xml:space="preserve"> and yet no mention is made of it.</w:t>
            </w:r>
            <w:r w:rsidR="00A622C3">
              <w:t xml:space="preserve"> </w:t>
            </w:r>
            <w:r w:rsidR="00914D7F">
              <w:t xml:space="preserve">More explicit mention of the impact on genetic diversity could </w:t>
            </w:r>
            <w:r w:rsidR="00085A23">
              <w:t xml:space="preserve">be </w:t>
            </w:r>
            <w:r w:rsidR="00914D7F">
              <w:t xml:space="preserve">made </w:t>
            </w:r>
            <w:r w:rsidR="00914D7F" w:rsidRPr="00085A23">
              <w:t>for example, t</w:t>
            </w:r>
            <w:r w:rsidR="00F46183" w:rsidRPr="00085A23">
              <w:rPr>
                <w:rFonts w:eastAsiaTheme="minorEastAsia"/>
              </w:rPr>
              <w:t xml:space="preserve">he land-use change from the expansion of </w:t>
            </w:r>
            <w:r w:rsidR="00AB648E" w:rsidRPr="00085A23">
              <w:rPr>
                <w:rFonts w:eastAsiaTheme="minorEastAsia"/>
              </w:rPr>
              <w:t xml:space="preserve">intensive </w:t>
            </w:r>
            <w:r w:rsidR="00F46183" w:rsidRPr="00085A23">
              <w:rPr>
                <w:rFonts w:eastAsiaTheme="minorEastAsia"/>
              </w:rPr>
              <w:t xml:space="preserve">agriculture is the largest driver of biodiversity loss </w:t>
            </w:r>
            <w:r w:rsidR="00AB648E" w:rsidRPr="00085A23">
              <w:rPr>
                <w:rFonts w:eastAsiaTheme="minorEastAsia"/>
                <w:b/>
              </w:rPr>
              <w:t xml:space="preserve">and in particular to </w:t>
            </w:r>
            <w:r w:rsidR="00CA207E" w:rsidRPr="00085A23">
              <w:rPr>
                <w:rFonts w:eastAsiaTheme="minorEastAsia"/>
                <w:b/>
              </w:rPr>
              <w:t>genetic diversity loss</w:t>
            </w:r>
            <w:r w:rsidR="00CA207E" w:rsidRPr="00085A23">
              <w:rPr>
                <w:rFonts w:eastAsiaTheme="minorEastAsia"/>
              </w:rPr>
              <w:t xml:space="preserve">. </w:t>
            </w:r>
            <w:r w:rsidR="00914D7F" w:rsidRPr="00085A23">
              <w:rPr>
                <w:rFonts w:eastAsiaTheme="minorEastAsia"/>
              </w:rPr>
              <w:t xml:space="preserve">In addition, many agricultural practices, such as intensive tillage, inappropriate or excessive fertilizer and pesticide use as well as the overuse of antibiotics in livestock also tend to reduce biodiversity and lead to great genetic erosion. </w:t>
            </w:r>
          </w:p>
          <w:p w14:paraId="5E539819" w14:textId="7CEE9295" w:rsidR="00814A06" w:rsidRPr="00AA49CB" w:rsidRDefault="00814A06" w:rsidP="00AA49CB">
            <w:pPr>
              <w:rPr>
                <w:i/>
                <w:iCs/>
              </w:rPr>
            </w:pPr>
          </w:p>
        </w:tc>
      </w:tr>
      <w:tr w:rsidR="00236608" w:rsidRPr="000C0B6C" w14:paraId="73FD340A" w14:textId="77777777" w:rsidTr="00A34256">
        <w:trPr>
          <w:trHeight w:val="224"/>
        </w:trPr>
        <w:tc>
          <w:tcPr>
            <w:tcW w:w="818" w:type="dxa"/>
          </w:tcPr>
          <w:p w14:paraId="37288C1C" w14:textId="52C32825" w:rsidR="00236608" w:rsidRPr="000C0B6C" w:rsidRDefault="00D8409C" w:rsidP="00A34256">
            <w:r>
              <w:lastRenderedPageBreak/>
              <w:t>22</w:t>
            </w:r>
          </w:p>
        </w:tc>
        <w:tc>
          <w:tcPr>
            <w:tcW w:w="1231" w:type="dxa"/>
          </w:tcPr>
          <w:p w14:paraId="2993E983" w14:textId="14B1A762" w:rsidR="00236608" w:rsidRPr="000C0B6C" w:rsidRDefault="00D8409C" w:rsidP="00A34256">
            <w:r>
              <w:t>88</w:t>
            </w:r>
          </w:p>
        </w:tc>
        <w:tc>
          <w:tcPr>
            <w:tcW w:w="8139" w:type="dxa"/>
            <w:gridSpan w:val="2"/>
          </w:tcPr>
          <w:p w14:paraId="1F04681A" w14:textId="55CFBCDB" w:rsidR="00AA49CB" w:rsidRPr="00AA49CB" w:rsidRDefault="00AA49CB" w:rsidP="00AA49CB">
            <w:pPr>
              <w:rPr>
                <w:i/>
                <w:iCs/>
              </w:rPr>
            </w:pPr>
            <w:r w:rsidRPr="00AA49CB">
              <w:rPr>
                <w:i/>
                <w:iCs/>
              </w:rPr>
              <w:t>“The fair and equitable sharing of the benefits arising out of the utilization of genetic resources is one of the three objectives of the Convention on Biological Diversity, further supported by the Nagoya Protocol.”</w:t>
            </w:r>
          </w:p>
          <w:p w14:paraId="1A472C6F" w14:textId="77777777" w:rsidR="00AA49CB" w:rsidRDefault="00AA49CB" w:rsidP="00AA49CB"/>
          <w:p w14:paraId="30B94ABB" w14:textId="77777777" w:rsidR="00236608" w:rsidRDefault="00D8409C" w:rsidP="00AA49CB">
            <w:r>
              <w:t>This paragraph could say that th</w:t>
            </w:r>
            <w:r w:rsidR="00CD6F6E">
              <w:t xml:space="preserve">e </w:t>
            </w:r>
            <w:r>
              <w:t>Plant Treaty</w:t>
            </w:r>
            <w:r w:rsidR="00CD6F6E">
              <w:t xml:space="preserve"> has the same, identical objectives</w:t>
            </w:r>
            <w:r>
              <w:t>.</w:t>
            </w:r>
            <w:r w:rsidR="004468D8">
              <w:t xml:space="preserve"> The entire paragraph applies as much to the Plant Treaty as it does to the CBD and Nagoya Protocol</w:t>
            </w:r>
            <w:r w:rsidR="002B5452">
              <w:t>.</w:t>
            </w:r>
          </w:p>
          <w:p w14:paraId="2A720A2D" w14:textId="7F1055D2" w:rsidR="002B5452" w:rsidRPr="000C0B6C" w:rsidRDefault="002B5452" w:rsidP="00AA49CB"/>
        </w:tc>
      </w:tr>
      <w:tr w:rsidR="006060BF" w:rsidRPr="000C0B6C" w14:paraId="1FCC3F88" w14:textId="77777777" w:rsidTr="00A34256">
        <w:trPr>
          <w:trHeight w:val="224"/>
        </w:trPr>
        <w:tc>
          <w:tcPr>
            <w:tcW w:w="818" w:type="dxa"/>
          </w:tcPr>
          <w:p w14:paraId="7F4E8176" w14:textId="21550D12" w:rsidR="006060BF" w:rsidRPr="000C0B6C" w:rsidRDefault="00D8409C" w:rsidP="00A34256">
            <w:r>
              <w:t>22</w:t>
            </w:r>
          </w:p>
        </w:tc>
        <w:tc>
          <w:tcPr>
            <w:tcW w:w="1231" w:type="dxa"/>
          </w:tcPr>
          <w:p w14:paraId="01C993F1" w14:textId="65C7447B" w:rsidR="006060BF" w:rsidRPr="000C0B6C" w:rsidRDefault="00D8409C" w:rsidP="00A34256">
            <w:r>
              <w:t>89</w:t>
            </w:r>
          </w:p>
        </w:tc>
        <w:tc>
          <w:tcPr>
            <w:tcW w:w="8139" w:type="dxa"/>
            <w:gridSpan w:val="2"/>
          </w:tcPr>
          <w:p w14:paraId="3EFC44CF" w14:textId="77777777" w:rsidR="00033B7C" w:rsidRDefault="00D8409C" w:rsidP="00A34256">
            <w:r w:rsidRPr="00D8409C">
              <w:rPr>
                <w:i/>
                <w:iCs/>
              </w:rPr>
              <w:t>“The main action required to reach this target is for countries that provide and use genetic resources to put in place appropriate measures for the access and benefit-sharing of genetic resources and ensure that such measures are applied.”</w:t>
            </w:r>
            <w:r>
              <w:t xml:space="preserve"> </w:t>
            </w:r>
          </w:p>
          <w:p w14:paraId="37CF684E" w14:textId="77777777" w:rsidR="00DB6A74" w:rsidRDefault="00DB6A74" w:rsidP="00A34256"/>
          <w:p w14:paraId="21160A2E" w14:textId="66A3C140" w:rsidR="006060BF" w:rsidRDefault="00033B7C" w:rsidP="00A34256">
            <w:r>
              <w:t xml:space="preserve">In addition to countries, it is essential that </w:t>
            </w:r>
            <w:r w:rsidR="006F0F81">
              <w:t xml:space="preserve">non-governmental actors (including </w:t>
            </w:r>
            <w:r w:rsidR="00D8409C">
              <w:t xml:space="preserve">international </w:t>
            </w:r>
            <w:r w:rsidR="006F0F81">
              <w:t xml:space="preserve">R&amp;D </w:t>
            </w:r>
            <w:r w:rsidR="00D8409C">
              <w:t>organizations</w:t>
            </w:r>
            <w:r>
              <w:t xml:space="preserve">, </w:t>
            </w:r>
            <w:r w:rsidR="00FF08D2">
              <w:t xml:space="preserve">private sector, indigenous </w:t>
            </w:r>
            <w:r w:rsidR="006F0F81">
              <w:t xml:space="preserve">peoples and </w:t>
            </w:r>
            <w:r w:rsidR="00FF08D2">
              <w:t xml:space="preserve">local </w:t>
            </w:r>
            <w:r w:rsidR="006F0F81">
              <w:t>communities)</w:t>
            </w:r>
            <w:r w:rsidR="00FF08D2">
              <w:t xml:space="preserve"> also adopt appropriate measures</w:t>
            </w:r>
            <w:r w:rsidR="00593924">
              <w:t>, standards, guidelines, rules</w:t>
            </w:r>
            <w:r w:rsidR="00FF08D2">
              <w:t xml:space="preserve"> to reflect </w:t>
            </w:r>
            <w:r w:rsidR="006645F3">
              <w:t>international ABS agreements and international laws, and to provide examples of how to introduce ABS standar</w:t>
            </w:r>
            <w:r w:rsidR="00916F56">
              <w:t xml:space="preserve">ds when there are no national laws to apply. </w:t>
            </w:r>
            <w:r w:rsidR="00D8409C">
              <w:t xml:space="preserve"> </w:t>
            </w:r>
            <w:r w:rsidR="00916F56">
              <w:t>There is a great deal of information published about the efforts of non-governmental actors to address these issues, for example, the Access to Seed Index,</w:t>
            </w:r>
            <w:r w:rsidR="009C3DE5">
              <w:t xml:space="preserve">  which conduct biennial evaluations of the performance of </w:t>
            </w:r>
            <w:r w:rsidR="006332A8">
              <w:t>seed companies, including their ABS related policies and practices</w:t>
            </w:r>
            <w:r w:rsidR="00916F56">
              <w:t xml:space="preserve"> </w:t>
            </w:r>
            <w:r w:rsidR="00DB6A74">
              <w:t>(See</w:t>
            </w:r>
            <w:r w:rsidR="00593924">
              <w:t xml:space="preserve"> </w:t>
            </w:r>
            <w:hyperlink r:id="rId27" w:history="1">
              <w:r w:rsidR="00DB6A74" w:rsidRPr="00621046">
                <w:rPr>
                  <w:rStyle w:val="Hyperlink"/>
                </w:rPr>
                <w:t>https://www.accesstoseeds.org/</w:t>
              </w:r>
            </w:hyperlink>
            <w:r w:rsidR="00DB6A74">
              <w:t>)</w:t>
            </w:r>
            <w:r w:rsidR="00085A23">
              <w:t>.</w:t>
            </w:r>
            <w:r w:rsidR="00DB6A74">
              <w:t xml:space="preserve"> </w:t>
            </w:r>
          </w:p>
          <w:p w14:paraId="0FC8513C" w14:textId="77777777" w:rsidR="00DB6A74" w:rsidRDefault="00DB6A74" w:rsidP="00A34256"/>
          <w:p w14:paraId="5FFA449E" w14:textId="7408981D" w:rsidR="00DB6A74" w:rsidRDefault="2EEE54FB" w:rsidP="00A34256">
            <w:r>
              <w:t xml:space="preserve">In addition, </w:t>
            </w:r>
            <w:r w:rsidR="1D9D2D8D">
              <w:t>w</w:t>
            </w:r>
            <w:r w:rsidR="00123ACF">
              <w:t xml:space="preserve">e feel that </w:t>
            </w:r>
            <w:r w:rsidR="00593924">
              <w:t xml:space="preserve">the current statement in unrealistic in terms of expecting that putting </w:t>
            </w:r>
            <w:r w:rsidR="00123ACF">
              <w:t>ABS laws and measure</w:t>
            </w:r>
            <w:r w:rsidR="7CBB6023">
              <w:t>s</w:t>
            </w:r>
            <w:r w:rsidR="00123ACF">
              <w:t xml:space="preserve"> </w:t>
            </w:r>
            <w:r w:rsidR="00593924">
              <w:t xml:space="preserve">in place will, on its own, </w:t>
            </w:r>
            <w:r w:rsidR="590139D5">
              <w:t>allow stakeholders to make the most out of genetic resources</w:t>
            </w:r>
            <w:r w:rsidR="00593924">
              <w:t xml:space="preserve">. Experience of the last </w:t>
            </w:r>
            <w:r w:rsidR="003A1810">
              <w:t>40 years in ABS has demonstrated that there needs to be</w:t>
            </w:r>
            <w:r w:rsidR="001059E9">
              <w:t xml:space="preserve"> complementary </w:t>
            </w:r>
            <w:r w:rsidR="003A1810">
              <w:t>investments in</w:t>
            </w:r>
            <w:r w:rsidR="009560B8">
              <w:t xml:space="preserve"> developing the capacity of people to take advantage of and use genetic resources to generate benefits. </w:t>
            </w:r>
            <w:r w:rsidR="009460BB">
              <w:t>In the agricultural sector, this includes invest</w:t>
            </w:r>
            <w:r w:rsidR="002137C0">
              <w:t xml:space="preserve">ing tens of millions of dollars each in </w:t>
            </w:r>
            <w:r w:rsidR="002137C0" w:rsidRPr="00085A23">
              <w:rPr>
                <w:i/>
                <w:iCs/>
              </w:rPr>
              <w:t>ex situ</w:t>
            </w:r>
            <w:r w:rsidR="002137C0">
              <w:t xml:space="preserve"> and </w:t>
            </w:r>
            <w:r w:rsidR="002137C0" w:rsidRPr="00085A23">
              <w:rPr>
                <w:i/>
                <w:iCs/>
              </w:rPr>
              <w:t>in</w:t>
            </w:r>
            <w:r w:rsidR="20DE7384" w:rsidRPr="00085A23">
              <w:rPr>
                <w:i/>
                <w:iCs/>
              </w:rPr>
              <w:t xml:space="preserve"> </w:t>
            </w:r>
            <w:r w:rsidR="002137C0" w:rsidRPr="00085A23">
              <w:rPr>
                <w:i/>
                <w:iCs/>
              </w:rPr>
              <w:t>s</w:t>
            </w:r>
            <w:r w:rsidR="54A00AD0" w:rsidRPr="00085A23">
              <w:rPr>
                <w:i/>
                <w:iCs/>
              </w:rPr>
              <w:t>it</w:t>
            </w:r>
            <w:r w:rsidR="002137C0" w:rsidRPr="00085A23">
              <w:rPr>
                <w:i/>
                <w:iCs/>
              </w:rPr>
              <w:t>u</w:t>
            </w:r>
            <w:r w:rsidR="002137C0">
              <w:t xml:space="preserve"> conservation, </w:t>
            </w:r>
            <w:r w:rsidR="000A1E78">
              <w:t>characterizing and evaluating PGRFA conserved in genebanks, investments in maintaining the good health of those PGRFA and ensur</w:t>
            </w:r>
            <w:r w:rsidR="002137C0">
              <w:t>ing</w:t>
            </w:r>
            <w:r w:rsidR="000A1E78">
              <w:t xml:space="preserve"> that transfers of those PGR</w:t>
            </w:r>
            <w:r w:rsidR="007F4A3F">
              <w:t>FA do not spread plant diseases internationally, investing in plant breeders within international and national research organi</w:t>
            </w:r>
            <w:r w:rsidR="00AE51D2">
              <w:t>z</w:t>
            </w:r>
            <w:r w:rsidR="007F4A3F">
              <w:t>ations to</w:t>
            </w:r>
            <w:r w:rsidR="00AE51D2">
              <w:t xml:space="preserve"> use accessed genetic resources in plant breeding programs</w:t>
            </w:r>
            <w:r w:rsidR="0B181D4D">
              <w:t xml:space="preserve">. </w:t>
            </w:r>
            <w:r w:rsidR="7D738021">
              <w:t>This</w:t>
            </w:r>
            <w:r w:rsidR="53409257">
              <w:t xml:space="preserve"> extends also to effort to raise the capacities of </w:t>
            </w:r>
            <w:r w:rsidR="3356D4E1">
              <w:t xml:space="preserve">indigenous peoples and local communities, including farmers, to be fully engaged in research and development chains and </w:t>
            </w:r>
            <w:r w:rsidR="2F0894A5">
              <w:t>be able to take up and use resulting research products</w:t>
            </w:r>
            <w:r w:rsidR="00AE51D2">
              <w:t xml:space="preserve">. Without such investments, it will be impossible for anyone – particularly users with fewer resources – to take advantage of PGRFA to generate benefits to be shared.  </w:t>
            </w:r>
            <w:r w:rsidR="00623546">
              <w:t xml:space="preserve">The need for complementary investments in </w:t>
            </w:r>
            <w:r w:rsidR="00D46158">
              <w:t xml:space="preserve">genetic resources themselves, and in the capacity of potential </w:t>
            </w:r>
            <w:r w:rsidR="00623546">
              <w:t xml:space="preserve">users needs to </w:t>
            </w:r>
            <w:r w:rsidR="00546F6C">
              <w:t xml:space="preserve">be </w:t>
            </w:r>
            <w:r w:rsidR="00623546">
              <w:t xml:space="preserve">included in the framework. </w:t>
            </w:r>
          </w:p>
          <w:p w14:paraId="1A9FB442" w14:textId="40951D70" w:rsidR="00DB6A74" w:rsidRDefault="6E0202D6" w:rsidP="00A34256">
            <w:r w:rsidRPr="6F44C18D">
              <w:t>So</w:t>
            </w:r>
            <w:r w:rsidR="00763126">
              <w:t>,</w:t>
            </w:r>
            <w:r w:rsidRPr="6F44C18D">
              <w:t xml:space="preserve"> in addition to having national ABS systems in place, the framework should include indicators focusing on capacity building for stakeholders </w:t>
            </w:r>
            <w:r w:rsidR="1BEB85B0" w:rsidRPr="6F44C18D">
              <w:t xml:space="preserve">to be able to </w:t>
            </w:r>
            <w:r w:rsidR="1BEB85B0" w:rsidRPr="6F44C18D">
              <w:lastRenderedPageBreak/>
              <w:t xml:space="preserve">benefit from genetic resources, including indigenous peoples and local communities, national research organizations, etc. </w:t>
            </w:r>
          </w:p>
          <w:p w14:paraId="2D3D32A2" w14:textId="23414924" w:rsidR="002B5452" w:rsidRPr="000C0B6C" w:rsidRDefault="002B5452" w:rsidP="00A34256"/>
        </w:tc>
      </w:tr>
      <w:tr w:rsidR="006060BF" w:rsidRPr="000C0B6C" w14:paraId="00DA4A24" w14:textId="77777777" w:rsidTr="00A34256">
        <w:trPr>
          <w:trHeight w:val="224"/>
        </w:trPr>
        <w:tc>
          <w:tcPr>
            <w:tcW w:w="818" w:type="dxa"/>
          </w:tcPr>
          <w:p w14:paraId="0BF9A4EA" w14:textId="5FB4C57C" w:rsidR="006060BF" w:rsidRPr="000C0B6C" w:rsidRDefault="00D8409C" w:rsidP="00A34256">
            <w:r>
              <w:lastRenderedPageBreak/>
              <w:t>23</w:t>
            </w:r>
          </w:p>
        </w:tc>
        <w:tc>
          <w:tcPr>
            <w:tcW w:w="1231" w:type="dxa"/>
          </w:tcPr>
          <w:p w14:paraId="03384ADA" w14:textId="37168493" w:rsidR="006060BF" w:rsidRPr="000C0B6C" w:rsidRDefault="00D8409C" w:rsidP="00A34256">
            <w:r>
              <w:t>90</w:t>
            </w:r>
          </w:p>
        </w:tc>
        <w:tc>
          <w:tcPr>
            <w:tcW w:w="8139" w:type="dxa"/>
            <w:gridSpan w:val="2"/>
          </w:tcPr>
          <w:p w14:paraId="2BB38737" w14:textId="07D5210F" w:rsidR="00D8409C" w:rsidRDefault="00D8409C" w:rsidP="00D8409C">
            <w:pPr>
              <w:rPr>
                <w:i/>
                <w:iCs/>
              </w:rPr>
            </w:pPr>
            <w:r w:rsidRPr="00D8409C">
              <w:rPr>
                <w:i/>
                <w:iCs/>
              </w:rPr>
              <w:t>“Proposed Goal C of the post-2020 global biodiversity framework focuses on the benefits shared (</w:t>
            </w:r>
            <w:proofErr w:type="spellStart"/>
            <w:r w:rsidRPr="00D8409C">
              <w:rPr>
                <w:i/>
                <w:iCs/>
              </w:rPr>
              <w:t>i.e</w:t>
            </w:r>
            <w:proofErr w:type="spellEnd"/>
            <w:r w:rsidR="000C6D94">
              <w:rPr>
                <w:i/>
                <w:iCs/>
              </w:rPr>
              <w:t xml:space="preserve"> </w:t>
            </w:r>
            <w:r w:rsidRPr="00D8409C">
              <w:rPr>
                <w:i/>
                <w:iCs/>
              </w:rPr>
              <w:t>.the outcomes). However, there is little systematic information on benefits shared (see Goal C). This proposed target could complement the Goal by focusing on the measures to be taken to ensure of facilitate benefit-sharing”</w:t>
            </w:r>
          </w:p>
          <w:p w14:paraId="1633F3F0" w14:textId="77777777" w:rsidR="00D8409C" w:rsidRDefault="00D8409C" w:rsidP="00C36510"/>
          <w:p w14:paraId="4CEA454A" w14:textId="5749AF9B" w:rsidR="00A25E73" w:rsidRDefault="00A25E73" w:rsidP="00C36510">
            <w:r>
              <w:t xml:space="preserve">We agree that much more needs to be done to close the information gap on both monetary and non-monetary benefit sharing. We have included some suggestions in this regard in our comments above on paragraphs </w:t>
            </w:r>
            <w:r w:rsidR="004E05C8">
              <w:t>42</w:t>
            </w:r>
            <w:r w:rsidR="00E521A1">
              <w:t xml:space="preserve"> and 44</w:t>
            </w:r>
          </w:p>
          <w:p w14:paraId="219C3642" w14:textId="6221FCC0" w:rsidR="00A25E73" w:rsidRPr="000C0B6C" w:rsidRDefault="00A25E73" w:rsidP="00C36510"/>
        </w:tc>
      </w:tr>
      <w:tr w:rsidR="004E2119" w:rsidRPr="000C0B6C" w14:paraId="52605915" w14:textId="77777777" w:rsidTr="00A34256">
        <w:trPr>
          <w:trHeight w:val="224"/>
        </w:trPr>
        <w:tc>
          <w:tcPr>
            <w:tcW w:w="818" w:type="dxa"/>
          </w:tcPr>
          <w:p w14:paraId="327AA61B" w14:textId="09B56825" w:rsidR="004E2119" w:rsidRDefault="004E2119" w:rsidP="00A34256">
            <w:r>
              <w:t>23</w:t>
            </w:r>
          </w:p>
        </w:tc>
        <w:tc>
          <w:tcPr>
            <w:tcW w:w="1231" w:type="dxa"/>
          </w:tcPr>
          <w:p w14:paraId="2643330D" w14:textId="788B2A04" w:rsidR="004E2119" w:rsidRDefault="004E2119" w:rsidP="00A34256">
            <w:r>
              <w:t>Target 13</w:t>
            </w:r>
          </w:p>
        </w:tc>
        <w:tc>
          <w:tcPr>
            <w:tcW w:w="8139" w:type="dxa"/>
            <w:gridSpan w:val="2"/>
          </w:tcPr>
          <w:p w14:paraId="26CF32D2" w14:textId="00CE98B8" w:rsidR="004E2119" w:rsidRDefault="004E2119" w:rsidP="00D8409C">
            <w:r>
              <w:t>“</w:t>
            </w:r>
            <w:r w:rsidRPr="004E2119">
              <w:rPr>
                <w:i/>
              </w:rPr>
              <w:t>By 2030, integrate biodiversity values into policies, regulations, planning, development processes, poverty reduction strategies and accounts at all levels, ensuring that biodiversity values are mainstreamed across all sectors and integrated into assessments of environmental impacts</w:t>
            </w:r>
            <w:r>
              <w:t>.</w:t>
            </w:r>
            <w:r>
              <w:t>”</w:t>
            </w:r>
          </w:p>
          <w:p w14:paraId="485544AF" w14:textId="10C583F1" w:rsidR="004E2119" w:rsidRDefault="004E2119" w:rsidP="00D8409C"/>
          <w:p w14:paraId="031C5E67" w14:textId="77777777" w:rsidR="004E2119" w:rsidRDefault="00A45ACD" w:rsidP="00A45ACD">
            <w:r w:rsidRPr="00A45ACD">
              <w:t xml:space="preserve">The concept of ‘mainstreaming across all sectors’ needs to bear in mind the need to promote coordination across sectors and levels of governance. This refers </w:t>
            </w:r>
            <w:proofErr w:type="gramStart"/>
            <w:r w:rsidRPr="00A45ACD">
              <w:t>not only to those sectors working directly with environmental issues, but also with those sectors whose interventions affect directly or indirectly natural</w:t>
            </w:r>
            <w:proofErr w:type="gramEnd"/>
            <w:r w:rsidRPr="00A45ACD">
              <w:t xml:space="preserve"> resources. Lack of coordination (or policy fragmentation) is a main bottleneck. Therefore, there need to be mechanisms to promote dialogue and collaboration between actors and it is key to have a harmonization of policy goals across critical sectors that influen</w:t>
            </w:r>
            <w:r>
              <w:t>ce natural resources governance</w:t>
            </w:r>
          </w:p>
          <w:p w14:paraId="7B0A3A02" w14:textId="3C0E13DA" w:rsidR="00A45ACD" w:rsidRPr="00D8409C" w:rsidRDefault="00A45ACD" w:rsidP="00A45ACD">
            <w:pPr>
              <w:rPr>
                <w:i/>
                <w:iCs/>
              </w:rPr>
            </w:pPr>
          </w:p>
        </w:tc>
      </w:tr>
      <w:tr w:rsidR="006060BF" w:rsidRPr="000C0B6C" w14:paraId="0D3F0894" w14:textId="77777777" w:rsidTr="00A34256">
        <w:trPr>
          <w:trHeight w:val="224"/>
        </w:trPr>
        <w:tc>
          <w:tcPr>
            <w:tcW w:w="818" w:type="dxa"/>
          </w:tcPr>
          <w:p w14:paraId="021FCAB6" w14:textId="416DA54F" w:rsidR="006060BF" w:rsidRPr="000C0B6C" w:rsidRDefault="00FB480B" w:rsidP="00A34256">
            <w:r>
              <w:t>25</w:t>
            </w:r>
          </w:p>
        </w:tc>
        <w:tc>
          <w:tcPr>
            <w:tcW w:w="1231" w:type="dxa"/>
          </w:tcPr>
          <w:p w14:paraId="18B05321" w14:textId="330B0BFC" w:rsidR="006060BF" w:rsidRPr="000C0B6C" w:rsidRDefault="00640B72" w:rsidP="00A34256">
            <w:r>
              <w:t>98</w:t>
            </w:r>
          </w:p>
        </w:tc>
        <w:tc>
          <w:tcPr>
            <w:tcW w:w="8139" w:type="dxa"/>
            <w:gridSpan w:val="2"/>
          </w:tcPr>
          <w:p w14:paraId="3EA1D282" w14:textId="6EEFA61B" w:rsidR="004302B9" w:rsidRPr="008E758C" w:rsidRDefault="008E758C" w:rsidP="004302B9">
            <w:pPr>
              <w:widowControl w:val="0"/>
              <w:autoSpaceDE w:val="0"/>
              <w:autoSpaceDN w:val="0"/>
              <w:adjustRightInd w:val="0"/>
              <w:rPr>
                <w:i/>
                <w:iCs/>
              </w:rPr>
            </w:pPr>
            <w:r w:rsidRPr="008E758C">
              <w:rPr>
                <w:i/>
                <w:iCs/>
              </w:rPr>
              <w:t xml:space="preserve">“Therefore, </w:t>
            </w:r>
            <w:r w:rsidR="004302B9" w:rsidRPr="008E758C">
              <w:rPr>
                <w:i/>
                <w:iCs/>
              </w:rPr>
              <w:t>the second important action will be putting in place measures and tools to reduce the overall demand for resources. This could include promoting changes in consumer preferences for the amount and type of resources which are consumed, promoting the use of goods from sustainable sources, support for biodiversity friendly business, developing national procurement policies that</w:t>
            </w:r>
            <w:r w:rsidRPr="008E758C">
              <w:rPr>
                <w:i/>
                <w:iCs/>
              </w:rPr>
              <w:t xml:space="preserve"> </w:t>
            </w:r>
            <w:r w:rsidR="004302B9" w:rsidRPr="008E758C">
              <w:rPr>
                <w:i/>
                <w:iCs/>
              </w:rPr>
              <w:t>are in line with the objectives of the Convention, and the development of methods to promote science-based information on biodiversity in consumer and producer decisions.</w:t>
            </w:r>
            <w:r w:rsidRPr="008E758C">
              <w:rPr>
                <w:i/>
                <w:iCs/>
              </w:rPr>
              <w:t>”</w:t>
            </w:r>
          </w:p>
          <w:p w14:paraId="175E6B83" w14:textId="77777777" w:rsidR="004302B9" w:rsidRDefault="004302B9" w:rsidP="00640B72">
            <w:pPr>
              <w:widowControl w:val="0"/>
              <w:autoSpaceDE w:val="0"/>
              <w:autoSpaceDN w:val="0"/>
              <w:adjustRightInd w:val="0"/>
              <w:rPr>
                <w:rFonts w:ascii="Arial" w:eastAsiaTheme="minorHAnsi" w:hAnsi="Arial" w:cs="Arial"/>
                <w:color w:val="000000"/>
              </w:rPr>
            </w:pPr>
          </w:p>
          <w:p w14:paraId="3E461CB9" w14:textId="10E4FB34" w:rsidR="00327E9E" w:rsidRDefault="00014B66" w:rsidP="00640B72">
            <w:pPr>
              <w:widowControl w:val="0"/>
              <w:autoSpaceDE w:val="0"/>
              <w:autoSpaceDN w:val="0"/>
              <w:adjustRightInd w:val="0"/>
            </w:pPr>
            <w:r w:rsidRPr="0094130C">
              <w:t xml:space="preserve">This would be an excellent place to </w:t>
            </w:r>
            <w:r w:rsidR="00460CE4" w:rsidRPr="0094130C">
              <w:t xml:space="preserve">recognize the </w:t>
            </w:r>
            <w:r w:rsidR="00171091" w:rsidRPr="0094130C">
              <w:t xml:space="preserve">links between food systems, </w:t>
            </w:r>
            <w:r w:rsidR="00E04F2D" w:rsidRPr="0094130C">
              <w:t xml:space="preserve">human </w:t>
            </w:r>
            <w:r w:rsidR="00171091" w:rsidRPr="0094130C">
              <w:t xml:space="preserve">health and </w:t>
            </w:r>
            <w:r w:rsidR="00E04F2D" w:rsidRPr="0094130C">
              <w:t xml:space="preserve">environmental sustainability, including </w:t>
            </w:r>
            <w:r w:rsidR="00171091" w:rsidRPr="0094130C">
              <w:t xml:space="preserve">biodiversity conservation and use. </w:t>
            </w:r>
            <w:proofErr w:type="gramStart"/>
            <w:r w:rsidR="00771FF7" w:rsidRPr="0094130C">
              <w:t>And then</w:t>
            </w:r>
            <w:proofErr w:type="gramEnd"/>
            <w:r w:rsidR="00771FF7" w:rsidRPr="0094130C">
              <w:t xml:space="preserve"> to </w:t>
            </w:r>
            <w:r w:rsidR="00460CE4" w:rsidRPr="0094130C">
              <w:t xml:space="preserve">introduce the </w:t>
            </w:r>
            <w:r w:rsidR="00EB183B" w:rsidRPr="0094130C">
              <w:t xml:space="preserve">strategy of </w:t>
            </w:r>
            <w:r w:rsidR="00460CE4" w:rsidRPr="0094130C">
              <w:t>transforming food system</w:t>
            </w:r>
            <w:r w:rsidR="00771FF7" w:rsidRPr="0094130C">
              <w:t xml:space="preserve">s to increase their </w:t>
            </w:r>
            <w:r w:rsidR="007B7A30" w:rsidRPr="0094130C">
              <w:t xml:space="preserve">ability to </w:t>
            </w:r>
            <w:r w:rsidR="00327E9E">
              <w:t xml:space="preserve">conserve, sustainably use and </w:t>
            </w:r>
            <w:r w:rsidR="007B7A30" w:rsidRPr="0094130C">
              <w:t>take advantage of biological</w:t>
            </w:r>
            <w:r w:rsidR="00F07213" w:rsidRPr="0094130C">
              <w:t xml:space="preserve"> diversity to deliver healthy diets, </w:t>
            </w:r>
            <w:r w:rsidR="003E4D5A" w:rsidRPr="0094130C">
              <w:t>t</w:t>
            </w:r>
            <w:r w:rsidR="00BA7415" w:rsidRPr="0094130C">
              <w:t xml:space="preserve">o lower adverse impacts on </w:t>
            </w:r>
            <w:r w:rsidR="00693C3B" w:rsidRPr="0094130C">
              <w:t>environment, including climate change and biological diversity loss.</w:t>
            </w:r>
            <w:r w:rsidR="00EB183B" w:rsidRPr="0094130C">
              <w:t xml:space="preserve"> </w:t>
            </w:r>
            <w:r w:rsidR="00327E9E" w:rsidRPr="00327E9E">
              <w:t xml:space="preserve">Sustainable food systems </w:t>
            </w:r>
            <w:r w:rsidR="00327E9E">
              <w:t>should be</w:t>
            </w:r>
            <w:r w:rsidR="00327E9E" w:rsidRPr="00327E9E">
              <w:t xml:space="preserve"> protective and respectful of biodiversity and ecosystems, as well as human well-being and social equity. As </w:t>
            </w:r>
            <w:proofErr w:type="gramStart"/>
            <w:r w:rsidR="00327E9E" w:rsidRPr="00327E9E">
              <w:t>such</w:t>
            </w:r>
            <w:proofErr w:type="gramEnd"/>
            <w:r w:rsidR="00327E9E" w:rsidRPr="00327E9E">
              <w:t xml:space="preserve"> they provide culturally acceptable, economically fair, affordable, nutritionally adequate, safe and healthy foods in a way that balances agro-ecosystem </w:t>
            </w:r>
            <w:r w:rsidR="00327E9E" w:rsidRPr="00327E9E">
              <w:lastRenderedPageBreak/>
              <w:t>integrity and social welfare.</w:t>
            </w:r>
          </w:p>
          <w:p w14:paraId="0AD47B58" w14:textId="77777777" w:rsidR="00327E9E" w:rsidRDefault="00327E9E" w:rsidP="00640B72">
            <w:pPr>
              <w:widowControl w:val="0"/>
              <w:autoSpaceDE w:val="0"/>
              <w:autoSpaceDN w:val="0"/>
              <w:adjustRightInd w:val="0"/>
            </w:pPr>
          </w:p>
          <w:p w14:paraId="27115064" w14:textId="22C8C258" w:rsidR="004302B9" w:rsidRPr="0094130C" w:rsidRDefault="00332C5E" w:rsidP="00640B72">
            <w:pPr>
              <w:widowControl w:val="0"/>
              <w:autoSpaceDE w:val="0"/>
              <w:autoSpaceDN w:val="0"/>
              <w:adjustRightInd w:val="0"/>
            </w:pPr>
            <w:r>
              <w:t>Indeed, w</w:t>
            </w:r>
            <w:r w:rsidR="00327E9E">
              <w:t>e consider that</w:t>
            </w:r>
            <w:r w:rsidR="00886806">
              <w:t xml:space="preserve"> this ‘</w:t>
            </w:r>
            <w:r>
              <w:t xml:space="preserve">food systems transformation approach’ needs to </w:t>
            </w:r>
            <w:proofErr w:type="gramStart"/>
            <w:r>
              <w:t>be mainstreamed</w:t>
            </w:r>
            <w:proofErr w:type="gramEnd"/>
            <w:r>
              <w:t xml:space="preserve"> throughout the document. </w:t>
            </w:r>
            <w:r w:rsidR="00693C3B" w:rsidRPr="0094130C">
              <w:t xml:space="preserve"> </w:t>
            </w:r>
            <w:r w:rsidR="00F07213" w:rsidRPr="0094130C">
              <w:t xml:space="preserve"> </w:t>
            </w:r>
            <w:r w:rsidR="00460CE4" w:rsidRPr="0094130C">
              <w:t xml:space="preserve"> </w:t>
            </w:r>
          </w:p>
          <w:p w14:paraId="3F71D682" w14:textId="77777777" w:rsidR="006060BF" w:rsidRPr="000C0B6C" w:rsidRDefault="006060BF" w:rsidP="000771A9">
            <w:pPr>
              <w:widowControl w:val="0"/>
              <w:autoSpaceDE w:val="0"/>
              <w:autoSpaceDN w:val="0"/>
              <w:adjustRightInd w:val="0"/>
            </w:pPr>
          </w:p>
        </w:tc>
      </w:tr>
      <w:tr w:rsidR="00BD6998" w:rsidRPr="000C0B6C" w14:paraId="450E5972" w14:textId="77777777" w:rsidTr="00A34256">
        <w:trPr>
          <w:trHeight w:val="224"/>
        </w:trPr>
        <w:tc>
          <w:tcPr>
            <w:tcW w:w="818" w:type="dxa"/>
          </w:tcPr>
          <w:p w14:paraId="153A49D6" w14:textId="1C18F26B" w:rsidR="00BD6998" w:rsidRDefault="00BD6998" w:rsidP="00A34256">
            <w:r>
              <w:lastRenderedPageBreak/>
              <w:t>29</w:t>
            </w:r>
          </w:p>
        </w:tc>
        <w:tc>
          <w:tcPr>
            <w:tcW w:w="1231" w:type="dxa"/>
          </w:tcPr>
          <w:p w14:paraId="782F66B0" w14:textId="5DC9C097" w:rsidR="00BD6998" w:rsidRDefault="00BD6998" w:rsidP="00A34256">
            <w:r>
              <w:t>113</w:t>
            </w:r>
          </w:p>
        </w:tc>
        <w:tc>
          <w:tcPr>
            <w:tcW w:w="8139" w:type="dxa"/>
            <w:gridSpan w:val="2"/>
          </w:tcPr>
          <w:p w14:paraId="0E06048F" w14:textId="77777777" w:rsidR="00BD6998" w:rsidRDefault="00BD6998" w:rsidP="00BD6998">
            <w:pPr>
              <w:widowControl w:val="0"/>
              <w:autoSpaceDE w:val="0"/>
              <w:autoSpaceDN w:val="0"/>
              <w:adjustRightInd w:val="0"/>
              <w:rPr>
                <w:i/>
                <w:iCs/>
              </w:rPr>
            </w:pPr>
            <w:r>
              <w:rPr>
                <w:i/>
                <w:iCs/>
              </w:rPr>
              <w:t>“</w:t>
            </w:r>
            <w:r w:rsidRPr="00BD6998">
              <w:rPr>
                <w:i/>
                <w:iCs/>
              </w:rPr>
              <w:t>Recognizing the knowledge, innovations, practices, institutions a</w:t>
            </w:r>
            <w:r>
              <w:rPr>
                <w:i/>
                <w:iCs/>
              </w:rPr>
              <w:t xml:space="preserve">nd values of indigenous peoples </w:t>
            </w:r>
            <w:r w:rsidRPr="00BD6998">
              <w:rPr>
                <w:i/>
                <w:iCs/>
              </w:rPr>
              <w:t>and local communities, and ensuring their inclusion and participation in environmental governance</w:t>
            </w:r>
            <w:r>
              <w:rPr>
                <w:i/>
                <w:iCs/>
              </w:rPr>
              <w:t>”</w:t>
            </w:r>
          </w:p>
          <w:p w14:paraId="76A90D2E" w14:textId="77777777" w:rsidR="00BD6998" w:rsidRDefault="00BD6998" w:rsidP="00BD6998">
            <w:pPr>
              <w:widowControl w:val="0"/>
              <w:autoSpaceDE w:val="0"/>
              <w:autoSpaceDN w:val="0"/>
              <w:adjustRightInd w:val="0"/>
              <w:rPr>
                <w:i/>
                <w:iCs/>
              </w:rPr>
            </w:pPr>
          </w:p>
          <w:p w14:paraId="46B68934" w14:textId="31A2FA09" w:rsidR="004B44B8" w:rsidRDefault="00BD6998" w:rsidP="004E2119">
            <w:pPr>
              <w:widowControl w:val="0"/>
              <w:autoSpaceDE w:val="0"/>
              <w:autoSpaceDN w:val="0"/>
              <w:adjustRightInd w:val="0"/>
              <w:rPr>
                <w:iCs/>
              </w:rPr>
            </w:pPr>
            <w:r w:rsidRPr="00BD6998">
              <w:rPr>
                <w:iCs/>
              </w:rPr>
              <w:t>The global biodiversity framework could benefit fro</w:t>
            </w:r>
            <w:r w:rsidR="00461FAC">
              <w:rPr>
                <w:iCs/>
              </w:rPr>
              <w:t xml:space="preserve">m applying more broadly </w:t>
            </w:r>
            <w:r w:rsidRPr="00BD6998">
              <w:rPr>
                <w:iCs/>
              </w:rPr>
              <w:t>governance approaches in tandem with C</w:t>
            </w:r>
            <w:r>
              <w:rPr>
                <w:iCs/>
              </w:rPr>
              <w:t xml:space="preserve">ustomary </w:t>
            </w:r>
            <w:r w:rsidRPr="00BD6998">
              <w:rPr>
                <w:iCs/>
              </w:rPr>
              <w:t>S</w:t>
            </w:r>
            <w:r>
              <w:rPr>
                <w:iCs/>
              </w:rPr>
              <w:t xml:space="preserve">ustainable </w:t>
            </w:r>
            <w:r w:rsidRPr="00BD6998">
              <w:rPr>
                <w:iCs/>
              </w:rPr>
              <w:t>U</w:t>
            </w:r>
            <w:r>
              <w:rPr>
                <w:iCs/>
              </w:rPr>
              <w:t>se</w:t>
            </w:r>
            <w:r w:rsidR="00AF2C5E">
              <w:rPr>
                <w:iCs/>
              </w:rPr>
              <w:t xml:space="preserve"> (CSU)</w:t>
            </w:r>
            <w:r w:rsidRPr="00BD6998">
              <w:rPr>
                <w:iCs/>
              </w:rPr>
              <w:t xml:space="preserve">. </w:t>
            </w:r>
            <w:r w:rsidR="004B44B8" w:rsidRPr="004B44B8">
              <w:rPr>
                <w:iCs/>
              </w:rPr>
              <w:t xml:space="preserve">CSU </w:t>
            </w:r>
            <w:proofErr w:type="gramStart"/>
            <w:r w:rsidR="004B44B8" w:rsidRPr="004B44B8">
              <w:rPr>
                <w:iCs/>
              </w:rPr>
              <w:t xml:space="preserve">could </w:t>
            </w:r>
            <w:r w:rsidR="00AF2C5E">
              <w:rPr>
                <w:iCs/>
              </w:rPr>
              <w:t xml:space="preserve">also </w:t>
            </w:r>
            <w:r w:rsidR="004B44B8" w:rsidRPr="004B44B8">
              <w:rPr>
                <w:iCs/>
              </w:rPr>
              <w:t>be linked</w:t>
            </w:r>
            <w:proofErr w:type="gramEnd"/>
            <w:r w:rsidR="004B44B8" w:rsidRPr="004B44B8">
              <w:rPr>
                <w:iCs/>
              </w:rPr>
              <w:t xml:space="preserve"> to the design and implementation of local level policies as a means to bolster governance. It would be useful to research potential models of integrating multi-level </w:t>
            </w:r>
            <w:r w:rsidR="00461FAC">
              <w:rPr>
                <w:iCs/>
              </w:rPr>
              <w:t xml:space="preserve">and network </w:t>
            </w:r>
            <w:r w:rsidR="004B44B8" w:rsidRPr="004B44B8">
              <w:rPr>
                <w:iCs/>
              </w:rPr>
              <w:t>governance (i.e. policies from the regional or local governments) with local level management plans (i.e. natural resource management plans</w:t>
            </w:r>
            <w:r w:rsidR="00461FAC">
              <w:rPr>
                <w:iCs/>
              </w:rPr>
              <w:t xml:space="preserve">, </w:t>
            </w:r>
            <w:r w:rsidR="00461FAC" w:rsidRPr="00BD6998">
              <w:rPr>
                <w:iCs/>
              </w:rPr>
              <w:t>surveillance committees,</w:t>
            </w:r>
            <w:r w:rsidR="004B44B8" w:rsidRPr="004B44B8">
              <w:rPr>
                <w:iCs/>
              </w:rPr>
              <w:t xml:space="preserve"> and systems in place from indigenous communities)</w:t>
            </w:r>
            <w:r w:rsidR="00461FAC">
              <w:rPr>
                <w:iCs/>
              </w:rPr>
              <w:t xml:space="preserve">, </w:t>
            </w:r>
            <w:r w:rsidR="00461FAC" w:rsidRPr="00BD6998">
              <w:rPr>
                <w:iCs/>
              </w:rPr>
              <w:t xml:space="preserve">which could strengthen the </w:t>
            </w:r>
            <w:r w:rsidR="00461FAC">
              <w:rPr>
                <w:iCs/>
              </w:rPr>
              <w:t>implementation of the framework</w:t>
            </w:r>
            <w:r w:rsidR="004B44B8" w:rsidRPr="004B44B8">
              <w:rPr>
                <w:iCs/>
              </w:rPr>
              <w:t xml:space="preserve">. This will also guarantee a bottom-up approach to public policy processes (and not only top-down, where CSU </w:t>
            </w:r>
            <w:proofErr w:type="gramStart"/>
            <w:r w:rsidR="004B44B8" w:rsidRPr="004B44B8">
              <w:rPr>
                <w:iCs/>
              </w:rPr>
              <w:t>is expected</w:t>
            </w:r>
            <w:proofErr w:type="gramEnd"/>
            <w:r w:rsidR="004B44B8" w:rsidRPr="004B44B8">
              <w:rPr>
                <w:iCs/>
              </w:rPr>
              <w:t xml:space="preserve"> to adjust to approaches suggested ‘from above,’ in the best-case scenarios, or is even not considered at all).</w:t>
            </w:r>
          </w:p>
          <w:p w14:paraId="31A5F9D6" w14:textId="77777777" w:rsidR="004E2119" w:rsidRDefault="004E2119" w:rsidP="004E2119">
            <w:pPr>
              <w:widowControl w:val="0"/>
              <w:autoSpaceDE w:val="0"/>
              <w:autoSpaceDN w:val="0"/>
              <w:adjustRightInd w:val="0"/>
              <w:rPr>
                <w:iCs/>
              </w:rPr>
            </w:pPr>
          </w:p>
          <w:p w14:paraId="476E503F" w14:textId="17FE00E0" w:rsidR="007E6B05" w:rsidRDefault="007E6B05" w:rsidP="007E6B05">
            <w:pPr>
              <w:widowControl w:val="0"/>
              <w:autoSpaceDE w:val="0"/>
              <w:autoSpaceDN w:val="0"/>
              <w:adjustRightInd w:val="0"/>
              <w:rPr>
                <w:iCs/>
              </w:rPr>
            </w:pPr>
            <w:r w:rsidRPr="00BD6998">
              <w:rPr>
                <w:iCs/>
              </w:rPr>
              <w:t>It is relevant to identify various policy options responding to different degrees of institutional capacity according to the context</w:t>
            </w:r>
            <w:r>
              <w:rPr>
                <w:iCs/>
              </w:rPr>
              <w:t xml:space="preserve"> of indigenous communities and local communities</w:t>
            </w:r>
            <w:bookmarkStart w:id="0" w:name="_GoBack"/>
            <w:bookmarkEnd w:id="0"/>
            <w:r w:rsidRPr="00BD6998">
              <w:rPr>
                <w:iCs/>
              </w:rPr>
              <w:t>. This is going to be crucial in a context where local and</w:t>
            </w:r>
            <w:r>
              <w:rPr>
                <w:iCs/>
              </w:rPr>
              <w:t xml:space="preserve"> regional responses </w:t>
            </w:r>
            <w:proofErr w:type="gramStart"/>
            <w:r>
              <w:rPr>
                <w:iCs/>
              </w:rPr>
              <w:t>will be</w:t>
            </w:r>
            <w:r w:rsidRPr="00BD6998">
              <w:rPr>
                <w:iCs/>
              </w:rPr>
              <w:t xml:space="preserve"> needed</w:t>
            </w:r>
            <w:proofErr w:type="gramEnd"/>
            <w:r w:rsidRPr="00BD6998">
              <w:rPr>
                <w:iCs/>
              </w:rPr>
              <w:t xml:space="preserve">. </w:t>
            </w:r>
          </w:p>
          <w:p w14:paraId="4D8366DF" w14:textId="790136B2" w:rsidR="007E6B05" w:rsidRPr="00BD6998" w:rsidRDefault="007E6B05" w:rsidP="004E2119">
            <w:pPr>
              <w:widowControl w:val="0"/>
              <w:autoSpaceDE w:val="0"/>
              <w:autoSpaceDN w:val="0"/>
              <w:adjustRightInd w:val="0"/>
              <w:rPr>
                <w:iCs/>
              </w:rPr>
            </w:pPr>
          </w:p>
        </w:tc>
      </w:tr>
      <w:tr w:rsidR="006060BF" w:rsidRPr="000C0B6C" w14:paraId="1BEC6B92" w14:textId="77777777" w:rsidTr="00A34256">
        <w:trPr>
          <w:trHeight w:val="224"/>
        </w:trPr>
        <w:tc>
          <w:tcPr>
            <w:tcW w:w="818" w:type="dxa"/>
          </w:tcPr>
          <w:p w14:paraId="3428EEEB" w14:textId="24C8F8DC" w:rsidR="006060BF" w:rsidRPr="000C0B6C" w:rsidRDefault="000D4856" w:rsidP="00A34256">
            <w:r>
              <w:t>30</w:t>
            </w:r>
          </w:p>
        </w:tc>
        <w:tc>
          <w:tcPr>
            <w:tcW w:w="1231" w:type="dxa"/>
          </w:tcPr>
          <w:p w14:paraId="216280D8" w14:textId="16E86587" w:rsidR="006060BF" w:rsidRPr="000C0B6C" w:rsidRDefault="00612889" w:rsidP="00A34256">
            <w:r>
              <w:t>116</w:t>
            </w:r>
          </w:p>
        </w:tc>
        <w:tc>
          <w:tcPr>
            <w:tcW w:w="8139" w:type="dxa"/>
            <w:gridSpan w:val="2"/>
          </w:tcPr>
          <w:p w14:paraId="2AE4F3AB" w14:textId="77777777" w:rsidR="006060BF" w:rsidRDefault="00612889" w:rsidP="00612889">
            <w:pPr>
              <w:rPr>
                <w:i/>
                <w:iCs/>
              </w:rPr>
            </w:pPr>
            <w:r w:rsidRPr="00612889">
              <w:rPr>
                <w:i/>
                <w:iCs/>
              </w:rPr>
              <w:t>“For example, only 40 Parties reported that indigenous peoples and local communities were involved in the revision processes of their national biodiversity strategies and action plans.”</w:t>
            </w:r>
          </w:p>
          <w:p w14:paraId="2E79C3FE" w14:textId="77777777" w:rsidR="00612889" w:rsidRDefault="00612889" w:rsidP="00612889">
            <w:pPr>
              <w:rPr>
                <w:i/>
                <w:iCs/>
              </w:rPr>
            </w:pPr>
          </w:p>
          <w:p w14:paraId="6CC26C3C" w14:textId="49131F0D" w:rsidR="00612889" w:rsidRDefault="00612889" w:rsidP="00612889">
            <w:r>
              <w:t xml:space="preserve">We agree, this is distressing and much more needs to </w:t>
            </w:r>
            <w:proofErr w:type="gramStart"/>
            <w:r>
              <w:t>be done</w:t>
            </w:r>
            <w:proofErr w:type="gramEnd"/>
            <w:r>
              <w:t xml:space="preserve"> to </w:t>
            </w:r>
            <w:r w:rsidR="00825F19">
              <w:t>proactive</w:t>
            </w:r>
            <w:r w:rsidR="000C6D94">
              <w:t>ly</w:t>
            </w:r>
            <w:r w:rsidR="00825F19">
              <w:t xml:space="preserve"> engage indigenous peoples and local communities, and farmers in developing</w:t>
            </w:r>
            <w:r w:rsidR="008C42C2">
              <w:t xml:space="preserve"> and implementing</w:t>
            </w:r>
            <w:r w:rsidR="00825F19">
              <w:t xml:space="preserve"> </w:t>
            </w:r>
            <w:r w:rsidR="00F20710" w:rsidRPr="00F20710">
              <w:rPr>
                <w:i/>
                <w:iCs/>
              </w:rPr>
              <w:t xml:space="preserve">all </w:t>
            </w:r>
            <w:r w:rsidR="00F20710">
              <w:t xml:space="preserve">relevant policies affecting conservation and sustainable use of genetic resources. </w:t>
            </w:r>
          </w:p>
          <w:p w14:paraId="5AF59F48" w14:textId="7BD31B12" w:rsidR="002B5452" w:rsidRPr="00612889" w:rsidRDefault="002B5452" w:rsidP="00612889"/>
        </w:tc>
      </w:tr>
      <w:tr w:rsidR="000D4856" w:rsidRPr="000C0B6C" w14:paraId="026A57A0" w14:textId="77777777" w:rsidTr="00A34256">
        <w:trPr>
          <w:trHeight w:val="224"/>
        </w:trPr>
        <w:tc>
          <w:tcPr>
            <w:tcW w:w="818" w:type="dxa"/>
          </w:tcPr>
          <w:p w14:paraId="30DF4F44" w14:textId="55C58CF3" w:rsidR="000D4856" w:rsidRDefault="007F7275" w:rsidP="00A34256">
            <w:r>
              <w:t>30</w:t>
            </w:r>
          </w:p>
        </w:tc>
        <w:tc>
          <w:tcPr>
            <w:tcW w:w="1231" w:type="dxa"/>
          </w:tcPr>
          <w:p w14:paraId="01F0BB13" w14:textId="0F64C837" w:rsidR="000D4856" w:rsidRDefault="00C6422D" w:rsidP="00A34256">
            <w:r>
              <w:t>120</w:t>
            </w:r>
          </w:p>
        </w:tc>
        <w:tc>
          <w:tcPr>
            <w:tcW w:w="8139" w:type="dxa"/>
            <w:gridSpan w:val="2"/>
          </w:tcPr>
          <w:p w14:paraId="3626FA82" w14:textId="77777777" w:rsidR="000D4856" w:rsidRDefault="00C52875" w:rsidP="00612889">
            <w:r>
              <w:t xml:space="preserve">Regarding </w:t>
            </w:r>
            <w:r w:rsidRPr="00C52875">
              <w:rPr>
                <w:i/>
                <w:iCs/>
              </w:rPr>
              <w:t>“main drivers of biodiversity loss”</w:t>
            </w:r>
            <w:r>
              <w:t xml:space="preserve"> we not</w:t>
            </w:r>
            <w:r w:rsidR="00F1222C">
              <w:t xml:space="preserve">e that for agrobiodiversity, which is developed and maintained through a combination of natural and human selection, underuse or neglect by humans is one of the biggest threats. </w:t>
            </w:r>
            <w:r w:rsidR="00B7161C">
              <w:t xml:space="preserve">The rich diversity of crops will disappear if they are not actively conserved and used by </w:t>
            </w:r>
            <w:r w:rsidR="00E6579C">
              <w:t>farmers and others (including plant breeders)</w:t>
            </w:r>
            <w:r w:rsidR="00B7161C">
              <w:t xml:space="preserve">. </w:t>
            </w:r>
          </w:p>
          <w:p w14:paraId="0B457370" w14:textId="79BF2CCF" w:rsidR="002B5452" w:rsidRPr="00C52875" w:rsidRDefault="002B5452" w:rsidP="00612889"/>
        </w:tc>
      </w:tr>
      <w:tr w:rsidR="000D4856" w:rsidRPr="000C0B6C" w14:paraId="3E989039" w14:textId="77777777" w:rsidTr="00A34256">
        <w:trPr>
          <w:trHeight w:val="224"/>
        </w:trPr>
        <w:tc>
          <w:tcPr>
            <w:tcW w:w="818" w:type="dxa"/>
          </w:tcPr>
          <w:p w14:paraId="7D6E2E39" w14:textId="6FC4546F" w:rsidR="000D4856" w:rsidRDefault="001B08E1" w:rsidP="00A34256">
            <w:r>
              <w:t>31</w:t>
            </w:r>
          </w:p>
        </w:tc>
        <w:tc>
          <w:tcPr>
            <w:tcW w:w="1231" w:type="dxa"/>
          </w:tcPr>
          <w:p w14:paraId="06F04974" w14:textId="60873A5C" w:rsidR="000D4856" w:rsidRDefault="0096333C" w:rsidP="00A34256">
            <w:r>
              <w:t>123</w:t>
            </w:r>
          </w:p>
        </w:tc>
        <w:tc>
          <w:tcPr>
            <w:tcW w:w="8139" w:type="dxa"/>
            <w:gridSpan w:val="2"/>
          </w:tcPr>
          <w:p w14:paraId="685F0741" w14:textId="3E0EC16F" w:rsidR="0096333C" w:rsidRPr="0096333C" w:rsidRDefault="0096333C" w:rsidP="0096333C">
            <w:pPr>
              <w:rPr>
                <w:i/>
                <w:iCs/>
              </w:rPr>
            </w:pPr>
            <w:r>
              <w:rPr>
                <w:i/>
                <w:iCs/>
              </w:rPr>
              <w:t>“</w:t>
            </w:r>
            <w:r w:rsidRPr="0096333C">
              <w:rPr>
                <w:i/>
                <w:iCs/>
              </w:rPr>
              <w:t xml:space="preserve">Aspects of the Food systems transition relating to waste and consumption </w:t>
            </w:r>
          </w:p>
          <w:p w14:paraId="2C5613AD" w14:textId="77777777" w:rsidR="000D4856" w:rsidRDefault="0096333C" w:rsidP="0096333C">
            <w:pPr>
              <w:rPr>
                <w:i/>
                <w:iCs/>
              </w:rPr>
            </w:pPr>
            <w:r w:rsidRPr="0096333C">
              <w:rPr>
                <w:i/>
                <w:iCs/>
              </w:rPr>
              <w:t>are addressed in proposed target 15, but with no particular or explicit focus on food.</w:t>
            </w:r>
            <w:r>
              <w:rPr>
                <w:i/>
                <w:iCs/>
              </w:rPr>
              <w:t>”</w:t>
            </w:r>
          </w:p>
          <w:p w14:paraId="3F126F14" w14:textId="77777777" w:rsidR="0096333C" w:rsidRDefault="0096333C" w:rsidP="0096333C">
            <w:pPr>
              <w:rPr>
                <w:i/>
                <w:iCs/>
              </w:rPr>
            </w:pPr>
          </w:p>
          <w:p w14:paraId="140B83AD" w14:textId="7B886A9F" w:rsidR="0096333C" w:rsidRDefault="0096333C" w:rsidP="0096333C">
            <w:r w:rsidRPr="00377602">
              <w:lastRenderedPageBreak/>
              <w:t xml:space="preserve">As we state in our comment on paragraph </w:t>
            </w:r>
            <w:r w:rsidR="00D75784" w:rsidRPr="00377602">
              <w:t xml:space="preserve">98 above, </w:t>
            </w:r>
            <w:r w:rsidR="00377602" w:rsidRPr="00377602">
              <w:t xml:space="preserve">it is essential to highlight, throughout the document and indicators, the importance of transforming our food systems to deliver on the complementary objectives of human health, </w:t>
            </w:r>
            <w:r w:rsidR="00D75784" w:rsidRPr="00377602">
              <w:t>conservation and sustainable use of biological diversity</w:t>
            </w:r>
            <w:r w:rsidR="008C42C2">
              <w:t xml:space="preserve"> within planetary boundaries</w:t>
            </w:r>
            <w:r w:rsidR="00377602" w:rsidRPr="00377602">
              <w:t xml:space="preserve">. </w:t>
            </w:r>
            <w:r w:rsidR="00D75784" w:rsidRPr="00377602">
              <w:t xml:space="preserve"> </w:t>
            </w:r>
          </w:p>
          <w:p w14:paraId="4B3EADA6" w14:textId="10652A11" w:rsidR="002B5452" w:rsidRPr="00377602" w:rsidRDefault="002B5452" w:rsidP="0096333C"/>
        </w:tc>
      </w:tr>
      <w:tr w:rsidR="000D4856" w:rsidRPr="000C0B6C" w14:paraId="2F3B012E" w14:textId="77777777" w:rsidTr="00A34256">
        <w:trPr>
          <w:trHeight w:val="224"/>
        </w:trPr>
        <w:tc>
          <w:tcPr>
            <w:tcW w:w="818" w:type="dxa"/>
          </w:tcPr>
          <w:p w14:paraId="0ABD4342" w14:textId="2CFC8680" w:rsidR="000D4856" w:rsidRDefault="001B08E1" w:rsidP="00A34256">
            <w:r>
              <w:lastRenderedPageBreak/>
              <w:t>32</w:t>
            </w:r>
          </w:p>
        </w:tc>
        <w:tc>
          <w:tcPr>
            <w:tcW w:w="1231" w:type="dxa"/>
          </w:tcPr>
          <w:p w14:paraId="19C9FCB1" w14:textId="51F08CA5" w:rsidR="000D4856" w:rsidRDefault="00A857B9" w:rsidP="00A34256">
            <w:r>
              <w:t>128</w:t>
            </w:r>
          </w:p>
        </w:tc>
        <w:tc>
          <w:tcPr>
            <w:tcW w:w="8139" w:type="dxa"/>
            <w:gridSpan w:val="2"/>
          </w:tcPr>
          <w:p w14:paraId="07A64126" w14:textId="77777777" w:rsidR="000D4856" w:rsidRDefault="00A857B9" w:rsidP="00777C31">
            <w:pPr>
              <w:rPr>
                <w:i/>
                <w:iCs/>
              </w:rPr>
            </w:pPr>
            <w:proofErr w:type="gramStart"/>
            <w:r>
              <w:rPr>
                <w:i/>
                <w:iCs/>
              </w:rPr>
              <w:t>“ [</w:t>
            </w:r>
            <w:proofErr w:type="gramEnd"/>
            <w:r>
              <w:rPr>
                <w:i/>
                <w:iCs/>
              </w:rPr>
              <w:t xml:space="preserve">…] </w:t>
            </w:r>
            <w:r w:rsidRPr="00A857B9">
              <w:rPr>
                <w:i/>
                <w:iCs/>
              </w:rPr>
              <w:t>more specific sub-goals for the conservation of plant species and plant genetic diversity could be established under proposed Goal A.</w:t>
            </w:r>
            <w:r>
              <w:rPr>
                <w:i/>
                <w:iCs/>
              </w:rPr>
              <w:t xml:space="preserve"> </w:t>
            </w:r>
            <w:r w:rsidRPr="00A857B9">
              <w:rPr>
                <w:i/>
                <w:iCs/>
              </w:rPr>
              <w:t>Similarly a sub-target related to proposed target 2 could specify the in situ conservation of plant diversity</w:t>
            </w:r>
            <w:r>
              <w:rPr>
                <w:i/>
                <w:iCs/>
              </w:rPr>
              <w:t xml:space="preserve"> </w:t>
            </w:r>
            <w:r w:rsidRPr="00A857B9">
              <w:rPr>
                <w:i/>
                <w:iCs/>
              </w:rPr>
              <w:t>and of areas of particular importance for plants, while a sub-target related to proposed target 3 could cover the ex situ conservation of wild and domesticated plant species and genetic diversity</w:t>
            </w:r>
            <w:r>
              <w:rPr>
                <w:i/>
                <w:iCs/>
              </w:rPr>
              <w:t>.”</w:t>
            </w:r>
          </w:p>
          <w:p w14:paraId="6802D014" w14:textId="77777777" w:rsidR="001C1259" w:rsidRDefault="001C1259" w:rsidP="00777C31">
            <w:pPr>
              <w:rPr>
                <w:i/>
                <w:iCs/>
              </w:rPr>
            </w:pPr>
          </w:p>
          <w:p w14:paraId="319BCF0B" w14:textId="77777777" w:rsidR="001C1259" w:rsidRDefault="001C1259" w:rsidP="00777C31">
            <w:r>
              <w:t>As we state in our comments on paragraphs</w:t>
            </w:r>
            <w:r w:rsidR="001B1977">
              <w:t xml:space="preserve"> 33 </w:t>
            </w:r>
            <w:r>
              <w:t xml:space="preserve">and </w:t>
            </w:r>
            <w:r w:rsidR="001B1977">
              <w:t>59</w:t>
            </w:r>
            <w:r>
              <w:t xml:space="preserve"> above, we feel it is essential to include </w:t>
            </w:r>
            <w:r w:rsidR="001B1977">
              <w:t xml:space="preserve">conservation of crop diversity (both </w:t>
            </w:r>
            <w:r w:rsidR="001B1977" w:rsidRPr="000C6D94">
              <w:rPr>
                <w:i/>
                <w:iCs/>
              </w:rPr>
              <w:t>in situ</w:t>
            </w:r>
            <w:r w:rsidR="001B1977">
              <w:t xml:space="preserve"> and </w:t>
            </w:r>
            <w:r w:rsidR="001B1977" w:rsidRPr="000C6D94">
              <w:rPr>
                <w:i/>
                <w:iCs/>
              </w:rPr>
              <w:t>ex situ</w:t>
            </w:r>
            <w:r w:rsidR="001B1977">
              <w:t xml:space="preserve">) included in the scope of the Post 2020 framework. </w:t>
            </w:r>
          </w:p>
          <w:p w14:paraId="74EFD13D" w14:textId="18C751DA" w:rsidR="002B5452" w:rsidRPr="001C1259" w:rsidRDefault="002B5452" w:rsidP="00777C31"/>
        </w:tc>
      </w:tr>
    </w:tbl>
    <w:p w14:paraId="3F5E71EC" w14:textId="77777777" w:rsidR="00236608" w:rsidRPr="00532BBA" w:rsidRDefault="00236608" w:rsidP="00236608">
      <w:pPr>
        <w:pStyle w:val="Default"/>
        <w:jc w:val="center"/>
        <w:rPr>
          <w:b/>
          <w:sz w:val="22"/>
          <w:szCs w:val="22"/>
          <w:u w:val="single"/>
        </w:rPr>
      </w:pPr>
    </w:p>
    <w:p w14:paraId="254542ED" w14:textId="5FB611A3"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28"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0019C6"/>
    <w:rsid w:val="00005888"/>
    <w:rsid w:val="00014B66"/>
    <w:rsid w:val="00025496"/>
    <w:rsid w:val="00033B7C"/>
    <w:rsid w:val="000511E8"/>
    <w:rsid w:val="000771A9"/>
    <w:rsid w:val="00085A23"/>
    <w:rsid w:val="000911AB"/>
    <w:rsid w:val="000950F0"/>
    <w:rsid w:val="000A1E78"/>
    <w:rsid w:val="000A22D9"/>
    <w:rsid w:val="000C22F3"/>
    <w:rsid w:val="000C6D94"/>
    <w:rsid w:val="000D4856"/>
    <w:rsid w:val="000E5065"/>
    <w:rsid w:val="000F6E4A"/>
    <w:rsid w:val="001039E0"/>
    <w:rsid w:val="001059E9"/>
    <w:rsid w:val="00123ACF"/>
    <w:rsid w:val="00124E75"/>
    <w:rsid w:val="00126DFC"/>
    <w:rsid w:val="00144784"/>
    <w:rsid w:val="0015053D"/>
    <w:rsid w:val="001541F0"/>
    <w:rsid w:val="0015744C"/>
    <w:rsid w:val="001632F4"/>
    <w:rsid w:val="00171091"/>
    <w:rsid w:val="00171C03"/>
    <w:rsid w:val="001742E4"/>
    <w:rsid w:val="00185A6F"/>
    <w:rsid w:val="001A0EE7"/>
    <w:rsid w:val="001A22FF"/>
    <w:rsid w:val="001B08E1"/>
    <w:rsid w:val="001B1977"/>
    <w:rsid w:val="001B34CF"/>
    <w:rsid w:val="001B7396"/>
    <w:rsid w:val="001C1259"/>
    <w:rsid w:val="001C2BDB"/>
    <w:rsid w:val="001E1C8F"/>
    <w:rsid w:val="001F31B3"/>
    <w:rsid w:val="00203554"/>
    <w:rsid w:val="002130F0"/>
    <w:rsid w:val="002137C0"/>
    <w:rsid w:val="00232613"/>
    <w:rsid w:val="00234B90"/>
    <w:rsid w:val="00235A1C"/>
    <w:rsid w:val="00236608"/>
    <w:rsid w:val="00271236"/>
    <w:rsid w:val="002A369B"/>
    <w:rsid w:val="002B4A3B"/>
    <w:rsid w:val="002B5452"/>
    <w:rsid w:val="002C2A3E"/>
    <w:rsid w:val="002D1F84"/>
    <w:rsid w:val="002D613C"/>
    <w:rsid w:val="002E1EE0"/>
    <w:rsid w:val="002E75A8"/>
    <w:rsid w:val="00300724"/>
    <w:rsid w:val="0030315D"/>
    <w:rsid w:val="00304471"/>
    <w:rsid w:val="00322731"/>
    <w:rsid w:val="00327E9E"/>
    <w:rsid w:val="00332C5E"/>
    <w:rsid w:val="00333712"/>
    <w:rsid w:val="00334544"/>
    <w:rsid w:val="0033754C"/>
    <w:rsid w:val="00361C3A"/>
    <w:rsid w:val="00366C33"/>
    <w:rsid w:val="00377602"/>
    <w:rsid w:val="00395A0D"/>
    <w:rsid w:val="003A1810"/>
    <w:rsid w:val="003A4761"/>
    <w:rsid w:val="003B08FB"/>
    <w:rsid w:val="003B122D"/>
    <w:rsid w:val="003B3084"/>
    <w:rsid w:val="003D0C64"/>
    <w:rsid w:val="003D2B8E"/>
    <w:rsid w:val="003E469C"/>
    <w:rsid w:val="003E4D5A"/>
    <w:rsid w:val="00404F3E"/>
    <w:rsid w:val="004056FD"/>
    <w:rsid w:val="0040666E"/>
    <w:rsid w:val="004300CA"/>
    <w:rsid w:val="004302B9"/>
    <w:rsid w:val="00441DB8"/>
    <w:rsid w:val="00441F54"/>
    <w:rsid w:val="00444C93"/>
    <w:rsid w:val="004468D8"/>
    <w:rsid w:val="0045139C"/>
    <w:rsid w:val="00460CE4"/>
    <w:rsid w:val="00460D57"/>
    <w:rsid w:val="00461FAC"/>
    <w:rsid w:val="00465854"/>
    <w:rsid w:val="0047311A"/>
    <w:rsid w:val="00476EB5"/>
    <w:rsid w:val="00480BBA"/>
    <w:rsid w:val="00483DAE"/>
    <w:rsid w:val="00490E33"/>
    <w:rsid w:val="004917B5"/>
    <w:rsid w:val="004A63AD"/>
    <w:rsid w:val="004B44B8"/>
    <w:rsid w:val="004C4F3A"/>
    <w:rsid w:val="004D4F57"/>
    <w:rsid w:val="004D7EAB"/>
    <w:rsid w:val="004E05C8"/>
    <w:rsid w:val="004E095A"/>
    <w:rsid w:val="004E2119"/>
    <w:rsid w:val="004F29F8"/>
    <w:rsid w:val="00504926"/>
    <w:rsid w:val="005174BB"/>
    <w:rsid w:val="0052653B"/>
    <w:rsid w:val="0053118E"/>
    <w:rsid w:val="005324AB"/>
    <w:rsid w:val="005356B2"/>
    <w:rsid w:val="00546F6C"/>
    <w:rsid w:val="00576EED"/>
    <w:rsid w:val="00583506"/>
    <w:rsid w:val="00593924"/>
    <w:rsid w:val="00595C81"/>
    <w:rsid w:val="005A69A7"/>
    <w:rsid w:val="005B7366"/>
    <w:rsid w:val="005C0E9B"/>
    <w:rsid w:val="005E482C"/>
    <w:rsid w:val="005F2637"/>
    <w:rsid w:val="005F29D3"/>
    <w:rsid w:val="005F78FB"/>
    <w:rsid w:val="00600617"/>
    <w:rsid w:val="00604057"/>
    <w:rsid w:val="006056F8"/>
    <w:rsid w:val="006060BF"/>
    <w:rsid w:val="006125AA"/>
    <w:rsid w:val="00612889"/>
    <w:rsid w:val="00617D92"/>
    <w:rsid w:val="00623546"/>
    <w:rsid w:val="00626DAE"/>
    <w:rsid w:val="00630C0F"/>
    <w:rsid w:val="006318DB"/>
    <w:rsid w:val="006332A8"/>
    <w:rsid w:val="00635B72"/>
    <w:rsid w:val="00637820"/>
    <w:rsid w:val="00640979"/>
    <w:rsid w:val="00640B72"/>
    <w:rsid w:val="00646D60"/>
    <w:rsid w:val="00656F2A"/>
    <w:rsid w:val="006624B7"/>
    <w:rsid w:val="006645F3"/>
    <w:rsid w:val="00692C99"/>
    <w:rsid w:val="00693C3B"/>
    <w:rsid w:val="006A7B9C"/>
    <w:rsid w:val="006B2E78"/>
    <w:rsid w:val="006B32EC"/>
    <w:rsid w:val="006C69A2"/>
    <w:rsid w:val="006D2B1C"/>
    <w:rsid w:val="006D5663"/>
    <w:rsid w:val="006D69AB"/>
    <w:rsid w:val="006D6F86"/>
    <w:rsid w:val="006E41D3"/>
    <w:rsid w:val="006F0F81"/>
    <w:rsid w:val="006F788A"/>
    <w:rsid w:val="0071118A"/>
    <w:rsid w:val="00721494"/>
    <w:rsid w:val="00732627"/>
    <w:rsid w:val="00733CBA"/>
    <w:rsid w:val="00736427"/>
    <w:rsid w:val="00745DA1"/>
    <w:rsid w:val="00755687"/>
    <w:rsid w:val="00763126"/>
    <w:rsid w:val="00771FF7"/>
    <w:rsid w:val="007761AE"/>
    <w:rsid w:val="00777C31"/>
    <w:rsid w:val="00790F3D"/>
    <w:rsid w:val="007A69FB"/>
    <w:rsid w:val="007B04C2"/>
    <w:rsid w:val="007B362C"/>
    <w:rsid w:val="007B7A30"/>
    <w:rsid w:val="007C08CE"/>
    <w:rsid w:val="007E120D"/>
    <w:rsid w:val="007E5DBA"/>
    <w:rsid w:val="007E6B05"/>
    <w:rsid w:val="007F4A3F"/>
    <w:rsid w:val="007F7275"/>
    <w:rsid w:val="00801416"/>
    <w:rsid w:val="00814A06"/>
    <w:rsid w:val="008158BC"/>
    <w:rsid w:val="00825F19"/>
    <w:rsid w:val="00835438"/>
    <w:rsid w:val="00846CF9"/>
    <w:rsid w:val="008511E2"/>
    <w:rsid w:val="00854A20"/>
    <w:rsid w:val="00877731"/>
    <w:rsid w:val="00881729"/>
    <w:rsid w:val="00886806"/>
    <w:rsid w:val="008A457B"/>
    <w:rsid w:val="008B3AFF"/>
    <w:rsid w:val="008C42C2"/>
    <w:rsid w:val="008C7855"/>
    <w:rsid w:val="008C7D77"/>
    <w:rsid w:val="008D4599"/>
    <w:rsid w:val="008D52DC"/>
    <w:rsid w:val="008E0025"/>
    <w:rsid w:val="008E07A2"/>
    <w:rsid w:val="008E7015"/>
    <w:rsid w:val="008E758C"/>
    <w:rsid w:val="008F1F6B"/>
    <w:rsid w:val="008F30FC"/>
    <w:rsid w:val="008F5CEA"/>
    <w:rsid w:val="00902B11"/>
    <w:rsid w:val="00906149"/>
    <w:rsid w:val="00907199"/>
    <w:rsid w:val="00914D7F"/>
    <w:rsid w:val="0091545C"/>
    <w:rsid w:val="00916F56"/>
    <w:rsid w:val="00921AA6"/>
    <w:rsid w:val="0092FE07"/>
    <w:rsid w:val="00932785"/>
    <w:rsid w:val="009328E0"/>
    <w:rsid w:val="0094130C"/>
    <w:rsid w:val="009460BB"/>
    <w:rsid w:val="009511CA"/>
    <w:rsid w:val="009558F3"/>
    <w:rsid w:val="009560B8"/>
    <w:rsid w:val="00962D6A"/>
    <w:rsid w:val="0096333C"/>
    <w:rsid w:val="009664DE"/>
    <w:rsid w:val="009705D9"/>
    <w:rsid w:val="00974F6B"/>
    <w:rsid w:val="00976DCD"/>
    <w:rsid w:val="00977298"/>
    <w:rsid w:val="00982EDF"/>
    <w:rsid w:val="00987920"/>
    <w:rsid w:val="00994789"/>
    <w:rsid w:val="00995DEF"/>
    <w:rsid w:val="009A3D0B"/>
    <w:rsid w:val="009A746E"/>
    <w:rsid w:val="009B05B6"/>
    <w:rsid w:val="009C2E59"/>
    <w:rsid w:val="009C3643"/>
    <w:rsid w:val="009C3DE5"/>
    <w:rsid w:val="009C5696"/>
    <w:rsid w:val="009E6756"/>
    <w:rsid w:val="009F1F7B"/>
    <w:rsid w:val="00A072DE"/>
    <w:rsid w:val="00A10713"/>
    <w:rsid w:val="00A23A17"/>
    <w:rsid w:val="00A24AEA"/>
    <w:rsid w:val="00A25E73"/>
    <w:rsid w:val="00A34256"/>
    <w:rsid w:val="00A45ACD"/>
    <w:rsid w:val="00A51FA4"/>
    <w:rsid w:val="00A622C3"/>
    <w:rsid w:val="00A63170"/>
    <w:rsid w:val="00A70ED3"/>
    <w:rsid w:val="00A733E5"/>
    <w:rsid w:val="00A857B9"/>
    <w:rsid w:val="00A96435"/>
    <w:rsid w:val="00AA49CB"/>
    <w:rsid w:val="00AB648E"/>
    <w:rsid w:val="00AC1A0B"/>
    <w:rsid w:val="00AC5833"/>
    <w:rsid w:val="00AD71E8"/>
    <w:rsid w:val="00AE51D2"/>
    <w:rsid w:val="00AF1D0A"/>
    <w:rsid w:val="00AF2C5E"/>
    <w:rsid w:val="00AF37B1"/>
    <w:rsid w:val="00AF4AD0"/>
    <w:rsid w:val="00B04770"/>
    <w:rsid w:val="00B12D07"/>
    <w:rsid w:val="00B207CD"/>
    <w:rsid w:val="00B21B20"/>
    <w:rsid w:val="00B23913"/>
    <w:rsid w:val="00B410F7"/>
    <w:rsid w:val="00B51493"/>
    <w:rsid w:val="00B54C6E"/>
    <w:rsid w:val="00B55F8E"/>
    <w:rsid w:val="00B578FA"/>
    <w:rsid w:val="00B7161C"/>
    <w:rsid w:val="00B78DB1"/>
    <w:rsid w:val="00B86E47"/>
    <w:rsid w:val="00B90797"/>
    <w:rsid w:val="00B94443"/>
    <w:rsid w:val="00B960BF"/>
    <w:rsid w:val="00BA2DC1"/>
    <w:rsid w:val="00BA4C82"/>
    <w:rsid w:val="00BA6D72"/>
    <w:rsid w:val="00BA7415"/>
    <w:rsid w:val="00BB1555"/>
    <w:rsid w:val="00BB658C"/>
    <w:rsid w:val="00BC3CA0"/>
    <w:rsid w:val="00BC5AB6"/>
    <w:rsid w:val="00BC6CBF"/>
    <w:rsid w:val="00BD17E0"/>
    <w:rsid w:val="00BD390D"/>
    <w:rsid w:val="00BD481F"/>
    <w:rsid w:val="00BD6998"/>
    <w:rsid w:val="00BE3AD6"/>
    <w:rsid w:val="00C1361D"/>
    <w:rsid w:val="00C13A24"/>
    <w:rsid w:val="00C36510"/>
    <w:rsid w:val="00C4753F"/>
    <w:rsid w:val="00C52875"/>
    <w:rsid w:val="00C6422D"/>
    <w:rsid w:val="00C724AF"/>
    <w:rsid w:val="00C75D20"/>
    <w:rsid w:val="00C77C6E"/>
    <w:rsid w:val="00C80DB5"/>
    <w:rsid w:val="00CA16C1"/>
    <w:rsid w:val="00CA1785"/>
    <w:rsid w:val="00CA178D"/>
    <w:rsid w:val="00CA207E"/>
    <w:rsid w:val="00CB0662"/>
    <w:rsid w:val="00CC35C2"/>
    <w:rsid w:val="00CC5080"/>
    <w:rsid w:val="00CD6F6E"/>
    <w:rsid w:val="00CE2F06"/>
    <w:rsid w:val="00CE7CF2"/>
    <w:rsid w:val="00CF24EC"/>
    <w:rsid w:val="00CF2A6D"/>
    <w:rsid w:val="00CF394D"/>
    <w:rsid w:val="00CF4836"/>
    <w:rsid w:val="00CF4AAC"/>
    <w:rsid w:val="00CF7BB4"/>
    <w:rsid w:val="00D03E5A"/>
    <w:rsid w:val="00D073CD"/>
    <w:rsid w:val="00D12FCF"/>
    <w:rsid w:val="00D22E61"/>
    <w:rsid w:val="00D344E3"/>
    <w:rsid w:val="00D46158"/>
    <w:rsid w:val="00D501D8"/>
    <w:rsid w:val="00D56DBA"/>
    <w:rsid w:val="00D62A32"/>
    <w:rsid w:val="00D66311"/>
    <w:rsid w:val="00D75784"/>
    <w:rsid w:val="00D8409C"/>
    <w:rsid w:val="00D914F2"/>
    <w:rsid w:val="00D93CCA"/>
    <w:rsid w:val="00D949EC"/>
    <w:rsid w:val="00DA1CFF"/>
    <w:rsid w:val="00DB20C0"/>
    <w:rsid w:val="00DB35D3"/>
    <w:rsid w:val="00DB4B03"/>
    <w:rsid w:val="00DB6A74"/>
    <w:rsid w:val="00DC252A"/>
    <w:rsid w:val="00DD36DF"/>
    <w:rsid w:val="00DE1C8E"/>
    <w:rsid w:val="00E00D35"/>
    <w:rsid w:val="00E04F2D"/>
    <w:rsid w:val="00E10AB4"/>
    <w:rsid w:val="00E12EC4"/>
    <w:rsid w:val="00E15303"/>
    <w:rsid w:val="00E16805"/>
    <w:rsid w:val="00E30420"/>
    <w:rsid w:val="00E3346F"/>
    <w:rsid w:val="00E43938"/>
    <w:rsid w:val="00E521A1"/>
    <w:rsid w:val="00E54942"/>
    <w:rsid w:val="00E60705"/>
    <w:rsid w:val="00E6579C"/>
    <w:rsid w:val="00E65829"/>
    <w:rsid w:val="00E7057F"/>
    <w:rsid w:val="00E95A7A"/>
    <w:rsid w:val="00EB183B"/>
    <w:rsid w:val="00EC04AF"/>
    <w:rsid w:val="00EC36CE"/>
    <w:rsid w:val="00EC60CF"/>
    <w:rsid w:val="00EE2B48"/>
    <w:rsid w:val="00F07213"/>
    <w:rsid w:val="00F1222C"/>
    <w:rsid w:val="00F20710"/>
    <w:rsid w:val="00F46183"/>
    <w:rsid w:val="00F6007D"/>
    <w:rsid w:val="00F613C7"/>
    <w:rsid w:val="00F71BC6"/>
    <w:rsid w:val="00F72E5D"/>
    <w:rsid w:val="00F76CF4"/>
    <w:rsid w:val="00F90B73"/>
    <w:rsid w:val="00F951D6"/>
    <w:rsid w:val="00FA0064"/>
    <w:rsid w:val="00FA2F30"/>
    <w:rsid w:val="00FB18A4"/>
    <w:rsid w:val="00FB2344"/>
    <w:rsid w:val="00FB480B"/>
    <w:rsid w:val="00FB7CBB"/>
    <w:rsid w:val="00FC4CFB"/>
    <w:rsid w:val="00FC516D"/>
    <w:rsid w:val="00FC634C"/>
    <w:rsid w:val="00FD3CBB"/>
    <w:rsid w:val="00FD4872"/>
    <w:rsid w:val="00FD7372"/>
    <w:rsid w:val="00FE315F"/>
    <w:rsid w:val="00FF08D2"/>
    <w:rsid w:val="01293926"/>
    <w:rsid w:val="01745FF3"/>
    <w:rsid w:val="01D107D3"/>
    <w:rsid w:val="01D1504F"/>
    <w:rsid w:val="024149A5"/>
    <w:rsid w:val="0403F347"/>
    <w:rsid w:val="04AC00B5"/>
    <w:rsid w:val="04D3E0A3"/>
    <w:rsid w:val="04DD18C4"/>
    <w:rsid w:val="0554E0E2"/>
    <w:rsid w:val="062C5818"/>
    <w:rsid w:val="064FBE9C"/>
    <w:rsid w:val="06DF1DBD"/>
    <w:rsid w:val="071BFCFB"/>
    <w:rsid w:val="08BC7878"/>
    <w:rsid w:val="096AC897"/>
    <w:rsid w:val="098755A3"/>
    <w:rsid w:val="09D8D65F"/>
    <w:rsid w:val="09E82390"/>
    <w:rsid w:val="0A6B6420"/>
    <w:rsid w:val="0AB54DCE"/>
    <w:rsid w:val="0B181D4D"/>
    <w:rsid w:val="0B4DBE87"/>
    <w:rsid w:val="0B5E5EEC"/>
    <w:rsid w:val="0B69BF58"/>
    <w:rsid w:val="0B9C1F34"/>
    <w:rsid w:val="0BBB7746"/>
    <w:rsid w:val="0C246528"/>
    <w:rsid w:val="0C67455B"/>
    <w:rsid w:val="0CA2D58B"/>
    <w:rsid w:val="0CA54F41"/>
    <w:rsid w:val="0CC1B099"/>
    <w:rsid w:val="0D638C51"/>
    <w:rsid w:val="0E41A824"/>
    <w:rsid w:val="0E5E3098"/>
    <w:rsid w:val="0E7FEDE8"/>
    <w:rsid w:val="0F5C05EA"/>
    <w:rsid w:val="0F92033C"/>
    <w:rsid w:val="1003044E"/>
    <w:rsid w:val="113BDAD6"/>
    <w:rsid w:val="12863436"/>
    <w:rsid w:val="1329D733"/>
    <w:rsid w:val="13DBE6AF"/>
    <w:rsid w:val="1442F31E"/>
    <w:rsid w:val="156E9E36"/>
    <w:rsid w:val="1575DAA3"/>
    <w:rsid w:val="15D69EFD"/>
    <w:rsid w:val="164AF674"/>
    <w:rsid w:val="168D44FE"/>
    <w:rsid w:val="18099692"/>
    <w:rsid w:val="183982A4"/>
    <w:rsid w:val="1890D719"/>
    <w:rsid w:val="19D2DD6F"/>
    <w:rsid w:val="1B6F4FE0"/>
    <w:rsid w:val="1BD55BB7"/>
    <w:rsid w:val="1BEB85B0"/>
    <w:rsid w:val="1C08BDC0"/>
    <w:rsid w:val="1C1B5D14"/>
    <w:rsid w:val="1C44E464"/>
    <w:rsid w:val="1C78393B"/>
    <w:rsid w:val="1C8E0E5C"/>
    <w:rsid w:val="1C9EEB99"/>
    <w:rsid w:val="1CC2557C"/>
    <w:rsid w:val="1D0B2041"/>
    <w:rsid w:val="1D9D2D8D"/>
    <w:rsid w:val="1DDE46D9"/>
    <w:rsid w:val="1E1082B2"/>
    <w:rsid w:val="1E6DA6BC"/>
    <w:rsid w:val="1EBF77B9"/>
    <w:rsid w:val="1ED005FB"/>
    <w:rsid w:val="1F2B837F"/>
    <w:rsid w:val="1F442D7B"/>
    <w:rsid w:val="20262977"/>
    <w:rsid w:val="2037644E"/>
    <w:rsid w:val="2072CD85"/>
    <w:rsid w:val="20951C30"/>
    <w:rsid w:val="20C904E8"/>
    <w:rsid w:val="20DE7384"/>
    <w:rsid w:val="21D334AF"/>
    <w:rsid w:val="231CB190"/>
    <w:rsid w:val="23304B6A"/>
    <w:rsid w:val="2379BFB5"/>
    <w:rsid w:val="249498A8"/>
    <w:rsid w:val="25314765"/>
    <w:rsid w:val="25CE19A5"/>
    <w:rsid w:val="25E958BE"/>
    <w:rsid w:val="26467774"/>
    <w:rsid w:val="26500F65"/>
    <w:rsid w:val="26753EDA"/>
    <w:rsid w:val="26AE9358"/>
    <w:rsid w:val="27659070"/>
    <w:rsid w:val="2844321D"/>
    <w:rsid w:val="289BDABA"/>
    <w:rsid w:val="29AECF87"/>
    <w:rsid w:val="2A1E82BE"/>
    <w:rsid w:val="2A42E0C1"/>
    <w:rsid w:val="2AA769E5"/>
    <w:rsid w:val="2B0B19A8"/>
    <w:rsid w:val="2B0EC0D9"/>
    <w:rsid w:val="2BEB1C0A"/>
    <w:rsid w:val="2C433A46"/>
    <w:rsid w:val="2C4D0D00"/>
    <w:rsid w:val="2C75C76E"/>
    <w:rsid w:val="2C78400C"/>
    <w:rsid w:val="2CBC49C1"/>
    <w:rsid w:val="2CD92C08"/>
    <w:rsid w:val="2D796738"/>
    <w:rsid w:val="2D91FE89"/>
    <w:rsid w:val="2D97C16B"/>
    <w:rsid w:val="2DBEA7FC"/>
    <w:rsid w:val="2E38ECDC"/>
    <w:rsid w:val="2EEE54FB"/>
    <w:rsid w:val="2F0894A5"/>
    <w:rsid w:val="2F3C4B06"/>
    <w:rsid w:val="3038675D"/>
    <w:rsid w:val="303F1A60"/>
    <w:rsid w:val="30F17DCC"/>
    <w:rsid w:val="30FF85D7"/>
    <w:rsid w:val="3148E05A"/>
    <w:rsid w:val="32048F3F"/>
    <w:rsid w:val="32DD1B6C"/>
    <w:rsid w:val="3356D4E1"/>
    <w:rsid w:val="33A2765C"/>
    <w:rsid w:val="34663BDD"/>
    <w:rsid w:val="35B21985"/>
    <w:rsid w:val="35DFA0E2"/>
    <w:rsid w:val="366BF111"/>
    <w:rsid w:val="37C79482"/>
    <w:rsid w:val="38459B91"/>
    <w:rsid w:val="388A5A7C"/>
    <w:rsid w:val="3919F8DE"/>
    <w:rsid w:val="398C991A"/>
    <w:rsid w:val="39981FB6"/>
    <w:rsid w:val="39B0D867"/>
    <w:rsid w:val="3A958078"/>
    <w:rsid w:val="3AA0E415"/>
    <w:rsid w:val="3B260C96"/>
    <w:rsid w:val="3B86ED6E"/>
    <w:rsid w:val="3B924928"/>
    <w:rsid w:val="3BA48BB1"/>
    <w:rsid w:val="3C72C2DB"/>
    <w:rsid w:val="3D8C38D5"/>
    <w:rsid w:val="3DBF0BB7"/>
    <w:rsid w:val="3EB6A0AA"/>
    <w:rsid w:val="3F72FF0A"/>
    <w:rsid w:val="3F8C2767"/>
    <w:rsid w:val="3FD910E6"/>
    <w:rsid w:val="3FE9E5A7"/>
    <w:rsid w:val="405B83C6"/>
    <w:rsid w:val="406DA666"/>
    <w:rsid w:val="410CDF80"/>
    <w:rsid w:val="412FA6EA"/>
    <w:rsid w:val="428038AD"/>
    <w:rsid w:val="439F71C9"/>
    <w:rsid w:val="43AB1DF5"/>
    <w:rsid w:val="449B08F1"/>
    <w:rsid w:val="44AD5246"/>
    <w:rsid w:val="44BE077E"/>
    <w:rsid w:val="44CF4BC1"/>
    <w:rsid w:val="44E0A0B8"/>
    <w:rsid w:val="44F7C14F"/>
    <w:rsid w:val="458EC794"/>
    <w:rsid w:val="45E7F9D0"/>
    <w:rsid w:val="4617AEBB"/>
    <w:rsid w:val="46402D09"/>
    <w:rsid w:val="46768BC2"/>
    <w:rsid w:val="46DB4586"/>
    <w:rsid w:val="4737AFF3"/>
    <w:rsid w:val="47A032C5"/>
    <w:rsid w:val="47B96FDF"/>
    <w:rsid w:val="47C0D237"/>
    <w:rsid w:val="48880F3A"/>
    <w:rsid w:val="48DF90B3"/>
    <w:rsid w:val="48E2533A"/>
    <w:rsid w:val="48E4243A"/>
    <w:rsid w:val="49497D7B"/>
    <w:rsid w:val="4964A591"/>
    <w:rsid w:val="4A36684D"/>
    <w:rsid w:val="4B9F6526"/>
    <w:rsid w:val="4BC2BB89"/>
    <w:rsid w:val="4BDE88C2"/>
    <w:rsid w:val="4C413B20"/>
    <w:rsid w:val="4CEF532D"/>
    <w:rsid w:val="4CFF8D1B"/>
    <w:rsid w:val="4D31B4A1"/>
    <w:rsid w:val="4D6F4D55"/>
    <w:rsid w:val="4D99D979"/>
    <w:rsid w:val="4DE0EF07"/>
    <w:rsid w:val="4DF6C9D5"/>
    <w:rsid w:val="4DFDF059"/>
    <w:rsid w:val="4F0FAA35"/>
    <w:rsid w:val="4F25A7AE"/>
    <w:rsid w:val="4F7E1BB0"/>
    <w:rsid w:val="4FA568A4"/>
    <w:rsid w:val="509DEF1C"/>
    <w:rsid w:val="512CE0BB"/>
    <w:rsid w:val="51312D1E"/>
    <w:rsid w:val="51442A31"/>
    <w:rsid w:val="514DEA10"/>
    <w:rsid w:val="519CAFE0"/>
    <w:rsid w:val="51DC9D4B"/>
    <w:rsid w:val="51F1157B"/>
    <w:rsid w:val="525DC9BD"/>
    <w:rsid w:val="527BF492"/>
    <w:rsid w:val="52C8B11C"/>
    <w:rsid w:val="52E6ED52"/>
    <w:rsid w:val="53018651"/>
    <w:rsid w:val="5320101E"/>
    <w:rsid w:val="53409257"/>
    <w:rsid w:val="53888962"/>
    <w:rsid w:val="53D58FDE"/>
    <w:rsid w:val="53F747D1"/>
    <w:rsid w:val="53F918D1"/>
    <w:rsid w:val="54A00AD0"/>
    <w:rsid w:val="54E07241"/>
    <w:rsid w:val="5543E9C3"/>
    <w:rsid w:val="55FD64D9"/>
    <w:rsid w:val="5788108E"/>
    <w:rsid w:val="57BD9AF0"/>
    <w:rsid w:val="586A5969"/>
    <w:rsid w:val="5882724C"/>
    <w:rsid w:val="590139D5"/>
    <w:rsid w:val="5952B251"/>
    <w:rsid w:val="59CFB415"/>
    <w:rsid w:val="5A23C80D"/>
    <w:rsid w:val="5A420443"/>
    <w:rsid w:val="5A61C2E5"/>
    <w:rsid w:val="5AD8D6DA"/>
    <w:rsid w:val="5AF1FF37"/>
    <w:rsid w:val="5B149DFB"/>
    <w:rsid w:val="5B49E153"/>
    <w:rsid w:val="5C00917A"/>
    <w:rsid w:val="5C0DD2BC"/>
    <w:rsid w:val="5C55317D"/>
    <w:rsid w:val="5C9204DE"/>
    <w:rsid w:val="5D0A1BD4"/>
    <w:rsid w:val="5D405087"/>
    <w:rsid w:val="5E06C681"/>
    <w:rsid w:val="5E299FF9"/>
    <w:rsid w:val="5E67D6DE"/>
    <w:rsid w:val="6016E75B"/>
    <w:rsid w:val="602F41BD"/>
    <w:rsid w:val="60756B4E"/>
    <w:rsid w:val="607AA0E5"/>
    <w:rsid w:val="60B414E0"/>
    <w:rsid w:val="611B33CD"/>
    <w:rsid w:val="61FAAE9B"/>
    <w:rsid w:val="620E2E99"/>
    <w:rsid w:val="6273D9EC"/>
    <w:rsid w:val="62EC8016"/>
    <w:rsid w:val="632B9975"/>
    <w:rsid w:val="634240EE"/>
    <w:rsid w:val="6369A97C"/>
    <w:rsid w:val="63967EFC"/>
    <w:rsid w:val="6447D3D5"/>
    <w:rsid w:val="6515C441"/>
    <w:rsid w:val="65324F5D"/>
    <w:rsid w:val="6578FA6B"/>
    <w:rsid w:val="66AED21B"/>
    <w:rsid w:val="67059B59"/>
    <w:rsid w:val="67719B7D"/>
    <w:rsid w:val="6774027A"/>
    <w:rsid w:val="6795E01F"/>
    <w:rsid w:val="67C8D3FA"/>
    <w:rsid w:val="67D0823F"/>
    <w:rsid w:val="68314671"/>
    <w:rsid w:val="6915BC33"/>
    <w:rsid w:val="69A36A4E"/>
    <w:rsid w:val="6A3762B0"/>
    <w:rsid w:val="6A37FFCE"/>
    <w:rsid w:val="6A3EEC58"/>
    <w:rsid w:val="6AA3DD92"/>
    <w:rsid w:val="6B036A6A"/>
    <w:rsid w:val="6BFC7881"/>
    <w:rsid w:val="6C03813D"/>
    <w:rsid w:val="6C3386FE"/>
    <w:rsid w:val="6C4D5CF5"/>
    <w:rsid w:val="6CC86895"/>
    <w:rsid w:val="6CD505F7"/>
    <w:rsid w:val="6CF83E77"/>
    <w:rsid w:val="6D15287D"/>
    <w:rsid w:val="6DA528CB"/>
    <w:rsid w:val="6DD35ADA"/>
    <w:rsid w:val="6DED46E8"/>
    <w:rsid w:val="6E0202D6"/>
    <w:rsid w:val="6E6E4C1C"/>
    <w:rsid w:val="6F1D2B78"/>
    <w:rsid w:val="6F276944"/>
    <w:rsid w:val="6F295B80"/>
    <w:rsid w:val="6F44C18D"/>
    <w:rsid w:val="6FC0079E"/>
    <w:rsid w:val="701F5C23"/>
    <w:rsid w:val="70D350DB"/>
    <w:rsid w:val="710D5EDC"/>
    <w:rsid w:val="7133D41C"/>
    <w:rsid w:val="713FC196"/>
    <w:rsid w:val="72E96166"/>
    <w:rsid w:val="756B63A7"/>
    <w:rsid w:val="7589B59E"/>
    <w:rsid w:val="75B6117A"/>
    <w:rsid w:val="760B016C"/>
    <w:rsid w:val="7683D322"/>
    <w:rsid w:val="76F03481"/>
    <w:rsid w:val="77251807"/>
    <w:rsid w:val="778F8E4F"/>
    <w:rsid w:val="77CE6764"/>
    <w:rsid w:val="77E6A609"/>
    <w:rsid w:val="77E6F635"/>
    <w:rsid w:val="7806154C"/>
    <w:rsid w:val="7896A0FD"/>
    <w:rsid w:val="78AC7BCB"/>
    <w:rsid w:val="78D27B76"/>
    <w:rsid w:val="78FF8663"/>
    <w:rsid w:val="798A5A35"/>
    <w:rsid w:val="7A69746C"/>
    <w:rsid w:val="7AE5BBAC"/>
    <w:rsid w:val="7B262A96"/>
    <w:rsid w:val="7B53A112"/>
    <w:rsid w:val="7C9958FA"/>
    <w:rsid w:val="7CBB6023"/>
    <w:rsid w:val="7CFA5356"/>
    <w:rsid w:val="7D3C24EF"/>
    <w:rsid w:val="7D738021"/>
    <w:rsid w:val="7D898163"/>
    <w:rsid w:val="7D9F6C67"/>
    <w:rsid w:val="7DA00E77"/>
    <w:rsid w:val="7E674B7A"/>
    <w:rsid w:val="7ED1CE32"/>
    <w:rsid w:val="7ED7F550"/>
    <w:rsid w:val="7F239D5F"/>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B8BA2F4E-2D3A-4015-8D2F-6C4C2578D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styleId="Emphasis">
    <w:name w:val="Emphasis"/>
    <w:basedOn w:val="DefaultParagraphFont"/>
    <w:uiPriority w:val="20"/>
    <w:qFormat/>
    <w:rsid w:val="00974F6B"/>
    <w:rPr>
      <w:i/>
      <w:iCs/>
    </w:rPr>
  </w:style>
  <w:style w:type="character" w:customStyle="1" w:styleId="UnresolvedMention">
    <w:name w:val="Unresolved Mention"/>
    <w:basedOn w:val="DefaultParagraphFont"/>
    <w:uiPriority w:val="99"/>
    <w:semiHidden/>
    <w:unhideWhenUsed/>
    <w:rsid w:val="004E095A"/>
    <w:rPr>
      <w:color w:val="605E5C"/>
      <w:shd w:val="clear" w:color="auto" w:fill="E1DFDD"/>
    </w:rPr>
  </w:style>
  <w:style w:type="character" w:styleId="CommentReference">
    <w:name w:val="annotation reference"/>
    <w:basedOn w:val="DefaultParagraphFont"/>
    <w:uiPriority w:val="99"/>
    <w:semiHidden/>
    <w:unhideWhenUsed/>
    <w:rsid w:val="00640979"/>
    <w:rPr>
      <w:sz w:val="16"/>
      <w:szCs w:val="16"/>
    </w:rPr>
  </w:style>
  <w:style w:type="paragraph" w:styleId="BalloonText">
    <w:name w:val="Balloon Text"/>
    <w:basedOn w:val="Normal"/>
    <w:link w:val="BalloonTextChar"/>
    <w:uiPriority w:val="99"/>
    <w:semiHidden/>
    <w:unhideWhenUsed/>
    <w:rsid w:val="006409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0979"/>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390770">
      <w:bodyDiv w:val="1"/>
      <w:marLeft w:val="0"/>
      <w:marRight w:val="0"/>
      <w:marTop w:val="0"/>
      <w:marBottom w:val="0"/>
      <w:divBdr>
        <w:top w:val="none" w:sz="0" w:space="0" w:color="auto"/>
        <w:left w:val="none" w:sz="0" w:space="0" w:color="auto"/>
        <w:bottom w:val="none" w:sz="0" w:space="0" w:color="auto"/>
        <w:right w:val="none" w:sz="0" w:space="0" w:color="auto"/>
      </w:divBdr>
    </w:div>
    <w:div w:id="506333007">
      <w:bodyDiv w:val="1"/>
      <w:marLeft w:val="0"/>
      <w:marRight w:val="0"/>
      <w:marTop w:val="0"/>
      <w:marBottom w:val="0"/>
      <w:divBdr>
        <w:top w:val="none" w:sz="0" w:space="0" w:color="auto"/>
        <w:left w:val="none" w:sz="0" w:space="0" w:color="auto"/>
        <w:bottom w:val="none" w:sz="0" w:space="0" w:color="auto"/>
        <w:right w:val="none" w:sz="0" w:space="0" w:color="auto"/>
      </w:divBdr>
    </w:div>
    <w:div w:id="867991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navarrete@cgiar.org" TargetMode="External"/><Relationship Id="rId13" Type="http://schemas.openxmlformats.org/officeDocument/2006/relationships/hyperlink" Target="https://doi.org/10.1186/s13750-016-0058-7" TargetMode="External"/><Relationship Id="rId18" Type="http://schemas.openxmlformats.org/officeDocument/2006/relationships/hyperlink" Target="https://doi.org/10.1038/nature11145" TargetMode="External"/><Relationship Id="rId26" Type="http://schemas.openxmlformats.org/officeDocument/2006/relationships/hyperlink" Target="http://arxiv.org/abs/1907.08481" TargetMode="External"/><Relationship Id="rId3" Type="http://schemas.openxmlformats.org/officeDocument/2006/relationships/customXml" Target="../customXml/item3.xml"/><Relationship Id="rId21" Type="http://schemas.openxmlformats.org/officeDocument/2006/relationships/hyperlink" Target="https://doi.org/10.1073/pnas.1906419116" TargetMode="External"/><Relationship Id="rId7" Type="http://schemas.openxmlformats.org/officeDocument/2006/relationships/hyperlink" Target="mailto:Nicole.demers@cgiar.org" TargetMode="External"/><Relationship Id="rId12" Type="http://schemas.openxmlformats.org/officeDocument/2006/relationships/hyperlink" Target="https://www.bioversityinternational.org/e-library/publications/detail/non-monetary-benefit-sharing-mechanisms-within-the-projects-funded-by-the-benefit-sharing-fund/" TargetMode="External"/><Relationship Id="rId17" Type="http://schemas.openxmlformats.org/officeDocument/2006/relationships/hyperlink" Target="https://doi.org/10.1038/s41893-020-0480-" TargetMode="External"/><Relationship Id="rId25" Type="http://schemas.openxmlformats.org/officeDocument/2006/relationships/hyperlink" Target="https://doi.org/10.5751/ES-05035-170440" TargetMode="External"/><Relationship Id="rId2" Type="http://schemas.openxmlformats.org/officeDocument/2006/relationships/customXml" Target="../customXml/item2.xml"/><Relationship Id="rId16" Type="http://schemas.openxmlformats.org/officeDocument/2006/relationships/hyperlink" Target="https://doi.org/10.1016/j.biocon.2019.01.013" TargetMode="External"/><Relationship Id="rId20" Type="http://schemas.openxmlformats.org/officeDocument/2006/relationships/hyperlink" Target="https://doi.org/10.1021/acs.est.6b05296"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ao.org/plant-treaty/areas-of-work/benefit-sharing-fund/overview/en/" TargetMode="External"/><Relationship Id="rId24" Type="http://schemas.openxmlformats.org/officeDocument/2006/relationships/hyperlink" Target="https://doi.org/10.1126/sciadv.aba1715" TargetMode="External"/><Relationship Id="rId5" Type="http://schemas.openxmlformats.org/officeDocument/2006/relationships/settings" Target="settings.xml"/><Relationship Id="rId15" Type="http://schemas.openxmlformats.org/officeDocument/2006/relationships/hyperlink" Target="https://doi.org/10.1111/sjtg.12259" TargetMode="External"/><Relationship Id="rId23" Type="http://schemas.openxmlformats.org/officeDocument/2006/relationships/hyperlink" Target="https://doi.org/10.1016/j.ecolecon.2019.03.002" TargetMode="External"/><Relationship Id="rId28" Type="http://schemas.openxmlformats.org/officeDocument/2006/relationships/hyperlink" Target="mailto:secretariat@cbd.int" TargetMode="External"/><Relationship Id="rId10" Type="http://schemas.openxmlformats.org/officeDocument/2006/relationships/hyperlink" Target="http://www.fao.org/sustainable-development-goals/indicators/251a/en/" TargetMode="External"/><Relationship Id="rId19" Type="http://schemas.openxmlformats.org/officeDocument/2006/relationships/hyperlink" Target="https://doi.org/10.1016/j.gloenvcha.2012.12.010" TargetMode="External"/><Relationship Id="rId4" Type="http://schemas.openxmlformats.org/officeDocument/2006/relationships/styles" Target="styles.xml"/><Relationship Id="rId9" Type="http://schemas.openxmlformats.org/officeDocument/2006/relationships/hyperlink" Target="http://www.fao.org/3/cb0681en/cb0681en.pdf" TargetMode="External"/><Relationship Id="rId14" Type="http://schemas.openxmlformats.org/officeDocument/2006/relationships/hyperlink" Target="https://conbio.onlinelibrary.wiley.com/doi/full/10.1111/j.1523-1739.2006.00335.x" TargetMode="External"/><Relationship Id="rId22" Type="http://schemas.openxmlformats.org/officeDocument/2006/relationships/hyperlink" Target="https://doi.org/10.1111/gcb.14158" TargetMode="External"/><Relationship Id="rId27" Type="http://schemas.openxmlformats.org/officeDocument/2006/relationships/hyperlink" Target="https://www.accesstoseeds.org/"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15</Pages>
  <Words>6144</Words>
  <Characters>33797</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39862</CharactersWithSpaces>
  <SharedDoc>false</SharedDoc>
  <HLinks>
    <vt:vector size="132" baseType="variant">
      <vt:variant>
        <vt:i4>7405656</vt:i4>
      </vt:variant>
      <vt:variant>
        <vt:i4>63</vt:i4>
      </vt:variant>
      <vt:variant>
        <vt:i4>0</vt:i4>
      </vt:variant>
      <vt:variant>
        <vt:i4>5</vt:i4>
      </vt:variant>
      <vt:variant>
        <vt:lpwstr>mailto:secretariat@cbd.int</vt:lpwstr>
      </vt:variant>
      <vt:variant>
        <vt:lpwstr/>
      </vt:variant>
      <vt:variant>
        <vt:i4>2097192</vt:i4>
      </vt:variant>
      <vt:variant>
        <vt:i4>60</vt:i4>
      </vt:variant>
      <vt:variant>
        <vt:i4>0</vt:i4>
      </vt:variant>
      <vt:variant>
        <vt:i4>5</vt:i4>
      </vt:variant>
      <vt:variant>
        <vt:lpwstr>https://www.accesstoseeds.org/</vt:lpwstr>
      </vt:variant>
      <vt:variant>
        <vt:lpwstr/>
      </vt:variant>
      <vt:variant>
        <vt:i4>7405606</vt:i4>
      </vt:variant>
      <vt:variant>
        <vt:i4>57</vt:i4>
      </vt:variant>
      <vt:variant>
        <vt:i4>0</vt:i4>
      </vt:variant>
      <vt:variant>
        <vt:i4>5</vt:i4>
      </vt:variant>
      <vt:variant>
        <vt:lpwstr>http://arxiv.org/abs/1907.08481</vt:lpwstr>
      </vt:variant>
      <vt:variant>
        <vt:lpwstr/>
      </vt:variant>
      <vt:variant>
        <vt:i4>6357052</vt:i4>
      </vt:variant>
      <vt:variant>
        <vt:i4>54</vt:i4>
      </vt:variant>
      <vt:variant>
        <vt:i4>0</vt:i4>
      </vt:variant>
      <vt:variant>
        <vt:i4>5</vt:i4>
      </vt:variant>
      <vt:variant>
        <vt:lpwstr>https://doi.org/10.5751/ES-05035-170440</vt:lpwstr>
      </vt:variant>
      <vt:variant>
        <vt:lpwstr/>
      </vt:variant>
      <vt:variant>
        <vt:i4>6750319</vt:i4>
      </vt:variant>
      <vt:variant>
        <vt:i4>51</vt:i4>
      </vt:variant>
      <vt:variant>
        <vt:i4>0</vt:i4>
      </vt:variant>
      <vt:variant>
        <vt:i4>5</vt:i4>
      </vt:variant>
      <vt:variant>
        <vt:lpwstr>https://doi.org/10.1126/sciadv.aba1715</vt:lpwstr>
      </vt:variant>
      <vt:variant>
        <vt:lpwstr/>
      </vt:variant>
      <vt:variant>
        <vt:i4>2228287</vt:i4>
      </vt:variant>
      <vt:variant>
        <vt:i4>48</vt:i4>
      </vt:variant>
      <vt:variant>
        <vt:i4>0</vt:i4>
      </vt:variant>
      <vt:variant>
        <vt:i4>5</vt:i4>
      </vt:variant>
      <vt:variant>
        <vt:lpwstr>https://doi.org/10.1016/j.ecolecon.2019.03.002</vt:lpwstr>
      </vt:variant>
      <vt:variant>
        <vt:lpwstr/>
      </vt:variant>
      <vt:variant>
        <vt:i4>6160479</vt:i4>
      </vt:variant>
      <vt:variant>
        <vt:i4>45</vt:i4>
      </vt:variant>
      <vt:variant>
        <vt:i4>0</vt:i4>
      </vt:variant>
      <vt:variant>
        <vt:i4>5</vt:i4>
      </vt:variant>
      <vt:variant>
        <vt:lpwstr>https://doi.org/10.1111/gcb.14158</vt:lpwstr>
      </vt:variant>
      <vt:variant>
        <vt:lpwstr/>
      </vt:variant>
      <vt:variant>
        <vt:i4>3407977</vt:i4>
      </vt:variant>
      <vt:variant>
        <vt:i4>42</vt:i4>
      </vt:variant>
      <vt:variant>
        <vt:i4>0</vt:i4>
      </vt:variant>
      <vt:variant>
        <vt:i4>5</vt:i4>
      </vt:variant>
      <vt:variant>
        <vt:lpwstr>https://doi.org/10.1073/pnas.1906419116</vt:lpwstr>
      </vt:variant>
      <vt:variant>
        <vt:lpwstr/>
      </vt:variant>
      <vt:variant>
        <vt:i4>7274604</vt:i4>
      </vt:variant>
      <vt:variant>
        <vt:i4>39</vt:i4>
      </vt:variant>
      <vt:variant>
        <vt:i4>0</vt:i4>
      </vt:variant>
      <vt:variant>
        <vt:i4>5</vt:i4>
      </vt:variant>
      <vt:variant>
        <vt:lpwstr>https://doi.org/10.1021/acs.est.6b05296</vt:lpwstr>
      </vt:variant>
      <vt:variant>
        <vt:lpwstr/>
      </vt:variant>
      <vt:variant>
        <vt:i4>2687101</vt:i4>
      </vt:variant>
      <vt:variant>
        <vt:i4>36</vt:i4>
      </vt:variant>
      <vt:variant>
        <vt:i4>0</vt:i4>
      </vt:variant>
      <vt:variant>
        <vt:i4>5</vt:i4>
      </vt:variant>
      <vt:variant>
        <vt:lpwstr>https://doi.org/10.1016/j.gloenvcha.2012.12.010</vt:lpwstr>
      </vt:variant>
      <vt:variant>
        <vt:lpwstr/>
      </vt:variant>
      <vt:variant>
        <vt:i4>6553658</vt:i4>
      </vt:variant>
      <vt:variant>
        <vt:i4>33</vt:i4>
      </vt:variant>
      <vt:variant>
        <vt:i4>0</vt:i4>
      </vt:variant>
      <vt:variant>
        <vt:i4>5</vt:i4>
      </vt:variant>
      <vt:variant>
        <vt:lpwstr>https://doi.org/10.1038/nature11145</vt:lpwstr>
      </vt:variant>
      <vt:variant>
        <vt:lpwstr/>
      </vt:variant>
      <vt:variant>
        <vt:i4>655391</vt:i4>
      </vt:variant>
      <vt:variant>
        <vt:i4>30</vt:i4>
      </vt:variant>
      <vt:variant>
        <vt:i4>0</vt:i4>
      </vt:variant>
      <vt:variant>
        <vt:i4>5</vt:i4>
      </vt:variant>
      <vt:variant>
        <vt:lpwstr>https://doi.org/10.1038/s41893-020-0480-</vt:lpwstr>
      </vt:variant>
      <vt:variant>
        <vt:lpwstr/>
      </vt:variant>
      <vt:variant>
        <vt:i4>4653148</vt:i4>
      </vt:variant>
      <vt:variant>
        <vt:i4>27</vt:i4>
      </vt:variant>
      <vt:variant>
        <vt:i4>0</vt:i4>
      </vt:variant>
      <vt:variant>
        <vt:i4>5</vt:i4>
      </vt:variant>
      <vt:variant>
        <vt:lpwstr>https://doi.org/10.1016/j.biocon.2019.01.013</vt:lpwstr>
      </vt:variant>
      <vt:variant>
        <vt:lpwstr/>
      </vt:variant>
      <vt:variant>
        <vt:i4>2424948</vt:i4>
      </vt:variant>
      <vt:variant>
        <vt:i4>24</vt:i4>
      </vt:variant>
      <vt:variant>
        <vt:i4>0</vt:i4>
      </vt:variant>
      <vt:variant>
        <vt:i4>5</vt:i4>
      </vt:variant>
      <vt:variant>
        <vt:lpwstr>https://doi.org/10.1111/sjtg.12259</vt:lpwstr>
      </vt:variant>
      <vt:variant>
        <vt:lpwstr/>
      </vt:variant>
      <vt:variant>
        <vt:i4>2031680</vt:i4>
      </vt:variant>
      <vt:variant>
        <vt:i4>21</vt:i4>
      </vt:variant>
      <vt:variant>
        <vt:i4>0</vt:i4>
      </vt:variant>
      <vt:variant>
        <vt:i4>5</vt:i4>
      </vt:variant>
      <vt:variant>
        <vt:lpwstr>https://conbio.onlinelibrary.wiley.com/doi/full/10.1111/j.1523-1739.2006.00335.x</vt:lpwstr>
      </vt:variant>
      <vt:variant>
        <vt:lpwstr/>
      </vt:variant>
      <vt:variant>
        <vt:i4>196625</vt:i4>
      </vt:variant>
      <vt:variant>
        <vt:i4>18</vt:i4>
      </vt:variant>
      <vt:variant>
        <vt:i4>0</vt:i4>
      </vt:variant>
      <vt:variant>
        <vt:i4>5</vt:i4>
      </vt:variant>
      <vt:variant>
        <vt:lpwstr>https://doi.org/10.1186/s13750-016-0058-7</vt:lpwstr>
      </vt:variant>
      <vt:variant>
        <vt:lpwstr/>
      </vt:variant>
      <vt:variant>
        <vt:i4>4980757</vt:i4>
      </vt:variant>
      <vt:variant>
        <vt:i4>15</vt:i4>
      </vt:variant>
      <vt:variant>
        <vt:i4>0</vt:i4>
      </vt:variant>
      <vt:variant>
        <vt:i4>5</vt:i4>
      </vt:variant>
      <vt:variant>
        <vt:lpwstr>https://www.bioversityinternational.org/e-library/publications/detail/non-monetary-benefit-sharing-mechanisms-within-the-projects-funded-by-the-benefit-sharing-fund/</vt:lpwstr>
      </vt:variant>
      <vt:variant>
        <vt:lpwstr/>
      </vt:variant>
      <vt:variant>
        <vt:i4>2293868</vt:i4>
      </vt:variant>
      <vt:variant>
        <vt:i4>12</vt:i4>
      </vt:variant>
      <vt:variant>
        <vt:i4>0</vt:i4>
      </vt:variant>
      <vt:variant>
        <vt:i4>5</vt:i4>
      </vt:variant>
      <vt:variant>
        <vt:lpwstr>http://www.fao.org/plant-treaty/areas-of-work/benefit-sharing-fund/overview/en/</vt:lpwstr>
      </vt:variant>
      <vt:variant>
        <vt:lpwstr/>
      </vt:variant>
      <vt:variant>
        <vt:i4>1114207</vt:i4>
      </vt:variant>
      <vt:variant>
        <vt:i4>9</vt:i4>
      </vt:variant>
      <vt:variant>
        <vt:i4>0</vt:i4>
      </vt:variant>
      <vt:variant>
        <vt:i4>5</vt:i4>
      </vt:variant>
      <vt:variant>
        <vt:lpwstr>http://www.fao.org/sustainable-development-goals/indicators/251a/en/</vt:lpwstr>
      </vt:variant>
      <vt:variant>
        <vt:lpwstr/>
      </vt:variant>
      <vt:variant>
        <vt:i4>2424866</vt:i4>
      </vt:variant>
      <vt:variant>
        <vt:i4>6</vt:i4>
      </vt:variant>
      <vt:variant>
        <vt:i4>0</vt:i4>
      </vt:variant>
      <vt:variant>
        <vt:i4>5</vt:i4>
      </vt:variant>
      <vt:variant>
        <vt:lpwstr>http://www.fao.org/3/cb0681en/cb0681en.pdf</vt:lpwstr>
      </vt:variant>
      <vt:variant>
        <vt:lpwstr/>
      </vt:variant>
      <vt:variant>
        <vt:i4>1769592</vt:i4>
      </vt:variant>
      <vt:variant>
        <vt:i4>3</vt:i4>
      </vt:variant>
      <vt:variant>
        <vt:i4>0</vt:i4>
      </vt:variant>
      <vt:variant>
        <vt:i4>5</vt:i4>
      </vt:variant>
      <vt:variant>
        <vt:lpwstr>mailto:c.navarrete@cgiar.org</vt:lpwstr>
      </vt:variant>
      <vt:variant>
        <vt:lpwstr/>
      </vt:variant>
      <vt:variant>
        <vt:i4>3014728</vt:i4>
      </vt:variant>
      <vt:variant>
        <vt:i4>0</vt:i4>
      </vt:variant>
      <vt:variant>
        <vt:i4>0</vt:i4>
      </vt:variant>
      <vt:variant>
        <vt:i4>5</vt:i4>
      </vt:variant>
      <vt:variant>
        <vt:lpwstr>mailto:Nicole.demers@cgiar.org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Navarrete Frias, Carolina (Alliance Bioversity-CIAT)</cp:lastModifiedBy>
  <cp:revision>9</cp:revision>
  <dcterms:created xsi:type="dcterms:W3CDTF">2021-03-22T22:16:00Z</dcterms:created>
  <dcterms:modified xsi:type="dcterms:W3CDTF">2021-03-22T23:48:00Z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