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2E7CAC" w14:textId="6BC36C71" w:rsidR="001D6DD0" w:rsidRDefault="00236608" w:rsidP="001D6DD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</w:t>
      </w:r>
      <w:r w:rsidR="00F25D89">
        <w:rPr>
          <w:b/>
          <w:sz w:val="22"/>
          <w:szCs w:val="22"/>
        </w:rPr>
        <w:t>draft information</w:t>
      </w:r>
      <w:r w:rsidR="001D6DD0">
        <w:rPr>
          <w:b/>
          <w:sz w:val="22"/>
          <w:szCs w:val="22"/>
        </w:rPr>
        <w:t xml:space="preserve"> document </w:t>
      </w:r>
      <w:r w:rsidR="001D6DD0" w:rsidRPr="001D6DD0">
        <w:rPr>
          <w:b/>
          <w:sz w:val="22"/>
          <w:szCs w:val="22"/>
        </w:rPr>
        <w:t>CBD/SBSTTA/24/INF/21</w:t>
      </w:r>
    </w:p>
    <w:p w14:paraId="7920C59F" w14:textId="64F29ED2" w:rsidR="00236608" w:rsidRPr="00293F53" w:rsidRDefault="00F25D89" w:rsidP="00790F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  <w:proofErr w:type="gramStart"/>
      <w:r w:rsidR="00790F3D">
        <w:rPr>
          <w:b/>
          <w:sz w:val="22"/>
          <w:szCs w:val="22"/>
        </w:rPr>
        <w:t>on</w:t>
      </w:r>
      <w:proofErr w:type="gramEnd"/>
      <w:r w:rsidR="00790F3D">
        <w:rPr>
          <w:b/>
          <w:sz w:val="22"/>
          <w:szCs w:val="22"/>
        </w:rPr>
        <w:t xml:space="preserve"> </w:t>
      </w:r>
      <w:r w:rsidR="00365D04">
        <w:rPr>
          <w:b/>
          <w:sz w:val="22"/>
          <w:szCs w:val="22"/>
        </w:rPr>
        <w:t xml:space="preserve">detailed </w:t>
      </w:r>
      <w:r w:rsidR="007B362C">
        <w:rPr>
          <w:b/>
          <w:sz w:val="22"/>
          <w:szCs w:val="22"/>
        </w:rPr>
        <w:t>s</w:t>
      </w:r>
      <w:r w:rsidR="00976DCD" w:rsidRPr="00976DCD">
        <w:rPr>
          <w:b/>
          <w:sz w:val="22"/>
          <w:szCs w:val="22"/>
        </w:rPr>
        <w:t>cientific and technical information to support the review of the proposed goals and targets in the updated zero draft of the post-2020 global biodiversity framework</w:t>
      </w:r>
    </w:p>
    <w:p w14:paraId="794A5BD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p w14:paraId="34B17942" w14:textId="77777777" w:rsidR="00236608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14:paraId="17859718" w14:textId="77777777" w:rsidR="00236608" w:rsidRPr="00532BBA" w:rsidRDefault="00236608" w:rsidP="00236608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="00236608" w:rsidRPr="000C0B6C" w14:paraId="6598FBAB" w14:textId="77777777" w:rsidTr="009251C2">
        <w:trPr>
          <w:trHeight w:val="233"/>
        </w:trPr>
        <w:tc>
          <w:tcPr>
            <w:tcW w:w="10188" w:type="dxa"/>
            <w:gridSpan w:val="4"/>
            <w:shd w:val="clear" w:color="auto" w:fill="C0C0C0"/>
          </w:tcPr>
          <w:p w14:paraId="297416BC" w14:textId="77777777" w:rsidR="00236608" w:rsidRPr="000C0B6C" w:rsidRDefault="00236608" w:rsidP="009251C2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="00236608" w:rsidRPr="000C0B6C" w14:paraId="212CCDF4" w14:textId="77777777" w:rsidTr="009251C2">
        <w:trPr>
          <w:trHeight w:val="270"/>
        </w:trPr>
        <w:tc>
          <w:tcPr>
            <w:tcW w:w="4086" w:type="dxa"/>
            <w:gridSpan w:val="3"/>
          </w:tcPr>
          <w:p w14:paraId="13CBB394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</w:tcPr>
          <w:p w14:paraId="08B4F522" w14:textId="14FDFC82" w:rsidR="00236608" w:rsidRPr="000C0B6C" w:rsidRDefault="001952D8" w:rsidP="00BC6A3B">
            <w:r>
              <w:t>Ludlow</w:t>
            </w:r>
          </w:p>
        </w:tc>
      </w:tr>
      <w:tr w:rsidR="00236608" w:rsidRPr="000C0B6C" w14:paraId="70478EC8" w14:textId="77777777" w:rsidTr="009251C2">
        <w:trPr>
          <w:trHeight w:val="270"/>
        </w:trPr>
        <w:tc>
          <w:tcPr>
            <w:tcW w:w="4086" w:type="dxa"/>
            <w:gridSpan w:val="3"/>
          </w:tcPr>
          <w:p w14:paraId="4EE5D0BF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</w:tcPr>
          <w:p w14:paraId="618617AF" w14:textId="28092E8E" w:rsidR="00236608" w:rsidRPr="000C0B6C" w:rsidRDefault="001952D8" w:rsidP="009251C2">
            <w:r>
              <w:t>Luciana</w:t>
            </w:r>
          </w:p>
        </w:tc>
      </w:tr>
      <w:tr w:rsidR="00236608" w:rsidRPr="000C0B6C" w14:paraId="60004B01" w14:textId="77777777" w:rsidTr="009251C2">
        <w:trPr>
          <w:trHeight w:val="280"/>
        </w:trPr>
        <w:tc>
          <w:tcPr>
            <w:tcW w:w="4086" w:type="dxa"/>
            <w:gridSpan w:val="3"/>
          </w:tcPr>
          <w:p w14:paraId="043D7251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</w:tcPr>
          <w:p w14:paraId="44573104" w14:textId="0CFB2AF4" w:rsidR="00236608" w:rsidRPr="000C0B6C" w:rsidRDefault="006056A7" w:rsidP="009251C2">
            <w:r>
              <w:t>Mexico</w:t>
            </w:r>
          </w:p>
        </w:tc>
      </w:tr>
      <w:tr w:rsidR="00236608" w:rsidRPr="000C0B6C" w14:paraId="41DAE210" w14:textId="77777777" w:rsidTr="009251C2">
        <w:trPr>
          <w:trHeight w:val="270"/>
        </w:trPr>
        <w:tc>
          <w:tcPr>
            <w:tcW w:w="4086" w:type="dxa"/>
            <w:gridSpan w:val="3"/>
          </w:tcPr>
          <w:p w14:paraId="064A5C6E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</w:tcPr>
          <w:p w14:paraId="6DC88D1F" w14:textId="6445C09D" w:rsidR="00236608" w:rsidRPr="000C0B6C" w:rsidRDefault="00BC6A3B" w:rsidP="009251C2">
            <w:r w:rsidRPr="004C029F">
              <w:rPr>
                <w:lang w:val="es-MX"/>
              </w:rPr>
              <w:t>Comisión</w:t>
            </w:r>
            <w:r>
              <w:t xml:space="preserve"> </w:t>
            </w:r>
            <w:r w:rsidRPr="004C029F">
              <w:rPr>
                <w:lang w:val="es-MX"/>
              </w:rPr>
              <w:t xml:space="preserve">Nacional </w:t>
            </w:r>
            <w:r>
              <w:t>Forestal</w:t>
            </w:r>
          </w:p>
        </w:tc>
      </w:tr>
      <w:tr w:rsidR="00236608" w:rsidRPr="000C0B6C" w14:paraId="19EAFF8D" w14:textId="77777777" w:rsidTr="009251C2">
        <w:trPr>
          <w:trHeight w:val="280"/>
        </w:trPr>
        <w:tc>
          <w:tcPr>
            <w:tcW w:w="4086" w:type="dxa"/>
            <w:gridSpan w:val="3"/>
          </w:tcPr>
          <w:p w14:paraId="051F46C6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</w:tcPr>
          <w:p w14:paraId="1BEACDEF" w14:textId="7E12E692" w:rsidR="00236608" w:rsidRPr="000C0B6C" w:rsidRDefault="004C029F" w:rsidP="009251C2">
            <w:r w:rsidRPr="004C029F">
              <w:rPr>
                <w:lang w:val="es-MX"/>
              </w:rPr>
              <w:t>Periférico</w:t>
            </w:r>
            <w:r w:rsidR="00BC6A3B">
              <w:t xml:space="preserve"> pte. #5360, C.P. 49015</w:t>
            </w:r>
          </w:p>
        </w:tc>
      </w:tr>
      <w:tr w:rsidR="00236608" w:rsidRPr="000C0B6C" w14:paraId="3310BC30" w14:textId="77777777" w:rsidTr="009251C2">
        <w:trPr>
          <w:trHeight w:val="270"/>
        </w:trPr>
        <w:tc>
          <w:tcPr>
            <w:tcW w:w="4086" w:type="dxa"/>
            <w:gridSpan w:val="3"/>
          </w:tcPr>
          <w:p w14:paraId="675A80C3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</w:tcPr>
          <w:p w14:paraId="160AB00E" w14:textId="04E20769" w:rsidR="00236608" w:rsidRPr="000C0B6C" w:rsidRDefault="00BC6A3B" w:rsidP="009251C2">
            <w:r>
              <w:t>Zapopan, Jalisco</w:t>
            </w:r>
          </w:p>
        </w:tc>
      </w:tr>
      <w:tr w:rsidR="00236608" w:rsidRPr="000C0B6C" w14:paraId="0303D967" w14:textId="77777777" w:rsidTr="009251C2">
        <w:trPr>
          <w:trHeight w:val="280"/>
        </w:trPr>
        <w:tc>
          <w:tcPr>
            <w:tcW w:w="4086" w:type="dxa"/>
            <w:gridSpan w:val="3"/>
          </w:tcPr>
          <w:p w14:paraId="241052A2" w14:textId="77777777" w:rsidR="00236608" w:rsidRPr="000C0B6C" w:rsidRDefault="00236608" w:rsidP="009251C2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</w:tcPr>
          <w:p w14:paraId="213ED87C" w14:textId="12F94D4B" w:rsidR="00236608" w:rsidRPr="000C0B6C" w:rsidRDefault="00BC6A3B" w:rsidP="009251C2">
            <w:r>
              <w:t>México</w:t>
            </w:r>
          </w:p>
        </w:tc>
      </w:tr>
      <w:tr w:rsidR="00236608" w:rsidRPr="000C0B6C" w14:paraId="7C74835B" w14:textId="77777777" w:rsidTr="009251C2">
        <w:trPr>
          <w:trHeight w:val="233"/>
        </w:trPr>
        <w:tc>
          <w:tcPr>
            <w:tcW w:w="4086" w:type="dxa"/>
            <w:gridSpan w:val="3"/>
          </w:tcPr>
          <w:p w14:paraId="45DEDB26" w14:textId="77777777" w:rsidR="00236608" w:rsidRPr="000C0B6C" w:rsidRDefault="00236608" w:rsidP="009251C2">
            <w:pPr>
              <w:pStyle w:val="Asuntodelcomentario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</w:tcPr>
          <w:p w14:paraId="118A29DB" w14:textId="28A8A359" w:rsidR="00236608" w:rsidRPr="000C0B6C" w:rsidRDefault="001952D8" w:rsidP="009251C2">
            <w:r>
              <w:t>luciana.ludlow</w:t>
            </w:r>
            <w:r w:rsidR="00BC6A3B">
              <w:t>@conafor.gob.mx</w:t>
            </w:r>
          </w:p>
        </w:tc>
      </w:tr>
      <w:tr w:rsidR="00236608" w:rsidRPr="000C0B6C" w14:paraId="623341FC" w14:textId="77777777" w:rsidTr="009251C2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1CE0413B" w14:textId="48B1412B" w:rsidR="00236608" w:rsidRPr="000C0B6C" w:rsidRDefault="008C7855" w:rsidP="009251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="008C7855" w:rsidRPr="000C0B6C" w14:paraId="0749A6BF" w14:textId="77777777" w:rsidTr="002C0D5B">
        <w:trPr>
          <w:trHeight w:val="224"/>
        </w:trPr>
        <w:tc>
          <w:tcPr>
            <w:tcW w:w="10188" w:type="dxa"/>
            <w:gridSpan w:val="4"/>
          </w:tcPr>
          <w:p w14:paraId="7429EBD8" w14:textId="30D0BEF4" w:rsidR="008C7855" w:rsidRPr="000C0B6C" w:rsidRDefault="004056FD" w:rsidP="009251C2">
            <w:pPr>
              <w:rPr>
                <w:b/>
                <w:sz w:val="22"/>
                <w:szCs w:val="22"/>
              </w:rPr>
            </w:pPr>
            <w:r w:rsidRPr="004056FD">
              <w:rPr>
                <w:sz w:val="22"/>
                <w:szCs w:val="22"/>
              </w:rPr>
              <w:t>This is an example of a general comment</w:t>
            </w:r>
          </w:p>
        </w:tc>
      </w:tr>
      <w:tr w:rsidR="008C7855" w:rsidRPr="000C0B6C" w14:paraId="7ABFA38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560E3978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245B7828" w14:textId="77777777" w:rsidTr="002C0D5B">
        <w:trPr>
          <w:trHeight w:val="224"/>
        </w:trPr>
        <w:tc>
          <w:tcPr>
            <w:tcW w:w="10188" w:type="dxa"/>
            <w:gridSpan w:val="4"/>
          </w:tcPr>
          <w:p w14:paraId="2C64714E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66B9023" w14:textId="77777777" w:rsidTr="002C0D5B">
        <w:trPr>
          <w:trHeight w:val="224"/>
        </w:trPr>
        <w:tc>
          <w:tcPr>
            <w:tcW w:w="10188" w:type="dxa"/>
            <w:gridSpan w:val="4"/>
          </w:tcPr>
          <w:p w14:paraId="18DC4C65" w14:textId="77777777" w:rsidR="008C7855" w:rsidRPr="000C0B6C" w:rsidRDefault="008C7855" w:rsidP="009251C2">
            <w:pPr>
              <w:rPr>
                <w:b/>
                <w:sz w:val="22"/>
                <w:szCs w:val="22"/>
              </w:rPr>
            </w:pPr>
          </w:p>
        </w:tc>
      </w:tr>
      <w:tr w:rsidR="008C7855" w:rsidRPr="000C0B6C" w14:paraId="50F9BB95" w14:textId="77777777" w:rsidTr="001170D5">
        <w:trPr>
          <w:trHeight w:val="224"/>
        </w:trPr>
        <w:tc>
          <w:tcPr>
            <w:tcW w:w="10188" w:type="dxa"/>
            <w:gridSpan w:val="4"/>
            <w:shd w:val="clear" w:color="auto" w:fill="C0C0C0"/>
          </w:tcPr>
          <w:p w14:paraId="7AACC475" w14:textId="4272E4B9" w:rsidR="008C7855" w:rsidRPr="000C0B6C" w:rsidRDefault="008C7855" w:rsidP="001170D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Specific comments</w:t>
            </w:r>
          </w:p>
        </w:tc>
      </w:tr>
      <w:tr w:rsidR="00236608" w:rsidRPr="000C0B6C" w14:paraId="2D6B6755" w14:textId="77777777" w:rsidTr="009251C2">
        <w:trPr>
          <w:trHeight w:val="224"/>
        </w:trPr>
        <w:tc>
          <w:tcPr>
            <w:tcW w:w="818" w:type="dxa"/>
          </w:tcPr>
          <w:p w14:paraId="63773A4F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 xml:space="preserve">Page </w:t>
            </w:r>
          </w:p>
        </w:tc>
        <w:tc>
          <w:tcPr>
            <w:tcW w:w="1231" w:type="dxa"/>
          </w:tcPr>
          <w:p w14:paraId="47D14316" w14:textId="77777777" w:rsidR="00236608" w:rsidRDefault="00236608" w:rsidP="009251C2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Paragraph</w:t>
            </w:r>
            <w:r w:rsidR="00BC6A3B">
              <w:rPr>
                <w:b/>
                <w:sz w:val="22"/>
                <w:szCs w:val="22"/>
              </w:rPr>
              <w:t xml:space="preserve"> </w:t>
            </w:r>
          </w:p>
          <w:p w14:paraId="7004D9C3" w14:textId="346AF76D" w:rsidR="00BC6A3B" w:rsidRPr="000C0B6C" w:rsidRDefault="00BC6A3B" w:rsidP="009251C2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(Line)</w:t>
            </w:r>
          </w:p>
        </w:tc>
        <w:tc>
          <w:tcPr>
            <w:tcW w:w="8139" w:type="dxa"/>
            <w:gridSpan w:val="2"/>
          </w:tcPr>
          <w:p w14:paraId="052311B8" w14:textId="77777777" w:rsidR="00236608" w:rsidRPr="000C0B6C" w:rsidRDefault="00236608" w:rsidP="009251C2">
            <w:pPr>
              <w:rPr>
                <w:b/>
              </w:rPr>
            </w:pPr>
            <w:r w:rsidRPr="000C0B6C">
              <w:rPr>
                <w:b/>
                <w:sz w:val="22"/>
                <w:szCs w:val="22"/>
              </w:rPr>
              <w:t>Comment</w:t>
            </w:r>
          </w:p>
        </w:tc>
      </w:tr>
      <w:tr w:rsidR="00236608" w:rsidRPr="006056A7" w14:paraId="0C9C63D9" w14:textId="77777777" w:rsidTr="00BC6A3B">
        <w:trPr>
          <w:trHeight w:val="224"/>
        </w:trPr>
        <w:tc>
          <w:tcPr>
            <w:tcW w:w="818" w:type="dxa"/>
            <w:vAlign w:val="center"/>
          </w:tcPr>
          <w:p w14:paraId="46581EE4" w14:textId="31A98C7B" w:rsidR="00236608" w:rsidRPr="001952D8" w:rsidRDefault="006056A7" w:rsidP="00BC6A3B">
            <w:pPr>
              <w:jc w:val="center"/>
              <w:rPr>
                <w:sz w:val="20"/>
              </w:rPr>
            </w:pPr>
            <w:r w:rsidRPr="001952D8">
              <w:rPr>
                <w:sz w:val="20"/>
                <w:szCs w:val="22"/>
              </w:rPr>
              <w:t>11</w:t>
            </w:r>
          </w:p>
        </w:tc>
        <w:tc>
          <w:tcPr>
            <w:tcW w:w="1231" w:type="dxa"/>
            <w:vAlign w:val="center"/>
          </w:tcPr>
          <w:p w14:paraId="3DA5E0E9" w14:textId="5DE88B00" w:rsidR="00236608" w:rsidRPr="001952D8" w:rsidRDefault="006056A7" w:rsidP="00BC6A3B">
            <w:pPr>
              <w:jc w:val="center"/>
              <w:rPr>
                <w:sz w:val="20"/>
              </w:rPr>
            </w:pPr>
            <w:r w:rsidRPr="001952D8">
              <w:rPr>
                <w:sz w:val="20"/>
                <w:szCs w:val="22"/>
              </w:rPr>
              <w:t>37</w:t>
            </w:r>
            <w:r w:rsidR="000E532F" w:rsidRPr="001952D8">
              <w:rPr>
                <w:sz w:val="20"/>
                <w:szCs w:val="22"/>
              </w:rPr>
              <w:t xml:space="preserve"> (3)</w:t>
            </w:r>
          </w:p>
        </w:tc>
        <w:tc>
          <w:tcPr>
            <w:tcW w:w="8139" w:type="dxa"/>
            <w:gridSpan w:val="2"/>
          </w:tcPr>
          <w:p w14:paraId="1FB20CA9" w14:textId="1D87EE29" w:rsidR="00236608" w:rsidRPr="006056A7" w:rsidRDefault="006056A7" w:rsidP="006056A7">
            <w:r w:rsidRPr="006056A7">
              <w:rPr>
                <w:sz w:val="20"/>
                <w:szCs w:val="20"/>
              </w:rPr>
              <w:t>“They include (a) material contributions,</w:t>
            </w:r>
            <w:r>
              <w:rPr>
                <w:sz w:val="20"/>
                <w:szCs w:val="20"/>
              </w:rPr>
              <w:t xml:space="preserve"> </w:t>
            </w:r>
            <w:r w:rsidRPr="006056A7">
              <w:rPr>
                <w:sz w:val="20"/>
                <w:szCs w:val="20"/>
              </w:rPr>
              <w:t xml:space="preserve">such as the production of food, feed, </w:t>
            </w:r>
            <w:proofErr w:type="spellStart"/>
            <w:r w:rsidRPr="006056A7">
              <w:rPr>
                <w:sz w:val="20"/>
                <w:szCs w:val="20"/>
              </w:rPr>
              <w:t>fibre</w:t>
            </w:r>
            <w:proofErr w:type="spellEnd"/>
            <w:r w:rsidRPr="006056A7">
              <w:rPr>
                <w:sz w:val="20"/>
                <w:szCs w:val="20"/>
              </w:rPr>
              <w:t>, medicines</w:t>
            </w:r>
            <w:r>
              <w:rPr>
                <w:b/>
                <w:sz w:val="20"/>
                <w:szCs w:val="20"/>
              </w:rPr>
              <w:t>,</w:t>
            </w:r>
            <w:r w:rsidRPr="006056A7">
              <w:rPr>
                <w:sz w:val="20"/>
                <w:szCs w:val="20"/>
              </w:rPr>
              <w:t xml:space="preserve"> energy,</w:t>
            </w:r>
            <w:r>
              <w:rPr>
                <w:sz w:val="20"/>
                <w:szCs w:val="20"/>
              </w:rPr>
              <w:t xml:space="preserve"> </w:t>
            </w:r>
            <w:r w:rsidRPr="001952D8">
              <w:rPr>
                <w:b/>
                <w:color w:val="FF0000"/>
                <w:sz w:val="20"/>
                <w:szCs w:val="20"/>
              </w:rPr>
              <w:t>and raw</w:t>
            </w:r>
            <w:r w:rsidR="00BC6A3B" w:rsidRPr="001952D8">
              <w:rPr>
                <w:color w:val="FF0000"/>
                <w:sz w:val="20"/>
                <w:szCs w:val="20"/>
              </w:rPr>
              <w:t xml:space="preserve"> </w:t>
            </w:r>
            <w:r w:rsidR="00BC6A3B" w:rsidRPr="001952D8">
              <w:rPr>
                <w:b/>
                <w:color w:val="FF0000"/>
                <w:sz w:val="20"/>
                <w:szCs w:val="20"/>
              </w:rPr>
              <w:t>materia</w:t>
            </w:r>
            <w:r w:rsidRPr="001952D8">
              <w:rPr>
                <w:b/>
                <w:color w:val="FF0000"/>
                <w:sz w:val="20"/>
                <w:szCs w:val="20"/>
              </w:rPr>
              <w:t>l</w:t>
            </w:r>
            <w:r w:rsidR="00BC6A3B" w:rsidRPr="006056A7">
              <w:rPr>
                <w:sz w:val="20"/>
                <w:szCs w:val="20"/>
              </w:rPr>
              <w:t>...”</w:t>
            </w:r>
          </w:p>
        </w:tc>
      </w:tr>
      <w:tr w:rsidR="00236608" w:rsidRPr="00E238BB" w14:paraId="6D0FC60A" w14:textId="77777777" w:rsidTr="009251C2">
        <w:trPr>
          <w:trHeight w:val="224"/>
        </w:trPr>
        <w:tc>
          <w:tcPr>
            <w:tcW w:w="818" w:type="dxa"/>
          </w:tcPr>
          <w:p w14:paraId="6282A73C" w14:textId="39025078" w:rsidR="00236608" w:rsidRPr="00BC6A3B" w:rsidRDefault="00E238BB" w:rsidP="00BC6A3B">
            <w:pPr>
              <w:jc w:val="center"/>
              <w:rPr>
                <w:sz w:val="20"/>
                <w:lang w:val="es-MX"/>
              </w:rPr>
            </w:pPr>
            <w:bookmarkStart w:id="0" w:name="_GoBack"/>
            <w:bookmarkEnd w:id="0"/>
            <w:r>
              <w:rPr>
                <w:sz w:val="20"/>
                <w:lang w:val="es-MX"/>
              </w:rPr>
              <w:t>20</w:t>
            </w:r>
          </w:p>
        </w:tc>
        <w:tc>
          <w:tcPr>
            <w:tcW w:w="1231" w:type="dxa"/>
          </w:tcPr>
          <w:p w14:paraId="4956A208" w14:textId="761403D8" w:rsidR="00236608" w:rsidRPr="00BC6A3B" w:rsidRDefault="00E238BB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71</w:t>
            </w:r>
            <w:r w:rsidR="000E532F">
              <w:rPr>
                <w:sz w:val="20"/>
                <w:lang w:val="es-MX"/>
              </w:rPr>
              <w:t xml:space="preserve"> (10)</w:t>
            </w:r>
          </w:p>
        </w:tc>
        <w:tc>
          <w:tcPr>
            <w:tcW w:w="8139" w:type="dxa"/>
            <w:gridSpan w:val="2"/>
          </w:tcPr>
          <w:p w14:paraId="1B92E2B4" w14:textId="12DB109A" w:rsidR="00236608" w:rsidRPr="00E238BB" w:rsidRDefault="00432A87" w:rsidP="00E238BB">
            <w:pPr>
              <w:rPr>
                <w:sz w:val="20"/>
                <w:szCs w:val="20"/>
              </w:rPr>
            </w:pPr>
            <w:r w:rsidRPr="00E238BB">
              <w:rPr>
                <w:sz w:val="20"/>
                <w:szCs w:val="20"/>
              </w:rPr>
              <w:t>“</w:t>
            </w:r>
            <w:proofErr w:type="gramStart"/>
            <w:r w:rsidR="00E238BB" w:rsidRPr="00E238BB">
              <w:rPr>
                <w:sz w:val="20"/>
                <w:szCs w:val="20"/>
              </w:rPr>
              <w:t>to</w:t>
            </w:r>
            <w:proofErr w:type="gramEnd"/>
            <w:r w:rsidR="00E238BB" w:rsidRPr="00E238BB">
              <w:rPr>
                <w:sz w:val="20"/>
                <w:szCs w:val="20"/>
              </w:rPr>
              <w:t xml:space="preserve"> consider multiple criteria will be important in ensuring the effectiveness of </w:t>
            </w:r>
            <w:r w:rsidR="00E238BB" w:rsidRPr="001952D8">
              <w:rPr>
                <w:b/>
                <w:strike/>
                <w:color w:val="FF0000"/>
                <w:sz w:val="20"/>
                <w:szCs w:val="20"/>
              </w:rPr>
              <w:t>spatial planning</w:t>
            </w:r>
            <w:r w:rsidR="00E238BB" w:rsidRPr="001952D8">
              <w:rPr>
                <w:b/>
                <w:color w:val="FF0000"/>
                <w:sz w:val="20"/>
                <w:szCs w:val="20"/>
              </w:rPr>
              <w:t xml:space="preserve">  community management of natural resources</w:t>
            </w:r>
            <w:r w:rsidR="00E238BB" w:rsidRPr="001952D8">
              <w:rPr>
                <w:b/>
                <w:strike/>
                <w:color w:val="FF0000"/>
                <w:sz w:val="20"/>
                <w:szCs w:val="20"/>
              </w:rPr>
              <w:t>.</w:t>
            </w:r>
            <w:r w:rsidR="00BC6A3B" w:rsidRPr="00E238BB">
              <w:rPr>
                <w:sz w:val="20"/>
                <w:szCs w:val="20"/>
              </w:rPr>
              <w:t>”</w:t>
            </w:r>
          </w:p>
        </w:tc>
      </w:tr>
      <w:tr w:rsidR="001952D8" w:rsidRPr="00E238BB" w14:paraId="53511117" w14:textId="77777777" w:rsidTr="0089243C">
        <w:trPr>
          <w:trHeight w:val="224"/>
        </w:trPr>
        <w:tc>
          <w:tcPr>
            <w:tcW w:w="818" w:type="dxa"/>
            <w:vAlign w:val="center"/>
          </w:tcPr>
          <w:p w14:paraId="7B2AC7E6" w14:textId="469A899D" w:rsidR="001952D8" w:rsidRDefault="001952D8" w:rsidP="00BC6A3B">
            <w:pPr>
              <w:jc w:val="center"/>
              <w:rPr>
                <w:sz w:val="20"/>
                <w:lang w:val="es-MX"/>
              </w:rPr>
            </w:pPr>
            <w:r w:rsidRPr="000C7D77">
              <w:rPr>
                <w:sz w:val="20"/>
                <w:szCs w:val="20"/>
                <w:lang w:val="es-MX"/>
              </w:rPr>
              <w:t>22</w:t>
            </w:r>
          </w:p>
        </w:tc>
        <w:tc>
          <w:tcPr>
            <w:tcW w:w="1231" w:type="dxa"/>
            <w:vAlign w:val="center"/>
          </w:tcPr>
          <w:p w14:paraId="3343BA84" w14:textId="319E32B0" w:rsidR="001952D8" w:rsidRDefault="001952D8" w:rsidP="00BC6A3B">
            <w:pPr>
              <w:jc w:val="center"/>
              <w:rPr>
                <w:sz w:val="20"/>
                <w:lang w:val="es-MX"/>
              </w:rPr>
            </w:pPr>
            <w:r w:rsidRPr="000C7D77">
              <w:rPr>
                <w:sz w:val="20"/>
                <w:szCs w:val="20"/>
                <w:lang w:val="es-MX"/>
              </w:rPr>
              <w:t>Target 2</w:t>
            </w:r>
          </w:p>
        </w:tc>
        <w:tc>
          <w:tcPr>
            <w:tcW w:w="8139" w:type="dxa"/>
            <w:gridSpan w:val="2"/>
          </w:tcPr>
          <w:p w14:paraId="48572C73" w14:textId="05CFD80F" w:rsidR="001952D8" w:rsidRPr="00E238BB" w:rsidRDefault="001952D8" w:rsidP="00E23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0C7D77">
              <w:rPr>
                <w:sz w:val="20"/>
                <w:szCs w:val="20"/>
              </w:rPr>
              <w:t>By 2030, protect and conserve through well connected</w:t>
            </w:r>
            <w:r w:rsidRPr="001952D8">
              <w:rPr>
                <w:b/>
                <w:color w:val="FF0000"/>
                <w:sz w:val="20"/>
                <w:szCs w:val="20"/>
              </w:rPr>
              <w:t>, sustainable</w:t>
            </w:r>
            <w:r w:rsidRPr="001952D8">
              <w:rPr>
                <w:color w:val="FF0000"/>
                <w:sz w:val="20"/>
                <w:szCs w:val="20"/>
              </w:rPr>
              <w:t xml:space="preserve"> </w:t>
            </w:r>
            <w:r w:rsidRPr="000C7D77">
              <w:rPr>
                <w:sz w:val="20"/>
                <w:szCs w:val="20"/>
              </w:rPr>
              <w:t>and effective system of protected areas and</w:t>
            </w:r>
            <w:r>
              <w:rPr>
                <w:sz w:val="20"/>
                <w:szCs w:val="20"/>
              </w:rPr>
              <w:t xml:space="preserve"> </w:t>
            </w:r>
            <w:r w:rsidRPr="000C7D77">
              <w:rPr>
                <w:sz w:val="20"/>
                <w:szCs w:val="20"/>
              </w:rPr>
              <w:t>other effective area-based conservation measures at least 30 per cent of the planet with the focus on areas</w:t>
            </w:r>
            <w:r>
              <w:rPr>
                <w:sz w:val="20"/>
                <w:szCs w:val="20"/>
              </w:rPr>
              <w:t xml:space="preserve"> </w:t>
            </w:r>
            <w:r w:rsidRPr="000C7D77">
              <w:rPr>
                <w:sz w:val="20"/>
                <w:szCs w:val="20"/>
              </w:rPr>
              <w:t>particularly important for biodiversity.</w:t>
            </w:r>
            <w:r>
              <w:rPr>
                <w:sz w:val="20"/>
                <w:szCs w:val="20"/>
              </w:rPr>
              <w:t>”</w:t>
            </w:r>
          </w:p>
        </w:tc>
      </w:tr>
      <w:tr w:rsidR="001952D8" w:rsidRPr="00E238BB" w14:paraId="12E9EEB8" w14:textId="77777777" w:rsidTr="0089243C">
        <w:trPr>
          <w:trHeight w:val="224"/>
        </w:trPr>
        <w:tc>
          <w:tcPr>
            <w:tcW w:w="818" w:type="dxa"/>
            <w:vAlign w:val="center"/>
          </w:tcPr>
          <w:p w14:paraId="27343FF8" w14:textId="581F650D" w:rsidR="001952D8" w:rsidRDefault="001952D8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31" w:type="dxa"/>
            <w:vAlign w:val="center"/>
          </w:tcPr>
          <w:p w14:paraId="1A86C957" w14:textId="47748BA6" w:rsidR="001952D8" w:rsidRDefault="001952D8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szCs w:val="20"/>
              </w:rPr>
              <w:t>84 (2,3)</w:t>
            </w:r>
          </w:p>
        </w:tc>
        <w:tc>
          <w:tcPr>
            <w:tcW w:w="8139" w:type="dxa"/>
            <w:gridSpan w:val="2"/>
          </w:tcPr>
          <w:p w14:paraId="3FE6C395" w14:textId="298DB60D" w:rsidR="001952D8" w:rsidRPr="00E238BB" w:rsidRDefault="001952D8" w:rsidP="00E238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0C7D77">
              <w:rPr>
                <w:sz w:val="20"/>
                <w:szCs w:val="20"/>
              </w:rPr>
              <w:t>To ensure provision of ecosystem services and to maintain in</w:t>
            </w:r>
            <w:r>
              <w:rPr>
                <w:sz w:val="20"/>
                <w:szCs w:val="20"/>
              </w:rPr>
              <w:t xml:space="preserve">tegrity of planetary ecological </w:t>
            </w:r>
            <w:r w:rsidRPr="000C7D77">
              <w:rPr>
                <w:sz w:val="20"/>
                <w:szCs w:val="20"/>
              </w:rPr>
              <w:t xml:space="preserve">processes, natural ecosystems need </w:t>
            </w:r>
            <w:r w:rsidRPr="001952D8">
              <w:rPr>
                <w:b/>
                <w:color w:val="FF0000"/>
                <w:sz w:val="20"/>
                <w:szCs w:val="20"/>
              </w:rPr>
              <w:t xml:space="preserve">as a priority </w:t>
            </w:r>
            <w:r w:rsidRPr="000C7D77">
              <w:rPr>
                <w:sz w:val="20"/>
                <w:szCs w:val="20"/>
              </w:rPr>
              <w:t>to be maintained and restored beyond protected areas</w:t>
            </w:r>
            <w:r w:rsidRPr="001952D8">
              <w:rPr>
                <w:b/>
                <w:color w:val="FF0000"/>
                <w:sz w:val="20"/>
                <w:szCs w:val="20"/>
              </w:rPr>
              <w:t>, with measures that allow sustainable management and guarantee the livelihoods of populations living and depending on natural ecosystems,</w:t>
            </w:r>
            <w:r w:rsidRPr="001952D8">
              <w:rPr>
                <w:color w:val="FF0000"/>
                <w:sz w:val="20"/>
                <w:szCs w:val="20"/>
              </w:rPr>
              <w:t xml:space="preserve"> </w:t>
            </w:r>
            <w:r w:rsidRPr="000C7D77">
              <w:rPr>
                <w:sz w:val="20"/>
                <w:szCs w:val="20"/>
              </w:rPr>
              <w:t>and biodiversity</w:t>
            </w:r>
            <w:r>
              <w:rPr>
                <w:sz w:val="20"/>
                <w:szCs w:val="20"/>
              </w:rPr>
              <w:t xml:space="preserve"> </w:t>
            </w:r>
            <w:r w:rsidRPr="000C7D77">
              <w:rPr>
                <w:sz w:val="20"/>
                <w:szCs w:val="20"/>
              </w:rPr>
              <w:t>also needs to be nurtured in managed ecosystems</w:t>
            </w:r>
            <w:r>
              <w:rPr>
                <w:sz w:val="20"/>
                <w:szCs w:val="20"/>
              </w:rPr>
              <w:t>”</w:t>
            </w:r>
          </w:p>
        </w:tc>
      </w:tr>
      <w:tr w:rsidR="001952D8" w:rsidRPr="00E238BB" w14:paraId="4398A6E8" w14:textId="77777777" w:rsidTr="009251C2">
        <w:trPr>
          <w:trHeight w:val="224"/>
        </w:trPr>
        <w:tc>
          <w:tcPr>
            <w:tcW w:w="818" w:type="dxa"/>
          </w:tcPr>
          <w:p w14:paraId="67F45F1B" w14:textId="6B243661" w:rsidR="001952D8" w:rsidRDefault="001952D8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1231" w:type="dxa"/>
          </w:tcPr>
          <w:p w14:paraId="24F177EF" w14:textId="67471588" w:rsidR="001952D8" w:rsidRDefault="001952D8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szCs w:val="20"/>
              </w:rPr>
              <w:t>Target 9</w:t>
            </w:r>
          </w:p>
        </w:tc>
        <w:tc>
          <w:tcPr>
            <w:tcW w:w="8139" w:type="dxa"/>
            <w:gridSpan w:val="2"/>
          </w:tcPr>
          <w:p w14:paraId="5E92DF98" w14:textId="2D11EAA2" w:rsidR="001952D8" w:rsidRPr="00E238BB" w:rsidRDefault="001952D8" w:rsidP="00E238BB">
            <w:pPr>
              <w:rPr>
                <w:sz w:val="20"/>
                <w:szCs w:val="20"/>
              </w:rPr>
            </w:pPr>
            <w:r w:rsidRPr="0089625C">
              <w:rPr>
                <w:sz w:val="20"/>
                <w:szCs w:val="20"/>
              </w:rPr>
              <w:t>By 2030, support the productivity, sustainability and resilience of biodiversity in agricultural</w:t>
            </w:r>
            <w:r>
              <w:rPr>
                <w:b/>
                <w:sz w:val="20"/>
                <w:szCs w:val="20"/>
              </w:rPr>
              <w:t xml:space="preserve">, </w:t>
            </w:r>
            <w:r w:rsidRPr="001952D8">
              <w:rPr>
                <w:b/>
                <w:color w:val="FF0000"/>
                <w:sz w:val="20"/>
                <w:szCs w:val="20"/>
              </w:rPr>
              <w:t>livestock</w:t>
            </w:r>
            <w:r w:rsidRPr="001952D8">
              <w:rPr>
                <w:color w:val="FF0000"/>
                <w:sz w:val="20"/>
                <w:szCs w:val="20"/>
              </w:rPr>
              <w:t xml:space="preserve"> </w:t>
            </w:r>
            <w:r w:rsidRPr="0089625C">
              <w:rPr>
                <w:sz w:val="20"/>
                <w:szCs w:val="20"/>
              </w:rPr>
              <w:t>and</w:t>
            </w:r>
            <w:r>
              <w:rPr>
                <w:sz w:val="20"/>
                <w:szCs w:val="20"/>
              </w:rPr>
              <w:t xml:space="preserve"> </w:t>
            </w:r>
            <w:r w:rsidRPr="0089625C">
              <w:rPr>
                <w:sz w:val="20"/>
                <w:szCs w:val="20"/>
              </w:rPr>
              <w:t>other managed ecosystems through conservation and sustainable u</w:t>
            </w:r>
            <w:r>
              <w:rPr>
                <w:sz w:val="20"/>
                <w:szCs w:val="20"/>
              </w:rPr>
              <w:t xml:space="preserve">se of such ecosystems, reducing </w:t>
            </w:r>
            <w:r w:rsidRPr="0089625C">
              <w:rPr>
                <w:sz w:val="20"/>
                <w:szCs w:val="20"/>
              </w:rPr>
              <w:t>productivity gaps by at least [50%].</w:t>
            </w:r>
          </w:p>
        </w:tc>
      </w:tr>
      <w:tr w:rsidR="001952D8" w:rsidRPr="00B927C5" w14:paraId="30930566" w14:textId="77777777" w:rsidTr="009251C2">
        <w:trPr>
          <w:trHeight w:val="224"/>
        </w:trPr>
        <w:tc>
          <w:tcPr>
            <w:tcW w:w="818" w:type="dxa"/>
          </w:tcPr>
          <w:p w14:paraId="7E88CD75" w14:textId="4179899C" w:rsidR="001952D8" w:rsidRPr="00BC6A3B" w:rsidRDefault="001952D8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52</w:t>
            </w:r>
          </w:p>
        </w:tc>
        <w:tc>
          <w:tcPr>
            <w:tcW w:w="1231" w:type="dxa"/>
          </w:tcPr>
          <w:p w14:paraId="613F0F0B" w14:textId="78E46A6E" w:rsidR="001952D8" w:rsidRPr="00BC6A3B" w:rsidRDefault="001952D8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174 (1)</w:t>
            </w:r>
          </w:p>
        </w:tc>
        <w:tc>
          <w:tcPr>
            <w:tcW w:w="8139" w:type="dxa"/>
            <w:gridSpan w:val="2"/>
          </w:tcPr>
          <w:p w14:paraId="4B30F77B" w14:textId="78A75B09" w:rsidR="001952D8" w:rsidRPr="00B927C5" w:rsidRDefault="001952D8" w:rsidP="0004005D">
            <w:pPr>
              <w:rPr>
                <w:sz w:val="20"/>
                <w:szCs w:val="20"/>
              </w:rPr>
            </w:pPr>
            <w:r w:rsidRPr="00E238BB">
              <w:rPr>
                <w:sz w:val="20"/>
                <w:szCs w:val="20"/>
              </w:rPr>
              <w:t xml:space="preserve">“There has been a substantial expansion of efforts to promote sustainable agriculture, </w:t>
            </w:r>
            <w:r w:rsidRPr="001952D8">
              <w:rPr>
                <w:b/>
                <w:color w:val="FF0000"/>
                <w:sz w:val="20"/>
                <w:szCs w:val="20"/>
              </w:rPr>
              <w:t xml:space="preserve">livestock, </w:t>
            </w:r>
            <w:r w:rsidRPr="00E238BB">
              <w:rPr>
                <w:sz w:val="20"/>
                <w:szCs w:val="20"/>
              </w:rPr>
              <w:t>forestry and</w:t>
            </w:r>
            <w:r>
              <w:rPr>
                <w:sz w:val="20"/>
                <w:szCs w:val="20"/>
              </w:rPr>
              <w:t xml:space="preserve"> </w:t>
            </w:r>
            <w:r w:rsidRPr="00B927C5">
              <w:rPr>
                <w:sz w:val="20"/>
                <w:szCs w:val="20"/>
              </w:rPr>
              <w:t>aquaculture over recent years.</w:t>
            </w:r>
            <w:r>
              <w:rPr>
                <w:sz w:val="20"/>
                <w:szCs w:val="20"/>
              </w:rPr>
              <w:t>”</w:t>
            </w:r>
          </w:p>
        </w:tc>
      </w:tr>
      <w:tr w:rsidR="001952D8" w:rsidRPr="00B927C5" w14:paraId="7A865B83" w14:textId="77777777" w:rsidTr="009251C2">
        <w:trPr>
          <w:trHeight w:val="224"/>
        </w:trPr>
        <w:tc>
          <w:tcPr>
            <w:tcW w:w="818" w:type="dxa"/>
          </w:tcPr>
          <w:p w14:paraId="48F7EE30" w14:textId="2DD3E210" w:rsidR="001952D8" w:rsidRPr="00E86361" w:rsidRDefault="001952D8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52</w:t>
            </w:r>
          </w:p>
        </w:tc>
        <w:tc>
          <w:tcPr>
            <w:tcW w:w="1231" w:type="dxa"/>
          </w:tcPr>
          <w:p w14:paraId="6A798625" w14:textId="6DD3ECA1" w:rsidR="001952D8" w:rsidRPr="00E86361" w:rsidRDefault="001952D8" w:rsidP="00BC6A3B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174 (4)</w:t>
            </w:r>
          </w:p>
        </w:tc>
        <w:tc>
          <w:tcPr>
            <w:tcW w:w="8139" w:type="dxa"/>
            <w:gridSpan w:val="2"/>
          </w:tcPr>
          <w:p w14:paraId="531C2A0F" w14:textId="157BFFE1" w:rsidR="001952D8" w:rsidRPr="00B927C5" w:rsidRDefault="001952D8" w:rsidP="00E86361">
            <w:pPr>
              <w:pStyle w:val="Textocomentario"/>
            </w:pPr>
            <w:r w:rsidRPr="00B927C5">
              <w:t xml:space="preserve">“However trends in agricultural, </w:t>
            </w:r>
            <w:r w:rsidRPr="001952D8">
              <w:rPr>
                <w:b/>
                <w:color w:val="FF0000"/>
              </w:rPr>
              <w:t>livestock</w:t>
            </w:r>
            <w:r w:rsidRPr="00B927C5">
              <w:rPr>
                <w:b/>
              </w:rPr>
              <w:t>,</w:t>
            </w:r>
            <w:r>
              <w:t xml:space="preserve"> </w:t>
            </w:r>
            <w:r w:rsidRPr="00B927C5">
              <w:t>forestry and aquaculture systems vary:”</w:t>
            </w:r>
          </w:p>
        </w:tc>
      </w:tr>
      <w:tr w:rsidR="001952D8" w:rsidRPr="006056A7" w14:paraId="73FD340A" w14:textId="77777777" w:rsidTr="00E86361">
        <w:trPr>
          <w:trHeight w:val="224"/>
        </w:trPr>
        <w:tc>
          <w:tcPr>
            <w:tcW w:w="818" w:type="dxa"/>
            <w:vAlign w:val="center"/>
          </w:tcPr>
          <w:p w14:paraId="37288C1C" w14:textId="6DA97879" w:rsidR="001952D8" w:rsidRPr="00E86361" w:rsidRDefault="001952D8" w:rsidP="00E86361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>53</w:t>
            </w:r>
          </w:p>
        </w:tc>
        <w:tc>
          <w:tcPr>
            <w:tcW w:w="1231" w:type="dxa"/>
            <w:vAlign w:val="center"/>
          </w:tcPr>
          <w:p w14:paraId="2993E983" w14:textId="7629C144" w:rsidR="001952D8" w:rsidRPr="00BC6A3B" w:rsidRDefault="001952D8" w:rsidP="00E86361">
            <w:pPr>
              <w:jc w:val="center"/>
              <w:rPr>
                <w:lang w:val="es-MX"/>
              </w:rPr>
            </w:pPr>
            <w:r>
              <w:rPr>
                <w:sz w:val="20"/>
                <w:lang w:val="es-MX"/>
              </w:rPr>
              <w:t>174 b) (9)</w:t>
            </w:r>
          </w:p>
        </w:tc>
        <w:tc>
          <w:tcPr>
            <w:tcW w:w="8139" w:type="dxa"/>
            <w:gridSpan w:val="2"/>
          </w:tcPr>
          <w:p w14:paraId="2A720A2D" w14:textId="1A890FB3" w:rsidR="001952D8" w:rsidRPr="000E532F" w:rsidRDefault="001952D8" w:rsidP="00B927C5">
            <w:pPr>
              <w:jc w:val="both"/>
              <w:rPr>
                <w:sz w:val="20"/>
                <w:szCs w:val="20"/>
              </w:rPr>
            </w:pPr>
            <w:r w:rsidRPr="000E532F">
              <w:rPr>
                <w:sz w:val="20"/>
                <w:szCs w:val="20"/>
              </w:rPr>
              <w:t xml:space="preserve">“Despite these advances, overall, biodiversity in forests </w:t>
            </w:r>
            <w:r w:rsidRPr="001952D8">
              <w:rPr>
                <w:b/>
                <w:color w:val="FF0000"/>
                <w:sz w:val="20"/>
                <w:szCs w:val="20"/>
              </w:rPr>
              <w:t>that are not under management</w:t>
            </w:r>
            <w:r w:rsidRPr="000E532F">
              <w:rPr>
                <w:b/>
                <w:sz w:val="20"/>
                <w:szCs w:val="20"/>
              </w:rPr>
              <w:t xml:space="preserve"> </w:t>
            </w:r>
            <w:r w:rsidRPr="000E532F">
              <w:rPr>
                <w:sz w:val="20"/>
                <w:szCs w:val="20"/>
              </w:rPr>
              <w:t xml:space="preserve">continue to decline.” </w:t>
            </w:r>
          </w:p>
        </w:tc>
      </w:tr>
      <w:tr w:rsidR="001952D8" w:rsidRPr="006056A7" w14:paraId="7585305C" w14:textId="77777777" w:rsidTr="004D21F9">
        <w:trPr>
          <w:trHeight w:val="224"/>
        </w:trPr>
        <w:tc>
          <w:tcPr>
            <w:tcW w:w="818" w:type="dxa"/>
          </w:tcPr>
          <w:p w14:paraId="23799C78" w14:textId="7D04DE26" w:rsidR="001952D8" w:rsidRDefault="001952D8" w:rsidP="00E86361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231" w:type="dxa"/>
          </w:tcPr>
          <w:p w14:paraId="0B747380" w14:textId="3ECB63C5" w:rsidR="001952D8" w:rsidRDefault="001952D8" w:rsidP="00E86361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szCs w:val="20"/>
              </w:rPr>
              <w:t>Target 10</w:t>
            </w:r>
          </w:p>
        </w:tc>
        <w:tc>
          <w:tcPr>
            <w:tcW w:w="8139" w:type="dxa"/>
            <w:gridSpan w:val="2"/>
          </w:tcPr>
          <w:p w14:paraId="0D7FA90E" w14:textId="7F7F5EC4" w:rsidR="001952D8" w:rsidRPr="001952D8" w:rsidRDefault="001952D8" w:rsidP="00B927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1952D8">
              <w:rPr>
                <w:sz w:val="20"/>
                <w:szCs w:val="20"/>
              </w:rPr>
              <w:t xml:space="preserve">By 2030, ensure that, nature-based solutions and ecosystem approach contribute to regulation of air quality, hazards and extreme events and quality and quantity of water for at least </w:t>
            </w:r>
            <w:r w:rsidRPr="001952D8">
              <w:rPr>
                <w:b/>
                <w:sz w:val="20"/>
                <w:szCs w:val="20"/>
              </w:rPr>
              <w:t>[</w:t>
            </w:r>
            <w:r w:rsidRPr="001952D8">
              <w:rPr>
                <w:b/>
                <w:color w:val="FF0000"/>
                <w:sz w:val="20"/>
                <w:szCs w:val="20"/>
              </w:rPr>
              <w:t xml:space="preserve">X%] </w:t>
            </w:r>
            <w:r w:rsidRPr="001952D8">
              <w:rPr>
                <w:b/>
                <w:strike/>
                <w:color w:val="FF0000"/>
                <w:sz w:val="20"/>
                <w:szCs w:val="20"/>
              </w:rPr>
              <w:t xml:space="preserve">XXX million] people. </w:t>
            </w:r>
            <w:proofErr w:type="gramStart"/>
            <w:r w:rsidRPr="001952D8">
              <w:rPr>
                <w:b/>
                <w:color w:val="FF0000"/>
                <w:sz w:val="20"/>
                <w:szCs w:val="20"/>
              </w:rPr>
              <w:t>of</w:t>
            </w:r>
            <w:proofErr w:type="gramEnd"/>
            <w:r w:rsidRPr="001952D8">
              <w:rPr>
                <w:b/>
                <w:color w:val="FF0000"/>
                <w:sz w:val="20"/>
                <w:szCs w:val="20"/>
              </w:rPr>
              <w:t xml:space="preserve"> population at risk</w:t>
            </w:r>
            <w:r w:rsidRPr="001952D8">
              <w:rPr>
                <w:sz w:val="20"/>
                <w:szCs w:val="20"/>
              </w:rPr>
              <w:t>.”</w:t>
            </w:r>
          </w:p>
        </w:tc>
      </w:tr>
      <w:tr w:rsidR="001952D8" w:rsidRPr="006056A7" w14:paraId="4FFA6543" w14:textId="77777777" w:rsidTr="00E86361">
        <w:trPr>
          <w:trHeight w:val="224"/>
        </w:trPr>
        <w:tc>
          <w:tcPr>
            <w:tcW w:w="818" w:type="dxa"/>
            <w:vAlign w:val="center"/>
          </w:tcPr>
          <w:p w14:paraId="15821324" w14:textId="18231148" w:rsidR="001952D8" w:rsidRDefault="001952D8" w:rsidP="00E86361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231" w:type="dxa"/>
            <w:vAlign w:val="center"/>
          </w:tcPr>
          <w:p w14:paraId="3A250938" w14:textId="145AB37A" w:rsidR="001952D8" w:rsidRDefault="001952D8" w:rsidP="00E86361">
            <w:pPr>
              <w:jc w:val="center"/>
              <w:rPr>
                <w:sz w:val="20"/>
                <w:lang w:val="es-MX"/>
              </w:rPr>
            </w:pPr>
            <w:r>
              <w:rPr>
                <w:sz w:val="20"/>
                <w:szCs w:val="20"/>
              </w:rPr>
              <w:t>Target 14</w:t>
            </w:r>
          </w:p>
        </w:tc>
        <w:tc>
          <w:tcPr>
            <w:tcW w:w="8139" w:type="dxa"/>
            <w:gridSpan w:val="2"/>
          </w:tcPr>
          <w:p w14:paraId="39DF8B93" w14:textId="1C71F757" w:rsidR="001952D8" w:rsidRPr="001952D8" w:rsidRDefault="001952D8" w:rsidP="00B927C5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r w:rsidRPr="001952D8">
              <w:rPr>
                <w:sz w:val="20"/>
                <w:szCs w:val="20"/>
              </w:rPr>
              <w:t>By 2030, achieve reduction of at least [50%] in negative impacts on biodiversity by ensuring production practices and supply chains are sustainable</w:t>
            </w:r>
            <w:r w:rsidRPr="001952D8">
              <w:rPr>
                <w:b/>
                <w:sz w:val="20"/>
                <w:szCs w:val="20"/>
              </w:rPr>
              <w:t xml:space="preserve"> </w:t>
            </w:r>
            <w:r w:rsidR="00CB52EE">
              <w:rPr>
                <w:b/>
                <w:color w:val="FF0000"/>
                <w:sz w:val="20"/>
                <w:szCs w:val="20"/>
              </w:rPr>
              <w:t>and low-</w:t>
            </w:r>
            <w:r w:rsidRPr="001952D8">
              <w:rPr>
                <w:b/>
                <w:color w:val="FF0000"/>
                <w:sz w:val="20"/>
                <w:szCs w:val="20"/>
              </w:rPr>
              <w:t>carbon</w:t>
            </w:r>
            <w:r w:rsidRPr="001952D8">
              <w:rPr>
                <w:b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”</w:t>
            </w:r>
          </w:p>
        </w:tc>
      </w:tr>
      <w:tr w:rsidR="001952D8" w:rsidRPr="0004005D" w14:paraId="435624C6" w14:textId="77777777" w:rsidTr="00E86361">
        <w:trPr>
          <w:trHeight w:val="224"/>
        </w:trPr>
        <w:tc>
          <w:tcPr>
            <w:tcW w:w="818" w:type="dxa"/>
            <w:vAlign w:val="center"/>
          </w:tcPr>
          <w:p w14:paraId="112D65BF" w14:textId="1CC7815C" w:rsidR="001952D8" w:rsidRPr="00BC6A3B" w:rsidRDefault="001952D8" w:rsidP="00E86361">
            <w:pPr>
              <w:jc w:val="center"/>
              <w:rPr>
                <w:lang w:val="es-MX"/>
              </w:rPr>
            </w:pPr>
            <w:r>
              <w:rPr>
                <w:sz w:val="20"/>
                <w:lang w:val="es-MX"/>
              </w:rPr>
              <w:lastRenderedPageBreak/>
              <w:t>67</w:t>
            </w:r>
          </w:p>
        </w:tc>
        <w:tc>
          <w:tcPr>
            <w:tcW w:w="1231" w:type="dxa"/>
            <w:vAlign w:val="center"/>
          </w:tcPr>
          <w:p w14:paraId="15A50A76" w14:textId="3AE83362" w:rsidR="001952D8" w:rsidRPr="00BC6A3B" w:rsidRDefault="001952D8" w:rsidP="00E86361">
            <w:pPr>
              <w:jc w:val="center"/>
              <w:rPr>
                <w:lang w:val="es-MX"/>
              </w:rPr>
            </w:pPr>
            <w:r>
              <w:rPr>
                <w:sz w:val="20"/>
                <w:lang w:val="es-MX"/>
              </w:rPr>
              <w:t>226 (1)</w:t>
            </w:r>
          </w:p>
        </w:tc>
        <w:tc>
          <w:tcPr>
            <w:tcW w:w="8139" w:type="dxa"/>
            <w:gridSpan w:val="2"/>
          </w:tcPr>
          <w:p w14:paraId="778EFB93" w14:textId="4A22B9F8" w:rsidR="001952D8" w:rsidRPr="0004005D" w:rsidRDefault="001952D8" w:rsidP="0004005D">
            <w:pPr>
              <w:pStyle w:val="Textocomentario"/>
            </w:pPr>
            <w:r w:rsidRPr="0004005D">
              <w:t>“Production practices in a range of sectors, including agriculture,</w:t>
            </w:r>
            <w:r>
              <w:t xml:space="preserve"> </w:t>
            </w:r>
            <w:r w:rsidRPr="001952D8">
              <w:rPr>
                <w:b/>
                <w:color w:val="FF0000"/>
              </w:rPr>
              <w:t>livestock,</w:t>
            </w:r>
            <w:r w:rsidRPr="001952D8">
              <w:rPr>
                <w:color w:val="FF0000"/>
              </w:rPr>
              <w:t xml:space="preserve"> </w:t>
            </w:r>
            <w:r w:rsidRPr="0004005D">
              <w:t>forestry, fisheries, harvesting of</w:t>
            </w:r>
            <w:r>
              <w:t xml:space="preserve"> </w:t>
            </w:r>
            <w:r w:rsidRPr="0004005D">
              <w:t>wild species, energy and mining,</w:t>
            </w:r>
            <w:r>
              <w:t>”</w:t>
            </w:r>
          </w:p>
        </w:tc>
      </w:tr>
      <w:tr w:rsidR="001952D8" w:rsidRPr="0004005D" w14:paraId="1FCC3F88" w14:textId="77777777" w:rsidTr="0091121E">
        <w:trPr>
          <w:trHeight w:val="224"/>
        </w:trPr>
        <w:tc>
          <w:tcPr>
            <w:tcW w:w="818" w:type="dxa"/>
            <w:vAlign w:val="center"/>
          </w:tcPr>
          <w:p w14:paraId="7F4E8176" w14:textId="36F4955C" w:rsidR="001952D8" w:rsidRPr="0080412F" w:rsidRDefault="001952D8" w:rsidP="0044468B">
            <w:pPr>
              <w:jc w:val="center"/>
              <w:rPr>
                <w:sz w:val="20"/>
                <w:szCs w:val="20"/>
                <w:lang w:val="es-MX"/>
              </w:rPr>
            </w:pPr>
            <w:r w:rsidRPr="0080412F">
              <w:rPr>
                <w:sz w:val="20"/>
                <w:szCs w:val="20"/>
                <w:lang w:val="es-MX"/>
              </w:rPr>
              <w:t>68</w:t>
            </w:r>
          </w:p>
        </w:tc>
        <w:tc>
          <w:tcPr>
            <w:tcW w:w="1231" w:type="dxa"/>
            <w:vAlign w:val="center"/>
          </w:tcPr>
          <w:p w14:paraId="01C993F1" w14:textId="7907FCCE" w:rsidR="001952D8" w:rsidRPr="0080412F" w:rsidRDefault="001952D8" w:rsidP="00BC6A3B">
            <w:pPr>
              <w:jc w:val="center"/>
              <w:rPr>
                <w:sz w:val="20"/>
                <w:szCs w:val="20"/>
                <w:lang w:val="es-MX"/>
              </w:rPr>
            </w:pPr>
            <w:r w:rsidRPr="0080412F">
              <w:rPr>
                <w:sz w:val="20"/>
                <w:szCs w:val="20"/>
                <w:lang w:val="es-MX"/>
              </w:rPr>
              <w:t>226 b) (7)</w:t>
            </w:r>
          </w:p>
        </w:tc>
        <w:tc>
          <w:tcPr>
            <w:tcW w:w="8139" w:type="dxa"/>
            <w:gridSpan w:val="2"/>
          </w:tcPr>
          <w:p w14:paraId="2D3D32A2" w14:textId="4F4004E5" w:rsidR="001952D8" w:rsidRPr="0080412F" w:rsidRDefault="001952D8" w:rsidP="0004005D">
            <w:pPr>
              <w:pStyle w:val="Textocomentario"/>
            </w:pPr>
            <w:r w:rsidRPr="0080412F">
              <w:t xml:space="preserve">“For example </w:t>
            </w:r>
            <w:proofErr w:type="gramStart"/>
            <w:r w:rsidRPr="0080412F">
              <w:t>intensive non-timber plantations (mostly encompassing oil palm and rubber) has</w:t>
            </w:r>
            <w:proofErr w:type="gramEnd"/>
            <w:r w:rsidRPr="0080412F">
              <w:t xml:space="preserve"> been associated with a 54% reduction in species richness while intensive systems for timber production (such as timber plantations and clear cutting) have been associated with a 13-44% decline in species richness while extensive forest management systems had no observable impact on species richness. </w:t>
            </w:r>
            <w:r w:rsidRPr="0080412F">
              <w:rPr>
                <w:b/>
                <w:color w:val="FF0000"/>
              </w:rPr>
              <w:t>However, if the plantations are carried out on agricultural or livestock land</w:t>
            </w:r>
            <w:r w:rsidR="00CB52EE">
              <w:rPr>
                <w:b/>
                <w:color w:val="FF0000"/>
              </w:rPr>
              <w:t>s</w:t>
            </w:r>
            <w:r w:rsidRPr="0080412F">
              <w:rPr>
                <w:b/>
                <w:color w:val="FF0000"/>
              </w:rPr>
              <w:t>, there would be no loss of biodiversity, so this type of plantation</w:t>
            </w:r>
            <w:r w:rsidR="00CB52EE">
              <w:rPr>
                <w:b/>
                <w:color w:val="FF0000"/>
              </w:rPr>
              <w:t>s</w:t>
            </w:r>
            <w:r w:rsidRPr="0080412F">
              <w:rPr>
                <w:b/>
                <w:color w:val="FF0000"/>
              </w:rPr>
              <w:t xml:space="preserve"> could be promoted on such land</w:t>
            </w:r>
            <w:r w:rsidR="00CB52EE">
              <w:rPr>
                <w:b/>
                <w:color w:val="FF0000"/>
              </w:rPr>
              <w:t>s</w:t>
            </w:r>
            <w:r w:rsidRPr="0080412F">
              <w:rPr>
                <w:b/>
                <w:color w:val="FF0000"/>
              </w:rPr>
              <w:t>.</w:t>
            </w:r>
            <w:r w:rsidRPr="0080412F">
              <w:t>”</w:t>
            </w:r>
          </w:p>
        </w:tc>
      </w:tr>
      <w:tr w:rsidR="001952D8" w:rsidRPr="0004005D" w14:paraId="00DA4A24" w14:textId="77777777" w:rsidTr="00D16A7C">
        <w:trPr>
          <w:trHeight w:val="224"/>
        </w:trPr>
        <w:tc>
          <w:tcPr>
            <w:tcW w:w="818" w:type="dxa"/>
            <w:vAlign w:val="center"/>
          </w:tcPr>
          <w:p w14:paraId="0BF9A4EA" w14:textId="601E4F34" w:rsidR="001952D8" w:rsidRPr="0080412F" w:rsidRDefault="001952D8" w:rsidP="00BC6A3B">
            <w:pPr>
              <w:jc w:val="center"/>
              <w:rPr>
                <w:sz w:val="20"/>
                <w:szCs w:val="20"/>
              </w:rPr>
            </w:pPr>
            <w:r w:rsidRPr="0080412F">
              <w:rPr>
                <w:sz w:val="20"/>
                <w:szCs w:val="20"/>
              </w:rPr>
              <w:t>73</w:t>
            </w:r>
          </w:p>
        </w:tc>
        <w:tc>
          <w:tcPr>
            <w:tcW w:w="1231" w:type="dxa"/>
            <w:vAlign w:val="center"/>
          </w:tcPr>
          <w:p w14:paraId="03384ADA" w14:textId="05D157CF" w:rsidR="001952D8" w:rsidRPr="0080412F" w:rsidRDefault="001952D8" w:rsidP="00BC6A3B">
            <w:pPr>
              <w:jc w:val="center"/>
              <w:rPr>
                <w:sz w:val="20"/>
                <w:szCs w:val="20"/>
              </w:rPr>
            </w:pPr>
            <w:r w:rsidRPr="0080412F">
              <w:rPr>
                <w:sz w:val="20"/>
                <w:szCs w:val="20"/>
              </w:rPr>
              <w:t>Target 15</w:t>
            </w:r>
          </w:p>
        </w:tc>
        <w:tc>
          <w:tcPr>
            <w:tcW w:w="8139" w:type="dxa"/>
            <w:gridSpan w:val="2"/>
          </w:tcPr>
          <w:p w14:paraId="219C3642" w14:textId="23538CD8" w:rsidR="001952D8" w:rsidRPr="0080412F" w:rsidRDefault="001952D8" w:rsidP="00CB52EE">
            <w:pPr>
              <w:pStyle w:val="Textocomentario"/>
            </w:pPr>
            <w:r w:rsidRPr="0080412F">
              <w:t>By 2030, eliminate unsustainable consumption patterns, ensuring people everywhere</w:t>
            </w:r>
            <w:r w:rsidR="00CB52EE" w:rsidRPr="00CB52EE">
              <w:rPr>
                <w:b/>
                <w:color w:val="FF0000"/>
              </w:rPr>
              <w:t>, including those who produce,</w:t>
            </w:r>
            <w:r w:rsidRPr="0080412F">
              <w:t xml:space="preserve"> understand and appreciate the value of biodiversity, and thus make responsible </w:t>
            </w:r>
            <w:r w:rsidRPr="0080412F">
              <w:rPr>
                <w:b/>
                <w:color w:val="FF0000"/>
              </w:rPr>
              <w:t>consumption and production</w:t>
            </w:r>
            <w:r w:rsidRPr="0080412F">
              <w:rPr>
                <w:color w:val="FF0000"/>
              </w:rPr>
              <w:t xml:space="preserve"> </w:t>
            </w:r>
            <w:r w:rsidRPr="0080412F">
              <w:t>choices commensurate with 2050 biodiversity vision, taking into account individual and national cultural and socioeconomic conditions.</w:t>
            </w:r>
          </w:p>
        </w:tc>
      </w:tr>
      <w:tr w:rsidR="001952D8" w:rsidRPr="0004005D" w14:paraId="0D3F0894" w14:textId="77777777" w:rsidTr="009251C2">
        <w:trPr>
          <w:trHeight w:val="224"/>
        </w:trPr>
        <w:tc>
          <w:tcPr>
            <w:tcW w:w="818" w:type="dxa"/>
          </w:tcPr>
          <w:p w14:paraId="021FCAB6" w14:textId="3FC70E1F" w:rsidR="001952D8" w:rsidRPr="0080412F" w:rsidRDefault="001952D8" w:rsidP="00BC6A3B">
            <w:pPr>
              <w:jc w:val="center"/>
              <w:rPr>
                <w:sz w:val="20"/>
                <w:szCs w:val="20"/>
              </w:rPr>
            </w:pPr>
            <w:r w:rsidRPr="0080412F">
              <w:rPr>
                <w:sz w:val="20"/>
                <w:szCs w:val="20"/>
              </w:rPr>
              <w:t>89</w:t>
            </w:r>
          </w:p>
        </w:tc>
        <w:tc>
          <w:tcPr>
            <w:tcW w:w="1231" w:type="dxa"/>
          </w:tcPr>
          <w:p w14:paraId="18B05321" w14:textId="52759C71" w:rsidR="001952D8" w:rsidRPr="0080412F" w:rsidRDefault="001952D8" w:rsidP="00BC6A3B">
            <w:pPr>
              <w:jc w:val="center"/>
              <w:rPr>
                <w:sz w:val="20"/>
                <w:szCs w:val="20"/>
              </w:rPr>
            </w:pPr>
            <w:r w:rsidRPr="0080412F">
              <w:rPr>
                <w:sz w:val="20"/>
                <w:szCs w:val="20"/>
              </w:rPr>
              <w:t>304 (3)</w:t>
            </w:r>
          </w:p>
        </w:tc>
        <w:tc>
          <w:tcPr>
            <w:tcW w:w="8139" w:type="dxa"/>
            <w:gridSpan w:val="2"/>
          </w:tcPr>
          <w:p w14:paraId="3F71D682" w14:textId="2ADA3ADF" w:rsidR="001952D8" w:rsidRPr="0080412F" w:rsidRDefault="001952D8" w:rsidP="00CB52EE">
            <w:pPr>
              <w:rPr>
                <w:sz w:val="20"/>
                <w:szCs w:val="20"/>
              </w:rPr>
            </w:pPr>
            <w:r w:rsidRPr="0080412F">
              <w:rPr>
                <w:sz w:val="20"/>
                <w:szCs w:val="20"/>
              </w:rPr>
              <w:t>“This could include information on the number of indigenous peoples and local communities, women, girls and youth that participate in decision making processes</w:t>
            </w:r>
            <w:r w:rsidR="00CB52EE" w:rsidRPr="00CB52EE">
              <w:rPr>
                <w:b/>
                <w:color w:val="FF0000"/>
                <w:sz w:val="20"/>
                <w:szCs w:val="20"/>
              </w:rPr>
              <w:t xml:space="preserve">, including decisions related to </w:t>
            </w:r>
            <w:r w:rsidRPr="00CB52EE">
              <w:rPr>
                <w:b/>
                <w:color w:val="FF0000"/>
                <w:sz w:val="20"/>
                <w:szCs w:val="20"/>
              </w:rPr>
              <w:t xml:space="preserve">community </w:t>
            </w:r>
            <w:r w:rsidRPr="0080412F">
              <w:rPr>
                <w:b/>
                <w:color w:val="FF0000"/>
                <w:sz w:val="20"/>
                <w:szCs w:val="20"/>
              </w:rPr>
              <w:t>management of nature</w:t>
            </w:r>
            <w:r w:rsidRPr="0080412F">
              <w:rPr>
                <w:b/>
                <w:sz w:val="20"/>
                <w:szCs w:val="20"/>
              </w:rPr>
              <w:t>.</w:t>
            </w:r>
            <w:r w:rsidRPr="0080412F">
              <w:rPr>
                <w:sz w:val="20"/>
                <w:szCs w:val="20"/>
              </w:rPr>
              <w:t>”</w:t>
            </w:r>
          </w:p>
        </w:tc>
      </w:tr>
      <w:tr w:rsidR="001952D8" w:rsidRPr="0004005D" w14:paraId="1BEC6B92" w14:textId="77777777" w:rsidTr="009251C2">
        <w:trPr>
          <w:trHeight w:val="224"/>
        </w:trPr>
        <w:tc>
          <w:tcPr>
            <w:tcW w:w="818" w:type="dxa"/>
          </w:tcPr>
          <w:p w14:paraId="3428EEEB" w14:textId="77777777" w:rsidR="001952D8" w:rsidRPr="0004005D" w:rsidRDefault="001952D8" w:rsidP="00BC6A3B">
            <w:pPr>
              <w:jc w:val="center"/>
            </w:pPr>
          </w:p>
        </w:tc>
        <w:tc>
          <w:tcPr>
            <w:tcW w:w="1231" w:type="dxa"/>
          </w:tcPr>
          <w:p w14:paraId="216280D8" w14:textId="77777777" w:rsidR="001952D8" w:rsidRPr="0004005D" w:rsidRDefault="001952D8" w:rsidP="00BC6A3B">
            <w:pPr>
              <w:jc w:val="center"/>
            </w:pPr>
          </w:p>
        </w:tc>
        <w:tc>
          <w:tcPr>
            <w:tcW w:w="8139" w:type="dxa"/>
            <w:gridSpan w:val="2"/>
          </w:tcPr>
          <w:p w14:paraId="5AF59F48" w14:textId="77777777" w:rsidR="001952D8" w:rsidRPr="0004005D" w:rsidRDefault="001952D8" w:rsidP="009251C2"/>
        </w:tc>
      </w:tr>
      <w:tr w:rsidR="001952D8" w:rsidRPr="0004005D" w14:paraId="4C53569F" w14:textId="77777777" w:rsidTr="009251C2">
        <w:trPr>
          <w:trHeight w:val="224"/>
        </w:trPr>
        <w:tc>
          <w:tcPr>
            <w:tcW w:w="818" w:type="dxa"/>
          </w:tcPr>
          <w:p w14:paraId="5ACD88D5" w14:textId="77777777" w:rsidR="001952D8" w:rsidRPr="0004005D" w:rsidRDefault="001952D8" w:rsidP="00BC6A3B">
            <w:pPr>
              <w:jc w:val="center"/>
            </w:pPr>
          </w:p>
        </w:tc>
        <w:tc>
          <w:tcPr>
            <w:tcW w:w="1231" w:type="dxa"/>
          </w:tcPr>
          <w:p w14:paraId="1A074978" w14:textId="77777777" w:rsidR="001952D8" w:rsidRPr="0004005D" w:rsidRDefault="001952D8" w:rsidP="00BC6A3B">
            <w:pPr>
              <w:jc w:val="center"/>
            </w:pPr>
          </w:p>
        </w:tc>
        <w:tc>
          <w:tcPr>
            <w:tcW w:w="8139" w:type="dxa"/>
            <w:gridSpan w:val="2"/>
          </w:tcPr>
          <w:p w14:paraId="249A3E43" w14:textId="0B69C34A" w:rsidR="001952D8" w:rsidRPr="0004005D" w:rsidRDefault="001952D8" w:rsidP="009251C2"/>
        </w:tc>
      </w:tr>
    </w:tbl>
    <w:p w14:paraId="7CB14128" w14:textId="77777777" w:rsidR="0044468B" w:rsidRPr="0004005D" w:rsidRDefault="0044468B" w:rsidP="0044468B">
      <w:pPr>
        <w:pStyle w:val="Default"/>
        <w:rPr>
          <w:b/>
          <w:sz w:val="22"/>
          <w:szCs w:val="22"/>
          <w:u w:val="single"/>
        </w:rPr>
      </w:pPr>
    </w:p>
    <w:p w14:paraId="254542ED" w14:textId="69EA8A70" w:rsidR="00236608" w:rsidRPr="00F25D89" w:rsidRDefault="00236608" w:rsidP="00790F3D">
      <w:pPr>
        <w:tabs>
          <w:tab w:val="left" w:pos="5900"/>
        </w:tabs>
        <w:jc w:val="both"/>
        <w:rPr>
          <w:i/>
          <w:iCs/>
          <w:szCs w:val="22"/>
        </w:rPr>
      </w:pPr>
      <w:r w:rsidRPr="00624FAA">
        <w:rPr>
          <w:i/>
          <w:sz w:val="22"/>
          <w:szCs w:val="22"/>
        </w:rPr>
        <w:t xml:space="preserve">Comments should be sent by e-mail to </w:t>
      </w:r>
      <w:hyperlink r:id="rId9" w:history="1">
        <w:r w:rsidRPr="00624FAA">
          <w:rPr>
            <w:rStyle w:val="Hipervnculo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 xml:space="preserve">by </w:t>
      </w:r>
      <w:r w:rsidR="001C2BDB">
        <w:rPr>
          <w:i/>
          <w:sz w:val="22"/>
          <w:szCs w:val="22"/>
        </w:rPr>
        <w:t>2</w:t>
      </w:r>
      <w:r w:rsidR="00F25D89">
        <w:rPr>
          <w:i/>
          <w:sz w:val="22"/>
          <w:szCs w:val="22"/>
        </w:rPr>
        <w:t>3</w:t>
      </w:r>
      <w:r w:rsidR="00790F3D">
        <w:rPr>
          <w:i/>
          <w:sz w:val="22"/>
          <w:szCs w:val="22"/>
        </w:rPr>
        <w:t xml:space="preserve"> </w:t>
      </w:r>
      <w:r w:rsidR="00F25D89">
        <w:rPr>
          <w:i/>
          <w:sz w:val="22"/>
          <w:szCs w:val="22"/>
        </w:rPr>
        <w:t>April</w:t>
      </w:r>
      <w:r w:rsidR="00790F3D">
        <w:rPr>
          <w:i/>
          <w:sz w:val="22"/>
          <w:szCs w:val="22"/>
        </w:rPr>
        <w:t xml:space="preserve"> 202</w:t>
      </w:r>
      <w:r w:rsidR="00976DCD">
        <w:rPr>
          <w:i/>
          <w:sz w:val="22"/>
          <w:szCs w:val="22"/>
        </w:rPr>
        <w:t>1</w:t>
      </w:r>
      <w:r w:rsidR="00F25D89">
        <w:rPr>
          <w:i/>
          <w:sz w:val="22"/>
          <w:szCs w:val="22"/>
        </w:rPr>
        <w:t xml:space="preserve">. Please note that review comments </w:t>
      </w:r>
      <w:r w:rsidR="00365D04">
        <w:rPr>
          <w:i/>
          <w:sz w:val="22"/>
          <w:szCs w:val="22"/>
        </w:rPr>
        <w:t xml:space="preserve">previously </w:t>
      </w:r>
      <w:r w:rsidR="00F25D89">
        <w:rPr>
          <w:i/>
          <w:sz w:val="22"/>
          <w:szCs w:val="22"/>
        </w:rPr>
        <w:t xml:space="preserve">sent on document </w:t>
      </w:r>
      <w:r w:rsidR="00F25D89" w:rsidRPr="00F25D89">
        <w:rPr>
          <w:i/>
          <w:iCs/>
        </w:rPr>
        <w:t>CBD/SBSTTA/24/3/Add.2</w:t>
      </w:r>
      <w:r w:rsidR="00F25D89">
        <w:t xml:space="preserve"> </w:t>
      </w:r>
      <w:r w:rsidR="00F25D89" w:rsidRPr="00F25D89">
        <w:rPr>
          <w:i/>
          <w:iCs/>
        </w:rPr>
        <w:t>will be considered in the revision of this document</w:t>
      </w:r>
      <w:r w:rsidR="00F25D89">
        <w:rPr>
          <w:i/>
          <w:iCs/>
        </w:rPr>
        <w:t xml:space="preserve"> and there is no need to resend comments </w:t>
      </w:r>
      <w:r w:rsidR="00365D04">
        <w:rPr>
          <w:i/>
          <w:iCs/>
        </w:rPr>
        <w:t>already</w:t>
      </w:r>
      <w:r w:rsidR="00F25D89">
        <w:rPr>
          <w:i/>
          <w:iCs/>
        </w:rPr>
        <w:t xml:space="preserve"> submitted</w:t>
      </w:r>
      <w:r w:rsidR="001D6DD0">
        <w:rPr>
          <w:i/>
          <w:iCs/>
        </w:rPr>
        <w:t>.</w:t>
      </w:r>
    </w:p>
    <w:p w14:paraId="48DAF900" w14:textId="5924F03A" w:rsidR="00B51493" w:rsidRDefault="00B51493" w:rsidP="00D93CCA"/>
    <w:sectPr w:rsidR="00B5149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DD4704"/>
    <w:multiLevelType w:val="hybridMultilevel"/>
    <w:tmpl w:val="BB0C3130"/>
    <w:lvl w:ilvl="0" w:tplc="080A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210643"/>
    <w:multiLevelType w:val="hybridMultilevel"/>
    <w:tmpl w:val="7C1CB368"/>
    <w:lvl w:ilvl="0" w:tplc="080A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CCA"/>
    <w:rsid w:val="000061BF"/>
    <w:rsid w:val="0004005D"/>
    <w:rsid w:val="000E532F"/>
    <w:rsid w:val="001952D8"/>
    <w:rsid w:val="001C2BDB"/>
    <w:rsid w:val="001D6DD0"/>
    <w:rsid w:val="00236608"/>
    <w:rsid w:val="00334544"/>
    <w:rsid w:val="00365D04"/>
    <w:rsid w:val="00380AB9"/>
    <w:rsid w:val="003B08FB"/>
    <w:rsid w:val="004056FD"/>
    <w:rsid w:val="00432A87"/>
    <w:rsid w:val="0044468B"/>
    <w:rsid w:val="004C029F"/>
    <w:rsid w:val="00504926"/>
    <w:rsid w:val="005245CF"/>
    <w:rsid w:val="0053118E"/>
    <w:rsid w:val="005324AB"/>
    <w:rsid w:val="006056A7"/>
    <w:rsid w:val="006060BF"/>
    <w:rsid w:val="006125AA"/>
    <w:rsid w:val="006D6F86"/>
    <w:rsid w:val="007761AE"/>
    <w:rsid w:val="00790F3D"/>
    <w:rsid w:val="007B362C"/>
    <w:rsid w:val="0080412F"/>
    <w:rsid w:val="00884C79"/>
    <w:rsid w:val="008C7855"/>
    <w:rsid w:val="008E7015"/>
    <w:rsid w:val="00976DCD"/>
    <w:rsid w:val="0098261B"/>
    <w:rsid w:val="00A51FA4"/>
    <w:rsid w:val="00AF4AD0"/>
    <w:rsid w:val="00B51493"/>
    <w:rsid w:val="00B927C5"/>
    <w:rsid w:val="00BC6A3B"/>
    <w:rsid w:val="00BD481F"/>
    <w:rsid w:val="00C43AC5"/>
    <w:rsid w:val="00CB52EE"/>
    <w:rsid w:val="00D93CCA"/>
    <w:rsid w:val="00DB20C0"/>
    <w:rsid w:val="00E238BB"/>
    <w:rsid w:val="00E86361"/>
    <w:rsid w:val="00F25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xtocomentario">
    <w:name w:val="annotation text"/>
    <w:basedOn w:val="Normal"/>
    <w:link w:val="TextocomentarioCar"/>
    <w:uiPriority w:val="99"/>
    <w:unhideWhenUsed/>
    <w:rsid w:val="0023660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3660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BC6A3B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4446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6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rsid w:val="00236608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Textocomentario">
    <w:name w:val="annotation text"/>
    <w:basedOn w:val="Normal"/>
    <w:link w:val="TextocomentarioCar"/>
    <w:uiPriority w:val="99"/>
    <w:unhideWhenUsed/>
    <w:rsid w:val="0023660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3660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3660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rsid w:val="00236608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Form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eastAsia="MS Mincho" w:hAnsi="Arial" w:cs="Arial"/>
      <w:sz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BC6A3B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444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ecretariat@cbd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Kieran Noonan Mooney</dc:creator>
  <cp:lastModifiedBy>Irma Karina Lopez Sanchez</cp:lastModifiedBy>
  <cp:revision>3</cp:revision>
  <cp:lastPrinted>2021-04-22T02:31:00Z</cp:lastPrinted>
  <dcterms:created xsi:type="dcterms:W3CDTF">2021-04-27T22:59:00Z</dcterms:created>
  <dcterms:modified xsi:type="dcterms:W3CDTF">2021-04-27T23:43:00Z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