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102D" w14:textId="77777777" w:rsidR="00AC1BBC" w:rsidRPr="002615DC" w:rsidRDefault="00AC1BBC" w:rsidP="006C6405">
      <w:pPr>
        <w:spacing w:after="0"/>
        <w:rPr>
          <w:rFonts w:cstheme="minorHAnsi"/>
          <w:b/>
          <w:bCs/>
        </w:rPr>
      </w:pPr>
      <w:r w:rsidRPr="007E50CD">
        <w:rPr>
          <w:b/>
          <w:bCs/>
        </w:rPr>
        <w:t>Ref.: SCBD/SSSF/AS/SBG/CC/VA/</w:t>
      </w:r>
    </w:p>
    <w:p w14:paraId="5CC467D0" w14:textId="77777777" w:rsidR="00AC1BBC" w:rsidRDefault="00AC1BBC" w:rsidP="006C6405">
      <w:pPr>
        <w:spacing w:after="0"/>
        <w:rPr>
          <w:rFonts w:cstheme="minorHAnsi"/>
          <w:b/>
        </w:rPr>
      </w:pPr>
      <w:r w:rsidRPr="002615DC">
        <w:rPr>
          <w:rFonts w:cstheme="minorHAnsi"/>
          <w:b/>
        </w:rPr>
        <w:t xml:space="preserve">Notification </w:t>
      </w:r>
      <w:r>
        <w:rPr>
          <w:rFonts w:cstheme="minorHAnsi"/>
          <w:b/>
        </w:rPr>
        <w:t>February 25, 2020</w:t>
      </w:r>
    </w:p>
    <w:p w14:paraId="75CF6BC1" w14:textId="77777777" w:rsidR="00AC1BBC" w:rsidRPr="002615DC" w:rsidRDefault="00AC1BBC" w:rsidP="00AC1BBC">
      <w:pPr>
        <w:rPr>
          <w:rFonts w:cstheme="minorHAnsi"/>
        </w:rPr>
      </w:pPr>
    </w:p>
    <w:p w14:paraId="3165B91C" w14:textId="1D51287C" w:rsidR="00AC1BBC" w:rsidRPr="009B5619" w:rsidRDefault="00AC1BBC" w:rsidP="00AC1BBC">
      <w:pPr>
        <w:rPr>
          <w:rFonts w:cstheme="minorHAnsi"/>
          <w:sz w:val="24"/>
          <w:szCs w:val="24"/>
        </w:rPr>
      </w:pPr>
      <w:r w:rsidRPr="009B5619">
        <w:rPr>
          <w:rFonts w:cstheme="minorHAnsi"/>
          <w:sz w:val="24"/>
          <w:szCs w:val="24"/>
        </w:rPr>
        <w:t>August 1</w:t>
      </w:r>
      <w:r w:rsidR="00FD4D17">
        <w:rPr>
          <w:rFonts w:cstheme="minorHAnsi"/>
          <w:sz w:val="24"/>
          <w:szCs w:val="24"/>
        </w:rPr>
        <w:t>5</w:t>
      </w:r>
      <w:r w:rsidRPr="009B5619">
        <w:rPr>
          <w:rFonts w:cstheme="minorHAnsi"/>
          <w:sz w:val="24"/>
          <w:szCs w:val="24"/>
        </w:rPr>
        <w:t>, 2020</w:t>
      </w:r>
    </w:p>
    <w:p w14:paraId="267B3387" w14:textId="77777777" w:rsidR="00AC1BBC" w:rsidRPr="009B5619" w:rsidRDefault="00AC1BBC" w:rsidP="00AC1BBC">
      <w:pPr>
        <w:rPr>
          <w:rFonts w:cstheme="minorHAnsi"/>
          <w:sz w:val="24"/>
          <w:szCs w:val="24"/>
        </w:rPr>
      </w:pPr>
      <w:r w:rsidRPr="009B5619">
        <w:rPr>
          <w:rFonts w:cstheme="minorHAnsi"/>
          <w:sz w:val="24"/>
          <w:szCs w:val="24"/>
        </w:rPr>
        <w:t>Dear Executive Secretary,</w:t>
      </w:r>
    </w:p>
    <w:p w14:paraId="5705D00E" w14:textId="4D8AE2E1" w:rsidR="009B5619" w:rsidRPr="009B5619" w:rsidRDefault="00AC1BBC" w:rsidP="009B5619">
      <w:pPr>
        <w:pStyle w:val="Default"/>
      </w:pPr>
      <w:r w:rsidRPr="009B5619">
        <w:rPr>
          <w:rFonts w:cstheme="minorHAnsi"/>
        </w:rPr>
        <w:t>The undersigned organizations</w:t>
      </w:r>
      <w:r w:rsidR="004F5ED7" w:rsidRPr="009B5619">
        <w:rPr>
          <w:rFonts w:cstheme="minorHAnsi"/>
        </w:rPr>
        <w:t>, Wild Heritage, Griffith University</w:t>
      </w:r>
      <w:r w:rsidR="006C6405">
        <w:rPr>
          <w:rFonts w:cstheme="minorHAnsi"/>
        </w:rPr>
        <w:t xml:space="preserve"> (Australia)</w:t>
      </w:r>
      <w:r w:rsidR="004F5ED7" w:rsidRPr="009B5619">
        <w:rPr>
          <w:rFonts w:cstheme="minorHAnsi"/>
        </w:rPr>
        <w:t xml:space="preserve"> and the Australian Rainforest Conservation Society</w:t>
      </w:r>
      <w:r w:rsidRPr="009B5619">
        <w:rPr>
          <w:rFonts w:cstheme="minorHAnsi"/>
        </w:rPr>
        <w:t xml:space="preserve"> are writing in response to notification </w:t>
      </w:r>
      <w:r w:rsidR="009B5619" w:rsidRPr="009B5619">
        <w:t xml:space="preserve">No. 2020-053 </w:t>
      </w:r>
    </w:p>
    <w:p w14:paraId="150B895F" w14:textId="1DA8078D" w:rsidR="009B5619" w:rsidRPr="009B5619" w:rsidRDefault="009B5619" w:rsidP="009B5619">
      <w:pPr>
        <w:pStyle w:val="Default"/>
      </w:pPr>
      <w:r w:rsidRPr="009B5619">
        <w:t xml:space="preserve">of June 25, 2020, </w:t>
      </w:r>
      <w:r w:rsidRPr="009B5619">
        <w:rPr>
          <w:b/>
          <w:bCs/>
        </w:rPr>
        <w:t>Peer review of draft documents for the twenty-fourth meeting of the Subsidiary Body on Scientific, Technical and Technological Advice (SBSTTA 24)</w:t>
      </w:r>
      <w:r w:rsidRPr="009B5619">
        <w:t xml:space="preserve">. </w:t>
      </w:r>
      <w:r w:rsidR="00CB48E3">
        <w:t>This submission is regarding the document on indicators for the draft goals and targets of the post-2020 global biodiversity framework.</w:t>
      </w:r>
    </w:p>
    <w:p w14:paraId="76A1C4A5" w14:textId="77777777" w:rsidR="009B5619" w:rsidRPr="009B5619" w:rsidRDefault="009B5619" w:rsidP="009B5619">
      <w:pPr>
        <w:pStyle w:val="Default"/>
      </w:pPr>
    </w:p>
    <w:p w14:paraId="3701E48E" w14:textId="77777777" w:rsidR="009B5619" w:rsidRPr="009B5619" w:rsidRDefault="009B5619" w:rsidP="009B5619">
      <w:pPr>
        <w:pStyle w:val="Default"/>
      </w:pPr>
      <w:r w:rsidRPr="009B5619">
        <w:t xml:space="preserve">With many thanks and best regards, </w:t>
      </w:r>
    </w:p>
    <w:p w14:paraId="5EA9E3BE" w14:textId="77777777" w:rsidR="009B5619" w:rsidRPr="009B5619" w:rsidRDefault="009B5619" w:rsidP="009B5619">
      <w:pPr>
        <w:pStyle w:val="Default"/>
      </w:pPr>
    </w:p>
    <w:p w14:paraId="3692C6CB" w14:textId="77777777" w:rsidR="009B5619" w:rsidRPr="009B5619" w:rsidRDefault="009B5619" w:rsidP="009B5619">
      <w:pPr>
        <w:pStyle w:val="Default"/>
      </w:pPr>
      <w:r w:rsidRPr="009B5619">
        <w:t xml:space="preserve">Cyril Kormos </w:t>
      </w:r>
    </w:p>
    <w:p w14:paraId="37E11A43" w14:textId="77777777" w:rsidR="009B5619" w:rsidRPr="009B5619" w:rsidRDefault="009B5619" w:rsidP="009B5619">
      <w:pPr>
        <w:pStyle w:val="Default"/>
      </w:pPr>
      <w:r w:rsidRPr="009B5619">
        <w:t xml:space="preserve">Executive Director, Wild Heritage </w:t>
      </w:r>
    </w:p>
    <w:p w14:paraId="51B93EE0" w14:textId="77777777" w:rsidR="009B5619" w:rsidRPr="009B5619" w:rsidRDefault="009B6693" w:rsidP="009B5619">
      <w:pPr>
        <w:rPr>
          <w:sz w:val="24"/>
          <w:szCs w:val="24"/>
        </w:rPr>
      </w:pPr>
      <w:hyperlink r:id="rId11" w:history="1">
        <w:r w:rsidR="009B5619" w:rsidRPr="009B5619">
          <w:rPr>
            <w:rStyle w:val="Hyperlink"/>
            <w:sz w:val="24"/>
            <w:szCs w:val="24"/>
          </w:rPr>
          <w:t>Cyril@wild-heritage.org</w:t>
        </w:r>
      </w:hyperlink>
      <w:r w:rsidR="009B5619" w:rsidRPr="009B5619">
        <w:rPr>
          <w:color w:val="0000FF"/>
          <w:sz w:val="24"/>
          <w:szCs w:val="24"/>
        </w:rPr>
        <w:t xml:space="preserve"> </w:t>
      </w:r>
      <w:r w:rsidR="009B5619" w:rsidRPr="009B5619">
        <w:rPr>
          <w:sz w:val="24"/>
          <w:szCs w:val="24"/>
        </w:rPr>
        <w:t>/ +1 510 862 5359</w:t>
      </w:r>
    </w:p>
    <w:p w14:paraId="4AADFC9A" w14:textId="2A949655" w:rsidR="009B5619" w:rsidRDefault="00CB48E3" w:rsidP="009B5619">
      <w:r>
        <w:rPr>
          <w:noProof/>
        </w:rPr>
        <w:drawing>
          <wp:inline distT="0" distB="0" distL="0" distR="0" wp14:anchorId="0B0AF68B" wp14:editId="18085350">
            <wp:extent cx="1107440" cy="1107440"/>
            <wp:effectExtent l="0" t="0" r="0" b="0"/>
            <wp:docPr id="2" name="Picture 2" descr="A picture containing tre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foo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702" cy="1107702"/>
                    </a:xfrm>
                    <a:prstGeom prst="rect">
                      <a:avLst/>
                    </a:prstGeom>
                  </pic:spPr>
                </pic:pic>
              </a:graphicData>
            </a:graphic>
          </wp:inline>
        </w:drawing>
      </w:r>
      <w:r w:rsidR="006C6405">
        <w:t xml:space="preserve"> </w:t>
      </w:r>
      <w:r w:rsidR="006C6405" w:rsidRPr="006C6405">
        <w:rPr>
          <w:noProof/>
        </w:rPr>
        <w:drawing>
          <wp:inline distT="0" distB="0" distL="0" distR="0" wp14:anchorId="44F8054C" wp14:editId="7874D5A1">
            <wp:extent cx="2317750" cy="1285928"/>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9174" cy="1297814"/>
                    </a:xfrm>
                    <a:prstGeom prst="rect">
                      <a:avLst/>
                    </a:prstGeom>
                  </pic:spPr>
                </pic:pic>
              </a:graphicData>
            </a:graphic>
          </wp:inline>
        </w:drawing>
      </w:r>
      <w:r w:rsidR="006C6405">
        <w:t xml:space="preserve">   </w:t>
      </w:r>
      <w:r w:rsidR="006C6405" w:rsidRPr="006C6405">
        <w:rPr>
          <w:noProof/>
        </w:rPr>
        <w:drawing>
          <wp:inline distT="0" distB="0" distL="0" distR="0" wp14:anchorId="4BD743ED" wp14:editId="3D2DFE10">
            <wp:extent cx="1033731"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1956" cy="1114687"/>
                    </a:xfrm>
                    <a:prstGeom prst="rect">
                      <a:avLst/>
                    </a:prstGeom>
                  </pic:spPr>
                </pic:pic>
              </a:graphicData>
            </a:graphic>
          </wp:inline>
        </w:drawing>
      </w:r>
    </w:p>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7694D84F" w:rsidR="007861DC" w:rsidRPr="000C0B6C" w:rsidRDefault="00F56B24" w:rsidP="00A71694">
            <w:r>
              <w:t>18</w:t>
            </w:r>
          </w:p>
        </w:tc>
        <w:tc>
          <w:tcPr>
            <w:tcW w:w="17480" w:type="dxa"/>
          </w:tcPr>
          <w:p w14:paraId="1D58C544" w14:textId="15DA2D88" w:rsidR="007861DC" w:rsidRPr="000C0B6C" w:rsidRDefault="004206BD" w:rsidP="00A71694">
            <w:r>
              <w:t xml:space="preserve">Wherever forest area is being reported </w:t>
            </w:r>
            <w:r w:rsidR="006C6F49">
              <w:t>by the FAO, separate figures should be included for the three major forest categories</w:t>
            </w:r>
            <w:r w:rsidR="006D6BB1">
              <w:t xml:space="preserve"> recognized by the FAO: i.e.</w:t>
            </w:r>
            <w:r w:rsidR="006C6F49">
              <w:t xml:space="preserve"> primary forest, </w:t>
            </w:r>
            <w:r w:rsidR="00CB1D0A">
              <w:t xml:space="preserve">other </w:t>
            </w:r>
            <w:r w:rsidR="00F317CC">
              <w:t>naturally regenerated forests</w:t>
            </w:r>
            <w:r w:rsidR="006C6F49">
              <w:t xml:space="preserve"> and </w:t>
            </w:r>
            <w:r w:rsidR="00F317CC">
              <w:t>planted forest</w:t>
            </w:r>
            <w:r w:rsidR="006D6BB1">
              <w:t>,</w:t>
            </w:r>
            <w:r w:rsidR="006F4144">
              <w:t xml:space="preserve"> to provide a more complete assessment of current</w:t>
            </w:r>
            <w:r w:rsidR="006D6BB1">
              <w:t xml:space="preserve"> forest</w:t>
            </w:r>
            <w:r w:rsidR="006F4144">
              <w:t xml:space="preserve"> status. (e.g. see: </w:t>
            </w:r>
            <w:r w:rsidR="0054027A">
              <w:t>GA2. Ecosystem integrity and connectivity</w:t>
            </w:r>
            <w:r w:rsidR="00815DC9">
              <w:t>,</w:t>
            </w:r>
            <w:r w:rsidR="0054027A">
              <w:t xml:space="preserve"> terrestrial, freshwater and Trends in fragmentation and quality of forest ecosystems Forest area as a percentage of total land area</w:t>
            </w:r>
            <w:r w:rsidR="006F4144">
              <w:t>)</w:t>
            </w:r>
            <w:r w:rsidR="00815DC9">
              <w:t>.</w:t>
            </w:r>
          </w:p>
        </w:tc>
      </w:tr>
      <w:tr w:rsidR="007861DC" w:rsidRPr="000C0B6C" w14:paraId="04DFD7F9" w14:textId="77777777" w:rsidTr="00911866">
        <w:trPr>
          <w:trHeight w:val="134"/>
        </w:trPr>
        <w:tc>
          <w:tcPr>
            <w:tcW w:w="2643" w:type="dxa"/>
          </w:tcPr>
          <w:p w14:paraId="6BF222BF" w14:textId="512ED51D" w:rsidR="007861DC" w:rsidRPr="000C0B6C" w:rsidRDefault="008464B4" w:rsidP="00A71694">
            <w:r>
              <w:t>28,31</w:t>
            </w:r>
            <w:r w:rsidR="00D712A7">
              <w:t>,52</w:t>
            </w:r>
            <w:r w:rsidR="0040486A">
              <w:t>,53</w:t>
            </w:r>
          </w:p>
        </w:tc>
        <w:tc>
          <w:tcPr>
            <w:tcW w:w="17480" w:type="dxa"/>
          </w:tcPr>
          <w:p w14:paraId="46A0A47A" w14:textId="31026531" w:rsidR="00AF269D" w:rsidRDefault="00AF269D" w:rsidP="00A71694">
            <w:r>
              <w:t>Table 2 assumes</w:t>
            </w:r>
            <w:r w:rsidR="00CD16D9">
              <w:t xml:space="preserve"> in numerous places (</w:t>
            </w:r>
            <w:r w:rsidR="001942E5">
              <w:t xml:space="preserve">see: </w:t>
            </w:r>
            <w:r w:rsidR="00D76A8A">
              <w:t>GA6. Protection of critical ecosystems;  GB1. Nature’s regulating contributions including climate regulation, disaster prevention and other T2.1. Area of terrestrial, freshwater and marine ecosystem under protection and conservation, T2.2. Areas of particular importance for biodiversity are protected and conserved as priority, T2.6. Increased protection and conservation effectiveness</w:t>
            </w:r>
            <w:r w:rsidR="00CD16D9">
              <w:t>)</w:t>
            </w:r>
            <w:r>
              <w:t xml:space="preserve"> that certification systems such as FSC and PEFC can be used as indicators to measure biodiversity </w:t>
            </w:r>
            <w:r w:rsidR="00C60AAC">
              <w:t>and</w:t>
            </w:r>
            <w:r>
              <w:t xml:space="preserve"> climate benefits. This is inappropriate because certified logging results in substantial losses of biodiversity and</w:t>
            </w:r>
            <w:r w:rsidR="00815DC9">
              <w:t xml:space="preserve"> also</w:t>
            </w:r>
            <w:r>
              <w:t xml:space="preserve"> causes </w:t>
            </w:r>
            <w:r w:rsidR="00815DC9">
              <w:t xml:space="preserve">significant </w:t>
            </w:r>
            <w:r w:rsidR="002F098F">
              <w:t>CO2</w:t>
            </w:r>
            <w:r>
              <w:t xml:space="preserve"> emissions</w:t>
            </w:r>
            <w:r w:rsidR="002F098F">
              <w:t xml:space="preserve"> and depletion of</w:t>
            </w:r>
            <w:r>
              <w:t xml:space="preserve"> carbon stocks</w:t>
            </w:r>
            <w:r w:rsidR="002F098F">
              <w:t xml:space="preserve">. </w:t>
            </w:r>
            <w:r w:rsidR="00EA69EF">
              <w:t>Forests managed for commodity production are a</w:t>
            </w:r>
            <w:r w:rsidR="004D363D">
              <w:t>lso</w:t>
            </w:r>
            <w:r w:rsidR="00EA69EF">
              <w:t xml:space="preserve"> at greater risk from </w:t>
            </w:r>
            <w:r w:rsidR="00132B1A">
              <w:t xml:space="preserve">drought, </w:t>
            </w:r>
            <w:r w:rsidR="00EA69EF">
              <w:t>fire</w:t>
            </w:r>
            <w:r w:rsidR="00132B1A">
              <w:t xml:space="preserve"> and</w:t>
            </w:r>
            <w:r w:rsidR="00EA69EF">
              <w:t xml:space="preserve"> invasive species</w:t>
            </w:r>
            <w:r w:rsidR="00132B1A">
              <w:t xml:space="preserve">. </w:t>
            </w:r>
            <w:r>
              <w:t>It is therefore not an appropriate indicator of</w:t>
            </w:r>
            <w:r w:rsidR="004D363D">
              <w:t xml:space="preserve"> biodiversity protection</w:t>
            </w:r>
            <w:r w:rsidR="001617FB">
              <w:t>, climate mitigation/adaptation</w:t>
            </w:r>
            <w:r>
              <w:t xml:space="preserve"> or of an OECM (Other Effective Area Based Conservation Measure).</w:t>
            </w:r>
            <w:r w:rsidR="001617FB">
              <w:t xml:space="preserve"> </w:t>
            </w:r>
          </w:p>
          <w:p w14:paraId="432BDD91" w14:textId="43946578" w:rsidR="007861DC" w:rsidRPr="000C0B6C" w:rsidRDefault="007861DC" w:rsidP="00A71694"/>
        </w:tc>
      </w:tr>
      <w:tr w:rsidR="007861DC" w:rsidRPr="000C0B6C" w14:paraId="6C885495" w14:textId="77777777" w:rsidTr="00911866">
        <w:trPr>
          <w:trHeight w:val="134"/>
        </w:trPr>
        <w:tc>
          <w:tcPr>
            <w:tcW w:w="2643" w:type="dxa"/>
          </w:tcPr>
          <w:p w14:paraId="1C499DC4" w14:textId="72A66D7E" w:rsidR="007861DC" w:rsidRPr="000C0B6C" w:rsidRDefault="003460CA" w:rsidP="00A71694">
            <w:r>
              <w:t>35</w:t>
            </w:r>
          </w:p>
        </w:tc>
        <w:tc>
          <w:tcPr>
            <w:tcW w:w="17480" w:type="dxa"/>
          </w:tcPr>
          <w:p w14:paraId="4F362DD0" w14:textId="0D886B57" w:rsidR="007861DC" w:rsidRPr="000C0B6C" w:rsidRDefault="002E3893" w:rsidP="00A71694">
            <w:r>
              <w:t xml:space="preserve">It is unclear how certification of forestry practices </w:t>
            </w:r>
            <w:r w:rsidR="00EA76DF">
              <w:t xml:space="preserve">contributes to: </w:t>
            </w:r>
            <w:r w:rsidR="003460CA">
              <w:t>GB3. Nature’s non-material contributions including cultural</w:t>
            </w:r>
            <w:r w:rsidR="00EA76DF">
              <w:t>.</w:t>
            </w:r>
          </w:p>
        </w:tc>
      </w:tr>
      <w:tr w:rsidR="003460CA" w:rsidRPr="000C0B6C" w14:paraId="1030EAFD" w14:textId="77777777" w:rsidTr="00911866">
        <w:trPr>
          <w:trHeight w:val="134"/>
        </w:trPr>
        <w:tc>
          <w:tcPr>
            <w:tcW w:w="2643" w:type="dxa"/>
          </w:tcPr>
          <w:p w14:paraId="415E3BC0" w14:textId="36441E6B" w:rsidR="003460CA" w:rsidRDefault="002E3893" w:rsidP="00A71694">
            <w:r>
              <w:t>91</w:t>
            </w:r>
          </w:p>
        </w:tc>
        <w:tc>
          <w:tcPr>
            <w:tcW w:w="17480" w:type="dxa"/>
          </w:tcPr>
          <w:p w14:paraId="57270D2A" w14:textId="318C716C" w:rsidR="003460CA" w:rsidRDefault="002010E5" w:rsidP="00A71694">
            <w:r>
              <w:t xml:space="preserve">Regarding </w:t>
            </w:r>
            <w:r w:rsidR="00520AB2">
              <w:t>T14.3</w:t>
            </w:r>
            <w:r>
              <w:t>, the proposed indicator is</w:t>
            </w:r>
            <w:r w:rsidR="0004576B">
              <w:t xml:space="preserve"> </w:t>
            </w:r>
            <w:r>
              <w:t>“</w:t>
            </w:r>
            <w:r w:rsidR="0004576B">
              <w:t>total FSC and PEFC forest management certification</w:t>
            </w:r>
            <w:r>
              <w:t>”. However,</w:t>
            </w:r>
            <w:r w:rsidR="001C6E78">
              <w:t xml:space="preserve"> this is not appropriate because</w:t>
            </w:r>
            <w:r>
              <w:t xml:space="preserve"> a forestry </w:t>
            </w:r>
            <w:r w:rsidR="003C045A">
              <w:t>operation</w:t>
            </w:r>
            <w:r>
              <w:t xml:space="preserve"> that has been certified only indicates that best practices have been used. It does not </w:t>
            </w:r>
            <w:r w:rsidR="001942E5">
              <w:t>guarantee</w:t>
            </w:r>
            <w:r>
              <w:t xml:space="preserve"> sustainability</w:t>
            </w:r>
            <w:r w:rsidR="006C55BA">
              <w:t xml:space="preserve"> for timber yield, </w:t>
            </w:r>
            <w:r w:rsidR="00C15FE9">
              <w:t>or</w:t>
            </w:r>
            <w:r w:rsidR="001942E5">
              <w:t xml:space="preserve"> for</w:t>
            </w:r>
            <w:r w:rsidR="006C55BA">
              <w:t xml:space="preserve"> biodiversity/climate benefits or other ecosystem service</w:t>
            </w:r>
            <w:r w:rsidR="001942E5">
              <w:t xml:space="preserve"> value</w:t>
            </w:r>
            <w:r w:rsidR="006C55BA">
              <w:t>s.</w:t>
            </w:r>
          </w:p>
        </w:tc>
      </w:tr>
    </w:tbl>
    <w:p w14:paraId="6E95A3EB" w14:textId="77777777" w:rsidR="007861DC" w:rsidRDefault="007861DC" w:rsidP="00CF3139">
      <w:pPr>
        <w:tabs>
          <w:tab w:val="left" w:pos="2943"/>
          <w:tab w:val="left" w:pos="6912"/>
          <w:tab w:val="left" w:pos="10314"/>
        </w:tabs>
        <w:rPr>
          <w:rFonts w:ascii="Arial" w:eastAsia="Arial" w:hAnsi="Arial" w:cs="Arial"/>
          <w:b/>
          <w:bCs/>
          <w:sz w:val="24"/>
          <w:szCs w:val="24"/>
        </w:rPr>
      </w:pPr>
    </w:p>
    <w:sectPr w:rsidR="007861DC" w:rsidSect="00D0549A">
      <w:headerReference w:type="default" r:id="rId15"/>
      <w:footerReference w:type="default" r:id="rId16"/>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431E2" w14:textId="77777777" w:rsidR="009B6693" w:rsidRDefault="009B6693" w:rsidP="00371075">
      <w:pPr>
        <w:spacing w:after="0" w:line="240" w:lineRule="auto"/>
      </w:pPr>
      <w:r>
        <w:separator/>
      </w:r>
    </w:p>
  </w:endnote>
  <w:endnote w:type="continuationSeparator" w:id="0">
    <w:p w14:paraId="0FBCB9C9" w14:textId="77777777" w:rsidR="009B6693" w:rsidRDefault="009B6693" w:rsidP="00371075">
      <w:pPr>
        <w:spacing w:after="0" w:line="240" w:lineRule="auto"/>
      </w:pPr>
      <w:r>
        <w:continuationSeparator/>
      </w:r>
    </w:p>
  </w:endnote>
  <w:endnote w:type="continuationNotice" w:id="1">
    <w:p w14:paraId="0C73FB1D" w14:textId="77777777" w:rsidR="009B6693" w:rsidRDefault="009B6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51686" w14:textId="77777777" w:rsidR="009B6693" w:rsidRDefault="009B6693" w:rsidP="00371075">
      <w:pPr>
        <w:spacing w:after="0" w:line="240" w:lineRule="auto"/>
      </w:pPr>
      <w:r>
        <w:separator/>
      </w:r>
    </w:p>
  </w:footnote>
  <w:footnote w:type="continuationSeparator" w:id="0">
    <w:p w14:paraId="38BC06E9" w14:textId="77777777" w:rsidR="009B6693" w:rsidRDefault="009B6693" w:rsidP="00371075">
      <w:pPr>
        <w:spacing w:after="0" w:line="240" w:lineRule="auto"/>
      </w:pPr>
      <w:r>
        <w:continuationSeparator/>
      </w:r>
    </w:p>
  </w:footnote>
  <w:footnote w:type="continuationNotice" w:id="1">
    <w:p w14:paraId="65A0D33F" w14:textId="77777777" w:rsidR="009B6693" w:rsidRDefault="009B66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124BA1"/>
    <w:multiLevelType w:val="hybridMultilevel"/>
    <w:tmpl w:val="5AE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5"/>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659"/>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50AF"/>
    <w:rsid w:val="0004576B"/>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4BA0"/>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07937"/>
    <w:rsid w:val="001105D9"/>
    <w:rsid w:val="00110EE9"/>
    <w:rsid w:val="001171BD"/>
    <w:rsid w:val="00117885"/>
    <w:rsid w:val="0012453B"/>
    <w:rsid w:val="001246BA"/>
    <w:rsid w:val="00124C1E"/>
    <w:rsid w:val="00124F8E"/>
    <w:rsid w:val="001269C5"/>
    <w:rsid w:val="001306E0"/>
    <w:rsid w:val="00131606"/>
    <w:rsid w:val="00132B1A"/>
    <w:rsid w:val="00133EC2"/>
    <w:rsid w:val="00137A22"/>
    <w:rsid w:val="00137ABC"/>
    <w:rsid w:val="00142ECE"/>
    <w:rsid w:val="00144F77"/>
    <w:rsid w:val="00146B76"/>
    <w:rsid w:val="00154523"/>
    <w:rsid w:val="001547DF"/>
    <w:rsid w:val="00156E6B"/>
    <w:rsid w:val="0015739B"/>
    <w:rsid w:val="0015763E"/>
    <w:rsid w:val="001577EE"/>
    <w:rsid w:val="001617FB"/>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42E5"/>
    <w:rsid w:val="00195795"/>
    <w:rsid w:val="001A18B3"/>
    <w:rsid w:val="001A2390"/>
    <w:rsid w:val="001A3373"/>
    <w:rsid w:val="001A40B8"/>
    <w:rsid w:val="001A5AB3"/>
    <w:rsid w:val="001A6A84"/>
    <w:rsid w:val="001A7D85"/>
    <w:rsid w:val="001B00C9"/>
    <w:rsid w:val="001B02AF"/>
    <w:rsid w:val="001B3C35"/>
    <w:rsid w:val="001B5CE2"/>
    <w:rsid w:val="001C121B"/>
    <w:rsid w:val="001C237E"/>
    <w:rsid w:val="001C6C76"/>
    <w:rsid w:val="001C6E78"/>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50FF"/>
    <w:rsid w:val="001F613C"/>
    <w:rsid w:val="001F7464"/>
    <w:rsid w:val="002006C1"/>
    <w:rsid w:val="002009A8"/>
    <w:rsid w:val="002010E5"/>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BD7"/>
    <w:rsid w:val="00291EE0"/>
    <w:rsid w:val="00292092"/>
    <w:rsid w:val="002935F5"/>
    <w:rsid w:val="00294F8B"/>
    <w:rsid w:val="00295354"/>
    <w:rsid w:val="00295B5B"/>
    <w:rsid w:val="00296EA7"/>
    <w:rsid w:val="00297076"/>
    <w:rsid w:val="002978FC"/>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3893"/>
    <w:rsid w:val="002E5760"/>
    <w:rsid w:val="002E7225"/>
    <w:rsid w:val="002F098F"/>
    <w:rsid w:val="002F0D8B"/>
    <w:rsid w:val="002F140A"/>
    <w:rsid w:val="002F3A64"/>
    <w:rsid w:val="002F3BC1"/>
    <w:rsid w:val="002F42F5"/>
    <w:rsid w:val="002F44A4"/>
    <w:rsid w:val="002F528B"/>
    <w:rsid w:val="002F6A44"/>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0CA"/>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45A"/>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486A"/>
    <w:rsid w:val="004052AA"/>
    <w:rsid w:val="00410592"/>
    <w:rsid w:val="00410EAF"/>
    <w:rsid w:val="00412B89"/>
    <w:rsid w:val="0041343B"/>
    <w:rsid w:val="00416AB0"/>
    <w:rsid w:val="004206BD"/>
    <w:rsid w:val="00421A15"/>
    <w:rsid w:val="00422871"/>
    <w:rsid w:val="004254EA"/>
    <w:rsid w:val="00430792"/>
    <w:rsid w:val="00430DB8"/>
    <w:rsid w:val="0043261A"/>
    <w:rsid w:val="00432EEA"/>
    <w:rsid w:val="00433E90"/>
    <w:rsid w:val="00437BE6"/>
    <w:rsid w:val="00442C20"/>
    <w:rsid w:val="004445FA"/>
    <w:rsid w:val="00446467"/>
    <w:rsid w:val="00450542"/>
    <w:rsid w:val="00451F2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63D"/>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5ED7"/>
    <w:rsid w:val="004F6663"/>
    <w:rsid w:val="004F6AB3"/>
    <w:rsid w:val="004F7374"/>
    <w:rsid w:val="00501055"/>
    <w:rsid w:val="00501C55"/>
    <w:rsid w:val="00502FDB"/>
    <w:rsid w:val="0050486E"/>
    <w:rsid w:val="005056AD"/>
    <w:rsid w:val="00507113"/>
    <w:rsid w:val="00510585"/>
    <w:rsid w:val="00511D20"/>
    <w:rsid w:val="00511D4B"/>
    <w:rsid w:val="00512AC5"/>
    <w:rsid w:val="00515197"/>
    <w:rsid w:val="00520AB2"/>
    <w:rsid w:val="005277C7"/>
    <w:rsid w:val="005300D1"/>
    <w:rsid w:val="00531C6D"/>
    <w:rsid w:val="0053674C"/>
    <w:rsid w:val="0054027A"/>
    <w:rsid w:val="005413B8"/>
    <w:rsid w:val="00541B3A"/>
    <w:rsid w:val="00541B83"/>
    <w:rsid w:val="005440B1"/>
    <w:rsid w:val="005445AB"/>
    <w:rsid w:val="00544C6D"/>
    <w:rsid w:val="00546B29"/>
    <w:rsid w:val="00547514"/>
    <w:rsid w:val="0055092E"/>
    <w:rsid w:val="005526FD"/>
    <w:rsid w:val="00553598"/>
    <w:rsid w:val="005546FC"/>
    <w:rsid w:val="00561676"/>
    <w:rsid w:val="005617F0"/>
    <w:rsid w:val="005647DE"/>
    <w:rsid w:val="00565D02"/>
    <w:rsid w:val="005674C8"/>
    <w:rsid w:val="0057275F"/>
    <w:rsid w:val="00573AA9"/>
    <w:rsid w:val="00574BDC"/>
    <w:rsid w:val="00577E24"/>
    <w:rsid w:val="005828AF"/>
    <w:rsid w:val="00582A09"/>
    <w:rsid w:val="00583527"/>
    <w:rsid w:val="00584803"/>
    <w:rsid w:val="00590B90"/>
    <w:rsid w:val="00591557"/>
    <w:rsid w:val="00592A73"/>
    <w:rsid w:val="005971BD"/>
    <w:rsid w:val="005A1981"/>
    <w:rsid w:val="005A313F"/>
    <w:rsid w:val="005A49E7"/>
    <w:rsid w:val="005A69F1"/>
    <w:rsid w:val="005B26C3"/>
    <w:rsid w:val="005B2B06"/>
    <w:rsid w:val="005B2C0F"/>
    <w:rsid w:val="005B2DEF"/>
    <w:rsid w:val="005C1111"/>
    <w:rsid w:val="005C6341"/>
    <w:rsid w:val="005C75F9"/>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169"/>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5BA"/>
    <w:rsid w:val="006C56E8"/>
    <w:rsid w:val="006C5A07"/>
    <w:rsid w:val="006C6405"/>
    <w:rsid w:val="006C6F49"/>
    <w:rsid w:val="006D0214"/>
    <w:rsid w:val="006D1231"/>
    <w:rsid w:val="006D382D"/>
    <w:rsid w:val="006D4753"/>
    <w:rsid w:val="006D6BB1"/>
    <w:rsid w:val="006D6BE7"/>
    <w:rsid w:val="006E0869"/>
    <w:rsid w:val="006E29E7"/>
    <w:rsid w:val="006E60C2"/>
    <w:rsid w:val="006E73E8"/>
    <w:rsid w:val="006F067E"/>
    <w:rsid w:val="006F1AF2"/>
    <w:rsid w:val="006F4144"/>
    <w:rsid w:val="00701674"/>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5DC9"/>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464B4"/>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D4B36"/>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5619"/>
    <w:rsid w:val="009B6264"/>
    <w:rsid w:val="009B6647"/>
    <w:rsid w:val="009B6693"/>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69D2"/>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2944"/>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1BBC"/>
    <w:rsid w:val="00AC4999"/>
    <w:rsid w:val="00AD22F5"/>
    <w:rsid w:val="00AD4A60"/>
    <w:rsid w:val="00AD6B56"/>
    <w:rsid w:val="00AE125A"/>
    <w:rsid w:val="00AE1691"/>
    <w:rsid w:val="00AE1F1B"/>
    <w:rsid w:val="00AE3919"/>
    <w:rsid w:val="00AE6626"/>
    <w:rsid w:val="00AE6EA8"/>
    <w:rsid w:val="00AF269D"/>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5BA"/>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5FE9"/>
    <w:rsid w:val="00C16386"/>
    <w:rsid w:val="00C20174"/>
    <w:rsid w:val="00C22688"/>
    <w:rsid w:val="00C22F0C"/>
    <w:rsid w:val="00C25E9B"/>
    <w:rsid w:val="00C27794"/>
    <w:rsid w:val="00C33449"/>
    <w:rsid w:val="00C33651"/>
    <w:rsid w:val="00C33E1F"/>
    <w:rsid w:val="00C37DC7"/>
    <w:rsid w:val="00C41CFA"/>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0AAC"/>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1D0A"/>
    <w:rsid w:val="00CB22A8"/>
    <w:rsid w:val="00CB2D41"/>
    <w:rsid w:val="00CB48E3"/>
    <w:rsid w:val="00CB522A"/>
    <w:rsid w:val="00CB5572"/>
    <w:rsid w:val="00CC2212"/>
    <w:rsid w:val="00CC266F"/>
    <w:rsid w:val="00CC27AC"/>
    <w:rsid w:val="00CC2DD2"/>
    <w:rsid w:val="00CC62F7"/>
    <w:rsid w:val="00CC63A2"/>
    <w:rsid w:val="00CD0D02"/>
    <w:rsid w:val="00CD0E2D"/>
    <w:rsid w:val="00CD16D9"/>
    <w:rsid w:val="00CD413F"/>
    <w:rsid w:val="00CD5378"/>
    <w:rsid w:val="00CD6B35"/>
    <w:rsid w:val="00CE01C7"/>
    <w:rsid w:val="00CE0EEF"/>
    <w:rsid w:val="00CE226C"/>
    <w:rsid w:val="00CE519E"/>
    <w:rsid w:val="00CE7912"/>
    <w:rsid w:val="00CF3139"/>
    <w:rsid w:val="00CF3A60"/>
    <w:rsid w:val="00CF49F6"/>
    <w:rsid w:val="00CF567A"/>
    <w:rsid w:val="00CF6D09"/>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12A7"/>
    <w:rsid w:val="00D72BF1"/>
    <w:rsid w:val="00D7524A"/>
    <w:rsid w:val="00D75388"/>
    <w:rsid w:val="00D76A8A"/>
    <w:rsid w:val="00D77385"/>
    <w:rsid w:val="00D81A5B"/>
    <w:rsid w:val="00D82EE1"/>
    <w:rsid w:val="00D83FB6"/>
    <w:rsid w:val="00D86970"/>
    <w:rsid w:val="00D8697E"/>
    <w:rsid w:val="00D907D9"/>
    <w:rsid w:val="00D9130B"/>
    <w:rsid w:val="00D9247F"/>
    <w:rsid w:val="00D94A59"/>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24C5"/>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1636C"/>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1297"/>
    <w:rsid w:val="00E9235B"/>
    <w:rsid w:val="00E94DC4"/>
    <w:rsid w:val="00E95DC8"/>
    <w:rsid w:val="00E975F1"/>
    <w:rsid w:val="00EA0F13"/>
    <w:rsid w:val="00EA5AB0"/>
    <w:rsid w:val="00EA69EF"/>
    <w:rsid w:val="00EA709C"/>
    <w:rsid w:val="00EA76DF"/>
    <w:rsid w:val="00EA7DF8"/>
    <w:rsid w:val="00EB1014"/>
    <w:rsid w:val="00EB1B2B"/>
    <w:rsid w:val="00EB1F56"/>
    <w:rsid w:val="00EB2690"/>
    <w:rsid w:val="00EB32F4"/>
    <w:rsid w:val="00EB4DD9"/>
    <w:rsid w:val="00EB546A"/>
    <w:rsid w:val="00EB5FB5"/>
    <w:rsid w:val="00EB6D54"/>
    <w:rsid w:val="00EC152A"/>
    <w:rsid w:val="00EC19BB"/>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0672"/>
    <w:rsid w:val="00F21EDB"/>
    <w:rsid w:val="00F228FC"/>
    <w:rsid w:val="00F22DB1"/>
    <w:rsid w:val="00F2413C"/>
    <w:rsid w:val="00F248A4"/>
    <w:rsid w:val="00F2686F"/>
    <w:rsid w:val="00F26B7E"/>
    <w:rsid w:val="00F317CC"/>
    <w:rsid w:val="00F33292"/>
    <w:rsid w:val="00F36C73"/>
    <w:rsid w:val="00F44095"/>
    <w:rsid w:val="00F45CA7"/>
    <w:rsid w:val="00F466D9"/>
    <w:rsid w:val="00F47EAA"/>
    <w:rsid w:val="00F50101"/>
    <w:rsid w:val="00F50889"/>
    <w:rsid w:val="00F522DC"/>
    <w:rsid w:val="00F53CB0"/>
    <w:rsid w:val="00F560C7"/>
    <w:rsid w:val="00F56B24"/>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396A"/>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54B"/>
    <w:rsid w:val="00FA5654"/>
    <w:rsid w:val="00FA7550"/>
    <w:rsid w:val="00FA77EC"/>
    <w:rsid w:val="00FB0D41"/>
    <w:rsid w:val="00FB0FF6"/>
    <w:rsid w:val="00FB1D93"/>
    <w:rsid w:val="00FB5305"/>
    <w:rsid w:val="00FC2E22"/>
    <w:rsid w:val="00FC2FB4"/>
    <w:rsid w:val="00FC3E92"/>
    <w:rsid w:val="00FC48BE"/>
    <w:rsid w:val="00FC55B0"/>
    <w:rsid w:val="00FC6E3F"/>
    <w:rsid w:val="00FD0318"/>
    <w:rsid w:val="00FD0C0F"/>
    <w:rsid w:val="00FD11E8"/>
    <w:rsid w:val="00FD39B9"/>
    <w:rsid w:val="00FD3D26"/>
    <w:rsid w:val="00FD4D17"/>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 w:type="paragraph" w:customStyle="1" w:styleId="Default">
    <w:name w:val="Default"/>
    <w:basedOn w:val="Normal"/>
    <w:rsid w:val="009B5619"/>
    <w:pPr>
      <w:autoSpaceDE w:val="0"/>
      <w:autoSpaceDN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472408490">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wild-heritag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C7B5F-C4F3-498C-91D9-DAFBAABC40E8}">
  <ds:schemaRefs>
    <ds:schemaRef ds:uri="http://schemas.openxmlformats.org/officeDocument/2006/bibliography"/>
  </ds:schemaRefs>
</ds:datastoreItem>
</file>

<file path=customXml/itemProps2.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E9E21-E937-45D3-9B36-AB22728A7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Cyril Kormos</cp:lastModifiedBy>
  <cp:revision>77</cp:revision>
  <cp:lastPrinted>2020-08-13T18:54:00Z</cp:lastPrinted>
  <dcterms:created xsi:type="dcterms:W3CDTF">2020-08-13T19:41:00Z</dcterms:created>
  <dcterms:modified xsi:type="dcterms:W3CDTF">2020-08-15T18:26:00Z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