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DA1AF" w14:textId="77777777" w:rsidR="00543193" w:rsidRPr="009C1228" w:rsidRDefault="00543193" w:rsidP="00543193">
      <w:pPr>
        <w:ind w:right="44"/>
        <w:jc w:val="both"/>
        <w:rPr>
          <w:rFonts w:ascii="Times" w:hAnsi="Times"/>
          <w:lang w:val="fr-FR"/>
        </w:rPr>
      </w:pPr>
    </w:p>
    <w:p w14:paraId="63109D00" w14:textId="77777777" w:rsidR="00543193" w:rsidRPr="009C1228" w:rsidRDefault="00543193" w:rsidP="00543193">
      <w:pPr>
        <w:jc w:val="center"/>
        <w:rPr>
          <w:rFonts w:ascii="Times" w:hAnsi="Times"/>
          <w:b/>
        </w:rPr>
      </w:pPr>
      <w:r w:rsidRPr="009C1228">
        <w:rPr>
          <w:rFonts w:ascii="Times" w:hAnsi="Times"/>
          <w:b/>
        </w:rPr>
        <w:t>Guidelines and template for the review of the draft monitoring framework for the post-2020 global biodiversity framework</w:t>
      </w:r>
    </w:p>
    <w:p w14:paraId="07BFAFBC" w14:textId="77777777" w:rsidR="00543193" w:rsidRPr="009C1228" w:rsidRDefault="00543193" w:rsidP="00543193">
      <w:pPr>
        <w:pStyle w:val="Heading2"/>
        <w:numPr>
          <w:ilvl w:val="0"/>
          <w:numId w:val="2"/>
        </w:numPr>
        <w:jc w:val="center"/>
        <w:rPr>
          <w:rFonts w:ascii="Times" w:hAnsi="Times" w:cs="Times New Roman"/>
          <w:sz w:val="24"/>
          <w:szCs w:val="24"/>
        </w:rPr>
      </w:pPr>
      <w:bookmarkStart w:id="0" w:name="_Hlk43493158"/>
      <w:r w:rsidRPr="009C1228">
        <w:rPr>
          <w:rFonts w:ascii="Times" w:hAnsi="Times" w:cs="Times New Roman"/>
          <w:sz w:val="24"/>
          <w:szCs w:val="24"/>
        </w:rPr>
        <w:t>Background</w:t>
      </w:r>
    </w:p>
    <w:bookmarkEnd w:id="0"/>
    <w:p w14:paraId="5FC57FBC" w14:textId="77777777" w:rsidR="00543193" w:rsidRPr="009C1228" w:rsidRDefault="00543193" w:rsidP="00543193">
      <w:pPr>
        <w:rPr>
          <w:rFonts w:ascii="Times" w:hAnsi="Times"/>
        </w:rPr>
      </w:pPr>
    </w:p>
    <w:p w14:paraId="36C2313B" w14:textId="77777777" w:rsidR="00543193" w:rsidRPr="009C1228" w:rsidRDefault="00543193" w:rsidP="00543193">
      <w:pPr>
        <w:pStyle w:val="ListParagraph"/>
        <w:numPr>
          <w:ilvl w:val="0"/>
          <w:numId w:val="3"/>
        </w:numPr>
        <w:spacing w:after="160" w:line="259" w:lineRule="auto"/>
        <w:ind w:left="0" w:firstLine="0"/>
        <w:contextualSpacing/>
        <w:rPr>
          <w:rFonts w:ascii="Times" w:hAnsi="Times"/>
        </w:rPr>
      </w:pPr>
      <w:r w:rsidRPr="009C1228">
        <w:rPr>
          <w:rFonts w:ascii="Times" w:hAnsi="Times"/>
        </w:rPr>
        <w:t>The second meeting of the Open-ended Working Group</w:t>
      </w:r>
      <w:r w:rsidRPr="009C1228">
        <w:rPr>
          <w:rStyle w:val="FootnoteReference"/>
          <w:rFonts w:ascii="Times" w:hAnsi="Times"/>
        </w:rPr>
        <w:footnoteReference w:id="1"/>
      </w:r>
      <w:r w:rsidRPr="009C1228">
        <w:rPr>
          <w:rFonts w:ascii="Times" w:hAnsi="Times"/>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52E7676B" w14:textId="77777777" w:rsidR="00543193" w:rsidRPr="009C1228" w:rsidRDefault="00543193" w:rsidP="00543193">
      <w:pPr>
        <w:pStyle w:val="ListParagraph"/>
        <w:numPr>
          <w:ilvl w:val="0"/>
          <w:numId w:val="3"/>
        </w:numPr>
        <w:spacing w:after="160" w:line="259" w:lineRule="auto"/>
        <w:ind w:left="0" w:firstLine="0"/>
        <w:contextualSpacing/>
        <w:rPr>
          <w:rFonts w:ascii="Times" w:hAnsi="Times"/>
        </w:rPr>
      </w:pPr>
      <w:r w:rsidRPr="009C1228">
        <w:rPr>
          <w:rFonts w:ascii="Times" w:hAnsi="Times"/>
        </w:rPr>
        <w:t xml:space="preserve">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 </w:t>
      </w:r>
    </w:p>
    <w:p w14:paraId="12775C8D" w14:textId="77777777" w:rsidR="00543193" w:rsidRPr="009C1228" w:rsidRDefault="00543193" w:rsidP="00543193">
      <w:pPr>
        <w:pStyle w:val="Heading2"/>
        <w:jc w:val="center"/>
        <w:rPr>
          <w:rFonts w:ascii="Times" w:hAnsi="Times"/>
          <w:sz w:val="24"/>
          <w:szCs w:val="24"/>
        </w:rPr>
      </w:pPr>
      <w:r w:rsidRPr="009C1228">
        <w:rPr>
          <w:rFonts w:ascii="Times" w:hAnsi="Times" w:cs="Times New Roman"/>
          <w:sz w:val="24"/>
          <w:szCs w:val="24"/>
        </w:rPr>
        <w:t>II. Submitting Comments</w:t>
      </w:r>
    </w:p>
    <w:p w14:paraId="08263730" w14:textId="77777777" w:rsidR="00543193" w:rsidRPr="009C1228" w:rsidRDefault="00543193" w:rsidP="00543193">
      <w:pPr>
        <w:tabs>
          <w:tab w:val="left" w:pos="720"/>
        </w:tabs>
        <w:ind w:left="360"/>
        <w:jc w:val="both"/>
        <w:rPr>
          <w:rFonts w:ascii="Times" w:hAnsi="Times"/>
        </w:rPr>
      </w:pPr>
    </w:p>
    <w:p w14:paraId="3D1FD520" w14:textId="77777777" w:rsidR="00543193" w:rsidRPr="009C1228" w:rsidRDefault="00543193" w:rsidP="00543193">
      <w:pPr>
        <w:numPr>
          <w:ilvl w:val="0"/>
          <w:numId w:val="1"/>
        </w:numPr>
        <w:tabs>
          <w:tab w:val="left" w:pos="720"/>
        </w:tabs>
        <w:ind w:left="360" w:firstLine="0"/>
        <w:jc w:val="both"/>
        <w:rPr>
          <w:rFonts w:ascii="Times" w:hAnsi="Times"/>
        </w:rPr>
      </w:pPr>
      <w:bookmarkStart w:id="1" w:name="_Hlk24923981"/>
      <w:r w:rsidRPr="009C1228">
        <w:rPr>
          <w:rFonts w:ascii="Times" w:hAnsi="Times"/>
        </w:rPr>
        <w:t xml:space="preserve">To ensure that your comments are given due consideration, please send them by e-mail to </w:t>
      </w:r>
      <w:hyperlink r:id="rId7" w:history="1">
        <w:r w:rsidRPr="009C1228">
          <w:rPr>
            <w:rStyle w:val="Hyperlink"/>
            <w:rFonts w:ascii="Times" w:hAnsi="Times"/>
          </w:rPr>
          <w:t>secretariat@cbd.int</w:t>
        </w:r>
      </w:hyperlink>
      <w:r w:rsidRPr="009C1228">
        <w:rPr>
          <w:rFonts w:ascii="Times" w:hAnsi="Times"/>
        </w:rPr>
        <w:t xml:space="preserve">, at your earliest convenience but </w:t>
      </w:r>
      <w:r w:rsidRPr="009C1228">
        <w:rPr>
          <w:rFonts w:ascii="Times" w:hAnsi="Times"/>
          <w:b/>
        </w:rPr>
        <w:t>no later than 25 July 2020</w:t>
      </w:r>
    </w:p>
    <w:bookmarkEnd w:id="1"/>
    <w:p w14:paraId="093FF84E" w14:textId="77777777" w:rsidR="00543193" w:rsidRPr="009C1228" w:rsidRDefault="00543193" w:rsidP="00543193">
      <w:pPr>
        <w:tabs>
          <w:tab w:val="left" w:pos="720"/>
        </w:tabs>
        <w:ind w:left="360"/>
        <w:jc w:val="both"/>
        <w:rPr>
          <w:rFonts w:ascii="Times" w:hAnsi="Times"/>
        </w:rPr>
      </w:pPr>
    </w:p>
    <w:p w14:paraId="76258D58" w14:textId="77777777" w:rsidR="00543193" w:rsidRPr="009C1228" w:rsidRDefault="00543193" w:rsidP="00543193">
      <w:pPr>
        <w:numPr>
          <w:ilvl w:val="0"/>
          <w:numId w:val="1"/>
        </w:numPr>
        <w:tabs>
          <w:tab w:val="left" w:pos="720"/>
        </w:tabs>
        <w:ind w:left="360" w:firstLine="0"/>
        <w:jc w:val="both"/>
        <w:rPr>
          <w:rFonts w:ascii="Times" w:hAnsi="Times"/>
        </w:rPr>
      </w:pPr>
      <w:r w:rsidRPr="009C1228">
        <w:rPr>
          <w:rFonts w:ascii="Times" w:hAnsi="Times"/>
        </w:rPr>
        <w:t xml:space="preserve">  When submitting comments, please adhere to the following guidelines as much as possible:</w:t>
      </w:r>
    </w:p>
    <w:p w14:paraId="19AC4DFA" w14:textId="77777777" w:rsidR="00543193" w:rsidRPr="009C1228" w:rsidRDefault="00543193" w:rsidP="00543193">
      <w:pPr>
        <w:ind w:left="1080"/>
        <w:jc w:val="both"/>
        <w:rPr>
          <w:rFonts w:ascii="Times" w:hAnsi="Times"/>
        </w:rPr>
      </w:pPr>
    </w:p>
    <w:p w14:paraId="02381D9B" w14:textId="77777777" w:rsidR="00543193" w:rsidRPr="009C1228" w:rsidRDefault="00543193" w:rsidP="00543193">
      <w:pPr>
        <w:numPr>
          <w:ilvl w:val="1"/>
          <w:numId w:val="1"/>
        </w:numPr>
        <w:jc w:val="both"/>
        <w:rPr>
          <w:rFonts w:ascii="Times" w:hAnsi="Times"/>
        </w:rPr>
      </w:pPr>
      <w:r w:rsidRPr="009C1228">
        <w:rPr>
          <w:rFonts w:ascii="Times" w:hAnsi="Times"/>
        </w:rPr>
        <w:t xml:space="preserve">Please provide all comments in writing and in an MS Word or similar document format using the table provided below. </w:t>
      </w:r>
    </w:p>
    <w:p w14:paraId="3DD4761C" w14:textId="77777777" w:rsidR="00543193" w:rsidRPr="009C1228" w:rsidRDefault="00543193" w:rsidP="00543193">
      <w:pPr>
        <w:ind w:left="1080"/>
        <w:jc w:val="both"/>
        <w:rPr>
          <w:rFonts w:ascii="Times" w:hAnsi="Times"/>
        </w:rPr>
      </w:pPr>
    </w:p>
    <w:p w14:paraId="1AC3EFDC" w14:textId="77777777" w:rsidR="00543193" w:rsidRPr="009C1228" w:rsidRDefault="00543193" w:rsidP="00543193">
      <w:pPr>
        <w:numPr>
          <w:ilvl w:val="1"/>
          <w:numId w:val="1"/>
        </w:numPr>
        <w:jc w:val="both"/>
        <w:rPr>
          <w:rFonts w:ascii="Times" w:hAnsi="Times"/>
        </w:rPr>
      </w:pPr>
      <w:r w:rsidRPr="009C1228">
        <w:rPr>
          <w:rFonts w:ascii="Times" w:hAnsi="Times"/>
        </w:rPr>
        <w:t xml:space="preserve">Please provide full contact information for the individual/Government/organization submitting the comments. </w:t>
      </w:r>
    </w:p>
    <w:p w14:paraId="69D593AD" w14:textId="77777777" w:rsidR="00543193" w:rsidRPr="009C1228" w:rsidRDefault="00543193" w:rsidP="00543193">
      <w:pPr>
        <w:jc w:val="both"/>
        <w:rPr>
          <w:rFonts w:ascii="Times" w:hAnsi="Times"/>
        </w:rPr>
      </w:pPr>
    </w:p>
    <w:p w14:paraId="418F3C00" w14:textId="77777777" w:rsidR="00543193" w:rsidRPr="009C1228" w:rsidRDefault="00543193" w:rsidP="00543193">
      <w:pPr>
        <w:numPr>
          <w:ilvl w:val="1"/>
          <w:numId w:val="1"/>
        </w:numPr>
        <w:jc w:val="both"/>
        <w:rPr>
          <w:rFonts w:ascii="Times" w:hAnsi="Times"/>
        </w:rPr>
      </w:pPr>
      <w:r w:rsidRPr="009C1228">
        <w:rPr>
          <w:rFonts w:ascii="Times" w:hAnsi="Times"/>
        </w:rPr>
        <w:t xml:space="preserve">Please avoid commenting on issues related to grammar, spelling, or punctuation, unless it affects the overall meaning of the text, as the document will be edited as the final draft is prepared. </w:t>
      </w:r>
    </w:p>
    <w:p w14:paraId="2EFD91E9" w14:textId="77777777" w:rsidR="00543193" w:rsidRPr="009C1228" w:rsidRDefault="00543193" w:rsidP="00543193">
      <w:pPr>
        <w:jc w:val="both"/>
        <w:rPr>
          <w:rFonts w:ascii="Times" w:hAnsi="Times"/>
        </w:rPr>
      </w:pPr>
    </w:p>
    <w:p w14:paraId="50D35D2D" w14:textId="77777777" w:rsidR="00543193" w:rsidRPr="009C1228" w:rsidRDefault="00543193" w:rsidP="00543193">
      <w:pPr>
        <w:numPr>
          <w:ilvl w:val="1"/>
          <w:numId w:val="1"/>
        </w:numPr>
        <w:jc w:val="both"/>
        <w:rPr>
          <w:rFonts w:ascii="Times" w:hAnsi="Times"/>
        </w:rPr>
      </w:pPr>
      <w:r w:rsidRPr="009C1228">
        <w:rPr>
          <w:rFonts w:ascii="Times" w:hAnsi="Times"/>
        </w:rPr>
        <w:t>To facilitate the revision process please be as specific as possible in your comments. In areas where you feel additional or alternative text or information is required, please suggest, if possible, what this text may look like or what should be included.</w:t>
      </w:r>
    </w:p>
    <w:p w14:paraId="57AA76C4" w14:textId="77777777" w:rsidR="00543193" w:rsidRPr="009C1228" w:rsidRDefault="00543193" w:rsidP="00543193">
      <w:pPr>
        <w:jc w:val="both"/>
        <w:rPr>
          <w:rFonts w:ascii="Times" w:hAnsi="Times"/>
        </w:rPr>
      </w:pPr>
    </w:p>
    <w:p w14:paraId="419B1ADD" w14:textId="77777777" w:rsidR="00543193" w:rsidRPr="009C1228" w:rsidRDefault="00543193" w:rsidP="00543193">
      <w:pPr>
        <w:numPr>
          <w:ilvl w:val="1"/>
          <w:numId w:val="1"/>
        </w:numPr>
        <w:jc w:val="both"/>
        <w:rPr>
          <w:rFonts w:ascii="Times" w:hAnsi="Times"/>
        </w:rPr>
      </w:pPr>
      <w:r w:rsidRPr="009C1228">
        <w:rPr>
          <w:rFonts w:ascii="Times" w:hAnsi="Times"/>
        </w:rPr>
        <w:lastRenderedPageBreak/>
        <w:t xml:space="preserve">If you refer to additional sources of information, please include these with your comments when possible or provide a complete reference or hyperlink.  </w:t>
      </w:r>
    </w:p>
    <w:p w14:paraId="76626C12" w14:textId="77777777" w:rsidR="00543193" w:rsidRPr="009C1228" w:rsidRDefault="00543193" w:rsidP="00543193">
      <w:pPr>
        <w:jc w:val="both"/>
        <w:rPr>
          <w:rFonts w:ascii="Times" w:hAnsi="Times"/>
        </w:rPr>
      </w:pPr>
    </w:p>
    <w:p w14:paraId="38D8DBEF" w14:textId="77777777" w:rsidR="00543193" w:rsidRPr="009C1228" w:rsidRDefault="00543193" w:rsidP="00543193">
      <w:pPr>
        <w:numPr>
          <w:ilvl w:val="1"/>
          <w:numId w:val="1"/>
        </w:numPr>
        <w:jc w:val="both"/>
        <w:rPr>
          <w:rFonts w:ascii="Times" w:hAnsi="Times"/>
        </w:rPr>
      </w:pPr>
      <w:r w:rsidRPr="009C1228">
        <w:rPr>
          <w:rFonts w:ascii="Times" w:hAnsi="Times"/>
        </w:rPr>
        <w:t xml:space="preserve">Please focus your comments on columns A (monitoring elements), B (indicators) and C (Indicator baseline year and frequency of updates) of the tables 1 and 2. </w:t>
      </w:r>
    </w:p>
    <w:p w14:paraId="727A4127" w14:textId="77777777" w:rsidR="00543193" w:rsidRPr="009C1228" w:rsidRDefault="00543193" w:rsidP="00543193">
      <w:pPr>
        <w:pStyle w:val="ListParagraph"/>
        <w:rPr>
          <w:rFonts w:ascii="Times" w:hAnsi="Times"/>
        </w:rPr>
      </w:pPr>
    </w:p>
    <w:p w14:paraId="5722737F" w14:textId="77777777" w:rsidR="00543193" w:rsidRPr="009C1228" w:rsidRDefault="00543193" w:rsidP="00543193">
      <w:pPr>
        <w:numPr>
          <w:ilvl w:val="1"/>
          <w:numId w:val="1"/>
        </w:numPr>
        <w:jc w:val="both"/>
        <w:rPr>
          <w:rFonts w:ascii="Times" w:hAnsi="Times"/>
        </w:rPr>
      </w:pPr>
      <w:r w:rsidRPr="009C1228">
        <w:rPr>
          <w:rFonts w:ascii="Times" w:hAnsi="Times"/>
        </w:rPr>
        <w:t xml:space="preserve">If you 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 </w:t>
      </w:r>
    </w:p>
    <w:p w14:paraId="5FB5B291" w14:textId="77777777" w:rsidR="00543193" w:rsidRPr="009C1228" w:rsidRDefault="00543193" w:rsidP="00543193">
      <w:pPr>
        <w:pStyle w:val="ListParagraph"/>
        <w:rPr>
          <w:rFonts w:ascii="Times" w:hAnsi="Times"/>
        </w:rPr>
      </w:pPr>
    </w:p>
    <w:p w14:paraId="58903FF0" w14:textId="77777777" w:rsidR="00543193" w:rsidRPr="009C1228" w:rsidRDefault="00543193" w:rsidP="00543193">
      <w:pPr>
        <w:numPr>
          <w:ilvl w:val="1"/>
          <w:numId w:val="1"/>
        </w:numPr>
        <w:jc w:val="both"/>
        <w:rPr>
          <w:rFonts w:ascii="Times" w:hAnsi="Times"/>
        </w:rPr>
      </w:pPr>
      <w:r w:rsidRPr="009C1228">
        <w:rPr>
          <w:rFonts w:ascii="Times" w:hAnsi="Times"/>
        </w:rPr>
        <w:t>All review comments will be posted on the webpage</w:t>
      </w:r>
      <w:r w:rsidRPr="009C1228">
        <w:rPr>
          <w:rStyle w:val="FootnoteReference"/>
          <w:rFonts w:ascii="Times" w:hAnsi="Times"/>
        </w:rPr>
        <w:footnoteReference w:id="2"/>
      </w:r>
      <w:r w:rsidRPr="009C1228">
        <w:rPr>
          <w:rFonts w:ascii="Times" w:hAnsi="Times"/>
        </w:rPr>
        <w:t xml:space="preserve"> for the post-2020 global biodiversity framework in the interests of transparency</w:t>
      </w:r>
    </w:p>
    <w:p w14:paraId="30F1BD2B" w14:textId="77777777" w:rsidR="00543193" w:rsidRPr="009C1228" w:rsidRDefault="00543193" w:rsidP="00543193">
      <w:pPr>
        <w:ind w:left="360"/>
        <w:jc w:val="both"/>
        <w:rPr>
          <w:rFonts w:ascii="Times" w:hAnsi="Times"/>
        </w:rPr>
      </w:pPr>
    </w:p>
    <w:p w14:paraId="44F2F270" w14:textId="77777777" w:rsidR="00543193" w:rsidRPr="009C1228" w:rsidRDefault="00543193" w:rsidP="00543193">
      <w:pPr>
        <w:numPr>
          <w:ilvl w:val="0"/>
          <w:numId w:val="1"/>
        </w:numPr>
        <w:ind w:left="360" w:firstLine="0"/>
        <w:jc w:val="both"/>
        <w:rPr>
          <w:rFonts w:ascii="Times" w:hAnsi="Times"/>
        </w:rPr>
      </w:pPr>
      <w:r w:rsidRPr="009C1228">
        <w:rPr>
          <w:rFonts w:ascii="Times" w:hAnsi="Times"/>
        </w:rPr>
        <w:t xml:space="preserve">Should you have any questions regarding the review process, please contact </w:t>
      </w:r>
      <w:hyperlink r:id="rId8" w:history="1">
        <w:r w:rsidRPr="009C1228">
          <w:rPr>
            <w:rStyle w:val="Hyperlink"/>
            <w:rFonts w:ascii="Times" w:hAnsi="Times"/>
          </w:rPr>
          <w:t>secretariat@cbd.int</w:t>
        </w:r>
      </w:hyperlink>
      <w:r w:rsidRPr="009C1228">
        <w:rPr>
          <w:rFonts w:ascii="Times" w:hAnsi="Times"/>
        </w:rPr>
        <w:t xml:space="preserve">.  </w:t>
      </w:r>
    </w:p>
    <w:p w14:paraId="374B8808" w14:textId="77777777" w:rsidR="00543193" w:rsidRPr="009C1228" w:rsidRDefault="00543193" w:rsidP="00543193">
      <w:pPr>
        <w:pStyle w:val="Default"/>
        <w:ind w:left="360"/>
        <w:jc w:val="center"/>
        <w:rPr>
          <w:rFonts w:ascii="Times" w:hAnsi="Times"/>
          <w:b/>
          <w:i/>
          <w:u w:val="single"/>
        </w:rPr>
      </w:pPr>
    </w:p>
    <w:p w14:paraId="67AE7079" w14:textId="77777777" w:rsidR="00543193" w:rsidRPr="009C1228" w:rsidRDefault="00543193" w:rsidP="00543193">
      <w:pPr>
        <w:pStyle w:val="Default"/>
        <w:ind w:left="360"/>
        <w:jc w:val="center"/>
        <w:rPr>
          <w:rFonts w:ascii="Times" w:hAnsi="Times"/>
          <w:b/>
          <w:i/>
          <w:u w:val="single"/>
        </w:rPr>
      </w:pPr>
    </w:p>
    <w:p w14:paraId="2A1DBC6F" w14:textId="77777777" w:rsidR="00543193" w:rsidRPr="009C1228" w:rsidRDefault="00543193" w:rsidP="00543193">
      <w:pPr>
        <w:pStyle w:val="Default"/>
        <w:ind w:left="360"/>
        <w:jc w:val="center"/>
        <w:rPr>
          <w:rFonts w:ascii="Times" w:hAnsi="Times"/>
          <w:b/>
          <w:u w:val="single"/>
        </w:rPr>
      </w:pPr>
      <w:r w:rsidRPr="009C1228">
        <w:rPr>
          <w:rFonts w:ascii="Times" w:hAnsi="Times"/>
          <w:b/>
          <w:i/>
          <w:u w:val="single"/>
        </w:rPr>
        <w:t>III. Template for Comments</w:t>
      </w:r>
    </w:p>
    <w:p w14:paraId="51D2A612" w14:textId="77777777" w:rsidR="00543193" w:rsidRPr="009C1228" w:rsidRDefault="00543193" w:rsidP="00543193">
      <w:pPr>
        <w:pStyle w:val="Default"/>
        <w:ind w:left="360"/>
        <w:jc w:val="both"/>
        <w:rPr>
          <w:rFonts w:ascii="Times" w:hAnsi="Times"/>
        </w:rPr>
      </w:pPr>
    </w:p>
    <w:p w14:paraId="1939DFC7" w14:textId="77777777" w:rsidR="00543193" w:rsidRPr="009C1228" w:rsidRDefault="00543193" w:rsidP="00543193">
      <w:pPr>
        <w:pStyle w:val="Default"/>
        <w:numPr>
          <w:ilvl w:val="0"/>
          <w:numId w:val="1"/>
        </w:numPr>
        <w:ind w:left="360" w:firstLine="0"/>
        <w:jc w:val="both"/>
        <w:rPr>
          <w:rFonts w:ascii="Times" w:hAnsi="Times"/>
        </w:rPr>
      </w:pPr>
      <w:r w:rsidRPr="009C1228">
        <w:rPr>
          <w:rFonts w:ascii="Times" w:hAnsi="Times"/>
        </w:rPr>
        <w:t xml:space="preserve">Please use the review template below when providing comments. </w:t>
      </w:r>
    </w:p>
    <w:p w14:paraId="5C4A8399" w14:textId="77777777" w:rsidR="00543193" w:rsidRPr="009C1228" w:rsidRDefault="00543193" w:rsidP="00543193">
      <w:pPr>
        <w:jc w:val="both"/>
        <w:rPr>
          <w:rFonts w:ascii="Times" w:hAnsi="Times"/>
        </w:rPr>
      </w:pPr>
    </w:p>
    <w:p w14:paraId="31A7682A" w14:textId="77777777" w:rsidR="00543193" w:rsidRPr="009C1228" w:rsidRDefault="00543193" w:rsidP="00543193">
      <w:pPr>
        <w:pStyle w:val="Default"/>
        <w:numPr>
          <w:ilvl w:val="0"/>
          <w:numId w:val="1"/>
        </w:numPr>
        <w:ind w:left="360" w:firstLine="0"/>
        <w:jc w:val="both"/>
        <w:rPr>
          <w:rFonts w:ascii="Times" w:hAnsi="Times"/>
        </w:rPr>
      </w:pPr>
      <w:r w:rsidRPr="009C1228">
        <w:rPr>
          <w:rFonts w:ascii="Times" w:hAnsi="Times"/>
        </w:rPr>
        <w:t>The complete draft of the monitoring framework has been released in a portable document format (PDF). For tables 1, 2 and 3 column letters and row numbers have been provided as well as page numbers. Please use these as a reference as illustrated in the table below. General comments can be included in the table by referring to Page 0 and Line 0.</w:t>
      </w:r>
    </w:p>
    <w:p w14:paraId="7E53D617" w14:textId="77777777" w:rsidR="00543193" w:rsidRPr="009C1228" w:rsidRDefault="00543193" w:rsidP="00543193">
      <w:pPr>
        <w:pStyle w:val="ListParagraph"/>
        <w:rPr>
          <w:rFonts w:ascii="Times" w:hAnsi="Times"/>
        </w:rPr>
      </w:pPr>
    </w:p>
    <w:p w14:paraId="71493174" w14:textId="77777777" w:rsidR="00543193" w:rsidRPr="009C1228" w:rsidRDefault="00543193" w:rsidP="00543193">
      <w:pPr>
        <w:pStyle w:val="Default"/>
        <w:jc w:val="center"/>
        <w:rPr>
          <w:rFonts w:ascii="Times" w:hAnsi="Times"/>
          <w:b/>
          <w:u w:val="single"/>
        </w:rPr>
      </w:pPr>
      <w:r w:rsidRPr="009C1228">
        <w:rPr>
          <w:rFonts w:ascii="Times" w:hAnsi="Times"/>
          <w:b/>
          <w:u w:val="single"/>
        </w:rPr>
        <w:t>TEMPLATE FOR COMMENTS</w:t>
      </w:r>
    </w:p>
    <w:p w14:paraId="1FFB2E25" w14:textId="77777777" w:rsidR="00543193" w:rsidRPr="009C1228" w:rsidRDefault="00543193" w:rsidP="00543193">
      <w:pPr>
        <w:pStyle w:val="Default"/>
        <w:jc w:val="center"/>
        <w:rPr>
          <w:rFonts w:ascii="Times" w:hAnsi="Times"/>
          <w:b/>
          <w:u w:val="single"/>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10"/>
        <w:gridCol w:w="1185"/>
        <w:gridCol w:w="320"/>
        <w:gridCol w:w="2232"/>
        <w:gridCol w:w="4041"/>
        <w:gridCol w:w="9"/>
      </w:tblGrid>
      <w:tr w:rsidR="00543193" w:rsidRPr="009C1228" w14:paraId="0A44F297" w14:textId="77777777" w:rsidTr="00AA05CE">
        <w:trPr>
          <w:trHeight w:val="236"/>
        </w:trPr>
        <w:tc>
          <w:tcPr>
            <w:tcW w:w="9300" w:type="dxa"/>
            <w:gridSpan w:val="7"/>
          </w:tcPr>
          <w:p w14:paraId="022616CA" w14:textId="77777777" w:rsidR="00543193" w:rsidRPr="009C1228" w:rsidRDefault="00543193" w:rsidP="009971EF">
            <w:pPr>
              <w:jc w:val="center"/>
              <w:rPr>
                <w:rFonts w:ascii="Times" w:hAnsi="Times"/>
                <w:b/>
              </w:rPr>
            </w:pPr>
            <w:r w:rsidRPr="009C1228">
              <w:rPr>
                <w:rFonts w:ascii="Times" w:hAnsi="Times"/>
                <w:b/>
              </w:rPr>
              <w:t>Review comments on the draft monitoring framework for the post-2020 global biodiversity framework</w:t>
            </w:r>
          </w:p>
        </w:tc>
      </w:tr>
      <w:tr w:rsidR="00543193" w:rsidRPr="009C1228" w14:paraId="3CB14ED6" w14:textId="77777777" w:rsidTr="00AA05CE">
        <w:trPr>
          <w:trHeight w:val="228"/>
        </w:trPr>
        <w:tc>
          <w:tcPr>
            <w:tcW w:w="9300" w:type="dxa"/>
            <w:gridSpan w:val="7"/>
            <w:shd w:val="clear" w:color="auto" w:fill="C0C0C0"/>
          </w:tcPr>
          <w:p w14:paraId="121B4EF9" w14:textId="77777777" w:rsidR="00543193" w:rsidRPr="009C1228" w:rsidRDefault="00543193" w:rsidP="009971EF">
            <w:pPr>
              <w:jc w:val="center"/>
              <w:rPr>
                <w:rFonts w:ascii="Times" w:hAnsi="Times"/>
                <w:i/>
              </w:rPr>
            </w:pPr>
            <w:r w:rsidRPr="009C1228">
              <w:rPr>
                <w:rFonts w:ascii="Times" w:hAnsi="Times"/>
                <w:i/>
              </w:rPr>
              <w:t>Contact information</w:t>
            </w:r>
          </w:p>
        </w:tc>
      </w:tr>
      <w:tr w:rsidR="00543193" w:rsidRPr="009C1228" w14:paraId="01F439D9" w14:textId="77777777" w:rsidTr="00AA05CE">
        <w:trPr>
          <w:trHeight w:val="274"/>
        </w:trPr>
        <w:tc>
          <w:tcPr>
            <w:tcW w:w="2698" w:type="dxa"/>
            <w:gridSpan w:val="3"/>
          </w:tcPr>
          <w:p w14:paraId="62E3FA1E" w14:textId="43DA4A0E" w:rsidR="00543193" w:rsidRPr="009C1228" w:rsidRDefault="00333066" w:rsidP="009971EF">
            <w:pPr>
              <w:pStyle w:val="Form"/>
              <w:rPr>
                <w:rFonts w:ascii="Times" w:hAnsi="Times" w:cs="Times New Roman"/>
                <w:b/>
                <w:sz w:val="24"/>
              </w:rPr>
            </w:pPr>
            <w:r>
              <w:rPr>
                <w:rFonts w:ascii="Times" w:hAnsi="Times" w:cs="Times New Roman"/>
                <w:b/>
                <w:sz w:val="24"/>
              </w:rPr>
              <w:t>Surname</w:t>
            </w:r>
            <w:r w:rsidR="006F1743">
              <w:rPr>
                <w:rFonts w:ascii="Times" w:hAnsi="Times" w:cs="Times New Roman"/>
                <w:b/>
                <w:sz w:val="24"/>
              </w:rPr>
              <w:t>, Given name</w:t>
            </w:r>
          </w:p>
        </w:tc>
        <w:tc>
          <w:tcPr>
            <w:tcW w:w="6602" w:type="dxa"/>
            <w:gridSpan w:val="4"/>
          </w:tcPr>
          <w:p w14:paraId="5EFF4483" w14:textId="095815EB" w:rsidR="00543193" w:rsidRPr="009C1228" w:rsidRDefault="00333066" w:rsidP="009971EF">
            <w:pPr>
              <w:rPr>
                <w:rFonts w:ascii="Times" w:hAnsi="Times"/>
              </w:rPr>
            </w:pPr>
            <w:proofErr w:type="spellStart"/>
            <w:r>
              <w:rPr>
                <w:rFonts w:ascii="Times" w:hAnsi="Times"/>
              </w:rPr>
              <w:t>AlAwadhi</w:t>
            </w:r>
            <w:proofErr w:type="spellEnd"/>
            <w:r w:rsidR="006F1743">
              <w:rPr>
                <w:rFonts w:ascii="Times" w:hAnsi="Times"/>
              </w:rPr>
              <w:t xml:space="preserve">, </w:t>
            </w:r>
            <w:proofErr w:type="spellStart"/>
            <w:r w:rsidR="006F1743">
              <w:rPr>
                <w:rFonts w:ascii="Times" w:hAnsi="Times"/>
              </w:rPr>
              <w:t>Leina</w:t>
            </w:r>
            <w:proofErr w:type="spellEnd"/>
            <w:r w:rsidR="006F1743">
              <w:rPr>
                <w:rFonts w:ascii="Times" w:hAnsi="Times"/>
              </w:rPr>
              <w:t xml:space="preserve">; </w:t>
            </w:r>
            <w:proofErr w:type="spellStart"/>
            <w:r w:rsidR="006F1743">
              <w:rPr>
                <w:rFonts w:ascii="Times" w:hAnsi="Times"/>
              </w:rPr>
              <w:t>Alhandi</w:t>
            </w:r>
            <w:proofErr w:type="spellEnd"/>
            <w:r w:rsidR="006F1743">
              <w:rPr>
                <w:rFonts w:ascii="Times" w:hAnsi="Times"/>
              </w:rPr>
              <w:t>, Haya</w:t>
            </w:r>
          </w:p>
        </w:tc>
      </w:tr>
      <w:tr w:rsidR="00333066" w:rsidRPr="009C1228" w14:paraId="498281CB" w14:textId="77777777" w:rsidTr="00AA05CE">
        <w:trPr>
          <w:trHeight w:val="274"/>
        </w:trPr>
        <w:tc>
          <w:tcPr>
            <w:tcW w:w="2698" w:type="dxa"/>
            <w:gridSpan w:val="3"/>
          </w:tcPr>
          <w:p w14:paraId="6D6DC359" w14:textId="09E9643C" w:rsidR="00333066" w:rsidRPr="009C1228" w:rsidRDefault="00333066" w:rsidP="00333066">
            <w:pPr>
              <w:pStyle w:val="Form"/>
              <w:rPr>
                <w:rFonts w:ascii="Times" w:hAnsi="Times" w:cs="Times New Roman"/>
                <w:b/>
                <w:sz w:val="24"/>
              </w:rPr>
            </w:pPr>
            <w:r w:rsidRPr="009C1228">
              <w:rPr>
                <w:rFonts w:ascii="Times" w:hAnsi="Times" w:cs="Times New Roman"/>
                <w:b/>
                <w:sz w:val="24"/>
              </w:rPr>
              <w:t xml:space="preserve">Government </w:t>
            </w:r>
            <w:r w:rsidRPr="009C1228">
              <w:rPr>
                <w:rFonts w:ascii="Times" w:hAnsi="Times" w:cs="Times New Roman"/>
                <w:sz w:val="24"/>
              </w:rPr>
              <w:t>(if applicable)</w:t>
            </w:r>
            <w:r w:rsidRPr="009C1228">
              <w:rPr>
                <w:rFonts w:ascii="Times" w:hAnsi="Times" w:cs="Times New Roman"/>
                <w:b/>
                <w:sz w:val="24"/>
              </w:rPr>
              <w:t xml:space="preserve">: </w:t>
            </w:r>
          </w:p>
        </w:tc>
        <w:tc>
          <w:tcPr>
            <w:tcW w:w="6602" w:type="dxa"/>
            <w:gridSpan w:val="4"/>
          </w:tcPr>
          <w:p w14:paraId="26EC1230" w14:textId="59B70F03" w:rsidR="00333066" w:rsidRDefault="00333066" w:rsidP="00333066">
            <w:pPr>
              <w:rPr>
                <w:rFonts w:ascii="Times" w:hAnsi="Times"/>
              </w:rPr>
            </w:pPr>
            <w:r>
              <w:rPr>
                <w:rFonts w:ascii="Times" w:hAnsi="Times"/>
              </w:rPr>
              <w:t>Kuwait</w:t>
            </w:r>
            <w:r w:rsidRPr="009C1228">
              <w:rPr>
                <w:rFonts w:ascii="Times" w:hAnsi="Times"/>
              </w:rPr>
              <w:t xml:space="preserve"> Government</w:t>
            </w:r>
          </w:p>
        </w:tc>
      </w:tr>
      <w:tr w:rsidR="00333066" w:rsidRPr="009C1228" w14:paraId="2790FDD2" w14:textId="77777777" w:rsidTr="00AA05CE">
        <w:trPr>
          <w:trHeight w:val="274"/>
        </w:trPr>
        <w:tc>
          <w:tcPr>
            <w:tcW w:w="2698" w:type="dxa"/>
            <w:gridSpan w:val="3"/>
          </w:tcPr>
          <w:p w14:paraId="77292CC9" w14:textId="3DA3434F" w:rsidR="00333066" w:rsidRPr="009C1228" w:rsidRDefault="00333066" w:rsidP="00333066">
            <w:pPr>
              <w:pStyle w:val="Form"/>
              <w:rPr>
                <w:rFonts w:ascii="Times" w:hAnsi="Times" w:cs="Times New Roman"/>
                <w:b/>
                <w:sz w:val="24"/>
              </w:rPr>
            </w:pPr>
            <w:r>
              <w:rPr>
                <w:rFonts w:ascii="Times" w:hAnsi="Times" w:cs="Times New Roman"/>
                <w:b/>
                <w:sz w:val="24"/>
              </w:rPr>
              <w:t>Department:</w:t>
            </w:r>
          </w:p>
        </w:tc>
        <w:tc>
          <w:tcPr>
            <w:tcW w:w="6602" w:type="dxa"/>
            <w:gridSpan w:val="4"/>
          </w:tcPr>
          <w:p w14:paraId="01A81096" w14:textId="5E5FFE09" w:rsidR="00333066" w:rsidRDefault="00333066" w:rsidP="00333066">
            <w:pPr>
              <w:rPr>
                <w:rFonts w:ascii="Times" w:hAnsi="Times"/>
              </w:rPr>
            </w:pPr>
            <w:r>
              <w:rPr>
                <w:rFonts w:ascii="Times" w:hAnsi="Times"/>
              </w:rPr>
              <w:t>Biodiversity Conservation Department</w:t>
            </w:r>
          </w:p>
        </w:tc>
      </w:tr>
      <w:tr w:rsidR="00333066" w:rsidRPr="009C1228" w14:paraId="094BB218" w14:textId="77777777" w:rsidTr="00AA05CE">
        <w:trPr>
          <w:trHeight w:val="264"/>
        </w:trPr>
        <w:tc>
          <w:tcPr>
            <w:tcW w:w="2698" w:type="dxa"/>
            <w:gridSpan w:val="3"/>
          </w:tcPr>
          <w:p w14:paraId="115BEEA9" w14:textId="77777777" w:rsidR="00333066" w:rsidRPr="009C1228" w:rsidRDefault="00333066" w:rsidP="00333066">
            <w:pPr>
              <w:pStyle w:val="Form"/>
              <w:rPr>
                <w:rFonts w:ascii="Times" w:hAnsi="Times" w:cs="Times New Roman"/>
                <w:b/>
                <w:sz w:val="24"/>
              </w:rPr>
            </w:pPr>
            <w:r w:rsidRPr="009C1228">
              <w:rPr>
                <w:rFonts w:ascii="Times" w:hAnsi="Times" w:cs="Times New Roman"/>
                <w:b/>
                <w:sz w:val="24"/>
              </w:rPr>
              <w:t>Organization:</w:t>
            </w:r>
          </w:p>
        </w:tc>
        <w:tc>
          <w:tcPr>
            <w:tcW w:w="6602" w:type="dxa"/>
            <w:gridSpan w:val="4"/>
          </w:tcPr>
          <w:p w14:paraId="0EDF7F0D" w14:textId="77777777" w:rsidR="00333066" w:rsidRPr="009C1228" w:rsidRDefault="00333066" w:rsidP="00333066">
            <w:pPr>
              <w:rPr>
                <w:rFonts w:ascii="Times" w:hAnsi="Times"/>
                <w:lang w:val="en-AU"/>
              </w:rPr>
            </w:pPr>
            <w:r w:rsidRPr="009C1228">
              <w:rPr>
                <w:rFonts w:ascii="Times" w:hAnsi="Times" w:cs="Arial"/>
                <w:shd w:val="clear" w:color="auto" w:fill="FFFFFF"/>
              </w:rPr>
              <w:t>Environment Public Authority</w:t>
            </w:r>
            <w:r>
              <w:rPr>
                <w:rFonts w:ascii="Times" w:hAnsi="Times" w:cs="Arial"/>
                <w:shd w:val="clear" w:color="auto" w:fill="FFFFFF"/>
              </w:rPr>
              <w:t>/ EPA</w:t>
            </w:r>
          </w:p>
          <w:p w14:paraId="2F19BBF0" w14:textId="77777777" w:rsidR="00333066" w:rsidRPr="009C1228" w:rsidRDefault="00333066" w:rsidP="00333066">
            <w:pPr>
              <w:rPr>
                <w:rFonts w:ascii="Times" w:hAnsi="Times"/>
              </w:rPr>
            </w:pPr>
          </w:p>
        </w:tc>
      </w:tr>
      <w:tr w:rsidR="00333066" w:rsidRPr="009C1228" w14:paraId="67002E05" w14:textId="77777777" w:rsidTr="00AA05CE">
        <w:trPr>
          <w:trHeight w:val="274"/>
        </w:trPr>
        <w:tc>
          <w:tcPr>
            <w:tcW w:w="2698" w:type="dxa"/>
            <w:gridSpan w:val="3"/>
          </w:tcPr>
          <w:p w14:paraId="37FBF645" w14:textId="77777777" w:rsidR="00333066" w:rsidRPr="009C1228" w:rsidRDefault="00333066" w:rsidP="00333066">
            <w:pPr>
              <w:pStyle w:val="Form"/>
              <w:rPr>
                <w:rFonts w:ascii="Times" w:hAnsi="Times" w:cs="Times New Roman"/>
                <w:b/>
                <w:sz w:val="24"/>
              </w:rPr>
            </w:pPr>
            <w:r w:rsidRPr="009C1228">
              <w:rPr>
                <w:rFonts w:ascii="Times" w:hAnsi="Times" w:cs="Times New Roman"/>
                <w:b/>
                <w:sz w:val="24"/>
              </w:rPr>
              <w:t xml:space="preserve">Address:  </w:t>
            </w:r>
          </w:p>
        </w:tc>
        <w:tc>
          <w:tcPr>
            <w:tcW w:w="6602" w:type="dxa"/>
            <w:gridSpan w:val="4"/>
          </w:tcPr>
          <w:p w14:paraId="58238DB5" w14:textId="77777777" w:rsidR="00333066" w:rsidRPr="009C1228" w:rsidRDefault="00333066" w:rsidP="00333066">
            <w:pPr>
              <w:rPr>
                <w:rFonts w:ascii="Times" w:hAnsi="Times"/>
                <w:lang w:val="en-AU"/>
              </w:rPr>
            </w:pPr>
            <w:r w:rsidRPr="009C1228">
              <w:rPr>
                <w:rFonts w:ascii="Times" w:hAnsi="Times" w:cs="Arial"/>
                <w:color w:val="222222"/>
                <w:shd w:val="clear" w:color="auto" w:fill="FFFFFF"/>
              </w:rPr>
              <w:t>Fourth Ring Rd, Shuwaikh Industrial 70050</w:t>
            </w:r>
          </w:p>
        </w:tc>
      </w:tr>
      <w:tr w:rsidR="00333066" w:rsidRPr="009C1228" w14:paraId="0ACDDC34" w14:textId="77777777" w:rsidTr="00AA05CE">
        <w:trPr>
          <w:trHeight w:val="264"/>
        </w:trPr>
        <w:tc>
          <w:tcPr>
            <w:tcW w:w="2698" w:type="dxa"/>
            <w:gridSpan w:val="3"/>
          </w:tcPr>
          <w:p w14:paraId="0CF26AC8" w14:textId="77777777" w:rsidR="00333066" w:rsidRPr="009C1228" w:rsidRDefault="00333066" w:rsidP="00333066">
            <w:pPr>
              <w:pStyle w:val="Form"/>
              <w:rPr>
                <w:rFonts w:ascii="Times" w:hAnsi="Times" w:cs="Times New Roman"/>
                <w:b/>
                <w:sz w:val="24"/>
              </w:rPr>
            </w:pPr>
            <w:r w:rsidRPr="009C1228">
              <w:rPr>
                <w:rFonts w:ascii="Times" w:hAnsi="Times" w:cs="Times New Roman"/>
                <w:b/>
                <w:sz w:val="24"/>
              </w:rPr>
              <w:t>City:</w:t>
            </w:r>
          </w:p>
        </w:tc>
        <w:tc>
          <w:tcPr>
            <w:tcW w:w="6602" w:type="dxa"/>
            <w:gridSpan w:val="4"/>
          </w:tcPr>
          <w:p w14:paraId="4AF742E3" w14:textId="77777777" w:rsidR="00333066" w:rsidRPr="009C1228" w:rsidRDefault="00333066" w:rsidP="00333066">
            <w:pPr>
              <w:rPr>
                <w:rFonts w:ascii="Times" w:hAnsi="Times"/>
              </w:rPr>
            </w:pPr>
            <w:r>
              <w:rPr>
                <w:rFonts w:ascii="Times" w:hAnsi="Times"/>
              </w:rPr>
              <w:t>Kuwait</w:t>
            </w:r>
          </w:p>
        </w:tc>
      </w:tr>
      <w:tr w:rsidR="00333066" w:rsidRPr="009C1228" w14:paraId="78F9AFAA" w14:textId="77777777" w:rsidTr="00AA05CE">
        <w:trPr>
          <w:trHeight w:val="274"/>
        </w:trPr>
        <w:tc>
          <w:tcPr>
            <w:tcW w:w="2698" w:type="dxa"/>
            <w:gridSpan w:val="3"/>
          </w:tcPr>
          <w:p w14:paraId="16857349" w14:textId="77777777" w:rsidR="00333066" w:rsidRPr="009C1228" w:rsidRDefault="00333066" w:rsidP="00333066">
            <w:pPr>
              <w:pStyle w:val="Form"/>
              <w:rPr>
                <w:rFonts w:ascii="Times" w:hAnsi="Times" w:cs="Times New Roman"/>
                <w:b/>
                <w:sz w:val="24"/>
              </w:rPr>
            </w:pPr>
            <w:r w:rsidRPr="009C1228">
              <w:rPr>
                <w:rFonts w:ascii="Times" w:hAnsi="Times" w:cs="Times New Roman"/>
                <w:b/>
                <w:sz w:val="24"/>
              </w:rPr>
              <w:t>Country:</w:t>
            </w:r>
          </w:p>
        </w:tc>
        <w:tc>
          <w:tcPr>
            <w:tcW w:w="6602" w:type="dxa"/>
            <w:gridSpan w:val="4"/>
          </w:tcPr>
          <w:p w14:paraId="18A47A6F" w14:textId="77777777" w:rsidR="00333066" w:rsidRPr="009C1228" w:rsidRDefault="00333066" w:rsidP="00333066">
            <w:pPr>
              <w:rPr>
                <w:rFonts w:ascii="Times" w:hAnsi="Times"/>
              </w:rPr>
            </w:pPr>
            <w:r>
              <w:rPr>
                <w:rFonts w:ascii="Times" w:hAnsi="Times"/>
              </w:rPr>
              <w:t>Kuwait</w:t>
            </w:r>
          </w:p>
        </w:tc>
      </w:tr>
      <w:tr w:rsidR="00333066" w:rsidRPr="009C1228" w14:paraId="026C6FC5" w14:textId="77777777" w:rsidTr="00AA05CE">
        <w:trPr>
          <w:trHeight w:val="228"/>
        </w:trPr>
        <w:tc>
          <w:tcPr>
            <w:tcW w:w="2698" w:type="dxa"/>
            <w:gridSpan w:val="3"/>
          </w:tcPr>
          <w:p w14:paraId="1DD50791" w14:textId="77777777" w:rsidR="00333066" w:rsidRPr="009C1228" w:rsidRDefault="00333066" w:rsidP="00333066">
            <w:pPr>
              <w:pStyle w:val="CommentSubject"/>
              <w:rPr>
                <w:rFonts w:ascii="Times" w:hAnsi="Times"/>
                <w:sz w:val="24"/>
                <w:szCs w:val="24"/>
              </w:rPr>
            </w:pPr>
            <w:r w:rsidRPr="009C1228">
              <w:rPr>
                <w:rFonts w:ascii="Times" w:hAnsi="Times"/>
                <w:sz w:val="24"/>
                <w:szCs w:val="24"/>
              </w:rPr>
              <w:t>E-mail:</w:t>
            </w:r>
          </w:p>
        </w:tc>
        <w:tc>
          <w:tcPr>
            <w:tcW w:w="6602" w:type="dxa"/>
            <w:gridSpan w:val="4"/>
          </w:tcPr>
          <w:p w14:paraId="66890BDB" w14:textId="05F401CC" w:rsidR="00333066" w:rsidRDefault="00333066" w:rsidP="00333066">
            <w:pPr>
              <w:rPr>
                <w:rFonts w:ascii="Times" w:hAnsi="Times"/>
              </w:rPr>
            </w:pPr>
            <w:hyperlink r:id="rId9" w:history="1">
              <w:r w:rsidRPr="00F453B6">
                <w:rPr>
                  <w:rStyle w:val="Hyperlink"/>
                  <w:rFonts w:ascii="Times" w:hAnsi="Times"/>
                </w:rPr>
                <w:t>Geology69@yahoo.com</w:t>
              </w:r>
            </w:hyperlink>
          </w:p>
          <w:p w14:paraId="1090146E" w14:textId="347EEF95" w:rsidR="00333066" w:rsidRPr="009C1228" w:rsidRDefault="00333066" w:rsidP="00333066">
            <w:pPr>
              <w:rPr>
                <w:rFonts w:ascii="Times" w:hAnsi="Times"/>
              </w:rPr>
            </w:pPr>
            <w:hyperlink r:id="rId10" w:history="1">
              <w:r w:rsidRPr="00F453B6">
                <w:rPr>
                  <w:rStyle w:val="Hyperlink"/>
                  <w:rFonts w:ascii="Times" w:hAnsi="Times"/>
                </w:rPr>
                <w:t>l.alawadhi@epa.org.kw</w:t>
              </w:r>
            </w:hyperlink>
          </w:p>
        </w:tc>
      </w:tr>
      <w:tr w:rsidR="00333066" w:rsidRPr="009C1228" w14:paraId="034A9B2D" w14:textId="77777777" w:rsidTr="00AA05CE">
        <w:trPr>
          <w:trHeight w:val="219"/>
        </w:trPr>
        <w:tc>
          <w:tcPr>
            <w:tcW w:w="9300" w:type="dxa"/>
            <w:gridSpan w:val="7"/>
          </w:tcPr>
          <w:p w14:paraId="150887B3" w14:textId="0950F351" w:rsidR="00333066" w:rsidRPr="009C1228" w:rsidRDefault="00333066" w:rsidP="00333066">
            <w:pPr>
              <w:rPr>
                <w:rFonts w:ascii="Times" w:hAnsi="Times"/>
                <w:b/>
              </w:rPr>
            </w:pPr>
          </w:p>
        </w:tc>
      </w:tr>
      <w:tr w:rsidR="00333066" w:rsidRPr="009C1228" w14:paraId="21F9DC5B" w14:textId="77777777" w:rsidTr="00AA05CE">
        <w:trPr>
          <w:trHeight w:val="219"/>
        </w:trPr>
        <w:tc>
          <w:tcPr>
            <w:tcW w:w="9300" w:type="dxa"/>
            <w:gridSpan w:val="7"/>
            <w:shd w:val="clear" w:color="auto" w:fill="C0C0C0"/>
          </w:tcPr>
          <w:p w14:paraId="602FB9DA" w14:textId="77777777" w:rsidR="00333066" w:rsidRPr="009C1228" w:rsidRDefault="00333066" w:rsidP="00333066">
            <w:pPr>
              <w:jc w:val="center"/>
              <w:rPr>
                <w:rFonts w:ascii="Times" w:hAnsi="Times"/>
                <w:b/>
                <w:i/>
              </w:rPr>
            </w:pPr>
            <w:r w:rsidRPr="009C1228">
              <w:rPr>
                <w:rFonts w:ascii="Times" w:hAnsi="Times"/>
                <w:b/>
                <w:i/>
                <w:highlight w:val="lightGray"/>
              </w:rPr>
              <w:lastRenderedPageBreak/>
              <w:t>Specific Comments</w:t>
            </w:r>
          </w:p>
        </w:tc>
      </w:tr>
      <w:tr w:rsidR="00333066" w:rsidRPr="009C1228" w14:paraId="3CCC8625" w14:textId="77777777" w:rsidTr="00AA05CE">
        <w:trPr>
          <w:gridAfter w:val="1"/>
          <w:wAfter w:w="9" w:type="dxa"/>
          <w:trHeight w:val="219"/>
        </w:trPr>
        <w:tc>
          <w:tcPr>
            <w:tcW w:w="803" w:type="dxa"/>
          </w:tcPr>
          <w:p w14:paraId="098758B7" w14:textId="77777777" w:rsidR="00333066" w:rsidRPr="009C1228" w:rsidRDefault="00333066" w:rsidP="00333066">
            <w:pPr>
              <w:rPr>
                <w:rFonts w:ascii="Times" w:hAnsi="Times"/>
                <w:b/>
              </w:rPr>
            </w:pPr>
            <w:r w:rsidRPr="009C1228">
              <w:rPr>
                <w:rFonts w:ascii="Times" w:hAnsi="Times"/>
                <w:b/>
              </w:rPr>
              <w:t>Table</w:t>
            </w:r>
          </w:p>
        </w:tc>
        <w:tc>
          <w:tcPr>
            <w:tcW w:w="710" w:type="dxa"/>
          </w:tcPr>
          <w:p w14:paraId="28632D2A" w14:textId="77777777" w:rsidR="00333066" w:rsidRPr="009C1228" w:rsidRDefault="00333066" w:rsidP="00333066">
            <w:pPr>
              <w:rPr>
                <w:rFonts w:ascii="Times" w:hAnsi="Times"/>
                <w:b/>
              </w:rPr>
            </w:pPr>
            <w:r w:rsidRPr="009C1228">
              <w:rPr>
                <w:rFonts w:ascii="Times" w:hAnsi="Times"/>
                <w:b/>
              </w:rPr>
              <w:t>Page</w:t>
            </w:r>
          </w:p>
        </w:tc>
        <w:tc>
          <w:tcPr>
            <w:tcW w:w="1505" w:type="dxa"/>
            <w:gridSpan w:val="2"/>
          </w:tcPr>
          <w:p w14:paraId="7FC85F13" w14:textId="77777777" w:rsidR="00333066" w:rsidRPr="009C1228" w:rsidRDefault="00333066" w:rsidP="00333066">
            <w:pPr>
              <w:rPr>
                <w:rFonts w:ascii="Times" w:hAnsi="Times"/>
                <w:b/>
              </w:rPr>
            </w:pPr>
            <w:r w:rsidRPr="009C1228">
              <w:rPr>
                <w:rFonts w:ascii="Times" w:hAnsi="Times"/>
                <w:b/>
              </w:rPr>
              <w:t>Column letter</w:t>
            </w:r>
          </w:p>
        </w:tc>
        <w:tc>
          <w:tcPr>
            <w:tcW w:w="2232" w:type="dxa"/>
          </w:tcPr>
          <w:p w14:paraId="44F44C4B" w14:textId="77777777" w:rsidR="00333066" w:rsidRPr="009C1228" w:rsidRDefault="00333066" w:rsidP="00333066">
            <w:pPr>
              <w:rPr>
                <w:rFonts w:ascii="Times" w:hAnsi="Times"/>
                <w:b/>
              </w:rPr>
            </w:pPr>
            <w:r w:rsidRPr="009C1228">
              <w:rPr>
                <w:rFonts w:ascii="Times" w:hAnsi="Times"/>
                <w:b/>
              </w:rPr>
              <w:t>Row number</w:t>
            </w:r>
          </w:p>
        </w:tc>
        <w:tc>
          <w:tcPr>
            <w:tcW w:w="4041" w:type="dxa"/>
          </w:tcPr>
          <w:p w14:paraId="6B1FC4C4" w14:textId="77777777" w:rsidR="00333066" w:rsidRPr="009C1228" w:rsidRDefault="00333066" w:rsidP="00333066">
            <w:pPr>
              <w:rPr>
                <w:rFonts w:ascii="Times" w:hAnsi="Times"/>
                <w:b/>
              </w:rPr>
            </w:pPr>
            <w:r w:rsidRPr="009C1228">
              <w:rPr>
                <w:rFonts w:ascii="Times" w:hAnsi="Times"/>
                <w:b/>
              </w:rPr>
              <w:t>Comment</w:t>
            </w:r>
          </w:p>
        </w:tc>
      </w:tr>
      <w:tr w:rsidR="00333066" w:rsidRPr="009C1228" w14:paraId="4D79BB31" w14:textId="77777777" w:rsidTr="00AA05CE">
        <w:trPr>
          <w:gridAfter w:val="1"/>
          <w:wAfter w:w="9" w:type="dxa"/>
          <w:trHeight w:val="219"/>
        </w:trPr>
        <w:tc>
          <w:tcPr>
            <w:tcW w:w="803" w:type="dxa"/>
          </w:tcPr>
          <w:p w14:paraId="2DFEE22C" w14:textId="743E4DD1" w:rsidR="00333066" w:rsidRPr="009C1228" w:rsidRDefault="00333066" w:rsidP="00333066">
            <w:pPr>
              <w:rPr>
                <w:rFonts w:ascii="Times" w:hAnsi="Times"/>
                <w:b/>
              </w:rPr>
            </w:pPr>
            <w:r w:rsidRPr="009C1228">
              <w:rPr>
                <w:rFonts w:ascii="Times" w:hAnsi="Times"/>
              </w:rPr>
              <w:t>1</w:t>
            </w:r>
          </w:p>
        </w:tc>
        <w:tc>
          <w:tcPr>
            <w:tcW w:w="710" w:type="dxa"/>
          </w:tcPr>
          <w:p w14:paraId="26377319" w14:textId="153C315B" w:rsidR="00333066" w:rsidRPr="009C1228" w:rsidRDefault="00333066" w:rsidP="00333066">
            <w:pPr>
              <w:rPr>
                <w:rFonts w:ascii="Times" w:hAnsi="Times"/>
                <w:b/>
              </w:rPr>
            </w:pPr>
            <w:r w:rsidRPr="009C1228">
              <w:rPr>
                <w:rFonts w:ascii="Times" w:hAnsi="Times"/>
              </w:rPr>
              <w:t>3</w:t>
            </w:r>
          </w:p>
        </w:tc>
        <w:tc>
          <w:tcPr>
            <w:tcW w:w="1505" w:type="dxa"/>
            <w:gridSpan w:val="2"/>
          </w:tcPr>
          <w:p w14:paraId="38475A01" w14:textId="413E2F39" w:rsidR="00333066" w:rsidRPr="009C1228" w:rsidRDefault="00333066" w:rsidP="00333066">
            <w:pPr>
              <w:rPr>
                <w:rFonts w:ascii="Times" w:hAnsi="Times"/>
                <w:b/>
              </w:rPr>
            </w:pPr>
            <w:r w:rsidRPr="009C1228">
              <w:rPr>
                <w:rFonts w:ascii="Times" w:hAnsi="Times"/>
              </w:rPr>
              <w:t>C</w:t>
            </w:r>
          </w:p>
        </w:tc>
        <w:tc>
          <w:tcPr>
            <w:tcW w:w="2232" w:type="dxa"/>
          </w:tcPr>
          <w:p w14:paraId="24549CA0" w14:textId="09A67C45" w:rsidR="00333066" w:rsidRPr="009C1228" w:rsidRDefault="00333066" w:rsidP="00333066">
            <w:pPr>
              <w:rPr>
                <w:rFonts w:ascii="Times" w:hAnsi="Times"/>
                <w:b/>
              </w:rPr>
            </w:pPr>
            <w:r w:rsidRPr="009C1228">
              <w:rPr>
                <w:rFonts w:ascii="Times" w:hAnsi="Times"/>
              </w:rPr>
              <w:t>34-35</w:t>
            </w:r>
          </w:p>
        </w:tc>
        <w:tc>
          <w:tcPr>
            <w:tcW w:w="4041" w:type="dxa"/>
          </w:tcPr>
          <w:p w14:paraId="5D096BCF" w14:textId="52FA1F62" w:rsidR="00333066" w:rsidRPr="009C1228" w:rsidRDefault="00333066" w:rsidP="00333066">
            <w:pPr>
              <w:rPr>
                <w:rFonts w:ascii="Times" w:hAnsi="Times"/>
                <w:b/>
              </w:rPr>
            </w:pPr>
            <w:r>
              <w:rPr>
                <w:rFonts w:ascii="Times" w:hAnsi="Times" w:cs="Arial"/>
                <w:color w:val="222222"/>
                <w:shd w:val="clear" w:color="auto" w:fill="FFFFFF"/>
              </w:rPr>
              <w:t>Adding indicators for fish stock levels.</w:t>
            </w:r>
          </w:p>
        </w:tc>
      </w:tr>
      <w:tr w:rsidR="00333066" w:rsidRPr="009C1228" w14:paraId="2F23F59D" w14:textId="77777777" w:rsidTr="00AA05CE">
        <w:trPr>
          <w:gridAfter w:val="1"/>
          <w:wAfter w:w="9" w:type="dxa"/>
          <w:trHeight w:val="219"/>
        </w:trPr>
        <w:tc>
          <w:tcPr>
            <w:tcW w:w="803" w:type="dxa"/>
          </w:tcPr>
          <w:p w14:paraId="7DE5E59D" w14:textId="7B566F3F" w:rsidR="00333066" w:rsidRPr="009C1228" w:rsidRDefault="00333066" w:rsidP="00333066">
            <w:pPr>
              <w:rPr>
                <w:rFonts w:ascii="Times" w:hAnsi="Times"/>
              </w:rPr>
            </w:pPr>
            <w:r w:rsidRPr="009C1228">
              <w:rPr>
                <w:rFonts w:ascii="Times" w:hAnsi="Times"/>
              </w:rPr>
              <w:t>1</w:t>
            </w:r>
          </w:p>
        </w:tc>
        <w:tc>
          <w:tcPr>
            <w:tcW w:w="710" w:type="dxa"/>
          </w:tcPr>
          <w:p w14:paraId="77A6BB15" w14:textId="3DF6AB5D" w:rsidR="00333066" w:rsidRPr="009C1228" w:rsidRDefault="00333066" w:rsidP="00333066">
            <w:pPr>
              <w:rPr>
                <w:rFonts w:ascii="Times" w:hAnsi="Times"/>
              </w:rPr>
            </w:pPr>
            <w:r w:rsidRPr="009C1228">
              <w:rPr>
                <w:rFonts w:ascii="Times" w:hAnsi="Times"/>
              </w:rPr>
              <w:t>5</w:t>
            </w:r>
          </w:p>
        </w:tc>
        <w:tc>
          <w:tcPr>
            <w:tcW w:w="1505" w:type="dxa"/>
            <w:gridSpan w:val="2"/>
          </w:tcPr>
          <w:p w14:paraId="526408FE" w14:textId="3B18E2C8" w:rsidR="00333066" w:rsidRPr="009C1228" w:rsidRDefault="00333066" w:rsidP="00333066">
            <w:pPr>
              <w:rPr>
                <w:rFonts w:ascii="Times" w:hAnsi="Times"/>
              </w:rPr>
            </w:pPr>
            <w:r w:rsidRPr="009C1228">
              <w:rPr>
                <w:rFonts w:ascii="Times" w:hAnsi="Times"/>
              </w:rPr>
              <w:t>C</w:t>
            </w:r>
          </w:p>
        </w:tc>
        <w:tc>
          <w:tcPr>
            <w:tcW w:w="2232" w:type="dxa"/>
          </w:tcPr>
          <w:p w14:paraId="62B9D58F" w14:textId="44C0DDE2" w:rsidR="00333066" w:rsidRPr="009C1228" w:rsidRDefault="00333066" w:rsidP="00333066">
            <w:pPr>
              <w:rPr>
                <w:rFonts w:ascii="Times" w:hAnsi="Times"/>
              </w:rPr>
            </w:pPr>
            <w:r w:rsidRPr="009C1228">
              <w:rPr>
                <w:rFonts w:ascii="Times" w:hAnsi="Times"/>
              </w:rPr>
              <w:t>56</w:t>
            </w:r>
          </w:p>
        </w:tc>
        <w:tc>
          <w:tcPr>
            <w:tcW w:w="4041" w:type="dxa"/>
          </w:tcPr>
          <w:p w14:paraId="0E42AE43" w14:textId="360D0F07" w:rsidR="00333066" w:rsidRDefault="00333066" w:rsidP="00333066">
            <w:pPr>
              <w:rPr>
                <w:rFonts w:ascii="Times" w:hAnsi="Times" w:cs="Arial"/>
                <w:color w:val="222222"/>
                <w:shd w:val="clear" w:color="auto" w:fill="FFFFFF"/>
              </w:rPr>
            </w:pPr>
            <w:r>
              <w:rPr>
                <w:rFonts w:ascii="Times" w:hAnsi="Times"/>
                <w:color w:val="000000" w:themeColor="text1"/>
              </w:rPr>
              <w:t>Adding indicators such as mangroves and seagrass.</w:t>
            </w:r>
          </w:p>
        </w:tc>
      </w:tr>
      <w:tr w:rsidR="00333066" w:rsidRPr="009C1228" w14:paraId="423DAB4A" w14:textId="77777777" w:rsidTr="00AA05CE">
        <w:trPr>
          <w:gridAfter w:val="1"/>
          <w:wAfter w:w="9" w:type="dxa"/>
          <w:trHeight w:val="219"/>
        </w:trPr>
        <w:tc>
          <w:tcPr>
            <w:tcW w:w="803" w:type="dxa"/>
          </w:tcPr>
          <w:p w14:paraId="53C5EF7A" w14:textId="52E105AE" w:rsidR="00333066" w:rsidRPr="009C1228" w:rsidRDefault="00333066" w:rsidP="00333066">
            <w:pPr>
              <w:rPr>
                <w:rFonts w:ascii="Times" w:hAnsi="Times"/>
              </w:rPr>
            </w:pPr>
            <w:r>
              <w:rPr>
                <w:rFonts w:ascii="Times" w:hAnsi="Times"/>
              </w:rPr>
              <w:t>2</w:t>
            </w:r>
          </w:p>
        </w:tc>
        <w:tc>
          <w:tcPr>
            <w:tcW w:w="710" w:type="dxa"/>
          </w:tcPr>
          <w:p w14:paraId="6B80F0F6" w14:textId="30510CC8" w:rsidR="00333066" w:rsidRPr="009C1228" w:rsidRDefault="00333066" w:rsidP="00333066">
            <w:pPr>
              <w:rPr>
                <w:rFonts w:ascii="Times" w:hAnsi="Times"/>
              </w:rPr>
            </w:pPr>
            <w:r>
              <w:rPr>
                <w:rFonts w:ascii="Times" w:hAnsi="Times"/>
              </w:rPr>
              <w:t>10</w:t>
            </w:r>
          </w:p>
        </w:tc>
        <w:tc>
          <w:tcPr>
            <w:tcW w:w="1505" w:type="dxa"/>
            <w:gridSpan w:val="2"/>
          </w:tcPr>
          <w:p w14:paraId="4CA8FECF" w14:textId="3064170B" w:rsidR="00333066" w:rsidRPr="009C1228" w:rsidRDefault="00333066" w:rsidP="00333066">
            <w:pPr>
              <w:rPr>
                <w:rFonts w:ascii="Times" w:hAnsi="Times"/>
              </w:rPr>
            </w:pPr>
            <w:r>
              <w:rPr>
                <w:rFonts w:ascii="Times" w:hAnsi="Times"/>
              </w:rPr>
              <w:t>C</w:t>
            </w:r>
          </w:p>
        </w:tc>
        <w:tc>
          <w:tcPr>
            <w:tcW w:w="2232" w:type="dxa"/>
          </w:tcPr>
          <w:p w14:paraId="0A442557" w14:textId="227A59D0" w:rsidR="00333066" w:rsidRPr="009C1228" w:rsidRDefault="00333066" w:rsidP="00333066">
            <w:pPr>
              <w:rPr>
                <w:rFonts w:ascii="Times" w:hAnsi="Times"/>
              </w:rPr>
            </w:pPr>
            <w:r>
              <w:rPr>
                <w:rFonts w:ascii="Times" w:hAnsi="Times"/>
              </w:rPr>
              <w:t>35</w:t>
            </w:r>
          </w:p>
        </w:tc>
        <w:tc>
          <w:tcPr>
            <w:tcW w:w="4041" w:type="dxa"/>
            <w:shd w:val="clear" w:color="auto" w:fill="FFFFFF" w:themeFill="background1"/>
          </w:tcPr>
          <w:p w14:paraId="735941C9" w14:textId="016C405C" w:rsidR="00333066" w:rsidRDefault="00333066" w:rsidP="00333066">
            <w:pPr>
              <w:rPr>
                <w:rFonts w:ascii="Times" w:hAnsi="Times"/>
                <w:color w:val="000000" w:themeColor="text1"/>
              </w:rPr>
            </w:pPr>
            <w:r>
              <w:rPr>
                <w:rFonts w:ascii="Times" w:hAnsi="Times"/>
                <w:color w:val="000000" w:themeColor="text1"/>
              </w:rPr>
              <w:t>Specify whether it is terrestrial, marine, or both terrestrial and marine protected areas.</w:t>
            </w:r>
          </w:p>
        </w:tc>
      </w:tr>
      <w:tr w:rsidR="00333066" w:rsidRPr="009C1228" w14:paraId="6ABA837C" w14:textId="77777777" w:rsidTr="00AA05CE">
        <w:trPr>
          <w:gridAfter w:val="1"/>
          <w:wAfter w:w="9" w:type="dxa"/>
          <w:trHeight w:val="219"/>
        </w:trPr>
        <w:tc>
          <w:tcPr>
            <w:tcW w:w="803" w:type="dxa"/>
          </w:tcPr>
          <w:p w14:paraId="6784975E" w14:textId="77777777" w:rsidR="00333066" w:rsidRPr="009C1228" w:rsidRDefault="00333066" w:rsidP="00333066">
            <w:pPr>
              <w:rPr>
                <w:rFonts w:ascii="Times" w:hAnsi="Times"/>
              </w:rPr>
            </w:pPr>
            <w:r w:rsidRPr="009C1228">
              <w:rPr>
                <w:rFonts w:ascii="Times" w:hAnsi="Times"/>
              </w:rPr>
              <w:t>2</w:t>
            </w:r>
          </w:p>
        </w:tc>
        <w:tc>
          <w:tcPr>
            <w:tcW w:w="710" w:type="dxa"/>
          </w:tcPr>
          <w:p w14:paraId="64AFE79C" w14:textId="77777777" w:rsidR="00333066" w:rsidRPr="009C1228" w:rsidRDefault="00333066" w:rsidP="00333066">
            <w:pPr>
              <w:rPr>
                <w:rFonts w:ascii="Times" w:hAnsi="Times"/>
              </w:rPr>
            </w:pPr>
            <w:r w:rsidRPr="009C1228">
              <w:rPr>
                <w:rFonts w:ascii="Times" w:hAnsi="Times"/>
              </w:rPr>
              <w:t>18</w:t>
            </w:r>
          </w:p>
        </w:tc>
        <w:tc>
          <w:tcPr>
            <w:tcW w:w="1505" w:type="dxa"/>
            <w:gridSpan w:val="2"/>
          </w:tcPr>
          <w:p w14:paraId="4B552C2E" w14:textId="77777777" w:rsidR="00333066" w:rsidRPr="009C1228" w:rsidRDefault="00333066" w:rsidP="00333066">
            <w:pPr>
              <w:rPr>
                <w:rFonts w:ascii="Times" w:hAnsi="Times"/>
              </w:rPr>
            </w:pPr>
            <w:r w:rsidRPr="009C1228">
              <w:rPr>
                <w:rFonts w:ascii="Times" w:hAnsi="Times"/>
              </w:rPr>
              <w:t>C</w:t>
            </w:r>
          </w:p>
        </w:tc>
        <w:tc>
          <w:tcPr>
            <w:tcW w:w="2232" w:type="dxa"/>
          </w:tcPr>
          <w:p w14:paraId="1D8CB8C1" w14:textId="77777777" w:rsidR="00333066" w:rsidRPr="009C1228" w:rsidRDefault="00333066" w:rsidP="00333066">
            <w:pPr>
              <w:rPr>
                <w:rFonts w:ascii="Times" w:hAnsi="Times"/>
              </w:rPr>
            </w:pPr>
            <w:r w:rsidRPr="009C1228">
              <w:rPr>
                <w:rFonts w:ascii="Times" w:hAnsi="Times"/>
              </w:rPr>
              <w:t>105-109</w:t>
            </w:r>
          </w:p>
        </w:tc>
        <w:tc>
          <w:tcPr>
            <w:tcW w:w="4041" w:type="dxa"/>
          </w:tcPr>
          <w:p w14:paraId="3A988800" w14:textId="77777777" w:rsidR="00333066" w:rsidRPr="009C1228" w:rsidRDefault="00333066" w:rsidP="00333066">
            <w:pPr>
              <w:rPr>
                <w:rFonts w:ascii="Times" w:hAnsi="Times" w:cs="Arial"/>
                <w:color w:val="222222"/>
                <w:shd w:val="clear" w:color="auto" w:fill="FFFFFF"/>
              </w:rPr>
            </w:pPr>
            <w:r w:rsidRPr="009C1228">
              <w:rPr>
                <w:rFonts w:ascii="Times" w:hAnsi="Times" w:cs="Arial"/>
                <w:color w:val="222222"/>
                <w:shd w:val="clear" w:color="auto" w:fill="FFFFFF"/>
              </w:rPr>
              <w:t xml:space="preserve">Ecosystem-based management is to maintain an ecosystem in a healthy, productive, and resilient condition, so that it can provide the services humans want and need. </w:t>
            </w:r>
          </w:p>
          <w:p w14:paraId="08A63135" w14:textId="77777777" w:rsidR="00333066" w:rsidRPr="009C1228" w:rsidRDefault="00333066" w:rsidP="00333066">
            <w:pPr>
              <w:rPr>
                <w:rFonts w:ascii="Times" w:hAnsi="Times"/>
                <w:lang w:val="en-AU"/>
              </w:rPr>
            </w:pPr>
            <w:r w:rsidRPr="009C1228">
              <w:rPr>
                <w:rFonts w:ascii="Times" w:hAnsi="Times"/>
              </w:rPr>
              <w:t xml:space="preserve">This approach should beneficial and reflect on communities from different aspects besides harvesting such as recreational activities. </w:t>
            </w:r>
          </w:p>
        </w:tc>
        <w:bookmarkStart w:id="2" w:name="_GoBack"/>
        <w:bookmarkEnd w:id="2"/>
      </w:tr>
      <w:tr w:rsidR="00333066" w:rsidRPr="009C1228" w14:paraId="430C6D07" w14:textId="77777777" w:rsidTr="00AA05CE">
        <w:trPr>
          <w:gridAfter w:val="1"/>
          <w:wAfter w:w="9" w:type="dxa"/>
          <w:trHeight w:val="219"/>
        </w:trPr>
        <w:tc>
          <w:tcPr>
            <w:tcW w:w="803" w:type="dxa"/>
          </w:tcPr>
          <w:p w14:paraId="7DDD1047" w14:textId="4EBF82AE" w:rsidR="00333066" w:rsidRPr="009C1228" w:rsidRDefault="00333066" w:rsidP="00333066">
            <w:pPr>
              <w:rPr>
                <w:rFonts w:ascii="Times" w:hAnsi="Times"/>
              </w:rPr>
            </w:pPr>
            <w:r>
              <w:rPr>
                <w:rFonts w:ascii="Times" w:hAnsi="Times"/>
              </w:rPr>
              <w:t>2</w:t>
            </w:r>
          </w:p>
        </w:tc>
        <w:tc>
          <w:tcPr>
            <w:tcW w:w="710" w:type="dxa"/>
          </w:tcPr>
          <w:p w14:paraId="24C65DE5" w14:textId="73731E01" w:rsidR="00333066" w:rsidRPr="009C1228" w:rsidRDefault="00333066" w:rsidP="00333066">
            <w:pPr>
              <w:rPr>
                <w:rFonts w:ascii="Times" w:hAnsi="Times"/>
              </w:rPr>
            </w:pPr>
            <w:r>
              <w:rPr>
                <w:rFonts w:ascii="Times" w:hAnsi="Times"/>
              </w:rPr>
              <w:t>19</w:t>
            </w:r>
          </w:p>
        </w:tc>
        <w:tc>
          <w:tcPr>
            <w:tcW w:w="1505" w:type="dxa"/>
            <w:gridSpan w:val="2"/>
          </w:tcPr>
          <w:p w14:paraId="690CD575" w14:textId="22531170" w:rsidR="00333066" w:rsidRPr="009C1228" w:rsidRDefault="00333066" w:rsidP="00333066">
            <w:pPr>
              <w:rPr>
                <w:rFonts w:ascii="Times" w:hAnsi="Times"/>
              </w:rPr>
            </w:pPr>
            <w:r>
              <w:rPr>
                <w:rFonts w:ascii="Times" w:hAnsi="Times"/>
              </w:rPr>
              <w:t>B</w:t>
            </w:r>
          </w:p>
        </w:tc>
        <w:tc>
          <w:tcPr>
            <w:tcW w:w="2232" w:type="dxa"/>
          </w:tcPr>
          <w:p w14:paraId="2C65DD58" w14:textId="61811F9C" w:rsidR="00333066" w:rsidRPr="009C1228" w:rsidRDefault="00333066" w:rsidP="00333066">
            <w:pPr>
              <w:rPr>
                <w:rFonts w:ascii="Times" w:hAnsi="Times"/>
              </w:rPr>
            </w:pPr>
            <w:r>
              <w:rPr>
                <w:rFonts w:ascii="Times" w:hAnsi="Times"/>
              </w:rPr>
              <w:t>114</w:t>
            </w:r>
          </w:p>
        </w:tc>
        <w:tc>
          <w:tcPr>
            <w:tcW w:w="4041" w:type="dxa"/>
          </w:tcPr>
          <w:p w14:paraId="5AE94BC3" w14:textId="488E4D04" w:rsidR="00333066" w:rsidRPr="009C1228" w:rsidRDefault="00333066" w:rsidP="00333066">
            <w:pPr>
              <w:rPr>
                <w:rFonts w:ascii="Times" w:hAnsi="Times" w:cs="Arial"/>
                <w:color w:val="222222"/>
                <w:shd w:val="clear" w:color="auto" w:fill="FFFFFF"/>
              </w:rPr>
            </w:pPr>
            <w:r>
              <w:rPr>
                <w:rFonts w:ascii="Times" w:hAnsi="Times" w:cs="Arial"/>
                <w:color w:val="222222"/>
                <w:shd w:val="clear" w:color="auto" w:fill="FFFFFF"/>
              </w:rPr>
              <w:t>We suggest including “flora” to the monitoring section since it is stated in the indicator section.</w:t>
            </w:r>
          </w:p>
        </w:tc>
      </w:tr>
      <w:tr w:rsidR="00333066" w:rsidRPr="009C1228" w14:paraId="0D91C6C7" w14:textId="77777777" w:rsidTr="00AA05CE">
        <w:trPr>
          <w:gridAfter w:val="1"/>
          <w:wAfter w:w="9" w:type="dxa"/>
          <w:trHeight w:val="219"/>
        </w:trPr>
        <w:tc>
          <w:tcPr>
            <w:tcW w:w="803" w:type="dxa"/>
          </w:tcPr>
          <w:p w14:paraId="76B2D627" w14:textId="2C837246" w:rsidR="00333066" w:rsidRDefault="00333066" w:rsidP="00333066">
            <w:pPr>
              <w:rPr>
                <w:rFonts w:ascii="Times" w:hAnsi="Times"/>
              </w:rPr>
            </w:pPr>
            <w:r>
              <w:rPr>
                <w:rFonts w:ascii="Times" w:hAnsi="Times"/>
              </w:rPr>
              <w:t>2</w:t>
            </w:r>
          </w:p>
        </w:tc>
        <w:tc>
          <w:tcPr>
            <w:tcW w:w="710" w:type="dxa"/>
          </w:tcPr>
          <w:p w14:paraId="45CE904D" w14:textId="70FD9DBC" w:rsidR="00333066" w:rsidRDefault="00333066" w:rsidP="00333066">
            <w:pPr>
              <w:rPr>
                <w:rFonts w:ascii="Times" w:hAnsi="Times"/>
              </w:rPr>
            </w:pPr>
            <w:r>
              <w:rPr>
                <w:rFonts w:ascii="Times" w:hAnsi="Times"/>
              </w:rPr>
              <w:t>22</w:t>
            </w:r>
          </w:p>
        </w:tc>
        <w:tc>
          <w:tcPr>
            <w:tcW w:w="1505" w:type="dxa"/>
            <w:gridSpan w:val="2"/>
          </w:tcPr>
          <w:p w14:paraId="2082B6D0" w14:textId="4C992264" w:rsidR="00333066" w:rsidRDefault="00333066" w:rsidP="00333066">
            <w:pPr>
              <w:rPr>
                <w:rFonts w:ascii="Times" w:hAnsi="Times"/>
              </w:rPr>
            </w:pPr>
            <w:r>
              <w:rPr>
                <w:rFonts w:ascii="Times" w:hAnsi="Times"/>
              </w:rPr>
              <w:t>C</w:t>
            </w:r>
          </w:p>
        </w:tc>
        <w:tc>
          <w:tcPr>
            <w:tcW w:w="2232" w:type="dxa"/>
          </w:tcPr>
          <w:p w14:paraId="51ABFF10" w14:textId="45E8A3F0" w:rsidR="00333066" w:rsidRDefault="00333066" w:rsidP="00333066">
            <w:pPr>
              <w:rPr>
                <w:rFonts w:ascii="Times" w:hAnsi="Times"/>
              </w:rPr>
            </w:pPr>
            <w:r>
              <w:rPr>
                <w:rFonts w:ascii="Times" w:hAnsi="Times"/>
              </w:rPr>
              <w:t>135</w:t>
            </w:r>
          </w:p>
        </w:tc>
        <w:tc>
          <w:tcPr>
            <w:tcW w:w="4041" w:type="dxa"/>
          </w:tcPr>
          <w:p w14:paraId="4E64D6D0" w14:textId="6F9B58BE" w:rsidR="00333066" w:rsidRDefault="00333066" w:rsidP="00333066">
            <w:pPr>
              <w:rPr>
                <w:rFonts w:ascii="Times" w:hAnsi="Times" w:cs="Arial"/>
                <w:color w:val="222222"/>
                <w:shd w:val="clear" w:color="auto" w:fill="FFFFFF"/>
              </w:rPr>
            </w:pPr>
            <w:r>
              <w:rPr>
                <w:rFonts w:ascii="Times" w:hAnsi="Times" w:cs="Arial"/>
                <w:color w:val="222222"/>
                <w:shd w:val="clear" w:color="auto" w:fill="FFFFFF"/>
              </w:rPr>
              <w:t xml:space="preserve">We suggest </w:t>
            </w:r>
            <w:proofErr w:type="gramStart"/>
            <w:r>
              <w:rPr>
                <w:rFonts w:ascii="Times" w:hAnsi="Times" w:cs="Arial"/>
                <w:color w:val="222222"/>
                <w:shd w:val="clear" w:color="auto" w:fill="FFFFFF"/>
              </w:rPr>
              <w:t>to include</w:t>
            </w:r>
            <w:proofErr w:type="gramEnd"/>
            <w:r>
              <w:rPr>
                <w:rFonts w:ascii="Times" w:hAnsi="Times" w:cs="Arial"/>
                <w:color w:val="222222"/>
                <w:shd w:val="clear" w:color="auto" w:fill="FFFFFF"/>
              </w:rPr>
              <w:t xml:space="preserve"> additional indicators.</w:t>
            </w:r>
          </w:p>
        </w:tc>
      </w:tr>
      <w:tr w:rsidR="00333066" w:rsidRPr="009C1228" w14:paraId="55768678" w14:textId="77777777" w:rsidTr="00AA05CE">
        <w:trPr>
          <w:gridAfter w:val="1"/>
          <w:wAfter w:w="9" w:type="dxa"/>
          <w:trHeight w:val="219"/>
        </w:trPr>
        <w:tc>
          <w:tcPr>
            <w:tcW w:w="803" w:type="dxa"/>
          </w:tcPr>
          <w:p w14:paraId="72574D85" w14:textId="0EAF3337" w:rsidR="00333066" w:rsidRPr="009C1228" w:rsidRDefault="00333066" w:rsidP="00333066">
            <w:pPr>
              <w:rPr>
                <w:rFonts w:ascii="Times" w:hAnsi="Times"/>
              </w:rPr>
            </w:pPr>
            <w:r w:rsidRPr="009C1228">
              <w:rPr>
                <w:rFonts w:ascii="Times" w:hAnsi="Times"/>
              </w:rPr>
              <w:t>2</w:t>
            </w:r>
          </w:p>
        </w:tc>
        <w:tc>
          <w:tcPr>
            <w:tcW w:w="710" w:type="dxa"/>
          </w:tcPr>
          <w:p w14:paraId="1A45D11E" w14:textId="724C8797" w:rsidR="00333066" w:rsidRPr="009C1228" w:rsidRDefault="00333066" w:rsidP="00333066">
            <w:pPr>
              <w:rPr>
                <w:rFonts w:ascii="Times" w:hAnsi="Times"/>
              </w:rPr>
            </w:pPr>
            <w:r w:rsidRPr="009C1228">
              <w:rPr>
                <w:rFonts w:ascii="Times" w:hAnsi="Times"/>
              </w:rPr>
              <w:t>33</w:t>
            </w:r>
          </w:p>
        </w:tc>
        <w:tc>
          <w:tcPr>
            <w:tcW w:w="1505" w:type="dxa"/>
            <w:gridSpan w:val="2"/>
          </w:tcPr>
          <w:p w14:paraId="037431A9" w14:textId="7CFA980C" w:rsidR="00333066" w:rsidRPr="009C1228" w:rsidRDefault="00333066" w:rsidP="00333066">
            <w:pPr>
              <w:rPr>
                <w:rFonts w:ascii="Times" w:hAnsi="Times"/>
              </w:rPr>
            </w:pPr>
            <w:r w:rsidRPr="009C1228">
              <w:rPr>
                <w:rFonts w:ascii="Times" w:hAnsi="Times"/>
              </w:rPr>
              <w:t>C</w:t>
            </w:r>
          </w:p>
        </w:tc>
        <w:tc>
          <w:tcPr>
            <w:tcW w:w="2232" w:type="dxa"/>
          </w:tcPr>
          <w:p w14:paraId="1BA1D7FE" w14:textId="34A80FA7" w:rsidR="00333066" w:rsidRPr="009C1228" w:rsidRDefault="00333066" w:rsidP="00333066">
            <w:pPr>
              <w:rPr>
                <w:rFonts w:ascii="Times" w:hAnsi="Times"/>
              </w:rPr>
            </w:pPr>
            <w:r w:rsidRPr="009C1228">
              <w:rPr>
                <w:rFonts w:ascii="Times" w:hAnsi="Times"/>
              </w:rPr>
              <w:t>208-210</w:t>
            </w:r>
          </w:p>
        </w:tc>
        <w:tc>
          <w:tcPr>
            <w:tcW w:w="4041" w:type="dxa"/>
          </w:tcPr>
          <w:p w14:paraId="2E6D46EC" w14:textId="77777777" w:rsidR="00333066" w:rsidRPr="00D636A3" w:rsidRDefault="00333066" w:rsidP="00333066">
            <w:pPr>
              <w:pStyle w:val="CommentText"/>
              <w:rPr>
                <w:rFonts w:ascii="Times" w:hAnsi="Times"/>
                <w:sz w:val="24"/>
                <w:szCs w:val="24"/>
              </w:rPr>
            </w:pPr>
            <w:r w:rsidRPr="00D636A3">
              <w:rPr>
                <w:rFonts w:ascii="Times" w:hAnsi="Times"/>
                <w:sz w:val="24"/>
                <w:szCs w:val="24"/>
              </w:rPr>
              <w:t xml:space="preserve">We recommend adding fisheries </w:t>
            </w:r>
            <w:r>
              <w:rPr>
                <w:rFonts w:ascii="Times" w:hAnsi="Times"/>
                <w:sz w:val="24"/>
                <w:szCs w:val="24"/>
              </w:rPr>
              <w:t>due to its importance and to monitor the reduction in the fish stock levels in the world.</w:t>
            </w:r>
          </w:p>
          <w:p w14:paraId="13163185" w14:textId="0DE85C68" w:rsidR="00333066" w:rsidRPr="00C46BA1" w:rsidRDefault="00333066" w:rsidP="00333066">
            <w:pPr>
              <w:rPr>
                <w:rFonts w:ascii="Times" w:hAnsi="Times" w:cs="Arial"/>
                <w:color w:val="222222"/>
                <w:shd w:val="clear" w:color="auto" w:fill="FFFFFF"/>
              </w:rPr>
            </w:pPr>
          </w:p>
        </w:tc>
      </w:tr>
    </w:tbl>
    <w:p w14:paraId="754DB869" w14:textId="77777777" w:rsidR="00543193" w:rsidRPr="009C1228" w:rsidRDefault="00543193" w:rsidP="009C1228">
      <w:pPr>
        <w:pStyle w:val="Heading1"/>
        <w:rPr>
          <w:rFonts w:ascii="Times" w:hAnsi="Times"/>
          <w:sz w:val="24"/>
          <w:szCs w:val="24"/>
        </w:rPr>
      </w:pPr>
      <w:bookmarkStart w:id="3" w:name="_Annex_A"/>
      <w:bookmarkEnd w:id="3"/>
      <w:r w:rsidRPr="009C1228">
        <w:rPr>
          <w:rFonts w:ascii="Times" w:hAnsi="Times"/>
          <w:i/>
          <w:sz w:val="24"/>
          <w:szCs w:val="24"/>
        </w:rPr>
        <w:t xml:space="preserve">Comments should be sent by e-mail to </w:t>
      </w:r>
      <w:hyperlink r:id="rId11" w:history="1">
        <w:r w:rsidRPr="009C1228">
          <w:rPr>
            <w:rStyle w:val="Hyperlink"/>
            <w:rFonts w:ascii="Times" w:hAnsi="Times"/>
            <w:i/>
            <w:sz w:val="24"/>
            <w:szCs w:val="24"/>
          </w:rPr>
          <w:t>secretariat@cbd.int</w:t>
        </w:r>
      </w:hyperlink>
      <w:r w:rsidRPr="009C1228">
        <w:rPr>
          <w:rFonts w:ascii="Times" w:hAnsi="Times"/>
          <w:i/>
          <w:sz w:val="24"/>
          <w:szCs w:val="24"/>
        </w:rPr>
        <w:t xml:space="preserve"> </w:t>
      </w:r>
      <w:r w:rsidRPr="009C1228">
        <w:rPr>
          <w:rFonts w:ascii="Times" w:hAnsi="Times"/>
          <w:b w:val="0"/>
          <w:i/>
          <w:sz w:val="24"/>
          <w:szCs w:val="24"/>
        </w:rPr>
        <w:t>no later than 25 July 2020</w:t>
      </w:r>
      <w:r w:rsidRPr="009C1228">
        <w:rPr>
          <w:rFonts w:ascii="Times" w:hAnsi="Times"/>
          <w:i/>
          <w:sz w:val="24"/>
          <w:szCs w:val="24"/>
        </w:rPr>
        <w:t>.</w:t>
      </w:r>
    </w:p>
    <w:p w14:paraId="41A898D8" w14:textId="77777777" w:rsidR="008E1F9E" w:rsidRPr="009C1228" w:rsidRDefault="008E1F9E">
      <w:pPr>
        <w:rPr>
          <w:rFonts w:ascii="Times" w:hAnsi="Times"/>
        </w:rPr>
      </w:pPr>
    </w:p>
    <w:sectPr w:rsidR="008E1F9E" w:rsidRPr="009C1228" w:rsidSect="00A312D8">
      <w:headerReference w:type="first" r:id="rId12"/>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2F5BC" w14:textId="77777777" w:rsidR="004A1665" w:rsidRDefault="004A1665" w:rsidP="00543193">
      <w:r>
        <w:separator/>
      </w:r>
    </w:p>
  </w:endnote>
  <w:endnote w:type="continuationSeparator" w:id="0">
    <w:p w14:paraId="5728DDE7" w14:textId="77777777" w:rsidR="004A1665" w:rsidRDefault="004A1665" w:rsidP="0054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19A0A" w14:textId="77777777" w:rsidR="004A1665" w:rsidRDefault="004A1665" w:rsidP="00543193">
      <w:r>
        <w:separator/>
      </w:r>
    </w:p>
  </w:footnote>
  <w:footnote w:type="continuationSeparator" w:id="0">
    <w:p w14:paraId="1A140E6C" w14:textId="77777777" w:rsidR="004A1665" w:rsidRDefault="004A1665" w:rsidP="00543193">
      <w:r>
        <w:continuationSeparator/>
      </w:r>
    </w:p>
  </w:footnote>
  <w:footnote w:id="1">
    <w:p w14:paraId="218AEC67" w14:textId="77777777" w:rsidR="00543193" w:rsidRDefault="00543193" w:rsidP="00543193">
      <w:pPr>
        <w:pStyle w:val="FootnoteText"/>
      </w:pPr>
      <w:r>
        <w:rPr>
          <w:rStyle w:val="FootnoteReference"/>
        </w:rPr>
        <w:footnoteRef/>
      </w:r>
      <w:r>
        <w:t xml:space="preserve"> </w:t>
      </w:r>
      <w:hyperlink r:id="rId1" w:history="1">
        <w:r>
          <w:rPr>
            <w:rStyle w:val="Hyperlink"/>
          </w:rPr>
          <w:t>https://www.cbd.int/conferences/post2020</w:t>
        </w:r>
      </w:hyperlink>
    </w:p>
  </w:footnote>
  <w:footnote w:id="2">
    <w:p w14:paraId="699BE569" w14:textId="24B7A699" w:rsidR="00543193" w:rsidRPr="00F11DA4" w:rsidRDefault="00543193" w:rsidP="00543193">
      <w:pPr>
        <w:pStyle w:val="FootnoteText"/>
      </w:pPr>
      <w:r w:rsidRPr="00F11DA4">
        <w:rPr>
          <w:rStyle w:val="FootnoteReference"/>
        </w:rPr>
        <w:footnoteRef/>
      </w:r>
      <w:r w:rsidRPr="00F11DA4">
        <w:t xml:space="preserve"> </w:t>
      </w:r>
      <w:hyperlink r:id="rId2" w:history="1">
        <w:r w:rsidR="007A0C49" w:rsidRPr="00F453B6">
          <w:rPr>
            <w:rStyle w:val="Hyperlink"/>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C1691" w14:textId="77777777" w:rsidR="00AA726F" w:rsidRDefault="004A1665"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8D6261"/>
    <w:multiLevelType w:val="hybridMultilevel"/>
    <w:tmpl w:val="C69007F4"/>
    <w:lvl w:ilvl="0" w:tplc="32182556">
      <w:start w:val="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FB1C55"/>
    <w:multiLevelType w:val="hybridMultilevel"/>
    <w:tmpl w:val="7B2006C2"/>
    <w:lvl w:ilvl="0" w:tplc="F39A0E56">
      <w:start w:val="100"/>
      <w:numFmt w:val="bullet"/>
      <w:lvlText w:val="-"/>
      <w:lvlJc w:val="left"/>
      <w:pPr>
        <w:ind w:left="400" w:hanging="360"/>
      </w:pPr>
      <w:rPr>
        <w:rFonts w:ascii="Calibri" w:eastAsiaTheme="minorHAnsi" w:hAnsi="Calibri" w:cs="Calibri" w:hint="default"/>
        <w:sz w:val="22"/>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29497C"/>
    <w:multiLevelType w:val="hybridMultilevel"/>
    <w:tmpl w:val="E3D0609E"/>
    <w:lvl w:ilvl="0" w:tplc="BA7E04FE">
      <w:start w:val="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193"/>
    <w:rsid w:val="00034728"/>
    <w:rsid w:val="0008677B"/>
    <w:rsid w:val="00152297"/>
    <w:rsid w:val="001805F4"/>
    <w:rsid w:val="001909AC"/>
    <w:rsid w:val="002114F2"/>
    <w:rsid w:val="00242DB1"/>
    <w:rsid w:val="002C7591"/>
    <w:rsid w:val="00333066"/>
    <w:rsid w:val="00356D52"/>
    <w:rsid w:val="003A66F0"/>
    <w:rsid w:val="003F4055"/>
    <w:rsid w:val="00443276"/>
    <w:rsid w:val="00453AE6"/>
    <w:rsid w:val="004602A6"/>
    <w:rsid w:val="004A1665"/>
    <w:rsid w:val="004D64BA"/>
    <w:rsid w:val="00525933"/>
    <w:rsid w:val="00543193"/>
    <w:rsid w:val="006524EA"/>
    <w:rsid w:val="006542B2"/>
    <w:rsid w:val="006F1743"/>
    <w:rsid w:val="00780A7A"/>
    <w:rsid w:val="00792041"/>
    <w:rsid w:val="007A0C49"/>
    <w:rsid w:val="007C624C"/>
    <w:rsid w:val="007E054D"/>
    <w:rsid w:val="008E1F9E"/>
    <w:rsid w:val="009752BF"/>
    <w:rsid w:val="009C1228"/>
    <w:rsid w:val="00A476D7"/>
    <w:rsid w:val="00AA03E1"/>
    <w:rsid w:val="00AA05CE"/>
    <w:rsid w:val="00B34022"/>
    <w:rsid w:val="00B3636F"/>
    <w:rsid w:val="00B52925"/>
    <w:rsid w:val="00BA6C5F"/>
    <w:rsid w:val="00BB25E8"/>
    <w:rsid w:val="00BD47E6"/>
    <w:rsid w:val="00C46BA1"/>
    <w:rsid w:val="00C62CF3"/>
    <w:rsid w:val="00CF2FF2"/>
    <w:rsid w:val="00D27BB7"/>
    <w:rsid w:val="00D636A3"/>
    <w:rsid w:val="00D75772"/>
    <w:rsid w:val="00DB00E4"/>
    <w:rsid w:val="00E14DA0"/>
    <w:rsid w:val="00E37BF6"/>
    <w:rsid w:val="00ED0427"/>
    <w:rsid w:val="00F835B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2A0C"/>
  <w15:chartTrackingRefBased/>
  <w15:docId w15:val="{CD851D14-1278-7E4D-A0B4-5A575D03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93"/>
    <w:rPr>
      <w:rFonts w:ascii="Times New Roman" w:eastAsia="Times New Roman" w:hAnsi="Times New Roman" w:cs="Times New Roman"/>
      <w:lang w:val="en-US"/>
    </w:rPr>
  </w:style>
  <w:style w:type="paragraph" w:styleId="Heading1">
    <w:name w:val="heading 1"/>
    <w:basedOn w:val="Normal"/>
    <w:next w:val="Normal"/>
    <w:link w:val="Heading1Char"/>
    <w:qFormat/>
    <w:rsid w:val="00543193"/>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uiPriority w:val="99"/>
    <w:qFormat/>
    <w:rsid w:val="00543193"/>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193"/>
    <w:rPr>
      <w:rFonts w:ascii="Calibri Light" w:eastAsia="DengXian Light" w:hAnsi="Calibri Light" w:cs="Times New Roman"/>
      <w:b/>
      <w:bCs/>
      <w:kern w:val="32"/>
      <w:sz w:val="32"/>
      <w:szCs w:val="32"/>
      <w:lang w:val="en-US"/>
    </w:rPr>
  </w:style>
  <w:style w:type="character" w:customStyle="1" w:styleId="Heading2Char">
    <w:name w:val="Heading 2 Char"/>
    <w:basedOn w:val="DefaultParagraphFont"/>
    <w:link w:val="Heading2"/>
    <w:uiPriority w:val="99"/>
    <w:rsid w:val="00543193"/>
    <w:rPr>
      <w:rFonts w:ascii="Arial" w:eastAsia="Times New Roman" w:hAnsi="Arial" w:cs="Arial"/>
      <w:b/>
      <w:bCs/>
      <w:i/>
      <w:iCs/>
      <w:sz w:val="26"/>
      <w:szCs w:val="28"/>
      <w:lang w:val="en-US"/>
    </w:rPr>
  </w:style>
  <w:style w:type="paragraph" w:styleId="Header">
    <w:name w:val="header"/>
    <w:basedOn w:val="Normal"/>
    <w:link w:val="HeaderChar"/>
    <w:uiPriority w:val="99"/>
    <w:rsid w:val="00543193"/>
    <w:pPr>
      <w:tabs>
        <w:tab w:val="center" w:pos="4320"/>
        <w:tab w:val="right" w:pos="8640"/>
      </w:tabs>
    </w:pPr>
  </w:style>
  <w:style w:type="character" w:customStyle="1" w:styleId="HeaderChar">
    <w:name w:val="Header Char"/>
    <w:basedOn w:val="DefaultParagraphFont"/>
    <w:link w:val="Header"/>
    <w:uiPriority w:val="99"/>
    <w:rsid w:val="00543193"/>
    <w:rPr>
      <w:rFonts w:ascii="Times New Roman" w:eastAsia="Times New Roman" w:hAnsi="Times New Roman" w:cs="Times New Roman"/>
      <w:lang w:val="en-US"/>
    </w:rPr>
  </w:style>
  <w:style w:type="character" w:styleId="Hyperlink">
    <w:name w:val="Hyperlink"/>
    <w:uiPriority w:val="99"/>
    <w:rsid w:val="00543193"/>
    <w:rPr>
      <w:rFonts w:cs="Times New Roman"/>
      <w:color w:val="0000FF"/>
      <w:u w:val="single"/>
    </w:rPr>
  </w:style>
  <w:style w:type="paragraph" w:customStyle="1" w:styleId="Default">
    <w:name w:val="Default"/>
    <w:uiPriority w:val="99"/>
    <w:rsid w:val="00543193"/>
    <w:pPr>
      <w:autoSpaceDE w:val="0"/>
      <w:autoSpaceDN w:val="0"/>
      <w:adjustRightInd w:val="0"/>
    </w:pPr>
    <w:rPr>
      <w:rFonts w:ascii="Times New Roman" w:eastAsia="Times New Roman" w:hAnsi="Times New Roman" w:cs="Times New Roman"/>
      <w:color w:val="000000"/>
      <w:lang w:val="en-US"/>
    </w:rPr>
  </w:style>
  <w:style w:type="paragraph" w:styleId="CommentText">
    <w:name w:val="annotation text"/>
    <w:basedOn w:val="Normal"/>
    <w:link w:val="CommentTextChar"/>
    <w:uiPriority w:val="99"/>
    <w:unhideWhenUsed/>
    <w:rsid w:val="00543193"/>
    <w:rPr>
      <w:sz w:val="20"/>
      <w:szCs w:val="20"/>
    </w:rPr>
  </w:style>
  <w:style w:type="character" w:customStyle="1" w:styleId="CommentTextChar">
    <w:name w:val="Comment Text Char"/>
    <w:basedOn w:val="DefaultParagraphFont"/>
    <w:link w:val="CommentText"/>
    <w:uiPriority w:val="99"/>
    <w:rsid w:val="0054319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543193"/>
    <w:rPr>
      <w:b/>
      <w:bCs/>
    </w:rPr>
  </w:style>
  <w:style w:type="character" w:customStyle="1" w:styleId="CommentSubjectChar">
    <w:name w:val="Comment Subject Char"/>
    <w:basedOn w:val="CommentTextChar"/>
    <w:link w:val="CommentSubject"/>
    <w:uiPriority w:val="99"/>
    <w:rsid w:val="00543193"/>
    <w:rPr>
      <w:rFonts w:ascii="Times New Roman" w:eastAsia="Times New Roman" w:hAnsi="Times New Roman" w:cs="Times New Roman"/>
      <w:b/>
      <w:bCs/>
      <w:sz w:val="20"/>
      <w:szCs w:val="20"/>
      <w:lang w:val="en-US"/>
    </w:rPr>
  </w:style>
  <w:style w:type="paragraph" w:customStyle="1" w:styleId="Form">
    <w:name w:val="Form"/>
    <w:basedOn w:val="Normal"/>
    <w:uiPriority w:val="99"/>
    <w:rsid w:val="00543193"/>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543193"/>
    <w:pPr>
      <w:ind w:left="720"/>
    </w:pPr>
  </w:style>
  <w:style w:type="paragraph" w:styleId="FootnoteText">
    <w:name w:val="footnote text"/>
    <w:basedOn w:val="Normal"/>
    <w:link w:val="FootnoteTextChar"/>
    <w:uiPriority w:val="99"/>
    <w:semiHidden/>
    <w:unhideWhenUsed/>
    <w:rsid w:val="00543193"/>
    <w:rPr>
      <w:rFonts w:ascii="Calibri" w:eastAsia="Calibri" w:hAnsi="Calibri"/>
      <w:sz w:val="20"/>
      <w:szCs w:val="20"/>
      <w:lang w:val="en-CA"/>
    </w:rPr>
  </w:style>
  <w:style w:type="character" w:customStyle="1" w:styleId="FootnoteTextChar">
    <w:name w:val="Footnote Text Char"/>
    <w:basedOn w:val="DefaultParagraphFont"/>
    <w:link w:val="FootnoteText"/>
    <w:uiPriority w:val="99"/>
    <w:semiHidden/>
    <w:rsid w:val="00543193"/>
    <w:rPr>
      <w:rFonts w:ascii="Calibri" w:eastAsia="Calibri" w:hAnsi="Calibri" w:cs="Times New Roman"/>
      <w:sz w:val="20"/>
      <w:szCs w:val="20"/>
      <w:lang w:val="en-CA"/>
    </w:rPr>
  </w:style>
  <w:style w:type="character" w:styleId="FootnoteReference">
    <w:name w:val="footnote reference"/>
    <w:uiPriority w:val="99"/>
    <w:semiHidden/>
    <w:unhideWhenUsed/>
    <w:rsid w:val="00543193"/>
    <w:rPr>
      <w:vertAlign w:val="superscript"/>
    </w:rPr>
  </w:style>
  <w:style w:type="paragraph" w:styleId="BalloonText">
    <w:name w:val="Balloon Text"/>
    <w:basedOn w:val="Normal"/>
    <w:link w:val="BalloonTextChar"/>
    <w:uiPriority w:val="99"/>
    <w:semiHidden/>
    <w:unhideWhenUsed/>
    <w:rsid w:val="00543193"/>
    <w:rPr>
      <w:sz w:val="18"/>
      <w:szCs w:val="18"/>
    </w:rPr>
  </w:style>
  <w:style w:type="character" w:customStyle="1" w:styleId="BalloonTextChar">
    <w:name w:val="Balloon Text Char"/>
    <w:basedOn w:val="DefaultParagraphFont"/>
    <w:link w:val="BalloonText"/>
    <w:uiPriority w:val="99"/>
    <w:semiHidden/>
    <w:rsid w:val="00543193"/>
    <w:rPr>
      <w:rFonts w:ascii="Times New Roman" w:eastAsia="Times New Roman" w:hAnsi="Times New Roman" w:cs="Times New Roman"/>
      <w:sz w:val="18"/>
      <w:szCs w:val="18"/>
      <w:lang w:val="en-US"/>
    </w:rPr>
  </w:style>
  <w:style w:type="character" w:styleId="Strong">
    <w:name w:val="Strong"/>
    <w:basedOn w:val="DefaultParagraphFont"/>
    <w:uiPriority w:val="22"/>
    <w:qFormat/>
    <w:rsid w:val="00B52925"/>
    <w:rPr>
      <w:b/>
      <w:bCs/>
    </w:rPr>
  </w:style>
  <w:style w:type="character" w:customStyle="1" w:styleId="UnresolvedMention1">
    <w:name w:val="Unresolved Mention1"/>
    <w:basedOn w:val="DefaultParagraphFont"/>
    <w:uiPriority w:val="99"/>
    <w:semiHidden/>
    <w:unhideWhenUsed/>
    <w:rsid w:val="009C1228"/>
    <w:rPr>
      <w:color w:val="605E5C"/>
      <w:shd w:val="clear" w:color="auto" w:fill="E1DFDD"/>
    </w:rPr>
  </w:style>
  <w:style w:type="character" w:styleId="CommentReference">
    <w:name w:val="annotation reference"/>
    <w:basedOn w:val="DefaultParagraphFont"/>
    <w:uiPriority w:val="99"/>
    <w:semiHidden/>
    <w:unhideWhenUsed/>
    <w:rsid w:val="00780A7A"/>
    <w:rPr>
      <w:sz w:val="16"/>
      <w:szCs w:val="16"/>
    </w:rPr>
  </w:style>
  <w:style w:type="character" w:styleId="UnresolvedMention">
    <w:name w:val="Unresolved Mention"/>
    <w:basedOn w:val="DefaultParagraphFont"/>
    <w:uiPriority w:val="99"/>
    <w:semiHidden/>
    <w:unhideWhenUsed/>
    <w:rsid w:val="007A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52377">
      <w:bodyDiv w:val="1"/>
      <w:marLeft w:val="0"/>
      <w:marRight w:val="0"/>
      <w:marTop w:val="0"/>
      <w:marBottom w:val="0"/>
      <w:divBdr>
        <w:top w:val="none" w:sz="0" w:space="0" w:color="auto"/>
        <w:left w:val="none" w:sz="0" w:space="0" w:color="auto"/>
        <w:bottom w:val="none" w:sz="0" w:space="0" w:color="auto"/>
        <w:right w:val="none" w:sz="0" w:space="0" w:color="auto"/>
      </w:divBdr>
    </w:div>
    <w:div w:id="580600355">
      <w:bodyDiv w:val="1"/>
      <w:marLeft w:val="0"/>
      <w:marRight w:val="0"/>
      <w:marTop w:val="0"/>
      <w:marBottom w:val="0"/>
      <w:divBdr>
        <w:top w:val="none" w:sz="0" w:space="0" w:color="auto"/>
        <w:left w:val="none" w:sz="0" w:space="0" w:color="auto"/>
        <w:bottom w:val="none" w:sz="0" w:space="0" w:color="auto"/>
        <w:right w:val="none" w:sz="0" w:space="0" w:color="auto"/>
      </w:divBdr>
    </w:div>
    <w:div w:id="671227085">
      <w:bodyDiv w:val="1"/>
      <w:marLeft w:val="0"/>
      <w:marRight w:val="0"/>
      <w:marTop w:val="0"/>
      <w:marBottom w:val="0"/>
      <w:divBdr>
        <w:top w:val="none" w:sz="0" w:space="0" w:color="auto"/>
        <w:left w:val="none" w:sz="0" w:space="0" w:color="auto"/>
        <w:bottom w:val="none" w:sz="0" w:space="0" w:color="auto"/>
        <w:right w:val="none" w:sz="0" w:space="0" w:color="auto"/>
      </w:divBdr>
    </w:div>
    <w:div w:id="709259720">
      <w:bodyDiv w:val="1"/>
      <w:marLeft w:val="0"/>
      <w:marRight w:val="0"/>
      <w:marTop w:val="0"/>
      <w:marBottom w:val="0"/>
      <w:divBdr>
        <w:top w:val="none" w:sz="0" w:space="0" w:color="auto"/>
        <w:left w:val="none" w:sz="0" w:space="0" w:color="auto"/>
        <w:bottom w:val="none" w:sz="0" w:space="0" w:color="auto"/>
        <w:right w:val="none" w:sz="0" w:space="0" w:color="auto"/>
      </w:divBdr>
    </w:div>
    <w:div w:id="780147528">
      <w:bodyDiv w:val="1"/>
      <w:marLeft w:val="0"/>
      <w:marRight w:val="0"/>
      <w:marTop w:val="0"/>
      <w:marBottom w:val="0"/>
      <w:divBdr>
        <w:top w:val="none" w:sz="0" w:space="0" w:color="auto"/>
        <w:left w:val="none" w:sz="0" w:space="0" w:color="auto"/>
        <w:bottom w:val="none" w:sz="0" w:space="0" w:color="auto"/>
        <w:right w:val="none" w:sz="0" w:space="0" w:color="auto"/>
      </w:divBdr>
    </w:div>
    <w:div w:id="831874569">
      <w:bodyDiv w:val="1"/>
      <w:marLeft w:val="0"/>
      <w:marRight w:val="0"/>
      <w:marTop w:val="0"/>
      <w:marBottom w:val="0"/>
      <w:divBdr>
        <w:top w:val="none" w:sz="0" w:space="0" w:color="auto"/>
        <w:left w:val="none" w:sz="0" w:space="0" w:color="auto"/>
        <w:bottom w:val="none" w:sz="0" w:space="0" w:color="auto"/>
        <w:right w:val="none" w:sz="0" w:space="0" w:color="auto"/>
      </w:divBdr>
    </w:div>
    <w:div w:id="843668694">
      <w:bodyDiv w:val="1"/>
      <w:marLeft w:val="0"/>
      <w:marRight w:val="0"/>
      <w:marTop w:val="0"/>
      <w:marBottom w:val="0"/>
      <w:divBdr>
        <w:top w:val="none" w:sz="0" w:space="0" w:color="auto"/>
        <w:left w:val="none" w:sz="0" w:space="0" w:color="auto"/>
        <w:bottom w:val="none" w:sz="0" w:space="0" w:color="auto"/>
        <w:right w:val="none" w:sz="0" w:space="0" w:color="auto"/>
      </w:divBdr>
    </w:div>
    <w:div w:id="914510249">
      <w:bodyDiv w:val="1"/>
      <w:marLeft w:val="0"/>
      <w:marRight w:val="0"/>
      <w:marTop w:val="0"/>
      <w:marBottom w:val="0"/>
      <w:divBdr>
        <w:top w:val="none" w:sz="0" w:space="0" w:color="auto"/>
        <w:left w:val="none" w:sz="0" w:space="0" w:color="auto"/>
        <w:bottom w:val="none" w:sz="0" w:space="0" w:color="auto"/>
        <w:right w:val="none" w:sz="0" w:space="0" w:color="auto"/>
      </w:divBdr>
    </w:div>
    <w:div w:id="946691942">
      <w:bodyDiv w:val="1"/>
      <w:marLeft w:val="0"/>
      <w:marRight w:val="0"/>
      <w:marTop w:val="0"/>
      <w:marBottom w:val="0"/>
      <w:divBdr>
        <w:top w:val="none" w:sz="0" w:space="0" w:color="auto"/>
        <w:left w:val="none" w:sz="0" w:space="0" w:color="auto"/>
        <w:bottom w:val="none" w:sz="0" w:space="0" w:color="auto"/>
        <w:right w:val="none" w:sz="0" w:space="0" w:color="auto"/>
      </w:divBdr>
    </w:div>
    <w:div w:id="1071656945">
      <w:bodyDiv w:val="1"/>
      <w:marLeft w:val="0"/>
      <w:marRight w:val="0"/>
      <w:marTop w:val="0"/>
      <w:marBottom w:val="0"/>
      <w:divBdr>
        <w:top w:val="none" w:sz="0" w:space="0" w:color="auto"/>
        <w:left w:val="none" w:sz="0" w:space="0" w:color="auto"/>
        <w:bottom w:val="none" w:sz="0" w:space="0" w:color="auto"/>
        <w:right w:val="none" w:sz="0" w:space="0" w:color="auto"/>
      </w:divBdr>
    </w:div>
    <w:div w:id="1123307352">
      <w:bodyDiv w:val="1"/>
      <w:marLeft w:val="0"/>
      <w:marRight w:val="0"/>
      <w:marTop w:val="0"/>
      <w:marBottom w:val="0"/>
      <w:divBdr>
        <w:top w:val="none" w:sz="0" w:space="0" w:color="auto"/>
        <w:left w:val="none" w:sz="0" w:space="0" w:color="auto"/>
        <w:bottom w:val="none" w:sz="0" w:space="0" w:color="auto"/>
        <w:right w:val="none" w:sz="0" w:space="0" w:color="auto"/>
      </w:divBdr>
    </w:div>
    <w:div w:id="1397435848">
      <w:bodyDiv w:val="1"/>
      <w:marLeft w:val="0"/>
      <w:marRight w:val="0"/>
      <w:marTop w:val="0"/>
      <w:marBottom w:val="0"/>
      <w:divBdr>
        <w:top w:val="none" w:sz="0" w:space="0" w:color="auto"/>
        <w:left w:val="none" w:sz="0" w:space="0" w:color="auto"/>
        <w:bottom w:val="none" w:sz="0" w:space="0" w:color="auto"/>
        <w:right w:val="none" w:sz="0" w:space="0" w:color="auto"/>
      </w:divBdr>
    </w:div>
    <w:div w:id="1570460009">
      <w:bodyDiv w:val="1"/>
      <w:marLeft w:val="0"/>
      <w:marRight w:val="0"/>
      <w:marTop w:val="0"/>
      <w:marBottom w:val="0"/>
      <w:divBdr>
        <w:top w:val="none" w:sz="0" w:space="0" w:color="auto"/>
        <w:left w:val="none" w:sz="0" w:space="0" w:color="auto"/>
        <w:bottom w:val="none" w:sz="0" w:space="0" w:color="auto"/>
        <w:right w:val="none" w:sz="0" w:space="0" w:color="auto"/>
      </w:divBdr>
    </w:div>
    <w:div w:id="1654675069">
      <w:bodyDiv w:val="1"/>
      <w:marLeft w:val="0"/>
      <w:marRight w:val="0"/>
      <w:marTop w:val="0"/>
      <w:marBottom w:val="0"/>
      <w:divBdr>
        <w:top w:val="none" w:sz="0" w:space="0" w:color="auto"/>
        <w:left w:val="none" w:sz="0" w:space="0" w:color="auto"/>
        <w:bottom w:val="none" w:sz="0" w:space="0" w:color="auto"/>
        <w:right w:val="none" w:sz="0" w:space="0" w:color="auto"/>
      </w:divBdr>
    </w:div>
    <w:div w:id="2031713457">
      <w:bodyDiv w:val="1"/>
      <w:marLeft w:val="0"/>
      <w:marRight w:val="0"/>
      <w:marTop w:val="0"/>
      <w:marBottom w:val="0"/>
      <w:divBdr>
        <w:top w:val="none" w:sz="0" w:space="0" w:color="auto"/>
        <w:left w:val="none" w:sz="0" w:space="0" w:color="auto"/>
        <w:bottom w:val="none" w:sz="0" w:space="0" w:color="auto"/>
        <w:right w:val="none" w:sz="0" w:space="0" w:color="auto"/>
      </w:divBdr>
    </w:div>
    <w:div w:id="20699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cbd.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cbd.int" TargetMode="External"/><Relationship Id="rId5" Type="http://schemas.openxmlformats.org/officeDocument/2006/relationships/footnotes" Target="footnotes.xml"/><Relationship Id="rId10" Type="http://schemas.openxmlformats.org/officeDocument/2006/relationships/hyperlink" Target="mailto:l.alawadhi@epa.org.kw" TargetMode="External"/><Relationship Id="rId4" Type="http://schemas.openxmlformats.org/officeDocument/2006/relationships/webSettings" Target="webSettings.xml"/><Relationship Id="rId9" Type="http://schemas.openxmlformats.org/officeDocument/2006/relationships/hyperlink" Target="mailto:Geology69@yahoo.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conferences/pos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 Jassim. Alhandi</dc:creator>
  <cp:keywords/>
  <dc:description/>
  <cp:lastModifiedBy>Borhamah, Maryam</cp:lastModifiedBy>
  <cp:revision>2</cp:revision>
  <dcterms:created xsi:type="dcterms:W3CDTF">2020-08-14T22:34:00Z</dcterms:created>
  <dcterms:modified xsi:type="dcterms:W3CDTF">2020-08-14T22:34:00Z</dcterms:modified>
</cp:coreProperties>
</file>