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556F594D" w:rsidR="00236608" w:rsidRPr="000C0B6C" w:rsidRDefault="00A94168" w:rsidP="009251C2">
            <w:r>
              <w:t>Nicholson</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16EF8EC2" w:rsidR="00236608" w:rsidRPr="000C0B6C" w:rsidRDefault="00A94168" w:rsidP="009251C2">
            <w:r>
              <w:t>Emily</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2B2397B9" w:rsidR="00236608" w:rsidRPr="000C0B6C" w:rsidRDefault="00A94168" w:rsidP="009251C2">
            <w:r>
              <w:t xml:space="preserve">Red List of </w:t>
            </w:r>
            <w:r w:rsidR="00DA5C11">
              <w:t>E</w:t>
            </w:r>
            <w:r>
              <w:t xml:space="preserve">cosystems </w:t>
            </w:r>
            <w:r w:rsidR="00DA5C11">
              <w:t>T</w:t>
            </w:r>
            <w:r>
              <w:t xml:space="preserve">hematic </w:t>
            </w:r>
            <w:r w:rsidR="00DA5C11">
              <w:t>G</w:t>
            </w:r>
            <w:r>
              <w:t xml:space="preserve">roup, </w:t>
            </w:r>
            <w:r w:rsidR="00DA5C11">
              <w:t xml:space="preserve">Commission on Ecosystem Management; </w:t>
            </w:r>
            <w:r>
              <w:t>Deakin University</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00FA83C8" w:rsidR="00236608" w:rsidRPr="000C0B6C" w:rsidRDefault="00B96044" w:rsidP="009251C2">
            <w:r>
              <w:t xml:space="preserve">Deakin </w:t>
            </w:r>
            <w:proofErr w:type="spellStart"/>
            <w:r>
              <w:t>Uiversity</w:t>
            </w:r>
            <w:proofErr w:type="spellEnd"/>
            <w:r>
              <w:t>, 225 Burwood Hwy</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533BAB6" w:rsidR="00236608" w:rsidRPr="000C0B6C" w:rsidRDefault="00B96044" w:rsidP="009251C2">
            <w:r>
              <w:t>Burwood, Victoria 3125</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0313E69D" w:rsidR="00236608" w:rsidRPr="000C0B6C" w:rsidRDefault="00B96044" w:rsidP="009251C2">
            <w:r>
              <w:t>Australia</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388A136D" w:rsidR="00236608" w:rsidRPr="000C0B6C" w:rsidRDefault="00B96044" w:rsidP="009251C2">
            <w:r>
              <w:t>e.nicholson@deakin.edu.au</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11B0C685" w:rsidR="00236608" w:rsidRPr="000C0B6C" w:rsidRDefault="00703997" w:rsidP="009251C2">
            <w:r>
              <w:t>4</w:t>
            </w:r>
          </w:p>
        </w:tc>
        <w:tc>
          <w:tcPr>
            <w:tcW w:w="1231" w:type="dxa"/>
          </w:tcPr>
          <w:p w14:paraId="3DA5E0E9" w14:textId="6CD9DC71" w:rsidR="00236608" w:rsidRPr="000C0B6C" w:rsidRDefault="00703997" w:rsidP="009251C2">
            <w:r>
              <w:t>14</w:t>
            </w:r>
          </w:p>
        </w:tc>
        <w:tc>
          <w:tcPr>
            <w:tcW w:w="8139" w:type="dxa"/>
            <w:gridSpan w:val="2"/>
          </w:tcPr>
          <w:p w14:paraId="1834E0C3" w14:textId="496FEBF1" w:rsidR="00703997" w:rsidRPr="00703997" w:rsidRDefault="00703997" w:rsidP="00703997">
            <w:pPr>
              <w:rPr>
                <w:bCs/>
                <w:lang w:val="en-AU"/>
              </w:rPr>
            </w:pPr>
            <w:r>
              <w:rPr>
                <w:bCs/>
                <w:lang w:val="en-GB"/>
              </w:rPr>
              <w:t xml:space="preserve">Like </w:t>
            </w:r>
            <w:hyperlink r:id="rId8" w:history="1">
              <w:r w:rsidRPr="00703997">
                <w:rPr>
                  <w:rStyle w:val="Hyperlink"/>
                  <w:bCs/>
                  <w:lang w:val="en-AU"/>
                </w:rPr>
                <w:t>CBD/SBSTTA/24/INF/9</w:t>
              </w:r>
            </w:hyperlink>
            <w:r>
              <w:rPr>
                <w:bCs/>
                <w:lang w:val="en-AU"/>
              </w:rPr>
              <w:t>, w</w:t>
            </w:r>
            <w:r w:rsidRPr="00703997">
              <w:rPr>
                <w:bCs/>
                <w:lang w:val="en-GB"/>
              </w:rPr>
              <w:t>e support having a separate goal for ecosystems, rather than a single goal that attempts to integrate ecosystem, species and genetic diversity, for 3 reasons:</w:t>
            </w:r>
          </w:p>
          <w:p w14:paraId="3F9F5A8D" w14:textId="77777777" w:rsidR="00703997" w:rsidRPr="00703997" w:rsidRDefault="00703997" w:rsidP="00703997">
            <w:pPr>
              <w:numPr>
                <w:ilvl w:val="0"/>
                <w:numId w:val="1"/>
              </w:numPr>
              <w:rPr>
                <w:bCs/>
                <w:lang w:val="en-AU"/>
              </w:rPr>
            </w:pPr>
            <w:r w:rsidRPr="00703997">
              <w:rPr>
                <w:bCs/>
                <w:lang w:val="en-GB"/>
              </w:rPr>
              <w:t>Ecosystems represent a level of biodiversity that should be targeted for conservation in their own right.</w:t>
            </w:r>
            <w:r w:rsidRPr="00703997">
              <w:rPr>
                <w:bCs/>
                <w:lang w:val="en-AU"/>
              </w:rPr>
              <w:t xml:space="preserve"> The current wording in the updated zero draft implies that ecosystems should only be conserved for the sake of species</w:t>
            </w:r>
          </w:p>
          <w:p w14:paraId="0710E34D" w14:textId="73EBBC9C" w:rsidR="00703997" w:rsidRDefault="00703997" w:rsidP="00703997">
            <w:pPr>
              <w:numPr>
                <w:ilvl w:val="0"/>
                <w:numId w:val="1"/>
              </w:numPr>
              <w:rPr>
                <w:bCs/>
                <w:lang w:val="en-AU"/>
              </w:rPr>
            </w:pPr>
            <w:r w:rsidRPr="00703997">
              <w:rPr>
                <w:bCs/>
                <w:lang w:val="en-GB"/>
              </w:rPr>
              <w:t xml:space="preserve">Ecosystems underpin the three objectives of the CBD: </w:t>
            </w:r>
            <w:r w:rsidRPr="00703997">
              <w:rPr>
                <w:bCs/>
                <w:lang w:val="en-AU"/>
              </w:rPr>
              <w:t>conservation of biodiversity (species and genetic diversity rely mostly on natural ecosystems); the sustainable use of its components; and the sharing of benefits to human well-being.</w:t>
            </w:r>
            <w:r w:rsidR="00893D5A">
              <w:rPr>
                <w:bCs/>
                <w:lang w:val="en-AU"/>
              </w:rPr>
              <w:t xml:space="preserve"> </w:t>
            </w:r>
          </w:p>
          <w:p w14:paraId="1FB20CA9" w14:textId="4ED61C84" w:rsidR="00236608" w:rsidRPr="00703997" w:rsidRDefault="00703997" w:rsidP="00703997">
            <w:pPr>
              <w:numPr>
                <w:ilvl w:val="0"/>
                <w:numId w:val="1"/>
              </w:numPr>
              <w:rPr>
                <w:bCs/>
                <w:lang w:val="en-AU"/>
              </w:rPr>
            </w:pPr>
            <w:r w:rsidRPr="00703997">
              <w:rPr>
                <w:lang w:val="en-GB"/>
              </w:rPr>
              <w:t>Management actions for ecosystems, species and human well-being may sometimes be in conflict. A single biodiversity goal fails to address the role of ecosystems in landscape/seascape functions, ecosystem services and hence well-being</w:t>
            </w:r>
            <w:r w:rsidRPr="00703997">
              <w:rPr>
                <w:bCs/>
                <w:lang w:val="en-AU"/>
              </w:rPr>
              <w:t xml:space="preserve">. </w:t>
            </w:r>
            <w:r w:rsidRPr="00703997">
              <w:rPr>
                <w:lang w:val="en-GB"/>
              </w:rPr>
              <w:t>Some ecosystem functions do not depend on species, others are species-agnostic, and species-dependent functions are mediated by common species, very rarely threatened species. A separate target for ecosystems enables integration of conservation and sustainability actions without complicating or conflicting goals for species and genes.</w:t>
            </w:r>
          </w:p>
        </w:tc>
      </w:tr>
      <w:tr w:rsidR="00236608" w:rsidRPr="000C0B6C" w14:paraId="6153AF8D" w14:textId="77777777" w:rsidTr="009251C2">
        <w:trPr>
          <w:trHeight w:val="233"/>
        </w:trPr>
        <w:tc>
          <w:tcPr>
            <w:tcW w:w="818" w:type="dxa"/>
          </w:tcPr>
          <w:p w14:paraId="66AF3500" w14:textId="3B9E0D4F" w:rsidR="00236608" w:rsidRPr="000C0B6C" w:rsidRDefault="00703997" w:rsidP="009251C2">
            <w:r>
              <w:t>4</w:t>
            </w:r>
          </w:p>
        </w:tc>
        <w:tc>
          <w:tcPr>
            <w:tcW w:w="1231" w:type="dxa"/>
          </w:tcPr>
          <w:p w14:paraId="6A91318A" w14:textId="1F0915B5" w:rsidR="00236608" w:rsidRPr="000C0B6C" w:rsidRDefault="00B80158" w:rsidP="009251C2">
            <w:r>
              <w:t xml:space="preserve">14, </w:t>
            </w:r>
            <w:r w:rsidR="00703997">
              <w:t>15</w:t>
            </w:r>
          </w:p>
        </w:tc>
        <w:tc>
          <w:tcPr>
            <w:tcW w:w="8139" w:type="dxa"/>
            <w:gridSpan w:val="2"/>
          </w:tcPr>
          <w:p w14:paraId="3600D199" w14:textId="2F8A45D2" w:rsidR="00893D5A" w:rsidRDefault="00703997" w:rsidP="00893D5A">
            <w:pPr>
              <w:rPr>
                <w:bCs/>
                <w:lang w:val="en-GB"/>
              </w:rPr>
            </w:pPr>
            <w:r>
              <w:rPr>
                <w:bCs/>
                <w:lang w:val="en-GB"/>
              </w:rPr>
              <w:t>By focussing on area and integrity only, t</w:t>
            </w:r>
            <w:r w:rsidRPr="00703997">
              <w:rPr>
                <w:bCs/>
                <w:lang w:val="en-GB"/>
              </w:rPr>
              <w:t xml:space="preserve">he current ecosystem goal is insufficient to cover core elements of ecosystem change. </w:t>
            </w:r>
            <w:r w:rsidR="00893D5A" w:rsidRPr="00703997">
              <w:rPr>
                <w:bCs/>
                <w:lang w:val="en-GB"/>
              </w:rPr>
              <w:t xml:space="preserve">The goal must address the </w:t>
            </w:r>
            <w:r w:rsidR="00893D5A" w:rsidRPr="00703997">
              <w:rPr>
                <w:b/>
                <w:lang w:val="en-GB"/>
              </w:rPr>
              <w:t>risk of ecosystem collapse</w:t>
            </w:r>
            <w:r w:rsidR="00893D5A" w:rsidRPr="00703997">
              <w:rPr>
                <w:bCs/>
                <w:lang w:val="en-GB"/>
              </w:rPr>
              <w:t xml:space="preserve">, </w:t>
            </w:r>
            <w:r w:rsidR="00893D5A">
              <w:rPr>
                <w:bCs/>
                <w:lang w:val="en-GB"/>
              </w:rPr>
              <w:t>in addition to</w:t>
            </w:r>
            <w:r w:rsidR="00893D5A" w:rsidRPr="00703997">
              <w:rPr>
                <w:bCs/>
                <w:i/>
                <w:iCs/>
                <w:lang w:val="en-GB"/>
              </w:rPr>
              <w:t xml:space="preserve"> </w:t>
            </w:r>
            <w:r w:rsidR="00893D5A" w:rsidRPr="00703997">
              <w:rPr>
                <w:bCs/>
                <w:lang w:val="en-GB"/>
              </w:rPr>
              <w:t xml:space="preserve">area and integrity. </w:t>
            </w:r>
            <w:r w:rsidR="00893D5A">
              <w:rPr>
                <w:bCs/>
                <w:lang w:val="en-GB"/>
              </w:rPr>
              <w:t>When ecosystems collapse, we lose a fundamental part of biodiversity, analogous to the extinction of a species.</w:t>
            </w:r>
          </w:p>
          <w:p w14:paraId="357DB195" w14:textId="77777777" w:rsidR="00893D5A" w:rsidRDefault="00893D5A" w:rsidP="00893D5A">
            <w:pPr>
              <w:rPr>
                <w:bCs/>
                <w:lang w:val="en-AU"/>
              </w:rPr>
            </w:pPr>
          </w:p>
          <w:p w14:paraId="073B6DD8" w14:textId="77777777" w:rsidR="00893D5A" w:rsidRDefault="00893D5A" w:rsidP="00893D5A">
            <w:pPr>
              <w:rPr>
                <w:bCs/>
                <w:lang w:val="en-GB"/>
              </w:rPr>
            </w:pPr>
            <w:r w:rsidRPr="00703997">
              <w:rPr>
                <w:bCs/>
                <w:lang w:val="en-AU"/>
              </w:rPr>
              <w:t>Including collapse risk in the goal provides a benchmark for unacceptable declines in ecosystem area and integrity and its consequences</w:t>
            </w:r>
            <w:r w:rsidRPr="00703997">
              <w:rPr>
                <w:bCs/>
                <w:lang w:val="en-GB"/>
              </w:rPr>
              <w:t xml:space="preserve"> for biodiversity and human well-being</w:t>
            </w:r>
            <w:r w:rsidRPr="00703997">
              <w:rPr>
                <w:bCs/>
                <w:lang w:val="en-AU"/>
              </w:rPr>
              <w:t>. It averts the potential perverse outcome of any net change in area or integrity being fungible across or within ecosystems.</w:t>
            </w:r>
            <w:r w:rsidRPr="00703997">
              <w:rPr>
                <w:bCs/>
                <w:lang w:val="en-GB"/>
              </w:rPr>
              <w:t xml:space="preserve"> </w:t>
            </w:r>
          </w:p>
          <w:p w14:paraId="0915B029" w14:textId="77777777" w:rsidR="00893D5A" w:rsidRDefault="00893D5A" w:rsidP="00893D5A">
            <w:pPr>
              <w:rPr>
                <w:bCs/>
                <w:lang w:val="en-GB"/>
              </w:rPr>
            </w:pPr>
          </w:p>
          <w:p w14:paraId="21BEAFB8" w14:textId="0EDC5A0C" w:rsidR="00703997" w:rsidRPr="00703997" w:rsidRDefault="00893D5A" w:rsidP="00703997">
            <w:pPr>
              <w:rPr>
                <w:bCs/>
                <w:lang w:val="en-GB"/>
              </w:rPr>
            </w:pPr>
            <w:r>
              <w:rPr>
                <w:bCs/>
                <w:lang w:val="en-GB"/>
              </w:rPr>
              <w:t>Because e</w:t>
            </w:r>
            <w:r w:rsidRPr="00703997">
              <w:rPr>
                <w:bCs/>
                <w:lang w:val="en-GB"/>
              </w:rPr>
              <w:t>cosystem collapse risk is analogous to considering species extinction risk</w:t>
            </w:r>
            <w:r>
              <w:rPr>
                <w:bCs/>
                <w:lang w:val="en-GB"/>
              </w:rPr>
              <w:t>,</w:t>
            </w:r>
            <w:r w:rsidRPr="00703997">
              <w:rPr>
                <w:bCs/>
                <w:lang w:val="en-GB"/>
              </w:rPr>
              <w:t xml:space="preserve"> alternative wording could </w:t>
            </w:r>
            <w:proofErr w:type="gramStart"/>
            <w:r w:rsidRPr="00703997">
              <w:rPr>
                <w:bCs/>
                <w:lang w:val="en-GB"/>
              </w:rPr>
              <w:t>include:</w:t>
            </w:r>
            <w:proofErr w:type="gramEnd"/>
            <w:r w:rsidRPr="00703997">
              <w:rPr>
                <w:bCs/>
                <w:lang w:val="en-GB"/>
              </w:rPr>
              <w:t xml:space="preserve"> viability, threat status, threatened ecosystems, or ecosystems at risk of or threatened by collapse</w:t>
            </w:r>
            <w:r>
              <w:rPr>
                <w:bCs/>
                <w:lang w:val="en-GB"/>
              </w:rPr>
              <w:t xml:space="preserve">, similar to proposed species goals. </w:t>
            </w:r>
            <w:r w:rsidR="00FC303D">
              <w:rPr>
                <w:bCs/>
                <w:lang w:val="en-GB"/>
              </w:rPr>
              <w:t xml:space="preserve">The ecosystem goal could also refer to resilience, </w:t>
            </w:r>
            <w:r w:rsidRPr="00703997">
              <w:rPr>
                <w:bCs/>
                <w:lang w:val="en-GB"/>
              </w:rPr>
              <w:t xml:space="preserve">though </w:t>
            </w:r>
            <w:r w:rsidR="00FC303D">
              <w:rPr>
                <w:bCs/>
                <w:lang w:val="en-GB"/>
              </w:rPr>
              <w:t>the concept is slightly different</w:t>
            </w:r>
            <w:r w:rsidRPr="00703997">
              <w:rPr>
                <w:bCs/>
                <w:lang w:val="en-GB"/>
              </w:rPr>
              <w:t xml:space="preserve">. </w:t>
            </w:r>
          </w:p>
          <w:p w14:paraId="2B67DB0B" w14:textId="77777777" w:rsidR="00703997" w:rsidRPr="00703997" w:rsidRDefault="00703997" w:rsidP="00703997">
            <w:pPr>
              <w:rPr>
                <w:bCs/>
                <w:lang w:val="en-GB"/>
              </w:rPr>
            </w:pPr>
          </w:p>
          <w:p w14:paraId="3C513BBE" w14:textId="35AFA7DB" w:rsidR="00703997" w:rsidRPr="00703997" w:rsidRDefault="00703997" w:rsidP="00703997">
            <w:pPr>
              <w:rPr>
                <w:bCs/>
                <w:lang w:val="en-GB"/>
              </w:rPr>
            </w:pPr>
            <w:r w:rsidRPr="00703997">
              <w:rPr>
                <w:bCs/>
                <w:lang w:val="en-GB"/>
              </w:rPr>
              <w:t>We recommend the following 2050 goal for ecosystems:</w:t>
            </w:r>
          </w:p>
          <w:p w14:paraId="74401221" w14:textId="18187563" w:rsidR="00703997" w:rsidRPr="00703997" w:rsidRDefault="003D3D94" w:rsidP="00703997">
            <w:pPr>
              <w:rPr>
                <w:b/>
                <w:i/>
                <w:iCs/>
              </w:rPr>
            </w:pPr>
            <w:r w:rsidRPr="00BF36CD">
              <w:rPr>
                <w:b/>
                <w:i/>
                <w:iCs/>
              </w:rPr>
              <w:t xml:space="preserve">Loss in area and integrity of </w:t>
            </w:r>
            <w:proofErr w:type="gramStart"/>
            <w:r w:rsidRPr="00BF36CD">
              <w:rPr>
                <w:b/>
                <w:i/>
                <w:iCs/>
              </w:rPr>
              <w:t>all natural</w:t>
            </w:r>
            <w:proofErr w:type="gramEnd"/>
            <w:r w:rsidRPr="00BF36CD">
              <w:rPr>
                <w:b/>
                <w:i/>
                <w:iCs/>
              </w:rPr>
              <w:t xml:space="preserve"> ecosystems is halted from 2020, and reversed by 2050, reducing their risk of collapse.</w:t>
            </w:r>
          </w:p>
          <w:p w14:paraId="5F267497" w14:textId="660B340D" w:rsidR="00236608" w:rsidRPr="000C0B6C" w:rsidRDefault="00236608" w:rsidP="00703997"/>
        </w:tc>
      </w:tr>
      <w:tr w:rsidR="00236608" w:rsidRPr="000C0B6C" w14:paraId="6D0FC60A" w14:textId="77777777" w:rsidTr="009251C2">
        <w:trPr>
          <w:trHeight w:val="224"/>
        </w:trPr>
        <w:tc>
          <w:tcPr>
            <w:tcW w:w="818" w:type="dxa"/>
          </w:tcPr>
          <w:p w14:paraId="6282A73C" w14:textId="53EA58AC" w:rsidR="00236608" w:rsidRPr="000C0B6C" w:rsidRDefault="00EB4572" w:rsidP="009251C2">
            <w:r>
              <w:t>4</w:t>
            </w:r>
          </w:p>
        </w:tc>
        <w:tc>
          <w:tcPr>
            <w:tcW w:w="1231" w:type="dxa"/>
          </w:tcPr>
          <w:p w14:paraId="4956A208" w14:textId="49453EF4" w:rsidR="00236608" w:rsidRPr="000C0B6C" w:rsidRDefault="00EB4572" w:rsidP="009251C2">
            <w:r>
              <w:t>1</w:t>
            </w:r>
            <w:r w:rsidR="00FA6F93">
              <w:t>4</w:t>
            </w:r>
          </w:p>
        </w:tc>
        <w:tc>
          <w:tcPr>
            <w:tcW w:w="8139" w:type="dxa"/>
            <w:gridSpan w:val="2"/>
          </w:tcPr>
          <w:p w14:paraId="1B92E2B4" w14:textId="2EC747B7" w:rsidR="00236608" w:rsidRPr="000C0B6C" w:rsidRDefault="00EB4572" w:rsidP="009251C2">
            <w:r>
              <w:rPr>
                <w:bCs/>
                <w:lang w:val="en-GB"/>
              </w:rPr>
              <w:t xml:space="preserve">Goal A </w:t>
            </w:r>
            <w:r w:rsidRPr="00703997">
              <w:rPr>
                <w:bCs/>
                <w:lang w:val="en-GB"/>
              </w:rPr>
              <w:t>call</w:t>
            </w:r>
            <w:r>
              <w:rPr>
                <w:bCs/>
                <w:lang w:val="en-GB"/>
              </w:rPr>
              <w:t>s</w:t>
            </w:r>
            <w:r w:rsidRPr="00703997">
              <w:rPr>
                <w:bCs/>
                <w:lang w:val="en-GB"/>
              </w:rPr>
              <w:t xml:space="preserve"> for an increase in area</w:t>
            </w:r>
            <w:r>
              <w:rPr>
                <w:bCs/>
                <w:lang w:val="en-GB"/>
              </w:rPr>
              <w:t xml:space="preserve"> o</w:t>
            </w:r>
            <w:r w:rsidR="00AB4E6E">
              <w:rPr>
                <w:bCs/>
                <w:lang w:val="en-GB"/>
              </w:rPr>
              <w:t>f</w:t>
            </w:r>
            <w:r>
              <w:rPr>
                <w:bCs/>
                <w:lang w:val="en-GB"/>
              </w:rPr>
              <w:t xml:space="preserve"> natural ecosy</w:t>
            </w:r>
            <w:r w:rsidR="00407AC3">
              <w:rPr>
                <w:bCs/>
                <w:lang w:val="en-GB"/>
              </w:rPr>
              <w:t>s</w:t>
            </w:r>
            <w:r>
              <w:rPr>
                <w:bCs/>
                <w:lang w:val="en-GB"/>
              </w:rPr>
              <w:t>tems. Such a goal</w:t>
            </w:r>
            <w:r w:rsidRPr="00703997">
              <w:rPr>
                <w:bCs/>
                <w:lang w:val="en-GB"/>
              </w:rPr>
              <w:t xml:space="preserve"> may result in some perverse outcomes. The area of all ecosystems cannot be increased, while for others it may not be desirable (</w:t>
            </w:r>
            <w:proofErr w:type="gramStart"/>
            <w:r w:rsidRPr="00703997">
              <w:rPr>
                <w:bCs/>
                <w:lang w:val="en-GB"/>
              </w:rPr>
              <w:t>e.g.</w:t>
            </w:r>
            <w:proofErr w:type="gramEnd"/>
            <w:r w:rsidRPr="00703997">
              <w:rPr>
                <w:bCs/>
                <w:lang w:val="en-GB"/>
              </w:rPr>
              <w:t xml:space="preserve"> increasing outside the original footprint at the expense of other natural ecosystems, e.g. desertification or encroachment of mangroves into saltmarsh). While such a target is nice in its simplicity, it would require caveats and interpretation to achieve the desired outcomes</w:t>
            </w:r>
            <w:r w:rsidR="00A90AAD">
              <w:rPr>
                <w:bCs/>
                <w:lang w:val="en-GB"/>
              </w:rPr>
              <w:t>. Aiming to reverse loss (as suggested above) implies restoring ecosystems within their footprint</w:t>
            </w:r>
            <w:r w:rsidR="007B052C">
              <w:rPr>
                <w:bCs/>
                <w:lang w:val="en-GB"/>
              </w:rPr>
              <w:t xml:space="preserve">, reducing the risk of perverse outcomes of counting encroachment as a </w:t>
            </w:r>
            <w:r w:rsidR="00AF2A36">
              <w:rPr>
                <w:bCs/>
                <w:lang w:val="en-GB"/>
              </w:rPr>
              <w:t>gain</w:t>
            </w:r>
            <w:r w:rsidR="007B052C">
              <w:rPr>
                <w:bCs/>
                <w:lang w:val="en-GB"/>
              </w:rPr>
              <w:t>.</w:t>
            </w:r>
          </w:p>
        </w:tc>
      </w:tr>
      <w:tr w:rsidR="00236608" w:rsidRPr="000C0B6C" w14:paraId="5DBDB291" w14:textId="77777777" w:rsidTr="009251C2">
        <w:trPr>
          <w:trHeight w:val="224"/>
        </w:trPr>
        <w:tc>
          <w:tcPr>
            <w:tcW w:w="818" w:type="dxa"/>
          </w:tcPr>
          <w:p w14:paraId="29E068DB" w14:textId="0938DDD8" w:rsidR="00236608" w:rsidRPr="000C0B6C" w:rsidRDefault="009E4E44" w:rsidP="009251C2">
            <w:r>
              <w:t>4</w:t>
            </w:r>
          </w:p>
        </w:tc>
        <w:tc>
          <w:tcPr>
            <w:tcW w:w="1231" w:type="dxa"/>
          </w:tcPr>
          <w:p w14:paraId="212354D4" w14:textId="47D63CB9" w:rsidR="00236608" w:rsidRPr="000C0B6C" w:rsidRDefault="009E4E44" w:rsidP="009251C2">
            <w:r>
              <w:t>15</w:t>
            </w:r>
          </w:p>
        </w:tc>
        <w:tc>
          <w:tcPr>
            <w:tcW w:w="8139" w:type="dxa"/>
            <w:gridSpan w:val="2"/>
          </w:tcPr>
          <w:p w14:paraId="637A167D" w14:textId="02CF5354" w:rsidR="00236608" w:rsidRPr="000C0B6C" w:rsidRDefault="009E4E44" w:rsidP="009251C2">
            <w:r>
              <w:t xml:space="preserve">We commend the recognition that sustaining ecosystems are essential to meeting all other goal components in Goal A and goals B and C, </w:t>
            </w:r>
            <w:r w:rsidR="00251D97">
              <w:t xml:space="preserve">the Vision, and all three </w:t>
            </w:r>
            <w:r>
              <w:t xml:space="preserve">CBD </w:t>
            </w:r>
            <w:proofErr w:type="spellStart"/>
            <w:r>
              <w:t>obejctives</w:t>
            </w:r>
            <w:proofErr w:type="spellEnd"/>
            <w:r>
              <w:t>.</w:t>
            </w:r>
          </w:p>
        </w:tc>
      </w:tr>
      <w:tr w:rsidR="00236608" w:rsidRPr="000C0B6C" w14:paraId="7A865B83" w14:textId="77777777" w:rsidTr="009251C2">
        <w:trPr>
          <w:trHeight w:val="224"/>
        </w:trPr>
        <w:tc>
          <w:tcPr>
            <w:tcW w:w="818" w:type="dxa"/>
          </w:tcPr>
          <w:p w14:paraId="48F7EE30" w14:textId="5B9F83AA" w:rsidR="00236608" w:rsidRPr="000C0B6C" w:rsidRDefault="008F4B1A" w:rsidP="009251C2">
            <w:r>
              <w:t>4</w:t>
            </w:r>
          </w:p>
        </w:tc>
        <w:tc>
          <w:tcPr>
            <w:tcW w:w="1231" w:type="dxa"/>
          </w:tcPr>
          <w:p w14:paraId="6A798625" w14:textId="1A03397F" w:rsidR="00236608" w:rsidRPr="000C0B6C" w:rsidRDefault="008F4B1A" w:rsidP="009251C2">
            <w:r>
              <w:t>16</w:t>
            </w:r>
          </w:p>
        </w:tc>
        <w:tc>
          <w:tcPr>
            <w:tcW w:w="8139" w:type="dxa"/>
            <w:gridSpan w:val="2"/>
          </w:tcPr>
          <w:p w14:paraId="531C2A0F" w14:textId="2FAF7240" w:rsidR="00236608" w:rsidRPr="000C0B6C" w:rsidRDefault="00C02E98" w:rsidP="009251C2">
            <w:r w:rsidRPr="00C02E98">
              <w:rPr>
                <w:bCs/>
                <w:lang w:val="en-GB"/>
              </w:rPr>
              <w:t>We broadly agree with the definition of</w:t>
            </w:r>
            <w:r>
              <w:rPr>
                <w:b/>
                <w:i/>
                <w:iCs/>
                <w:lang w:val="en-GB"/>
              </w:rPr>
              <w:t xml:space="preserve"> i</w:t>
            </w:r>
            <w:r w:rsidR="008F4B1A" w:rsidRPr="00407AC3">
              <w:rPr>
                <w:b/>
                <w:i/>
                <w:iCs/>
                <w:lang w:val="en-GB"/>
              </w:rPr>
              <w:t>ntegrity</w:t>
            </w:r>
            <w:r w:rsidR="00DE6D26">
              <w:rPr>
                <w:bCs/>
                <w:lang w:val="en-GB"/>
              </w:rPr>
              <w:t>, relating to an</w:t>
            </w:r>
            <w:r w:rsidR="008F4B1A" w:rsidRPr="00407AC3">
              <w:rPr>
                <w:bCs/>
                <w:lang w:val="en-GB"/>
              </w:rPr>
              <w:t xml:space="preserve"> ecosystem’s </w:t>
            </w:r>
            <w:r w:rsidR="008F4B1A" w:rsidRPr="00407AC3">
              <w:rPr>
                <w:bCs/>
                <w:i/>
                <w:iCs/>
                <w:lang w:val="en-GB"/>
              </w:rPr>
              <w:t xml:space="preserve">composition </w:t>
            </w:r>
            <w:r w:rsidR="008F4B1A" w:rsidRPr="00407AC3">
              <w:rPr>
                <w:bCs/>
              </w:rPr>
              <w:t>(</w:t>
            </w:r>
            <w:proofErr w:type="spellStart"/>
            <w:proofErr w:type="gramStart"/>
            <w:r w:rsidR="008F4B1A" w:rsidRPr="00407AC3">
              <w:rPr>
                <w:bCs/>
              </w:rPr>
              <w:t>eg</w:t>
            </w:r>
            <w:proofErr w:type="spellEnd"/>
            <w:proofErr w:type="gramEnd"/>
            <w:r w:rsidR="008F4B1A" w:rsidRPr="00407AC3">
              <w:rPr>
                <w:bCs/>
              </w:rPr>
              <w:t xml:space="preserve"> species, assemblages),</w:t>
            </w:r>
            <w:r w:rsidR="008F4B1A" w:rsidRPr="00407AC3">
              <w:rPr>
                <w:bCs/>
                <w:lang w:val="en-GB"/>
              </w:rPr>
              <w:t xml:space="preserve"> </w:t>
            </w:r>
            <w:r w:rsidR="008F4B1A" w:rsidRPr="00407AC3">
              <w:rPr>
                <w:bCs/>
                <w:i/>
                <w:iCs/>
                <w:lang w:val="en-GB"/>
              </w:rPr>
              <w:t xml:space="preserve">structure </w:t>
            </w:r>
            <w:r w:rsidR="008F4B1A" w:rsidRPr="00407AC3">
              <w:rPr>
                <w:bCs/>
                <w:lang w:val="en-GB"/>
              </w:rPr>
              <w:t>(</w:t>
            </w:r>
            <w:proofErr w:type="spellStart"/>
            <w:r w:rsidR="008F4B1A" w:rsidRPr="00407AC3">
              <w:rPr>
                <w:bCs/>
                <w:lang w:val="en-GB"/>
              </w:rPr>
              <w:t>eg</w:t>
            </w:r>
            <w:proofErr w:type="spellEnd"/>
            <w:r w:rsidR="008F4B1A" w:rsidRPr="00407AC3">
              <w:rPr>
                <w:bCs/>
                <w:lang w:val="en-GB"/>
              </w:rPr>
              <w:t xml:space="preserve"> connectivity, vertical structure) and </w:t>
            </w:r>
            <w:r w:rsidR="008F4B1A" w:rsidRPr="00407AC3">
              <w:rPr>
                <w:bCs/>
                <w:i/>
                <w:iCs/>
                <w:lang w:val="en-GB"/>
              </w:rPr>
              <w:t>function</w:t>
            </w:r>
            <w:r w:rsidR="008F4B1A" w:rsidRPr="00407AC3">
              <w:rPr>
                <w:bCs/>
                <w:lang w:val="en-GB"/>
              </w:rPr>
              <w:t xml:space="preserve">. </w:t>
            </w:r>
            <w:r w:rsidR="00590313">
              <w:rPr>
                <w:bCs/>
                <w:lang w:val="en-GB"/>
              </w:rPr>
              <w:t>However, b</w:t>
            </w:r>
            <w:r w:rsidR="008F4B1A" w:rsidRPr="00407AC3">
              <w:rPr>
                <w:bCs/>
                <w:lang w:val="en-GB"/>
              </w:rPr>
              <w:t xml:space="preserve">ecause connectivity </w:t>
            </w:r>
            <w:r w:rsidR="008420BC">
              <w:rPr>
                <w:bCs/>
                <w:lang w:val="en-GB"/>
              </w:rPr>
              <w:t>is already included in this definition</w:t>
            </w:r>
            <w:r w:rsidR="008F4B1A" w:rsidRPr="00407AC3">
              <w:rPr>
                <w:bCs/>
                <w:lang w:val="en-GB"/>
              </w:rPr>
              <w:t xml:space="preserve"> of integrity</w:t>
            </w:r>
            <w:r w:rsidR="008420BC">
              <w:rPr>
                <w:bCs/>
                <w:lang w:val="en-GB"/>
              </w:rPr>
              <w:t xml:space="preserve"> (via structure and/or function)</w:t>
            </w:r>
            <w:r w:rsidR="008F4B1A" w:rsidRPr="00407AC3">
              <w:rPr>
                <w:bCs/>
                <w:lang w:val="en-GB"/>
              </w:rPr>
              <w:t xml:space="preserve">, it should be removed from the goal and addressed instead through indicators of </w:t>
            </w:r>
            <w:proofErr w:type="gramStart"/>
            <w:r w:rsidR="008F4B1A" w:rsidRPr="00407AC3">
              <w:rPr>
                <w:bCs/>
                <w:lang w:val="en-GB"/>
              </w:rPr>
              <w:t>integrity</w:t>
            </w:r>
            <w:r w:rsidR="009F6624">
              <w:rPr>
                <w:bCs/>
                <w:lang w:val="en-GB"/>
              </w:rPr>
              <w:t>, and</w:t>
            </w:r>
            <w:proofErr w:type="gramEnd"/>
            <w:r w:rsidR="009F6624">
              <w:rPr>
                <w:bCs/>
                <w:lang w:val="en-GB"/>
              </w:rPr>
              <w:t xml:space="preserve"> referred to in the definition.</w:t>
            </w:r>
          </w:p>
        </w:tc>
      </w:tr>
      <w:tr w:rsidR="00922E0E" w:rsidRPr="000C0B6C" w14:paraId="1DED8F81" w14:textId="77777777" w:rsidTr="007F08F3">
        <w:trPr>
          <w:trHeight w:val="224"/>
        </w:trPr>
        <w:tc>
          <w:tcPr>
            <w:tcW w:w="818" w:type="dxa"/>
          </w:tcPr>
          <w:p w14:paraId="427FA110" w14:textId="6398391A" w:rsidR="00922E0E" w:rsidRPr="000C0B6C" w:rsidRDefault="00922E0E" w:rsidP="007F08F3">
            <w:r>
              <w:t>4</w:t>
            </w:r>
            <w:r w:rsidR="00F50FB9">
              <w:t>, 5</w:t>
            </w:r>
          </w:p>
        </w:tc>
        <w:tc>
          <w:tcPr>
            <w:tcW w:w="1231" w:type="dxa"/>
          </w:tcPr>
          <w:p w14:paraId="3552A7BF" w14:textId="0D54B977" w:rsidR="00922E0E" w:rsidRPr="000C0B6C" w:rsidRDefault="00922E0E" w:rsidP="007F08F3">
            <w:r>
              <w:t>14, 18</w:t>
            </w:r>
          </w:p>
        </w:tc>
        <w:tc>
          <w:tcPr>
            <w:tcW w:w="8139" w:type="dxa"/>
            <w:gridSpan w:val="2"/>
          </w:tcPr>
          <w:p w14:paraId="3EFA286C" w14:textId="0B024E44" w:rsidR="00922E0E" w:rsidRPr="00407AC3" w:rsidRDefault="00922E0E" w:rsidP="007F08F3">
            <w:pPr>
              <w:rPr>
                <w:bCs/>
                <w:lang w:val="en-GB"/>
              </w:rPr>
            </w:pPr>
            <w:r w:rsidRPr="00407AC3">
              <w:rPr>
                <w:bCs/>
                <w:lang w:val="en-GB"/>
              </w:rPr>
              <w:t>We suggest removing the term ‘</w:t>
            </w:r>
            <w:r w:rsidRPr="00407AC3">
              <w:rPr>
                <w:b/>
                <w:i/>
                <w:iCs/>
                <w:lang w:val="en-GB"/>
              </w:rPr>
              <w:t>net’</w:t>
            </w:r>
            <w:r w:rsidRPr="00407AC3">
              <w:rPr>
                <w:bCs/>
                <w:lang w:val="en-GB"/>
              </w:rPr>
              <w:t xml:space="preserve"> because it implies that different components of biodiversity are interchangeable</w:t>
            </w:r>
            <w:r>
              <w:rPr>
                <w:bCs/>
                <w:lang w:val="en-GB"/>
              </w:rPr>
              <w:t xml:space="preserve">, </w:t>
            </w:r>
            <w:r w:rsidR="008510FF">
              <w:rPr>
                <w:bCs/>
                <w:lang w:val="en-GB"/>
              </w:rPr>
              <w:t xml:space="preserve">which could result in perverse outcomes, </w:t>
            </w:r>
            <w:r>
              <w:rPr>
                <w:bCs/>
                <w:lang w:val="en-GB"/>
              </w:rPr>
              <w:t xml:space="preserve">particularly for </w:t>
            </w:r>
            <w:r w:rsidR="00686FD6">
              <w:rPr>
                <w:bCs/>
                <w:lang w:val="en-GB"/>
              </w:rPr>
              <w:t>threatened</w:t>
            </w:r>
            <w:r>
              <w:rPr>
                <w:bCs/>
                <w:lang w:val="en-GB"/>
              </w:rPr>
              <w:t xml:space="preserve"> ecosystems</w:t>
            </w:r>
          </w:p>
        </w:tc>
      </w:tr>
      <w:tr w:rsidR="00236608" w:rsidRPr="000C0B6C" w14:paraId="73FD340A" w14:textId="77777777" w:rsidTr="009251C2">
        <w:trPr>
          <w:trHeight w:val="224"/>
        </w:trPr>
        <w:tc>
          <w:tcPr>
            <w:tcW w:w="818" w:type="dxa"/>
          </w:tcPr>
          <w:p w14:paraId="37288C1C" w14:textId="61D38F8E" w:rsidR="00236608" w:rsidRPr="000C0B6C" w:rsidRDefault="00F50FB9" w:rsidP="009251C2">
            <w:r>
              <w:t>5</w:t>
            </w:r>
          </w:p>
        </w:tc>
        <w:tc>
          <w:tcPr>
            <w:tcW w:w="1231" w:type="dxa"/>
          </w:tcPr>
          <w:p w14:paraId="2993E983" w14:textId="3D4A4F64" w:rsidR="00236608" w:rsidRPr="000C0B6C" w:rsidRDefault="00F50FB9" w:rsidP="009251C2">
            <w:r>
              <w:t>19</w:t>
            </w:r>
          </w:p>
        </w:tc>
        <w:tc>
          <w:tcPr>
            <w:tcW w:w="8139" w:type="dxa"/>
            <w:gridSpan w:val="2"/>
          </w:tcPr>
          <w:p w14:paraId="2A720A2D" w14:textId="6DFA728D" w:rsidR="00236608" w:rsidRPr="000C0B6C" w:rsidRDefault="00F50FB9" w:rsidP="009251C2">
            <w:r>
              <w:t xml:space="preserve">We commend the emphasis on retaining existing ecosystems over restoration, given the </w:t>
            </w:r>
            <w:proofErr w:type="spellStart"/>
            <w:r>
              <w:t>timelags</w:t>
            </w:r>
            <w:proofErr w:type="spellEnd"/>
            <w:r>
              <w:t>, costs and uncertainties of restoration.</w:t>
            </w:r>
          </w:p>
        </w:tc>
      </w:tr>
      <w:tr w:rsidR="00236608" w:rsidRPr="000C0B6C" w14:paraId="435624C6" w14:textId="77777777" w:rsidTr="009251C2">
        <w:trPr>
          <w:trHeight w:val="224"/>
        </w:trPr>
        <w:tc>
          <w:tcPr>
            <w:tcW w:w="818" w:type="dxa"/>
          </w:tcPr>
          <w:p w14:paraId="112D65BF" w14:textId="20062758" w:rsidR="00236608" w:rsidRPr="000C0B6C" w:rsidRDefault="006C0403" w:rsidP="009251C2">
            <w:r>
              <w:t>4</w:t>
            </w:r>
          </w:p>
        </w:tc>
        <w:tc>
          <w:tcPr>
            <w:tcW w:w="1231" w:type="dxa"/>
          </w:tcPr>
          <w:p w14:paraId="15A50A76" w14:textId="15D6A612" w:rsidR="00236608" w:rsidRPr="000C0B6C" w:rsidRDefault="006C0403" w:rsidP="009251C2">
            <w:r>
              <w:t>14</w:t>
            </w:r>
          </w:p>
        </w:tc>
        <w:tc>
          <w:tcPr>
            <w:tcW w:w="8139" w:type="dxa"/>
            <w:gridSpan w:val="2"/>
          </w:tcPr>
          <w:p w14:paraId="778EFB93" w14:textId="20258F03" w:rsidR="00236608" w:rsidRPr="000C0B6C" w:rsidRDefault="006C0403" w:rsidP="009251C2">
            <w:r>
              <w:t>There s</w:t>
            </w:r>
            <w:r w:rsidR="00B46D17">
              <w:t>h</w:t>
            </w:r>
            <w:r>
              <w:t xml:space="preserve">ould be greater symmetry between species and ecosystem goals, in terms of reducing the number of threatened ecosystems and species (or rather, reducing their extinction or collapse risk), reducing extinction and collapse rates, and preventing extinction and ecosystem collapse. </w:t>
            </w:r>
          </w:p>
        </w:tc>
      </w:tr>
      <w:tr w:rsidR="006060BF" w:rsidRPr="000C0B6C" w14:paraId="1FCC3F88" w14:textId="77777777" w:rsidTr="009251C2">
        <w:trPr>
          <w:trHeight w:val="224"/>
        </w:trPr>
        <w:tc>
          <w:tcPr>
            <w:tcW w:w="818" w:type="dxa"/>
          </w:tcPr>
          <w:p w14:paraId="7F4E8176" w14:textId="1A74D056" w:rsidR="006060BF" w:rsidRPr="000C0B6C" w:rsidRDefault="0096473C" w:rsidP="009251C2">
            <w:r>
              <w:t>5</w:t>
            </w:r>
          </w:p>
        </w:tc>
        <w:tc>
          <w:tcPr>
            <w:tcW w:w="1231" w:type="dxa"/>
          </w:tcPr>
          <w:p w14:paraId="01C993F1" w14:textId="778B5E23" w:rsidR="006060BF" w:rsidRPr="000C0B6C" w:rsidRDefault="0096473C" w:rsidP="009251C2">
            <w:r>
              <w:t>23</w:t>
            </w:r>
          </w:p>
        </w:tc>
        <w:tc>
          <w:tcPr>
            <w:tcW w:w="8139" w:type="dxa"/>
            <w:gridSpan w:val="2"/>
          </w:tcPr>
          <w:p w14:paraId="2D3D32A2" w14:textId="699026D2" w:rsidR="006060BF" w:rsidRPr="000C0B6C" w:rsidRDefault="0096473C" w:rsidP="009251C2">
            <w:r>
              <w:t>What is meant my ‘healthy’ in this case? Disease free? Abundant? A more specific (and less generic) term should be used.</w:t>
            </w:r>
          </w:p>
        </w:tc>
      </w:tr>
      <w:tr w:rsidR="006060BF" w:rsidRPr="000C0B6C" w14:paraId="00DA4A24" w14:textId="77777777" w:rsidTr="009251C2">
        <w:trPr>
          <w:trHeight w:val="224"/>
        </w:trPr>
        <w:tc>
          <w:tcPr>
            <w:tcW w:w="818" w:type="dxa"/>
          </w:tcPr>
          <w:p w14:paraId="0BF9A4EA" w14:textId="5C28C966" w:rsidR="006060BF" w:rsidRPr="000C0B6C" w:rsidRDefault="00D2160B" w:rsidP="009251C2">
            <w:r>
              <w:t>5</w:t>
            </w:r>
          </w:p>
        </w:tc>
        <w:tc>
          <w:tcPr>
            <w:tcW w:w="1231" w:type="dxa"/>
          </w:tcPr>
          <w:p w14:paraId="03384ADA" w14:textId="7E5F6926" w:rsidR="006060BF" w:rsidRPr="000C0B6C" w:rsidRDefault="00D2160B" w:rsidP="009251C2">
            <w:r>
              <w:t>24</w:t>
            </w:r>
            <w:r w:rsidR="00826898">
              <w:t>, 25</w:t>
            </w:r>
          </w:p>
        </w:tc>
        <w:tc>
          <w:tcPr>
            <w:tcW w:w="8139" w:type="dxa"/>
            <w:gridSpan w:val="2"/>
          </w:tcPr>
          <w:p w14:paraId="219C3642" w14:textId="1805B6D3" w:rsidR="006060BF" w:rsidRPr="000C0B6C" w:rsidRDefault="00D2160B" w:rsidP="009251C2">
            <w:r>
              <w:t xml:space="preserve">The </w:t>
            </w:r>
            <w:r w:rsidR="009E4E3D">
              <w:t>emph</w:t>
            </w:r>
            <w:r w:rsidR="009128B9">
              <w:t>a</w:t>
            </w:r>
            <w:r w:rsidR="009E4E3D">
              <w:t>sis</w:t>
            </w:r>
            <w:r>
              <w:t xml:space="preserve"> in the</w:t>
            </w:r>
            <w:r w:rsidR="00DD38DA">
              <w:t xml:space="preserve"> supporting</w:t>
            </w:r>
            <w:r>
              <w:t xml:space="preserve"> text on </w:t>
            </w:r>
            <w:r w:rsidR="00C366B6">
              <w:t xml:space="preserve">reducing </w:t>
            </w:r>
            <w:r>
              <w:t>extinction rates</w:t>
            </w:r>
            <w:r w:rsidR="00C366B6">
              <w:t xml:space="preserve"> and</w:t>
            </w:r>
            <w:r w:rsidR="00451930">
              <w:t xml:space="preserve"> risks</w:t>
            </w:r>
            <w:r w:rsidR="00C366B6">
              <w:t>,</w:t>
            </w:r>
            <w:r>
              <w:t xml:space="preserve"> and preventing extinctions, is not reflected in the goal.</w:t>
            </w:r>
            <w:r w:rsidR="0081498C">
              <w:t xml:space="preserve"> </w:t>
            </w:r>
            <w:r w:rsidR="00001FEC">
              <w:t>Comparable</w:t>
            </w:r>
            <w:r w:rsidR="0081498C">
              <w:t xml:space="preserve"> objectives relating to preventing ecosystem collapse should be included.</w:t>
            </w:r>
          </w:p>
        </w:tc>
      </w:tr>
      <w:tr w:rsidR="006060BF" w:rsidRPr="000C0B6C" w14:paraId="0D3F0894" w14:textId="77777777" w:rsidTr="009251C2">
        <w:trPr>
          <w:trHeight w:val="224"/>
        </w:trPr>
        <w:tc>
          <w:tcPr>
            <w:tcW w:w="818" w:type="dxa"/>
          </w:tcPr>
          <w:p w14:paraId="021FCAB6" w14:textId="5CA5225D" w:rsidR="006060BF" w:rsidRPr="000C0B6C" w:rsidRDefault="00F67F1A" w:rsidP="009251C2">
            <w:r>
              <w:t>11</w:t>
            </w:r>
          </w:p>
        </w:tc>
        <w:tc>
          <w:tcPr>
            <w:tcW w:w="1231" w:type="dxa"/>
          </w:tcPr>
          <w:p w14:paraId="18B05321" w14:textId="7499D5BB" w:rsidR="006060BF" w:rsidRPr="000C0B6C" w:rsidRDefault="00F67F1A" w:rsidP="009251C2">
            <w:r>
              <w:t>51</w:t>
            </w:r>
          </w:p>
        </w:tc>
        <w:tc>
          <w:tcPr>
            <w:tcW w:w="8139" w:type="dxa"/>
            <w:gridSpan w:val="2"/>
          </w:tcPr>
          <w:p w14:paraId="04EB1124" w14:textId="7A34F2DF" w:rsidR="00F67F1A" w:rsidRDefault="00F67F1A" w:rsidP="00F67F1A">
            <w:r>
              <w:t xml:space="preserve">Target 1 is unclear, vague, and appears to focus on the mechanism (spatial planning) rather than the outcome (retaining and restoring ecosystems), suggesting the target can be met by the use of planning processes rather than through ecosystem retention and restoration. </w:t>
            </w:r>
          </w:p>
          <w:p w14:paraId="48FD416F" w14:textId="77777777" w:rsidR="00F67F1A" w:rsidRDefault="00F67F1A" w:rsidP="00F67F1A"/>
          <w:p w14:paraId="36C4115F" w14:textId="77777777" w:rsidR="00F67F1A" w:rsidRDefault="00F67F1A" w:rsidP="00F67F1A">
            <w:r>
              <w:t xml:space="preserve">The target attempts to cover multiple items that may be better addressed as separate targets (or distinct target components, as per below) on: </w:t>
            </w:r>
          </w:p>
          <w:p w14:paraId="1ADB3F62" w14:textId="77777777" w:rsidR="00F67F1A" w:rsidRDefault="00F67F1A" w:rsidP="00F67F1A">
            <w:r>
              <w:t xml:space="preserve">1) retaining ecosystems, and thus addressing land-use change as a key threatening </w:t>
            </w:r>
            <w:proofErr w:type="gramStart"/>
            <w:r>
              <w:t>process;</w:t>
            </w:r>
            <w:proofErr w:type="gramEnd"/>
            <w:r>
              <w:t xml:space="preserve"> </w:t>
            </w:r>
          </w:p>
          <w:p w14:paraId="681B4C38" w14:textId="1C0C8C6B" w:rsidR="00F67F1A" w:rsidRDefault="00F67F1A" w:rsidP="00F67F1A">
            <w:r>
              <w:t xml:space="preserve">2) on restoration and recovery of ecosystem area and integrity, which is analogous to the new T3 (on recovery of species). This could in fact be encapsulated in </w:t>
            </w:r>
            <w:r w:rsidR="006D1383">
              <w:t xml:space="preserve">an expanded </w:t>
            </w:r>
            <w:r>
              <w:t>Target 3.</w:t>
            </w:r>
          </w:p>
          <w:p w14:paraId="7A47F454" w14:textId="77777777" w:rsidR="00F67F1A" w:rsidRDefault="00F67F1A" w:rsidP="00F67F1A"/>
          <w:p w14:paraId="3575419D" w14:textId="3CE814E1" w:rsidR="00F67F1A" w:rsidRDefault="00F67F1A" w:rsidP="00F67F1A">
            <w:r>
              <w:t xml:space="preserve">These targets components should be separated because of their very different mechanisms, timeframes and likelihood of success. Retaining ecosystems avoids the cost, uncertainty, low success rates, and decades-long lags associated with restoration, providing the most direct way of sustaining biodiversity and ecosystem services. Restoration provides the only pathway for recovery of ecosystems that are degraded or lost from a given area, particularly those that are most threatened. </w:t>
            </w:r>
            <w:proofErr w:type="gramStart"/>
            <w:r>
              <w:t>However</w:t>
            </w:r>
            <w:proofErr w:type="gramEnd"/>
            <w:r>
              <w:t xml:space="preserve"> the uncertainty and time-lags mean that restoration cannot justify or compensate for continued degradation of existing ecosystems.</w:t>
            </w:r>
          </w:p>
          <w:p w14:paraId="2E75DC06" w14:textId="77777777" w:rsidR="006D1383" w:rsidRDefault="006D1383" w:rsidP="00F67F1A"/>
          <w:p w14:paraId="6E62EAB1" w14:textId="555AD61D" w:rsidR="00F67F1A" w:rsidRDefault="00F67F1A" w:rsidP="00F67F1A">
            <w:r>
              <w:t>We provide alternative phrasing for Target 1:</w:t>
            </w:r>
          </w:p>
          <w:p w14:paraId="63D26D27" w14:textId="77777777" w:rsidR="00F67F1A" w:rsidRDefault="00F67F1A" w:rsidP="00F67F1A"/>
          <w:p w14:paraId="1AB25DE4" w14:textId="77777777" w:rsidR="00F67F1A" w:rsidRPr="001211FD" w:rsidRDefault="00F67F1A" w:rsidP="00F67F1A">
            <w:pPr>
              <w:rPr>
                <w:b/>
                <w:bCs/>
              </w:rPr>
            </w:pPr>
            <w:r w:rsidRPr="001211FD">
              <w:rPr>
                <w:b/>
                <w:bCs/>
              </w:rPr>
              <w:t xml:space="preserve">By 2030, sustain the world's ecosystems by: </w:t>
            </w:r>
          </w:p>
          <w:p w14:paraId="47C8BCCF" w14:textId="6E1E34A1" w:rsidR="00F67F1A" w:rsidRPr="001211FD" w:rsidRDefault="00F67F1A" w:rsidP="00F67F1A">
            <w:pPr>
              <w:rPr>
                <w:b/>
                <w:bCs/>
              </w:rPr>
            </w:pPr>
            <w:r w:rsidRPr="001211FD">
              <w:rPr>
                <w:b/>
                <w:bCs/>
              </w:rPr>
              <w:t>a)</w:t>
            </w:r>
            <w:r w:rsidRPr="001211FD">
              <w:rPr>
                <w:b/>
                <w:bCs/>
              </w:rPr>
              <w:tab/>
              <w:t xml:space="preserve">retaining area and integrity of all ecosystems, </w:t>
            </w:r>
            <w:r w:rsidR="00BB2B38" w:rsidRPr="001211FD">
              <w:rPr>
                <w:b/>
                <w:bCs/>
              </w:rPr>
              <w:t xml:space="preserve">in </w:t>
            </w:r>
            <w:r w:rsidRPr="001211FD">
              <w:rPr>
                <w:b/>
                <w:bCs/>
              </w:rPr>
              <w:t xml:space="preserve">particular intact and threatened ecosystems, relative to a 2020 reference </w:t>
            </w:r>
            <w:proofErr w:type="gramStart"/>
            <w:r w:rsidRPr="001211FD">
              <w:rPr>
                <w:b/>
                <w:bCs/>
              </w:rPr>
              <w:t>level;</w:t>
            </w:r>
            <w:proofErr w:type="gramEnd"/>
          </w:p>
          <w:p w14:paraId="7B0027E3" w14:textId="77777777" w:rsidR="00F67F1A" w:rsidRPr="001211FD" w:rsidRDefault="00F67F1A" w:rsidP="00F67F1A">
            <w:pPr>
              <w:rPr>
                <w:b/>
                <w:bCs/>
              </w:rPr>
            </w:pPr>
            <w:r w:rsidRPr="001211FD">
              <w:rPr>
                <w:b/>
                <w:bCs/>
              </w:rPr>
              <w:t>b)</w:t>
            </w:r>
            <w:r w:rsidRPr="001211FD">
              <w:rPr>
                <w:b/>
                <w:bCs/>
              </w:rPr>
              <w:tab/>
              <w:t xml:space="preserve">implementing actions across [X%] of the planet to restore area and integrity of degraded natural ecosystems [by Y%] and reduce collapse </w:t>
            </w:r>
            <w:proofErr w:type="gramStart"/>
            <w:r w:rsidRPr="001211FD">
              <w:rPr>
                <w:b/>
                <w:bCs/>
              </w:rPr>
              <w:t>risk;</w:t>
            </w:r>
            <w:proofErr w:type="gramEnd"/>
          </w:p>
          <w:p w14:paraId="500735BC" w14:textId="17D5EBAB" w:rsidR="00F67F1A" w:rsidRPr="001211FD" w:rsidRDefault="00F67F1A" w:rsidP="00F67F1A">
            <w:pPr>
              <w:rPr>
                <w:b/>
                <w:bCs/>
              </w:rPr>
            </w:pPr>
            <w:r w:rsidRPr="001211FD">
              <w:rPr>
                <w:b/>
                <w:bCs/>
              </w:rPr>
              <w:t>c)</w:t>
            </w:r>
            <w:r w:rsidRPr="001211FD">
              <w:rPr>
                <w:b/>
                <w:bCs/>
              </w:rPr>
              <w:tab/>
              <w:t>using integrated spatial planning to address water/land/sea-use change</w:t>
            </w:r>
            <w:r w:rsidR="00BB2B38" w:rsidRPr="001211FD">
              <w:rPr>
                <w:b/>
                <w:bCs/>
              </w:rPr>
              <w:t>.</w:t>
            </w:r>
          </w:p>
          <w:p w14:paraId="3FA55A51" w14:textId="77777777" w:rsidR="00F67F1A" w:rsidRDefault="00F67F1A" w:rsidP="00F67F1A">
            <w:r>
              <w:t xml:space="preserve"> </w:t>
            </w:r>
          </w:p>
          <w:p w14:paraId="3F71D682" w14:textId="77777777" w:rsidR="006060BF" w:rsidRPr="000C0B6C" w:rsidRDefault="006060BF" w:rsidP="009251C2"/>
        </w:tc>
      </w:tr>
      <w:tr w:rsidR="004F3BDD" w:rsidRPr="000C0B6C" w14:paraId="51406796" w14:textId="77777777" w:rsidTr="009251C2">
        <w:trPr>
          <w:trHeight w:val="224"/>
        </w:trPr>
        <w:tc>
          <w:tcPr>
            <w:tcW w:w="818" w:type="dxa"/>
          </w:tcPr>
          <w:p w14:paraId="09699FC6" w14:textId="68A95307" w:rsidR="004F3BDD" w:rsidRDefault="004F3BDD" w:rsidP="009251C2">
            <w:r>
              <w:t>13</w:t>
            </w:r>
          </w:p>
        </w:tc>
        <w:tc>
          <w:tcPr>
            <w:tcW w:w="1231" w:type="dxa"/>
          </w:tcPr>
          <w:p w14:paraId="3423379C" w14:textId="1F2E501E" w:rsidR="004F3BDD" w:rsidRDefault="004F3BDD" w:rsidP="009251C2">
            <w:r>
              <w:t>58</w:t>
            </w:r>
          </w:p>
        </w:tc>
        <w:tc>
          <w:tcPr>
            <w:tcW w:w="8139" w:type="dxa"/>
            <w:gridSpan w:val="2"/>
          </w:tcPr>
          <w:p w14:paraId="46193CDB" w14:textId="33A15317" w:rsidR="004F3BDD" w:rsidRDefault="004F3BDD" w:rsidP="009251C2">
            <w:r>
              <w:t xml:space="preserve">Target 3 address species recovery. A target clause around active </w:t>
            </w:r>
            <w:r w:rsidRPr="004F3BDD">
              <w:rPr>
                <w:i/>
                <w:iCs/>
              </w:rPr>
              <w:t>ecosystem</w:t>
            </w:r>
            <w:r>
              <w:t xml:space="preserve"> recovery might be better suited to this target, rather than target 1 (which could then address land-use change only). This would increase the symmetry of species and ecosystem targets.</w:t>
            </w:r>
          </w:p>
        </w:tc>
      </w:tr>
      <w:tr w:rsidR="004F3BDD" w:rsidRPr="000C0B6C" w14:paraId="1D7F814D" w14:textId="77777777" w:rsidTr="009251C2">
        <w:trPr>
          <w:trHeight w:val="224"/>
        </w:trPr>
        <w:tc>
          <w:tcPr>
            <w:tcW w:w="818" w:type="dxa"/>
          </w:tcPr>
          <w:p w14:paraId="3438843B" w14:textId="1997F9D1" w:rsidR="004F3BDD" w:rsidRDefault="004F3BDD" w:rsidP="009251C2">
            <w:r>
              <w:t>14</w:t>
            </w:r>
          </w:p>
        </w:tc>
        <w:tc>
          <w:tcPr>
            <w:tcW w:w="1231" w:type="dxa"/>
          </w:tcPr>
          <w:p w14:paraId="7735A92A" w14:textId="04B9803D" w:rsidR="004F3BDD" w:rsidRDefault="00A74B03" w:rsidP="009251C2">
            <w:r>
              <w:t>60</w:t>
            </w:r>
          </w:p>
        </w:tc>
        <w:tc>
          <w:tcPr>
            <w:tcW w:w="8139" w:type="dxa"/>
            <w:gridSpan w:val="2"/>
          </w:tcPr>
          <w:p w14:paraId="60A7B960" w14:textId="5C3565A5" w:rsidR="004F3BDD" w:rsidRDefault="00A74B03" w:rsidP="009251C2">
            <w:r>
              <w:t xml:space="preserve">Target 3 includes reducing human wildlife conflict, which seems strangely placed in a target about recovery. This clause would be better suited to Target 4, which could then address unsustainable use and wildlife conflict, which are two ways of harmful interactions between species and ecosystems. In contrast, target 3 could focus on positive actions for management and recovery of species and ecosystems (the </w:t>
            </w:r>
            <w:proofErr w:type="spellStart"/>
            <w:r>
              <w:t>optimisitic</w:t>
            </w:r>
            <w:proofErr w:type="spellEnd"/>
            <w:r>
              <w:t xml:space="preserve"> target). </w:t>
            </w:r>
          </w:p>
        </w:tc>
      </w:tr>
      <w:tr w:rsidR="006060BF" w:rsidRPr="000C0B6C" w14:paraId="1BEC6B92" w14:textId="77777777" w:rsidTr="009251C2">
        <w:trPr>
          <w:trHeight w:val="224"/>
        </w:trPr>
        <w:tc>
          <w:tcPr>
            <w:tcW w:w="818" w:type="dxa"/>
          </w:tcPr>
          <w:p w14:paraId="3428EEEB" w14:textId="1189CCC4" w:rsidR="006060BF" w:rsidRPr="000C0B6C" w:rsidRDefault="002D2A64" w:rsidP="009251C2">
            <w:r>
              <w:t>21</w:t>
            </w:r>
          </w:p>
        </w:tc>
        <w:tc>
          <w:tcPr>
            <w:tcW w:w="1231" w:type="dxa"/>
          </w:tcPr>
          <w:p w14:paraId="216280D8" w14:textId="2318AAF3" w:rsidR="006060BF" w:rsidRPr="000C0B6C" w:rsidRDefault="002D2A64" w:rsidP="009251C2">
            <w:r>
              <w:t>Target 11</w:t>
            </w:r>
          </w:p>
        </w:tc>
        <w:tc>
          <w:tcPr>
            <w:tcW w:w="8139" w:type="dxa"/>
            <w:gridSpan w:val="2"/>
          </w:tcPr>
          <w:p w14:paraId="5AF59F48" w14:textId="2BC56F5E" w:rsidR="006060BF" w:rsidRPr="002D2A64" w:rsidRDefault="002D2A64" w:rsidP="009251C2">
            <w:r>
              <w:t xml:space="preserve">Target 11 should include improving the benefits of urban green/blue spaces </w:t>
            </w:r>
            <w:r>
              <w:rPr>
                <w:i/>
                <w:iCs/>
              </w:rPr>
              <w:t>for</w:t>
            </w:r>
            <w:r>
              <w:t xml:space="preserve"> biodiversity, as well as the benefits </w:t>
            </w:r>
            <w:r>
              <w:rPr>
                <w:i/>
                <w:iCs/>
              </w:rPr>
              <w:t>from</w:t>
            </w:r>
            <w:r>
              <w:t xml:space="preserve"> biodiversity. </w:t>
            </w:r>
            <w:r w:rsidR="001C182B">
              <w:t xml:space="preserve">This would draw closer parallels with Target 9, on </w:t>
            </w:r>
            <w:r w:rsidR="00833246">
              <w:t>improved management of</w:t>
            </w:r>
            <w:r w:rsidR="001C182B">
              <w:t xml:space="preserve"> agricultural and other managed ecosystems for biodiversity</w:t>
            </w:r>
          </w:p>
        </w:tc>
      </w:tr>
    </w:tbl>
    <w:p w14:paraId="3F5E71EC" w14:textId="77777777" w:rsidR="00236608" w:rsidRPr="00532BBA" w:rsidRDefault="00236608" w:rsidP="00236608">
      <w:pPr>
        <w:pStyle w:val="Default"/>
        <w:jc w:val="center"/>
        <w:rPr>
          <w:b/>
          <w:sz w:val="22"/>
          <w:szCs w:val="22"/>
          <w:u w:val="single"/>
        </w:rPr>
      </w:pPr>
    </w:p>
    <w:p w14:paraId="48DAF900" w14:textId="1FEC21EE" w:rsidR="00B51493" w:rsidRPr="005E462B" w:rsidRDefault="00236608" w:rsidP="005E462B">
      <w:pPr>
        <w:tabs>
          <w:tab w:val="left" w:pos="5900"/>
        </w:tabs>
        <w:jc w:val="both"/>
        <w:rPr>
          <w:i/>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sectPr w:rsidR="00B51493" w:rsidRPr="005E462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094CFC"/>
    <w:multiLevelType w:val="hybridMultilevel"/>
    <w:tmpl w:val="A52AB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42C1BD4"/>
    <w:multiLevelType w:val="hybridMultilevel"/>
    <w:tmpl w:val="3A1A852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01FEC"/>
    <w:rsid w:val="00065242"/>
    <w:rsid w:val="00110E82"/>
    <w:rsid w:val="001211FD"/>
    <w:rsid w:val="00195D9B"/>
    <w:rsid w:val="001C182B"/>
    <w:rsid w:val="001C2BDB"/>
    <w:rsid w:val="00236608"/>
    <w:rsid w:val="00251D97"/>
    <w:rsid w:val="002D2A64"/>
    <w:rsid w:val="00334544"/>
    <w:rsid w:val="00384F67"/>
    <w:rsid w:val="003B08FB"/>
    <w:rsid w:val="003D3D94"/>
    <w:rsid w:val="003F34F1"/>
    <w:rsid w:val="004056FD"/>
    <w:rsid w:val="00407AC3"/>
    <w:rsid w:val="00451930"/>
    <w:rsid w:val="004F3BDD"/>
    <w:rsid w:val="00504926"/>
    <w:rsid w:val="0053118E"/>
    <w:rsid w:val="00532281"/>
    <w:rsid w:val="005324AB"/>
    <w:rsid w:val="00590313"/>
    <w:rsid w:val="005E462B"/>
    <w:rsid w:val="006060BF"/>
    <w:rsid w:val="006125AA"/>
    <w:rsid w:val="00686FD6"/>
    <w:rsid w:val="006C0403"/>
    <w:rsid w:val="006D1383"/>
    <w:rsid w:val="006D6F86"/>
    <w:rsid w:val="00703997"/>
    <w:rsid w:val="007761AE"/>
    <w:rsid w:val="00790F3D"/>
    <w:rsid w:val="0079472A"/>
    <w:rsid w:val="007B052C"/>
    <w:rsid w:val="007B362C"/>
    <w:rsid w:val="0081498C"/>
    <w:rsid w:val="00826898"/>
    <w:rsid w:val="00833246"/>
    <w:rsid w:val="008420BC"/>
    <w:rsid w:val="00844FE7"/>
    <w:rsid w:val="008510FF"/>
    <w:rsid w:val="00893D5A"/>
    <w:rsid w:val="008C7855"/>
    <w:rsid w:val="008E7015"/>
    <w:rsid w:val="008E74C7"/>
    <w:rsid w:val="008F4B1A"/>
    <w:rsid w:val="009128B9"/>
    <w:rsid w:val="00922E0E"/>
    <w:rsid w:val="0096473C"/>
    <w:rsid w:val="00976DCD"/>
    <w:rsid w:val="009D1604"/>
    <w:rsid w:val="009E4E3D"/>
    <w:rsid w:val="009E4E44"/>
    <w:rsid w:val="009F6624"/>
    <w:rsid w:val="00A5052F"/>
    <w:rsid w:val="00A51FA4"/>
    <w:rsid w:val="00A74B03"/>
    <w:rsid w:val="00A90AAD"/>
    <w:rsid w:val="00A94168"/>
    <w:rsid w:val="00AB4E6E"/>
    <w:rsid w:val="00AF2A36"/>
    <w:rsid w:val="00AF4AD0"/>
    <w:rsid w:val="00B46D17"/>
    <w:rsid w:val="00B51493"/>
    <w:rsid w:val="00B80158"/>
    <w:rsid w:val="00B96044"/>
    <w:rsid w:val="00BB2B38"/>
    <w:rsid w:val="00BD481F"/>
    <w:rsid w:val="00C02341"/>
    <w:rsid w:val="00C02941"/>
    <w:rsid w:val="00C02E98"/>
    <w:rsid w:val="00C366B6"/>
    <w:rsid w:val="00D2160B"/>
    <w:rsid w:val="00D93CCA"/>
    <w:rsid w:val="00DA5C11"/>
    <w:rsid w:val="00DB20C0"/>
    <w:rsid w:val="00DD38DA"/>
    <w:rsid w:val="00DE6D26"/>
    <w:rsid w:val="00EB4572"/>
    <w:rsid w:val="00F50FB9"/>
    <w:rsid w:val="00F54AED"/>
    <w:rsid w:val="00F67F1A"/>
    <w:rsid w:val="00FA4054"/>
    <w:rsid w:val="00FA4955"/>
    <w:rsid w:val="00FA6F93"/>
    <w:rsid w:val="00FC30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81AD3F3D-7683-4D4A-8456-A8246CF1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UnresolvedMention">
    <w:name w:val="Unresolved Mention"/>
    <w:basedOn w:val="DefaultParagraphFont"/>
    <w:uiPriority w:val="99"/>
    <w:semiHidden/>
    <w:unhideWhenUsed/>
    <w:rsid w:val="00703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322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doc/c/f06d/33a3/66a053f9d850143056c9a7b8/sbstta-24-inf-09-en.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1232</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Emily Nicholson</cp:lastModifiedBy>
  <cp:revision>71</cp:revision>
  <dcterms:created xsi:type="dcterms:W3CDTF">2021-03-12T03:58:00Z</dcterms:created>
  <dcterms:modified xsi:type="dcterms:W3CDTF">2021-03-22T10:39:00Z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