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48C23EEF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</w:t>
      </w:r>
      <w:hyperlink r:id="rId12" w:history="1">
        <w:r w:rsidR="00A13D99">
          <w:rPr>
            <w:rStyle w:val="Hyperlink"/>
          </w:rPr>
          <w:t>https://www.cbd.int/sbstta/sbstta-24/post2020-monitoring-en.pdf</w:t>
        </w:r>
      </w:hyperlink>
      <w:r w:rsidR="001F0812" w:rsidRPr="73FC4587">
        <w:rPr>
          <w:rFonts w:ascii="Times New Roman" w:hAnsi="Times New Roman" w:cs="Times New Roman"/>
        </w:rPr>
        <w:t xml:space="preserve">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26731377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</w:t>
      </w:r>
      <w:hyperlink r:id="rId13" w:history="1">
        <w:r w:rsidR="00DD789A">
          <w:rPr>
            <w:rStyle w:val="Hyperlink"/>
            <w:rFonts w:ascii="Times New Roman" w:hAnsi="Times New Roman"/>
          </w:rPr>
          <w:t>https://www.cbd.int/sbstta/sbstta-24/post2020-monitoring-en.pdf</w:t>
        </w:r>
      </w:hyperlink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5909F621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</w:t>
      </w:r>
      <w:hyperlink r:id="rId14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3B86771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</w:t>
      </w:r>
      <w:hyperlink r:id="rId15" w:history="1">
        <w:r w:rsidR="00DD789A">
          <w:rPr>
            <w:rStyle w:val="Hyperlink"/>
          </w:rPr>
          <w:t>https://www.cbd.int/sbstta/sbstta-24/post2020-monitoring-en.pdf</w:t>
        </w:r>
      </w:hyperlink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6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7"/>
          <w:footerReference w:type="default" r:id="rId18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0932054A" w14:textId="77777777" w:rsidTr="001D764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1D764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22CB5B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19" w:history="1"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-24</w:t>
              </w:r>
              <w:r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/</w:t>
              </w:r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493A25FC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0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043E7F1C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04A321B" w14:textId="4A8DD952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GB1. Nature’s</w:t>
            </w:r>
          </w:p>
          <w:p w14:paraId="1971308B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regulating</w:t>
            </w:r>
          </w:p>
          <w:p w14:paraId="26600C34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contributions</w:t>
            </w:r>
          </w:p>
          <w:p w14:paraId="4DC0FA36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including</w:t>
            </w:r>
          </w:p>
          <w:p w14:paraId="7F4BC2DA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climate</w:t>
            </w:r>
          </w:p>
          <w:p w14:paraId="187F3237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regulation,</w:t>
            </w:r>
          </w:p>
          <w:p w14:paraId="62B615C3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disaster</w:t>
            </w:r>
          </w:p>
          <w:p w14:paraId="7E6DB300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prevention and</w:t>
            </w:r>
          </w:p>
          <w:p w14:paraId="1A368CC8" w14:textId="51790D0C" w:rsidR="00FC6E3F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D8DF9F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Trends in</w:t>
            </w:r>
          </w:p>
          <w:p w14:paraId="3507B88B" w14:textId="77777777" w:rsidR="00EC4C0A" w:rsidRPr="00EC4C0A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regulation of</w:t>
            </w:r>
          </w:p>
          <w:p w14:paraId="39C381D7" w14:textId="043F87EA" w:rsidR="00FC6E3F" w:rsidRDefault="00EC4C0A" w:rsidP="00EC4C0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 xml:space="preserve">air quality </w:t>
            </w:r>
          </w:p>
        </w:tc>
        <w:tc>
          <w:tcPr>
            <w:tcW w:w="1787" w:type="dxa"/>
            <w:shd w:val="clear" w:color="auto" w:fill="auto"/>
          </w:tcPr>
          <w:p w14:paraId="1C58DCE4" w14:textId="5B7B533D" w:rsidR="00FC6E3F" w:rsidRDefault="00EC4C0A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color w:val="000000"/>
                <w:sz w:val="18"/>
                <w:szCs w:val="18"/>
              </w:rPr>
              <w:t>Air Quality Index</w:t>
            </w:r>
          </w:p>
        </w:tc>
        <w:tc>
          <w:tcPr>
            <w:tcW w:w="1489" w:type="dxa"/>
            <w:shd w:val="clear" w:color="auto" w:fill="auto"/>
          </w:tcPr>
          <w:p w14:paraId="181ECAC2" w14:textId="6F872C78" w:rsidR="00FC6E3F" w:rsidRDefault="00EC4C0A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EEA</w:t>
            </w:r>
          </w:p>
        </w:tc>
        <w:tc>
          <w:tcPr>
            <w:tcW w:w="1194" w:type="dxa"/>
            <w:shd w:val="clear" w:color="auto" w:fill="auto"/>
          </w:tcPr>
          <w:p w14:paraId="7055233B" w14:textId="2FC1E60A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0D35757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6E8006A" w14:textId="0B93EE34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D96A663" w14:textId="77777777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2017-2020</w:t>
            </w:r>
          </w:p>
          <w:p w14:paraId="1D64C677" w14:textId="4DA500A1" w:rsidR="00EC4C0A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4C0A">
              <w:rPr>
                <w:rFonts w:ascii="Arial" w:eastAsia="Arial" w:hAnsi="Arial" w:cs="Arial"/>
                <w:sz w:val="18"/>
                <w:szCs w:val="18"/>
              </w:rPr>
              <w:t>Displaying up-to-the-minute data for the whole of Europe</w:t>
            </w:r>
          </w:p>
        </w:tc>
        <w:tc>
          <w:tcPr>
            <w:tcW w:w="1340" w:type="dxa"/>
            <w:shd w:val="clear" w:color="auto" w:fill="auto"/>
          </w:tcPr>
          <w:p w14:paraId="3E1E828C" w14:textId="4E15F30F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3382FAFE" w14:textId="3B1A7232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42E3BCB6" w14:textId="009BC9A6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5CB752C" w14:textId="7393A4D7" w:rsidR="00FC6E3F" w:rsidRDefault="00EC4C0A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3CDFD963" w14:textId="77777777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51D22931" w14:textId="77777777" w:rsidR="00D04426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SDG</w:t>
            </w:r>
          </w:p>
          <w:p w14:paraId="595AF7C4" w14:textId="4678C65F" w:rsidR="00D04426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3.9.1</w:t>
            </w:r>
          </w:p>
        </w:tc>
        <w:tc>
          <w:tcPr>
            <w:tcW w:w="1794" w:type="dxa"/>
            <w:shd w:val="clear" w:color="auto" w:fill="auto"/>
          </w:tcPr>
          <w:p w14:paraId="11E011C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C174853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FC6E3F" w:rsidRPr="004F7374" w14:paraId="7B68F049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906F913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GB1. Nature’s</w:t>
            </w:r>
          </w:p>
          <w:p w14:paraId="0B8E1E3B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regulating</w:t>
            </w:r>
          </w:p>
          <w:p w14:paraId="662A661E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contributions</w:t>
            </w:r>
          </w:p>
          <w:p w14:paraId="039C7EF1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including</w:t>
            </w:r>
          </w:p>
          <w:p w14:paraId="25BEA890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climate</w:t>
            </w:r>
          </w:p>
          <w:p w14:paraId="1E555AF4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regulation,</w:t>
            </w:r>
          </w:p>
          <w:p w14:paraId="4B8F16C9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disaster</w:t>
            </w:r>
          </w:p>
          <w:p w14:paraId="4B69F62F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prevention and</w:t>
            </w:r>
          </w:p>
          <w:p w14:paraId="6C9EF850" w14:textId="3B1648C2" w:rsidR="00FC6E3F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015E4222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Trends in</w:t>
            </w:r>
          </w:p>
          <w:p w14:paraId="181BB33F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regulation of</w:t>
            </w:r>
          </w:p>
          <w:p w14:paraId="79B847C2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freshwater</w:t>
            </w:r>
          </w:p>
          <w:p w14:paraId="2DA5DAF2" w14:textId="77777777" w:rsidR="00D04426" w:rsidRPr="00D04426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and coastal</w:t>
            </w:r>
          </w:p>
          <w:p w14:paraId="29A8F62C" w14:textId="4ECD42B7" w:rsidR="00FC6E3F" w:rsidRDefault="00D04426" w:rsidP="00D0442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water quality</w:t>
            </w:r>
          </w:p>
        </w:tc>
        <w:tc>
          <w:tcPr>
            <w:tcW w:w="1787" w:type="dxa"/>
            <w:shd w:val="clear" w:color="auto" w:fill="auto"/>
          </w:tcPr>
          <w:p w14:paraId="1FC03F93" w14:textId="2B0539BF" w:rsidR="00FC6E3F" w:rsidRDefault="00D04426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Waterbase</w:t>
            </w:r>
            <w:proofErr w:type="spellEnd"/>
          </w:p>
          <w:p w14:paraId="51F8B90B" w14:textId="4AC26C44" w:rsidR="00D04426" w:rsidRDefault="00D04426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4DDFCAA4" w14:textId="2D262F13" w:rsidR="00FC6E3F" w:rsidRDefault="00D04426" w:rsidP="001D764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EEA</w:t>
            </w:r>
          </w:p>
        </w:tc>
        <w:tc>
          <w:tcPr>
            <w:tcW w:w="1194" w:type="dxa"/>
            <w:shd w:val="clear" w:color="auto" w:fill="auto"/>
          </w:tcPr>
          <w:p w14:paraId="1D6DC1C8" w14:textId="2CE8A885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3FA7F6C7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544DDBC9" w14:textId="3D766B00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2018-2020</w:t>
            </w:r>
          </w:p>
        </w:tc>
        <w:tc>
          <w:tcPr>
            <w:tcW w:w="1340" w:type="dxa"/>
            <w:shd w:val="clear" w:color="auto" w:fill="auto"/>
          </w:tcPr>
          <w:p w14:paraId="49F5950C" w14:textId="02F3A92F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63BDD4" w14:textId="093F6C6E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676715E" w14:textId="612F5B66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8E7E6A9" w14:textId="70D25508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966" w:type="dxa"/>
            <w:shd w:val="clear" w:color="auto" w:fill="auto"/>
          </w:tcPr>
          <w:p w14:paraId="61E33555" w14:textId="77777777" w:rsidR="00FC6E3F" w:rsidRDefault="00D04426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  <w:p w14:paraId="3F592182" w14:textId="77777777" w:rsidR="00D04426" w:rsidRPr="00D04426" w:rsidRDefault="00D04426" w:rsidP="00D0442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4426">
              <w:rPr>
                <w:rFonts w:ascii="Arial" w:eastAsia="Arial" w:hAnsi="Arial" w:cs="Arial"/>
                <w:sz w:val="18"/>
                <w:szCs w:val="18"/>
              </w:rPr>
              <w:t>SDG</w:t>
            </w:r>
          </w:p>
          <w:p w14:paraId="6388AE1F" w14:textId="03D52203" w:rsidR="00D04426" w:rsidRDefault="00D04426" w:rsidP="00D0442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3.9.2</w:t>
            </w:r>
          </w:p>
        </w:tc>
        <w:tc>
          <w:tcPr>
            <w:tcW w:w="1794" w:type="dxa"/>
            <w:shd w:val="clear" w:color="auto" w:fill="auto"/>
          </w:tcPr>
          <w:p w14:paraId="0D8CB51B" w14:textId="77777777" w:rsidR="00FC6E3F" w:rsidRDefault="00FC6E3F" w:rsidP="001D76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6A0C781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bookmarkEnd w:id="0"/>
    </w:tbl>
    <w:p w14:paraId="58EF590B" w14:textId="77777777" w:rsidR="00FC6E3F" w:rsidRDefault="00FC6E3F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041B243D" w14:textId="427482C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794"/>
        <w:gridCol w:w="1794"/>
      </w:tblGrid>
      <w:tr w:rsidR="00FC6E3F" w:rsidRPr="004F7374" w14:paraId="2BBC89DC" w14:textId="77777777" w:rsidTr="14E12F90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14E12F90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00F705E4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1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3EEC2B" w14:textId="77777777" w:rsid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</w:t>
            </w:r>
            <w:hyperlink r:id="rId22" w:history="1">
              <w:r w:rsidR="00DD789A" w:rsidRPr="00DD789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CBD/SBSTTA-24/post-2020-monitoring.en.pdf</w:t>
              </w:r>
            </w:hyperlink>
            <w:r w:rsidR="00DD789A"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12B4E31" w14:textId="38FCE08A" w:rsidR="00DD789A" w:rsidRPr="007A15AD" w:rsidRDefault="00DD789A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179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D0318" w:rsidRPr="004F7374" w14:paraId="5E57E61F" w14:textId="77777777" w:rsidTr="007A15AD">
        <w:trPr>
          <w:trHeight w:val="296"/>
        </w:trPr>
        <w:tc>
          <w:tcPr>
            <w:tcW w:w="1781" w:type="dxa"/>
            <w:shd w:val="clear" w:color="auto" w:fill="FFE599" w:themeFill="accent4" w:themeFillTint="66"/>
          </w:tcPr>
          <w:p w14:paraId="019B717B" w14:textId="36C92BD1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36" w:type="dxa"/>
            <w:shd w:val="clear" w:color="auto" w:fill="FFE599" w:themeFill="accent4" w:themeFillTint="66"/>
          </w:tcPr>
          <w:p w14:paraId="435D2472" w14:textId="43BFF93B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674BFC0F" w14:textId="606D0E76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8B92E9E" w14:textId="2C05CDA8" w:rsidR="00FD0318" w:rsidRPr="007D6F80" w:rsidRDefault="00FD0318" w:rsidP="00FD03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33E49AD" w14:textId="3B659989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279D495E" w14:textId="6098DEC7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814549E" w14:textId="0B75A5C8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1EFF1774" w14:textId="7B47C5A1" w:rsidR="00FD0318" w:rsidRPr="007D6F80" w:rsidRDefault="00FD0318" w:rsidP="14E12F9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B337FC1" w14:textId="262BD99B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1B8D4F2" w14:textId="1BEE75D9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6ACE2CD7" w14:textId="37F0620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29B27A6" w14:textId="4A158DDE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3CC9CA20" w14:textId="5D5DC1D6" w:rsidR="00FD0318" w:rsidRPr="007D6F80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45BF1A9" w14:textId="5CDA9F13" w:rsidR="00FD0318" w:rsidRPr="007D6F80" w:rsidRDefault="00FD0318" w:rsidP="007D6F8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94" w:type="dxa"/>
          </w:tcPr>
          <w:p w14:paraId="7652B788" w14:textId="77777777" w:rsidR="00FD0318" w:rsidRPr="00292092" w:rsidRDefault="00FD0318" w:rsidP="00FD031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346BD" w:rsidRPr="004F7374" w14:paraId="5CAFE9CB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D242E11" w14:textId="6E07537C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20083737" w14:textId="76C7E774" w:rsidR="00B346BD" w:rsidRPr="00292092" w:rsidRDefault="00B346BD" w:rsidP="00B346B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BB6611" w14:textId="32EE3083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59688D0E" w14:textId="04D322E4" w:rsidR="00B346BD" w:rsidRPr="00292092" w:rsidRDefault="00B346BD" w:rsidP="00B346BD">
            <w:pPr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AF83645" w14:textId="2F30F92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F46A2EC" w14:textId="55C2D9F9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3E517DF" w14:textId="393BED3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56D17B36" w14:textId="2799E3BF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3D709F1C" w14:textId="20E5D3D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2494BC81" w14:textId="05EE4550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791077B4" w14:textId="767BC981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7CD223D" w14:textId="495411CE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63A73CB9" w14:textId="5EA2D388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21D178C0" w14:textId="23ABD413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  <w:tc>
          <w:tcPr>
            <w:tcW w:w="1794" w:type="dxa"/>
          </w:tcPr>
          <w:p w14:paraId="7C1214AB" w14:textId="77777777" w:rsidR="00B346BD" w:rsidRPr="00292092" w:rsidRDefault="00B346BD" w:rsidP="00B346BD">
            <w:pPr>
              <w:jc w:val="center"/>
              <w:rPr>
                <w:rFonts w:ascii="Arial" w:hAnsi="Arial" w:cs="Arial"/>
                <w:i/>
                <w:iCs/>
                <w:kern w:val="22"/>
                <w:sz w:val="18"/>
                <w:szCs w:val="18"/>
              </w:rPr>
            </w:pPr>
          </w:p>
        </w:tc>
      </w:tr>
      <w:tr w:rsidR="00B346BD" w:rsidRPr="004F7374" w14:paraId="5BF826B7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3A8EC62" w14:textId="13DD6A35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2814B0F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15296807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70888565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0725E0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7E8D8FB3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17CEB47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FEE55E7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56277DB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4D9CC6A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127CDF90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5B995F5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25EA959F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337ABD85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6C5591B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  <w:tr w:rsidR="00B346BD" w:rsidRPr="004F7374" w14:paraId="07F4867A" w14:textId="77777777" w:rsidTr="007A15AD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9F22660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shd w:val="clear" w:color="auto" w:fill="FFE599" w:themeFill="accent4" w:themeFillTint="66"/>
          </w:tcPr>
          <w:p w14:paraId="39B7204B" w14:textId="77777777" w:rsidR="00B346BD" w:rsidRDefault="00B346BD" w:rsidP="00B346B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14:paraId="6A353211" w14:textId="77777777" w:rsidR="00B346BD" w:rsidRDefault="00B346BD" w:rsidP="00B346BD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5CEA393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14:paraId="3365F95F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14:paraId="63D2F09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E651146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14:paraId="76546F49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03E40F4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</w:tcPr>
          <w:p w14:paraId="0F4E86D1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296BFEA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14:paraId="7C4D527D" w14:textId="77777777" w:rsidR="00B346BD" w:rsidRDefault="00B346BD" w:rsidP="00B346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D62877C" w14:textId="77777777" w:rsidR="00B346BD" w:rsidRPr="004F7374" w:rsidRDefault="00B346BD" w:rsidP="00B346BD">
            <w:pPr>
              <w:jc w:val="center"/>
              <w:rPr>
                <w:rFonts w:ascii="Arial" w:hAnsi="Arial" w:cs="Arial"/>
                <w:kern w:val="22"/>
                <w:sz w:val="18"/>
                <w:szCs w:val="18"/>
              </w:rPr>
            </w:pPr>
          </w:p>
        </w:tc>
      </w:tr>
    </w:tbl>
    <w:p w14:paraId="3892155D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2049DD40" w14:textId="7777777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06D8C5B" w14:textId="77777777" w:rsidR="00FC6E3F" w:rsidRDefault="00FC6E3F" w:rsidP="0037414D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1BCFB12" w16cex:dateUtc="2020-06-23T13:2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DDCB" w14:textId="77777777" w:rsidR="006963C4" w:rsidRDefault="006963C4" w:rsidP="00371075">
      <w:pPr>
        <w:spacing w:after="0" w:line="240" w:lineRule="auto"/>
      </w:pPr>
      <w:r>
        <w:separator/>
      </w:r>
    </w:p>
  </w:endnote>
  <w:endnote w:type="continuationSeparator" w:id="0">
    <w:p w14:paraId="0EEAEBAB" w14:textId="77777777" w:rsidR="006963C4" w:rsidRDefault="006963C4" w:rsidP="00371075">
      <w:pPr>
        <w:spacing w:after="0" w:line="240" w:lineRule="auto"/>
      </w:pPr>
      <w:r>
        <w:continuationSeparator/>
      </w:r>
    </w:p>
  </w:endnote>
  <w:endnote w:type="continuationNotice" w:id="1">
    <w:p w14:paraId="2264D3FD" w14:textId="77777777" w:rsidR="006963C4" w:rsidRDefault="00696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1462" w14:textId="77777777" w:rsidR="006963C4" w:rsidRDefault="006963C4" w:rsidP="00371075">
      <w:pPr>
        <w:spacing w:after="0" w:line="240" w:lineRule="auto"/>
      </w:pPr>
      <w:r>
        <w:separator/>
      </w:r>
    </w:p>
  </w:footnote>
  <w:footnote w:type="continuationSeparator" w:id="0">
    <w:p w14:paraId="0A376A5A" w14:textId="77777777" w:rsidR="006963C4" w:rsidRDefault="006963C4" w:rsidP="00371075">
      <w:pPr>
        <w:spacing w:after="0" w:line="240" w:lineRule="auto"/>
      </w:pPr>
      <w:r>
        <w:continuationSeparator/>
      </w:r>
    </w:p>
  </w:footnote>
  <w:footnote w:type="continuationNotice" w:id="1">
    <w:p w14:paraId="5DA8BA91" w14:textId="77777777" w:rsidR="006963C4" w:rsidRDefault="006963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AE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674C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702D"/>
    <w:rsid w:val="00681210"/>
    <w:rsid w:val="0068137C"/>
    <w:rsid w:val="00683277"/>
    <w:rsid w:val="0068345C"/>
    <w:rsid w:val="0069081E"/>
    <w:rsid w:val="00691F65"/>
    <w:rsid w:val="00695D13"/>
    <w:rsid w:val="006963C4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5665"/>
    <w:rsid w:val="00725DEA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3D99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4426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D3BD1"/>
    <w:rsid w:val="00DD6937"/>
    <w:rsid w:val="00DD789A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4C0A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0CB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D1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bd.int/sbstta/sbstta-24/post2020-monitoring-e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sbstta/sbstta-24/post2020-monitoring-en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cbd.int/sbstta/sbstta-24/post2020-monitoring-en.pdf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iat@cbd.int" TargetMode="External"/><Relationship Id="rId20" Type="http://schemas.openxmlformats.org/officeDocument/2006/relationships/hyperlink" Target="https://www.cbd.int/sbstta/sbstta-24/post2020-monitoring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bd.int/sbstta/sbstta-24/post2020-monitoring-en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cbd.int/sbstta/sbstta-24/post2020-monitoring-e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bd.int/sbstta/sbstta-24/post2020-monitoring-en.pdf" TargetMode="External"/><Relationship Id="rId22" Type="http://schemas.openxmlformats.org/officeDocument/2006/relationships/hyperlink" Target="https://www.cbd.int/sbstta/sbstta-24/post2020-monitoring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8771E-234A-41A4-A1C3-1DF0B97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Shestakov</dc:creator>
  <cp:lastModifiedBy>Susana Viegas</cp:lastModifiedBy>
  <cp:revision>2</cp:revision>
  <dcterms:created xsi:type="dcterms:W3CDTF">2020-07-05T05:26:00Z</dcterms:created>
  <dcterms:modified xsi:type="dcterms:W3CDTF">2020-07-05T05:26:00Z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