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CABC" w14:textId="191DFD0C" w:rsidR="00886993" w:rsidRPr="00A47134" w:rsidRDefault="00F94817" w:rsidP="007D5CC7">
      <w:pPr>
        <w:tabs>
          <w:tab w:val="left" w:pos="2943"/>
          <w:tab w:val="left" w:pos="6912"/>
          <w:tab w:val="left" w:pos="10314"/>
        </w:tabs>
        <w:rPr>
          <w:rFonts w:ascii="Arial" w:eastAsia="Arial" w:hAnsi="Arial" w:cs="Arial"/>
          <w:bCs/>
          <w:i/>
          <w:sz w:val="20"/>
          <w:szCs w:val="20"/>
        </w:rPr>
      </w:pPr>
      <w:r w:rsidRPr="00A47134">
        <w:rPr>
          <w:rFonts w:ascii="Arial" w:eastAsia="Arial" w:hAnsi="Arial" w:cs="Arial"/>
          <w:bCs/>
          <w:i/>
          <w:sz w:val="20"/>
          <w:szCs w:val="20"/>
        </w:rPr>
        <w:t>August,2020</w:t>
      </w:r>
    </w:p>
    <w:p w14:paraId="717301FE" w14:textId="77777777" w:rsidR="00F94817" w:rsidRPr="00A47134" w:rsidRDefault="00886993" w:rsidP="00886993">
      <w:pPr>
        <w:autoSpaceDE w:val="0"/>
        <w:autoSpaceDN w:val="0"/>
        <w:adjustRightInd w:val="0"/>
        <w:spacing w:after="0" w:line="240" w:lineRule="auto"/>
        <w:rPr>
          <w:rFonts w:ascii="Arial" w:hAnsi="Arial" w:cs="Arial"/>
          <w:sz w:val="20"/>
          <w:szCs w:val="20"/>
          <w:lang w:val="en-GB"/>
        </w:rPr>
      </w:pPr>
      <w:r w:rsidRPr="00A47134">
        <w:rPr>
          <w:rFonts w:ascii="Arial" w:eastAsia="Arial" w:hAnsi="Arial" w:cs="Arial"/>
          <w:bCs/>
          <w:sz w:val="20"/>
          <w:szCs w:val="20"/>
        </w:rPr>
        <w:t>IUCN presents below comments to the Note by the Executive Secretary “</w:t>
      </w:r>
      <w:r w:rsidRPr="00A47134">
        <w:rPr>
          <w:rFonts w:ascii="Arial" w:hAnsi="Arial" w:cs="Arial"/>
          <w:sz w:val="20"/>
          <w:szCs w:val="20"/>
          <w:lang w:val="en-GB"/>
        </w:rPr>
        <w:t xml:space="preserve">Information Document prepared for SBSTTA24 by UNEP-WCMC in collaboration with the Biodiversity Indicators Partnership”. These comments are made without prejudice to IUCN’s evolving and final position on the Post-2020 Global Biodiversity Framework. </w:t>
      </w:r>
    </w:p>
    <w:p w14:paraId="1499171F" w14:textId="77777777" w:rsidR="00F94817" w:rsidRPr="00A47134" w:rsidRDefault="00F94817" w:rsidP="00886993">
      <w:pPr>
        <w:autoSpaceDE w:val="0"/>
        <w:autoSpaceDN w:val="0"/>
        <w:adjustRightInd w:val="0"/>
        <w:spacing w:after="0" w:line="240" w:lineRule="auto"/>
        <w:rPr>
          <w:rFonts w:ascii="Arial" w:hAnsi="Arial" w:cs="Arial"/>
          <w:sz w:val="20"/>
          <w:szCs w:val="20"/>
          <w:lang w:val="en-GB"/>
        </w:rPr>
      </w:pPr>
    </w:p>
    <w:p w14:paraId="6AC22403" w14:textId="61FBD14B" w:rsidR="00886993" w:rsidRPr="00A47134" w:rsidRDefault="00F94817" w:rsidP="00886993">
      <w:pPr>
        <w:autoSpaceDE w:val="0"/>
        <w:autoSpaceDN w:val="0"/>
        <w:adjustRightInd w:val="0"/>
        <w:spacing w:after="0" w:line="240" w:lineRule="auto"/>
        <w:rPr>
          <w:rFonts w:ascii="Arial" w:hAnsi="Arial" w:cs="Arial"/>
          <w:sz w:val="20"/>
          <w:szCs w:val="20"/>
          <w:lang w:val="en-GB"/>
        </w:rPr>
      </w:pPr>
      <w:r w:rsidRPr="00A47134">
        <w:rPr>
          <w:rFonts w:ascii="Arial" w:hAnsi="Arial" w:cs="Arial"/>
          <w:sz w:val="20"/>
          <w:szCs w:val="20"/>
          <w:lang w:val="en-GB"/>
        </w:rPr>
        <w:t xml:space="preserve">IUCN emphasizes that extensive comments regarding indicators for the Post-2020 framework have been made while commenting, in a separate submission, on the Draft monitoring framework for the post-2020 global biodiversity framework, its components and monitoring elements. Some of those comments are reflected here but not all. </w:t>
      </w:r>
    </w:p>
    <w:p w14:paraId="21F6A9C6" w14:textId="77777777" w:rsidR="00886993" w:rsidRDefault="00886993" w:rsidP="007D5CC7">
      <w:pPr>
        <w:tabs>
          <w:tab w:val="left" w:pos="2943"/>
          <w:tab w:val="left" w:pos="6912"/>
          <w:tab w:val="left" w:pos="10314"/>
        </w:tabs>
        <w:rPr>
          <w:rFonts w:ascii="Arial" w:eastAsia="Arial" w:hAnsi="Arial" w:cs="Arial"/>
          <w:b/>
          <w:bCs/>
          <w:sz w:val="24"/>
          <w:szCs w:val="24"/>
        </w:rPr>
      </w:pPr>
    </w:p>
    <w:p w14:paraId="553BA13E" w14:textId="3767BE27" w:rsidR="00FC6E3F" w:rsidRPr="00FF0FFC" w:rsidRDefault="007D5CC7" w:rsidP="007D5CC7">
      <w:pPr>
        <w:tabs>
          <w:tab w:val="left" w:pos="2943"/>
          <w:tab w:val="left" w:pos="6912"/>
          <w:tab w:val="left" w:pos="10314"/>
        </w:tabs>
        <w:rPr>
          <w:rFonts w:ascii="Arial" w:eastAsia="Arial" w:hAnsi="Arial" w:cs="Arial"/>
          <w:b/>
          <w:bCs/>
          <w:sz w:val="24"/>
          <w:szCs w:val="24"/>
        </w:rPr>
      </w:pPr>
      <w:r w:rsidRPr="00FF0FFC">
        <w:rPr>
          <w:rFonts w:ascii="Arial" w:eastAsia="Arial" w:hAnsi="Arial" w:cs="Arial"/>
          <w:b/>
          <w:bCs/>
          <w:sz w:val="24"/>
          <w:szCs w:val="24"/>
        </w:rPr>
        <w:t xml:space="preserve">Table 1. </w:t>
      </w:r>
      <w:r w:rsidR="537B4EE1" w:rsidRPr="00FF0FFC">
        <w:rPr>
          <w:rFonts w:ascii="Arial" w:eastAsia="Arial" w:hAnsi="Arial" w:cs="Arial"/>
          <w:b/>
          <w:bCs/>
          <w:sz w:val="24"/>
          <w:szCs w:val="24"/>
        </w:rPr>
        <w:t>I</w:t>
      </w:r>
      <w:r w:rsidRPr="00FF0FFC">
        <w:rPr>
          <w:rFonts w:ascii="Arial" w:eastAsia="Arial" w:hAnsi="Arial" w:cs="Arial"/>
          <w:b/>
          <w:bCs/>
          <w:sz w:val="24"/>
          <w:szCs w:val="24"/>
        </w:rPr>
        <w:t xml:space="preserve">ndicators for monitoring elements of the </w:t>
      </w:r>
      <w:r w:rsidR="6B5A6514" w:rsidRPr="00FF0FFC">
        <w:rPr>
          <w:rFonts w:ascii="Arial" w:eastAsia="Arial" w:hAnsi="Arial" w:cs="Arial"/>
          <w:b/>
          <w:bCs/>
          <w:sz w:val="24"/>
          <w:szCs w:val="24"/>
        </w:rPr>
        <w:t>draft</w:t>
      </w:r>
      <w:r w:rsidRPr="00FF0FFC">
        <w:rPr>
          <w:rFonts w:ascii="Arial" w:eastAsia="Arial" w:hAnsi="Arial" w:cs="Arial"/>
          <w:b/>
          <w:bCs/>
          <w:sz w:val="24"/>
          <w:szCs w:val="24"/>
        </w:rPr>
        <w:t xml:space="preserve"> goals</w:t>
      </w:r>
      <w:r w:rsidR="00CE01C7" w:rsidRPr="00FF0FFC">
        <w:rPr>
          <w:rFonts w:ascii="Arial" w:eastAsia="Arial" w:hAnsi="Arial" w:cs="Arial"/>
          <w:b/>
          <w:bCs/>
          <w:sz w:val="24"/>
          <w:szCs w:val="24"/>
        </w:rPr>
        <w:t xml:space="preserve"> </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FF0FFC" w14:paraId="0932054A" w14:textId="77777777" w:rsidTr="00FF0FFC">
        <w:trPr>
          <w:trHeight w:val="280"/>
          <w:tblHeader/>
        </w:trPr>
        <w:tc>
          <w:tcPr>
            <w:tcW w:w="1781" w:type="dxa"/>
            <w:shd w:val="clear" w:color="auto" w:fill="BFBFBF" w:themeFill="background1" w:themeFillShade="BF"/>
            <w:vAlign w:val="center"/>
          </w:tcPr>
          <w:p w14:paraId="45169585" w14:textId="77777777" w:rsidR="00FC6E3F" w:rsidRPr="00FF0FFC" w:rsidRDefault="00FC6E3F" w:rsidP="00FF0FFC">
            <w:pPr>
              <w:jc w:val="center"/>
              <w:rPr>
                <w:rFonts w:ascii="Arial" w:hAnsi="Arial" w:cs="Arial"/>
                <w:b/>
                <w:sz w:val="16"/>
                <w:szCs w:val="16"/>
              </w:rPr>
            </w:pPr>
            <w:bookmarkStart w:id="0" w:name="_Hlk43808610"/>
            <w:r w:rsidRPr="00FF0FFC">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FF0FFC" w:rsidRDefault="00FC6E3F" w:rsidP="00513A62">
            <w:pPr>
              <w:ind w:firstLine="171"/>
              <w:jc w:val="center"/>
              <w:rPr>
                <w:rFonts w:ascii="Arial" w:hAnsi="Arial" w:cs="Arial"/>
                <w:b/>
                <w:sz w:val="16"/>
                <w:szCs w:val="16"/>
              </w:rPr>
            </w:pPr>
            <w:r w:rsidRPr="00FF0FFC">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FF0FFC" w:rsidRDefault="00FC6E3F" w:rsidP="00513A62">
            <w:pPr>
              <w:ind w:firstLine="171"/>
              <w:jc w:val="center"/>
              <w:rPr>
                <w:rFonts w:ascii="Arial" w:hAnsi="Arial" w:cs="Arial"/>
                <w:b/>
                <w:sz w:val="16"/>
                <w:szCs w:val="16"/>
              </w:rPr>
            </w:pPr>
            <w:r w:rsidRPr="00FF0FFC">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FF0FFC" w:rsidRDefault="00FC6E3F" w:rsidP="00642798">
            <w:pPr>
              <w:jc w:val="center"/>
              <w:rPr>
                <w:rFonts w:ascii="Arial" w:hAnsi="Arial" w:cs="Arial"/>
                <w:b/>
                <w:sz w:val="16"/>
                <w:szCs w:val="16"/>
              </w:rPr>
            </w:pPr>
            <w:r w:rsidRPr="00FF0FFC">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FF0FFC" w:rsidRDefault="00FC6E3F" w:rsidP="001D764F">
            <w:pPr>
              <w:jc w:val="center"/>
              <w:rPr>
                <w:rFonts w:ascii="Arial" w:hAnsi="Arial" w:cs="Arial"/>
                <w:b/>
                <w:sz w:val="16"/>
                <w:szCs w:val="16"/>
              </w:rPr>
            </w:pPr>
            <w:r w:rsidRPr="00FF0FFC">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FF0FFC" w:rsidRDefault="00FC6E3F" w:rsidP="001D764F">
            <w:pPr>
              <w:jc w:val="center"/>
              <w:rPr>
                <w:rFonts w:ascii="Arial" w:hAnsi="Arial" w:cs="Arial"/>
                <w:b/>
                <w:sz w:val="16"/>
                <w:szCs w:val="16"/>
              </w:rPr>
            </w:pPr>
            <w:r w:rsidRPr="00FF0FFC">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FF0FFC" w:rsidRDefault="00FC6E3F" w:rsidP="001D764F">
            <w:pPr>
              <w:jc w:val="center"/>
              <w:rPr>
                <w:rFonts w:ascii="Arial" w:hAnsi="Arial" w:cs="Arial"/>
                <w:b/>
                <w:sz w:val="16"/>
                <w:szCs w:val="16"/>
              </w:rPr>
            </w:pPr>
            <w:r w:rsidRPr="00FF0FFC">
              <w:rPr>
                <w:rFonts w:ascii="Arial" w:hAnsi="Arial" w:cs="Arial"/>
                <w:b/>
                <w:sz w:val="16"/>
                <w:szCs w:val="16"/>
              </w:rPr>
              <w:t>14</w:t>
            </w:r>
          </w:p>
        </w:tc>
        <w:tc>
          <w:tcPr>
            <w:tcW w:w="1794" w:type="dxa"/>
            <w:shd w:val="clear" w:color="auto" w:fill="BFBFBF" w:themeFill="background1" w:themeFillShade="BF"/>
            <w:vAlign w:val="center"/>
          </w:tcPr>
          <w:p w14:paraId="131AE0E2" w14:textId="77777777" w:rsidR="00FC6E3F" w:rsidRPr="00FF0FFC" w:rsidRDefault="00FC6E3F" w:rsidP="00FF0FFC">
            <w:pPr>
              <w:contextualSpacing/>
              <w:jc w:val="center"/>
              <w:rPr>
                <w:rFonts w:ascii="Arial" w:hAnsi="Arial" w:cs="Arial"/>
                <w:b/>
                <w:sz w:val="16"/>
                <w:szCs w:val="16"/>
              </w:rPr>
            </w:pPr>
            <w:r w:rsidRPr="00FF0FFC">
              <w:rPr>
                <w:rFonts w:ascii="Arial" w:hAnsi="Arial" w:cs="Arial"/>
                <w:b/>
                <w:sz w:val="16"/>
                <w:szCs w:val="16"/>
              </w:rPr>
              <w:t>15</w:t>
            </w:r>
          </w:p>
        </w:tc>
      </w:tr>
      <w:tr w:rsidR="00FC6E3F" w:rsidRPr="00FF0FFC" w14:paraId="15B24120" w14:textId="77777777" w:rsidTr="00FF0FFC">
        <w:trPr>
          <w:trHeight w:val="1041"/>
          <w:tblHeader/>
        </w:trPr>
        <w:tc>
          <w:tcPr>
            <w:tcW w:w="1781" w:type="dxa"/>
            <w:shd w:val="clear" w:color="auto" w:fill="BFBFBF" w:themeFill="background1" w:themeFillShade="BF"/>
            <w:vAlign w:val="center"/>
          </w:tcPr>
          <w:p w14:paraId="5F018A6C" w14:textId="2BFD58B7" w:rsidR="00FC6E3F" w:rsidRPr="00FF0FFC" w:rsidRDefault="00FC6E3F" w:rsidP="00FF0FFC">
            <w:pPr>
              <w:pStyle w:val="ListParagraph"/>
              <w:ind w:left="0"/>
              <w:jc w:val="center"/>
              <w:rPr>
                <w:rFonts w:ascii="Arial" w:hAnsi="Arial" w:cs="Arial"/>
                <w:b/>
                <w:bCs/>
                <w:sz w:val="16"/>
                <w:szCs w:val="16"/>
              </w:rPr>
            </w:pPr>
            <w:r w:rsidRPr="00FF0FFC">
              <w:rPr>
                <w:rFonts w:ascii="Arial" w:hAnsi="Arial" w:cs="Arial"/>
                <w:b/>
                <w:sz w:val="16"/>
                <w:szCs w:val="16"/>
              </w:rPr>
              <w:t xml:space="preserve">Components of the </w:t>
            </w:r>
            <w:r w:rsidR="2496F773" w:rsidRPr="00FF0FFC">
              <w:rPr>
                <w:rFonts w:ascii="Arial" w:hAnsi="Arial" w:cs="Arial"/>
                <w:b/>
                <w:bCs/>
                <w:sz w:val="16"/>
                <w:szCs w:val="16"/>
              </w:rPr>
              <w:t>draft</w:t>
            </w:r>
            <w:r w:rsidRPr="00FF0FFC">
              <w:rPr>
                <w:rFonts w:ascii="Arial" w:hAnsi="Arial" w:cs="Arial"/>
                <w:b/>
                <w:sz w:val="16"/>
                <w:szCs w:val="16"/>
              </w:rPr>
              <w:t xml:space="preserve"> </w:t>
            </w:r>
            <w:r w:rsidRPr="00FF0FFC">
              <w:rPr>
                <w:rFonts w:ascii="Arial" w:hAnsi="Arial" w:cs="Arial"/>
                <w:b/>
                <w:bCs/>
                <w:sz w:val="16"/>
                <w:szCs w:val="16"/>
              </w:rPr>
              <w:t>Goal</w:t>
            </w:r>
            <w:r w:rsidR="3C9B3B10" w:rsidRPr="00FF0FFC">
              <w:rPr>
                <w:rFonts w:ascii="Arial" w:hAnsi="Arial" w:cs="Arial"/>
                <w:b/>
                <w:bCs/>
                <w:sz w:val="16"/>
                <w:szCs w:val="16"/>
              </w:rPr>
              <w:t>s</w:t>
            </w:r>
          </w:p>
          <w:p w14:paraId="314137BA" w14:textId="77777777" w:rsidR="007A15AD" w:rsidRPr="00FF0FFC" w:rsidRDefault="007A15AD" w:rsidP="00FF0FFC">
            <w:pPr>
              <w:pStyle w:val="ListParagraph"/>
              <w:ind w:left="0"/>
              <w:jc w:val="center"/>
              <w:rPr>
                <w:rFonts w:ascii="Arial" w:hAnsi="Arial" w:cs="Arial"/>
                <w:b/>
                <w:bCs/>
                <w:sz w:val="16"/>
                <w:szCs w:val="16"/>
              </w:rPr>
            </w:pPr>
          </w:p>
          <w:p w14:paraId="10E767FF" w14:textId="122CB5BE" w:rsidR="007A15AD" w:rsidRPr="00FF0FFC" w:rsidRDefault="007A15AD" w:rsidP="00FF0FFC">
            <w:pPr>
              <w:pStyle w:val="ListParagraph"/>
              <w:ind w:left="0"/>
              <w:rPr>
                <w:rFonts w:ascii="Arial" w:hAnsi="Arial" w:cs="Arial"/>
                <w:b/>
                <w:bCs/>
                <w:sz w:val="16"/>
                <w:szCs w:val="16"/>
              </w:rPr>
            </w:pPr>
            <w:r w:rsidRPr="00FF0FFC">
              <w:rPr>
                <w:rFonts w:ascii="Arial" w:hAnsi="Arial" w:cs="Arial"/>
                <w:b/>
                <w:bCs/>
                <w:sz w:val="16"/>
                <w:szCs w:val="16"/>
              </w:rPr>
              <w:t xml:space="preserve">(copy/paste text from </w:t>
            </w:r>
            <w:hyperlink r:id="rId11" w:history="1">
              <w:r w:rsidRPr="00FF0FFC">
                <w:rPr>
                  <w:rStyle w:val="Hyperlink"/>
                  <w:rFonts w:ascii="Arial" w:hAnsi="Arial" w:cs="Arial"/>
                  <w:b/>
                  <w:bCs/>
                  <w:sz w:val="16"/>
                  <w:szCs w:val="16"/>
                </w:rPr>
                <w:t>CBD/SBSTTA</w:t>
              </w:r>
              <w:r w:rsidR="00DD789A" w:rsidRPr="00FF0FFC">
                <w:rPr>
                  <w:rStyle w:val="Hyperlink"/>
                  <w:rFonts w:ascii="Arial" w:hAnsi="Arial" w:cs="Arial"/>
                  <w:b/>
                  <w:bCs/>
                  <w:sz w:val="16"/>
                  <w:szCs w:val="16"/>
                </w:rPr>
                <w:t>-24</w:t>
              </w:r>
              <w:r w:rsidRPr="00FF0FFC">
                <w:rPr>
                  <w:rStyle w:val="Hyperlink"/>
                  <w:rFonts w:ascii="Arial" w:hAnsi="Arial" w:cs="Arial"/>
                  <w:b/>
                  <w:bCs/>
                  <w:sz w:val="16"/>
                  <w:szCs w:val="16"/>
                </w:rPr>
                <w:t>/</w:t>
              </w:r>
              <w:r w:rsidR="00DD789A" w:rsidRPr="00FF0FFC">
                <w:rPr>
                  <w:rStyle w:val="Hyperlink"/>
                  <w:rFonts w:ascii="Arial" w:hAnsi="Arial" w:cs="Arial"/>
                  <w:b/>
                  <w:bCs/>
                  <w:sz w:val="16"/>
                  <w:szCs w:val="16"/>
                </w:rPr>
                <w:t>post-2020-monitoring.en.pdf</w:t>
              </w:r>
            </w:hyperlink>
            <w:r w:rsidRPr="00FF0FFC">
              <w:rPr>
                <w:rFonts w:ascii="Arial" w:hAnsi="Arial" w:cs="Arial"/>
                <w:b/>
                <w:bCs/>
                <w:sz w:val="16"/>
                <w:szCs w:val="16"/>
              </w:rPr>
              <w:t>)</w:t>
            </w:r>
          </w:p>
          <w:p w14:paraId="59284752" w14:textId="77777777" w:rsidR="00FC6E3F" w:rsidRPr="00FF0FFC" w:rsidRDefault="00FC6E3F" w:rsidP="00FF0FFC">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Pr="00FF0FFC" w:rsidRDefault="027D3038" w:rsidP="00513A62">
            <w:pPr>
              <w:jc w:val="center"/>
              <w:rPr>
                <w:rFonts w:ascii="Arial" w:hAnsi="Arial" w:cs="Arial"/>
                <w:b/>
                <w:sz w:val="16"/>
                <w:szCs w:val="16"/>
              </w:rPr>
            </w:pPr>
            <w:r w:rsidRPr="00FF0FFC">
              <w:rPr>
                <w:rFonts w:ascii="Arial" w:hAnsi="Arial" w:cs="Arial"/>
                <w:b/>
                <w:bCs/>
                <w:sz w:val="16"/>
                <w:szCs w:val="16"/>
              </w:rPr>
              <w:t xml:space="preserve">Goal </w:t>
            </w:r>
            <w:r w:rsidR="00FC6E3F" w:rsidRPr="00FF0FFC">
              <w:rPr>
                <w:rFonts w:ascii="Arial" w:hAnsi="Arial" w:cs="Arial"/>
                <w:b/>
                <w:sz w:val="16"/>
                <w:szCs w:val="16"/>
              </w:rPr>
              <w:t>Monitoring Elements</w:t>
            </w:r>
          </w:p>
          <w:p w14:paraId="4AE24CCA" w14:textId="77777777" w:rsidR="007A15AD" w:rsidRPr="00FF0FFC" w:rsidRDefault="007A15AD" w:rsidP="00513A62">
            <w:pPr>
              <w:jc w:val="center"/>
              <w:rPr>
                <w:rFonts w:ascii="Arial" w:hAnsi="Arial" w:cs="Arial"/>
                <w:b/>
                <w:sz w:val="16"/>
                <w:szCs w:val="16"/>
              </w:rPr>
            </w:pPr>
          </w:p>
          <w:p w14:paraId="09C7FB92" w14:textId="493A25FC" w:rsidR="007A15AD" w:rsidRPr="00FF0FFC" w:rsidRDefault="007A15AD" w:rsidP="00513A62">
            <w:pPr>
              <w:pStyle w:val="ListParagraph"/>
              <w:ind w:left="0"/>
              <w:rPr>
                <w:rFonts w:ascii="Arial" w:hAnsi="Arial" w:cs="Arial"/>
                <w:b/>
                <w:bCs/>
                <w:sz w:val="16"/>
                <w:szCs w:val="16"/>
              </w:rPr>
            </w:pPr>
            <w:r w:rsidRPr="00FF0FFC">
              <w:rPr>
                <w:rFonts w:ascii="Arial" w:hAnsi="Arial" w:cs="Arial"/>
                <w:b/>
                <w:bCs/>
                <w:sz w:val="16"/>
                <w:szCs w:val="16"/>
              </w:rPr>
              <w:t xml:space="preserve">(copy/paste text from </w:t>
            </w:r>
            <w:hyperlink r:id="rId12" w:history="1">
              <w:r w:rsidR="00DD789A" w:rsidRPr="00FF0FFC">
                <w:rPr>
                  <w:rStyle w:val="Hyperlink"/>
                  <w:rFonts w:ascii="Arial" w:hAnsi="Arial" w:cs="Arial"/>
                  <w:b/>
                  <w:bCs/>
                  <w:sz w:val="16"/>
                  <w:szCs w:val="16"/>
                </w:rPr>
                <w:t>CBD/SBSTTA-24/post-2020-monitoring.en.pdf</w:t>
              </w:r>
            </w:hyperlink>
            <w:r w:rsidR="00DD789A" w:rsidRPr="00FF0FFC">
              <w:rPr>
                <w:rFonts w:ascii="Arial" w:hAnsi="Arial" w:cs="Arial"/>
                <w:b/>
                <w:bCs/>
                <w:sz w:val="16"/>
                <w:szCs w:val="16"/>
              </w:rPr>
              <w:t>)</w:t>
            </w:r>
          </w:p>
          <w:p w14:paraId="7944F8D1" w14:textId="674CB0CF" w:rsidR="007A15AD" w:rsidRPr="00FF0FFC" w:rsidRDefault="007A15AD" w:rsidP="00513A62">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FF0FFC" w:rsidRDefault="2E052AC5" w:rsidP="00513A62">
            <w:pPr>
              <w:jc w:val="center"/>
              <w:rPr>
                <w:rFonts w:ascii="Arial" w:hAnsi="Arial" w:cs="Arial"/>
                <w:b/>
                <w:sz w:val="16"/>
                <w:szCs w:val="16"/>
              </w:rPr>
            </w:pPr>
            <w:r w:rsidRPr="00FF0FFC">
              <w:rPr>
                <w:rFonts w:ascii="Arial" w:hAnsi="Arial" w:cs="Arial"/>
                <w:b/>
                <w:bCs/>
                <w:sz w:val="16"/>
                <w:szCs w:val="16"/>
              </w:rPr>
              <w:t>Indicator</w:t>
            </w:r>
            <w:r w:rsidR="4C2A04B9" w:rsidRPr="00FF0FFC">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FF0FFC" w:rsidRDefault="00FC6E3F" w:rsidP="00642798">
            <w:pPr>
              <w:jc w:val="center"/>
              <w:rPr>
                <w:rFonts w:ascii="Arial" w:hAnsi="Arial" w:cs="Arial"/>
                <w:b/>
                <w:sz w:val="16"/>
                <w:szCs w:val="16"/>
              </w:rPr>
            </w:pPr>
            <w:r w:rsidRPr="00FF0FFC">
              <w:rPr>
                <w:rFonts w:ascii="Arial" w:hAnsi="Arial" w:cs="Arial"/>
                <w:b/>
                <w:sz w:val="16"/>
                <w:szCs w:val="16"/>
              </w:rPr>
              <w:t>Responsible Institution</w:t>
            </w:r>
            <w:r w:rsidR="37D47C2D" w:rsidRPr="00FF0FFC">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FF0FFC" w:rsidRDefault="00FC6E3F" w:rsidP="001D764F">
            <w:pPr>
              <w:jc w:val="center"/>
              <w:rPr>
                <w:rFonts w:ascii="Arial" w:hAnsi="Arial" w:cs="Arial"/>
                <w:b/>
                <w:sz w:val="16"/>
                <w:szCs w:val="16"/>
              </w:rPr>
            </w:pPr>
            <w:r w:rsidRPr="00FF0FFC">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FF0FFC" w:rsidRDefault="00FC6E3F" w:rsidP="001D764F">
            <w:pPr>
              <w:jc w:val="center"/>
              <w:rPr>
                <w:rFonts w:ascii="Arial" w:hAnsi="Arial" w:cs="Arial"/>
                <w:b/>
                <w:sz w:val="16"/>
                <w:szCs w:val="16"/>
              </w:rPr>
            </w:pPr>
            <w:r w:rsidRPr="00FF0FFC">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FF0FFC" w:rsidRDefault="00FC6E3F" w:rsidP="001D764F">
            <w:pPr>
              <w:jc w:val="center"/>
              <w:rPr>
                <w:rFonts w:ascii="Arial" w:hAnsi="Arial" w:cs="Arial"/>
                <w:b/>
                <w:sz w:val="16"/>
                <w:szCs w:val="16"/>
              </w:rPr>
            </w:pPr>
            <w:r w:rsidRPr="00FF0FFC">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FF0FFC" w:rsidRDefault="00FC6E3F" w:rsidP="001D764F">
            <w:pPr>
              <w:jc w:val="center"/>
              <w:rPr>
                <w:rFonts w:ascii="Arial" w:eastAsia="Times New Roman" w:hAnsi="Arial" w:cs="Arial"/>
                <w:b/>
                <w:bCs/>
                <w:snapToGrid w:val="0"/>
                <w:kern w:val="20"/>
                <w:sz w:val="16"/>
                <w:szCs w:val="16"/>
              </w:rPr>
            </w:pPr>
            <w:r w:rsidRPr="00FF0FFC">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FF0FFC" w:rsidRDefault="00FC6E3F" w:rsidP="001D764F">
            <w:pPr>
              <w:jc w:val="center"/>
              <w:rPr>
                <w:rFonts w:ascii="Arial" w:hAnsi="Arial" w:cs="Arial"/>
                <w:b/>
                <w:sz w:val="16"/>
                <w:szCs w:val="16"/>
              </w:rPr>
            </w:pPr>
            <w:r w:rsidRPr="00FF0FFC">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FF0FFC" w:rsidRDefault="00FC6E3F" w:rsidP="001D764F">
            <w:pPr>
              <w:jc w:val="center"/>
              <w:rPr>
                <w:rFonts w:ascii="Arial" w:hAnsi="Arial" w:cs="Arial"/>
                <w:b/>
                <w:sz w:val="16"/>
                <w:szCs w:val="16"/>
              </w:rPr>
            </w:pPr>
            <w:r w:rsidRPr="00FF0FFC">
              <w:rPr>
                <w:rFonts w:ascii="Arial" w:eastAsia="Times New Roman" w:hAnsi="Arial" w:cs="Arial"/>
                <w:b/>
                <w:bCs/>
                <w:snapToGrid w:val="0"/>
                <w:kern w:val="20"/>
                <w:sz w:val="16"/>
                <w:szCs w:val="16"/>
              </w:rPr>
              <w:t>Used in GBO</w:t>
            </w:r>
            <w:r w:rsidR="562409C0" w:rsidRPr="00FF0FFC">
              <w:rPr>
                <w:rFonts w:ascii="Arial" w:eastAsia="Times New Roman" w:hAnsi="Arial" w:cs="Arial"/>
                <w:b/>
                <w:bCs/>
                <w:snapToGrid w:val="0"/>
                <w:kern w:val="20"/>
                <w:sz w:val="16"/>
                <w:szCs w:val="16"/>
              </w:rPr>
              <w:t>-</w:t>
            </w:r>
            <w:r w:rsidRPr="00FF0FFC">
              <w:rPr>
                <w:rFonts w:ascii="Arial" w:eastAsia="Times New Roman" w:hAnsi="Arial" w:cs="Arial"/>
                <w:b/>
                <w:bCs/>
                <w:snapToGrid w:val="0"/>
                <w:kern w:val="20"/>
                <w:sz w:val="16"/>
                <w:szCs w:val="16"/>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FF0FFC" w:rsidRDefault="00FC6E3F" w:rsidP="001D764F">
            <w:pPr>
              <w:jc w:val="center"/>
              <w:rPr>
                <w:rFonts w:ascii="Arial" w:hAnsi="Arial" w:cs="Arial"/>
                <w:b/>
                <w:sz w:val="16"/>
                <w:szCs w:val="16"/>
              </w:rPr>
            </w:pPr>
            <w:r w:rsidRPr="00FF0FFC">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FF0FFC" w:rsidRDefault="00FC6E3F" w:rsidP="001D764F">
            <w:pPr>
              <w:jc w:val="center"/>
              <w:rPr>
                <w:rFonts w:ascii="Arial" w:hAnsi="Arial" w:cs="Arial"/>
                <w:b/>
                <w:sz w:val="16"/>
                <w:szCs w:val="16"/>
              </w:rPr>
            </w:pPr>
            <w:r w:rsidRPr="00FF0FFC">
              <w:rPr>
                <w:rFonts w:ascii="Arial" w:hAnsi="Arial" w:cs="Arial"/>
                <w:b/>
                <w:sz w:val="16"/>
                <w:szCs w:val="16"/>
              </w:rPr>
              <w:t>Indicator used to measure other MEAs or processes (e.g. Ramsar</w:t>
            </w:r>
            <w:r w:rsidR="4AE51243" w:rsidRPr="00FF0FFC">
              <w:rPr>
                <w:rFonts w:ascii="Arial" w:hAnsi="Arial" w:cs="Arial"/>
                <w:b/>
                <w:bCs/>
                <w:sz w:val="16"/>
                <w:szCs w:val="16"/>
              </w:rPr>
              <w:t xml:space="preserve">  Convention</w:t>
            </w:r>
            <w:r w:rsidRPr="00FF0FFC">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FF0FFC" w:rsidRDefault="00FC6E3F" w:rsidP="00FF0FFC">
            <w:pPr>
              <w:contextualSpacing/>
              <w:jc w:val="center"/>
              <w:rPr>
                <w:rFonts w:ascii="Arial" w:hAnsi="Arial" w:cs="Arial"/>
                <w:b/>
                <w:sz w:val="16"/>
                <w:szCs w:val="16"/>
              </w:rPr>
            </w:pPr>
            <w:r w:rsidRPr="00FF0FFC">
              <w:rPr>
                <w:rFonts w:ascii="Arial" w:hAnsi="Arial" w:cs="Arial"/>
                <w:b/>
                <w:sz w:val="16"/>
                <w:szCs w:val="16"/>
              </w:rPr>
              <w:t>Comments</w:t>
            </w:r>
          </w:p>
        </w:tc>
      </w:tr>
      <w:tr w:rsidR="0001012C" w:rsidRPr="00FF0FFC" w14:paraId="02DD01A6" w14:textId="77777777" w:rsidTr="0001012C">
        <w:trPr>
          <w:trHeight w:val="236"/>
        </w:trPr>
        <w:tc>
          <w:tcPr>
            <w:tcW w:w="1781" w:type="dxa"/>
            <w:shd w:val="clear" w:color="auto" w:fill="FFE599" w:themeFill="accent4" w:themeFillTint="66"/>
            <w:hideMark/>
          </w:tcPr>
          <w:p w14:paraId="6F86BA64" w14:textId="77777777" w:rsidR="0001012C" w:rsidRPr="00FF0FFC" w:rsidRDefault="0001012C" w:rsidP="00FF0FFC">
            <w:pPr>
              <w:rPr>
                <w:rFonts w:ascii="Arial" w:eastAsia="Arial" w:hAnsi="Arial" w:cs="Arial"/>
                <w:sz w:val="18"/>
                <w:szCs w:val="18"/>
              </w:rPr>
            </w:pPr>
            <w:r w:rsidRPr="00FF0FFC">
              <w:rPr>
                <w:rFonts w:ascii="Arial" w:eastAsia="Arial" w:hAnsi="Arial" w:cs="Arial"/>
                <w:sz w:val="18"/>
                <w:szCs w:val="18"/>
              </w:rPr>
              <w:t>GA2. Ecosystem integrity and connectivity (terrestrial, freshwater and marine ecosystems)</w:t>
            </w:r>
          </w:p>
        </w:tc>
        <w:tc>
          <w:tcPr>
            <w:tcW w:w="1936" w:type="dxa"/>
            <w:shd w:val="clear" w:color="auto" w:fill="FFE599" w:themeFill="accent4" w:themeFillTint="66"/>
            <w:hideMark/>
          </w:tcPr>
          <w:p w14:paraId="1EA98B50" w14:textId="77777777" w:rsidR="0001012C" w:rsidRPr="00FF0FFC" w:rsidRDefault="0001012C" w:rsidP="00513A62">
            <w:pPr>
              <w:rPr>
                <w:rFonts w:ascii="Arial" w:eastAsia="Arial" w:hAnsi="Arial" w:cs="Arial"/>
                <w:sz w:val="18"/>
                <w:szCs w:val="18"/>
              </w:rPr>
            </w:pPr>
            <w:r w:rsidRPr="00FF0FFC">
              <w:rPr>
                <w:rFonts w:ascii="Arial" w:eastAsia="Arial" w:hAnsi="Arial" w:cs="Arial"/>
                <w:sz w:val="18"/>
                <w:szCs w:val="18"/>
              </w:rPr>
              <w:t>Trends in fragmentation and quality of forest ecosystems</w:t>
            </w:r>
          </w:p>
        </w:tc>
        <w:tc>
          <w:tcPr>
            <w:tcW w:w="1787" w:type="dxa"/>
            <w:hideMark/>
          </w:tcPr>
          <w:p w14:paraId="69522EA3" w14:textId="77777777" w:rsidR="0001012C" w:rsidRPr="00FF0FFC" w:rsidRDefault="0001012C" w:rsidP="00513A62">
            <w:pPr>
              <w:rPr>
                <w:rFonts w:ascii="Arial" w:eastAsia="Arial" w:hAnsi="Arial" w:cs="Arial"/>
                <w:sz w:val="18"/>
                <w:szCs w:val="18"/>
              </w:rPr>
            </w:pPr>
            <w:r w:rsidRPr="00FF0FFC">
              <w:rPr>
                <w:rFonts w:ascii="Arial" w:eastAsia="Arial" w:hAnsi="Arial" w:cs="Arial"/>
                <w:sz w:val="18"/>
                <w:szCs w:val="18"/>
              </w:rPr>
              <w:t>Red List Index (forest-dependent species)</w:t>
            </w:r>
          </w:p>
        </w:tc>
        <w:tc>
          <w:tcPr>
            <w:tcW w:w="1489" w:type="dxa"/>
            <w:hideMark/>
          </w:tcPr>
          <w:p w14:paraId="10D4145C" w14:textId="77777777" w:rsidR="0001012C" w:rsidRPr="00FF0FFC" w:rsidRDefault="0001012C" w:rsidP="00642798">
            <w:pPr>
              <w:rPr>
                <w:rFonts w:ascii="Arial" w:eastAsia="Arial" w:hAnsi="Arial" w:cs="Arial"/>
                <w:sz w:val="18"/>
                <w:szCs w:val="18"/>
              </w:rPr>
            </w:pPr>
            <w:r w:rsidRPr="00FF0FFC">
              <w:rPr>
                <w:rFonts w:ascii="Arial" w:eastAsia="Arial" w:hAnsi="Arial" w:cs="Arial"/>
                <w:sz w:val="18"/>
                <w:szCs w:val="18"/>
              </w:rPr>
              <w:t>IUCN and BirdLife International</w:t>
            </w:r>
          </w:p>
        </w:tc>
        <w:tc>
          <w:tcPr>
            <w:tcW w:w="1194" w:type="dxa"/>
            <w:hideMark/>
          </w:tcPr>
          <w:p w14:paraId="331DCB8A" w14:textId="77777777" w:rsidR="0001012C" w:rsidRPr="00FF0FFC" w:rsidRDefault="0001012C" w:rsidP="0001012C">
            <w:pPr>
              <w:spacing w:line="276" w:lineRule="auto"/>
              <w:jc w:val="center"/>
              <w:rPr>
                <w:rFonts w:ascii="Arial" w:eastAsia="Arial" w:hAnsi="Arial" w:cs="Arial"/>
                <w:sz w:val="18"/>
                <w:szCs w:val="18"/>
              </w:rPr>
            </w:pPr>
            <w:r w:rsidRPr="00FF0FFC">
              <w:rPr>
                <w:rFonts w:ascii="Arial" w:eastAsia="Arial" w:hAnsi="Arial" w:cs="Arial"/>
                <w:sz w:val="18"/>
                <w:szCs w:val="18"/>
              </w:rPr>
              <w:t>X</w:t>
            </w:r>
          </w:p>
        </w:tc>
        <w:tc>
          <w:tcPr>
            <w:tcW w:w="1341" w:type="dxa"/>
            <w:hideMark/>
          </w:tcPr>
          <w:p w14:paraId="191636DD" w14:textId="7F0F14BC" w:rsidR="0001012C" w:rsidRPr="00FF0FFC" w:rsidRDefault="0001012C" w:rsidP="0001012C">
            <w:pPr>
              <w:spacing w:line="276" w:lineRule="auto"/>
              <w:jc w:val="center"/>
              <w:rPr>
                <w:rFonts w:ascii="Arial" w:eastAsia="Arial" w:hAnsi="Arial" w:cs="Arial"/>
                <w:sz w:val="18"/>
                <w:szCs w:val="18"/>
              </w:rPr>
            </w:pPr>
          </w:p>
        </w:tc>
        <w:tc>
          <w:tcPr>
            <w:tcW w:w="1042" w:type="dxa"/>
            <w:hideMark/>
          </w:tcPr>
          <w:p w14:paraId="04438BF0" w14:textId="77777777" w:rsidR="0001012C" w:rsidRPr="00FF0FFC" w:rsidRDefault="0001012C" w:rsidP="0001012C">
            <w:pPr>
              <w:spacing w:line="276" w:lineRule="auto"/>
              <w:jc w:val="center"/>
              <w:rPr>
                <w:rFonts w:ascii="Arial" w:eastAsia="Arial" w:hAnsi="Arial" w:cs="Arial"/>
                <w:sz w:val="18"/>
                <w:szCs w:val="18"/>
              </w:rPr>
            </w:pPr>
            <w:r w:rsidRPr="00FF0FFC">
              <w:rPr>
                <w:rFonts w:ascii="Arial" w:eastAsia="Arial" w:hAnsi="Arial" w:cs="Arial"/>
                <w:sz w:val="18"/>
                <w:szCs w:val="18"/>
              </w:rPr>
              <w:t>2020</w:t>
            </w:r>
          </w:p>
        </w:tc>
        <w:tc>
          <w:tcPr>
            <w:tcW w:w="1193" w:type="dxa"/>
            <w:hideMark/>
          </w:tcPr>
          <w:p w14:paraId="2E5C2CE3" w14:textId="006A4956" w:rsidR="0001012C" w:rsidRPr="00FF0FFC" w:rsidRDefault="0001012C" w:rsidP="0001012C">
            <w:pPr>
              <w:spacing w:line="276" w:lineRule="auto"/>
              <w:jc w:val="center"/>
              <w:rPr>
                <w:rFonts w:ascii="Arial" w:eastAsia="Arial" w:hAnsi="Arial" w:cs="Arial"/>
                <w:sz w:val="18"/>
                <w:szCs w:val="18"/>
              </w:rPr>
            </w:pPr>
            <w:r w:rsidRPr="00FF0FFC">
              <w:rPr>
                <w:rFonts w:ascii="Arial" w:eastAsia="Arial" w:hAnsi="Arial" w:cs="Arial"/>
                <w:sz w:val="18"/>
                <w:szCs w:val="18"/>
              </w:rPr>
              <w:t>Annual</w:t>
            </w:r>
            <w:r w:rsidR="00642798">
              <w:rPr>
                <w:rFonts w:ascii="Arial" w:eastAsia="Arial" w:hAnsi="Arial" w:cs="Arial"/>
                <w:sz w:val="18"/>
                <w:szCs w:val="18"/>
              </w:rPr>
              <w:t>ly</w:t>
            </w:r>
          </w:p>
        </w:tc>
        <w:tc>
          <w:tcPr>
            <w:tcW w:w="1340" w:type="dxa"/>
            <w:hideMark/>
          </w:tcPr>
          <w:p w14:paraId="2132CADF" w14:textId="77777777" w:rsidR="0001012C" w:rsidRPr="00FF0FFC" w:rsidRDefault="0001012C" w:rsidP="0001012C">
            <w:pPr>
              <w:spacing w:line="276" w:lineRule="auto"/>
              <w:jc w:val="center"/>
              <w:rPr>
                <w:rFonts w:ascii="Arial" w:eastAsia="Arial" w:hAnsi="Arial" w:cs="Arial"/>
                <w:sz w:val="18"/>
                <w:szCs w:val="18"/>
              </w:rPr>
            </w:pPr>
            <w:r w:rsidRPr="00FF0FFC">
              <w:rPr>
                <w:rFonts w:ascii="Arial" w:eastAsia="Arial" w:hAnsi="Arial" w:cs="Arial"/>
                <w:sz w:val="18"/>
                <w:szCs w:val="18"/>
              </w:rPr>
              <w:t>Y</w:t>
            </w:r>
          </w:p>
        </w:tc>
        <w:tc>
          <w:tcPr>
            <w:tcW w:w="1640" w:type="dxa"/>
            <w:hideMark/>
          </w:tcPr>
          <w:p w14:paraId="349D8EA6" w14:textId="77777777" w:rsidR="0001012C" w:rsidRPr="00FF0FFC" w:rsidRDefault="0001012C" w:rsidP="0001012C">
            <w:pPr>
              <w:spacing w:line="276" w:lineRule="auto"/>
              <w:jc w:val="center"/>
              <w:rPr>
                <w:rFonts w:ascii="Arial" w:eastAsia="Arial" w:hAnsi="Arial" w:cs="Arial"/>
                <w:sz w:val="18"/>
                <w:szCs w:val="18"/>
              </w:rPr>
            </w:pPr>
            <w:r w:rsidRPr="00FF0FFC">
              <w:rPr>
                <w:rFonts w:ascii="Arial" w:eastAsia="Arial" w:hAnsi="Arial" w:cs="Arial"/>
                <w:sz w:val="18"/>
                <w:szCs w:val="18"/>
              </w:rPr>
              <w:t>Y</w:t>
            </w:r>
          </w:p>
        </w:tc>
        <w:tc>
          <w:tcPr>
            <w:tcW w:w="1340" w:type="dxa"/>
            <w:hideMark/>
          </w:tcPr>
          <w:p w14:paraId="1B7654A4" w14:textId="009B6C88" w:rsidR="0001012C" w:rsidRPr="00FF0FFC" w:rsidRDefault="0001012C" w:rsidP="0001012C">
            <w:pPr>
              <w:spacing w:line="276" w:lineRule="auto"/>
              <w:jc w:val="center"/>
              <w:rPr>
                <w:rFonts w:ascii="Arial" w:eastAsia="Arial" w:hAnsi="Arial" w:cs="Arial"/>
                <w:sz w:val="18"/>
                <w:szCs w:val="18"/>
              </w:rPr>
            </w:pPr>
          </w:p>
        </w:tc>
        <w:tc>
          <w:tcPr>
            <w:tcW w:w="1166" w:type="dxa"/>
            <w:hideMark/>
          </w:tcPr>
          <w:p w14:paraId="2599E55B" w14:textId="659F572D" w:rsidR="0001012C" w:rsidRPr="00FF0FFC" w:rsidRDefault="0001012C" w:rsidP="0001012C">
            <w:pPr>
              <w:spacing w:line="276" w:lineRule="auto"/>
              <w:jc w:val="center"/>
              <w:rPr>
                <w:rFonts w:ascii="Arial" w:eastAsia="Arial" w:hAnsi="Arial" w:cs="Arial"/>
                <w:sz w:val="18"/>
                <w:szCs w:val="18"/>
              </w:rPr>
            </w:pPr>
          </w:p>
        </w:tc>
        <w:tc>
          <w:tcPr>
            <w:tcW w:w="966" w:type="dxa"/>
            <w:hideMark/>
          </w:tcPr>
          <w:p w14:paraId="1C009C5E" w14:textId="2CE034EA" w:rsidR="0001012C" w:rsidRPr="00FF0FFC" w:rsidRDefault="0001012C" w:rsidP="0001012C">
            <w:pPr>
              <w:spacing w:line="276" w:lineRule="auto"/>
              <w:jc w:val="center"/>
              <w:rPr>
                <w:rFonts w:ascii="Arial" w:eastAsia="Arial" w:hAnsi="Arial" w:cs="Arial"/>
                <w:sz w:val="18"/>
                <w:szCs w:val="18"/>
              </w:rPr>
            </w:pPr>
          </w:p>
        </w:tc>
        <w:tc>
          <w:tcPr>
            <w:tcW w:w="1794" w:type="dxa"/>
            <w:hideMark/>
          </w:tcPr>
          <w:p w14:paraId="5E7B807D" w14:textId="305AB29A" w:rsidR="0001012C" w:rsidRPr="00FF0FFC" w:rsidRDefault="0001012C" w:rsidP="0001012C">
            <w:pPr>
              <w:spacing w:line="276" w:lineRule="auto"/>
              <w:jc w:val="center"/>
              <w:rPr>
                <w:rFonts w:ascii="Arial" w:eastAsia="Arial" w:hAnsi="Arial" w:cs="Arial"/>
                <w:sz w:val="18"/>
                <w:szCs w:val="18"/>
              </w:rPr>
            </w:pPr>
          </w:p>
        </w:tc>
        <w:tc>
          <w:tcPr>
            <w:tcW w:w="1794" w:type="dxa"/>
            <w:hideMark/>
          </w:tcPr>
          <w:p w14:paraId="42FD1A0B" w14:textId="77777777" w:rsidR="0001012C" w:rsidRPr="00FF0FFC" w:rsidRDefault="0001012C" w:rsidP="00FF0FFC">
            <w:pPr>
              <w:contextualSpacing/>
              <w:rPr>
                <w:rFonts w:ascii="Arial" w:eastAsia="Arial" w:hAnsi="Arial" w:cs="Arial"/>
                <w:sz w:val="18"/>
                <w:szCs w:val="18"/>
              </w:rPr>
            </w:pPr>
            <w:r w:rsidRPr="00FF0FFC">
              <w:rPr>
                <w:rFonts w:ascii="Arial" w:eastAsia="Arial" w:hAnsi="Arial" w:cs="Arial"/>
                <w:sz w:val="18"/>
                <w:szCs w:val="18"/>
              </w:rPr>
              <w:t>Add this indicator as suggested in BIP Inf.doc. Shows trends in aggregate extinction risk of forest-dependent species</w:t>
            </w:r>
          </w:p>
        </w:tc>
      </w:tr>
      <w:tr w:rsidR="00EE389F" w:rsidRPr="00FF0FFC" w14:paraId="62E980EC" w14:textId="77777777" w:rsidTr="0001012C">
        <w:trPr>
          <w:trHeight w:val="236"/>
        </w:trPr>
        <w:tc>
          <w:tcPr>
            <w:tcW w:w="1781" w:type="dxa"/>
            <w:shd w:val="clear" w:color="auto" w:fill="FFE599" w:themeFill="accent4" w:themeFillTint="66"/>
          </w:tcPr>
          <w:p w14:paraId="5D3B1A04" w14:textId="77777777" w:rsidR="00EE389F" w:rsidRPr="00FF0FFC" w:rsidRDefault="00EE389F" w:rsidP="00EE389F">
            <w:pPr>
              <w:rPr>
                <w:rFonts w:ascii="Arial" w:hAnsi="Arial" w:cs="Arial"/>
                <w:sz w:val="18"/>
                <w:szCs w:val="18"/>
              </w:rPr>
            </w:pPr>
            <w:r w:rsidRPr="00FF0FFC">
              <w:rPr>
                <w:rFonts w:ascii="Arial" w:eastAsia="Arial" w:hAnsi="Arial" w:cs="Arial"/>
                <w:sz w:val="18"/>
                <w:szCs w:val="18"/>
              </w:rPr>
              <w:t>GA3. Prevent</w:t>
            </w:r>
          </w:p>
          <w:p w14:paraId="3F61F387" w14:textId="77777777" w:rsidR="00EE389F" w:rsidRPr="00FF0FFC" w:rsidRDefault="00EE389F" w:rsidP="00EE389F">
            <w:pPr>
              <w:rPr>
                <w:rFonts w:ascii="Arial" w:hAnsi="Arial" w:cs="Arial"/>
                <w:sz w:val="18"/>
                <w:szCs w:val="18"/>
              </w:rPr>
            </w:pPr>
            <w:r w:rsidRPr="00FF0FFC">
              <w:rPr>
                <w:rFonts w:ascii="Arial" w:eastAsia="Arial" w:hAnsi="Arial" w:cs="Arial"/>
                <w:sz w:val="18"/>
                <w:szCs w:val="18"/>
              </w:rPr>
              <w:t>extinction and</w:t>
            </w:r>
          </w:p>
          <w:p w14:paraId="2BC86759" w14:textId="77777777" w:rsidR="00EE389F" w:rsidRPr="00FF0FFC" w:rsidRDefault="00EE389F" w:rsidP="00EE389F">
            <w:pPr>
              <w:rPr>
                <w:rFonts w:ascii="Arial" w:hAnsi="Arial" w:cs="Arial"/>
                <w:sz w:val="18"/>
                <w:szCs w:val="18"/>
              </w:rPr>
            </w:pPr>
            <w:r w:rsidRPr="00FF0FFC">
              <w:rPr>
                <w:rFonts w:ascii="Arial" w:eastAsia="Arial" w:hAnsi="Arial" w:cs="Arial"/>
                <w:sz w:val="18"/>
                <w:szCs w:val="18"/>
              </w:rPr>
              <w:t>improve the</w:t>
            </w:r>
          </w:p>
          <w:p w14:paraId="42318AFD" w14:textId="77777777" w:rsidR="00EE389F" w:rsidRPr="00FF0FFC" w:rsidRDefault="00EE389F" w:rsidP="00EE389F">
            <w:pPr>
              <w:rPr>
                <w:rFonts w:ascii="Arial" w:hAnsi="Arial" w:cs="Arial"/>
                <w:sz w:val="18"/>
                <w:szCs w:val="18"/>
              </w:rPr>
            </w:pPr>
            <w:r w:rsidRPr="00FF0FFC">
              <w:rPr>
                <w:rFonts w:ascii="Arial" w:eastAsia="Arial" w:hAnsi="Arial" w:cs="Arial"/>
                <w:sz w:val="18"/>
                <w:szCs w:val="18"/>
              </w:rPr>
              <w:t>conservation</w:t>
            </w:r>
          </w:p>
          <w:p w14:paraId="01ADD498" w14:textId="77777777" w:rsidR="00EE389F" w:rsidRPr="00FF0FFC" w:rsidRDefault="00EE389F" w:rsidP="00EE389F">
            <w:pPr>
              <w:rPr>
                <w:rFonts w:ascii="Arial" w:hAnsi="Arial" w:cs="Arial"/>
                <w:sz w:val="18"/>
                <w:szCs w:val="18"/>
              </w:rPr>
            </w:pPr>
            <w:r w:rsidRPr="00FF0FFC">
              <w:rPr>
                <w:rFonts w:ascii="Arial" w:eastAsia="Arial" w:hAnsi="Arial" w:cs="Arial"/>
                <w:sz w:val="18"/>
                <w:szCs w:val="18"/>
              </w:rPr>
              <w:t>status of</w:t>
            </w:r>
          </w:p>
          <w:p w14:paraId="73682944" w14:textId="04C1860B"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species</w:t>
            </w:r>
          </w:p>
        </w:tc>
        <w:tc>
          <w:tcPr>
            <w:tcW w:w="1936" w:type="dxa"/>
            <w:shd w:val="clear" w:color="auto" w:fill="FFE599" w:themeFill="accent4" w:themeFillTint="66"/>
          </w:tcPr>
          <w:p w14:paraId="7E03FFCC" w14:textId="0F3FF7AB"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Trends in species extinctions</w:t>
            </w:r>
          </w:p>
        </w:tc>
        <w:tc>
          <w:tcPr>
            <w:tcW w:w="1787" w:type="dxa"/>
            <w:shd w:val="clear" w:color="auto" w:fill="auto"/>
          </w:tcPr>
          <w:p w14:paraId="7A793D1A" w14:textId="240D10EA" w:rsidR="00EE389F" w:rsidRPr="00FF0FFC" w:rsidRDefault="00EE389F" w:rsidP="00EE389F">
            <w:pPr>
              <w:rPr>
                <w:rFonts w:ascii="Arial" w:eastAsia="Arial" w:hAnsi="Arial" w:cs="Arial"/>
                <w:sz w:val="18"/>
                <w:szCs w:val="18"/>
              </w:rPr>
            </w:pPr>
            <w:r w:rsidRPr="00FF0FFC">
              <w:rPr>
                <w:rFonts w:ascii="Arial" w:eastAsia="Arial" w:hAnsi="Arial" w:cs="Arial"/>
                <w:color w:val="000000" w:themeColor="text1"/>
                <w:sz w:val="18"/>
                <w:szCs w:val="18"/>
              </w:rPr>
              <w:t xml:space="preserve">Changing status of Evolutionarily Distinct and Globally Endangered Species (EDGE Index) – subset by numbers of EDGE species that have gone extinct </w:t>
            </w:r>
          </w:p>
        </w:tc>
        <w:tc>
          <w:tcPr>
            <w:tcW w:w="1489" w:type="dxa"/>
            <w:shd w:val="clear" w:color="auto" w:fill="auto"/>
          </w:tcPr>
          <w:p w14:paraId="182A025D" w14:textId="244E9546" w:rsidR="00EE389F" w:rsidRPr="00FF0FFC" w:rsidRDefault="00EE389F" w:rsidP="00642798">
            <w:pPr>
              <w:rPr>
                <w:rFonts w:ascii="Arial" w:eastAsia="Arial" w:hAnsi="Arial" w:cs="Arial"/>
                <w:sz w:val="18"/>
                <w:szCs w:val="18"/>
              </w:rPr>
            </w:pPr>
            <w:r w:rsidRPr="00FF0FFC">
              <w:rPr>
                <w:rFonts w:ascii="Arial" w:eastAsia="Arial" w:hAnsi="Arial" w:cs="Arial"/>
                <w:color w:val="000000" w:themeColor="text1"/>
                <w:sz w:val="18"/>
                <w:szCs w:val="18"/>
              </w:rPr>
              <w:t xml:space="preserve">IUCN SSC Phylogenetic Diversity Task Force / ZSL </w:t>
            </w:r>
          </w:p>
        </w:tc>
        <w:tc>
          <w:tcPr>
            <w:tcW w:w="1194" w:type="dxa"/>
            <w:shd w:val="clear" w:color="auto" w:fill="auto"/>
          </w:tcPr>
          <w:p w14:paraId="1EA95D43" w14:textId="75C1595C"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26BA503" w14:textId="158E0617" w:rsidR="00EE389F" w:rsidRPr="00FF0FFC" w:rsidRDefault="00EE389F" w:rsidP="00EE389F">
            <w:pPr>
              <w:jc w:val="center"/>
              <w:rPr>
                <w:rFonts w:ascii="Arial" w:eastAsia="Arial" w:hAnsi="Arial" w:cs="Arial"/>
                <w:sz w:val="18"/>
                <w:szCs w:val="18"/>
              </w:rPr>
            </w:pPr>
            <w:r w:rsidRPr="00FF0FFC">
              <w:rPr>
                <w:rFonts w:ascii="Arial" w:hAnsi="Arial" w:cs="Arial"/>
                <w:sz w:val="18"/>
                <w:szCs w:val="18"/>
              </w:rPr>
              <w:t>2020</w:t>
            </w:r>
          </w:p>
        </w:tc>
        <w:tc>
          <w:tcPr>
            <w:tcW w:w="1042" w:type="dxa"/>
            <w:shd w:val="clear" w:color="auto" w:fill="auto"/>
          </w:tcPr>
          <w:p w14:paraId="56A63D7A" w14:textId="048C4C31"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29165E9" w14:textId="1553B13F"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5EFF6765" w14:textId="46C36F44"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072E8009" w14:textId="52905214"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DF293CA" w14:textId="05A9A2F5"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7E1C80E6" w14:textId="57DD54BD"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2689F390" w14:textId="6108B84A"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551A678" w14:textId="59EBC2CD" w:rsidR="00EE389F" w:rsidRPr="00FF0FFC" w:rsidRDefault="00EE389F" w:rsidP="00EE389F">
            <w:pPr>
              <w:jc w:val="center"/>
              <w:rPr>
                <w:rFonts w:ascii="Arial" w:eastAsia="Arial" w:hAnsi="Arial" w:cs="Arial"/>
                <w:sz w:val="18"/>
                <w:szCs w:val="18"/>
              </w:rPr>
            </w:pPr>
            <w:bookmarkStart w:id="1" w:name="_GoBack"/>
            <w:bookmarkEnd w:id="1"/>
          </w:p>
        </w:tc>
        <w:tc>
          <w:tcPr>
            <w:tcW w:w="1794" w:type="dxa"/>
          </w:tcPr>
          <w:p w14:paraId="786C042F" w14:textId="2692E2B9"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This tracks the change in extinction risk of EDGE species through time. Reductions in extinction risk of EDGE species will represent the averted loss of phylogenetic diversity (linked PD indicator proposed in Goal B).</w:t>
            </w:r>
          </w:p>
        </w:tc>
      </w:tr>
      <w:tr w:rsidR="00EE389F" w:rsidRPr="00FF0FFC" w14:paraId="7ECDA85C" w14:textId="77777777" w:rsidTr="0001012C">
        <w:trPr>
          <w:trHeight w:val="236"/>
        </w:trPr>
        <w:tc>
          <w:tcPr>
            <w:tcW w:w="1781" w:type="dxa"/>
            <w:shd w:val="clear" w:color="auto" w:fill="FFE599" w:themeFill="accent4" w:themeFillTint="66"/>
          </w:tcPr>
          <w:p w14:paraId="30872F2D" w14:textId="0D36C8BD"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GA3. Prevent extinction and improve the conservation status of species</w:t>
            </w:r>
          </w:p>
        </w:tc>
        <w:tc>
          <w:tcPr>
            <w:tcW w:w="1936" w:type="dxa"/>
            <w:shd w:val="clear" w:color="auto" w:fill="FFE599" w:themeFill="accent4" w:themeFillTint="66"/>
          </w:tcPr>
          <w:p w14:paraId="4D299921" w14:textId="09BFAAFE"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Trends in species extinctions</w:t>
            </w:r>
          </w:p>
        </w:tc>
        <w:tc>
          <w:tcPr>
            <w:tcW w:w="1787" w:type="dxa"/>
            <w:shd w:val="clear" w:color="auto" w:fill="auto"/>
          </w:tcPr>
          <w:p w14:paraId="190F8BD2" w14:textId="7777777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Percentage of</w:t>
            </w:r>
          </w:p>
          <w:p w14:paraId="0473BDF3" w14:textId="7777777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threatened</w:t>
            </w:r>
          </w:p>
          <w:p w14:paraId="674AD1C4" w14:textId="7777777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species that</w:t>
            </w:r>
          </w:p>
          <w:p w14:paraId="3C5E38C6" w14:textId="7777777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are improving</w:t>
            </w:r>
          </w:p>
          <w:p w14:paraId="4FE46147" w14:textId="05B4E55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in status according to the Red List</w:t>
            </w:r>
          </w:p>
        </w:tc>
        <w:tc>
          <w:tcPr>
            <w:tcW w:w="1489" w:type="dxa"/>
            <w:shd w:val="clear" w:color="auto" w:fill="auto"/>
          </w:tcPr>
          <w:p w14:paraId="0774B5EA" w14:textId="07CEF32E" w:rsidR="00EE389F" w:rsidRPr="00FF0FFC" w:rsidRDefault="00EE389F" w:rsidP="00642798">
            <w:pPr>
              <w:rPr>
                <w:rFonts w:ascii="Arial" w:eastAsia="Arial" w:hAnsi="Arial" w:cs="Arial"/>
                <w:sz w:val="18"/>
                <w:szCs w:val="18"/>
              </w:rPr>
            </w:pPr>
            <w:r w:rsidRPr="00FF0FFC">
              <w:rPr>
                <w:rFonts w:ascii="Arial" w:eastAsia="Arial" w:hAnsi="Arial" w:cs="Arial"/>
                <w:sz w:val="18"/>
                <w:szCs w:val="18"/>
              </w:rPr>
              <w:t>IUCN</w:t>
            </w:r>
          </w:p>
        </w:tc>
        <w:tc>
          <w:tcPr>
            <w:tcW w:w="1194" w:type="dxa"/>
            <w:shd w:val="clear" w:color="auto" w:fill="auto"/>
          </w:tcPr>
          <w:p w14:paraId="237392AC" w14:textId="2953E482"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23CEA0F6" w14:textId="12721CEE"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2024</w:t>
            </w:r>
          </w:p>
        </w:tc>
        <w:tc>
          <w:tcPr>
            <w:tcW w:w="1042" w:type="dxa"/>
            <w:shd w:val="clear" w:color="auto" w:fill="auto"/>
          </w:tcPr>
          <w:p w14:paraId="4901B3FD" w14:textId="3ECC97CC"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6162DAB5" w14:textId="6E33EEA8" w:rsidR="00EE389F" w:rsidRPr="00FF0FFC" w:rsidRDefault="00642798" w:rsidP="00EE389F">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286D3DE1" w14:textId="71359015"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01EB9857" w14:textId="2EE562CD"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463FEC8A" w14:textId="310C1EFA"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1D62470C" w14:textId="390D21C1"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966" w:type="dxa"/>
            <w:shd w:val="clear" w:color="auto" w:fill="auto"/>
          </w:tcPr>
          <w:p w14:paraId="5E4C6AD4" w14:textId="47D4C726"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34AB2E31" w14:textId="48E8D512"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2617EC36" w14:textId="2742EC55"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Add this indicator as suggested in BIP Inf.doc</w:t>
            </w:r>
          </w:p>
        </w:tc>
      </w:tr>
      <w:tr w:rsidR="00EE389F" w:rsidRPr="00FF0FFC" w14:paraId="4BFFDF96" w14:textId="77777777" w:rsidTr="0001012C">
        <w:trPr>
          <w:trHeight w:val="236"/>
        </w:trPr>
        <w:tc>
          <w:tcPr>
            <w:tcW w:w="1781" w:type="dxa"/>
            <w:shd w:val="clear" w:color="auto" w:fill="FFE599" w:themeFill="accent4" w:themeFillTint="66"/>
          </w:tcPr>
          <w:p w14:paraId="32C0BBF9" w14:textId="1CF5D3A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GA3. Prevent extinction and improve the conservation status of species</w:t>
            </w:r>
          </w:p>
        </w:tc>
        <w:tc>
          <w:tcPr>
            <w:tcW w:w="1936" w:type="dxa"/>
            <w:shd w:val="clear" w:color="auto" w:fill="FFE599" w:themeFill="accent4" w:themeFillTint="66"/>
          </w:tcPr>
          <w:p w14:paraId="26F7FE53" w14:textId="1DC57680"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Trends in species extinctions</w:t>
            </w:r>
          </w:p>
        </w:tc>
        <w:tc>
          <w:tcPr>
            <w:tcW w:w="1787" w:type="dxa"/>
            <w:shd w:val="clear" w:color="auto" w:fill="auto"/>
          </w:tcPr>
          <w:p w14:paraId="12E478D7" w14:textId="3B5FD542"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Species protection index</w:t>
            </w:r>
          </w:p>
        </w:tc>
        <w:tc>
          <w:tcPr>
            <w:tcW w:w="1489" w:type="dxa"/>
            <w:shd w:val="clear" w:color="auto" w:fill="auto"/>
          </w:tcPr>
          <w:p w14:paraId="61FC9CE8" w14:textId="668506C3" w:rsidR="00EE389F" w:rsidRPr="00FF0FFC" w:rsidRDefault="00EE389F" w:rsidP="00642798">
            <w:pPr>
              <w:rPr>
                <w:rFonts w:ascii="Arial" w:eastAsia="Arial" w:hAnsi="Arial" w:cs="Arial"/>
                <w:sz w:val="18"/>
                <w:szCs w:val="18"/>
              </w:rPr>
            </w:pPr>
            <w:r w:rsidRPr="00FF0FFC">
              <w:rPr>
                <w:rFonts w:ascii="Arial" w:eastAsia="Arial" w:hAnsi="Arial" w:cs="Arial"/>
                <w:sz w:val="18"/>
                <w:szCs w:val="18"/>
              </w:rPr>
              <w:t xml:space="preserve"> </w:t>
            </w:r>
          </w:p>
        </w:tc>
        <w:tc>
          <w:tcPr>
            <w:tcW w:w="1194" w:type="dxa"/>
            <w:shd w:val="clear" w:color="auto" w:fill="auto"/>
          </w:tcPr>
          <w:p w14:paraId="331C5117" w14:textId="1861531D"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605FACE8" w14:textId="68BE4511"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042" w:type="dxa"/>
            <w:shd w:val="clear" w:color="auto" w:fill="auto"/>
          </w:tcPr>
          <w:p w14:paraId="51791A0B" w14:textId="666C8C98"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2DE90910" w14:textId="6D5A80E0"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600D8852" w14:textId="440F1387"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0233A602" w14:textId="116CE927"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127443A4" w14:textId="1A393F1C"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1153A4CE" w14:textId="2136C2A8"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966" w:type="dxa"/>
            <w:shd w:val="clear" w:color="auto" w:fill="auto"/>
          </w:tcPr>
          <w:p w14:paraId="50E61C1F" w14:textId="4CD66452"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26D1AE53" w14:textId="57D38DF5"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5519708E" w14:textId="69F9C69E"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This is a response measure (degree to which species ranges are covered  by PAs), not a measure of the status of species let alone trends in extinctions. Remove from here.</w:t>
            </w:r>
          </w:p>
        </w:tc>
      </w:tr>
      <w:tr w:rsidR="00EE389F" w:rsidRPr="00FF0FFC" w14:paraId="1491A197" w14:textId="77777777" w:rsidTr="0001012C">
        <w:trPr>
          <w:trHeight w:val="236"/>
        </w:trPr>
        <w:tc>
          <w:tcPr>
            <w:tcW w:w="1781" w:type="dxa"/>
            <w:shd w:val="clear" w:color="auto" w:fill="FFE599" w:themeFill="accent4" w:themeFillTint="66"/>
          </w:tcPr>
          <w:p w14:paraId="4087BA6A" w14:textId="22D1D574"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GA3. Prevent extinction and improve the conservation status of species</w:t>
            </w:r>
          </w:p>
        </w:tc>
        <w:tc>
          <w:tcPr>
            <w:tcW w:w="1936" w:type="dxa"/>
            <w:shd w:val="clear" w:color="auto" w:fill="FFE599" w:themeFill="accent4" w:themeFillTint="66"/>
          </w:tcPr>
          <w:p w14:paraId="32074342" w14:textId="66F67AF6"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Trends in species extinctions</w:t>
            </w:r>
          </w:p>
        </w:tc>
        <w:tc>
          <w:tcPr>
            <w:tcW w:w="1787" w:type="dxa"/>
            <w:shd w:val="clear" w:color="auto" w:fill="auto"/>
          </w:tcPr>
          <w:p w14:paraId="18D81592" w14:textId="77777777"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Number of species extinctions</w:t>
            </w:r>
          </w:p>
          <w:p w14:paraId="5BAC1125" w14:textId="34C05297" w:rsidR="00EE389F" w:rsidRPr="00FF0FFC" w:rsidRDefault="00EE389F" w:rsidP="00EE389F">
            <w:pPr>
              <w:rPr>
                <w:rFonts w:ascii="Arial" w:eastAsia="Arial" w:hAnsi="Arial" w:cs="Arial"/>
                <w:color w:val="000000" w:themeColor="text1"/>
                <w:sz w:val="18"/>
                <w:szCs w:val="18"/>
              </w:rPr>
            </w:pPr>
            <w:r w:rsidRPr="00FF0FFC">
              <w:rPr>
                <w:rFonts w:ascii="Arial" w:eastAsia="Arial" w:hAnsi="Arial" w:cs="Arial"/>
                <w:sz w:val="18"/>
                <w:szCs w:val="18"/>
              </w:rPr>
              <w:t>(birds and mammals).</w:t>
            </w:r>
          </w:p>
        </w:tc>
        <w:tc>
          <w:tcPr>
            <w:tcW w:w="1489" w:type="dxa"/>
            <w:shd w:val="clear" w:color="auto" w:fill="auto"/>
          </w:tcPr>
          <w:p w14:paraId="731A8DEF" w14:textId="512D2872" w:rsidR="00EE389F" w:rsidRPr="00FF0FFC" w:rsidRDefault="00EE389F" w:rsidP="00642798">
            <w:pPr>
              <w:rPr>
                <w:rFonts w:ascii="Arial" w:eastAsia="Arial" w:hAnsi="Arial" w:cs="Arial"/>
                <w:color w:val="000000" w:themeColor="text1"/>
                <w:sz w:val="18"/>
                <w:szCs w:val="18"/>
              </w:rPr>
            </w:pPr>
            <w:r w:rsidRPr="00FF0FFC">
              <w:rPr>
                <w:rFonts w:ascii="Arial" w:eastAsia="Arial" w:hAnsi="Arial" w:cs="Arial"/>
                <w:sz w:val="18"/>
                <w:szCs w:val="18"/>
              </w:rPr>
              <w:t xml:space="preserve"> </w:t>
            </w:r>
          </w:p>
        </w:tc>
        <w:tc>
          <w:tcPr>
            <w:tcW w:w="1194" w:type="dxa"/>
            <w:shd w:val="clear" w:color="auto" w:fill="auto"/>
          </w:tcPr>
          <w:p w14:paraId="5CC3ED54" w14:textId="4C758317"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637491BF" w14:textId="5332F5DA" w:rsidR="00EE389F" w:rsidRPr="00FF0FFC" w:rsidRDefault="00EE389F" w:rsidP="00EE389F">
            <w:pPr>
              <w:jc w:val="center"/>
              <w:rPr>
                <w:rFonts w:ascii="Arial" w:hAnsi="Arial" w:cs="Arial"/>
                <w:sz w:val="18"/>
                <w:szCs w:val="18"/>
              </w:rPr>
            </w:pPr>
            <w:r w:rsidRPr="00FF0FFC">
              <w:rPr>
                <w:rFonts w:ascii="Arial" w:eastAsia="Arial" w:hAnsi="Arial" w:cs="Arial"/>
                <w:sz w:val="18"/>
                <w:szCs w:val="18"/>
              </w:rPr>
              <w:t xml:space="preserve"> </w:t>
            </w:r>
          </w:p>
        </w:tc>
        <w:tc>
          <w:tcPr>
            <w:tcW w:w="1042" w:type="dxa"/>
            <w:shd w:val="clear" w:color="auto" w:fill="auto"/>
          </w:tcPr>
          <w:p w14:paraId="0A082B40" w14:textId="650E86A2"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766FE813" w14:textId="794FD7E7"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3E271916" w14:textId="071ABE12"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7CFA4851" w14:textId="27FA637A"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28B537C6" w14:textId="4BC6F5DE"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4B297395" w14:textId="2AD3287B"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966" w:type="dxa"/>
            <w:shd w:val="clear" w:color="auto" w:fill="auto"/>
          </w:tcPr>
          <w:p w14:paraId="1043EE01" w14:textId="01C4C091"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190E4BCC" w14:textId="741C31E5"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547E83C3" w14:textId="78B3195F"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Note that data are available from 1500, not 1990</w:t>
            </w:r>
          </w:p>
        </w:tc>
      </w:tr>
      <w:tr w:rsidR="00EE389F" w:rsidRPr="00FF0FFC" w14:paraId="209874F7" w14:textId="77777777" w:rsidTr="0001012C">
        <w:trPr>
          <w:trHeight w:val="236"/>
        </w:trPr>
        <w:tc>
          <w:tcPr>
            <w:tcW w:w="1781" w:type="dxa"/>
            <w:shd w:val="clear" w:color="auto" w:fill="FFE599" w:themeFill="accent4" w:themeFillTint="66"/>
          </w:tcPr>
          <w:p w14:paraId="31F0D7DA" w14:textId="09E15A1C"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t xml:space="preserve">GA3. Prevent extinction and improve the </w:t>
            </w:r>
            <w:r w:rsidRPr="00FF0FFC">
              <w:rPr>
                <w:rFonts w:ascii="Arial" w:eastAsia="Arial" w:hAnsi="Arial" w:cs="Arial"/>
                <w:sz w:val="18"/>
                <w:szCs w:val="18"/>
              </w:rPr>
              <w:lastRenderedPageBreak/>
              <w:t>conservation status of species</w:t>
            </w:r>
          </w:p>
        </w:tc>
        <w:tc>
          <w:tcPr>
            <w:tcW w:w="1936" w:type="dxa"/>
            <w:shd w:val="clear" w:color="auto" w:fill="FFE599" w:themeFill="accent4" w:themeFillTint="66"/>
          </w:tcPr>
          <w:p w14:paraId="7F95904C" w14:textId="254A9CBF" w:rsidR="00EE389F" w:rsidRPr="00FF0FFC" w:rsidRDefault="00EE389F" w:rsidP="00EE389F">
            <w:pPr>
              <w:rPr>
                <w:rFonts w:ascii="Arial" w:eastAsia="Arial" w:hAnsi="Arial" w:cs="Arial"/>
                <w:sz w:val="18"/>
                <w:szCs w:val="18"/>
              </w:rPr>
            </w:pPr>
            <w:r w:rsidRPr="00FF0FFC">
              <w:rPr>
                <w:rFonts w:ascii="Arial" w:eastAsia="Arial" w:hAnsi="Arial" w:cs="Arial"/>
                <w:sz w:val="18"/>
                <w:szCs w:val="18"/>
              </w:rPr>
              <w:lastRenderedPageBreak/>
              <w:t>Trends in number of extinctions</w:t>
            </w:r>
          </w:p>
        </w:tc>
        <w:tc>
          <w:tcPr>
            <w:tcW w:w="1787" w:type="dxa"/>
            <w:shd w:val="clear" w:color="auto" w:fill="auto"/>
          </w:tcPr>
          <w:p w14:paraId="27CDA61A" w14:textId="3A6C042F" w:rsidR="00EE389F" w:rsidRPr="00FF0FFC" w:rsidRDefault="00EE389F" w:rsidP="00EE389F">
            <w:pPr>
              <w:rPr>
                <w:rFonts w:ascii="Arial" w:eastAsia="Arial" w:hAnsi="Arial" w:cs="Arial"/>
                <w:color w:val="000000" w:themeColor="text1"/>
                <w:sz w:val="18"/>
                <w:szCs w:val="18"/>
              </w:rPr>
            </w:pPr>
            <w:r w:rsidRPr="00FF0FFC">
              <w:rPr>
                <w:rFonts w:ascii="Arial" w:eastAsia="Arial" w:hAnsi="Arial" w:cs="Arial"/>
                <w:sz w:val="18"/>
                <w:szCs w:val="18"/>
              </w:rPr>
              <w:t xml:space="preserve">Number of extinctions prevented by conservation action </w:t>
            </w:r>
            <w:r w:rsidRPr="00FF0FFC">
              <w:rPr>
                <w:rFonts w:ascii="Arial" w:eastAsia="Arial" w:hAnsi="Arial" w:cs="Arial"/>
                <w:sz w:val="18"/>
                <w:szCs w:val="18"/>
              </w:rPr>
              <w:lastRenderedPageBreak/>
              <w:t>(IUCN Green Status of Species)</w:t>
            </w:r>
          </w:p>
        </w:tc>
        <w:tc>
          <w:tcPr>
            <w:tcW w:w="1489" w:type="dxa"/>
            <w:shd w:val="clear" w:color="auto" w:fill="auto"/>
          </w:tcPr>
          <w:p w14:paraId="1769FBE7" w14:textId="5CE94CC6" w:rsidR="00EE389F" w:rsidRPr="00FF0FFC" w:rsidRDefault="00EE389F" w:rsidP="00642798">
            <w:pPr>
              <w:rPr>
                <w:rFonts w:ascii="Arial" w:eastAsia="Arial" w:hAnsi="Arial" w:cs="Arial"/>
                <w:color w:val="000000" w:themeColor="text1"/>
                <w:sz w:val="18"/>
                <w:szCs w:val="18"/>
              </w:rPr>
            </w:pPr>
            <w:r w:rsidRPr="00FF0FFC">
              <w:rPr>
                <w:rFonts w:ascii="Arial" w:eastAsia="Arial" w:hAnsi="Arial" w:cs="Arial"/>
                <w:sz w:val="18"/>
                <w:szCs w:val="18"/>
              </w:rPr>
              <w:lastRenderedPageBreak/>
              <w:t>IUCN/ University of Oxford</w:t>
            </w:r>
          </w:p>
        </w:tc>
        <w:tc>
          <w:tcPr>
            <w:tcW w:w="1194" w:type="dxa"/>
            <w:shd w:val="clear" w:color="auto" w:fill="auto"/>
          </w:tcPr>
          <w:p w14:paraId="57F19932" w14:textId="7D332FA1"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A8EE98E" w14:textId="2FB71C50" w:rsidR="00EE389F" w:rsidRPr="00FF0FFC" w:rsidRDefault="00EE389F" w:rsidP="00EE389F">
            <w:pPr>
              <w:jc w:val="center"/>
              <w:rPr>
                <w:rFonts w:ascii="Arial" w:hAnsi="Arial" w:cs="Arial"/>
                <w:sz w:val="18"/>
                <w:szCs w:val="18"/>
              </w:rPr>
            </w:pPr>
            <w:r w:rsidRPr="00FF0FFC">
              <w:rPr>
                <w:rFonts w:ascii="Arial" w:eastAsia="Arial" w:hAnsi="Arial" w:cs="Arial"/>
                <w:sz w:val="18"/>
                <w:szCs w:val="18"/>
              </w:rPr>
              <w:t>2021</w:t>
            </w:r>
          </w:p>
        </w:tc>
        <w:tc>
          <w:tcPr>
            <w:tcW w:w="1042" w:type="dxa"/>
            <w:shd w:val="clear" w:color="auto" w:fill="auto"/>
          </w:tcPr>
          <w:p w14:paraId="07A2D6FD" w14:textId="1EC60766"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D1E58B1" w14:textId="41795D55"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 xml:space="preserve">2021, </w:t>
            </w:r>
            <w:r w:rsidR="00642798" w:rsidRPr="00FF0FFC">
              <w:rPr>
                <w:rFonts w:ascii="Arial" w:eastAsia="Arial" w:hAnsi="Arial" w:cs="Arial"/>
                <w:sz w:val="18"/>
                <w:szCs w:val="18"/>
              </w:rPr>
              <w:t>annual</w:t>
            </w:r>
            <w:r w:rsidR="00642798">
              <w:rPr>
                <w:rFonts w:ascii="Arial" w:eastAsia="Arial" w:hAnsi="Arial" w:cs="Arial"/>
                <w:sz w:val="18"/>
                <w:szCs w:val="18"/>
              </w:rPr>
              <w:t>ly</w:t>
            </w:r>
          </w:p>
        </w:tc>
        <w:tc>
          <w:tcPr>
            <w:tcW w:w="1340" w:type="dxa"/>
            <w:shd w:val="clear" w:color="auto" w:fill="auto"/>
          </w:tcPr>
          <w:p w14:paraId="603D3B4A" w14:textId="354B30B0"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2818808B" w14:textId="20978E48"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4F08153C" w14:textId="713A186D"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0423763E" w14:textId="5CC7F73F"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5F7BDB06" w14:textId="7E650A38"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2D8E5F5B" w14:textId="0545FA7D" w:rsidR="00EE389F" w:rsidRPr="00FF0FFC" w:rsidRDefault="00EE389F" w:rsidP="00EE389F">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8A72F80" w14:textId="77777777"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 xml:space="preserve">Extinctions prevented is a key output of the IUCN </w:t>
            </w:r>
            <w:r w:rsidRPr="00FF0FFC">
              <w:rPr>
                <w:rFonts w:ascii="Arial" w:eastAsia="Arial" w:hAnsi="Arial" w:cs="Arial"/>
                <w:sz w:val="18"/>
                <w:szCs w:val="18"/>
              </w:rPr>
              <w:lastRenderedPageBreak/>
              <w:t>Green Status of Species.</w:t>
            </w:r>
          </w:p>
          <w:p w14:paraId="70D63423" w14:textId="77777777"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 xml:space="preserve"> </w:t>
            </w:r>
          </w:p>
          <w:p w14:paraId="49ECE84C" w14:textId="649B1F78" w:rsidR="00EE389F" w:rsidRPr="00FF0FFC" w:rsidRDefault="00EE389F" w:rsidP="00EE389F">
            <w:pPr>
              <w:contextualSpacing/>
              <w:rPr>
                <w:rFonts w:ascii="Arial" w:eastAsia="Arial" w:hAnsi="Arial" w:cs="Arial"/>
                <w:sz w:val="18"/>
                <w:szCs w:val="18"/>
              </w:rPr>
            </w:pPr>
            <w:r w:rsidRPr="00FF0FFC">
              <w:rPr>
                <w:rFonts w:ascii="Arial" w:eastAsia="Arial" w:hAnsi="Arial" w:cs="Arial"/>
                <w:sz w:val="18"/>
                <w:szCs w:val="18"/>
              </w:rPr>
              <w:t>Green Status measures species recovery and conservation impact, and has been undergoing rigorous scientific testing and development since 2012 and will be officially launched in 2021.</w:t>
            </w:r>
          </w:p>
        </w:tc>
      </w:tr>
      <w:tr w:rsidR="00435B48" w:rsidRPr="00FF0FFC" w14:paraId="48F90398" w14:textId="77777777" w:rsidTr="0001012C">
        <w:trPr>
          <w:trHeight w:val="236"/>
        </w:trPr>
        <w:tc>
          <w:tcPr>
            <w:tcW w:w="1781" w:type="dxa"/>
            <w:shd w:val="clear" w:color="auto" w:fill="FFE599" w:themeFill="accent4" w:themeFillTint="66"/>
          </w:tcPr>
          <w:p w14:paraId="5A6F1F67" w14:textId="4E6A36F5"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lastRenderedPageBreak/>
              <w:t>GA3. Prevent extinction and improve the conservation status of species</w:t>
            </w:r>
          </w:p>
        </w:tc>
        <w:tc>
          <w:tcPr>
            <w:tcW w:w="1936" w:type="dxa"/>
            <w:shd w:val="clear" w:color="auto" w:fill="FFE599" w:themeFill="accent4" w:themeFillTint="66"/>
          </w:tcPr>
          <w:p w14:paraId="7414A5CE" w14:textId="5BCB3297"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conservation status of species</w:t>
            </w:r>
          </w:p>
        </w:tc>
        <w:tc>
          <w:tcPr>
            <w:tcW w:w="1787" w:type="dxa"/>
            <w:shd w:val="clear" w:color="auto" w:fill="auto"/>
          </w:tcPr>
          <w:p w14:paraId="5729C58C" w14:textId="2BE1F24E" w:rsidR="00435B48" w:rsidRPr="00FF0FFC" w:rsidRDefault="00435B48" w:rsidP="00435B48">
            <w:pPr>
              <w:rPr>
                <w:rFonts w:ascii="Arial" w:eastAsia="Arial" w:hAnsi="Arial" w:cs="Arial"/>
                <w:sz w:val="18"/>
                <w:szCs w:val="18"/>
              </w:rPr>
            </w:pPr>
            <w:r>
              <w:rPr>
                <w:rFonts w:ascii="Arial" w:eastAsia="Arial" w:hAnsi="Arial" w:cs="Arial"/>
                <w:sz w:val="18"/>
                <w:szCs w:val="18"/>
              </w:rPr>
              <w:t>Species Threat Abatement and Restoration Metric</w:t>
            </w:r>
          </w:p>
        </w:tc>
        <w:tc>
          <w:tcPr>
            <w:tcW w:w="1489" w:type="dxa"/>
            <w:shd w:val="clear" w:color="auto" w:fill="auto"/>
          </w:tcPr>
          <w:p w14:paraId="788C737B" w14:textId="7D48DA47" w:rsidR="00435B48" w:rsidRPr="00FF0FFC" w:rsidRDefault="00C20458" w:rsidP="00435B48">
            <w:pPr>
              <w:rPr>
                <w:rFonts w:ascii="Arial" w:eastAsia="Arial" w:hAnsi="Arial" w:cs="Arial"/>
                <w:sz w:val="18"/>
                <w:szCs w:val="18"/>
              </w:rPr>
            </w:pPr>
            <w:r>
              <w:rPr>
                <w:rFonts w:ascii="Arial" w:eastAsia="Arial" w:hAnsi="Arial" w:cs="Arial"/>
                <w:sz w:val="18"/>
                <w:szCs w:val="18"/>
              </w:rPr>
              <w:t>Provided through IBAT (which is maintained by BirdLife, CI, IUCN, UNEP-WCMC)</w:t>
            </w:r>
          </w:p>
        </w:tc>
        <w:tc>
          <w:tcPr>
            <w:tcW w:w="1194" w:type="dxa"/>
            <w:shd w:val="clear" w:color="auto" w:fill="auto"/>
          </w:tcPr>
          <w:p w14:paraId="3F373DE7" w14:textId="1D15C1BF"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454EA973" w14:textId="31387F31"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2021</w:t>
            </w:r>
          </w:p>
        </w:tc>
        <w:tc>
          <w:tcPr>
            <w:tcW w:w="1042" w:type="dxa"/>
            <w:shd w:val="clear" w:color="auto" w:fill="auto"/>
          </w:tcPr>
          <w:p w14:paraId="75C77525" w14:textId="77777777" w:rsidR="00435B48" w:rsidRPr="00FF0FFC" w:rsidRDefault="00435B48" w:rsidP="00435B48">
            <w:pPr>
              <w:jc w:val="center"/>
              <w:rPr>
                <w:rFonts w:ascii="Arial" w:eastAsia="Arial" w:hAnsi="Arial" w:cs="Arial"/>
                <w:sz w:val="18"/>
                <w:szCs w:val="18"/>
              </w:rPr>
            </w:pPr>
          </w:p>
        </w:tc>
        <w:tc>
          <w:tcPr>
            <w:tcW w:w="1193" w:type="dxa"/>
            <w:shd w:val="clear" w:color="auto" w:fill="auto"/>
          </w:tcPr>
          <w:p w14:paraId="7FE5FA82" w14:textId="7B2AE611"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34C846FC" w14:textId="2DB60CE1"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25811D5" w14:textId="6CD3920D"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07B0DB85" w14:textId="5E45BBE5"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26E22735" w14:textId="7C3114D3"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N</w:t>
            </w:r>
          </w:p>
        </w:tc>
        <w:tc>
          <w:tcPr>
            <w:tcW w:w="966" w:type="dxa"/>
            <w:shd w:val="clear" w:color="auto" w:fill="auto"/>
          </w:tcPr>
          <w:p w14:paraId="4D06D4F7" w14:textId="5F50CF8D"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1A24E595" w14:textId="1CE098CB" w:rsidR="00435B48" w:rsidRPr="00FF0FFC" w:rsidRDefault="00C20458" w:rsidP="00435B48">
            <w:pPr>
              <w:jc w:val="center"/>
              <w:rPr>
                <w:rFonts w:ascii="Arial" w:eastAsia="Arial" w:hAnsi="Arial" w:cs="Arial"/>
                <w:sz w:val="18"/>
                <w:szCs w:val="18"/>
              </w:rPr>
            </w:pPr>
            <w:r>
              <w:rPr>
                <w:rFonts w:ascii="Arial" w:eastAsia="Arial" w:hAnsi="Arial" w:cs="Arial"/>
                <w:sz w:val="18"/>
                <w:szCs w:val="18"/>
              </w:rPr>
              <w:t>N</w:t>
            </w:r>
          </w:p>
        </w:tc>
        <w:tc>
          <w:tcPr>
            <w:tcW w:w="1794" w:type="dxa"/>
          </w:tcPr>
          <w:p w14:paraId="148838D5" w14:textId="1D25CBDE" w:rsidR="00435B48" w:rsidRPr="00FF0FFC" w:rsidRDefault="00C20458" w:rsidP="004258BC">
            <w:pPr>
              <w:contextualSpacing/>
              <w:rPr>
                <w:rFonts w:ascii="Arial" w:eastAsia="Arial" w:hAnsi="Arial" w:cs="Arial"/>
                <w:sz w:val="18"/>
                <w:szCs w:val="18"/>
              </w:rPr>
            </w:pPr>
            <w:r>
              <w:rPr>
                <w:rFonts w:ascii="Arial" w:eastAsia="Arial" w:hAnsi="Arial" w:cs="Arial"/>
                <w:sz w:val="18"/>
                <w:szCs w:val="18"/>
              </w:rPr>
              <w:t xml:space="preserve">Species Threat Abatement and Restoration Metric is available to support </w:t>
            </w:r>
            <w:r w:rsidR="004258BC">
              <w:rPr>
                <w:rFonts w:ascii="Arial" w:eastAsia="Arial" w:hAnsi="Arial" w:cs="Arial"/>
                <w:sz w:val="18"/>
                <w:szCs w:val="18"/>
              </w:rPr>
              <w:t>establishment of</w:t>
            </w:r>
            <w:r w:rsidR="004258BC" w:rsidRPr="000E7AC7">
              <w:rPr>
                <w:rFonts w:ascii="Arial" w:eastAsia="Arial" w:hAnsi="Arial" w:cs="Arial"/>
                <w:sz w:val="18"/>
                <w:szCs w:val="18"/>
              </w:rPr>
              <w:t xml:space="preserve"> </w:t>
            </w:r>
            <w:r>
              <w:rPr>
                <w:rFonts w:ascii="Arial" w:eastAsia="Arial" w:hAnsi="Arial" w:cs="Arial"/>
                <w:sz w:val="18"/>
                <w:szCs w:val="18"/>
              </w:rPr>
              <w:t>science-based targets towards post-2020 goals. Repeat application of the metric will allow derivation of an indicator from 2021 onwards.</w:t>
            </w:r>
          </w:p>
        </w:tc>
      </w:tr>
      <w:tr w:rsidR="00435B48" w:rsidRPr="00FF0FFC" w14:paraId="3119DC90" w14:textId="77777777" w:rsidTr="0001012C">
        <w:trPr>
          <w:trHeight w:val="236"/>
        </w:trPr>
        <w:tc>
          <w:tcPr>
            <w:tcW w:w="1781" w:type="dxa"/>
            <w:shd w:val="clear" w:color="auto" w:fill="FFE599" w:themeFill="accent4" w:themeFillTint="66"/>
          </w:tcPr>
          <w:p w14:paraId="56083A98" w14:textId="7F781178"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GA3. Prevent extinction and improve the conservation status of species</w:t>
            </w:r>
          </w:p>
        </w:tc>
        <w:tc>
          <w:tcPr>
            <w:tcW w:w="1936" w:type="dxa"/>
            <w:shd w:val="clear" w:color="auto" w:fill="FFE599" w:themeFill="accent4" w:themeFillTint="66"/>
          </w:tcPr>
          <w:p w14:paraId="14BCBC34" w14:textId="3C433070"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conservation status of species</w:t>
            </w:r>
          </w:p>
        </w:tc>
        <w:tc>
          <w:tcPr>
            <w:tcW w:w="1787" w:type="dxa"/>
            <w:shd w:val="clear" w:color="auto" w:fill="auto"/>
          </w:tcPr>
          <w:p w14:paraId="278CC858" w14:textId="78A61EA9"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Green Status Index (species recovery status)</w:t>
            </w:r>
          </w:p>
        </w:tc>
        <w:tc>
          <w:tcPr>
            <w:tcW w:w="1489" w:type="dxa"/>
            <w:shd w:val="clear" w:color="auto" w:fill="auto"/>
          </w:tcPr>
          <w:p w14:paraId="5EEEAD4F" w14:textId="17F341C4"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IUCN/ University of Oxford</w:t>
            </w:r>
          </w:p>
        </w:tc>
        <w:tc>
          <w:tcPr>
            <w:tcW w:w="1194" w:type="dxa"/>
            <w:shd w:val="clear" w:color="auto" w:fill="auto"/>
          </w:tcPr>
          <w:p w14:paraId="057BABA2" w14:textId="6A2EC62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747429F5" w14:textId="1F74D116" w:rsidR="00435B48" w:rsidRPr="00FF0FFC" w:rsidRDefault="00435B48" w:rsidP="00435B48">
            <w:pPr>
              <w:jc w:val="center"/>
              <w:rPr>
                <w:rFonts w:ascii="Arial" w:hAnsi="Arial" w:cs="Arial"/>
                <w:sz w:val="18"/>
                <w:szCs w:val="18"/>
              </w:rPr>
            </w:pPr>
            <w:r w:rsidRPr="00FF0FFC">
              <w:rPr>
                <w:rFonts w:ascii="Arial" w:eastAsia="Arial" w:hAnsi="Arial" w:cs="Arial"/>
                <w:sz w:val="18"/>
                <w:szCs w:val="18"/>
              </w:rPr>
              <w:t>2025</w:t>
            </w:r>
          </w:p>
        </w:tc>
        <w:tc>
          <w:tcPr>
            <w:tcW w:w="1042" w:type="dxa"/>
            <w:shd w:val="clear" w:color="auto" w:fill="auto"/>
          </w:tcPr>
          <w:p w14:paraId="277AA07B" w14:textId="5F8609B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266B478E" w14:textId="16824276"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2025, </w:t>
            </w:r>
            <w:r>
              <w:rPr>
                <w:rFonts w:ascii="Arial" w:eastAsia="Arial" w:hAnsi="Arial" w:cs="Arial"/>
                <w:sz w:val="18"/>
                <w:szCs w:val="18"/>
              </w:rPr>
              <w:t>a</w:t>
            </w:r>
            <w:r w:rsidRPr="00FF0FFC">
              <w:rPr>
                <w:rFonts w:ascii="Arial" w:eastAsia="Arial" w:hAnsi="Arial" w:cs="Arial"/>
                <w:sz w:val="18"/>
                <w:szCs w:val="18"/>
              </w:rPr>
              <w:t>nnual</w:t>
            </w:r>
            <w:r>
              <w:rPr>
                <w:rFonts w:ascii="Arial" w:eastAsia="Arial" w:hAnsi="Arial" w:cs="Arial"/>
                <w:sz w:val="18"/>
                <w:szCs w:val="18"/>
              </w:rPr>
              <w:t>ly</w:t>
            </w:r>
          </w:p>
        </w:tc>
        <w:tc>
          <w:tcPr>
            <w:tcW w:w="1340" w:type="dxa"/>
            <w:shd w:val="clear" w:color="auto" w:fill="auto"/>
          </w:tcPr>
          <w:p w14:paraId="7CA4E740" w14:textId="7A5D2073"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5D488C31" w14:textId="61B2C90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43371D13" w14:textId="22D6BEB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3463439C" w14:textId="235FAD5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5F258C1D" w14:textId="288A2FFC"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3E7D2993" w14:textId="585FABA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9497FC8" w14:textId="77777777"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Goal is that a structured sample of species assessments will be completed by 2025 to enable a Green Status index analogous to RLI.</w:t>
            </w:r>
          </w:p>
          <w:p w14:paraId="43B8127E" w14:textId="77777777" w:rsidR="00435B48" w:rsidRPr="00FF0FFC" w:rsidRDefault="00435B48" w:rsidP="00435B48">
            <w:pPr>
              <w:contextualSpacing/>
              <w:rPr>
                <w:rFonts w:ascii="Arial" w:eastAsia="Arial" w:hAnsi="Arial" w:cs="Arial"/>
                <w:sz w:val="18"/>
                <w:szCs w:val="18"/>
              </w:rPr>
            </w:pPr>
          </w:p>
          <w:p w14:paraId="62B0BB9A" w14:textId="07AA48C3"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Assessments require baseline estimation at 1950, so with first publication of index will be able to see changes between 1950-present.</w:t>
            </w:r>
          </w:p>
        </w:tc>
      </w:tr>
      <w:tr w:rsidR="00435B48" w:rsidRPr="00FF0FFC" w14:paraId="125C24C9" w14:textId="77777777" w:rsidTr="0001012C">
        <w:trPr>
          <w:trHeight w:val="236"/>
        </w:trPr>
        <w:tc>
          <w:tcPr>
            <w:tcW w:w="1781" w:type="dxa"/>
            <w:shd w:val="clear" w:color="auto" w:fill="FFE599" w:themeFill="accent4" w:themeFillTint="66"/>
          </w:tcPr>
          <w:p w14:paraId="482F3D14" w14:textId="04E88C92"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GA3. Prevent extinction and improve the conservation status of species</w:t>
            </w:r>
          </w:p>
        </w:tc>
        <w:tc>
          <w:tcPr>
            <w:tcW w:w="1936" w:type="dxa"/>
            <w:shd w:val="clear" w:color="auto" w:fill="FFE599" w:themeFill="accent4" w:themeFillTint="66"/>
          </w:tcPr>
          <w:p w14:paraId="57470E04" w14:textId="686579A7"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conservation status of species</w:t>
            </w:r>
          </w:p>
        </w:tc>
        <w:tc>
          <w:tcPr>
            <w:tcW w:w="1787" w:type="dxa"/>
            <w:shd w:val="clear" w:color="auto" w:fill="auto"/>
          </w:tcPr>
          <w:p w14:paraId="5BF1A2EB" w14:textId="17F8F9DA"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Percentage of threatened species that are improving in status (as measured by IUCN Green Status of Species)</w:t>
            </w:r>
          </w:p>
        </w:tc>
        <w:tc>
          <w:tcPr>
            <w:tcW w:w="1489" w:type="dxa"/>
            <w:shd w:val="clear" w:color="auto" w:fill="auto"/>
          </w:tcPr>
          <w:p w14:paraId="6003E7B0" w14:textId="4595CF2D"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IUCN/ University of Oxford</w:t>
            </w:r>
          </w:p>
        </w:tc>
        <w:tc>
          <w:tcPr>
            <w:tcW w:w="1194" w:type="dxa"/>
            <w:shd w:val="clear" w:color="auto" w:fill="auto"/>
          </w:tcPr>
          <w:p w14:paraId="10DC2E5F" w14:textId="1F39C6E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9EBA769" w14:textId="0690E97C" w:rsidR="00435B48" w:rsidRPr="00FF0FFC" w:rsidRDefault="00435B48" w:rsidP="00435B48">
            <w:pPr>
              <w:jc w:val="center"/>
              <w:rPr>
                <w:rFonts w:ascii="Arial" w:hAnsi="Arial" w:cs="Arial"/>
                <w:sz w:val="18"/>
                <w:szCs w:val="18"/>
              </w:rPr>
            </w:pPr>
            <w:r w:rsidRPr="00FF0FFC">
              <w:rPr>
                <w:rFonts w:ascii="Arial" w:eastAsia="Arial" w:hAnsi="Arial" w:cs="Arial"/>
                <w:sz w:val="18"/>
                <w:szCs w:val="18"/>
              </w:rPr>
              <w:t>2021</w:t>
            </w:r>
          </w:p>
        </w:tc>
        <w:tc>
          <w:tcPr>
            <w:tcW w:w="1042" w:type="dxa"/>
            <w:shd w:val="clear" w:color="auto" w:fill="auto"/>
          </w:tcPr>
          <w:p w14:paraId="10824A21" w14:textId="0059F1CC"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71628570" w14:textId="3C42AF8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2021, </w:t>
            </w:r>
            <w:r>
              <w:rPr>
                <w:rFonts w:ascii="Arial" w:eastAsia="Arial" w:hAnsi="Arial" w:cs="Arial"/>
                <w:sz w:val="18"/>
                <w:szCs w:val="18"/>
              </w:rPr>
              <w:t>a</w:t>
            </w:r>
            <w:r w:rsidRPr="00FF0FFC">
              <w:rPr>
                <w:rFonts w:ascii="Arial" w:eastAsia="Arial" w:hAnsi="Arial" w:cs="Arial"/>
                <w:sz w:val="18"/>
                <w:szCs w:val="18"/>
              </w:rPr>
              <w:t>nnual</w:t>
            </w:r>
            <w:r>
              <w:rPr>
                <w:rFonts w:ascii="Arial" w:eastAsia="Arial" w:hAnsi="Arial" w:cs="Arial"/>
                <w:sz w:val="18"/>
                <w:szCs w:val="18"/>
              </w:rPr>
              <w:t>ly</w:t>
            </w:r>
          </w:p>
        </w:tc>
        <w:tc>
          <w:tcPr>
            <w:tcW w:w="1340" w:type="dxa"/>
            <w:shd w:val="clear" w:color="auto" w:fill="auto"/>
          </w:tcPr>
          <w:p w14:paraId="6BA61564" w14:textId="63738CD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5D8F9955" w14:textId="62EF792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68FA4365" w14:textId="1807465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63F85AA6" w14:textId="6A22B03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49BA6DCB" w14:textId="4FCF907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012D645" w14:textId="68E6E911"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7D883353" w14:textId="77777777"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Monitoring element copied from original document, red text added, information in other columns added.</w:t>
            </w:r>
          </w:p>
          <w:p w14:paraId="6D25E48C" w14:textId="77777777" w:rsidR="00435B48" w:rsidRPr="00FF0FFC" w:rsidRDefault="00435B48" w:rsidP="00435B48">
            <w:pPr>
              <w:contextualSpacing/>
              <w:rPr>
                <w:rFonts w:ascii="Arial" w:eastAsia="Arial" w:hAnsi="Arial" w:cs="Arial"/>
                <w:sz w:val="18"/>
                <w:szCs w:val="18"/>
              </w:rPr>
            </w:pPr>
          </w:p>
          <w:p w14:paraId="3DB2E085" w14:textId="61BDB031"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 xml:space="preserve">Assessments require baseline estimation at 1950, so as species are assessed will be </w:t>
            </w:r>
            <w:r w:rsidRPr="00FF0FFC">
              <w:rPr>
                <w:rFonts w:ascii="Arial" w:eastAsia="Arial" w:hAnsi="Arial" w:cs="Arial"/>
                <w:sz w:val="18"/>
                <w:szCs w:val="18"/>
              </w:rPr>
              <w:lastRenderedPageBreak/>
              <w:t>able to see changes between 1950-present.</w:t>
            </w:r>
          </w:p>
        </w:tc>
      </w:tr>
      <w:tr w:rsidR="00435B48" w:rsidRPr="00FF0FFC" w14:paraId="043E7F1C" w14:textId="77777777" w:rsidTr="0001012C">
        <w:trPr>
          <w:trHeight w:val="236"/>
        </w:trPr>
        <w:tc>
          <w:tcPr>
            <w:tcW w:w="1781" w:type="dxa"/>
            <w:shd w:val="clear" w:color="auto" w:fill="FFE599" w:themeFill="accent4" w:themeFillTint="66"/>
          </w:tcPr>
          <w:p w14:paraId="1F752C77" w14:textId="77777777" w:rsidR="00435B48" w:rsidRPr="00FF0FFC" w:rsidRDefault="00435B48" w:rsidP="00435B48">
            <w:pPr>
              <w:rPr>
                <w:rFonts w:ascii="Arial" w:hAnsi="Arial" w:cs="Arial"/>
                <w:sz w:val="18"/>
                <w:szCs w:val="18"/>
              </w:rPr>
            </w:pPr>
            <w:r w:rsidRPr="00FF0FFC">
              <w:rPr>
                <w:rFonts w:ascii="Arial" w:eastAsia="Arial" w:hAnsi="Arial" w:cs="Arial"/>
                <w:sz w:val="18"/>
                <w:szCs w:val="18"/>
              </w:rPr>
              <w:lastRenderedPageBreak/>
              <w:t>GA3. Prevent</w:t>
            </w:r>
          </w:p>
          <w:p w14:paraId="6D3795DD" w14:textId="77777777" w:rsidR="00435B48" w:rsidRPr="00FF0FFC" w:rsidRDefault="00435B48" w:rsidP="00435B48">
            <w:pPr>
              <w:rPr>
                <w:rFonts w:ascii="Arial" w:hAnsi="Arial" w:cs="Arial"/>
                <w:sz w:val="18"/>
                <w:szCs w:val="18"/>
              </w:rPr>
            </w:pPr>
            <w:r w:rsidRPr="00FF0FFC">
              <w:rPr>
                <w:rFonts w:ascii="Arial" w:eastAsia="Arial" w:hAnsi="Arial" w:cs="Arial"/>
                <w:sz w:val="18"/>
                <w:szCs w:val="18"/>
              </w:rPr>
              <w:t>extinction and</w:t>
            </w:r>
          </w:p>
          <w:p w14:paraId="087D27D0" w14:textId="77777777" w:rsidR="00435B48" w:rsidRPr="00FF0FFC" w:rsidRDefault="00435B48" w:rsidP="00435B48">
            <w:pPr>
              <w:rPr>
                <w:rFonts w:ascii="Arial" w:hAnsi="Arial" w:cs="Arial"/>
                <w:sz w:val="18"/>
                <w:szCs w:val="18"/>
              </w:rPr>
            </w:pPr>
            <w:r w:rsidRPr="00FF0FFC">
              <w:rPr>
                <w:rFonts w:ascii="Arial" w:eastAsia="Arial" w:hAnsi="Arial" w:cs="Arial"/>
                <w:sz w:val="18"/>
                <w:szCs w:val="18"/>
              </w:rPr>
              <w:t>improve the</w:t>
            </w:r>
          </w:p>
          <w:p w14:paraId="446D1906" w14:textId="77777777" w:rsidR="00435B48" w:rsidRPr="00FF0FFC" w:rsidRDefault="00435B48" w:rsidP="00435B48">
            <w:pPr>
              <w:rPr>
                <w:rFonts w:ascii="Arial" w:hAnsi="Arial" w:cs="Arial"/>
                <w:sz w:val="18"/>
                <w:szCs w:val="18"/>
              </w:rPr>
            </w:pPr>
            <w:r w:rsidRPr="00FF0FFC">
              <w:rPr>
                <w:rFonts w:ascii="Arial" w:eastAsia="Arial" w:hAnsi="Arial" w:cs="Arial"/>
                <w:sz w:val="18"/>
                <w:szCs w:val="18"/>
              </w:rPr>
              <w:t>conservation</w:t>
            </w:r>
          </w:p>
          <w:p w14:paraId="2865D971" w14:textId="77777777" w:rsidR="00435B48" w:rsidRPr="00FF0FFC" w:rsidRDefault="00435B48" w:rsidP="00435B48">
            <w:pPr>
              <w:rPr>
                <w:rFonts w:ascii="Arial" w:hAnsi="Arial" w:cs="Arial"/>
                <w:sz w:val="18"/>
                <w:szCs w:val="18"/>
              </w:rPr>
            </w:pPr>
            <w:r w:rsidRPr="00FF0FFC">
              <w:rPr>
                <w:rFonts w:ascii="Arial" w:eastAsia="Arial" w:hAnsi="Arial" w:cs="Arial"/>
                <w:sz w:val="18"/>
                <w:szCs w:val="18"/>
              </w:rPr>
              <w:t>status of</w:t>
            </w:r>
          </w:p>
          <w:p w14:paraId="1A368CC8" w14:textId="66538ADB"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species</w:t>
            </w:r>
          </w:p>
        </w:tc>
        <w:tc>
          <w:tcPr>
            <w:tcW w:w="1936" w:type="dxa"/>
            <w:shd w:val="clear" w:color="auto" w:fill="FFE599" w:themeFill="accent4" w:themeFillTint="66"/>
          </w:tcPr>
          <w:p w14:paraId="39C381D7" w14:textId="5E84E3CC"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w:t>
            </w:r>
            <w:r>
              <w:rPr>
                <w:rFonts w:ascii="Arial" w:hAnsi="Arial" w:cs="Arial"/>
                <w:sz w:val="18"/>
                <w:szCs w:val="18"/>
              </w:rPr>
              <w:t xml:space="preserve"> </w:t>
            </w:r>
            <w:r>
              <w:rPr>
                <w:rFonts w:ascii="Arial" w:eastAsia="Arial" w:hAnsi="Arial" w:cs="Arial"/>
                <w:sz w:val="18"/>
                <w:szCs w:val="18"/>
              </w:rPr>
              <w:t>c</w:t>
            </w:r>
            <w:r w:rsidRPr="00FF0FFC">
              <w:rPr>
                <w:rFonts w:ascii="Arial" w:eastAsia="Arial" w:hAnsi="Arial" w:cs="Arial"/>
                <w:sz w:val="18"/>
                <w:szCs w:val="18"/>
              </w:rPr>
              <w:t>onservation</w:t>
            </w:r>
            <w:r>
              <w:rPr>
                <w:rFonts w:ascii="Arial" w:eastAsia="Arial" w:hAnsi="Arial" w:cs="Arial"/>
                <w:sz w:val="18"/>
                <w:szCs w:val="18"/>
              </w:rPr>
              <w:t xml:space="preserve"> </w:t>
            </w:r>
            <w:r w:rsidRPr="00FF0FFC">
              <w:rPr>
                <w:rFonts w:ascii="Arial" w:eastAsia="Arial" w:hAnsi="Arial" w:cs="Arial"/>
                <w:sz w:val="18"/>
                <w:szCs w:val="18"/>
              </w:rPr>
              <w:t>status of</w:t>
            </w:r>
            <w:r>
              <w:rPr>
                <w:rFonts w:ascii="Arial" w:eastAsia="Arial" w:hAnsi="Arial" w:cs="Arial"/>
                <w:sz w:val="18"/>
                <w:szCs w:val="18"/>
              </w:rPr>
              <w:t xml:space="preserve"> </w:t>
            </w:r>
            <w:r w:rsidRPr="00FF0FFC">
              <w:rPr>
                <w:rFonts w:ascii="Arial" w:eastAsia="Arial" w:hAnsi="Arial" w:cs="Arial"/>
                <w:sz w:val="18"/>
                <w:szCs w:val="18"/>
              </w:rPr>
              <w:t>species</w:t>
            </w:r>
          </w:p>
        </w:tc>
        <w:tc>
          <w:tcPr>
            <w:tcW w:w="1787" w:type="dxa"/>
            <w:shd w:val="clear" w:color="auto" w:fill="auto"/>
          </w:tcPr>
          <w:p w14:paraId="1C58DCE4" w14:textId="603A2ED8" w:rsidR="00435B48" w:rsidRPr="00FF0FFC" w:rsidRDefault="00435B48" w:rsidP="00435B48">
            <w:pPr>
              <w:rPr>
                <w:rFonts w:ascii="Arial" w:eastAsia="Arial" w:hAnsi="Arial" w:cs="Arial"/>
                <w:color w:val="000000"/>
                <w:sz w:val="18"/>
                <w:szCs w:val="18"/>
              </w:rPr>
            </w:pPr>
            <w:r w:rsidRPr="00FF0FFC">
              <w:rPr>
                <w:rFonts w:ascii="Arial" w:eastAsia="Arial" w:hAnsi="Arial" w:cs="Arial"/>
                <w:color w:val="000000" w:themeColor="text1"/>
                <w:sz w:val="18"/>
                <w:szCs w:val="18"/>
              </w:rPr>
              <w:t>Changing status of Evolutionarily Distinct and Globally Endangered Species (EDGE Index)</w:t>
            </w:r>
          </w:p>
        </w:tc>
        <w:tc>
          <w:tcPr>
            <w:tcW w:w="1489" w:type="dxa"/>
            <w:shd w:val="clear" w:color="auto" w:fill="auto"/>
          </w:tcPr>
          <w:p w14:paraId="181ECAC2" w14:textId="33240C48" w:rsidR="00435B48" w:rsidRPr="00FF0FFC" w:rsidRDefault="00435B48" w:rsidP="00435B48">
            <w:pPr>
              <w:rPr>
                <w:rFonts w:ascii="Arial" w:eastAsia="Arial" w:hAnsi="Arial" w:cs="Arial"/>
                <w:color w:val="000000"/>
                <w:sz w:val="18"/>
                <w:szCs w:val="18"/>
              </w:rPr>
            </w:pPr>
            <w:r w:rsidRPr="00FF0FFC">
              <w:rPr>
                <w:rFonts w:ascii="Arial" w:eastAsia="Arial" w:hAnsi="Arial" w:cs="Arial"/>
                <w:color w:val="000000" w:themeColor="text1"/>
                <w:sz w:val="18"/>
                <w:szCs w:val="18"/>
              </w:rPr>
              <w:t xml:space="preserve">IUCN SSC Phylogenetic Diversity Task Force / ZSL </w:t>
            </w:r>
          </w:p>
        </w:tc>
        <w:tc>
          <w:tcPr>
            <w:tcW w:w="1194" w:type="dxa"/>
            <w:shd w:val="clear" w:color="auto" w:fill="auto"/>
          </w:tcPr>
          <w:p w14:paraId="7055233B" w14:textId="08F7EAA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0D357577" w14:textId="29F1702B" w:rsidR="00435B48" w:rsidRPr="00FF0FFC" w:rsidRDefault="00435B48" w:rsidP="00435B48">
            <w:pPr>
              <w:jc w:val="center"/>
              <w:rPr>
                <w:rFonts w:ascii="Arial" w:hAnsi="Arial" w:cs="Arial"/>
                <w:kern w:val="22"/>
                <w:sz w:val="18"/>
                <w:szCs w:val="18"/>
              </w:rPr>
            </w:pPr>
            <w:r w:rsidRPr="00FF0FFC">
              <w:rPr>
                <w:rFonts w:ascii="Arial" w:hAnsi="Arial" w:cs="Arial"/>
                <w:sz w:val="18"/>
                <w:szCs w:val="18"/>
              </w:rPr>
              <w:t>2020</w:t>
            </w:r>
          </w:p>
        </w:tc>
        <w:tc>
          <w:tcPr>
            <w:tcW w:w="1042" w:type="dxa"/>
            <w:shd w:val="clear" w:color="auto" w:fill="auto"/>
          </w:tcPr>
          <w:p w14:paraId="56E8006A" w14:textId="2E68EC4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1D64C677" w14:textId="0A3C29CC"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3E1E828C" w14:textId="411C22B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3382FAFE" w14:textId="6F6CBBBE"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42E3BCB6" w14:textId="396B4C21"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35CB752C" w14:textId="64545B3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595AF7C4" w14:textId="133D176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1E011CB" w14:textId="77777777" w:rsidR="00435B48" w:rsidRPr="00FF0FFC" w:rsidRDefault="00435B48" w:rsidP="00435B48">
            <w:pPr>
              <w:jc w:val="center"/>
              <w:rPr>
                <w:rFonts w:ascii="Arial" w:eastAsia="Arial" w:hAnsi="Arial" w:cs="Arial"/>
                <w:sz w:val="18"/>
                <w:szCs w:val="18"/>
              </w:rPr>
            </w:pPr>
          </w:p>
        </w:tc>
        <w:tc>
          <w:tcPr>
            <w:tcW w:w="1794" w:type="dxa"/>
          </w:tcPr>
          <w:p w14:paraId="5C174853" w14:textId="29B818B2" w:rsidR="00435B48" w:rsidRPr="00FF0FFC" w:rsidRDefault="00435B48" w:rsidP="00435B48">
            <w:pPr>
              <w:contextualSpacing/>
              <w:rPr>
                <w:rFonts w:ascii="Arial" w:hAnsi="Arial" w:cs="Arial"/>
                <w:kern w:val="22"/>
                <w:sz w:val="18"/>
                <w:szCs w:val="18"/>
              </w:rPr>
            </w:pPr>
            <w:r w:rsidRPr="00FF0FFC">
              <w:rPr>
                <w:rFonts w:ascii="Arial" w:eastAsia="Arial" w:hAnsi="Arial" w:cs="Arial"/>
                <w:sz w:val="18"/>
                <w:szCs w:val="18"/>
              </w:rPr>
              <w:t>This tracks the change in extinction risk of EDGE species through time. Reductions in extinction risk of EDGE species will represent the averted loss of phylogenetic diversity (linked PD indicator proposed in Goal B).</w:t>
            </w:r>
          </w:p>
        </w:tc>
      </w:tr>
      <w:tr w:rsidR="00435B48" w:rsidRPr="00FF0FFC" w14:paraId="7B68F049" w14:textId="77777777" w:rsidTr="0001012C">
        <w:trPr>
          <w:trHeight w:val="236"/>
        </w:trPr>
        <w:tc>
          <w:tcPr>
            <w:tcW w:w="1781" w:type="dxa"/>
            <w:shd w:val="clear" w:color="auto" w:fill="FFE599" w:themeFill="accent4" w:themeFillTint="66"/>
          </w:tcPr>
          <w:p w14:paraId="0AD5883B" w14:textId="77777777"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GA4. Increase the number and health of species</w:t>
            </w:r>
          </w:p>
          <w:p w14:paraId="6C9EF850" w14:textId="3CD7F3BC" w:rsidR="00435B48" w:rsidRPr="00FF0FFC" w:rsidRDefault="00435B48" w:rsidP="00435B48">
            <w:pPr>
              <w:rPr>
                <w:rFonts w:ascii="Arial" w:eastAsia="Arial" w:hAnsi="Arial" w:cs="Arial"/>
                <w:iCs/>
                <w:sz w:val="18"/>
                <w:szCs w:val="18"/>
              </w:rPr>
            </w:pPr>
            <w:r w:rsidRPr="00FF0FFC">
              <w:rPr>
                <w:rFonts w:ascii="Arial" w:eastAsia="Arial" w:hAnsi="Arial" w:cs="Arial"/>
                <w:sz w:val="18"/>
                <w:szCs w:val="18"/>
              </w:rPr>
              <w:t xml:space="preserve"> </w:t>
            </w:r>
          </w:p>
        </w:tc>
        <w:tc>
          <w:tcPr>
            <w:tcW w:w="1936" w:type="dxa"/>
            <w:shd w:val="clear" w:color="auto" w:fill="FFE599" w:themeFill="accent4" w:themeFillTint="66"/>
          </w:tcPr>
          <w:p w14:paraId="29A8F62C" w14:textId="43AE44E5" w:rsidR="00435B48" w:rsidRPr="00FF0FFC" w:rsidRDefault="00435B48" w:rsidP="00435B48">
            <w:pPr>
              <w:rPr>
                <w:rFonts w:ascii="Arial" w:eastAsia="Arial" w:hAnsi="Arial" w:cs="Arial"/>
                <w:iCs/>
                <w:sz w:val="18"/>
                <w:szCs w:val="18"/>
              </w:rPr>
            </w:pPr>
            <w:r w:rsidRPr="00FF0FFC">
              <w:rPr>
                <w:rFonts w:ascii="Arial" w:eastAsia="Arial" w:hAnsi="Arial" w:cs="Arial"/>
                <w:sz w:val="18"/>
                <w:szCs w:val="18"/>
              </w:rPr>
              <w:t>Trends in species abundance</w:t>
            </w:r>
          </w:p>
        </w:tc>
        <w:tc>
          <w:tcPr>
            <w:tcW w:w="1787" w:type="dxa"/>
            <w:shd w:val="clear" w:color="auto" w:fill="auto"/>
          </w:tcPr>
          <w:p w14:paraId="51F8B90B" w14:textId="0F95D79E" w:rsidR="00435B48" w:rsidRPr="00FF0FFC" w:rsidRDefault="00435B48" w:rsidP="00435B48">
            <w:pPr>
              <w:rPr>
                <w:rFonts w:ascii="Arial" w:eastAsia="Arial" w:hAnsi="Arial" w:cs="Arial"/>
                <w:color w:val="000000"/>
                <w:sz w:val="18"/>
                <w:szCs w:val="18"/>
              </w:rPr>
            </w:pPr>
            <w:r w:rsidRPr="00FF0FFC">
              <w:rPr>
                <w:rFonts w:ascii="Arial" w:eastAsia="Arial" w:hAnsi="Arial" w:cs="Arial"/>
                <w:sz w:val="18"/>
                <w:szCs w:val="18"/>
              </w:rPr>
              <w:t xml:space="preserve">Green </w:t>
            </w:r>
            <w:r w:rsidRPr="00FF0FFC">
              <w:rPr>
                <w:rFonts w:ascii="Arial" w:eastAsia="Arial" w:hAnsi="Arial" w:cs="Arial"/>
                <w:strike/>
                <w:color w:val="FF0000"/>
                <w:sz w:val="18"/>
                <w:szCs w:val="18"/>
              </w:rPr>
              <w:t>List</w:t>
            </w:r>
            <w:r w:rsidRPr="00FF0FFC">
              <w:rPr>
                <w:rFonts w:ascii="Arial" w:eastAsia="Arial" w:hAnsi="Arial" w:cs="Arial"/>
                <w:sz w:val="18"/>
                <w:szCs w:val="18"/>
              </w:rPr>
              <w:t xml:space="preserve"> </w:t>
            </w:r>
            <w:r w:rsidRPr="00FF0FFC">
              <w:rPr>
                <w:rFonts w:ascii="Arial" w:eastAsia="Arial" w:hAnsi="Arial" w:cs="Arial"/>
                <w:color w:val="FF0000"/>
                <w:sz w:val="18"/>
                <w:szCs w:val="18"/>
              </w:rPr>
              <w:t xml:space="preserve">Status </w:t>
            </w:r>
            <w:r w:rsidRPr="00FF0FFC">
              <w:rPr>
                <w:rFonts w:ascii="Arial" w:eastAsia="Arial" w:hAnsi="Arial" w:cs="Arial"/>
                <w:sz w:val="18"/>
                <w:szCs w:val="18"/>
              </w:rPr>
              <w:t>of Species</w:t>
            </w:r>
          </w:p>
        </w:tc>
        <w:tc>
          <w:tcPr>
            <w:tcW w:w="1489" w:type="dxa"/>
            <w:shd w:val="clear" w:color="auto" w:fill="auto"/>
          </w:tcPr>
          <w:p w14:paraId="4DDFCAA4" w14:textId="027D7463" w:rsidR="00435B48" w:rsidRPr="00FF0FFC" w:rsidRDefault="00435B48" w:rsidP="00435B48">
            <w:pPr>
              <w:rPr>
                <w:rFonts w:ascii="Arial" w:eastAsia="Arial" w:hAnsi="Arial" w:cs="Arial"/>
                <w:color w:val="000000"/>
                <w:sz w:val="18"/>
                <w:szCs w:val="18"/>
              </w:rPr>
            </w:pPr>
            <w:r w:rsidRPr="00FF0FFC">
              <w:rPr>
                <w:rFonts w:ascii="Arial" w:eastAsia="Arial" w:hAnsi="Arial" w:cs="Arial"/>
                <w:sz w:val="18"/>
                <w:szCs w:val="18"/>
              </w:rPr>
              <w:t>IUCN/ University of Oxford</w:t>
            </w:r>
          </w:p>
        </w:tc>
        <w:tc>
          <w:tcPr>
            <w:tcW w:w="1194" w:type="dxa"/>
            <w:shd w:val="clear" w:color="auto" w:fill="auto"/>
          </w:tcPr>
          <w:p w14:paraId="1D6DC1C8" w14:textId="21E69EF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16AFE515" w14:textId="276DD2B0" w:rsidR="00435B48" w:rsidRPr="00FF0FFC" w:rsidRDefault="00435B48" w:rsidP="00435B48">
            <w:pPr>
              <w:jc w:val="center"/>
              <w:rPr>
                <w:rFonts w:ascii="Arial" w:hAnsi="Arial" w:cs="Arial"/>
                <w:kern w:val="22"/>
                <w:sz w:val="18"/>
                <w:szCs w:val="18"/>
              </w:rPr>
            </w:pPr>
            <w:r w:rsidRPr="00FF0FFC">
              <w:rPr>
                <w:rFonts w:ascii="Arial" w:eastAsia="Arial" w:hAnsi="Arial" w:cs="Arial"/>
                <w:sz w:val="18"/>
                <w:szCs w:val="18"/>
              </w:rPr>
              <w:t>2021</w:t>
            </w:r>
          </w:p>
        </w:tc>
        <w:tc>
          <w:tcPr>
            <w:tcW w:w="1042" w:type="dxa"/>
            <w:shd w:val="clear" w:color="auto" w:fill="auto"/>
          </w:tcPr>
          <w:p w14:paraId="74F41EC8" w14:textId="3B3869B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544DDBC9" w14:textId="38010273" w:rsidR="00435B48" w:rsidRPr="00FF0FFC" w:rsidRDefault="00435B48" w:rsidP="00435B48">
            <w:pPr>
              <w:jc w:val="center"/>
              <w:rPr>
                <w:rFonts w:ascii="Arial" w:eastAsia="Arial" w:hAnsi="Arial" w:cs="Arial"/>
                <w:sz w:val="18"/>
                <w:szCs w:val="18"/>
              </w:rPr>
            </w:pPr>
            <w:r w:rsidRPr="00FF0FFC">
              <w:rPr>
                <w:rFonts w:ascii="Arial" w:eastAsia="Arial" w:hAnsi="Arial" w:cs="Arial"/>
                <w:color w:val="FF0000"/>
                <w:sz w:val="18"/>
                <w:szCs w:val="18"/>
              </w:rPr>
              <w:t xml:space="preserve">2021, </w:t>
            </w:r>
            <w:r>
              <w:rPr>
                <w:rFonts w:ascii="Arial" w:eastAsia="Arial" w:hAnsi="Arial" w:cs="Arial"/>
                <w:color w:val="FF0000"/>
                <w:sz w:val="18"/>
                <w:szCs w:val="18"/>
              </w:rPr>
              <w:t>annually</w:t>
            </w:r>
          </w:p>
        </w:tc>
        <w:tc>
          <w:tcPr>
            <w:tcW w:w="1340" w:type="dxa"/>
            <w:shd w:val="clear" w:color="auto" w:fill="auto"/>
          </w:tcPr>
          <w:p w14:paraId="49F5950C" w14:textId="5B3EFD2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6D63BDD4" w14:textId="1A83400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2676715E" w14:textId="383B10A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28E7E6A9" w14:textId="4CF98EAF"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6388AE1F" w14:textId="1CE3B122"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0D8CB51B" w14:textId="660F2BD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F126DD6" w14:textId="77777777"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This row is copied from the original document, red text added. Green List was the original name, but it has been changed in response to consultations.</w:t>
            </w:r>
          </w:p>
          <w:p w14:paraId="310C9F8E" w14:textId="77777777" w:rsidR="00435B48" w:rsidRPr="00FF0FFC" w:rsidRDefault="00435B48" w:rsidP="00435B48">
            <w:pPr>
              <w:contextualSpacing/>
              <w:rPr>
                <w:rFonts w:ascii="Arial" w:eastAsia="Arial" w:hAnsi="Arial" w:cs="Arial"/>
                <w:sz w:val="18"/>
                <w:szCs w:val="18"/>
              </w:rPr>
            </w:pPr>
          </w:p>
          <w:p w14:paraId="6A0C781D" w14:textId="4C51EB51" w:rsidR="00435B48" w:rsidRPr="00FF0FFC" w:rsidRDefault="00435B48" w:rsidP="00435B48">
            <w:pPr>
              <w:contextualSpacing/>
              <w:rPr>
                <w:rFonts w:ascii="Arial" w:hAnsi="Arial" w:cs="Arial"/>
                <w:kern w:val="22"/>
                <w:sz w:val="18"/>
                <w:szCs w:val="18"/>
              </w:rPr>
            </w:pPr>
            <w:r w:rsidRPr="00FF0FFC">
              <w:rPr>
                <w:rFonts w:ascii="Arial" w:eastAsia="Arial" w:hAnsi="Arial" w:cs="Arial"/>
                <w:sz w:val="18"/>
                <w:szCs w:val="18"/>
              </w:rPr>
              <w:t>Assessments require baseline estimation at 1950, so as species are assessed will be able to see changes between 1950-present.</w:t>
            </w:r>
          </w:p>
        </w:tc>
      </w:tr>
      <w:tr w:rsidR="00435B48" w:rsidRPr="00FF0FFC" w14:paraId="6F5381D1" w14:textId="77777777" w:rsidTr="0001012C">
        <w:trPr>
          <w:trHeight w:val="236"/>
        </w:trPr>
        <w:tc>
          <w:tcPr>
            <w:tcW w:w="1781" w:type="dxa"/>
            <w:shd w:val="clear" w:color="auto" w:fill="FFE599" w:themeFill="accent4" w:themeFillTint="66"/>
          </w:tcPr>
          <w:p w14:paraId="3442D275" w14:textId="65BA3D66"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GA4 Increase the population and health of species</w:t>
            </w:r>
          </w:p>
        </w:tc>
        <w:tc>
          <w:tcPr>
            <w:tcW w:w="1936" w:type="dxa"/>
            <w:shd w:val="clear" w:color="auto" w:fill="FFE599" w:themeFill="accent4" w:themeFillTint="66"/>
          </w:tcPr>
          <w:p w14:paraId="02909AF7" w14:textId="34D25124"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species abundance</w:t>
            </w:r>
          </w:p>
        </w:tc>
        <w:tc>
          <w:tcPr>
            <w:tcW w:w="1787" w:type="dxa"/>
            <w:shd w:val="clear" w:color="auto" w:fill="auto"/>
          </w:tcPr>
          <w:p w14:paraId="00959BA6" w14:textId="037F98D1"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Wild Bird Index</w:t>
            </w:r>
          </w:p>
        </w:tc>
        <w:tc>
          <w:tcPr>
            <w:tcW w:w="1489" w:type="dxa"/>
            <w:shd w:val="clear" w:color="auto" w:fill="auto"/>
          </w:tcPr>
          <w:p w14:paraId="0680DF57" w14:textId="51162905"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RSPB/BirdLife International</w:t>
            </w:r>
          </w:p>
        </w:tc>
        <w:tc>
          <w:tcPr>
            <w:tcW w:w="1194" w:type="dxa"/>
            <w:shd w:val="clear" w:color="auto" w:fill="auto"/>
          </w:tcPr>
          <w:p w14:paraId="1904C147" w14:textId="5A308D4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66777BBE" w14:textId="13A84B7D" w:rsidR="00435B48" w:rsidRPr="00FF0FFC" w:rsidRDefault="00435B48" w:rsidP="00435B48">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10D307D7" w14:textId="3A64AF76"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2018</w:t>
            </w:r>
          </w:p>
        </w:tc>
        <w:tc>
          <w:tcPr>
            <w:tcW w:w="1193" w:type="dxa"/>
            <w:shd w:val="clear" w:color="auto" w:fill="auto"/>
          </w:tcPr>
          <w:p w14:paraId="0AE08AAA" w14:textId="3768BEAE"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1970 onwards. Annual</w:t>
            </w:r>
            <w:r>
              <w:rPr>
                <w:rFonts w:ascii="Arial" w:eastAsia="Arial" w:hAnsi="Arial" w:cs="Arial"/>
                <w:sz w:val="18"/>
                <w:szCs w:val="18"/>
              </w:rPr>
              <w:t>ly</w:t>
            </w:r>
          </w:p>
        </w:tc>
        <w:tc>
          <w:tcPr>
            <w:tcW w:w="1340" w:type="dxa"/>
            <w:shd w:val="clear" w:color="auto" w:fill="auto"/>
          </w:tcPr>
          <w:p w14:paraId="63346124" w14:textId="3A655ACF"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6B7F838F" w14:textId="5D598D4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5E6EADB" w14:textId="4F8E44C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56CC883B" w14:textId="1FF12132"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966" w:type="dxa"/>
            <w:shd w:val="clear" w:color="auto" w:fill="auto"/>
          </w:tcPr>
          <w:p w14:paraId="7F9333DE" w14:textId="009336A9"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4D39D631" w14:textId="2AA4AD6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3EDAEA18" w14:textId="0A9D81F2"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Add this indicator as suggested in BIP Inf.doc.  Available for Europe, N America and some African countries</w:t>
            </w:r>
          </w:p>
        </w:tc>
      </w:tr>
      <w:tr w:rsidR="00435B48" w:rsidRPr="00FF0FFC" w14:paraId="05C83041" w14:textId="77777777" w:rsidTr="0001012C">
        <w:trPr>
          <w:trHeight w:val="236"/>
        </w:trPr>
        <w:tc>
          <w:tcPr>
            <w:tcW w:w="1781" w:type="dxa"/>
            <w:shd w:val="clear" w:color="auto" w:fill="FFE599" w:themeFill="accent4" w:themeFillTint="66"/>
          </w:tcPr>
          <w:p w14:paraId="71A82CBA" w14:textId="7A8A7496"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GA6 Protection of critical ecosystems</w:t>
            </w:r>
          </w:p>
        </w:tc>
        <w:tc>
          <w:tcPr>
            <w:tcW w:w="1936" w:type="dxa"/>
            <w:shd w:val="clear" w:color="auto" w:fill="FFE599" w:themeFill="accent4" w:themeFillTint="66"/>
          </w:tcPr>
          <w:p w14:paraId="5BC8DADF" w14:textId="2CA7A00B"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areas of particular importance for biodiversity conserved</w:t>
            </w:r>
          </w:p>
        </w:tc>
        <w:tc>
          <w:tcPr>
            <w:tcW w:w="1787" w:type="dxa"/>
            <w:shd w:val="clear" w:color="auto" w:fill="auto"/>
          </w:tcPr>
          <w:p w14:paraId="43818E3A" w14:textId="35B3A215"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Proportion of KBAs in favourable condition</w:t>
            </w:r>
          </w:p>
        </w:tc>
        <w:tc>
          <w:tcPr>
            <w:tcW w:w="1489" w:type="dxa"/>
            <w:shd w:val="clear" w:color="auto" w:fill="auto"/>
          </w:tcPr>
          <w:p w14:paraId="5C3A3284" w14:textId="552655B4"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3FB0DDED" w14:textId="77C8729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7F3E9D1E" w14:textId="5FE1F0DC" w:rsidR="00435B48" w:rsidRPr="00FF0FFC" w:rsidRDefault="00435B48" w:rsidP="00435B48">
            <w:pPr>
              <w:jc w:val="center"/>
              <w:rPr>
                <w:rFonts w:ascii="Arial" w:hAnsi="Arial" w:cs="Arial"/>
                <w:kern w:val="22"/>
                <w:sz w:val="18"/>
                <w:szCs w:val="18"/>
              </w:rPr>
            </w:pPr>
            <w:r w:rsidRPr="00FF0FFC">
              <w:rPr>
                <w:rFonts w:ascii="Arial" w:eastAsia="Arial" w:hAnsi="Arial" w:cs="Arial"/>
                <w:sz w:val="18"/>
                <w:szCs w:val="18"/>
              </w:rPr>
              <w:t>2025</w:t>
            </w:r>
          </w:p>
        </w:tc>
        <w:tc>
          <w:tcPr>
            <w:tcW w:w="1042" w:type="dxa"/>
            <w:shd w:val="clear" w:color="auto" w:fill="auto"/>
          </w:tcPr>
          <w:p w14:paraId="201E87CE" w14:textId="79E223A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4E4C9FB5" w14:textId="4420CCC9"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6C97D398" w14:textId="3764DCB6"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179D5D31" w14:textId="3373F7E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0B0CD4BB" w14:textId="02F92A57"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0649B8B1" w14:textId="2BD9F68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553F1EF7" w14:textId="63D3E90B"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7193BA33" w14:textId="53A044D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4B5B39E0" w14:textId="467D6031"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Add this indicator as suggested in BIP Inf.doc. It is being developed by KBA Partnership based on KBA monitoring by NGOs and governments.</w:t>
            </w:r>
          </w:p>
        </w:tc>
      </w:tr>
      <w:tr w:rsidR="00435B48" w:rsidRPr="00FF0FFC" w14:paraId="2444A990" w14:textId="77777777" w:rsidTr="0001012C">
        <w:trPr>
          <w:trHeight w:val="236"/>
        </w:trPr>
        <w:tc>
          <w:tcPr>
            <w:tcW w:w="1781" w:type="dxa"/>
            <w:shd w:val="clear" w:color="auto" w:fill="FFE599" w:themeFill="accent4" w:themeFillTint="66"/>
          </w:tcPr>
          <w:p w14:paraId="6BCA4382" w14:textId="77777777" w:rsidR="00435B48" w:rsidRPr="00FF0FFC" w:rsidRDefault="00435B48" w:rsidP="00435B48">
            <w:pPr>
              <w:rPr>
                <w:rFonts w:ascii="Arial" w:eastAsia="Arial" w:hAnsi="Arial" w:cs="Arial"/>
                <w:iCs/>
                <w:sz w:val="18"/>
                <w:szCs w:val="18"/>
              </w:rPr>
            </w:pPr>
            <w:r w:rsidRPr="00FF0FFC">
              <w:rPr>
                <w:rFonts w:ascii="Arial" w:eastAsia="Arial" w:hAnsi="Arial" w:cs="Arial"/>
                <w:iCs/>
                <w:sz w:val="18"/>
                <w:szCs w:val="18"/>
              </w:rPr>
              <w:t>GA6. Protection of critical</w:t>
            </w:r>
          </w:p>
          <w:p w14:paraId="36C2BD7A" w14:textId="498CCDA2" w:rsidR="00435B48" w:rsidRPr="00FF0FFC" w:rsidRDefault="00435B48" w:rsidP="00435B48">
            <w:pPr>
              <w:rPr>
                <w:rFonts w:ascii="Arial" w:eastAsia="Arial" w:hAnsi="Arial" w:cs="Arial"/>
                <w:sz w:val="18"/>
                <w:szCs w:val="18"/>
              </w:rPr>
            </w:pPr>
            <w:r w:rsidRPr="00FF0FFC">
              <w:rPr>
                <w:rFonts w:ascii="Arial" w:eastAsia="Arial" w:hAnsi="Arial" w:cs="Arial"/>
                <w:iCs/>
                <w:sz w:val="18"/>
                <w:szCs w:val="18"/>
              </w:rPr>
              <w:t>ecosystems</w:t>
            </w:r>
          </w:p>
        </w:tc>
        <w:tc>
          <w:tcPr>
            <w:tcW w:w="1936" w:type="dxa"/>
            <w:shd w:val="clear" w:color="auto" w:fill="FFE599" w:themeFill="accent4" w:themeFillTint="66"/>
          </w:tcPr>
          <w:p w14:paraId="67EBC2D7" w14:textId="20AD14A3" w:rsidR="00435B48" w:rsidRPr="00FF0FFC" w:rsidRDefault="00435B48" w:rsidP="00435B48">
            <w:pPr>
              <w:rPr>
                <w:rFonts w:ascii="Arial" w:eastAsia="Arial" w:hAnsi="Arial" w:cs="Arial"/>
                <w:sz w:val="18"/>
                <w:szCs w:val="18"/>
              </w:rPr>
            </w:pPr>
            <w:r w:rsidRPr="00FF0FFC">
              <w:rPr>
                <w:rFonts w:ascii="Arial" w:eastAsia="Arial" w:hAnsi="Arial" w:cs="Arial"/>
                <w:iCs/>
                <w:sz w:val="18"/>
                <w:szCs w:val="18"/>
              </w:rPr>
              <w:t>Trends in areas of particular importance for</w:t>
            </w:r>
            <w:r>
              <w:rPr>
                <w:rFonts w:ascii="Arial" w:eastAsia="Arial" w:hAnsi="Arial" w:cs="Arial"/>
                <w:iCs/>
                <w:sz w:val="18"/>
                <w:szCs w:val="18"/>
              </w:rPr>
              <w:t xml:space="preserve"> </w:t>
            </w:r>
            <w:r w:rsidRPr="00FF0FFC">
              <w:rPr>
                <w:rFonts w:ascii="Arial" w:eastAsia="Arial" w:hAnsi="Arial" w:cs="Arial"/>
                <w:iCs/>
                <w:sz w:val="18"/>
                <w:szCs w:val="18"/>
              </w:rPr>
              <w:t>biodiversity conserved</w:t>
            </w:r>
          </w:p>
        </w:tc>
        <w:tc>
          <w:tcPr>
            <w:tcW w:w="1787" w:type="dxa"/>
            <w:shd w:val="clear" w:color="auto" w:fill="auto"/>
          </w:tcPr>
          <w:p w14:paraId="7E2FA4A9" w14:textId="77777777" w:rsidR="00435B48" w:rsidRPr="00FF0FFC" w:rsidRDefault="00435B48" w:rsidP="00435B48">
            <w:pPr>
              <w:rPr>
                <w:rFonts w:ascii="Arial" w:eastAsia="Arial" w:hAnsi="Arial" w:cs="Arial"/>
                <w:iCs/>
                <w:sz w:val="18"/>
                <w:szCs w:val="18"/>
              </w:rPr>
            </w:pPr>
            <w:r w:rsidRPr="00FF0FFC">
              <w:rPr>
                <w:rFonts w:ascii="Arial" w:eastAsia="Arial" w:hAnsi="Arial" w:cs="Arial"/>
                <w:iCs/>
                <w:sz w:val="18"/>
                <w:szCs w:val="18"/>
              </w:rPr>
              <w:t>Average proportion of KBAs covered by protected areas.</w:t>
            </w:r>
          </w:p>
          <w:p w14:paraId="04CCD518" w14:textId="77777777" w:rsidR="00435B48" w:rsidRPr="00FF0FFC" w:rsidRDefault="00435B48" w:rsidP="00435B48">
            <w:pPr>
              <w:rPr>
                <w:rFonts w:ascii="Arial" w:eastAsia="Arial" w:hAnsi="Arial" w:cs="Arial"/>
                <w:iCs/>
                <w:sz w:val="18"/>
                <w:szCs w:val="18"/>
              </w:rPr>
            </w:pPr>
          </w:p>
          <w:p w14:paraId="5A9EA3EC" w14:textId="4117AA33" w:rsidR="00435B48" w:rsidRPr="00FF0FFC" w:rsidRDefault="00435B48" w:rsidP="00435B48">
            <w:pPr>
              <w:rPr>
                <w:rFonts w:ascii="Arial" w:eastAsia="Arial" w:hAnsi="Arial" w:cs="Arial"/>
                <w:sz w:val="18"/>
                <w:szCs w:val="18"/>
              </w:rPr>
            </w:pPr>
            <w:r w:rsidRPr="00FF0FFC">
              <w:rPr>
                <w:rFonts w:ascii="Arial" w:eastAsia="Arial" w:hAnsi="Arial" w:cs="Arial"/>
                <w:iCs/>
                <w:sz w:val="18"/>
                <w:szCs w:val="18"/>
              </w:rPr>
              <w:t xml:space="preserve">This indicator is also calculated for terrestrial, marine, </w:t>
            </w:r>
            <w:r w:rsidRPr="00FF0FFC">
              <w:rPr>
                <w:rFonts w:ascii="Arial" w:eastAsia="Arial" w:hAnsi="Arial" w:cs="Arial"/>
                <w:iCs/>
                <w:sz w:val="18"/>
                <w:szCs w:val="18"/>
              </w:rPr>
              <w:lastRenderedPageBreak/>
              <w:t>freshwater and mountain ecosystems separately</w:t>
            </w:r>
          </w:p>
        </w:tc>
        <w:tc>
          <w:tcPr>
            <w:tcW w:w="1489" w:type="dxa"/>
            <w:shd w:val="clear" w:color="auto" w:fill="auto"/>
          </w:tcPr>
          <w:p w14:paraId="13036B34" w14:textId="43E92E02" w:rsidR="00435B48" w:rsidRPr="00FF0FFC" w:rsidRDefault="00435B48" w:rsidP="00435B48">
            <w:pPr>
              <w:rPr>
                <w:rFonts w:ascii="Arial" w:eastAsia="Arial" w:hAnsi="Arial" w:cs="Arial"/>
                <w:sz w:val="18"/>
                <w:szCs w:val="18"/>
              </w:rPr>
            </w:pPr>
            <w:r w:rsidRPr="00FF0FFC">
              <w:rPr>
                <w:rFonts w:ascii="Arial" w:eastAsia="Arial" w:hAnsi="Arial" w:cs="Arial"/>
                <w:color w:val="000000"/>
                <w:sz w:val="18"/>
                <w:szCs w:val="18"/>
              </w:rPr>
              <w:lastRenderedPageBreak/>
              <w:t xml:space="preserve">BirdLife International &amp; KBA Partnership. Data from the World </w:t>
            </w:r>
            <w:r w:rsidRPr="00FF0FFC">
              <w:rPr>
                <w:rFonts w:ascii="Arial" w:eastAsia="Arial" w:hAnsi="Arial" w:cs="Arial"/>
                <w:color w:val="000000"/>
                <w:sz w:val="18"/>
                <w:szCs w:val="18"/>
              </w:rPr>
              <w:lastRenderedPageBreak/>
              <w:t>Database of KBAs</w:t>
            </w:r>
          </w:p>
        </w:tc>
        <w:tc>
          <w:tcPr>
            <w:tcW w:w="1194" w:type="dxa"/>
            <w:shd w:val="clear" w:color="auto" w:fill="auto"/>
          </w:tcPr>
          <w:p w14:paraId="053474E6" w14:textId="6396E781"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lastRenderedPageBreak/>
              <w:t>X</w:t>
            </w:r>
          </w:p>
        </w:tc>
        <w:tc>
          <w:tcPr>
            <w:tcW w:w="1341" w:type="dxa"/>
            <w:shd w:val="clear" w:color="auto" w:fill="auto"/>
          </w:tcPr>
          <w:p w14:paraId="48754836" w14:textId="77777777" w:rsidR="00435B48" w:rsidRPr="00FF0FFC" w:rsidRDefault="00435B48" w:rsidP="00435B48">
            <w:pPr>
              <w:jc w:val="center"/>
              <w:rPr>
                <w:rFonts w:ascii="Arial" w:eastAsia="Arial" w:hAnsi="Arial" w:cs="Arial"/>
                <w:sz w:val="18"/>
                <w:szCs w:val="18"/>
              </w:rPr>
            </w:pPr>
          </w:p>
        </w:tc>
        <w:tc>
          <w:tcPr>
            <w:tcW w:w="1042" w:type="dxa"/>
            <w:shd w:val="clear" w:color="auto" w:fill="auto"/>
          </w:tcPr>
          <w:p w14:paraId="56602358" w14:textId="2F3C257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138DE1B" w14:textId="31762BC2" w:rsidR="00435B48" w:rsidRPr="00FF0FFC" w:rsidRDefault="00435B48" w:rsidP="00435B48">
            <w:pPr>
              <w:jc w:val="center"/>
              <w:rPr>
                <w:rFonts w:ascii="Arial" w:eastAsia="Arial" w:hAnsi="Arial" w:cs="Arial"/>
                <w:color w:val="FF0000"/>
                <w:sz w:val="18"/>
                <w:szCs w:val="18"/>
              </w:rPr>
            </w:pPr>
            <w:r w:rsidRPr="00FF0FFC">
              <w:rPr>
                <w:rFonts w:ascii="Arial" w:eastAsia="Arial" w:hAnsi="Arial" w:cs="Arial"/>
                <w:sz w:val="18"/>
                <w:szCs w:val="18"/>
              </w:rPr>
              <w:t>1900-2020 updated Annually</w:t>
            </w:r>
          </w:p>
        </w:tc>
        <w:tc>
          <w:tcPr>
            <w:tcW w:w="1340" w:type="dxa"/>
            <w:shd w:val="clear" w:color="auto" w:fill="auto"/>
          </w:tcPr>
          <w:p w14:paraId="3DAD844E" w14:textId="1D79900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44B97DA7" w14:textId="5B978BF3"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B1636ED" w14:textId="5FE0CB9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3E45F1F9" w14:textId="4DEEF8F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63D1A312" w14:textId="77777777"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Y </w:t>
            </w:r>
          </w:p>
          <w:p w14:paraId="1C60A910" w14:textId="7C69E21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SDG Indicators 14.5.1; 15.1.2 &amp; 15.4.1</w:t>
            </w:r>
          </w:p>
        </w:tc>
        <w:tc>
          <w:tcPr>
            <w:tcW w:w="1794" w:type="dxa"/>
            <w:shd w:val="clear" w:color="auto" w:fill="auto"/>
          </w:tcPr>
          <w:p w14:paraId="434288DA" w14:textId="0513BCE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A88FC51" w14:textId="61422834" w:rsidR="00435B48" w:rsidRPr="00FF0FFC" w:rsidRDefault="00435B48" w:rsidP="00435B48">
            <w:pPr>
              <w:contextualSpacing/>
              <w:rPr>
                <w:rFonts w:ascii="Arial" w:eastAsia="Arial" w:hAnsi="Arial" w:cs="Arial"/>
                <w:sz w:val="18"/>
                <w:szCs w:val="18"/>
              </w:rPr>
            </w:pPr>
            <w:r w:rsidRPr="00FF0FFC">
              <w:rPr>
                <w:rFonts w:ascii="Arial" w:hAnsi="Arial" w:cs="Arial"/>
                <w:kern w:val="22"/>
                <w:sz w:val="18"/>
                <w:szCs w:val="18"/>
              </w:rPr>
              <w:t>This is an existing Aichi target 11 indicator and used to monitor four ecosystems under the SDGs 14 and 15</w:t>
            </w:r>
          </w:p>
        </w:tc>
      </w:tr>
      <w:tr w:rsidR="00435B48" w:rsidRPr="00FF0FFC" w14:paraId="0240EF5C" w14:textId="77777777" w:rsidTr="0001012C">
        <w:trPr>
          <w:trHeight w:val="236"/>
        </w:trPr>
        <w:tc>
          <w:tcPr>
            <w:tcW w:w="1781" w:type="dxa"/>
            <w:shd w:val="clear" w:color="auto" w:fill="FFE599" w:themeFill="accent4" w:themeFillTint="66"/>
          </w:tcPr>
          <w:p w14:paraId="0DD6AF3D" w14:textId="2188B836"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GB1. Nature’s regulating contributions including climate regulation, disaster prevention and other</w:t>
            </w:r>
          </w:p>
        </w:tc>
        <w:tc>
          <w:tcPr>
            <w:tcW w:w="1936" w:type="dxa"/>
            <w:shd w:val="clear" w:color="auto" w:fill="FFE599" w:themeFill="accent4" w:themeFillTint="66"/>
          </w:tcPr>
          <w:p w14:paraId="000D6D0A" w14:textId="150FA27F"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pollination</w:t>
            </w:r>
          </w:p>
        </w:tc>
        <w:tc>
          <w:tcPr>
            <w:tcW w:w="1787" w:type="dxa"/>
            <w:shd w:val="clear" w:color="auto" w:fill="auto"/>
          </w:tcPr>
          <w:p w14:paraId="13D9A26E" w14:textId="77777777"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Red List Index (pollinating</w:t>
            </w:r>
          </w:p>
          <w:p w14:paraId="1E1CBCC0" w14:textId="1F390398"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species)</w:t>
            </w:r>
          </w:p>
        </w:tc>
        <w:tc>
          <w:tcPr>
            <w:tcW w:w="1489" w:type="dxa"/>
            <w:shd w:val="clear" w:color="auto" w:fill="auto"/>
          </w:tcPr>
          <w:p w14:paraId="4F81DA5B" w14:textId="694BA972"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IUCN and BirdLife International</w:t>
            </w:r>
          </w:p>
        </w:tc>
        <w:tc>
          <w:tcPr>
            <w:tcW w:w="1194" w:type="dxa"/>
            <w:shd w:val="clear" w:color="auto" w:fill="auto"/>
          </w:tcPr>
          <w:p w14:paraId="43A2BCE9" w14:textId="16B0625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5536070B" w14:textId="07B97AFA" w:rsidR="00435B48" w:rsidRPr="00FF0FFC" w:rsidRDefault="00435B48" w:rsidP="00435B48">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14B90704" w14:textId="71AF745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194EEC03" w14:textId="730F8EF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03C0F47A" w14:textId="36ED6823"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1C6FA771" w14:textId="4CC0D3A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02775998" w14:textId="1C850F81"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37B4D0E5" w14:textId="37B08D2C"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966" w:type="dxa"/>
            <w:shd w:val="clear" w:color="auto" w:fill="auto"/>
          </w:tcPr>
          <w:p w14:paraId="2EBEAF45" w14:textId="0B24AB8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6456BEE2" w14:textId="18D4112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6EE5D59E" w14:textId="1AA32C8F"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Note that correct baseline year is 1988</w:t>
            </w:r>
          </w:p>
        </w:tc>
      </w:tr>
      <w:tr w:rsidR="00435B48" w:rsidRPr="00FF0FFC" w14:paraId="60F571F4" w14:textId="77777777" w:rsidTr="0001012C">
        <w:trPr>
          <w:trHeight w:val="236"/>
        </w:trPr>
        <w:tc>
          <w:tcPr>
            <w:tcW w:w="1781" w:type="dxa"/>
            <w:shd w:val="clear" w:color="auto" w:fill="FFE599" w:themeFill="accent4" w:themeFillTint="66"/>
          </w:tcPr>
          <w:p w14:paraId="7F29748F" w14:textId="00F13B8D"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GB1. Nature’s regulating contributions including climate regulation, disaster prevention and other</w:t>
            </w:r>
          </w:p>
        </w:tc>
        <w:tc>
          <w:tcPr>
            <w:tcW w:w="1936" w:type="dxa"/>
            <w:shd w:val="clear" w:color="auto" w:fill="FFE599" w:themeFill="accent4" w:themeFillTint="66"/>
          </w:tcPr>
          <w:p w14:paraId="74699393" w14:textId="41863C48"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regulation of climate</w:t>
            </w:r>
          </w:p>
        </w:tc>
        <w:tc>
          <w:tcPr>
            <w:tcW w:w="1787" w:type="dxa"/>
            <w:shd w:val="clear" w:color="auto" w:fill="auto"/>
          </w:tcPr>
          <w:p w14:paraId="114F5189" w14:textId="55C36881"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Climatic Impact Index</w:t>
            </w:r>
          </w:p>
        </w:tc>
        <w:tc>
          <w:tcPr>
            <w:tcW w:w="1489" w:type="dxa"/>
            <w:shd w:val="clear" w:color="auto" w:fill="auto"/>
          </w:tcPr>
          <w:p w14:paraId="2AF7B43C" w14:textId="448CF3B5"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sz w:val="18"/>
                <w:szCs w:val="18"/>
              </w:rPr>
              <w:t>RSPB/BirdLife International</w:t>
            </w:r>
          </w:p>
        </w:tc>
        <w:tc>
          <w:tcPr>
            <w:tcW w:w="1194" w:type="dxa"/>
            <w:shd w:val="clear" w:color="auto" w:fill="auto"/>
          </w:tcPr>
          <w:p w14:paraId="7BCA35DD" w14:textId="6E6E2E3C"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178157D9" w14:textId="13F09894" w:rsidR="00435B48" w:rsidRPr="00FF0FFC" w:rsidRDefault="00435B48" w:rsidP="00435B48">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813DD59" w14:textId="101A251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D1F7E0B" w14:textId="45B58AD7"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0C333641" w14:textId="59AC7F47"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23B50F51" w14:textId="499BA9D9"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741956A3" w14:textId="73CFC89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0B1D9E9C" w14:textId="055026A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966" w:type="dxa"/>
            <w:shd w:val="clear" w:color="auto" w:fill="auto"/>
          </w:tcPr>
          <w:p w14:paraId="0A5A6FA9" w14:textId="6EE677B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4A7A6795" w14:textId="1A8B1B5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54E49A04" w14:textId="65A4C89F" w:rsidR="00435B48" w:rsidRPr="00FF0FFC" w:rsidRDefault="00435B48" w:rsidP="00435B48">
            <w:pPr>
              <w:contextualSpacing/>
              <w:rPr>
                <w:rFonts w:ascii="Arial" w:eastAsia="Arial" w:hAnsi="Arial" w:cs="Arial"/>
                <w:sz w:val="18"/>
                <w:szCs w:val="18"/>
              </w:rPr>
            </w:pPr>
            <w:r w:rsidRPr="00FF0FFC">
              <w:rPr>
                <w:rFonts w:ascii="Arial" w:eastAsia="Arial" w:hAnsi="Arial" w:cs="Arial"/>
                <w:sz w:val="18"/>
                <w:szCs w:val="18"/>
              </w:rPr>
              <w:t>Shows trends in impact (positive and negative) of climate change on bird populations - a measure of the degree to which climate regulation is happening</w:t>
            </w:r>
          </w:p>
        </w:tc>
      </w:tr>
      <w:tr w:rsidR="00435B48" w:rsidRPr="00FF0FFC" w14:paraId="5DBC39F3" w14:textId="77777777" w:rsidTr="0001012C">
        <w:trPr>
          <w:trHeight w:val="236"/>
        </w:trPr>
        <w:tc>
          <w:tcPr>
            <w:tcW w:w="1781" w:type="dxa"/>
            <w:shd w:val="clear" w:color="auto" w:fill="FFE599" w:themeFill="accent4" w:themeFillTint="66"/>
          </w:tcPr>
          <w:p w14:paraId="29827831" w14:textId="44809019"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GB2. Nature’s material contributions, including food, water and others</w:t>
            </w:r>
          </w:p>
        </w:tc>
        <w:tc>
          <w:tcPr>
            <w:tcW w:w="1936" w:type="dxa"/>
            <w:shd w:val="clear" w:color="auto" w:fill="FFE599" w:themeFill="accent4" w:themeFillTint="66"/>
          </w:tcPr>
          <w:p w14:paraId="0D49BAF5" w14:textId="1324F6A3"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Trends in the provision of medical, biochemical, and genetic resources from biodiversity</w:t>
            </w:r>
          </w:p>
        </w:tc>
        <w:tc>
          <w:tcPr>
            <w:tcW w:w="1787" w:type="dxa"/>
            <w:shd w:val="clear" w:color="auto" w:fill="auto"/>
          </w:tcPr>
          <w:p w14:paraId="0C167FBE" w14:textId="77777777"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color w:val="000000" w:themeColor="text1"/>
                <w:sz w:val="18"/>
                <w:szCs w:val="18"/>
              </w:rPr>
              <w:t>Expected loss of Phylogenetic Diversity (IPBES PD Indicator)</w:t>
            </w:r>
          </w:p>
          <w:p w14:paraId="60960399" w14:textId="77777777" w:rsidR="00435B48" w:rsidRPr="00FF0FFC" w:rsidRDefault="00435B48" w:rsidP="00435B48">
            <w:pPr>
              <w:rPr>
                <w:rFonts w:ascii="Arial" w:eastAsia="Arial" w:hAnsi="Arial" w:cs="Arial"/>
                <w:color w:val="000000"/>
                <w:sz w:val="18"/>
                <w:szCs w:val="18"/>
              </w:rPr>
            </w:pPr>
          </w:p>
        </w:tc>
        <w:tc>
          <w:tcPr>
            <w:tcW w:w="1489" w:type="dxa"/>
            <w:shd w:val="clear" w:color="auto" w:fill="auto"/>
          </w:tcPr>
          <w:p w14:paraId="7614E011" w14:textId="562F5C29" w:rsidR="00435B48" w:rsidRPr="00FF0FFC" w:rsidRDefault="00435B48" w:rsidP="00435B48">
            <w:pPr>
              <w:rPr>
                <w:rFonts w:ascii="Arial" w:eastAsia="Arial" w:hAnsi="Arial" w:cs="Arial"/>
                <w:color w:val="000000"/>
                <w:sz w:val="18"/>
                <w:szCs w:val="18"/>
              </w:rPr>
            </w:pPr>
            <w:r w:rsidRPr="00FF0FFC">
              <w:rPr>
                <w:rFonts w:ascii="Arial" w:eastAsia="Arial" w:hAnsi="Arial" w:cs="Arial"/>
                <w:color w:val="000000" w:themeColor="text1"/>
                <w:sz w:val="18"/>
                <w:szCs w:val="18"/>
              </w:rPr>
              <w:t>IUCN SSC Phylogenetic Diversity Task Force / Australian Museum / IPBES</w:t>
            </w:r>
          </w:p>
        </w:tc>
        <w:tc>
          <w:tcPr>
            <w:tcW w:w="1194" w:type="dxa"/>
            <w:shd w:val="clear" w:color="auto" w:fill="auto"/>
          </w:tcPr>
          <w:p w14:paraId="19E4E410" w14:textId="71EF7D50"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7D0E0543" w14:textId="77777777" w:rsidR="00435B48" w:rsidRPr="00FF0FFC" w:rsidRDefault="00435B48" w:rsidP="00435B48">
            <w:pPr>
              <w:jc w:val="center"/>
              <w:rPr>
                <w:rFonts w:ascii="Arial" w:hAnsi="Arial" w:cs="Arial"/>
                <w:kern w:val="22"/>
                <w:sz w:val="18"/>
                <w:szCs w:val="18"/>
              </w:rPr>
            </w:pPr>
          </w:p>
        </w:tc>
        <w:tc>
          <w:tcPr>
            <w:tcW w:w="1042" w:type="dxa"/>
            <w:shd w:val="clear" w:color="auto" w:fill="auto"/>
          </w:tcPr>
          <w:p w14:paraId="1DECD82C" w14:textId="0BA75FE6"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222DDB24" w14:textId="2F16BB8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543CAEAC" w14:textId="1624A34D"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3705D7F9" w14:textId="16998D7A"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763B3CFA" w14:textId="1BD54642"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599F34A3" w14:textId="5FF509A6"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4BB327C2" w14:textId="567FFD92"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33090F73" w14:textId="072FA2D5"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IPBES</w:t>
            </w:r>
          </w:p>
        </w:tc>
        <w:tc>
          <w:tcPr>
            <w:tcW w:w="1794" w:type="dxa"/>
          </w:tcPr>
          <w:p w14:paraId="7DA27DAC" w14:textId="49868238" w:rsidR="00435B48" w:rsidRPr="00FF0FFC" w:rsidRDefault="00435B48" w:rsidP="00435B48">
            <w:pPr>
              <w:contextualSpacing/>
              <w:rPr>
                <w:rFonts w:ascii="Arial" w:hAnsi="Arial" w:cs="Arial"/>
                <w:kern w:val="22"/>
                <w:sz w:val="18"/>
                <w:szCs w:val="18"/>
              </w:rPr>
            </w:pPr>
            <w:r w:rsidRPr="00FF0FFC">
              <w:rPr>
                <w:rFonts w:ascii="Arial" w:eastAsia="Arial" w:hAnsi="Arial" w:cs="Arial"/>
                <w:sz w:val="18"/>
                <w:szCs w:val="18"/>
              </w:rPr>
              <w:t xml:space="preserve">The total Evolutionary Distinctiveness of threatened species from assessed taxonomic groups tracked to estimate the amount of PD expected to be lost over time (linked to EDGE Index proposed in Goal A). </w:t>
            </w:r>
          </w:p>
        </w:tc>
      </w:tr>
      <w:tr w:rsidR="00435B48" w:rsidRPr="00FF0FFC" w14:paraId="5EC22E21" w14:textId="77777777" w:rsidTr="0001012C">
        <w:trPr>
          <w:trHeight w:val="236"/>
        </w:trPr>
        <w:tc>
          <w:tcPr>
            <w:tcW w:w="1781" w:type="dxa"/>
            <w:shd w:val="clear" w:color="auto" w:fill="FFE599" w:themeFill="accent4" w:themeFillTint="66"/>
          </w:tcPr>
          <w:p w14:paraId="190812E5" w14:textId="483E8B11"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GB3. Nature’s non-material contributions including cultural</w:t>
            </w:r>
          </w:p>
        </w:tc>
        <w:tc>
          <w:tcPr>
            <w:tcW w:w="1936" w:type="dxa"/>
            <w:shd w:val="clear" w:color="auto" w:fill="FFE599" w:themeFill="accent4" w:themeFillTint="66"/>
          </w:tcPr>
          <w:p w14:paraId="65C99915" w14:textId="2269D428" w:rsidR="00435B48" w:rsidRPr="00FF0FFC" w:rsidRDefault="00435B48" w:rsidP="00435B48">
            <w:pPr>
              <w:rPr>
                <w:rFonts w:ascii="Arial" w:eastAsia="Arial" w:hAnsi="Arial" w:cs="Arial"/>
                <w:sz w:val="18"/>
                <w:szCs w:val="18"/>
              </w:rPr>
            </w:pPr>
            <w:r w:rsidRPr="00FF0FFC">
              <w:rPr>
                <w:rFonts w:ascii="Arial" w:eastAsia="Arial" w:hAnsi="Arial" w:cs="Arial"/>
                <w:sz w:val="18"/>
                <w:szCs w:val="18"/>
              </w:rPr>
              <w:t>Maintenance of options</w:t>
            </w:r>
          </w:p>
        </w:tc>
        <w:tc>
          <w:tcPr>
            <w:tcW w:w="1787" w:type="dxa"/>
            <w:shd w:val="clear" w:color="auto" w:fill="auto"/>
          </w:tcPr>
          <w:p w14:paraId="50FCD939" w14:textId="77777777" w:rsidR="00435B48" w:rsidRPr="00FF0FFC" w:rsidRDefault="00435B48" w:rsidP="00435B48">
            <w:pPr>
              <w:rPr>
                <w:rFonts w:ascii="Arial" w:eastAsia="Arial" w:hAnsi="Arial" w:cs="Arial"/>
                <w:color w:val="000000" w:themeColor="text1"/>
                <w:sz w:val="18"/>
                <w:szCs w:val="18"/>
              </w:rPr>
            </w:pPr>
            <w:r w:rsidRPr="00FF0FFC">
              <w:rPr>
                <w:rFonts w:ascii="Arial" w:eastAsia="Arial" w:hAnsi="Arial" w:cs="Arial"/>
                <w:color w:val="000000" w:themeColor="text1"/>
                <w:sz w:val="18"/>
                <w:szCs w:val="18"/>
              </w:rPr>
              <w:t>Expected loss of Phylogenetic Diversity (IPBES PD Indicator)</w:t>
            </w:r>
          </w:p>
          <w:p w14:paraId="020295D2" w14:textId="77777777" w:rsidR="00435B48" w:rsidRPr="00FF0FFC" w:rsidRDefault="00435B48" w:rsidP="00435B48">
            <w:pPr>
              <w:rPr>
                <w:rFonts w:ascii="Arial" w:eastAsia="Arial" w:hAnsi="Arial" w:cs="Arial"/>
                <w:color w:val="000000"/>
                <w:sz w:val="18"/>
                <w:szCs w:val="18"/>
              </w:rPr>
            </w:pPr>
          </w:p>
        </w:tc>
        <w:tc>
          <w:tcPr>
            <w:tcW w:w="1489" w:type="dxa"/>
            <w:shd w:val="clear" w:color="auto" w:fill="auto"/>
          </w:tcPr>
          <w:p w14:paraId="383A4EF0" w14:textId="0F263F9E" w:rsidR="00435B48" w:rsidRPr="00FF0FFC" w:rsidRDefault="00435B48" w:rsidP="00435B48">
            <w:pPr>
              <w:rPr>
                <w:rFonts w:ascii="Arial" w:eastAsia="Arial" w:hAnsi="Arial" w:cs="Arial"/>
                <w:color w:val="000000"/>
                <w:sz w:val="18"/>
                <w:szCs w:val="18"/>
              </w:rPr>
            </w:pPr>
            <w:r w:rsidRPr="00FF0FFC">
              <w:rPr>
                <w:rFonts w:ascii="Arial" w:eastAsia="Arial" w:hAnsi="Arial" w:cs="Arial"/>
                <w:color w:val="000000" w:themeColor="text1"/>
                <w:sz w:val="18"/>
                <w:szCs w:val="18"/>
              </w:rPr>
              <w:t>IUCN SSC Phylogenetic Diversity Task Force / Australian Museum / IPBES</w:t>
            </w:r>
          </w:p>
        </w:tc>
        <w:tc>
          <w:tcPr>
            <w:tcW w:w="1194" w:type="dxa"/>
            <w:shd w:val="clear" w:color="auto" w:fill="auto"/>
          </w:tcPr>
          <w:p w14:paraId="2FF32921" w14:textId="4963570E"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1E7D9C99" w14:textId="77777777" w:rsidR="00435B48" w:rsidRPr="00FF0FFC" w:rsidRDefault="00435B48" w:rsidP="00435B48">
            <w:pPr>
              <w:jc w:val="center"/>
              <w:rPr>
                <w:rFonts w:ascii="Arial" w:hAnsi="Arial" w:cs="Arial"/>
                <w:kern w:val="22"/>
                <w:sz w:val="18"/>
                <w:szCs w:val="18"/>
              </w:rPr>
            </w:pPr>
          </w:p>
        </w:tc>
        <w:tc>
          <w:tcPr>
            <w:tcW w:w="1042" w:type="dxa"/>
            <w:shd w:val="clear" w:color="auto" w:fill="auto"/>
          </w:tcPr>
          <w:p w14:paraId="53ED699B" w14:textId="030F98F2"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55F938D9" w14:textId="086B1BC3"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5506B8FE" w14:textId="1014C2E4"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DF3D225" w14:textId="07854E08"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0DD1C889" w14:textId="200F4FC1"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4406E33F" w14:textId="06735BD9"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966" w:type="dxa"/>
            <w:shd w:val="clear" w:color="auto" w:fill="auto"/>
          </w:tcPr>
          <w:p w14:paraId="5748B98F" w14:textId="12973C8F"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C037C57" w14:textId="4EFAF5EE" w:rsidR="00435B48" w:rsidRPr="00FF0FFC" w:rsidRDefault="00435B48" w:rsidP="00435B48">
            <w:pPr>
              <w:jc w:val="center"/>
              <w:rPr>
                <w:rFonts w:ascii="Arial" w:eastAsia="Arial" w:hAnsi="Arial" w:cs="Arial"/>
                <w:sz w:val="18"/>
                <w:szCs w:val="18"/>
              </w:rPr>
            </w:pPr>
            <w:r w:rsidRPr="00FF0FFC">
              <w:rPr>
                <w:rFonts w:ascii="Arial" w:eastAsia="Arial" w:hAnsi="Arial" w:cs="Arial"/>
                <w:sz w:val="18"/>
                <w:szCs w:val="18"/>
              </w:rPr>
              <w:t>IPBES</w:t>
            </w:r>
          </w:p>
        </w:tc>
        <w:tc>
          <w:tcPr>
            <w:tcW w:w="1794" w:type="dxa"/>
          </w:tcPr>
          <w:p w14:paraId="4CC5E3D5" w14:textId="0CB98198" w:rsidR="00435B48" w:rsidRPr="00FF0FFC" w:rsidRDefault="00435B48" w:rsidP="00435B48">
            <w:pPr>
              <w:contextualSpacing/>
              <w:rPr>
                <w:rFonts w:ascii="Arial" w:hAnsi="Arial" w:cs="Arial"/>
                <w:kern w:val="22"/>
                <w:sz w:val="18"/>
                <w:szCs w:val="18"/>
              </w:rPr>
            </w:pPr>
            <w:r w:rsidRPr="00FF0FFC">
              <w:rPr>
                <w:rFonts w:ascii="Arial" w:eastAsia="Arial" w:hAnsi="Arial" w:cs="Arial"/>
                <w:sz w:val="18"/>
                <w:szCs w:val="18"/>
              </w:rPr>
              <w:t xml:space="preserve">The total Evolutionary Distinctiveness of threatened species from assessed taxonomic groups tracked to estimate the amount of PD expected to be lost over time (linked to EDGE Index proposed in Goal A). </w:t>
            </w:r>
          </w:p>
        </w:tc>
      </w:tr>
      <w:bookmarkEnd w:id="0"/>
    </w:tbl>
    <w:p w14:paraId="58EF590B" w14:textId="77777777" w:rsidR="00FC6E3F" w:rsidRPr="00FF0FFC" w:rsidRDefault="00FC6E3F" w:rsidP="007D5CC7">
      <w:pPr>
        <w:tabs>
          <w:tab w:val="left" w:pos="2943"/>
          <w:tab w:val="left" w:pos="6912"/>
          <w:tab w:val="left" w:pos="10314"/>
        </w:tabs>
        <w:rPr>
          <w:rFonts w:ascii="Arial" w:eastAsia="Arial" w:hAnsi="Arial" w:cs="Arial"/>
          <w:b/>
          <w:bCs/>
          <w:sz w:val="18"/>
          <w:szCs w:val="18"/>
        </w:rPr>
      </w:pPr>
    </w:p>
    <w:p w14:paraId="6349190B" w14:textId="2375D38E" w:rsidR="003B7F87" w:rsidRPr="00FF0FFC"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Pr="00FF0FFC" w:rsidRDefault="0037414D" w:rsidP="0037414D">
      <w:pPr>
        <w:tabs>
          <w:tab w:val="left" w:pos="2943"/>
          <w:tab w:val="left" w:pos="6912"/>
          <w:tab w:val="left" w:pos="10314"/>
        </w:tabs>
        <w:rPr>
          <w:rFonts w:ascii="Arial" w:eastAsia="Arial" w:hAnsi="Arial" w:cs="Arial"/>
          <w:b/>
          <w:bCs/>
          <w:sz w:val="18"/>
          <w:szCs w:val="18"/>
        </w:rPr>
      </w:pPr>
      <w:r w:rsidRPr="00FF0FFC">
        <w:rPr>
          <w:rFonts w:ascii="Arial" w:eastAsia="Arial" w:hAnsi="Arial" w:cs="Arial"/>
          <w:b/>
          <w:bCs/>
          <w:sz w:val="18"/>
          <w:szCs w:val="18"/>
        </w:rPr>
        <w:t xml:space="preserve">Table </w:t>
      </w:r>
      <w:r w:rsidR="00FC6E3F" w:rsidRPr="00FF0FFC">
        <w:rPr>
          <w:rFonts w:ascii="Arial" w:eastAsia="Arial" w:hAnsi="Arial" w:cs="Arial"/>
          <w:b/>
          <w:bCs/>
          <w:sz w:val="18"/>
          <w:szCs w:val="18"/>
        </w:rPr>
        <w:t>2</w:t>
      </w:r>
      <w:r w:rsidRPr="00FF0FFC">
        <w:rPr>
          <w:rFonts w:ascii="Arial" w:eastAsia="Arial" w:hAnsi="Arial" w:cs="Arial"/>
          <w:b/>
          <w:bCs/>
          <w:sz w:val="18"/>
          <w:szCs w:val="18"/>
        </w:rPr>
        <w:t xml:space="preserve">. </w:t>
      </w:r>
      <w:r w:rsidR="4AC0C0B0" w:rsidRPr="00FF0FFC">
        <w:rPr>
          <w:rFonts w:ascii="Arial" w:eastAsia="Arial" w:hAnsi="Arial" w:cs="Arial"/>
          <w:b/>
          <w:bCs/>
          <w:sz w:val="18"/>
          <w:szCs w:val="18"/>
        </w:rPr>
        <w:t>I</w:t>
      </w:r>
      <w:r w:rsidRPr="00FF0FFC">
        <w:rPr>
          <w:rFonts w:ascii="Arial" w:eastAsia="Arial" w:hAnsi="Arial" w:cs="Arial"/>
          <w:b/>
          <w:bCs/>
          <w:sz w:val="18"/>
          <w:szCs w:val="18"/>
        </w:rPr>
        <w:t xml:space="preserve">ndicators for monitoring elements of the </w:t>
      </w:r>
      <w:r w:rsidR="40A01D75" w:rsidRPr="00FF0FFC">
        <w:rPr>
          <w:rFonts w:ascii="Arial" w:eastAsia="Arial" w:hAnsi="Arial" w:cs="Arial"/>
          <w:b/>
          <w:bCs/>
          <w:sz w:val="18"/>
          <w:szCs w:val="18"/>
        </w:rPr>
        <w:t>draft</w:t>
      </w:r>
      <w:r w:rsidRPr="00FF0FFC">
        <w:rPr>
          <w:rFonts w:ascii="Arial" w:eastAsia="Arial" w:hAnsi="Arial" w:cs="Arial"/>
          <w:b/>
          <w:bCs/>
          <w:sz w:val="18"/>
          <w:szCs w:val="18"/>
        </w:rPr>
        <w:t xml:space="preserve"> </w:t>
      </w:r>
      <w:r w:rsidR="00FC6E3F" w:rsidRPr="00FF0FFC">
        <w:rPr>
          <w:rFonts w:ascii="Arial" w:eastAsia="Arial" w:hAnsi="Arial" w:cs="Arial"/>
          <w:b/>
          <w:bCs/>
          <w:sz w:val="18"/>
          <w:szCs w:val="18"/>
        </w:rPr>
        <w:t>targets</w:t>
      </w:r>
      <w:r w:rsidRPr="00FF0FFC">
        <w:rPr>
          <w:rFonts w:ascii="Arial" w:eastAsia="Arial" w:hAnsi="Arial" w:cs="Arial"/>
          <w:b/>
          <w:bCs/>
          <w:sz w:val="18"/>
          <w:szCs w:val="18"/>
        </w:rPr>
        <w:t xml:space="preserve"> (with example entries</w:t>
      </w:r>
      <w:r w:rsidR="02DE9F56" w:rsidRPr="00FF0FFC">
        <w:rPr>
          <w:rFonts w:ascii="Arial" w:eastAsia="Arial" w:hAnsi="Arial" w:cs="Arial"/>
          <w:b/>
          <w:bCs/>
          <w:sz w:val="18"/>
          <w:szCs w:val="18"/>
        </w:rPr>
        <w:t>)</w:t>
      </w:r>
    </w:p>
    <w:tbl>
      <w:tblPr>
        <w:tblStyle w:val="TableGrid"/>
        <w:tblW w:w="21869"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1032"/>
        <w:gridCol w:w="1794"/>
        <w:gridCol w:w="1794"/>
      </w:tblGrid>
      <w:tr w:rsidR="00FC6E3F" w:rsidRPr="00FF0FFC" w14:paraId="2BBC89DC" w14:textId="77777777" w:rsidTr="00F26C4F">
        <w:trPr>
          <w:trHeight w:val="280"/>
          <w:tblHeader/>
        </w:trPr>
        <w:tc>
          <w:tcPr>
            <w:tcW w:w="1781" w:type="dxa"/>
            <w:shd w:val="clear" w:color="auto" w:fill="BFBFBF" w:themeFill="background1" w:themeFillShade="BF"/>
            <w:vAlign w:val="center"/>
          </w:tcPr>
          <w:p w14:paraId="688EE46C"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lastRenderedPageBreak/>
              <w:t>1</w:t>
            </w:r>
          </w:p>
        </w:tc>
        <w:tc>
          <w:tcPr>
            <w:tcW w:w="1936" w:type="dxa"/>
            <w:shd w:val="clear" w:color="auto" w:fill="BFBFBF" w:themeFill="background1" w:themeFillShade="BF"/>
            <w:vAlign w:val="center"/>
          </w:tcPr>
          <w:p w14:paraId="4CDDE670" w14:textId="77777777" w:rsidR="00FC6E3F" w:rsidRPr="00FF0FFC" w:rsidRDefault="00FC6E3F" w:rsidP="00F26C4F">
            <w:pPr>
              <w:ind w:firstLine="171"/>
              <w:jc w:val="center"/>
              <w:rPr>
                <w:rFonts w:ascii="Arial" w:hAnsi="Arial" w:cs="Arial"/>
                <w:b/>
                <w:sz w:val="16"/>
                <w:szCs w:val="18"/>
              </w:rPr>
            </w:pPr>
            <w:r w:rsidRPr="00FF0FFC">
              <w:rPr>
                <w:rFonts w:ascii="Arial" w:hAnsi="Arial" w:cs="Arial"/>
                <w:b/>
                <w:sz w:val="16"/>
                <w:szCs w:val="18"/>
              </w:rPr>
              <w:t>2</w:t>
            </w:r>
          </w:p>
        </w:tc>
        <w:tc>
          <w:tcPr>
            <w:tcW w:w="1787" w:type="dxa"/>
            <w:shd w:val="clear" w:color="auto" w:fill="BFBFBF" w:themeFill="background1" w:themeFillShade="BF"/>
            <w:vAlign w:val="center"/>
          </w:tcPr>
          <w:p w14:paraId="77DE4368" w14:textId="77777777" w:rsidR="00FC6E3F" w:rsidRPr="00FF0FFC" w:rsidRDefault="00FC6E3F" w:rsidP="00F26C4F">
            <w:pPr>
              <w:ind w:firstLine="171"/>
              <w:jc w:val="center"/>
              <w:rPr>
                <w:rFonts w:ascii="Arial" w:hAnsi="Arial" w:cs="Arial"/>
                <w:b/>
                <w:sz w:val="16"/>
                <w:szCs w:val="18"/>
              </w:rPr>
            </w:pPr>
            <w:r w:rsidRPr="00FF0FFC">
              <w:rPr>
                <w:rFonts w:ascii="Arial" w:hAnsi="Arial" w:cs="Arial"/>
                <w:b/>
                <w:sz w:val="16"/>
                <w:szCs w:val="18"/>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12</w:t>
            </w:r>
          </w:p>
        </w:tc>
        <w:tc>
          <w:tcPr>
            <w:tcW w:w="10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13</w:t>
            </w:r>
          </w:p>
        </w:tc>
        <w:tc>
          <w:tcPr>
            <w:tcW w:w="1794" w:type="dxa"/>
            <w:shd w:val="clear" w:color="auto" w:fill="BFBFBF" w:themeFill="background1" w:themeFillShade="BF"/>
            <w:vAlign w:val="center"/>
          </w:tcPr>
          <w:p w14:paraId="26DA10C4"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14</w:t>
            </w:r>
          </w:p>
        </w:tc>
        <w:tc>
          <w:tcPr>
            <w:tcW w:w="1794" w:type="dxa"/>
            <w:shd w:val="clear" w:color="auto" w:fill="BFBFBF" w:themeFill="background1" w:themeFillShade="BF"/>
            <w:vAlign w:val="center"/>
          </w:tcPr>
          <w:p w14:paraId="16C20167"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15</w:t>
            </w:r>
          </w:p>
        </w:tc>
      </w:tr>
      <w:tr w:rsidR="00FC6E3F" w:rsidRPr="00FF0FFC" w14:paraId="330FD642" w14:textId="77777777" w:rsidTr="00F26C4F">
        <w:trPr>
          <w:trHeight w:val="1041"/>
          <w:tblHeader/>
        </w:trPr>
        <w:tc>
          <w:tcPr>
            <w:tcW w:w="1781" w:type="dxa"/>
            <w:shd w:val="clear" w:color="auto" w:fill="BFBFBF" w:themeFill="background1" w:themeFillShade="BF"/>
            <w:vAlign w:val="center"/>
          </w:tcPr>
          <w:p w14:paraId="7B0194A9" w14:textId="7F3D376D" w:rsidR="00FC6E3F" w:rsidRPr="00FF0FFC" w:rsidRDefault="00FC6E3F" w:rsidP="00F26C4F">
            <w:pPr>
              <w:pStyle w:val="ListParagraph"/>
              <w:ind w:left="0"/>
              <w:jc w:val="center"/>
              <w:rPr>
                <w:rFonts w:ascii="Arial" w:hAnsi="Arial" w:cs="Arial"/>
                <w:b/>
                <w:sz w:val="16"/>
                <w:szCs w:val="18"/>
              </w:rPr>
            </w:pPr>
            <w:r w:rsidRPr="00FF0FFC">
              <w:rPr>
                <w:rFonts w:ascii="Arial" w:hAnsi="Arial" w:cs="Arial"/>
                <w:b/>
                <w:sz w:val="16"/>
                <w:szCs w:val="18"/>
              </w:rPr>
              <w:t xml:space="preserve">Components of the </w:t>
            </w:r>
            <w:r w:rsidR="6D832688" w:rsidRPr="00FF0FFC">
              <w:rPr>
                <w:rFonts w:ascii="Arial" w:hAnsi="Arial" w:cs="Arial"/>
                <w:b/>
                <w:bCs/>
                <w:sz w:val="16"/>
                <w:szCs w:val="18"/>
              </w:rPr>
              <w:t>draft</w:t>
            </w:r>
            <w:r w:rsidRPr="00FF0FFC">
              <w:rPr>
                <w:rFonts w:ascii="Arial" w:hAnsi="Arial" w:cs="Arial"/>
                <w:b/>
                <w:bCs/>
                <w:sz w:val="16"/>
                <w:szCs w:val="18"/>
              </w:rPr>
              <w:t xml:space="preserve"> </w:t>
            </w:r>
            <w:r w:rsidR="00432EEA" w:rsidRPr="00FF0FFC">
              <w:rPr>
                <w:rFonts w:ascii="Arial" w:hAnsi="Arial" w:cs="Arial"/>
                <w:b/>
                <w:bCs/>
                <w:sz w:val="16"/>
                <w:szCs w:val="18"/>
              </w:rPr>
              <w:t>Target</w:t>
            </w:r>
            <w:r w:rsidR="3564156C" w:rsidRPr="00FF0FFC">
              <w:rPr>
                <w:rFonts w:ascii="Arial" w:hAnsi="Arial" w:cs="Arial"/>
                <w:b/>
                <w:bCs/>
                <w:sz w:val="16"/>
                <w:szCs w:val="18"/>
              </w:rPr>
              <w:t>s</w:t>
            </w:r>
          </w:p>
          <w:p w14:paraId="43DC3832" w14:textId="77777777" w:rsidR="00FC6E3F" w:rsidRPr="00FF0FFC" w:rsidRDefault="00FC6E3F" w:rsidP="00F26C4F">
            <w:pPr>
              <w:ind w:firstLine="171"/>
              <w:jc w:val="center"/>
              <w:rPr>
                <w:rFonts w:ascii="Arial" w:hAnsi="Arial" w:cs="Arial"/>
                <w:sz w:val="16"/>
                <w:szCs w:val="18"/>
              </w:rPr>
            </w:pPr>
          </w:p>
          <w:p w14:paraId="06B10C23" w14:textId="00F705E4" w:rsidR="007A15AD" w:rsidRPr="00FF0FFC" w:rsidRDefault="007A15AD" w:rsidP="00F26C4F">
            <w:pPr>
              <w:pStyle w:val="ListParagraph"/>
              <w:ind w:left="0"/>
              <w:rPr>
                <w:rFonts w:ascii="Arial" w:hAnsi="Arial" w:cs="Arial"/>
                <w:b/>
                <w:bCs/>
                <w:sz w:val="16"/>
                <w:szCs w:val="18"/>
              </w:rPr>
            </w:pPr>
            <w:r w:rsidRPr="00FF0FFC">
              <w:rPr>
                <w:rFonts w:ascii="Arial" w:hAnsi="Arial" w:cs="Arial"/>
                <w:b/>
                <w:bCs/>
                <w:sz w:val="16"/>
                <w:szCs w:val="18"/>
              </w:rPr>
              <w:t xml:space="preserve">(copy/paste text from </w:t>
            </w:r>
            <w:hyperlink r:id="rId13" w:history="1">
              <w:r w:rsidR="00DD789A" w:rsidRPr="00FF0FFC">
                <w:rPr>
                  <w:rStyle w:val="Hyperlink"/>
                  <w:rFonts w:ascii="Arial" w:hAnsi="Arial" w:cs="Arial"/>
                  <w:b/>
                  <w:bCs/>
                  <w:sz w:val="16"/>
                  <w:szCs w:val="18"/>
                </w:rPr>
                <w:t>CBD/SBSTTA-24/post-2020-monitoring.en.pdf</w:t>
              </w:r>
            </w:hyperlink>
            <w:r w:rsidRPr="00FF0FFC">
              <w:rPr>
                <w:rFonts w:ascii="Arial" w:hAnsi="Arial" w:cs="Arial"/>
                <w:b/>
                <w:bCs/>
                <w:sz w:val="16"/>
                <w:szCs w:val="18"/>
              </w:rPr>
              <w:t>)</w:t>
            </w:r>
          </w:p>
        </w:tc>
        <w:tc>
          <w:tcPr>
            <w:tcW w:w="1936" w:type="dxa"/>
            <w:shd w:val="clear" w:color="auto" w:fill="BFBFBF" w:themeFill="background1" w:themeFillShade="BF"/>
            <w:vAlign w:val="center"/>
          </w:tcPr>
          <w:p w14:paraId="19D62A7F" w14:textId="77777777" w:rsidR="00FC6E3F" w:rsidRPr="00FF0FFC" w:rsidRDefault="38015DA0" w:rsidP="00F26C4F">
            <w:pPr>
              <w:jc w:val="center"/>
              <w:rPr>
                <w:rFonts w:ascii="Arial" w:hAnsi="Arial" w:cs="Arial"/>
                <w:b/>
                <w:sz w:val="16"/>
                <w:szCs w:val="18"/>
              </w:rPr>
            </w:pPr>
            <w:r w:rsidRPr="00FF0FFC">
              <w:rPr>
                <w:rFonts w:ascii="Arial" w:hAnsi="Arial" w:cs="Arial"/>
                <w:b/>
                <w:bCs/>
                <w:sz w:val="16"/>
                <w:szCs w:val="18"/>
              </w:rPr>
              <w:t xml:space="preserve">Target </w:t>
            </w:r>
            <w:r w:rsidR="00FC6E3F" w:rsidRPr="00FF0FFC">
              <w:rPr>
                <w:rFonts w:ascii="Arial" w:hAnsi="Arial" w:cs="Arial"/>
                <w:b/>
                <w:sz w:val="16"/>
                <w:szCs w:val="18"/>
              </w:rPr>
              <w:t>Monitoring Elements</w:t>
            </w:r>
          </w:p>
          <w:p w14:paraId="673765F9" w14:textId="77777777" w:rsidR="007A15AD" w:rsidRPr="00FF0FFC" w:rsidRDefault="007A15AD" w:rsidP="00F26C4F">
            <w:pPr>
              <w:jc w:val="center"/>
              <w:rPr>
                <w:rFonts w:ascii="Arial" w:hAnsi="Arial" w:cs="Arial"/>
                <w:b/>
                <w:sz w:val="16"/>
                <w:szCs w:val="18"/>
              </w:rPr>
            </w:pPr>
          </w:p>
          <w:p w14:paraId="583EEC2B" w14:textId="77777777" w:rsidR="007A15AD" w:rsidRPr="00FF0FFC" w:rsidRDefault="007A15AD" w:rsidP="00F26C4F">
            <w:pPr>
              <w:pStyle w:val="ListParagraph"/>
              <w:ind w:left="0"/>
              <w:rPr>
                <w:rFonts w:ascii="Arial" w:hAnsi="Arial" w:cs="Arial"/>
                <w:b/>
                <w:bCs/>
                <w:sz w:val="16"/>
                <w:szCs w:val="18"/>
              </w:rPr>
            </w:pPr>
            <w:r w:rsidRPr="00FF0FFC">
              <w:rPr>
                <w:rFonts w:ascii="Arial" w:hAnsi="Arial" w:cs="Arial"/>
                <w:b/>
                <w:bCs/>
                <w:sz w:val="16"/>
                <w:szCs w:val="18"/>
              </w:rPr>
              <w:t xml:space="preserve">(copy/paste text from </w:t>
            </w:r>
            <w:hyperlink r:id="rId14" w:history="1">
              <w:r w:rsidR="00DD789A" w:rsidRPr="00FF0FFC">
                <w:rPr>
                  <w:rStyle w:val="Hyperlink"/>
                  <w:rFonts w:ascii="Arial" w:hAnsi="Arial" w:cs="Arial"/>
                  <w:b/>
                  <w:bCs/>
                  <w:sz w:val="16"/>
                  <w:szCs w:val="18"/>
                </w:rPr>
                <w:t>CBD/SBSTTA-24/post-2020-monitoring.en.pdf</w:t>
              </w:r>
            </w:hyperlink>
            <w:r w:rsidR="00DD789A" w:rsidRPr="00FF0FFC">
              <w:rPr>
                <w:rFonts w:ascii="Arial" w:hAnsi="Arial" w:cs="Arial"/>
                <w:b/>
                <w:bCs/>
                <w:sz w:val="16"/>
                <w:szCs w:val="18"/>
              </w:rPr>
              <w:t>)</w:t>
            </w:r>
          </w:p>
          <w:p w14:paraId="512B4E31" w14:textId="38FCE08A" w:rsidR="00DD789A" w:rsidRPr="00FF0FFC" w:rsidRDefault="00DD789A" w:rsidP="00F26C4F">
            <w:pPr>
              <w:pStyle w:val="ListParagraph"/>
              <w:ind w:left="0"/>
              <w:rPr>
                <w:rFonts w:ascii="Arial" w:hAnsi="Arial" w:cs="Arial"/>
                <w:b/>
                <w:bCs/>
                <w:sz w:val="16"/>
                <w:szCs w:val="18"/>
              </w:rPr>
            </w:pPr>
          </w:p>
        </w:tc>
        <w:tc>
          <w:tcPr>
            <w:tcW w:w="1787" w:type="dxa"/>
            <w:shd w:val="clear" w:color="auto" w:fill="BFBFBF" w:themeFill="background1" w:themeFillShade="BF"/>
            <w:vAlign w:val="center"/>
          </w:tcPr>
          <w:p w14:paraId="05637F7A" w14:textId="66C71907" w:rsidR="00FC6E3F" w:rsidRPr="00FF0FFC" w:rsidRDefault="2E052AC5" w:rsidP="00F26C4F">
            <w:pPr>
              <w:jc w:val="center"/>
              <w:rPr>
                <w:rFonts w:ascii="Arial" w:hAnsi="Arial" w:cs="Arial"/>
                <w:b/>
                <w:sz w:val="16"/>
                <w:szCs w:val="18"/>
              </w:rPr>
            </w:pPr>
            <w:r w:rsidRPr="00FF0FFC">
              <w:rPr>
                <w:rFonts w:ascii="Arial" w:hAnsi="Arial" w:cs="Arial"/>
                <w:b/>
                <w:bCs/>
                <w:sz w:val="16"/>
                <w:szCs w:val="18"/>
              </w:rPr>
              <w:t>Indicator</w:t>
            </w:r>
            <w:r w:rsidR="0FE375EC" w:rsidRPr="00FF0FFC">
              <w:rPr>
                <w:rFonts w:ascii="Arial" w:hAnsi="Arial" w:cs="Arial"/>
                <w:b/>
                <w:bCs/>
                <w:sz w:val="16"/>
                <w:szCs w:val="18"/>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FF0FFC" w:rsidRDefault="00FC6E3F" w:rsidP="00F26C4F">
            <w:pPr>
              <w:jc w:val="center"/>
              <w:rPr>
                <w:rFonts w:ascii="Arial" w:hAnsi="Arial" w:cs="Arial"/>
                <w:b/>
                <w:sz w:val="16"/>
                <w:szCs w:val="18"/>
              </w:rPr>
            </w:pPr>
            <w:r w:rsidRPr="00FF0FFC">
              <w:rPr>
                <w:rFonts w:ascii="Arial" w:hAnsi="Arial" w:cs="Arial"/>
                <w:b/>
                <w:sz w:val="16"/>
                <w:szCs w:val="18"/>
              </w:rPr>
              <w:t>Responsible Institution</w:t>
            </w:r>
            <w:r w:rsidR="7A64A773" w:rsidRPr="00FF0FFC">
              <w:rPr>
                <w:rFonts w:ascii="Arial" w:hAnsi="Arial" w:cs="Arial"/>
                <w:b/>
                <w:bCs/>
                <w:sz w:val="16"/>
                <w:szCs w:val="18"/>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FF0FFC" w:rsidRDefault="00FC6E3F" w:rsidP="00F26C4F">
            <w:pPr>
              <w:jc w:val="center"/>
              <w:rPr>
                <w:rFonts w:ascii="Arial" w:hAnsi="Arial" w:cs="Arial"/>
                <w:b/>
                <w:sz w:val="16"/>
                <w:szCs w:val="18"/>
              </w:rPr>
            </w:pPr>
            <w:r w:rsidRPr="00FF0FFC">
              <w:rPr>
                <w:rFonts w:ascii="Arial" w:eastAsia="Times New Roman" w:hAnsi="Arial" w:cs="Arial"/>
                <w:b/>
                <w:bCs/>
                <w:snapToGrid w:val="0"/>
                <w:kern w:val="20"/>
                <w:sz w:val="16"/>
                <w:szCs w:val="18"/>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Arial" w:hAnsi="Arial" w:cs="Arial"/>
                <w:b/>
                <w:sz w:val="16"/>
                <w:szCs w:val="18"/>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FF0FFC" w:rsidRDefault="00FC6E3F" w:rsidP="00F26C4F">
            <w:pPr>
              <w:jc w:val="center"/>
              <w:rPr>
                <w:rFonts w:ascii="Arial" w:eastAsia="Times New Roman" w:hAnsi="Arial" w:cs="Arial"/>
                <w:b/>
                <w:bCs/>
                <w:snapToGrid w:val="0"/>
                <w:kern w:val="20"/>
                <w:sz w:val="16"/>
                <w:szCs w:val="18"/>
              </w:rPr>
            </w:pPr>
            <w:r w:rsidRPr="00FF0FFC">
              <w:rPr>
                <w:rFonts w:ascii="Arial" w:eastAsia="Times New Roman" w:hAnsi="Arial" w:cs="Arial"/>
                <w:b/>
                <w:bCs/>
                <w:snapToGrid w:val="0"/>
                <w:kern w:val="20"/>
                <w:sz w:val="16"/>
                <w:szCs w:val="18"/>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FF0FFC" w:rsidRDefault="00FC6E3F" w:rsidP="00F26C4F">
            <w:pPr>
              <w:jc w:val="center"/>
              <w:rPr>
                <w:rFonts w:ascii="Arial" w:hAnsi="Arial" w:cs="Arial"/>
                <w:b/>
                <w:sz w:val="16"/>
                <w:szCs w:val="18"/>
              </w:rPr>
            </w:pPr>
            <w:r w:rsidRPr="00FF0FFC">
              <w:rPr>
                <w:rFonts w:ascii="Arial" w:eastAsia="Times New Roman" w:hAnsi="Arial" w:cs="Arial"/>
                <w:b/>
                <w:bCs/>
                <w:snapToGrid w:val="0"/>
                <w:kern w:val="20"/>
                <w:sz w:val="16"/>
                <w:szCs w:val="18"/>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FF0FFC" w:rsidRDefault="00FC6E3F" w:rsidP="00F26C4F">
            <w:pPr>
              <w:jc w:val="center"/>
              <w:rPr>
                <w:rFonts w:ascii="Arial" w:hAnsi="Arial" w:cs="Arial"/>
                <w:b/>
                <w:sz w:val="16"/>
                <w:szCs w:val="18"/>
              </w:rPr>
            </w:pPr>
            <w:r w:rsidRPr="00FF0FFC">
              <w:rPr>
                <w:rFonts w:ascii="Arial" w:eastAsia="Times New Roman" w:hAnsi="Arial" w:cs="Arial"/>
                <w:b/>
                <w:bCs/>
                <w:snapToGrid w:val="0"/>
                <w:kern w:val="20"/>
                <w:sz w:val="16"/>
                <w:szCs w:val="18"/>
              </w:rPr>
              <w:t>Used in GBO</w:t>
            </w:r>
            <w:r w:rsidR="09E24E84" w:rsidRPr="00FF0FFC">
              <w:rPr>
                <w:rFonts w:ascii="Arial" w:eastAsia="Times New Roman" w:hAnsi="Arial" w:cs="Arial"/>
                <w:b/>
                <w:bCs/>
                <w:snapToGrid w:val="0"/>
                <w:kern w:val="20"/>
                <w:sz w:val="16"/>
                <w:szCs w:val="18"/>
              </w:rPr>
              <w:t>-</w:t>
            </w:r>
            <w:r w:rsidRPr="00FF0FFC">
              <w:rPr>
                <w:rFonts w:ascii="Arial" w:eastAsia="Times New Roman" w:hAnsi="Arial" w:cs="Arial"/>
                <w:b/>
                <w:bCs/>
                <w:snapToGrid w:val="0"/>
                <w:kern w:val="20"/>
                <w:sz w:val="16"/>
                <w:szCs w:val="18"/>
              </w:rPr>
              <w:t>4 (Y/N)</w:t>
            </w:r>
          </w:p>
        </w:tc>
        <w:tc>
          <w:tcPr>
            <w:tcW w:w="10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FF0FFC" w:rsidRDefault="00FC6E3F" w:rsidP="00F26C4F">
            <w:pPr>
              <w:jc w:val="center"/>
              <w:rPr>
                <w:rFonts w:ascii="Arial" w:hAnsi="Arial" w:cs="Arial"/>
                <w:b/>
                <w:sz w:val="16"/>
                <w:szCs w:val="18"/>
              </w:rPr>
            </w:pPr>
            <w:r w:rsidRPr="00FF0FFC">
              <w:rPr>
                <w:rFonts w:ascii="Arial" w:eastAsia="Times New Roman" w:hAnsi="Arial" w:cs="Arial"/>
                <w:b/>
                <w:bCs/>
                <w:snapToGrid w:val="0"/>
                <w:kern w:val="20"/>
                <w:sz w:val="16"/>
                <w:szCs w:val="18"/>
              </w:rPr>
              <w:t>SDG indicator (Y/N)</w:t>
            </w:r>
          </w:p>
        </w:tc>
        <w:tc>
          <w:tcPr>
            <w:tcW w:w="1794" w:type="dxa"/>
            <w:shd w:val="clear" w:color="auto" w:fill="BFBFBF" w:themeFill="background1" w:themeFillShade="BF"/>
            <w:vAlign w:val="center"/>
          </w:tcPr>
          <w:p w14:paraId="60D8DEB5" w14:textId="2A691154" w:rsidR="00FC6E3F" w:rsidRPr="00FF0FFC" w:rsidRDefault="00FC6E3F" w:rsidP="00F26C4F">
            <w:pPr>
              <w:jc w:val="center"/>
              <w:rPr>
                <w:rFonts w:ascii="Arial" w:hAnsi="Arial" w:cs="Arial"/>
                <w:b/>
                <w:sz w:val="16"/>
                <w:szCs w:val="18"/>
              </w:rPr>
            </w:pPr>
            <w:r w:rsidRPr="00FF0FFC">
              <w:rPr>
                <w:rFonts w:ascii="Arial" w:hAnsi="Arial" w:cs="Arial"/>
                <w:b/>
                <w:sz w:val="16"/>
                <w:szCs w:val="18"/>
              </w:rPr>
              <w:t>Indicator used to measure other MEAs or processes (e.g. Ramsar</w:t>
            </w:r>
            <w:r w:rsidR="05969938" w:rsidRPr="00FF0FFC">
              <w:rPr>
                <w:rFonts w:ascii="Arial" w:hAnsi="Arial" w:cs="Arial"/>
                <w:b/>
                <w:bCs/>
                <w:sz w:val="16"/>
                <w:szCs w:val="18"/>
              </w:rPr>
              <w:t xml:space="preserve"> Convention</w:t>
            </w:r>
            <w:r w:rsidRPr="00FF0FFC">
              <w:rPr>
                <w:rFonts w:ascii="Arial" w:hAnsi="Arial" w:cs="Arial"/>
                <w:b/>
                <w:sz w:val="16"/>
                <w:szCs w:val="18"/>
              </w:rPr>
              <w:t>, IPBES, CMS)</w:t>
            </w:r>
          </w:p>
        </w:tc>
        <w:tc>
          <w:tcPr>
            <w:tcW w:w="1794" w:type="dxa"/>
            <w:shd w:val="clear" w:color="auto" w:fill="BFBFBF" w:themeFill="background1" w:themeFillShade="BF"/>
            <w:vAlign w:val="center"/>
          </w:tcPr>
          <w:p w14:paraId="7AE4B565" w14:textId="77777777" w:rsidR="00FC6E3F" w:rsidRPr="00FF0FFC" w:rsidRDefault="00FC6E3F" w:rsidP="00F26C4F">
            <w:pPr>
              <w:jc w:val="center"/>
              <w:rPr>
                <w:rFonts w:ascii="Arial" w:hAnsi="Arial" w:cs="Arial"/>
                <w:b/>
                <w:sz w:val="16"/>
                <w:szCs w:val="18"/>
              </w:rPr>
            </w:pPr>
            <w:r w:rsidRPr="00FF0FFC">
              <w:rPr>
                <w:rFonts w:ascii="Arial" w:hAnsi="Arial" w:cs="Arial"/>
                <w:b/>
                <w:sz w:val="16"/>
                <w:szCs w:val="18"/>
              </w:rPr>
              <w:t>Comments</w:t>
            </w:r>
          </w:p>
        </w:tc>
      </w:tr>
      <w:tr w:rsidR="00B346BD" w:rsidRPr="00FF0FFC" w14:paraId="07F4867A" w14:textId="77777777" w:rsidTr="00440071">
        <w:trPr>
          <w:trHeight w:val="236"/>
        </w:trPr>
        <w:tc>
          <w:tcPr>
            <w:tcW w:w="1781" w:type="dxa"/>
            <w:shd w:val="clear" w:color="auto" w:fill="FFE599" w:themeFill="accent4" w:themeFillTint="66"/>
          </w:tcPr>
          <w:p w14:paraId="4F299BA3" w14:textId="77777777" w:rsidR="00AD072D" w:rsidRPr="00FF0FFC" w:rsidRDefault="00AD072D" w:rsidP="00F26C4F">
            <w:pPr>
              <w:rPr>
                <w:rFonts w:ascii="Arial" w:eastAsia="Arial" w:hAnsi="Arial" w:cs="Arial"/>
                <w:iCs/>
                <w:sz w:val="18"/>
                <w:szCs w:val="18"/>
              </w:rPr>
            </w:pPr>
            <w:r w:rsidRPr="00FF0FFC">
              <w:rPr>
                <w:rFonts w:ascii="Arial" w:eastAsia="Arial" w:hAnsi="Arial" w:cs="Arial"/>
                <w:iCs/>
                <w:sz w:val="18"/>
                <w:szCs w:val="18"/>
              </w:rPr>
              <w:t>T1.1. Increase in area of</w:t>
            </w:r>
          </w:p>
          <w:p w14:paraId="0A44A4BE" w14:textId="77777777" w:rsidR="00AD072D" w:rsidRPr="00FF0FFC" w:rsidRDefault="00AD072D" w:rsidP="00F26C4F">
            <w:pPr>
              <w:rPr>
                <w:rFonts w:ascii="Arial" w:eastAsia="Arial" w:hAnsi="Arial" w:cs="Arial"/>
                <w:iCs/>
                <w:sz w:val="18"/>
                <w:szCs w:val="18"/>
              </w:rPr>
            </w:pPr>
            <w:r w:rsidRPr="00FF0FFC">
              <w:rPr>
                <w:rFonts w:ascii="Arial" w:eastAsia="Arial" w:hAnsi="Arial" w:cs="Arial"/>
                <w:iCs/>
                <w:sz w:val="18"/>
                <w:szCs w:val="18"/>
              </w:rPr>
              <w:t>terrestrial, freshwater and</w:t>
            </w:r>
          </w:p>
          <w:p w14:paraId="0670CF6A" w14:textId="77777777" w:rsidR="00AD072D" w:rsidRPr="00FF0FFC" w:rsidRDefault="00AD072D" w:rsidP="00F26C4F">
            <w:pPr>
              <w:rPr>
                <w:rFonts w:ascii="Arial" w:eastAsia="Arial" w:hAnsi="Arial" w:cs="Arial"/>
                <w:iCs/>
                <w:sz w:val="18"/>
                <w:szCs w:val="18"/>
              </w:rPr>
            </w:pPr>
            <w:r w:rsidRPr="00FF0FFC">
              <w:rPr>
                <w:rFonts w:ascii="Arial" w:eastAsia="Arial" w:hAnsi="Arial" w:cs="Arial"/>
                <w:iCs/>
                <w:sz w:val="18"/>
                <w:szCs w:val="18"/>
              </w:rPr>
              <w:t>marine ecosystems under</w:t>
            </w:r>
          </w:p>
          <w:p w14:paraId="59F22660" w14:textId="30D1C670" w:rsidR="00B346BD" w:rsidRPr="00FF0FFC" w:rsidRDefault="00AD072D" w:rsidP="00F26C4F">
            <w:pPr>
              <w:rPr>
                <w:rFonts w:ascii="Arial" w:eastAsia="Arial" w:hAnsi="Arial" w:cs="Arial"/>
                <w:iCs/>
                <w:sz w:val="18"/>
                <w:szCs w:val="18"/>
              </w:rPr>
            </w:pPr>
            <w:r w:rsidRPr="00FF0FFC">
              <w:rPr>
                <w:rFonts w:ascii="Arial" w:eastAsia="Arial" w:hAnsi="Arial" w:cs="Arial"/>
                <w:iCs/>
                <w:sz w:val="18"/>
                <w:szCs w:val="18"/>
              </w:rPr>
              <w:t>spatial planning</w:t>
            </w:r>
          </w:p>
        </w:tc>
        <w:tc>
          <w:tcPr>
            <w:tcW w:w="1936" w:type="dxa"/>
            <w:shd w:val="clear" w:color="auto" w:fill="FFE599" w:themeFill="accent4" w:themeFillTint="66"/>
          </w:tcPr>
          <w:p w14:paraId="39B7204B" w14:textId="1F6CFE82" w:rsidR="00B346BD" w:rsidRPr="00FF0FFC" w:rsidRDefault="00AD072D" w:rsidP="00F26C4F">
            <w:pPr>
              <w:rPr>
                <w:rFonts w:ascii="Arial" w:eastAsia="Arial" w:hAnsi="Arial" w:cs="Arial"/>
                <w:sz w:val="18"/>
                <w:szCs w:val="18"/>
              </w:rPr>
            </w:pPr>
            <w:r w:rsidRPr="00FF0FFC">
              <w:rPr>
                <w:rFonts w:ascii="Arial" w:eastAsia="Arial" w:hAnsi="Arial" w:cs="Arial"/>
                <w:iCs/>
                <w:sz w:val="18"/>
                <w:szCs w:val="18"/>
              </w:rPr>
              <w:t>Trends in area under spatial land-use plans</w:t>
            </w:r>
          </w:p>
        </w:tc>
        <w:tc>
          <w:tcPr>
            <w:tcW w:w="1787" w:type="dxa"/>
            <w:shd w:val="clear" w:color="auto" w:fill="auto"/>
          </w:tcPr>
          <w:p w14:paraId="415EBAE8" w14:textId="61140B4B" w:rsidR="00B346BD" w:rsidRPr="00FF0FFC" w:rsidRDefault="00AD072D" w:rsidP="00F26C4F">
            <w:pPr>
              <w:rPr>
                <w:rFonts w:ascii="Arial" w:eastAsia="Arial" w:hAnsi="Arial" w:cs="Arial"/>
                <w:color w:val="000000"/>
                <w:sz w:val="18"/>
                <w:szCs w:val="18"/>
              </w:rPr>
            </w:pPr>
            <w:r w:rsidRPr="00FF0FFC">
              <w:rPr>
                <w:rFonts w:ascii="Arial" w:eastAsia="Arial" w:hAnsi="Arial" w:cs="Arial"/>
                <w:iCs/>
                <w:sz w:val="18"/>
                <w:szCs w:val="18"/>
              </w:rPr>
              <w:t>Percentage of spatial plans utilising information on key biodiversity areas</w:t>
            </w:r>
          </w:p>
        </w:tc>
        <w:tc>
          <w:tcPr>
            <w:tcW w:w="1489" w:type="dxa"/>
            <w:shd w:val="clear" w:color="auto" w:fill="auto"/>
          </w:tcPr>
          <w:p w14:paraId="6A353211" w14:textId="05515844" w:rsidR="00B346BD" w:rsidRPr="00FF0FFC" w:rsidRDefault="00AD072D" w:rsidP="00F26C4F">
            <w:pPr>
              <w:rPr>
                <w:rFonts w:ascii="Arial" w:eastAsia="Arial" w:hAnsi="Arial" w:cs="Arial"/>
                <w:color w:val="000000"/>
                <w:sz w:val="18"/>
                <w:szCs w:val="18"/>
              </w:rPr>
            </w:pPr>
            <w:r w:rsidRPr="00FF0FFC">
              <w:rPr>
                <w:rFonts w:ascii="Arial" w:eastAsia="Arial" w:hAnsi="Arial" w:cs="Arial"/>
                <w:color w:val="000000"/>
                <w:sz w:val="18"/>
                <w:szCs w:val="18"/>
              </w:rPr>
              <w:t>KBA Secretariat</w:t>
            </w:r>
          </w:p>
        </w:tc>
        <w:tc>
          <w:tcPr>
            <w:tcW w:w="1194" w:type="dxa"/>
            <w:shd w:val="clear" w:color="auto" w:fill="auto"/>
          </w:tcPr>
          <w:p w14:paraId="15CEA393" w14:textId="0ED87674"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3365F95F" w14:textId="2715D345" w:rsidR="00B346BD" w:rsidRPr="00FF0FFC" w:rsidRDefault="00B346BD" w:rsidP="00F26C4F">
            <w:pPr>
              <w:jc w:val="center"/>
              <w:rPr>
                <w:rFonts w:ascii="Arial" w:hAnsi="Arial" w:cs="Arial"/>
                <w:kern w:val="22"/>
                <w:sz w:val="18"/>
                <w:szCs w:val="18"/>
              </w:rPr>
            </w:pPr>
          </w:p>
        </w:tc>
        <w:tc>
          <w:tcPr>
            <w:tcW w:w="1042" w:type="dxa"/>
            <w:shd w:val="clear" w:color="auto" w:fill="auto"/>
          </w:tcPr>
          <w:p w14:paraId="6A1C897A" w14:textId="66A6E658" w:rsidR="00B346BD" w:rsidRPr="00FF0FFC" w:rsidRDefault="00AD072D" w:rsidP="00F26C4F">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63D2F099" w14:textId="03F7C198" w:rsidR="00B346BD" w:rsidRPr="00FF0FFC" w:rsidRDefault="00AD072D" w:rsidP="00F26C4F">
            <w:pPr>
              <w:jc w:val="center"/>
              <w:rPr>
                <w:rFonts w:ascii="Arial" w:eastAsia="Arial" w:hAnsi="Arial" w:cs="Arial"/>
                <w:sz w:val="18"/>
                <w:szCs w:val="18"/>
              </w:rPr>
            </w:pPr>
            <w:r w:rsidRPr="00FF0FFC">
              <w:rPr>
                <w:rFonts w:ascii="Arial" w:eastAsia="Arial" w:hAnsi="Arial" w:cs="Arial"/>
                <w:sz w:val="18"/>
                <w:szCs w:val="18"/>
              </w:rPr>
              <w:t>2019-2020 updated Annually</w:t>
            </w:r>
          </w:p>
        </w:tc>
        <w:tc>
          <w:tcPr>
            <w:tcW w:w="1340" w:type="dxa"/>
            <w:shd w:val="clear" w:color="auto" w:fill="auto"/>
          </w:tcPr>
          <w:p w14:paraId="2E651146" w14:textId="1448B429"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76546F49" w14:textId="0F95DBEC" w:rsidR="00B346BD" w:rsidRPr="00FF0FFC" w:rsidRDefault="00AD072D" w:rsidP="00F26C4F">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203E40F4" w14:textId="7C8188BD"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0F4E86D1" w14:textId="2C2BA7D5"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296BFEA" w14:textId="0CBBF5F7"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7C4D527D" w14:textId="00157B86" w:rsidR="00B346BD" w:rsidRPr="00FF0FFC" w:rsidRDefault="00440071" w:rsidP="00F26C4F">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3D62877C" w14:textId="2CDADAAB" w:rsidR="00B346BD" w:rsidRPr="00FF0FFC" w:rsidRDefault="00440071" w:rsidP="00F26C4F">
            <w:pPr>
              <w:rPr>
                <w:rFonts w:ascii="Arial" w:hAnsi="Arial" w:cs="Arial"/>
                <w:kern w:val="22"/>
                <w:sz w:val="18"/>
                <w:szCs w:val="18"/>
              </w:rPr>
            </w:pPr>
            <w:r w:rsidRPr="00FF0FFC">
              <w:rPr>
                <w:rFonts w:ascii="Arial" w:hAnsi="Arial" w:cs="Arial"/>
                <w:kern w:val="22"/>
                <w:sz w:val="18"/>
                <w:szCs w:val="18"/>
              </w:rPr>
              <w:t>This indicator would provide a measure of the representativeness of spatial plans and is being tracked by the KBA Partnership for each country</w:t>
            </w:r>
          </w:p>
        </w:tc>
      </w:tr>
      <w:tr w:rsidR="0002562F" w:rsidRPr="00FF0FFC" w14:paraId="1F03ADE3" w14:textId="77777777" w:rsidTr="00440071">
        <w:trPr>
          <w:trHeight w:val="236"/>
        </w:trPr>
        <w:tc>
          <w:tcPr>
            <w:tcW w:w="1781" w:type="dxa"/>
            <w:shd w:val="clear" w:color="auto" w:fill="FFE599" w:themeFill="accent4" w:themeFillTint="66"/>
          </w:tcPr>
          <w:p w14:paraId="397834BA" w14:textId="0D32DB71"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T1.1. Increase in area of terrestrial, freshwater and marine ecosystems under spatial planning</w:t>
            </w:r>
          </w:p>
        </w:tc>
        <w:tc>
          <w:tcPr>
            <w:tcW w:w="1936" w:type="dxa"/>
            <w:shd w:val="clear" w:color="auto" w:fill="FFE599" w:themeFill="accent4" w:themeFillTint="66"/>
          </w:tcPr>
          <w:p w14:paraId="538B8B6D" w14:textId="73192F33"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Trends in area under spatial land-use plans</w:t>
            </w:r>
          </w:p>
        </w:tc>
        <w:tc>
          <w:tcPr>
            <w:tcW w:w="1787" w:type="dxa"/>
            <w:shd w:val="clear" w:color="auto" w:fill="auto"/>
          </w:tcPr>
          <w:p w14:paraId="2B70B5DB" w14:textId="2834BDBA"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Percentage of spatial plans utilising KBA information</w:t>
            </w:r>
          </w:p>
        </w:tc>
        <w:tc>
          <w:tcPr>
            <w:tcW w:w="1489" w:type="dxa"/>
            <w:shd w:val="clear" w:color="auto" w:fill="auto"/>
          </w:tcPr>
          <w:p w14:paraId="1DFD638F" w14:textId="5E7ED880" w:rsidR="0002562F" w:rsidRPr="00FF0FFC" w:rsidRDefault="00275203" w:rsidP="00F26C4F">
            <w:pPr>
              <w:rPr>
                <w:rFonts w:ascii="Arial" w:eastAsia="Arial" w:hAnsi="Arial" w:cs="Arial"/>
                <w:color w:val="000000"/>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1CE125FD" w14:textId="0466D4D3"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047B27DE" w14:textId="77FF645D" w:rsidR="0002562F" w:rsidRPr="00FF0FFC" w:rsidRDefault="0002562F" w:rsidP="00F26C4F">
            <w:pPr>
              <w:jc w:val="center"/>
              <w:rPr>
                <w:rFonts w:ascii="Arial" w:hAnsi="Arial" w:cs="Arial"/>
                <w:kern w:val="22"/>
                <w:sz w:val="18"/>
                <w:szCs w:val="18"/>
              </w:rPr>
            </w:pPr>
            <w:r w:rsidRPr="00FF0FFC">
              <w:rPr>
                <w:rFonts w:ascii="Arial" w:eastAsia="Arial" w:hAnsi="Arial" w:cs="Arial"/>
                <w:sz w:val="18"/>
                <w:szCs w:val="18"/>
              </w:rPr>
              <w:t>?</w:t>
            </w:r>
          </w:p>
        </w:tc>
        <w:tc>
          <w:tcPr>
            <w:tcW w:w="1042" w:type="dxa"/>
            <w:shd w:val="clear" w:color="auto" w:fill="auto"/>
          </w:tcPr>
          <w:p w14:paraId="03B511AB" w14:textId="1BBA2917"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5473926E" w14:textId="4FC72102"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70C56079" w14:textId="254A38C6"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5F12EBFB" w14:textId="2B70BEC0"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73F3D6EB" w14:textId="1F5295C8"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6C88F44C" w14:textId="3E48DED1"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D10FC6C" w14:textId="0C98C482"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6FB09BF7" w14:textId="5BB754C4"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55C3FAD" w14:textId="233BBD1F" w:rsidR="0002562F" w:rsidRPr="00FF0FFC" w:rsidRDefault="0002562F" w:rsidP="00F26C4F">
            <w:pPr>
              <w:rPr>
                <w:rFonts w:ascii="Arial" w:hAnsi="Arial" w:cs="Arial"/>
                <w:kern w:val="22"/>
                <w:sz w:val="18"/>
                <w:szCs w:val="18"/>
              </w:rPr>
            </w:pPr>
            <w:r w:rsidRPr="00FF0FFC">
              <w:rPr>
                <w:rFonts w:ascii="Arial" w:eastAsia="Arial" w:hAnsi="Arial" w:cs="Arial"/>
                <w:sz w:val="18"/>
                <w:szCs w:val="18"/>
              </w:rPr>
              <w:t>Add this indicator as suggested in BIP Inf.doc; to be reported on by governments in National Reports as part of their overall reporting on spatial plans for Target 1. Indicator could be compiled from national reports by CBD Secretariat, or by KBA Partnership</w:t>
            </w:r>
          </w:p>
        </w:tc>
      </w:tr>
      <w:tr w:rsidR="0002562F" w:rsidRPr="00FF0FFC" w14:paraId="3ED187AB" w14:textId="77777777" w:rsidTr="00440071">
        <w:trPr>
          <w:trHeight w:val="236"/>
        </w:trPr>
        <w:tc>
          <w:tcPr>
            <w:tcW w:w="1781" w:type="dxa"/>
            <w:shd w:val="clear" w:color="auto" w:fill="FFE599" w:themeFill="accent4" w:themeFillTint="66"/>
          </w:tcPr>
          <w:p w14:paraId="77643B64" w14:textId="45D3008A"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T1.2. Prevention of reduction and fragmentation of natural habitats due to land/sea use change</w:t>
            </w:r>
          </w:p>
        </w:tc>
        <w:tc>
          <w:tcPr>
            <w:tcW w:w="1936" w:type="dxa"/>
            <w:shd w:val="clear" w:color="auto" w:fill="FFE599" w:themeFill="accent4" w:themeFillTint="66"/>
          </w:tcPr>
          <w:p w14:paraId="5B476AB4" w14:textId="4AC88367"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Trends in extent and rate of change of forest ecosystems</w:t>
            </w:r>
          </w:p>
        </w:tc>
        <w:tc>
          <w:tcPr>
            <w:tcW w:w="1787" w:type="dxa"/>
            <w:shd w:val="clear" w:color="auto" w:fill="auto"/>
          </w:tcPr>
          <w:p w14:paraId="5DD57380" w14:textId="0965D505"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Red List Index (forest-dependent species)</w:t>
            </w:r>
          </w:p>
        </w:tc>
        <w:tc>
          <w:tcPr>
            <w:tcW w:w="1489" w:type="dxa"/>
            <w:shd w:val="clear" w:color="auto" w:fill="auto"/>
          </w:tcPr>
          <w:p w14:paraId="60BCD5DB" w14:textId="22A9E90D" w:rsidR="0002562F" w:rsidRPr="00FF0FFC" w:rsidRDefault="0002562F" w:rsidP="00F26C4F">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47652307" w14:textId="6B5E4F18"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0DFD8FAC" w14:textId="1C0D2E7A" w:rsidR="0002562F" w:rsidRPr="00FF0FFC" w:rsidRDefault="0002562F" w:rsidP="00F26C4F">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37D81F0" w14:textId="40BCC162"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10EEC6D5" w14:textId="79A79E76"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annual</w:t>
            </w:r>
            <w:r w:rsidR="0013711C">
              <w:rPr>
                <w:rFonts w:ascii="Arial" w:eastAsia="Arial" w:hAnsi="Arial" w:cs="Arial"/>
                <w:sz w:val="18"/>
                <w:szCs w:val="18"/>
              </w:rPr>
              <w:t>ly</w:t>
            </w:r>
          </w:p>
        </w:tc>
        <w:tc>
          <w:tcPr>
            <w:tcW w:w="1340" w:type="dxa"/>
            <w:shd w:val="clear" w:color="auto" w:fill="auto"/>
          </w:tcPr>
          <w:p w14:paraId="334E8969" w14:textId="4A33478D"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66FA452D" w14:textId="19CA2F63"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2A3CCCDB" w14:textId="08198700"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798BAA8C" w14:textId="66118AD8"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7E1AB783" w14:textId="4D380869"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61FF2A21" w14:textId="73053725"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1500127A" w14:textId="2A216BAC" w:rsidR="0002562F" w:rsidRPr="00FF0FFC" w:rsidRDefault="0002562F" w:rsidP="00F26C4F">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02562F" w:rsidRPr="00FF0FFC" w14:paraId="1E28668E" w14:textId="77777777" w:rsidTr="00440071">
        <w:trPr>
          <w:trHeight w:val="236"/>
        </w:trPr>
        <w:tc>
          <w:tcPr>
            <w:tcW w:w="1781" w:type="dxa"/>
            <w:shd w:val="clear" w:color="auto" w:fill="FFE599" w:themeFill="accent4" w:themeFillTint="66"/>
          </w:tcPr>
          <w:p w14:paraId="074E918D" w14:textId="5F2C683E"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T1.2. Prevention of reduction and fragmentation of natural habitats due to land/sea use change</w:t>
            </w:r>
          </w:p>
        </w:tc>
        <w:tc>
          <w:tcPr>
            <w:tcW w:w="1936" w:type="dxa"/>
            <w:shd w:val="clear" w:color="auto" w:fill="FFE599" w:themeFill="accent4" w:themeFillTint="66"/>
          </w:tcPr>
          <w:p w14:paraId="6C328D4F" w14:textId="45A80CA8"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Trends in extent and rate of change of other marine and coastal ecosystems</w:t>
            </w:r>
          </w:p>
        </w:tc>
        <w:tc>
          <w:tcPr>
            <w:tcW w:w="1787" w:type="dxa"/>
            <w:shd w:val="clear" w:color="auto" w:fill="auto"/>
          </w:tcPr>
          <w:p w14:paraId="6A640DA7" w14:textId="5AFA65B7"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Red List Index (marine species)</w:t>
            </w:r>
          </w:p>
        </w:tc>
        <w:tc>
          <w:tcPr>
            <w:tcW w:w="1489" w:type="dxa"/>
            <w:shd w:val="clear" w:color="auto" w:fill="auto"/>
          </w:tcPr>
          <w:p w14:paraId="1B6CA68C" w14:textId="531D11C5" w:rsidR="0002562F" w:rsidRPr="00FF0FFC" w:rsidRDefault="0002562F" w:rsidP="00F26C4F">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323E0B66" w14:textId="1D3F88D0"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114806EC" w14:textId="297049AA" w:rsidR="0002562F" w:rsidRPr="00FF0FFC" w:rsidRDefault="0002562F" w:rsidP="00F26C4F">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133E4E6C" w14:textId="53C6B7C7"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58535209" w14:textId="493D239A"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annual</w:t>
            </w:r>
            <w:r w:rsidR="0013711C">
              <w:rPr>
                <w:rFonts w:ascii="Arial" w:eastAsia="Arial" w:hAnsi="Arial" w:cs="Arial"/>
                <w:sz w:val="18"/>
                <w:szCs w:val="18"/>
              </w:rPr>
              <w:t>ly</w:t>
            </w:r>
          </w:p>
        </w:tc>
        <w:tc>
          <w:tcPr>
            <w:tcW w:w="1340" w:type="dxa"/>
            <w:shd w:val="clear" w:color="auto" w:fill="auto"/>
          </w:tcPr>
          <w:p w14:paraId="0F7F0415" w14:textId="226306EE"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16CC40D2" w14:textId="11110B22"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34DF6BB1" w14:textId="674036FC"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7A333000" w14:textId="7FC79AE5"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18C573E0" w14:textId="6E5A6CEA"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69FB2639" w14:textId="76C54CA2"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62F64E58" w14:textId="0A19E934" w:rsidR="0002562F" w:rsidRPr="00FF0FFC" w:rsidRDefault="0002562F" w:rsidP="00F26C4F">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02562F" w:rsidRPr="00FF0FFC" w14:paraId="63713387" w14:textId="77777777" w:rsidTr="00440071">
        <w:trPr>
          <w:trHeight w:val="236"/>
        </w:trPr>
        <w:tc>
          <w:tcPr>
            <w:tcW w:w="1781" w:type="dxa"/>
            <w:shd w:val="clear" w:color="auto" w:fill="FFE599" w:themeFill="accent4" w:themeFillTint="66"/>
          </w:tcPr>
          <w:p w14:paraId="0EF30E3C" w14:textId="1F14173B"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T1.2. Prevention of reduction and fragmentation of natural habitats due to land/sea use change</w:t>
            </w:r>
          </w:p>
        </w:tc>
        <w:tc>
          <w:tcPr>
            <w:tcW w:w="1936" w:type="dxa"/>
            <w:shd w:val="clear" w:color="auto" w:fill="FFE599" w:themeFill="accent4" w:themeFillTint="66"/>
          </w:tcPr>
          <w:p w14:paraId="1D75D390" w14:textId="60CBF3C5"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Change on the extent of water related ecosystems</w:t>
            </w:r>
          </w:p>
        </w:tc>
        <w:tc>
          <w:tcPr>
            <w:tcW w:w="1787" w:type="dxa"/>
            <w:shd w:val="clear" w:color="auto" w:fill="auto"/>
          </w:tcPr>
          <w:p w14:paraId="4C4204E4" w14:textId="0B53B565" w:rsidR="0002562F" w:rsidRPr="00FF0FFC" w:rsidRDefault="0002562F" w:rsidP="00F26C4F">
            <w:pPr>
              <w:rPr>
                <w:rFonts w:ascii="Arial" w:eastAsia="Arial" w:hAnsi="Arial" w:cs="Arial"/>
                <w:iCs/>
                <w:sz w:val="18"/>
                <w:szCs w:val="18"/>
              </w:rPr>
            </w:pPr>
            <w:r w:rsidRPr="00FF0FFC">
              <w:rPr>
                <w:rFonts w:ascii="Arial" w:eastAsia="Arial" w:hAnsi="Arial" w:cs="Arial"/>
                <w:sz w:val="18"/>
                <w:szCs w:val="18"/>
              </w:rPr>
              <w:t>Red List Index (wetland species)</w:t>
            </w:r>
          </w:p>
        </w:tc>
        <w:tc>
          <w:tcPr>
            <w:tcW w:w="1489" w:type="dxa"/>
            <w:shd w:val="clear" w:color="auto" w:fill="auto"/>
          </w:tcPr>
          <w:p w14:paraId="1BC286E8" w14:textId="25629B97" w:rsidR="0002562F" w:rsidRPr="00FF0FFC" w:rsidRDefault="0002562F" w:rsidP="00F26C4F">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10BE3139" w14:textId="52F7B6A9"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6B73215C" w14:textId="04276430" w:rsidR="0002562F" w:rsidRPr="00FF0FFC" w:rsidRDefault="0002562F" w:rsidP="00F26C4F">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3AD3B577" w14:textId="763B4366"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66E5778F" w14:textId="76AF651C"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annual</w:t>
            </w:r>
            <w:r w:rsidR="0013711C">
              <w:rPr>
                <w:rFonts w:ascii="Arial" w:eastAsia="Arial" w:hAnsi="Arial" w:cs="Arial"/>
                <w:sz w:val="18"/>
                <w:szCs w:val="18"/>
              </w:rPr>
              <w:t>ly</w:t>
            </w:r>
          </w:p>
        </w:tc>
        <w:tc>
          <w:tcPr>
            <w:tcW w:w="1340" w:type="dxa"/>
            <w:shd w:val="clear" w:color="auto" w:fill="auto"/>
          </w:tcPr>
          <w:p w14:paraId="0C28A748" w14:textId="6D332D9E"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EA63214" w14:textId="782EFB66"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18DBD03B" w14:textId="7956872D" w:rsidR="0002562F" w:rsidRPr="00FF0FFC" w:rsidRDefault="0002562F" w:rsidP="00F26C4F">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43D02C4B" w14:textId="57461F9F"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24401051" w14:textId="0D48CC4C"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48BEA973" w14:textId="40CD44FB" w:rsidR="0002562F" w:rsidRPr="00FF0FFC" w:rsidRDefault="0013711C" w:rsidP="00F26C4F">
            <w:pPr>
              <w:jc w:val="center"/>
              <w:rPr>
                <w:rFonts w:ascii="Arial" w:eastAsia="Arial" w:hAnsi="Arial" w:cs="Arial"/>
                <w:sz w:val="18"/>
                <w:szCs w:val="18"/>
              </w:rPr>
            </w:pPr>
            <w:r>
              <w:rPr>
                <w:rFonts w:ascii="Arial" w:eastAsia="Arial" w:hAnsi="Arial" w:cs="Arial"/>
                <w:sz w:val="18"/>
                <w:szCs w:val="18"/>
              </w:rPr>
              <w:t>Y</w:t>
            </w:r>
          </w:p>
        </w:tc>
        <w:tc>
          <w:tcPr>
            <w:tcW w:w="1794" w:type="dxa"/>
          </w:tcPr>
          <w:p w14:paraId="55777931" w14:textId="29A02B98" w:rsidR="0002562F" w:rsidRPr="00FF0FFC" w:rsidRDefault="0002562F" w:rsidP="00F26C4F">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735A14" w:rsidRPr="00FF0FFC" w14:paraId="5667C779" w14:textId="77777777" w:rsidTr="00440071">
        <w:trPr>
          <w:trHeight w:val="236"/>
        </w:trPr>
        <w:tc>
          <w:tcPr>
            <w:tcW w:w="1781" w:type="dxa"/>
            <w:shd w:val="clear" w:color="auto" w:fill="FFE599" w:themeFill="accent4" w:themeFillTint="66"/>
          </w:tcPr>
          <w:p w14:paraId="10329A29"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T1.4. Restoration of</w:t>
            </w:r>
          </w:p>
          <w:p w14:paraId="364E4B85" w14:textId="0050D2EB" w:rsidR="00735A14" w:rsidRPr="00FF0FFC" w:rsidRDefault="00735A14" w:rsidP="00735A14">
            <w:pPr>
              <w:rPr>
                <w:rFonts w:ascii="Arial" w:eastAsia="Arial" w:hAnsi="Arial" w:cs="Arial"/>
                <w:sz w:val="18"/>
                <w:szCs w:val="18"/>
              </w:rPr>
            </w:pPr>
            <w:r w:rsidRPr="00735A14">
              <w:rPr>
                <w:rFonts w:ascii="Arial" w:eastAsia="Arial" w:hAnsi="Arial" w:cs="Arial"/>
                <w:sz w:val="18"/>
                <w:szCs w:val="18"/>
              </w:rPr>
              <w:t>degraded ecosystems</w:t>
            </w:r>
          </w:p>
        </w:tc>
        <w:tc>
          <w:tcPr>
            <w:tcW w:w="1936" w:type="dxa"/>
            <w:shd w:val="clear" w:color="auto" w:fill="FFE599" w:themeFill="accent4" w:themeFillTint="66"/>
          </w:tcPr>
          <w:p w14:paraId="1E747B77" w14:textId="6265E7B3"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 xml:space="preserve">Trend in the area of degraded </w:t>
            </w:r>
          </w:p>
          <w:p w14:paraId="74B3EAFB" w14:textId="75B1390D" w:rsidR="00735A14" w:rsidRPr="00FF0FFC" w:rsidRDefault="00735A14" w:rsidP="00735A14">
            <w:pPr>
              <w:rPr>
                <w:rFonts w:ascii="Arial" w:eastAsia="Arial" w:hAnsi="Arial" w:cs="Arial"/>
                <w:sz w:val="18"/>
                <w:szCs w:val="18"/>
              </w:rPr>
            </w:pPr>
            <w:r w:rsidRPr="00735A14">
              <w:rPr>
                <w:rFonts w:ascii="Arial" w:eastAsia="Arial" w:hAnsi="Arial" w:cs="Arial"/>
                <w:sz w:val="18"/>
                <w:szCs w:val="18"/>
              </w:rPr>
              <w:t>ecosystems restored</w:t>
            </w:r>
          </w:p>
        </w:tc>
        <w:tc>
          <w:tcPr>
            <w:tcW w:w="1787" w:type="dxa"/>
            <w:shd w:val="clear" w:color="auto" w:fill="auto"/>
          </w:tcPr>
          <w:p w14:paraId="354A8BD5" w14:textId="38A2279F"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(restoration)</w:t>
            </w:r>
          </w:p>
        </w:tc>
        <w:tc>
          <w:tcPr>
            <w:tcW w:w="1489" w:type="dxa"/>
            <w:shd w:val="clear" w:color="auto" w:fill="auto"/>
          </w:tcPr>
          <w:p w14:paraId="07E32C8B" w14:textId="17CCEB0A"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Provided through IBAT (which is maintained by BirdLife, CI, IUCN, UNEP-WCMC)</w:t>
            </w:r>
          </w:p>
        </w:tc>
        <w:tc>
          <w:tcPr>
            <w:tcW w:w="1194" w:type="dxa"/>
            <w:shd w:val="clear" w:color="auto" w:fill="auto"/>
          </w:tcPr>
          <w:p w14:paraId="313092E2" w14:textId="2B619BD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2F7FBF65" w14:textId="5AA4BD08" w:rsidR="00735A14" w:rsidRPr="00FF0FFC" w:rsidRDefault="00735A14" w:rsidP="00735A14">
            <w:pPr>
              <w:jc w:val="center"/>
              <w:rPr>
                <w:rFonts w:ascii="Arial" w:eastAsia="Arial" w:hAnsi="Arial" w:cs="Arial"/>
                <w:sz w:val="18"/>
                <w:szCs w:val="18"/>
              </w:rPr>
            </w:pPr>
            <w:r>
              <w:rPr>
                <w:rFonts w:ascii="Arial" w:hAnsi="Arial" w:cs="Arial"/>
                <w:sz w:val="18"/>
                <w:szCs w:val="18"/>
              </w:rPr>
              <w:t>2021</w:t>
            </w:r>
          </w:p>
        </w:tc>
        <w:tc>
          <w:tcPr>
            <w:tcW w:w="1042" w:type="dxa"/>
            <w:shd w:val="clear" w:color="auto" w:fill="auto"/>
          </w:tcPr>
          <w:p w14:paraId="52DE509E"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35C7AFD1" w14:textId="7CF4B6A4"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48B0A66A" w14:textId="530FB081"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3BED00E8" w14:textId="1BF339A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0E489A4D" w14:textId="5CF88281"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12544388" w14:textId="44B374D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5AF7DCA" w14:textId="33963E1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78798FDD" w14:textId="25D9A87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6A90F72F" w14:textId="2A21A7F7"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an indicator from 2021 onwards.</w:t>
            </w:r>
          </w:p>
        </w:tc>
      </w:tr>
      <w:tr w:rsidR="00735A14" w:rsidRPr="00FF0FFC" w14:paraId="6563ADA9" w14:textId="77777777" w:rsidTr="00440071">
        <w:trPr>
          <w:trHeight w:val="236"/>
        </w:trPr>
        <w:tc>
          <w:tcPr>
            <w:tcW w:w="1781" w:type="dxa"/>
            <w:shd w:val="clear" w:color="auto" w:fill="FFE599" w:themeFill="accent4" w:themeFillTint="66"/>
          </w:tcPr>
          <w:p w14:paraId="413FF24B" w14:textId="4599362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T2.1. Area of terrestrial, </w:t>
            </w:r>
            <w:r w:rsidRPr="00FF0FFC">
              <w:rPr>
                <w:rFonts w:ascii="Arial" w:eastAsia="Arial" w:hAnsi="Arial" w:cs="Arial"/>
                <w:sz w:val="18"/>
                <w:szCs w:val="18"/>
              </w:rPr>
              <w:lastRenderedPageBreak/>
              <w:t>freshwater and marine ecosystem under protection and conservation</w:t>
            </w:r>
          </w:p>
        </w:tc>
        <w:tc>
          <w:tcPr>
            <w:tcW w:w="1936" w:type="dxa"/>
            <w:shd w:val="clear" w:color="auto" w:fill="FFE599" w:themeFill="accent4" w:themeFillTint="66"/>
          </w:tcPr>
          <w:p w14:paraId="4D3EF612" w14:textId="21BEF7E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lastRenderedPageBreak/>
              <w:t>Trends in extent of protected areas</w:t>
            </w:r>
          </w:p>
        </w:tc>
        <w:tc>
          <w:tcPr>
            <w:tcW w:w="1787" w:type="dxa"/>
            <w:shd w:val="clear" w:color="auto" w:fill="auto"/>
          </w:tcPr>
          <w:p w14:paraId="0372EDAE" w14:textId="3638C67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Coverage by protected areas of </w:t>
            </w:r>
            <w:r w:rsidRPr="00FF0FFC">
              <w:rPr>
                <w:rFonts w:ascii="Arial" w:eastAsia="Arial" w:hAnsi="Arial" w:cs="Arial"/>
                <w:sz w:val="18"/>
                <w:szCs w:val="18"/>
              </w:rPr>
              <w:lastRenderedPageBreak/>
              <w:t>important sites for mountain biodiversity (SDG indicator 15.4.1)</w:t>
            </w:r>
          </w:p>
        </w:tc>
        <w:tc>
          <w:tcPr>
            <w:tcW w:w="1489" w:type="dxa"/>
            <w:shd w:val="clear" w:color="auto" w:fill="auto"/>
          </w:tcPr>
          <w:p w14:paraId="6B14D738" w14:textId="3B236906"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lastRenderedPageBreak/>
              <w:t xml:space="preserve"> </w:t>
            </w:r>
          </w:p>
        </w:tc>
        <w:tc>
          <w:tcPr>
            <w:tcW w:w="1194" w:type="dxa"/>
            <w:shd w:val="clear" w:color="auto" w:fill="auto"/>
          </w:tcPr>
          <w:p w14:paraId="1991633A" w14:textId="5880ED2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7998607D" w14:textId="6518146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42" w:type="dxa"/>
            <w:shd w:val="clear" w:color="auto" w:fill="auto"/>
          </w:tcPr>
          <w:p w14:paraId="65BA92FE" w14:textId="67D324E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41A61694" w14:textId="2A3AC2C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1BBD12B8" w14:textId="2B4FFE0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3F83E659" w14:textId="36D0237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4228C570" w14:textId="69EC469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312B431D" w14:textId="285C227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32" w:type="dxa"/>
            <w:shd w:val="clear" w:color="auto" w:fill="auto"/>
          </w:tcPr>
          <w:p w14:paraId="63BA78D0" w14:textId="71A1DC8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03B9B622" w14:textId="69962FE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068CDF6B" w14:textId="41B9DEA2"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Move to Element 2.2 (it’s the </w:t>
            </w:r>
            <w:r w:rsidRPr="00FF0FFC">
              <w:rPr>
                <w:rFonts w:ascii="Arial" w:eastAsia="Arial" w:hAnsi="Arial" w:cs="Arial"/>
                <w:sz w:val="18"/>
                <w:szCs w:val="18"/>
              </w:rPr>
              <w:lastRenderedPageBreak/>
              <w:t>mountain equivalent of SDG indicator 15.1.2)</w:t>
            </w:r>
          </w:p>
        </w:tc>
      </w:tr>
      <w:tr w:rsidR="00735A14" w:rsidRPr="00FF0FFC" w14:paraId="3720125C" w14:textId="77777777" w:rsidTr="00440071">
        <w:trPr>
          <w:trHeight w:val="236"/>
        </w:trPr>
        <w:tc>
          <w:tcPr>
            <w:tcW w:w="1781" w:type="dxa"/>
            <w:shd w:val="clear" w:color="auto" w:fill="FFE599" w:themeFill="accent4" w:themeFillTint="66"/>
          </w:tcPr>
          <w:p w14:paraId="21BE394F" w14:textId="08FF6035"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lastRenderedPageBreak/>
              <w:t>T2.2. Areas of particular importance for biodiversity are protected and conserved as priority</w:t>
            </w:r>
          </w:p>
        </w:tc>
        <w:tc>
          <w:tcPr>
            <w:tcW w:w="1936" w:type="dxa"/>
            <w:shd w:val="clear" w:color="auto" w:fill="FFE599" w:themeFill="accent4" w:themeFillTint="66"/>
          </w:tcPr>
          <w:p w14:paraId="19A94745" w14:textId="481A8541"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proportion of areas of particular importance for biodiversity protected and conserved</w:t>
            </w:r>
          </w:p>
        </w:tc>
        <w:tc>
          <w:tcPr>
            <w:tcW w:w="1787" w:type="dxa"/>
            <w:shd w:val="clear" w:color="auto" w:fill="auto"/>
          </w:tcPr>
          <w:p w14:paraId="0E1FE50E" w14:textId="3C76EAB3"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Proportion of important sites for terrestrial and freshwater biodiversity that are covered by protected areas, by ecosystem type</w:t>
            </w:r>
          </w:p>
        </w:tc>
        <w:tc>
          <w:tcPr>
            <w:tcW w:w="1489" w:type="dxa"/>
            <w:shd w:val="clear" w:color="auto" w:fill="auto"/>
          </w:tcPr>
          <w:p w14:paraId="78A30C65" w14:textId="3916B7EF"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 xml:space="preserve"> </w:t>
            </w:r>
          </w:p>
        </w:tc>
        <w:tc>
          <w:tcPr>
            <w:tcW w:w="1194" w:type="dxa"/>
            <w:shd w:val="clear" w:color="auto" w:fill="auto"/>
          </w:tcPr>
          <w:p w14:paraId="221F7561" w14:textId="379B1CA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2BE6D94A" w14:textId="54A7CBF3"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22AB78F" w14:textId="4447FE7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4BD0D452" w14:textId="18FA2F9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256E32CB" w14:textId="5100803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0F9F69E5" w14:textId="1B434E9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71AE28FD" w14:textId="002BC35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416777F5" w14:textId="29F0AB9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32" w:type="dxa"/>
            <w:shd w:val="clear" w:color="auto" w:fill="auto"/>
          </w:tcPr>
          <w:p w14:paraId="3971CA32" w14:textId="10F32C9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5D66B1FC" w14:textId="5C02DE0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47C6F7DF" w14:textId="750C49FE"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Duplicated in row 42 (which gives SDG indicator number)</w:t>
            </w:r>
          </w:p>
        </w:tc>
      </w:tr>
      <w:tr w:rsidR="00735A14" w:rsidRPr="00FF0FFC" w14:paraId="2C322EE3" w14:textId="77777777" w:rsidTr="00440071">
        <w:trPr>
          <w:trHeight w:val="236"/>
        </w:trPr>
        <w:tc>
          <w:tcPr>
            <w:tcW w:w="1781" w:type="dxa"/>
            <w:shd w:val="clear" w:color="auto" w:fill="FFE599" w:themeFill="accent4" w:themeFillTint="66"/>
          </w:tcPr>
          <w:p w14:paraId="7D007D51"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T2.2. Areas of particular</w:t>
            </w:r>
          </w:p>
          <w:p w14:paraId="16D4940D"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importance for biodiversity</w:t>
            </w:r>
          </w:p>
          <w:p w14:paraId="74406181"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are protected and conserved</w:t>
            </w:r>
          </w:p>
          <w:p w14:paraId="10F5E545" w14:textId="64E98733"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as priority</w:t>
            </w:r>
          </w:p>
        </w:tc>
        <w:tc>
          <w:tcPr>
            <w:tcW w:w="1936" w:type="dxa"/>
            <w:shd w:val="clear" w:color="auto" w:fill="FFE599" w:themeFill="accent4" w:themeFillTint="66"/>
          </w:tcPr>
          <w:p w14:paraId="6DF49ABF"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Trends in proportion of areas of particular</w:t>
            </w:r>
          </w:p>
          <w:p w14:paraId="44693DCB" w14:textId="5BE18ED1"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importance for biodiversity protected and</w:t>
            </w:r>
            <w:r>
              <w:rPr>
                <w:rFonts w:ascii="Arial" w:eastAsia="Arial" w:hAnsi="Arial" w:cs="Arial"/>
                <w:iCs/>
                <w:sz w:val="18"/>
                <w:szCs w:val="18"/>
              </w:rPr>
              <w:t xml:space="preserve"> </w:t>
            </w:r>
            <w:r w:rsidRPr="00FF0FFC">
              <w:rPr>
                <w:rFonts w:ascii="Arial" w:eastAsia="Arial" w:hAnsi="Arial" w:cs="Arial"/>
                <w:iCs/>
                <w:sz w:val="18"/>
                <w:szCs w:val="18"/>
              </w:rPr>
              <w:t>conserved</w:t>
            </w:r>
          </w:p>
        </w:tc>
        <w:tc>
          <w:tcPr>
            <w:tcW w:w="1787" w:type="dxa"/>
            <w:shd w:val="clear" w:color="auto" w:fill="auto"/>
          </w:tcPr>
          <w:p w14:paraId="14745CCB" w14:textId="7730C476"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Proportion of KBAs in favourable condition</w:t>
            </w:r>
          </w:p>
        </w:tc>
        <w:tc>
          <w:tcPr>
            <w:tcW w:w="1489" w:type="dxa"/>
            <w:shd w:val="clear" w:color="auto" w:fill="auto"/>
          </w:tcPr>
          <w:p w14:paraId="4F1890D7" w14:textId="24EDC939"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t>BirdLife International &amp; KBA Partnership. Data from the World Database of KBAs</w:t>
            </w:r>
          </w:p>
        </w:tc>
        <w:tc>
          <w:tcPr>
            <w:tcW w:w="1194" w:type="dxa"/>
            <w:shd w:val="clear" w:color="auto" w:fill="auto"/>
          </w:tcPr>
          <w:p w14:paraId="7C7971AD" w14:textId="514D47F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5A0AF76D" w14:textId="1CCF2B79" w:rsidR="00735A14" w:rsidRPr="00FF0FFC" w:rsidRDefault="00735A14" w:rsidP="00735A14">
            <w:pPr>
              <w:jc w:val="center"/>
              <w:rPr>
                <w:rFonts w:ascii="Arial" w:hAnsi="Arial" w:cs="Arial"/>
                <w:kern w:val="22"/>
                <w:sz w:val="18"/>
                <w:szCs w:val="18"/>
              </w:rPr>
            </w:pPr>
            <w:r w:rsidRPr="00FF0FFC">
              <w:rPr>
                <w:rFonts w:ascii="Arial" w:hAnsi="Arial" w:cs="Arial"/>
                <w:kern w:val="22"/>
                <w:sz w:val="18"/>
                <w:szCs w:val="18"/>
              </w:rPr>
              <w:t>1990</w:t>
            </w:r>
          </w:p>
        </w:tc>
        <w:tc>
          <w:tcPr>
            <w:tcW w:w="1042" w:type="dxa"/>
            <w:shd w:val="clear" w:color="auto" w:fill="auto"/>
          </w:tcPr>
          <w:p w14:paraId="71C2FAEB" w14:textId="52C378C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6020FFE8" w14:textId="2FFD507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1990-2020 updated every 5 years</w:t>
            </w:r>
          </w:p>
        </w:tc>
        <w:tc>
          <w:tcPr>
            <w:tcW w:w="1340" w:type="dxa"/>
            <w:shd w:val="clear" w:color="auto" w:fill="auto"/>
          </w:tcPr>
          <w:p w14:paraId="6D064EE8" w14:textId="2405E8B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260DFC24" w14:textId="11BC658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018EAD40" w14:textId="038FD1B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59991E41" w14:textId="3F6D6C5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622A91AF" w14:textId="63E2200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623C55D" w14:textId="74F4290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0CC8B629" w14:textId="77777777" w:rsidR="00735A14" w:rsidRDefault="00735A14" w:rsidP="00735A14">
            <w:pPr>
              <w:rPr>
                <w:rFonts w:ascii="Arial" w:hAnsi="Arial" w:cs="Arial"/>
                <w:kern w:val="22"/>
                <w:sz w:val="18"/>
                <w:szCs w:val="18"/>
              </w:rPr>
            </w:pPr>
            <w:r w:rsidRPr="00FF0FFC">
              <w:rPr>
                <w:rFonts w:ascii="Arial" w:hAnsi="Arial" w:cs="Arial"/>
                <w:kern w:val="22"/>
                <w:sz w:val="18"/>
                <w:szCs w:val="18"/>
              </w:rPr>
              <w:t xml:space="preserve">This indicator is being developed by the KBA Partnership and will be able to be calculated retrospectively for many sites </w:t>
            </w:r>
          </w:p>
          <w:p w14:paraId="75572BA4" w14:textId="2545AEEB" w:rsidR="00735A14" w:rsidRPr="00FF0FFC" w:rsidRDefault="00735A14" w:rsidP="00735A14">
            <w:pPr>
              <w:rPr>
                <w:rFonts w:ascii="Arial" w:hAnsi="Arial" w:cs="Arial"/>
                <w:kern w:val="22"/>
                <w:sz w:val="18"/>
                <w:szCs w:val="18"/>
              </w:rPr>
            </w:pPr>
            <w:r>
              <w:rPr>
                <w:rFonts w:ascii="Arial" w:hAnsi="Arial" w:cs="Arial"/>
                <w:kern w:val="22"/>
                <w:sz w:val="18"/>
                <w:szCs w:val="18"/>
              </w:rPr>
              <w:t>This is an indicator on the outcome of PA coverage</w:t>
            </w:r>
          </w:p>
        </w:tc>
      </w:tr>
      <w:tr w:rsidR="00735A14" w:rsidRPr="00FF0FFC" w14:paraId="4018EE15" w14:textId="77777777" w:rsidTr="00440071">
        <w:trPr>
          <w:trHeight w:val="236"/>
        </w:trPr>
        <w:tc>
          <w:tcPr>
            <w:tcW w:w="1781" w:type="dxa"/>
            <w:shd w:val="clear" w:color="auto" w:fill="FFE599" w:themeFill="accent4" w:themeFillTint="66"/>
          </w:tcPr>
          <w:p w14:paraId="37FAF8A5"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T2.2. Areas of particular</w:t>
            </w:r>
          </w:p>
          <w:p w14:paraId="3221A869"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importance for biodiversity</w:t>
            </w:r>
          </w:p>
          <w:p w14:paraId="50468F26"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are protected and conserved</w:t>
            </w:r>
          </w:p>
          <w:p w14:paraId="14F438A7" w14:textId="3DEE77D3" w:rsidR="00735A14" w:rsidRPr="00FF0FFC" w:rsidRDefault="00735A14" w:rsidP="00735A14">
            <w:pPr>
              <w:rPr>
                <w:rFonts w:ascii="Arial" w:eastAsia="Arial" w:hAnsi="Arial" w:cs="Arial"/>
                <w:sz w:val="18"/>
                <w:szCs w:val="18"/>
              </w:rPr>
            </w:pPr>
            <w:r w:rsidRPr="00FF0FFC">
              <w:rPr>
                <w:rFonts w:ascii="Arial" w:eastAsia="Arial" w:hAnsi="Arial" w:cs="Arial"/>
                <w:iCs/>
                <w:sz w:val="18"/>
                <w:szCs w:val="18"/>
              </w:rPr>
              <w:t>as priority</w:t>
            </w:r>
          </w:p>
        </w:tc>
        <w:tc>
          <w:tcPr>
            <w:tcW w:w="1936" w:type="dxa"/>
            <w:shd w:val="clear" w:color="auto" w:fill="FFE599" w:themeFill="accent4" w:themeFillTint="66"/>
          </w:tcPr>
          <w:p w14:paraId="64EFE4DE"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Trends in proportion of areas of particular</w:t>
            </w:r>
          </w:p>
          <w:p w14:paraId="782E1044" w14:textId="699930FE" w:rsidR="00735A14" w:rsidRPr="00FF0FFC" w:rsidRDefault="00735A14" w:rsidP="00735A14">
            <w:pPr>
              <w:rPr>
                <w:rFonts w:ascii="Arial" w:eastAsia="Arial" w:hAnsi="Arial" w:cs="Arial"/>
                <w:sz w:val="18"/>
                <w:szCs w:val="18"/>
              </w:rPr>
            </w:pPr>
            <w:r w:rsidRPr="00FF0FFC">
              <w:rPr>
                <w:rFonts w:ascii="Arial" w:eastAsia="Arial" w:hAnsi="Arial" w:cs="Arial"/>
                <w:iCs/>
                <w:sz w:val="18"/>
                <w:szCs w:val="18"/>
              </w:rPr>
              <w:t>importance for biodiversity protected and</w:t>
            </w:r>
            <w:r>
              <w:rPr>
                <w:rFonts w:ascii="Arial" w:eastAsia="Arial" w:hAnsi="Arial" w:cs="Arial"/>
                <w:iCs/>
                <w:sz w:val="18"/>
                <w:szCs w:val="18"/>
              </w:rPr>
              <w:t xml:space="preserve"> </w:t>
            </w:r>
            <w:r w:rsidRPr="00FF0FFC">
              <w:rPr>
                <w:rFonts w:ascii="Arial" w:eastAsia="Arial" w:hAnsi="Arial" w:cs="Arial"/>
                <w:iCs/>
                <w:sz w:val="18"/>
                <w:szCs w:val="18"/>
              </w:rPr>
              <w:t>conserved</w:t>
            </w:r>
          </w:p>
        </w:tc>
        <w:tc>
          <w:tcPr>
            <w:tcW w:w="1787" w:type="dxa"/>
            <w:shd w:val="clear" w:color="auto" w:fill="auto"/>
          </w:tcPr>
          <w:p w14:paraId="5832530A"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Average proportion of KBAs covered by protected areas.</w:t>
            </w:r>
          </w:p>
          <w:p w14:paraId="3200DF60" w14:textId="77777777" w:rsidR="00735A14" w:rsidRPr="00FF0FFC" w:rsidRDefault="00735A14" w:rsidP="00735A14">
            <w:pPr>
              <w:rPr>
                <w:rFonts w:ascii="Arial" w:eastAsia="Arial" w:hAnsi="Arial" w:cs="Arial"/>
                <w:iCs/>
                <w:sz w:val="18"/>
                <w:szCs w:val="18"/>
              </w:rPr>
            </w:pPr>
          </w:p>
          <w:p w14:paraId="1A330A59" w14:textId="10EF01F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This indicator is also calculated for terrestrial, marine, freshwater and mountain ecosystems separately</w:t>
            </w:r>
          </w:p>
        </w:tc>
        <w:tc>
          <w:tcPr>
            <w:tcW w:w="1489" w:type="dxa"/>
            <w:shd w:val="clear" w:color="auto" w:fill="auto"/>
          </w:tcPr>
          <w:p w14:paraId="3320C5BC" w14:textId="0F5179CF"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t>BirdLife International &amp; KBA Partnership. Data from the World Database of KBAs</w:t>
            </w:r>
          </w:p>
        </w:tc>
        <w:tc>
          <w:tcPr>
            <w:tcW w:w="1194" w:type="dxa"/>
            <w:shd w:val="clear" w:color="auto" w:fill="auto"/>
          </w:tcPr>
          <w:p w14:paraId="0B4E8921" w14:textId="563F120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5EEF6392" w14:textId="77777777" w:rsidR="00735A14" w:rsidRPr="00FF0FFC" w:rsidRDefault="00735A14" w:rsidP="00735A14">
            <w:pPr>
              <w:jc w:val="center"/>
              <w:rPr>
                <w:rFonts w:ascii="Arial" w:hAnsi="Arial" w:cs="Arial"/>
                <w:kern w:val="22"/>
                <w:sz w:val="18"/>
                <w:szCs w:val="18"/>
              </w:rPr>
            </w:pPr>
          </w:p>
        </w:tc>
        <w:tc>
          <w:tcPr>
            <w:tcW w:w="1042" w:type="dxa"/>
            <w:shd w:val="clear" w:color="auto" w:fill="auto"/>
          </w:tcPr>
          <w:p w14:paraId="20CBB4CD" w14:textId="68F7A82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1E3F15E" w14:textId="6C63DBC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1900-2020 updated Annually</w:t>
            </w:r>
          </w:p>
        </w:tc>
        <w:tc>
          <w:tcPr>
            <w:tcW w:w="1340" w:type="dxa"/>
            <w:shd w:val="clear" w:color="auto" w:fill="auto"/>
          </w:tcPr>
          <w:p w14:paraId="60AF7545" w14:textId="7B96F0F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4632B4E7" w14:textId="7905B57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2252DDC8" w14:textId="4A6A2A5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60130FA8" w14:textId="464F246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4B2019F" w14:textId="7777777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Y </w:t>
            </w:r>
          </w:p>
          <w:p w14:paraId="564C7D3E" w14:textId="113FB93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SDG Indicators 14.5.1; 15.1.2 &amp; 15.4.1</w:t>
            </w:r>
          </w:p>
        </w:tc>
        <w:tc>
          <w:tcPr>
            <w:tcW w:w="1794" w:type="dxa"/>
            <w:shd w:val="clear" w:color="auto" w:fill="auto"/>
          </w:tcPr>
          <w:p w14:paraId="4F6D8BDD" w14:textId="6943A07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32F50B2B" w14:textId="77777777" w:rsidR="00735A14" w:rsidRDefault="00735A14" w:rsidP="00735A14">
            <w:pPr>
              <w:rPr>
                <w:rFonts w:ascii="Arial" w:hAnsi="Arial" w:cs="Arial"/>
                <w:kern w:val="22"/>
                <w:sz w:val="18"/>
                <w:szCs w:val="18"/>
              </w:rPr>
            </w:pPr>
            <w:r w:rsidRPr="00FF0FFC">
              <w:rPr>
                <w:rFonts w:ascii="Arial" w:hAnsi="Arial" w:cs="Arial"/>
                <w:kern w:val="22"/>
                <w:sz w:val="18"/>
                <w:szCs w:val="18"/>
              </w:rPr>
              <w:t>This is an existing Aichi target 11 indicator and used to monitor four ecosystems under the SDGs 14 and 15</w:t>
            </w:r>
          </w:p>
          <w:p w14:paraId="389B7D0B" w14:textId="41D457A8" w:rsidR="00735A14" w:rsidRPr="00FF0FFC" w:rsidRDefault="00735A14" w:rsidP="00735A14">
            <w:pPr>
              <w:rPr>
                <w:rFonts w:ascii="Arial" w:hAnsi="Arial" w:cs="Arial"/>
                <w:kern w:val="22"/>
                <w:sz w:val="18"/>
                <w:szCs w:val="18"/>
              </w:rPr>
            </w:pPr>
            <w:r>
              <w:rPr>
                <w:rFonts w:ascii="Arial" w:hAnsi="Arial" w:cs="Arial"/>
                <w:kern w:val="22"/>
                <w:sz w:val="18"/>
                <w:szCs w:val="18"/>
              </w:rPr>
              <w:t>This is an indicator of PA coverage of important sites (it does not reflect the outcomes of protection)</w:t>
            </w:r>
          </w:p>
        </w:tc>
      </w:tr>
      <w:tr w:rsidR="00735A14" w:rsidRPr="00FF0FFC" w14:paraId="15F94896" w14:textId="77777777" w:rsidTr="00EA2C50">
        <w:trPr>
          <w:trHeight w:val="236"/>
        </w:trPr>
        <w:tc>
          <w:tcPr>
            <w:tcW w:w="1781" w:type="dxa"/>
            <w:shd w:val="clear" w:color="auto" w:fill="FFE599" w:themeFill="accent4" w:themeFillTint="66"/>
          </w:tcPr>
          <w:p w14:paraId="012C1F1D" w14:textId="3D64ECDA"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T2.4. Effective management and equitable governance of the system of protected areas and other effective areabased conservation measures</w:t>
            </w:r>
          </w:p>
        </w:tc>
        <w:tc>
          <w:tcPr>
            <w:tcW w:w="1936" w:type="dxa"/>
            <w:shd w:val="clear" w:color="auto" w:fill="FFE599" w:themeFill="accent4" w:themeFillTint="66"/>
            <w:vAlign w:val="bottom"/>
          </w:tcPr>
          <w:p w14:paraId="14B25CCD" w14:textId="63DF4DF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c>
          <w:tcPr>
            <w:tcW w:w="1787" w:type="dxa"/>
            <w:shd w:val="clear" w:color="auto" w:fill="auto"/>
          </w:tcPr>
          <w:p w14:paraId="199EDFF8" w14:textId="77777777" w:rsidR="00735A14" w:rsidRPr="00FF0FFC" w:rsidRDefault="00735A14" w:rsidP="00735A14">
            <w:pPr>
              <w:rPr>
                <w:rFonts w:ascii="Arial" w:eastAsia="Arial" w:hAnsi="Arial" w:cs="Arial"/>
                <w:color w:val="000000" w:themeColor="text1"/>
                <w:sz w:val="18"/>
                <w:szCs w:val="18"/>
              </w:rPr>
            </w:pPr>
          </w:p>
        </w:tc>
        <w:tc>
          <w:tcPr>
            <w:tcW w:w="1489" w:type="dxa"/>
            <w:shd w:val="clear" w:color="auto" w:fill="auto"/>
            <w:vAlign w:val="bottom"/>
          </w:tcPr>
          <w:p w14:paraId="7F02F49C" w14:textId="77777777" w:rsidR="00735A14" w:rsidRPr="00FF0FFC" w:rsidRDefault="00735A14" w:rsidP="00735A14">
            <w:pPr>
              <w:rPr>
                <w:rFonts w:ascii="Arial" w:eastAsia="Arial" w:hAnsi="Arial" w:cs="Arial"/>
                <w:color w:val="000000" w:themeColor="text1"/>
                <w:sz w:val="18"/>
                <w:szCs w:val="18"/>
              </w:rPr>
            </w:pPr>
          </w:p>
        </w:tc>
        <w:tc>
          <w:tcPr>
            <w:tcW w:w="1194" w:type="dxa"/>
            <w:shd w:val="clear" w:color="auto" w:fill="auto"/>
            <w:vAlign w:val="bottom"/>
          </w:tcPr>
          <w:p w14:paraId="2F6F001E" w14:textId="77777777" w:rsidR="00735A14" w:rsidRPr="00FF0FFC" w:rsidRDefault="00735A14" w:rsidP="00735A14">
            <w:pPr>
              <w:jc w:val="center"/>
              <w:rPr>
                <w:rFonts w:ascii="Arial" w:eastAsia="Arial" w:hAnsi="Arial" w:cs="Arial"/>
                <w:sz w:val="18"/>
                <w:szCs w:val="18"/>
              </w:rPr>
            </w:pPr>
          </w:p>
        </w:tc>
        <w:tc>
          <w:tcPr>
            <w:tcW w:w="1341" w:type="dxa"/>
            <w:shd w:val="clear" w:color="auto" w:fill="auto"/>
            <w:vAlign w:val="bottom"/>
          </w:tcPr>
          <w:p w14:paraId="50644F4C" w14:textId="77777777" w:rsidR="00735A14" w:rsidRPr="00FF0FFC" w:rsidRDefault="00735A14" w:rsidP="00735A14">
            <w:pPr>
              <w:jc w:val="center"/>
              <w:rPr>
                <w:rFonts w:ascii="Arial" w:hAnsi="Arial" w:cs="Arial"/>
                <w:sz w:val="18"/>
                <w:szCs w:val="18"/>
              </w:rPr>
            </w:pPr>
          </w:p>
        </w:tc>
        <w:tc>
          <w:tcPr>
            <w:tcW w:w="1042" w:type="dxa"/>
            <w:shd w:val="clear" w:color="auto" w:fill="auto"/>
            <w:vAlign w:val="bottom"/>
          </w:tcPr>
          <w:p w14:paraId="3342ECA1" w14:textId="77777777" w:rsidR="00735A14" w:rsidRPr="00FF0FFC" w:rsidRDefault="00735A14" w:rsidP="00735A14">
            <w:pPr>
              <w:jc w:val="center"/>
              <w:rPr>
                <w:rFonts w:ascii="Arial" w:eastAsia="Arial" w:hAnsi="Arial" w:cs="Arial"/>
                <w:sz w:val="18"/>
                <w:szCs w:val="18"/>
              </w:rPr>
            </w:pPr>
          </w:p>
        </w:tc>
        <w:tc>
          <w:tcPr>
            <w:tcW w:w="1193" w:type="dxa"/>
            <w:shd w:val="clear" w:color="auto" w:fill="auto"/>
            <w:vAlign w:val="bottom"/>
          </w:tcPr>
          <w:p w14:paraId="297CA40C"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2DAE25BF" w14:textId="77777777" w:rsidR="00735A14" w:rsidRPr="00FF0FFC" w:rsidRDefault="00735A14" w:rsidP="00735A14">
            <w:pPr>
              <w:jc w:val="center"/>
              <w:rPr>
                <w:rFonts w:ascii="Arial" w:eastAsia="Arial" w:hAnsi="Arial" w:cs="Arial"/>
                <w:sz w:val="18"/>
                <w:szCs w:val="18"/>
              </w:rPr>
            </w:pPr>
          </w:p>
        </w:tc>
        <w:tc>
          <w:tcPr>
            <w:tcW w:w="1640" w:type="dxa"/>
            <w:shd w:val="clear" w:color="auto" w:fill="auto"/>
            <w:vAlign w:val="bottom"/>
          </w:tcPr>
          <w:p w14:paraId="0CEACB82"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268DF9C5" w14:textId="77777777" w:rsidR="00735A14" w:rsidRPr="00FF0FFC" w:rsidRDefault="00735A14" w:rsidP="00735A14">
            <w:pPr>
              <w:jc w:val="center"/>
              <w:rPr>
                <w:rFonts w:ascii="Arial" w:eastAsia="Arial" w:hAnsi="Arial" w:cs="Arial"/>
                <w:sz w:val="18"/>
                <w:szCs w:val="18"/>
              </w:rPr>
            </w:pPr>
          </w:p>
        </w:tc>
        <w:tc>
          <w:tcPr>
            <w:tcW w:w="1166" w:type="dxa"/>
            <w:shd w:val="clear" w:color="auto" w:fill="auto"/>
            <w:vAlign w:val="bottom"/>
          </w:tcPr>
          <w:p w14:paraId="2FB3AF3E" w14:textId="77777777" w:rsidR="00735A14" w:rsidRPr="00FF0FFC" w:rsidRDefault="00735A14" w:rsidP="00735A14">
            <w:pPr>
              <w:jc w:val="center"/>
              <w:rPr>
                <w:rFonts w:ascii="Arial" w:eastAsia="Arial" w:hAnsi="Arial" w:cs="Arial"/>
                <w:sz w:val="18"/>
                <w:szCs w:val="18"/>
              </w:rPr>
            </w:pPr>
          </w:p>
        </w:tc>
        <w:tc>
          <w:tcPr>
            <w:tcW w:w="1032" w:type="dxa"/>
            <w:shd w:val="clear" w:color="auto" w:fill="auto"/>
            <w:vAlign w:val="bottom"/>
          </w:tcPr>
          <w:p w14:paraId="1B56AB9A" w14:textId="77777777" w:rsidR="00735A14" w:rsidRPr="00FF0FFC" w:rsidRDefault="00735A14" w:rsidP="00735A14">
            <w:pPr>
              <w:jc w:val="center"/>
              <w:rPr>
                <w:rFonts w:ascii="Arial" w:eastAsia="Arial" w:hAnsi="Arial" w:cs="Arial"/>
                <w:sz w:val="18"/>
                <w:szCs w:val="18"/>
              </w:rPr>
            </w:pPr>
          </w:p>
        </w:tc>
        <w:tc>
          <w:tcPr>
            <w:tcW w:w="1794" w:type="dxa"/>
            <w:shd w:val="clear" w:color="auto" w:fill="auto"/>
            <w:vAlign w:val="bottom"/>
          </w:tcPr>
          <w:p w14:paraId="6701F0C2" w14:textId="77777777" w:rsidR="00735A14" w:rsidRPr="00FF0FFC" w:rsidRDefault="00735A14" w:rsidP="00735A14">
            <w:pPr>
              <w:jc w:val="center"/>
              <w:rPr>
                <w:rFonts w:ascii="Arial" w:eastAsia="Arial" w:hAnsi="Arial" w:cs="Arial"/>
                <w:sz w:val="18"/>
                <w:szCs w:val="18"/>
              </w:rPr>
            </w:pPr>
          </w:p>
        </w:tc>
        <w:tc>
          <w:tcPr>
            <w:tcW w:w="1794" w:type="dxa"/>
          </w:tcPr>
          <w:p w14:paraId="507E3D0F" w14:textId="08C01192"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Overlaps/duplicates component T2.6 Increased protection and conservation effectiveness</w:t>
            </w:r>
          </w:p>
        </w:tc>
      </w:tr>
      <w:tr w:rsidR="00735A14" w:rsidRPr="00FF0FFC" w14:paraId="273F57D6" w14:textId="77777777" w:rsidTr="00440071">
        <w:trPr>
          <w:trHeight w:val="236"/>
        </w:trPr>
        <w:tc>
          <w:tcPr>
            <w:tcW w:w="1781" w:type="dxa"/>
            <w:shd w:val="clear" w:color="auto" w:fill="FFE599" w:themeFill="accent4" w:themeFillTint="66"/>
          </w:tcPr>
          <w:p w14:paraId="176257B2" w14:textId="4B6ED106"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T2.4. Effective management and equitable governance of the system of protected areas and other effective areabased conservation measures</w:t>
            </w:r>
          </w:p>
        </w:tc>
        <w:tc>
          <w:tcPr>
            <w:tcW w:w="1936" w:type="dxa"/>
            <w:shd w:val="clear" w:color="auto" w:fill="FFE599" w:themeFill="accent4" w:themeFillTint="66"/>
          </w:tcPr>
          <w:p w14:paraId="32CAF9CB" w14:textId="7555BBDA"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management effectiveness</w:t>
            </w:r>
          </w:p>
        </w:tc>
        <w:tc>
          <w:tcPr>
            <w:tcW w:w="1787" w:type="dxa"/>
            <w:shd w:val="clear" w:color="auto" w:fill="auto"/>
          </w:tcPr>
          <w:p w14:paraId="2FDDA814" w14:textId="751490E1" w:rsidR="00735A14" w:rsidRPr="00FF0FFC" w:rsidRDefault="00735A14" w:rsidP="00735A14">
            <w:pPr>
              <w:rPr>
                <w:rFonts w:ascii="Arial" w:eastAsia="Arial" w:hAnsi="Arial" w:cs="Arial"/>
                <w:color w:val="000000" w:themeColor="text1"/>
                <w:sz w:val="18"/>
                <w:szCs w:val="18"/>
              </w:rPr>
            </w:pPr>
            <w:r w:rsidRPr="00FF0FFC">
              <w:rPr>
                <w:rFonts w:ascii="Arial" w:eastAsia="Arial" w:hAnsi="Arial" w:cs="Arial"/>
                <w:sz w:val="18"/>
                <w:szCs w:val="18"/>
              </w:rPr>
              <w:t>Proportion of KBAs in favourable condition</w:t>
            </w:r>
          </w:p>
        </w:tc>
        <w:tc>
          <w:tcPr>
            <w:tcW w:w="1489" w:type="dxa"/>
            <w:shd w:val="clear" w:color="auto" w:fill="auto"/>
          </w:tcPr>
          <w:p w14:paraId="6585DE1B" w14:textId="061F6DE2" w:rsidR="00735A14" w:rsidRPr="00FF0FFC" w:rsidRDefault="00735A14" w:rsidP="00735A14">
            <w:pPr>
              <w:rPr>
                <w:rFonts w:ascii="Arial" w:eastAsia="Arial" w:hAnsi="Arial" w:cs="Arial"/>
                <w:color w:val="000000" w:themeColor="text1"/>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5BA69FA7" w14:textId="742A8CE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247AE73" w14:textId="1F6D05B7" w:rsidR="00735A14" w:rsidRPr="00FF0FFC" w:rsidRDefault="00735A14" w:rsidP="00735A14">
            <w:pPr>
              <w:jc w:val="center"/>
              <w:rPr>
                <w:rFonts w:ascii="Arial" w:hAnsi="Arial" w:cs="Arial"/>
                <w:sz w:val="18"/>
                <w:szCs w:val="18"/>
              </w:rPr>
            </w:pPr>
            <w:r w:rsidRPr="00FF0FFC">
              <w:rPr>
                <w:rFonts w:ascii="Arial" w:eastAsia="Arial" w:hAnsi="Arial" w:cs="Arial"/>
                <w:sz w:val="18"/>
                <w:szCs w:val="18"/>
              </w:rPr>
              <w:t>2025</w:t>
            </w:r>
          </w:p>
        </w:tc>
        <w:tc>
          <w:tcPr>
            <w:tcW w:w="1042" w:type="dxa"/>
            <w:shd w:val="clear" w:color="auto" w:fill="auto"/>
          </w:tcPr>
          <w:p w14:paraId="32FC3105" w14:textId="3480F82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FF14BFC" w14:textId="12A4D54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36FCBABE" w14:textId="2B2953B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1894EDB5" w14:textId="6B7E6BD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246FF4B3" w14:textId="6BFC5D2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760B367D" w14:textId="4B8E0AE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273653D8" w14:textId="23458EF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6A3B57D0" w14:textId="3E89AEE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01A4B84F" w14:textId="4306ED31"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Add this indicator as suggested in BIP Inf.doc, being developed by KBA Partnership based on KBA monitoring by NGOs and governments.</w:t>
            </w:r>
          </w:p>
        </w:tc>
      </w:tr>
      <w:tr w:rsidR="00735A14" w:rsidRPr="00FF0FFC" w14:paraId="4CDEE242" w14:textId="77777777" w:rsidTr="00440071">
        <w:trPr>
          <w:trHeight w:val="236"/>
        </w:trPr>
        <w:tc>
          <w:tcPr>
            <w:tcW w:w="1781" w:type="dxa"/>
            <w:shd w:val="clear" w:color="auto" w:fill="FFE599" w:themeFill="accent4" w:themeFillTint="66"/>
          </w:tcPr>
          <w:p w14:paraId="0B3529C3" w14:textId="459D563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lastRenderedPageBreak/>
              <w:t>T2.4. Effective management and equitable governance of the system of protected areas and other effective area based conservation measures</w:t>
            </w:r>
          </w:p>
        </w:tc>
        <w:tc>
          <w:tcPr>
            <w:tcW w:w="1936" w:type="dxa"/>
            <w:shd w:val="clear" w:color="auto" w:fill="FFE599" w:themeFill="accent4" w:themeFillTint="66"/>
          </w:tcPr>
          <w:p w14:paraId="118FE553" w14:textId="40022A04"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management effectiveness</w:t>
            </w:r>
          </w:p>
        </w:tc>
        <w:tc>
          <w:tcPr>
            <w:tcW w:w="1787" w:type="dxa"/>
            <w:shd w:val="clear" w:color="auto" w:fill="auto"/>
          </w:tcPr>
          <w:p w14:paraId="585D5F91" w14:textId="2E12BCB6"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Ramsar Management Effectiveness Tracking Tool (rMETT)</w:t>
            </w:r>
          </w:p>
        </w:tc>
        <w:tc>
          <w:tcPr>
            <w:tcW w:w="1489" w:type="dxa"/>
            <w:shd w:val="clear" w:color="auto" w:fill="auto"/>
          </w:tcPr>
          <w:p w14:paraId="11282348" w14:textId="1FDE631E"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Ramsar</w:t>
            </w:r>
          </w:p>
        </w:tc>
        <w:tc>
          <w:tcPr>
            <w:tcW w:w="1194" w:type="dxa"/>
            <w:shd w:val="clear" w:color="auto" w:fill="auto"/>
          </w:tcPr>
          <w:p w14:paraId="4BDE4052" w14:textId="318D36F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856685A" w14:textId="1181622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042" w:type="dxa"/>
            <w:shd w:val="clear" w:color="auto" w:fill="auto"/>
          </w:tcPr>
          <w:p w14:paraId="15EE0104" w14:textId="2B9EC77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193" w:type="dxa"/>
            <w:shd w:val="clear" w:color="auto" w:fill="auto"/>
          </w:tcPr>
          <w:p w14:paraId="66A9B265" w14:textId="0556BF2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340" w:type="dxa"/>
            <w:shd w:val="clear" w:color="auto" w:fill="auto"/>
          </w:tcPr>
          <w:p w14:paraId="172DB286" w14:textId="6BF0FBD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4F266C63" w14:textId="16FB10F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340" w:type="dxa"/>
            <w:shd w:val="clear" w:color="auto" w:fill="auto"/>
          </w:tcPr>
          <w:p w14:paraId="1018E42A" w14:textId="38C5EEA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166" w:type="dxa"/>
            <w:shd w:val="clear" w:color="auto" w:fill="auto"/>
          </w:tcPr>
          <w:p w14:paraId="25F5DCB3" w14:textId="1C61553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642096C4" w14:textId="5D0FAD1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5144D1F1" w14:textId="3D706AC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1CBE28B2" w14:textId="77777777" w:rsidR="00735A14" w:rsidRPr="00FF0FFC" w:rsidRDefault="009F070F" w:rsidP="00735A14">
            <w:pPr>
              <w:rPr>
                <w:rFonts w:ascii="Arial" w:eastAsia="Arial" w:hAnsi="Arial" w:cs="Arial"/>
                <w:color w:val="1155CC"/>
                <w:sz w:val="18"/>
                <w:szCs w:val="18"/>
                <w:u w:val="single"/>
              </w:rPr>
            </w:pPr>
            <w:hyperlink r:id="rId15">
              <w:r w:rsidR="00735A14" w:rsidRPr="00FF0FFC">
                <w:rPr>
                  <w:rFonts w:ascii="Arial" w:eastAsia="Arial" w:hAnsi="Arial" w:cs="Arial"/>
                  <w:color w:val="1155CC"/>
                  <w:sz w:val="18"/>
                  <w:szCs w:val="18"/>
                  <w:u w:val="single"/>
                </w:rPr>
                <w:t>https://www.ramsar.org/sites/default/files/documents/library/cop12_dr15_management_effectiveness_e.pdf</w:t>
              </w:r>
            </w:hyperlink>
          </w:p>
          <w:p w14:paraId="5836E43D" w14:textId="462BEF8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r>
      <w:tr w:rsidR="00735A14" w:rsidRPr="00FF0FFC" w14:paraId="05445D50" w14:textId="77777777" w:rsidTr="00440071">
        <w:trPr>
          <w:trHeight w:val="236"/>
        </w:trPr>
        <w:tc>
          <w:tcPr>
            <w:tcW w:w="1781" w:type="dxa"/>
            <w:shd w:val="clear" w:color="auto" w:fill="FFE599" w:themeFill="accent4" w:themeFillTint="66"/>
          </w:tcPr>
          <w:p w14:paraId="1D9ADF9C" w14:textId="1E9211F3"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T2.6. Increased protection and conservation effectiveness</w:t>
            </w:r>
          </w:p>
        </w:tc>
        <w:tc>
          <w:tcPr>
            <w:tcW w:w="1936" w:type="dxa"/>
            <w:shd w:val="clear" w:color="auto" w:fill="FFE599" w:themeFill="accent4" w:themeFillTint="66"/>
          </w:tcPr>
          <w:p w14:paraId="59813126" w14:textId="64C7585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 in conservation effectiveness of protected areas and other area-based conservation measures</w:t>
            </w:r>
          </w:p>
        </w:tc>
        <w:tc>
          <w:tcPr>
            <w:tcW w:w="1787" w:type="dxa"/>
            <w:shd w:val="clear" w:color="auto" w:fill="auto"/>
          </w:tcPr>
          <w:p w14:paraId="4C47519A" w14:textId="4E93E86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Ramsar Management Effectiveness Tracking Tool (rMETT)</w:t>
            </w:r>
          </w:p>
        </w:tc>
        <w:tc>
          <w:tcPr>
            <w:tcW w:w="1489" w:type="dxa"/>
            <w:shd w:val="clear" w:color="auto" w:fill="auto"/>
          </w:tcPr>
          <w:p w14:paraId="67124FC5" w14:textId="1B46999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Ramsar</w:t>
            </w:r>
          </w:p>
        </w:tc>
        <w:tc>
          <w:tcPr>
            <w:tcW w:w="1194" w:type="dxa"/>
            <w:shd w:val="clear" w:color="auto" w:fill="auto"/>
          </w:tcPr>
          <w:p w14:paraId="448B15B4" w14:textId="7E802E1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6CC6BC4" w14:textId="1674430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042" w:type="dxa"/>
            <w:shd w:val="clear" w:color="auto" w:fill="auto"/>
          </w:tcPr>
          <w:p w14:paraId="0B4EFBB9" w14:textId="053D33C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193" w:type="dxa"/>
            <w:shd w:val="clear" w:color="auto" w:fill="auto"/>
          </w:tcPr>
          <w:p w14:paraId="701BA08D" w14:textId="17F7010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340" w:type="dxa"/>
            <w:shd w:val="clear" w:color="auto" w:fill="auto"/>
          </w:tcPr>
          <w:p w14:paraId="6EEB31D6" w14:textId="79F0215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4FE3DF3E" w14:textId="0C3B193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340" w:type="dxa"/>
            <w:shd w:val="clear" w:color="auto" w:fill="auto"/>
          </w:tcPr>
          <w:p w14:paraId="73F83B24" w14:textId="5242FEF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166" w:type="dxa"/>
            <w:shd w:val="clear" w:color="auto" w:fill="auto"/>
          </w:tcPr>
          <w:p w14:paraId="1501CA51" w14:textId="6F3C151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00BB512F" w14:textId="6F02A2A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2D261DB1" w14:textId="53276FA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2AF46644" w14:textId="77777777" w:rsidR="00735A14" w:rsidRPr="00FF0FFC" w:rsidRDefault="009F070F" w:rsidP="00735A14">
            <w:pPr>
              <w:rPr>
                <w:rFonts w:ascii="Arial" w:eastAsia="Arial" w:hAnsi="Arial" w:cs="Arial"/>
                <w:color w:val="1155CC"/>
                <w:sz w:val="18"/>
                <w:szCs w:val="18"/>
                <w:u w:val="single"/>
              </w:rPr>
            </w:pPr>
            <w:hyperlink r:id="rId16">
              <w:r w:rsidR="00735A14" w:rsidRPr="00FF0FFC">
                <w:rPr>
                  <w:rFonts w:ascii="Arial" w:eastAsia="Arial" w:hAnsi="Arial" w:cs="Arial"/>
                  <w:color w:val="1155CC"/>
                  <w:sz w:val="18"/>
                  <w:szCs w:val="18"/>
                  <w:u w:val="single"/>
                </w:rPr>
                <w:t>https://www.ramsar.org/sites/default/files/documents/library/cop12_dr15_management_effectiveness_e.pdf</w:t>
              </w:r>
            </w:hyperlink>
          </w:p>
          <w:p w14:paraId="2A4DC9D3" w14:textId="7D04026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r>
      <w:tr w:rsidR="00735A14" w:rsidRPr="00FF0FFC" w14:paraId="29A11B27" w14:textId="77777777" w:rsidTr="00440071">
        <w:trPr>
          <w:trHeight w:val="236"/>
        </w:trPr>
        <w:tc>
          <w:tcPr>
            <w:tcW w:w="1781" w:type="dxa"/>
            <w:shd w:val="clear" w:color="auto" w:fill="FFE599" w:themeFill="accent4" w:themeFillTint="66"/>
          </w:tcPr>
          <w:p w14:paraId="75194362" w14:textId="50D49AD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T2.6. Increased protection and conservation effectiveness</w:t>
            </w:r>
          </w:p>
        </w:tc>
        <w:tc>
          <w:tcPr>
            <w:tcW w:w="1936" w:type="dxa"/>
            <w:shd w:val="clear" w:color="auto" w:fill="FFE599" w:themeFill="accent4" w:themeFillTint="66"/>
          </w:tcPr>
          <w:p w14:paraId="653AF51E" w14:textId="0744C981"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 in conservation effectiveness of protected areas and other area-based conservation measures</w:t>
            </w:r>
          </w:p>
        </w:tc>
        <w:tc>
          <w:tcPr>
            <w:tcW w:w="1787" w:type="dxa"/>
            <w:shd w:val="clear" w:color="auto" w:fill="auto"/>
          </w:tcPr>
          <w:p w14:paraId="21DA7D1B" w14:textId="74F3117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Proportion of KBAs in favourable condition</w:t>
            </w:r>
          </w:p>
        </w:tc>
        <w:tc>
          <w:tcPr>
            <w:tcW w:w="1489" w:type="dxa"/>
            <w:shd w:val="clear" w:color="auto" w:fill="auto"/>
          </w:tcPr>
          <w:p w14:paraId="55FE3C4A" w14:textId="631E971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155BC7AA" w14:textId="718D013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7D0783FE" w14:textId="4975915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2025</w:t>
            </w:r>
          </w:p>
        </w:tc>
        <w:tc>
          <w:tcPr>
            <w:tcW w:w="1042" w:type="dxa"/>
            <w:shd w:val="clear" w:color="auto" w:fill="auto"/>
          </w:tcPr>
          <w:p w14:paraId="245FB32B" w14:textId="3E54E2E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66930E5" w14:textId="746D8F3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0C85847B" w14:textId="4CAF259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9381A81" w14:textId="7642883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785DAD10" w14:textId="7170AF2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3CC535B9" w14:textId="0AFD1B4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74AADE3C" w14:textId="2B0D3D9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5A1C9071" w14:textId="3601149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14DE2794" w14:textId="62809271"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Add this indicator as suggested in BIP Inf.doc, being developed by KBA Partnership based on KBA monitoring by NGOs and governments.</w:t>
            </w:r>
          </w:p>
        </w:tc>
      </w:tr>
      <w:tr w:rsidR="00735A14" w:rsidRPr="00FF0FFC" w14:paraId="294A842F" w14:textId="77777777" w:rsidTr="00440071">
        <w:trPr>
          <w:trHeight w:val="236"/>
        </w:trPr>
        <w:tc>
          <w:tcPr>
            <w:tcW w:w="1781" w:type="dxa"/>
            <w:shd w:val="clear" w:color="auto" w:fill="FFE599" w:themeFill="accent4" w:themeFillTint="66"/>
          </w:tcPr>
          <w:p w14:paraId="0664080A" w14:textId="74CB690B"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46950CB9" w14:textId="026B1632"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species recovery and reintroduction programmes</w:t>
            </w:r>
          </w:p>
        </w:tc>
        <w:tc>
          <w:tcPr>
            <w:tcW w:w="1787" w:type="dxa"/>
            <w:shd w:val="clear" w:color="auto" w:fill="auto"/>
          </w:tcPr>
          <w:p w14:paraId="5F15EBAC" w14:textId="01B5FF69" w:rsidR="00735A14" w:rsidRPr="00FF0FFC" w:rsidRDefault="00735A14" w:rsidP="00735A14">
            <w:pPr>
              <w:rPr>
                <w:rFonts w:ascii="Arial" w:eastAsia="Arial" w:hAnsi="Arial" w:cs="Arial"/>
                <w:color w:val="000000" w:themeColor="text1"/>
                <w:sz w:val="18"/>
                <w:szCs w:val="18"/>
              </w:rPr>
            </w:pPr>
            <w:r w:rsidRPr="000E7AC7">
              <w:rPr>
                <w:rFonts w:ascii="Arial" w:eastAsia="Arial" w:hAnsi="Arial" w:cs="Arial"/>
                <w:sz w:val="18"/>
                <w:szCs w:val="18"/>
              </w:rPr>
              <w:t>Species Threat Abatement and Restoration Metric</w:t>
            </w:r>
          </w:p>
        </w:tc>
        <w:tc>
          <w:tcPr>
            <w:tcW w:w="1489" w:type="dxa"/>
            <w:shd w:val="clear" w:color="auto" w:fill="auto"/>
          </w:tcPr>
          <w:p w14:paraId="66FF16D9" w14:textId="07E3CE6F" w:rsidR="00735A14" w:rsidRPr="00FF0FFC" w:rsidRDefault="00052BAC" w:rsidP="00735A14">
            <w:pPr>
              <w:rPr>
                <w:rFonts w:ascii="Arial" w:eastAsia="Arial" w:hAnsi="Arial" w:cs="Arial"/>
                <w:color w:val="000000" w:themeColor="text1"/>
                <w:sz w:val="18"/>
                <w:szCs w:val="18"/>
              </w:rPr>
            </w:pPr>
            <w:r>
              <w:rPr>
                <w:rFonts w:ascii="Arial" w:eastAsia="Arial" w:hAnsi="Arial" w:cs="Arial"/>
                <w:sz w:val="18"/>
                <w:szCs w:val="18"/>
              </w:rPr>
              <w:t>Pilot availability</w:t>
            </w:r>
            <w:r w:rsidR="00735A14" w:rsidRPr="000E7AC7">
              <w:rPr>
                <w:rFonts w:ascii="Arial" w:eastAsia="Arial" w:hAnsi="Arial" w:cs="Arial"/>
                <w:sz w:val="18"/>
                <w:szCs w:val="18"/>
              </w:rPr>
              <w:t xml:space="preserve"> through IBAT (which is maintained by BirdLife, CI, IUCN, UNEP-WCMC)</w:t>
            </w:r>
          </w:p>
        </w:tc>
        <w:tc>
          <w:tcPr>
            <w:tcW w:w="1194" w:type="dxa"/>
            <w:shd w:val="clear" w:color="auto" w:fill="auto"/>
          </w:tcPr>
          <w:p w14:paraId="631C7C37" w14:textId="31A7C10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56D62DB5" w14:textId="24396619" w:rsidR="00735A14" w:rsidRPr="00FF0FFC" w:rsidRDefault="00735A14" w:rsidP="00735A14">
            <w:pPr>
              <w:jc w:val="center"/>
              <w:rPr>
                <w:rFonts w:ascii="Arial" w:hAnsi="Arial" w:cs="Arial"/>
                <w:sz w:val="18"/>
                <w:szCs w:val="18"/>
              </w:rPr>
            </w:pPr>
            <w:r>
              <w:rPr>
                <w:rFonts w:ascii="Arial" w:hAnsi="Arial" w:cs="Arial"/>
                <w:sz w:val="18"/>
                <w:szCs w:val="18"/>
              </w:rPr>
              <w:t>2021</w:t>
            </w:r>
          </w:p>
        </w:tc>
        <w:tc>
          <w:tcPr>
            <w:tcW w:w="1042" w:type="dxa"/>
            <w:shd w:val="clear" w:color="auto" w:fill="auto"/>
          </w:tcPr>
          <w:p w14:paraId="71A46FE3"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4C655053" w14:textId="41EE6088"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65C7598A" w14:textId="50482A0C"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2BC2F7B9" w14:textId="3CAB8BD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71A63FF5" w14:textId="79E7C6A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11F08C59" w14:textId="3FB4E173"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5444ED00" w14:textId="1A4807F4"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7344FB74" w14:textId="22E3D09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386F84E8" w14:textId="7C083020"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an indicator from 2021 onwards.</w:t>
            </w:r>
          </w:p>
        </w:tc>
      </w:tr>
      <w:tr w:rsidR="00735A14" w:rsidRPr="00FF0FFC" w14:paraId="1B6FD031" w14:textId="77777777" w:rsidTr="00440071">
        <w:trPr>
          <w:trHeight w:val="236"/>
        </w:trPr>
        <w:tc>
          <w:tcPr>
            <w:tcW w:w="1781" w:type="dxa"/>
            <w:shd w:val="clear" w:color="auto" w:fill="FFE599" w:themeFill="accent4" w:themeFillTint="66"/>
          </w:tcPr>
          <w:p w14:paraId="412CF22D" w14:textId="74AB51A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74536F87" w14:textId="6B67A03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and reintroduction programmes</w:t>
            </w:r>
          </w:p>
        </w:tc>
        <w:tc>
          <w:tcPr>
            <w:tcW w:w="1787" w:type="dxa"/>
            <w:shd w:val="clear" w:color="auto" w:fill="auto"/>
          </w:tcPr>
          <w:p w14:paraId="3FEA7D50" w14:textId="0179912F" w:rsidR="00735A14" w:rsidRPr="00FF0FFC" w:rsidRDefault="00735A14" w:rsidP="00735A14">
            <w:pPr>
              <w:rPr>
                <w:rFonts w:ascii="Arial" w:eastAsia="Arial" w:hAnsi="Arial" w:cs="Arial"/>
                <w:iCs/>
                <w:sz w:val="18"/>
                <w:szCs w:val="18"/>
              </w:rPr>
            </w:pPr>
            <w:r w:rsidRPr="00FF0FFC">
              <w:rPr>
                <w:rFonts w:ascii="Arial" w:eastAsia="Arial" w:hAnsi="Arial" w:cs="Arial"/>
                <w:color w:val="000000" w:themeColor="text1"/>
                <w:sz w:val="18"/>
                <w:szCs w:val="18"/>
              </w:rPr>
              <w:t>Changing status of Evolutionarily Distinct and Globally Endangered Species (EDGE Index) - subset by percentage of EDGE species improving in status.</w:t>
            </w:r>
          </w:p>
        </w:tc>
        <w:tc>
          <w:tcPr>
            <w:tcW w:w="1489" w:type="dxa"/>
            <w:shd w:val="clear" w:color="auto" w:fill="auto"/>
          </w:tcPr>
          <w:p w14:paraId="21D635DD" w14:textId="2FC364A8"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themeColor="text1"/>
                <w:sz w:val="18"/>
                <w:szCs w:val="18"/>
              </w:rPr>
              <w:t xml:space="preserve">IUCN SSC Phylogenetic Diversity Task Force / ZSL </w:t>
            </w:r>
          </w:p>
        </w:tc>
        <w:tc>
          <w:tcPr>
            <w:tcW w:w="1194" w:type="dxa"/>
            <w:shd w:val="clear" w:color="auto" w:fill="auto"/>
          </w:tcPr>
          <w:p w14:paraId="31DD23EC" w14:textId="75F95DC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0BB7D6E6" w14:textId="7A901523" w:rsidR="00735A14" w:rsidRPr="00FF0FFC" w:rsidRDefault="00735A14" w:rsidP="00735A14">
            <w:pPr>
              <w:jc w:val="center"/>
              <w:rPr>
                <w:rFonts w:ascii="Arial" w:hAnsi="Arial" w:cs="Arial"/>
                <w:kern w:val="22"/>
                <w:sz w:val="18"/>
                <w:szCs w:val="18"/>
              </w:rPr>
            </w:pPr>
            <w:r w:rsidRPr="00FF0FFC">
              <w:rPr>
                <w:rFonts w:ascii="Arial" w:hAnsi="Arial" w:cs="Arial"/>
                <w:sz w:val="18"/>
                <w:szCs w:val="18"/>
              </w:rPr>
              <w:t>2020</w:t>
            </w:r>
          </w:p>
        </w:tc>
        <w:tc>
          <w:tcPr>
            <w:tcW w:w="1042" w:type="dxa"/>
            <w:shd w:val="clear" w:color="auto" w:fill="auto"/>
          </w:tcPr>
          <w:p w14:paraId="26BBF7F1" w14:textId="0487E6F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1423AFD8" w14:textId="6CB43FF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381DBC66" w14:textId="5A069CF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67D1611B" w14:textId="4AC1102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668730A8" w14:textId="6B950F7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6B6293CA" w14:textId="507E3E2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3FCCA8C4" w14:textId="1622A7B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29732EC3" w14:textId="77777777" w:rsidR="00735A14" w:rsidRPr="00FF0FFC" w:rsidRDefault="00735A14" w:rsidP="00735A14">
            <w:pPr>
              <w:jc w:val="center"/>
              <w:rPr>
                <w:rFonts w:ascii="Arial" w:eastAsia="Arial" w:hAnsi="Arial" w:cs="Arial"/>
                <w:sz w:val="18"/>
                <w:szCs w:val="18"/>
              </w:rPr>
            </w:pPr>
          </w:p>
        </w:tc>
        <w:tc>
          <w:tcPr>
            <w:tcW w:w="1794" w:type="dxa"/>
          </w:tcPr>
          <w:p w14:paraId="42D5B439" w14:textId="4A882F7B"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This tracks the change in extinction risk of EDGE species through time. Reductions in extinction risk of EDGE species will represent the averted loss of phylogenetic diversity (linked PD indicator proposed in Goal B).</w:t>
            </w:r>
          </w:p>
        </w:tc>
      </w:tr>
      <w:tr w:rsidR="00735A14" w:rsidRPr="00FF0FFC" w14:paraId="2746B76F" w14:textId="77777777" w:rsidTr="00EA2C50">
        <w:trPr>
          <w:trHeight w:val="236"/>
        </w:trPr>
        <w:tc>
          <w:tcPr>
            <w:tcW w:w="1781" w:type="dxa"/>
            <w:shd w:val="clear" w:color="auto" w:fill="FFE599" w:themeFill="accent4" w:themeFillTint="66"/>
          </w:tcPr>
          <w:p w14:paraId="2EFBF60E" w14:textId="7F4BBBED"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131B4012" w14:textId="17757EB1"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programmes</w:t>
            </w:r>
          </w:p>
        </w:tc>
        <w:tc>
          <w:tcPr>
            <w:tcW w:w="1787" w:type="dxa"/>
            <w:shd w:val="clear" w:color="auto" w:fill="auto"/>
          </w:tcPr>
          <w:p w14:paraId="1775A2DF" w14:textId="118A0F11"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Percentage of threatened species that are improving in status.</w:t>
            </w:r>
          </w:p>
        </w:tc>
        <w:tc>
          <w:tcPr>
            <w:tcW w:w="1489" w:type="dxa"/>
            <w:shd w:val="clear" w:color="auto" w:fill="auto"/>
            <w:vAlign w:val="bottom"/>
          </w:tcPr>
          <w:p w14:paraId="16F5FE8F" w14:textId="77777777" w:rsidR="00735A14" w:rsidRPr="00FF0FFC" w:rsidRDefault="00735A14" w:rsidP="00735A14">
            <w:pPr>
              <w:rPr>
                <w:rFonts w:ascii="Arial" w:eastAsia="Arial" w:hAnsi="Arial" w:cs="Arial"/>
                <w:color w:val="000000"/>
                <w:sz w:val="18"/>
                <w:szCs w:val="18"/>
              </w:rPr>
            </w:pPr>
          </w:p>
        </w:tc>
        <w:tc>
          <w:tcPr>
            <w:tcW w:w="1194" w:type="dxa"/>
            <w:shd w:val="clear" w:color="auto" w:fill="auto"/>
            <w:vAlign w:val="bottom"/>
          </w:tcPr>
          <w:p w14:paraId="76337A9B" w14:textId="77777777" w:rsidR="00735A14" w:rsidRPr="00FF0FFC" w:rsidRDefault="00735A14" w:rsidP="00735A14">
            <w:pPr>
              <w:jc w:val="center"/>
              <w:rPr>
                <w:rFonts w:ascii="Arial" w:eastAsia="Arial" w:hAnsi="Arial" w:cs="Arial"/>
                <w:sz w:val="18"/>
                <w:szCs w:val="18"/>
              </w:rPr>
            </w:pPr>
          </w:p>
        </w:tc>
        <w:tc>
          <w:tcPr>
            <w:tcW w:w="1341" w:type="dxa"/>
            <w:shd w:val="clear" w:color="auto" w:fill="auto"/>
            <w:vAlign w:val="bottom"/>
          </w:tcPr>
          <w:p w14:paraId="2FF3712A" w14:textId="77777777" w:rsidR="00735A14" w:rsidRPr="00FF0FFC" w:rsidRDefault="00735A14" w:rsidP="00735A14">
            <w:pPr>
              <w:jc w:val="center"/>
              <w:rPr>
                <w:rFonts w:ascii="Arial" w:hAnsi="Arial" w:cs="Arial"/>
                <w:kern w:val="22"/>
                <w:sz w:val="18"/>
                <w:szCs w:val="18"/>
              </w:rPr>
            </w:pPr>
          </w:p>
        </w:tc>
        <w:tc>
          <w:tcPr>
            <w:tcW w:w="1042" w:type="dxa"/>
            <w:shd w:val="clear" w:color="auto" w:fill="auto"/>
            <w:vAlign w:val="bottom"/>
          </w:tcPr>
          <w:p w14:paraId="29491E9E" w14:textId="77777777" w:rsidR="00735A14" w:rsidRPr="00FF0FFC" w:rsidRDefault="00735A14" w:rsidP="00735A14">
            <w:pPr>
              <w:jc w:val="center"/>
              <w:rPr>
                <w:rFonts w:ascii="Arial" w:eastAsia="Arial" w:hAnsi="Arial" w:cs="Arial"/>
                <w:sz w:val="18"/>
                <w:szCs w:val="18"/>
              </w:rPr>
            </w:pPr>
          </w:p>
        </w:tc>
        <w:tc>
          <w:tcPr>
            <w:tcW w:w="1193" w:type="dxa"/>
            <w:shd w:val="clear" w:color="auto" w:fill="auto"/>
            <w:vAlign w:val="bottom"/>
          </w:tcPr>
          <w:p w14:paraId="75285C60"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286CCBEF" w14:textId="77777777" w:rsidR="00735A14" w:rsidRPr="00FF0FFC" w:rsidRDefault="00735A14" w:rsidP="00735A14">
            <w:pPr>
              <w:jc w:val="center"/>
              <w:rPr>
                <w:rFonts w:ascii="Arial" w:eastAsia="Arial" w:hAnsi="Arial" w:cs="Arial"/>
                <w:sz w:val="18"/>
                <w:szCs w:val="18"/>
              </w:rPr>
            </w:pPr>
          </w:p>
        </w:tc>
        <w:tc>
          <w:tcPr>
            <w:tcW w:w="1640" w:type="dxa"/>
            <w:shd w:val="clear" w:color="auto" w:fill="auto"/>
            <w:vAlign w:val="bottom"/>
          </w:tcPr>
          <w:p w14:paraId="70D84971"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3486680A" w14:textId="77777777" w:rsidR="00735A14" w:rsidRPr="00FF0FFC" w:rsidRDefault="00735A14" w:rsidP="00735A14">
            <w:pPr>
              <w:jc w:val="center"/>
              <w:rPr>
                <w:rFonts w:ascii="Arial" w:eastAsia="Arial" w:hAnsi="Arial" w:cs="Arial"/>
                <w:sz w:val="18"/>
                <w:szCs w:val="18"/>
              </w:rPr>
            </w:pPr>
          </w:p>
        </w:tc>
        <w:tc>
          <w:tcPr>
            <w:tcW w:w="1166" w:type="dxa"/>
            <w:shd w:val="clear" w:color="auto" w:fill="auto"/>
            <w:vAlign w:val="bottom"/>
          </w:tcPr>
          <w:p w14:paraId="2352285E" w14:textId="77777777" w:rsidR="00735A14" w:rsidRPr="00FF0FFC" w:rsidRDefault="00735A14" w:rsidP="00735A14">
            <w:pPr>
              <w:jc w:val="center"/>
              <w:rPr>
                <w:rFonts w:ascii="Arial" w:eastAsia="Arial" w:hAnsi="Arial" w:cs="Arial"/>
                <w:sz w:val="18"/>
                <w:szCs w:val="18"/>
              </w:rPr>
            </w:pPr>
          </w:p>
        </w:tc>
        <w:tc>
          <w:tcPr>
            <w:tcW w:w="1032" w:type="dxa"/>
            <w:shd w:val="clear" w:color="auto" w:fill="auto"/>
            <w:vAlign w:val="bottom"/>
          </w:tcPr>
          <w:p w14:paraId="21E364BC" w14:textId="77777777" w:rsidR="00735A14" w:rsidRPr="00FF0FFC" w:rsidRDefault="00735A14" w:rsidP="00735A14">
            <w:pPr>
              <w:jc w:val="center"/>
              <w:rPr>
                <w:rFonts w:ascii="Arial" w:eastAsia="Arial" w:hAnsi="Arial" w:cs="Arial"/>
                <w:sz w:val="18"/>
                <w:szCs w:val="18"/>
              </w:rPr>
            </w:pPr>
          </w:p>
        </w:tc>
        <w:tc>
          <w:tcPr>
            <w:tcW w:w="1794" w:type="dxa"/>
            <w:shd w:val="clear" w:color="auto" w:fill="auto"/>
            <w:vAlign w:val="bottom"/>
          </w:tcPr>
          <w:p w14:paraId="2B9C37D2" w14:textId="77777777" w:rsidR="00735A14" w:rsidRPr="00FF0FFC" w:rsidRDefault="00735A14" w:rsidP="00735A14">
            <w:pPr>
              <w:jc w:val="center"/>
              <w:rPr>
                <w:rFonts w:ascii="Arial" w:eastAsia="Arial" w:hAnsi="Arial" w:cs="Arial"/>
                <w:sz w:val="18"/>
                <w:szCs w:val="18"/>
              </w:rPr>
            </w:pPr>
          </w:p>
        </w:tc>
        <w:tc>
          <w:tcPr>
            <w:tcW w:w="1794" w:type="dxa"/>
          </w:tcPr>
          <w:p w14:paraId="23163D9F" w14:textId="7870AC94"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 xml:space="preserve">Note that name of indicator should be "Percentage of threatened species that have improved </w:t>
            </w:r>
            <w:r w:rsidRPr="00FF0FFC">
              <w:rPr>
                <w:rFonts w:ascii="Arial" w:eastAsia="Arial" w:hAnsi="Arial" w:cs="Arial"/>
                <w:sz w:val="18"/>
                <w:szCs w:val="18"/>
              </w:rPr>
              <w:lastRenderedPageBreak/>
              <w:t>in status" Note that baseline year is 2020 not 1993. Improved is relative to 2020 baseline, and encompasses species whose declines have stabilised (and hence are better than in 2020, but are not yet improving).</w:t>
            </w:r>
          </w:p>
        </w:tc>
      </w:tr>
      <w:tr w:rsidR="00735A14" w:rsidRPr="00FF0FFC" w14:paraId="08427510" w14:textId="77777777" w:rsidTr="00EA2C50">
        <w:trPr>
          <w:trHeight w:val="236"/>
        </w:trPr>
        <w:tc>
          <w:tcPr>
            <w:tcW w:w="1781" w:type="dxa"/>
            <w:shd w:val="clear" w:color="auto" w:fill="FFE599" w:themeFill="accent4" w:themeFillTint="66"/>
          </w:tcPr>
          <w:p w14:paraId="5EF7D96A" w14:textId="1599ACD1"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lastRenderedPageBreak/>
              <w:t>T3.1. Active recovery and conservation management actions</w:t>
            </w:r>
          </w:p>
        </w:tc>
        <w:tc>
          <w:tcPr>
            <w:tcW w:w="1936" w:type="dxa"/>
            <w:shd w:val="clear" w:color="auto" w:fill="FFE599" w:themeFill="accent4" w:themeFillTint="66"/>
          </w:tcPr>
          <w:p w14:paraId="655CAB45" w14:textId="43879BED"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programmes</w:t>
            </w:r>
          </w:p>
        </w:tc>
        <w:tc>
          <w:tcPr>
            <w:tcW w:w="1787" w:type="dxa"/>
            <w:shd w:val="clear" w:color="auto" w:fill="auto"/>
          </w:tcPr>
          <w:p w14:paraId="2F236842" w14:textId="4475B04F"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Proportion of species requiring intensive recovery actions to avoid extinction that are under active recovery management</w:t>
            </w:r>
          </w:p>
        </w:tc>
        <w:tc>
          <w:tcPr>
            <w:tcW w:w="1489" w:type="dxa"/>
            <w:shd w:val="clear" w:color="auto" w:fill="auto"/>
          </w:tcPr>
          <w:p w14:paraId="7C637EEB" w14:textId="71F99F09"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10090080" w14:textId="1057226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4464DD2E" w14:textId="79CF358F"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2024</w:t>
            </w:r>
          </w:p>
        </w:tc>
        <w:tc>
          <w:tcPr>
            <w:tcW w:w="1042" w:type="dxa"/>
            <w:shd w:val="clear" w:color="auto" w:fill="auto"/>
            <w:vAlign w:val="bottom"/>
          </w:tcPr>
          <w:p w14:paraId="6C860DC4"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6DCB1328" w14:textId="0C83393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vAlign w:val="bottom"/>
          </w:tcPr>
          <w:p w14:paraId="22AAE895" w14:textId="77777777" w:rsidR="00735A14" w:rsidRPr="00FF0FFC" w:rsidRDefault="00735A14" w:rsidP="00735A14">
            <w:pPr>
              <w:jc w:val="center"/>
              <w:rPr>
                <w:rFonts w:ascii="Arial" w:eastAsia="Arial" w:hAnsi="Arial" w:cs="Arial"/>
                <w:sz w:val="18"/>
                <w:szCs w:val="18"/>
              </w:rPr>
            </w:pPr>
          </w:p>
        </w:tc>
        <w:tc>
          <w:tcPr>
            <w:tcW w:w="1640" w:type="dxa"/>
            <w:shd w:val="clear" w:color="auto" w:fill="auto"/>
            <w:vAlign w:val="bottom"/>
          </w:tcPr>
          <w:p w14:paraId="11A96A22"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2B595133" w14:textId="77777777" w:rsidR="00735A14" w:rsidRPr="00FF0FFC" w:rsidRDefault="00735A14" w:rsidP="00735A14">
            <w:pPr>
              <w:jc w:val="center"/>
              <w:rPr>
                <w:rFonts w:ascii="Arial" w:eastAsia="Arial" w:hAnsi="Arial" w:cs="Arial"/>
                <w:sz w:val="18"/>
                <w:szCs w:val="18"/>
              </w:rPr>
            </w:pPr>
          </w:p>
        </w:tc>
        <w:tc>
          <w:tcPr>
            <w:tcW w:w="1166" w:type="dxa"/>
            <w:shd w:val="clear" w:color="auto" w:fill="auto"/>
            <w:vAlign w:val="bottom"/>
          </w:tcPr>
          <w:p w14:paraId="1C8CE9DF" w14:textId="77777777" w:rsidR="00735A14" w:rsidRPr="00FF0FFC" w:rsidRDefault="00735A14" w:rsidP="00735A14">
            <w:pPr>
              <w:jc w:val="center"/>
              <w:rPr>
                <w:rFonts w:ascii="Arial" w:eastAsia="Arial" w:hAnsi="Arial" w:cs="Arial"/>
                <w:sz w:val="18"/>
                <w:szCs w:val="18"/>
              </w:rPr>
            </w:pPr>
          </w:p>
        </w:tc>
        <w:tc>
          <w:tcPr>
            <w:tcW w:w="1032" w:type="dxa"/>
            <w:shd w:val="clear" w:color="auto" w:fill="auto"/>
            <w:vAlign w:val="bottom"/>
          </w:tcPr>
          <w:p w14:paraId="64F4C968" w14:textId="77777777" w:rsidR="00735A14" w:rsidRPr="00FF0FFC" w:rsidRDefault="00735A14" w:rsidP="00735A14">
            <w:pPr>
              <w:jc w:val="center"/>
              <w:rPr>
                <w:rFonts w:ascii="Arial" w:eastAsia="Arial" w:hAnsi="Arial" w:cs="Arial"/>
                <w:sz w:val="18"/>
                <w:szCs w:val="18"/>
              </w:rPr>
            </w:pPr>
          </w:p>
        </w:tc>
        <w:tc>
          <w:tcPr>
            <w:tcW w:w="1794" w:type="dxa"/>
            <w:shd w:val="clear" w:color="auto" w:fill="auto"/>
            <w:vAlign w:val="bottom"/>
          </w:tcPr>
          <w:p w14:paraId="1DDF79DE" w14:textId="77777777" w:rsidR="00735A14" w:rsidRPr="00FF0FFC" w:rsidRDefault="00735A14" w:rsidP="00735A14">
            <w:pPr>
              <w:jc w:val="center"/>
              <w:rPr>
                <w:rFonts w:ascii="Arial" w:eastAsia="Arial" w:hAnsi="Arial" w:cs="Arial"/>
                <w:sz w:val="18"/>
                <w:szCs w:val="18"/>
              </w:rPr>
            </w:pPr>
          </w:p>
        </w:tc>
        <w:tc>
          <w:tcPr>
            <w:tcW w:w="1794" w:type="dxa"/>
          </w:tcPr>
          <w:p w14:paraId="21530062" w14:textId="3AF3E5EA"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Add this indicator as suggested in BIP Inf.doc, being developed by IUCN.</w:t>
            </w:r>
          </w:p>
        </w:tc>
      </w:tr>
      <w:tr w:rsidR="00735A14" w:rsidRPr="00FF0FFC" w14:paraId="1815901F" w14:textId="77777777" w:rsidTr="00440071">
        <w:trPr>
          <w:trHeight w:val="236"/>
        </w:trPr>
        <w:tc>
          <w:tcPr>
            <w:tcW w:w="1781" w:type="dxa"/>
            <w:shd w:val="clear" w:color="auto" w:fill="FFE599" w:themeFill="accent4" w:themeFillTint="66"/>
          </w:tcPr>
          <w:p w14:paraId="2346569A" w14:textId="39C812C8"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5C752710" w14:textId="4B855527"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and reintroduction programmes</w:t>
            </w:r>
          </w:p>
        </w:tc>
        <w:tc>
          <w:tcPr>
            <w:tcW w:w="1787" w:type="dxa"/>
            <w:shd w:val="clear" w:color="auto" w:fill="auto"/>
          </w:tcPr>
          <w:p w14:paraId="156877D8" w14:textId="5520927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Proportion of Conservation Dependent species (IUCN Green Status of Species Index)</w:t>
            </w:r>
          </w:p>
        </w:tc>
        <w:tc>
          <w:tcPr>
            <w:tcW w:w="1489" w:type="dxa"/>
            <w:shd w:val="clear" w:color="auto" w:fill="auto"/>
          </w:tcPr>
          <w:p w14:paraId="63CA4394" w14:textId="5DA0664D"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 University of Oxford</w:t>
            </w:r>
          </w:p>
        </w:tc>
        <w:tc>
          <w:tcPr>
            <w:tcW w:w="1194" w:type="dxa"/>
            <w:shd w:val="clear" w:color="auto" w:fill="auto"/>
          </w:tcPr>
          <w:p w14:paraId="618F61C0" w14:textId="6D818E3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54A5EC8C" w14:textId="1E397939"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2025</w:t>
            </w:r>
          </w:p>
        </w:tc>
        <w:tc>
          <w:tcPr>
            <w:tcW w:w="1042" w:type="dxa"/>
            <w:shd w:val="clear" w:color="auto" w:fill="auto"/>
          </w:tcPr>
          <w:p w14:paraId="7C70A2FA" w14:textId="1DEC3DD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8295526" w14:textId="6A81465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2025, </w:t>
            </w:r>
            <w:r>
              <w:rPr>
                <w:rFonts w:ascii="Arial" w:eastAsia="Arial" w:hAnsi="Arial" w:cs="Arial"/>
                <w:sz w:val="18"/>
                <w:szCs w:val="18"/>
              </w:rPr>
              <w:t>annually</w:t>
            </w:r>
          </w:p>
        </w:tc>
        <w:tc>
          <w:tcPr>
            <w:tcW w:w="1340" w:type="dxa"/>
            <w:shd w:val="clear" w:color="auto" w:fill="auto"/>
          </w:tcPr>
          <w:p w14:paraId="34B43DE4" w14:textId="7C322C3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01B71851" w14:textId="2BD8705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682C8FA6" w14:textId="2959779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108FC44D" w14:textId="684EB7F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766A8527" w14:textId="2EF4A18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6F83186F" w14:textId="79E66CB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17E6C304" w14:textId="77777777"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Green Status measures species recovery and conservation impact, and has been undergoing rigorous scientific testing and development since 2012 and will be officially launched in 2021.</w:t>
            </w:r>
          </w:p>
          <w:p w14:paraId="0AD42C06" w14:textId="77777777" w:rsidR="00735A14" w:rsidRPr="00FF0FFC" w:rsidRDefault="00735A14" w:rsidP="00735A14">
            <w:pPr>
              <w:rPr>
                <w:rFonts w:ascii="Arial" w:eastAsia="Arial" w:hAnsi="Arial" w:cs="Arial"/>
                <w:sz w:val="18"/>
                <w:szCs w:val="18"/>
              </w:rPr>
            </w:pPr>
          </w:p>
          <w:p w14:paraId="08A9A52B" w14:textId="77777777"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Goal is that a structured sample of species assessments will be completed by 2025 to enable a Green Status index analogous to RLI.</w:t>
            </w:r>
          </w:p>
          <w:p w14:paraId="6F3224EE" w14:textId="77777777" w:rsidR="00735A14" w:rsidRPr="00FF0FFC" w:rsidRDefault="00735A14" w:rsidP="00735A14">
            <w:pPr>
              <w:rPr>
                <w:rFonts w:ascii="Arial" w:eastAsia="Arial" w:hAnsi="Arial" w:cs="Arial"/>
                <w:sz w:val="18"/>
                <w:szCs w:val="18"/>
              </w:rPr>
            </w:pPr>
          </w:p>
          <w:p w14:paraId="134D507D" w14:textId="71BFB525"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Assessments require baseline estimation at 1950, so with first publication of index will be able to see changes between 1950-present.</w:t>
            </w:r>
          </w:p>
        </w:tc>
      </w:tr>
      <w:tr w:rsidR="00735A14" w:rsidRPr="00FF0FFC" w14:paraId="6D45659D" w14:textId="77777777" w:rsidTr="00440071">
        <w:trPr>
          <w:trHeight w:val="236"/>
        </w:trPr>
        <w:tc>
          <w:tcPr>
            <w:tcW w:w="1781" w:type="dxa"/>
            <w:shd w:val="clear" w:color="auto" w:fill="FFE599" w:themeFill="accent4" w:themeFillTint="66"/>
          </w:tcPr>
          <w:p w14:paraId="76DC89EC" w14:textId="629268AE"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05A414C7" w14:textId="25C6BB4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species recovery programmes</w:t>
            </w:r>
          </w:p>
        </w:tc>
        <w:tc>
          <w:tcPr>
            <w:tcW w:w="1787" w:type="dxa"/>
            <w:shd w:val="clear" w:color="auto" w:fill="auto"/>
          </w:tcPr>
          <w:p w14:paraId="02BDDB75" w14:textId="540B1AA9"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IUCN Green Status of Species</w:t>
            </w:r>
          </w:p>
        </w:tc>
        <w:tc>
          <w:tcPr>
            <w:tcW w:w="1489" w:type="dxa"/>
            <w:shd w:val="clear" w:color="auto" w:fill="auto"/>
          </w:tcPr>
          <w:p w14:paraId="4898BDB8" w14:textId="490AA201"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IUCN</w:t>
            </w:r>
          </w:p>
        </w:tc>
        <w:tc>
          <w:tcPr>
            <w:tcW w:w="1194" w:type="dxa"/>
            <w:shd w:val="clear" w:color="auto" w:fill="auto"/>
          </w:tcPr>
          <w:p w14:paraId="26B307C0" w14:textId="37F5EDA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3D3D1B4E" w14:textId="70AC2CE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2025</w:t>
            </w:r>
          </w:p>
        </w:tc>
        <w:tc>
          <w:tcPr>
            <w:tcW w:w="1042" w:type="dxa"/>
            <w:shd w:val="clear" w:color="auto" w:fill="auto"/>
          </w:tcPr>
          <w:p w14:paraId="6C4D4EE8" w14:textId="1844CF4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6CD916BC" w14:textId="22D0936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5F4A1F42" w14:textId="36B3FAF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399E15A5" w14:textId="31AF84B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00B13FA6" w14:textId="35830FB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2AE37B94" w14:textId="7FFD970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7408A00D" w14:textId="3E98857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09F0FC6A" w14:textId="7C452BD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Can be applied to SDGs?</w:t>
            </w:r>
          </w:p>
        </w:tc>
        <w:tc>
          <w:tcPr>
            <w:tcW w:w="1794" w:type="dxa"/>
          </w:tcPr>
          <w:p w14:paraId="7D1016BE" w14:textId="04AF38B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r>
      <w:tr w:rsidR="00735A14" w:rsidRPr="00FF0FFC" w14:paraId="249DEE9F" w14:textId="77777777" w:rsidTr="00440071">
        <w:trPr>
          <w:trHeight w:val="236"/>
        </w:trPr>
        <w:tc>
          <w:tcPr>
            <w:tcW w:w="1781" w:type="dxa"/>
            <w:shd w:val="clear" w:color="auto" w:fill="FFE599" w:themeFill="accent4" w:themeFillTint="66"/>
          </w:tcPr>
          <w:p w14:paraId="0E46BE65" w14:textId="629541D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lastRenderedPageBreak/>
              <w:t>T3.1. Active recovery and conservation management actions</w:t>
            </w:r>
          </w:p>
        </w:tc>
        <w:tc>
          <w:tcPr>
            <w:tcW w:w="1936" w:type="dxa"/>
            <w:shd w:val="clear" w:color="auto" w:fill="FFE599" w:themeFill="accent4" w:themeFillTint="66"/>
          </w:tcPr>
          <w:p w14:paraId="4B02E6F5" w14:textId="130C3A5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and reintroduction programmes</w:t>
            </w:r>
          </w:p>
        </w:tc>
        <w:tc>
          <w:tcPr>
            <w:tcW w:w="1787" w:type="dxa"/>
            <w:shd w:val="clear" w:color="auto" w:fill="auto"/>
          </w:tcPr>
          <w:p w14:paraId="49631CAB" w14:textId="5725DB0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Proportion of threatened species that are improving in recovery status. (IUCN Green Status of Species Index)</w:t>
            </w:r>
          </w:p>
        </w:tc>
        <w:tc>
          <w:tcPr>
            <w:tcW w:w="1489" w:type="dxa"/>
            <w:shd w:val="clear" w:color="auto" w:fill="auto"/>
          </w:tcPr>
          <w:p w14:paraId="7A4FB9E3" w14:textId="6250EF83"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 University of Oxford</w:t>
            </w:r>
          </w:p>
        </w:tc>
        <w:tc>
          <w:tcPr>
            <w:tcW w:w="1194" w:type="dxa"/>
            <w:shd w:val="clear" w:color="auto" w:fill="auto"/>
          </w:tcPr>
          <w:p w14:paraId="5F9B3DA3" w14:textId="56016F7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1987FF0" w14:textId="101E4A9A"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2025</w:t>
            </w:r>
          </w:p>
        </w:tc>
        <w:tc>
          <w:tcPr>
            <w:tcW w:w="1042" w:type="dxa"/>
            <w:shd w:val="clear" w:color="auto" w:fill="auto"/>
          </w:tcPr>
          <w:p w14:paraId="3270FF58" w14:textId="7520C10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34008EB0" w14:textId="515D2F0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2025, </w:t>
            </w:r>
            <w:r>
              <w:rPr>
                <w:rFonts w:ascii="Arial" w:eastAsia="Arial" w:hAnsi="Arial" w:cs="Arial"/>
                <w:sz w:val="18"/>
                <w:szCs w:val="18"/>
              </w:rPr>
              <w:t>annually</w:t>
            </w:r>
          </w:p>
        </w:tc>
        <w:tc>
          <w:tcPr>
            <w:tcW w:w="1340" w:type="dxa"/>
            <w:shd w:val="clear" w:color="auto" w:fill="auto"/>
          </w:tcPr>
          <w:p w14:paraId="146EC6DD" w14:textId="1DC69A4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8CFC65A" w14:textId="671A7A7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55F96221" w14:textId="7DD87EF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5B367A82" w14:textId="758CC1B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406A3FE" w14:textId="33F09BF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DCE2E27" w14:textId="309C30C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09CD50B5" w14:textId="7307A777"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IUCN species status is listed under this monitoring element, but we assume this refers to threat status (Red List), not recovery status (Green Status)</w:t>
            </w:r>
          </w:p>
        </w:tc>
      </w:tr>
      <w:tr w:rsidR="00735A14" w:rsidRPr="00FF0FFC" w14:paraId="53D0E7B7" w14:textId="77777777" w:rsidTr="00440071">
        <w:trPr>
          <w:trHeight w:val="236"/>
        </w:trPr>
        <w:tc>
          <w:tcPr>
            <w:tcW w:w="1781" w:type="dxa"/>
            <w:shd w:val="clear" w:color="auto" w:fill="FFE599" w:themeFill="accent4" w:themeFillTint="66"/>
          </w:tcPr>
          <w:p w14:paraId="59D80C72" w14:textId="07B07F63"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T3.1 Active recovery and conservation management actions</w:t>
            </w:r>
          </w:p>
        </w:tc>
        <w:tc>
          <w:tcPr>
            <w:tcW w:w="1936" w:type="dxa"/>
            <w:shd w:val="clear" w:color="auto" w:fill="FFE599" w:themeFill="accent4" w:themeFillTint="66"/>
          </w:tcPr>
          <w:p w14:paraId="50626494" w14:textId="1913B5E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recovery and reintroduction programmes</w:t>
            </w:r>
          </w:p>
        </w:tc>
        <w:tc>
          <w:tcPr>
            <w:tcW w:w="1787" w:type="dxa"/>
            <w:shd w:val="clear" w:color="auto" w:fill="auto"/>
          </w:tcPr>
          <w:p w14:paraId="69B96292" w14:textId="24356C6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Changing status of Evolutionarily Distinct and Globally Endangered Species (EDGE Index) - subset by percentage of EDGE species improving in status.</w:t>
            </w:r>
          </w:p>
        </w:tc>
        <w:tc>
          <w:tcPr>
            <w:tcW w:w="1489" w:type="dxa"/>
            <w:shd w:val="clear" w:color="auto" w:fill="auto"/>
          </w:tcPr>
          <w:p w14:paraId="08076EF5" w14:textId="308D7CD2"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 SSC Phylogenetic Diversity Task Force / ZSL</w:t>
            </w:r>
          </w:p>
        </w:tc>
        <w:tc>
          <w:tcPr>
            <w:tcW w:w="1194" w:type="dxa"/>
            <w:shd w:val="clear" w:color="auto" w:fill="auto"/>
          </w:tcPr>
          <w:p w14:paraId="20386068" w14:textId="3EFA5B5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DD7407C" w14:textId="258F8E72"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2020</w:t>
            </w:r>
          </w:p>
        </w:tc>
        <w:tc>
          <w:tcPr>
            <w:tcW w:w="1042" w:type="dxa"/>
            <w:shd w:val="clear" w:color="auto" w:fill="auto"/>
          </w:tcPr>
          <w:p w14:paraId="35D1B28F" w14:textId="0F5883D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8BBE5CD" w14:textId="51C642B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6B6BB8BF" w14:textId="3DFB4DF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1E9B57F9" w14:textId="6CEBAA0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488AA42D" w14:textId="27E643C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09C93F72" w14:textId="47C216F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0893BDE0" w14:textId="7BF798A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26E7FC77" w14:textId="64A8553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2CCD1CA6" w14:textId="28D95C39"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This tracks the change in extinction risk of EDGE species through time. Reductions in extinction risk of EDGE species will represent the averted loss of phylogenetic diversity (linked PD indicator proposed in Goal B).</w:t>
            </w:r>
          </w:p>
        </w:tc>
      </w:tr>
      <w:tr w:rsidR="00735A14" w:rsidRPr="00FF0FFC" w14:paraId="4CF2A69F" w14:textId="77777777" w:rsidTr="00EA2C50">
        <w:trPr>
          <w:trHeight w:val="236"/>
        </w:trPr>
        <w:tc>
          <w:tcPr>
            <w:tcW w:w="1781" w:type="dxa"/>
            <w:shd w:val="clear" w:color="auto" w:fill="FFE599" w:themeFill="accent4" w:themeFillTint="66"/>
          </w:tcPr>
          <w:p w14:paraId="3329636D" w14:textId="2D8A40A5"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T4.2. Trade is legal, sustainable and safe for human health and biodiversity</w:t>
            </w:r>
          </w:p>
        </w:tc>
        <w:tc>
          <w:tcPr>
            <w:tcW w:w="1936" w:type="dxa"/>
            <w:shd w:val="clear" w:color="auto" w:fill="FFE599" w:themeFill="accent4" w:themeFillTint="66"/>
          </w:tcPr>
          <w:p w14:paraId="55D81E6B" w14:textId="2BDED668"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proportion of biological resources traded within the established limits/quotas</w:t>
            </w:r>
          </w:p>
        </w:tc>
        <w:tc>
          <w:tcPr>
            <w:tcW w:w="1787" w:type="dxa"/>
            <w:shd w:val="clear" w:color="auto" w:fill="auto"/>
          </w:tcPr>
          <w:p w14:paraId="5F13D632" w14:textId="1ED40CC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(internationally traded species)</w:t>
            </w:r>
          </w:p>
        </w:tc>
        <w:tc>
          <w:tcPr>
            <w:tcW w:w="1489" w:type="dxa"/>
            <w:shd w:val="clear" w:color="auto" w:fill="auto"/>
          </w:tcPr>
          <w:p w14:paraId="170D2883" w14:textId="47FBF714"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6ED7F617" w14:textId="2842959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6E08BBA6" w14:textId="1D721EE5"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6013D3B4" w14:textId="3E180AE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73AD78BA" w14:textId="16DD62E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60FD7DB1" w14:textId="231E36A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77CBCE88" w14:textId="01885904"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60BF3270" w14:textId="464F71F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21FED66B" w14:textId="60E8279F"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87497A5" w14:textId="133E3E21"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3BEA6770" w14:textId="77777777" w:rsidR="00735A14" w:rsidRPr="00FF0FFC" w:rsidRDefault="00735A14" w:rsidP="00735A14">
            <w:pPr>
              <w:jc w:val="center"/>
              <w:rPr>
                <w:rFonts w:ascii="Arial" w:eastAsia="Arial" w:hAnsi="Arial" w:cs="Arial"/>
                <w:sz w:val="18"/>
                <w:szCs w:val="18"/>
              </w:rPr>
            </w:pPr>
          </w:p>
        </w:tc>
        <w:tc>
          <w:tcPr>
            <w:tcW w:w="1794" w:type="dxa"/>
          </w:tcPr>
          <w:p w14:paraId="2A8F0D01" w14:textId="2025A772"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735A14" w:rsidRPr="00FF0FFC" w14:paraId="14A62410" w14:textId="77777777" w:rsidTr="00EA2C50">
        <w:trPr>
          <w:trHeight w:val="236"/>
        </w:trPr>
        <w:tc>
          <w:tcPr>
            <w:tcW w:w="1781" w:type="dxa"/>
            <w:shd w:val="clear" w:color="auto" w:fill="FFE599" w:themeFill="accent4" w:themeFillTint="66"/>
          </w:tcPr>
          <w:p w14:paraId="13EEF1A3" w14:textId="5F957EE7"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T4.3. Use is legal, sustainable and safe for human health and  biodiversity</w:t>
            </w:r>
          </w:p>
        </w:tc>
        <w:tc>
          <w:tcPr>
            <w:tcW w:w="1936" w:type="dxa"/>
            <w:shd w:val="clear" w:color="auto" w:fill="FFE599" w:themeFill="accent4" w:themeFillTint="66"/>
          </w:tcPr>
          <w:p w14:paraId="50B8C5D1" w14:textId="7BD0565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sustainability of use of species</w:t>
            </w:r>
          </w:p>
        </w:tc>
        <w:tc>
          <w:tcPr>
            <w:tcW w:w="1787" w:type="dxa"/>
            <w:shd w:val="clear" w:color="auto" w:fill="auto"/>
          </w:tcPr>
          <w:p w14:paraId="5B89C754" w14:textId="2F40785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(impacts of utilisation)</w:t>
            </w:r>
          </w:p>
        </w:tc>
        <w:tc>
          <w:tcPr>
            <w:tcW w:w="1489" w:type="dxa"/>
            <w:shd w:val="clear" w:color="auto" w:fill="auto"/>
          </w:tcPr>
          <w:p w14:paraId="4FB0CAA4" w14:textId="1060ACDD"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4C5AC959" w14:textId="67D4532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51EB3804" w14:textId="5786FA33"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47D0E5BE" w14:textId="70395A1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340A8044" w14:textId="0809607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11E78D2B" w14:textId="400A1FB8"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7B1F63A3" w14:textId="744E65F6"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7E3E6D2E" w14:textId="5C74B5D1"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3BEF7F6A" w14:textId="0E48ADE8"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6DF7C92A" w14:textId="511EE600"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55ED5149" w14:textId="77777777" w:rsidR="00735A14" w:rsidRPr="00FF0FFC" w:rsidRDefault="00735A14" w:rsidP="00735A14">
            <w:pPr>
              <w:jc w:val="center"/>
              <w:rPr>
                <w:rFonts w:ascii="Arial" w:eastAsia="Arial" w:hAnsi="Arial" w:cs="Arial"/>
                <w:sz w:val="18"/>
                <w:szCs w:val="18"/>
              </w:rPr>
            </w:pPr>
          </w:p>
        </w:tc>
        <w:tc>
          <w:tcPr>
            <w:tcW w:w="1794" w:type="dxa"/>
          </w:tcPr>
          <w:p w14:paraId="0C542F45" w14:textId="7A99FF67"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Need to reinstate monitoring elements and indicators on the impacts of the harvest, trade and use of biological resources on biodiversity. RLI (impacts of utilisation) shows trends in status of all species driven only by unsustainable use or successful effort to enhance the sustainability of use)</w:t>
            </w:r>
          </w:p>
        </w:tc>
      </w:tr>
      <w:tr w:rsidR="00735A14" w:rsidRPr="00FF0FFC" w14:paraId="3F6F5E71" w14:textId="77777777" w:rsidTr="00EA2C50">
        <w:trPr>
          <w:trHeight w:val="236"/>
        </w:trPr>
        <w:tc>
          <w:tcPr>
            <w:tcW w:w="1781" w:type="dxa"/>
            <w:shd w:val="clear" w:color="auto" w:fill="FFE599" w:themeFill="accent4" w:themeFillTint="66"/>
          </w:tcPr>
          <w:p w14:paraId="3852B6EC" w14:textId="0FC05143"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T4.3. Use is legal, sustainable and safe for human health and  biodiversity</w:t>
            </w:r>
          </w:p>
        </w:tc>
        <w:tc>
          <w:tcPr>
            <w:tcW w:w="1936" w:type="dxa"/>
            <w:shd w:val="clear" w:color="auto" w:fill="FFE599" w:themeFill="accent4" w:themeFillTint="66"/>
          </w:tcPr>
          <w:p w14:paraId="58405F63" w14:textId="3745DD0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sustainability of use of species</w:t>
            </w:r>
          </w:p>
        </w:tc>
        <w:tc>
          <w:tcPr>
            <w:tcW w:w="1787" w:type="dxa"/>
            <w:shd w:val="clear" w:color="auto" w:fill="auto"/>
          </w:tcPr>
          <w:p w14:paraId="38984922" w14:textId="1D51AE31"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(impacts of fisheries)</w:t>
            </w:r>
          </w:p>
        </w:tc>
        <w:tc>
          <w:tcPr>
            <w:tcW w:w="1489" w:type="dxa"/>
            <w:shd w:val="clear" w:color="auto" w:fill="auto"/>
          </w:tcPr>
          <w:p w14:paraId="453A73F8" w14:textId="6194562E"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6E7FCA08" w14:textId="12BB0E6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3776860D" w14:textId="2D23A01E"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9015EFD" w14:textId="4AC2628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24A5E794" w14:textId="1B1AFD9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0BB1E02D" w14:textId="7C9A6C4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41F1D5CB" w14:textId="612827F0"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75A3B678" w14:textId="6BD3E6C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249BFEC0" w14:textId="42BF7211"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0F88C79F" w14:textId="703E47F4"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0D5ED743" w14:textId="77777777" w:rsidR="00735A14" w:rsidRPr="00FF0FFC" w:rsidRDefault="00735A14" w:rsidP="00735A14">
            <w:pPr>
              <w:jc w:val="center"/>
              <w:rPr>
                <w:rFonts w:ascii="Arial" w:eastAsia="Arial" w:hAnsi="Arial" w:cs="Arial"/>
                <w:sz w:val="18"/>
                <w:szCs w:val="18"/>
              </w:rPr>
            </w:pPr>
          </w:p>
        </w:tc>
        <w:tc>
          <w:tcPr>
            <w:tcW w:w="1794" w:type="dxa"/>
          </w:tcPr>
          <w:p w14:paraId="0A74D72C" w14:textId="72793209"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 xml:space="preserve">Need to reinstate monitoring elements and indicators on the impacts of the harvest, trade and use of biological resources on biodiversity. RLI </w:t>
            </w:r>
            <w:r w:rsidRPr="00FF0FFC">
              <w:rPr>
                <w:rFonts w:ascii="Arial" w:eastAsia="Arial" w:hAnsi="Arial" w:cs="Arial"/>
                <w:sz w:val="18"/>
                <w:szCs w:val="18"/>
              </w:rPr>
              <w:lastRenderedPageBreak/>
              <w:t>(impacts of fisheries) shows trends in status of all species driven only by unsustainable fishing or successful efforts to enhance the sustainability of use. It represents a subset of the indicator above, but speaks to a key sector of use.</w:t>
            </w:r>
          </w:p>
        </w:tc>
      </w:tr>
      <w:tr w:rsidR="00735A14" w:rsidRPr="00FF0FFC" w14:paraId="4076B7CD" w14:textId="77777777" w:rsidTr="00EA2C50">
        <w:trPr>
          <w:trHeight w:val="236"/>
        </w:trPr>
        <w:tc>
          <w:tcPr>
            <w:tcW w:w="1781" w:type="dxa"/>
            <w:shd w:val="clear" w:color="auto" w:fill="FFE599" w:themeFill="accent4" w:themeFillTint="66"/>
          </w:tcPr>
          <w:p w14:paraId="2E86FC61" w14:textId="16104AE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lastRenderedPageBreak/>
              <w:t>T4.3. Use is legal, sustainable and safe for human health and  biodiversity</w:t>
            </w:r>
          </w:p>
        </w:tc>
        <w:tc>
          <w:tcPr>
            <w:tcW w:w="1936" w:type="dxa"/>
            <w:shd w:val="clear" w:color="auto" w:fill="FFE599" w:themeFill="accent4" w:themeFillTint="66"/>
          </w:tcPr>
          <w:p w14:paraId="0B8CDB3A" w14:textId="23F48B0F"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sustainability of use of species</w:t>
            </w:r>
          </w:p>
        </w:tc>
        <w:tc>
          <w:tcPr>
            <w:tcW w:w="1787" w:type="dxa"/>
            <w:shd w:val="clear" w:color="auto" w:fill="auto"/>
          </w:tcPr>
          <w:p w14:paraId="35C2E636" w14:textId="25D4C87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(internationally traded species).</w:t>
            </w:r>
          </w:p>
        </w:tc>
        <w:tc>
          <w:tcPr>
            <w:tcW w:w="1489" w:type="dxa"/>
            <w:shd w:val="clear" w:color="auto" w:fill="auto"/>
          </w:tcPr>
          <w:p w14:paraId="11066A8E" w14:textId="6F1C46D6"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3E328142" w14:textId="2AD6815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3295993E" w14:textId="022DD648"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3024B851" w14:textId="3382478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0BBFB845" w14:textId="0EA35A2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550CF56C" w14:textId="46B177A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6D301F93" w14:textId="4A933D9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6A384775" w14:textId="653BEC0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0C1A337E" w14:textId="4F79B69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64361009" w14:textId="42615E3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09120A01" w14:textId="77777777" w:rsidR="00735A14" w:rsidRPr="00FF0FFC" w:rsidRDefault="00735A14" w:rsidP="00735A14">
            <w:pPr>
              <w:jc w:val="center"/>
              <w:rPr>
                <w:rFonts w:ascii="Arial" w:eastAsia="Arial" w:hAnsi="Arial" w:cs="Arial"/>
                <w:sz w:val="18"/>
                <w:szCs w:val="18"/>
              </w:rPr>
            </w:pPr>
          </w:p>
        </w:tc>
        <w:tc>
          <w:tcPr>
            <w:tcW w:w="1794" w:type="dxa"/>
          </w:tcPr>
          <w:p w14:paraId="14168EF3" w14:textId="7864B2BE"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Need to reinstate monitoring elements and indicators on the impacts of the harvest, trade and use of biological resources on biodiversity. RLI (internationally traded species) shows trends (driven by all factors) on species in international trade</w:t>
            </w:r>
          </w:p>
        </w:tc>
      </w:tr>
      <w:tr w:rsidR="00735A14" w:rsidRPr="00FF0FFC" w14:paraId="39105877" w14:textId="77777777" w:rsidTr="00EA2C50">
        <w:trPr>
          <w:trHeight w:val="236"/>
        </w:trPr>
        <w:tc>
          <w:tcPr>
            <w:tcW w:w="1781" w:type="dxa"/>
            <w:shd w:val="clear" w:color="auto" w:fill="FFE599" w:themeFill="accent4" w:themeFillTint="66"/>
          </w:tcPr>
          <w:p w14:paraId="2575FDCE" w14:textId="4A2A1EB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T4.3. Use is legal, sustainable and safe for human health and  biodiversity</w:t>
            </w:r>
          </w:p>
        </w:tc>
        <w:tc>
          <w:tcPr>
            <w:tcW w:w="1936" w:type="dxa"/>
            <w:shd w:val="clear" w:color="auto" w:fill="FFE599" w:themeFill="accent4" w:themeFillTint="66"/>
          </w:tcPr>
          <w:p w14:paraId="3A968281" w14:textId="7FF8948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sustainability of use of species</w:t>
            </w:r>
          </w:p>
        </w:tc>
        <w:tc>
          <w:tcPr>
            <w:tcW w:w="1787" w:type="dxa"/>
            <w:shd w:val="clear" w:color="auto" w:fill="auto"/>
          </w:tcPr>
          <w:p w14:paraId="3B197152" w14:textId="3EB415D8"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(species used for food and medicine)</w:t>
            </w:r>
          </w:p>
        </w:tc>
        <w:tc>
          <w:tcPr>
            <w:tcW w:w="1489" w:type="dxa"/>
            <w:shd w:val="clear" w:color="auto" w:fill="auto"/>
          </w:tcPr>
          <w:p w14:paraId="5A1D2430" w14:textId="1DB6D976"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2B0237A1" w14:textId="0AC13D1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0F1CEE70" w14:textId="325252AF"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63F3F515" w14:textId="1B3AD28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210E21E3" w14:textId="2AA6B6E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3636D396" w14:textId="074E390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705FFE53" w14:textId="7C91FC50"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2DACB861" w14:textId="1B9EBBC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562A2F63" w14:textId="635DEFF5"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2B68D41D" w14:textId="2F36BD9F"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6F9E2CA2" w14:textId="77777777" w:rsidR="00735A14" w:rsidRPr="00FF0FFC" w:rsidRDefault="00735A14" w:rsidP="00735A14">
            <w:pPr>
              <w:jc w:val="center"/>
              <w:rPr>
                <w:rFonts w:ascii="Arial" w:eastAsia="Arial" w:hAnsi="Arial" w:cs="Arial"/>
                <w:sz w:val="18"/>
                <w:szCs w:val="18"/>
              </w:rPr>
            </w:pPr>
          </w:p>
        </w:tc>
        <w:tc>
          <w:tcPr>
            <w:tcW w:w="1794" w:type="dxa"/>
          </w:tcPr>
          <w:p w14:paraId="2223235D" w14:textId="5CC9D558"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Need to reinstate monitoring elements and indicators on the impacts of the harvest, trade and use of biological resources on biodiversity. RLI (species used for food and medicine) shows trends (driven by all factors) on this set of utilised species</w:t>
            </w:r>
          </w:p>
        </w:tc>
      </w:tr>
      <w:tr w:rsidR="00735A14" w:rsidRPr="00FF0FFC" w14:paraId="63FB8283" w14:textId="77777777" w:rsidTr="00DE448F">
        <w:trPr>
          <w:trHeight w:val="236"/>
        </w:trPr>
        <w:tc>
          <w:tcPr>
            <w:tcW w:w="1781" w:type="dxa"/>
            <w:shd w:val="clear" w:color="auto" w:fill="FFE599" w:themeFill="accent4" w:themeFillTint="66"/>
          </w:tcPr>
          <w:p w14:paraId="40E87FDD" w14:textId="1640FD6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T4.3. Use is legal, sustainable and safe for human health and  biodiversity</w:t>
            </w:r>
          </w:p>
        </w:tc>
        <w:tc>
          <w:tcPr>
            <w:tcW w:w="1936" w:type="dxa"/>
            <w:shd w:val="clear" w:color="auto" w:fill="FFE599" w:themeFill="accent4" w:themeFillTint="66"/>
          </w:tcPr>
          <w:p w14:paraId="327E12F5" w14:textId="45982DF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sustainability of use of species</w:t>
            </w:r>
          </w:p>
        </w:tc>
        <w:tc>
          <w:tcPr>
            <w:tcW w:w="1787" w:type="dxa"/>
            <w:shd w:val="clear" w:color="auto" w:fill="auto"/>
          </w:tcPr>
          <w:p w14:paraId="29AA1A65" w14:textId="746B5382" w:rsidR="00735A14" w:rsidRPr="00FF0FFC" w:rsidRDefault="00735A14" w:rsidP="00735A14">
            <w:pPr>
              <w:rPr>
                <w:rFonts w:ascii="Arial" w:eastAsia="Arial" w:hAnsi="Arial" w:cs="Arial"/>
                <w:color w:val="000000" w:themeColor="text1"/>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(biological resource use)</w:t>
            </w:r>
          </w:p>
        </w:tc>
        <w:tc>
          <w:tcPr>
            <w:tcW w:w="1489" w:type="dxa"/>
            <w:shd w:val="clear" w:color="auto" w:fill="auto"/>
          </w:tcPr>
          <w:p w14:paraId="7DC362EA" w14:textId="4E18F9AC" w:rsidR="00735A14" w:rsidRPr="00FF0FFC" w:rsidRDefault="00052BAC" w:rsidP="00735A14">
            <w:pPr>
              <w:rPr>
                <w:rFonts w:ascii="Arial" w:eastAsia="Arial" w:hAnsi="Arial" w:cs="Arial"/>
                <w:color w:val="000000" w:themeColor="text1"/>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735A14" w:rsidRPr="000E7AC7">
              <w:rPr>
                <w:rFonts w:ascii="Arial" w:eastAsia="Arial" w:hAnsi="Arial" w:cs="Arial"/>
                <w:sz w:val="18"/>
                <w:szCs w:val="18"/>
              </w:rPr>
              <w:t>through IBAT (which is maintained by BirdLife, CI, IUCN, UNEP-WCMC)</w:t>
            </w:r>
          </w:p>
        </w:tc>
        <w:tc>
          <w:tcPr>
            <w:tcW w:w="1194" w:type="dxa"/>
            <w:shd w:val="clear" w:color="auto" w:fill="auto"/>
          </w:tcPr>
          <w:p w14:paraId="4BB69D20"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37B6A0AE" w14:textId="77777777" w:rsidR="00735A14" w:rsidRPr="00FF0FFC" w:rsidRDefault="00735A14" w:rsidP="00735A14">
            <w:pPr>
              <w:jc w:val="center"/>
              <w:rPr>
                <w:rFonts w:ascii="Arial" w:hAnsi="Arial" w:cs="Arial"/>
                <w:sz w:val="18"/>
                <w:szCs w:val="18"/>
              </w:rPr>
            </w:pPr>
            <w:r>
              <w:rPr>
                <w:rFonts w:ascii="Arial" w:hAnsi="Arial" w:cs="Arial"/>
                <w:sz w:val="18"/>
                <w:szCs w:val="18"/>
              </w:rPr>
              <w:t>2021</w:t>
            </w:r>
          </w:p>
        </w:tc>
        <w:tc>
          <w:tcPr>
            <w:tcW w:w="1042" w:type="dxa"/>
            <w:shd w:val="clear" w:color="auto" w:fill="auto"/>
          </w:tcPr>
          <w:p w14:paraId="743EF4B2"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2E3E476D"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2646F6B1"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B72B2D4"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4A433047"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0E9FF5A7"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299FC3B0"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7122FD5E"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665EF575" w14:textId="65F196BF"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w:t>
            </w:r>
            <w:r w:rsidRPr="000E7AC7">
              <w:rPr>
                <w:rFonts w:ascii="Arial" w:eastAsia="Arial" w:hAnsi="Arial" w:cs="Arial"/>
                <w:sz w:val="18"/>
                <w:szCs w:val="18"/>
              </w:rPr>
              <w:lastRenderedPageBreak/>
              <w:t>an indicator from 2021 onwards.</w:t>
            </w:r>
          </w:p>
        </w:tc>
      </w:tr>
      <w:tr w:rsidR="00735A14" w:rsidRPr="00FF0FFC" w14:paraId="5BBA8AE1" w14:textId="77777777" w:rsidTr="00440071">
        <w:trPr>
          <w:trHeight w:val="236"/>
        </w:trPr>
        <w:tc>
          <w:tcPr>
            <w:tcW w:w="1781" w:type="dxa"/>
            <w:shd w:val="clear" w:color="auto" w:fill="FFE599" w:themeFill="accent4" w:themeFillTint="66"/>
          </w:tcPr>
          <w:p w14:paraId="3B1232AA"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lastRenderedPageBreak/>
              <w:t>T5.2. Effective detection,</w:t>
            </w:r>
          </w:p>
          <w:p w14:paraId="442E6F5C"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identification, prioritisation</w:t>
            </w:r>
          </w:p>
          <w:p w14:paraId="447300D3"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and monitoring of invasive</w:t>
            </w:r>
          </w:p>
          <w:p w14:paraId="07571E18" w14:textId="0AF387C8"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alien species</w:t>
            </w:r>
          </w:p>
        </w:tc>
        <w:tc>
          <w:tcPr>
            <w:tcW w:w="1936" w:type="dxa"/>
            <w:shd w:val="clear" w:color="auto" w:fill="FFE599" w:themeFill="accent4" w:themeFillTint="66"/>
          </w:tcPr>
          <w:p w14:paraId="342A35F1" w14:textId="65E084B0"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Trends monitoring of invasive alien species</w:t>
            </w:r>
          </w:p>
        </w:tc>
        <w:tc>
          <w:tcPr>
            <w:tcW w:w="1787" w:type="dxa"/>
            <w:shd w:val="clear" w:color="auto" w:fill="auto"/>
          </w:tcPr>
          <w:p w14:paraId="5264335E" w14:textId="693C543E"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Proportion of key biodiversity areas threatened by invasive alien species</w:t>
            </w:r>
          </w:p>
        </w:tc>
        <w:tc>
          <w:tcPr>
            <w:tcW w:w="1489" w:type="dxa"/>
            <w:shd w:val="clear" w:color="auto" w:fill="auto"/>
          </w:tcPr>
          <w:p w14:paraId="69138EAA" w14:textId="33233F02"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t>BirdLife International &amp; KBA Partnership. Data from the World Database of KBAs</w:t>
            </w:r>
          </w:p>
        </w:tc>
        <w:tc>
          <w:tcPr>
            <w:tcW w:w="1194" w:type="dxa"/>
            <w:shd w:val="clear" w:color="auto" w:fill="auto"/>
          </w:tcPr>
          <w:p w14:paraId="2E54F0B7" w14:textId="140B6FC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0BA377F9" w14:textId="5496379E" w:rsidR="00735A14" w:rsidRPr="00FF0FFC" w:rsidRDefault="00735A14" w:rsidP="00735A14">
            <w:pPr>
              <w:jc w:val="center"/>
              <w:rPr>
                <w:rFonts w:ascii="Arial" w:hAnsi="Arial" w:cs="Arial"/>
                <w:kern w:val="22"/>
                <w:sz w:val="18"/>
                <w:szCs w:val="18"/>
              </w:rPr>
            </w:pPr>
            <w:r w:rsidRPr="00FF0FFC">
              <w:rPr>
                <w:rFonts w:ascii="Arial" w:hAnsi="Arial" w:cs="Arial"/>
                <w:kern w:val="22"/>
                <w:sz w:val="18"/>
                <w:szCs w:val="18"/>
              </w:rPr>
              <w:t>1990</w:t>
            </w:r>
          </w:p>
        </w:tc>
        <w:tc>
          <w:tcPr>
            <w:tcW w:w="1042" w:type="dxa"/>
            <w:shd w:val="clear" w:color="auto" w:fill="auto"/>
          </w:tcPr>
          <w:p w14:paraId="193E369E" w14:textId="6622360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02C216DB" w14:textId="54A7FA9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1990-2020 updated every 5 years</w:t>
            </w:r>
          </w:p>
        </w:tc>
        <w:tc>
          <w:tcPr>
            <w:tcW w:w="1340" w:type="dxa"/>
            <w:shd w:val="clear" w:color="auto" w:fill="auto"/>
          </w:tcPr>
          <w:p w14:paraId="6AF37FA9" w14:textId="64A0474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1A7567C4" w14:textId="773D993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251A8DDE" w14:textId="428DB9C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06C131F4" w14:textId="4FE8B96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3CA608E0" w14:textId="0791177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48AF4BCC" w14:textId="749ACE2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07FBA376" w14:textId="31FC9269" w:rsidR="00735A14" w:rsidRPr="00FF0FFC" w:rsidRDefault="00735A14" w:rsidP="00735A14">
            <w:pPr>
              <w:rPr>
                <w:rFonts w:ascii="Arial" w:hAnsi="Arial" w:cs="Arial"/>
                <w:kern w:val="22"/>
                <w:sz w:val="18"/>
                <w:szCs w:val="18"/>
              </w:rPr>
            </w:pPr>
            <w:r w:rsidRPr="00FF0FFC">
              <w:rPr>
                <w:rFonts w:ascii="Arial" w:hAnsi="Arial" w:cs="Arial"/>
                <w:kern w:val="22"/>
                <w:sz w:val="18"/>
                <w:szCs w:val="18"/>
              </w:rPr>
              <w:t>This indicator is being developed by the KBA Partnership and will be able to be calculated retrospectively for many sites</w:t>
            </w:r>
          </w:p>
        </w:tc>
      </w:tr>
      <w:tr w:rsidR="00735A14" w:rsidRPr="00FF0FFC" w14:paraId="562B60E8" w14:textId="77777777" w:rsidTr="00440071">
        <w:trPr>
          <w:trHeight w:val="236"/>
        </w:trPr>
        <w:tc>
          <w:tcPr>
            <w:tcW w:w="1781" w:type="dxa"/>
            <w:shd w:val="clear" w:color="auto" w:fill="FFE599" w:themeFill="accent4" w:themeFillTint="66"/>
          </w:tcPr>
          <w:p w14:paraId="59F0F184" w14:textId="7E486035"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T5.5. Eradication, control or management of IAS in priority sites</w:t>
            </w:r>
          </w:p>
        </w:tc>
        <w:tc>
          <w:tcPr>
            <w:tcW w:w="1936" w:type="dxa"/>
            <w:shd w:val="clear" w:color="auto" w:fill="FFE599" w:themeFill="accent4" w:themeFillTint="66"/>
          </w:tcPr>
          <w:p w14:paraId="0B6E2D39" w14:textId="4F75D6EA" w:rsidR="00735A14" w:rsidRPr="00FF0FFC" w:rsidRDefault="00735A14" w:rsidP="00735A14">
            <w:pPr>
              <w:rPr>
                <w:rFonts w:ascii="Arial" w:eastAsia="Arial" w:hAnsi="Arial" w:cs="Arial"/>
                <w:iCs/>
                <w:sz w:val="18"/>
                <w:szCs w:val="18"/>
              </w:rPr>
            </w:pPr>
            <w:r>
              <w:rPr>
                <w:rFonts w:ascii="Arial" w:eastAsia="Arial" w:hAnsi="Arial" w:cs="Arial"/>
                <w:sz w:val="18"/>
                <w:szCs w:val="18"/>
              </w:rPr>
              <w:t xml:space="preserve">Trends in elimination of </w:t>
            </w:r>
            <w:r w:rsidRPr="00FF0FFC">
              <w:rPr>
                <w:rFonts w:ascii="Arial" w:eastAsia="Arial" w:hAnsi="Arial" w:cs="Arial"/>
                <w:sz w:val="18"/>
                <w:szCs w:val="18"/>
              </w:rPr>
              <w:t>I</w:t>
            </w:r>
            <w:r>
              <w:rPr>
                <w:rFonts w:ascii="Arial" w:eastAsia="Arial" w:hAnsi="Arial" w:cs="Arial"/>
                <w:sz w:val="18"/>
                <w:szCs w:val="18"/>
              </w:rPr>
              <w:t>A</w:t>
            </w:r>
            <w:r w:rsidRPr="00FF0FFC">
              <w:rPr>
                <w:rFonts w:ascii="Arial" w:eastAsia="Arial" w:hAnsi="Arial" w:cs="Arial"/>
                <w:sz w:val="18"/>
                <w:szCs w:val="18"/>
              </w:rPr>
              <w:t>S and their impacts in protected areas and areas with other effective area-based conservation measures</w:t>
            </w:r>
          </w:p>
        </w:tc>
        <w:tc>
          <w:tcPr>
            <w:tcW w:w="1787" w:type="dxa"/>
            <w:shd w:val="clear" w:color="auto" w:fill="auto"/>
          </w:tcPr>
          <w:p w14:paraId="1CC99623" w14:textId="43CBB766"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Proportion of Key Biodiversity Areas threatened by IAS</w:t>
            </w:r>
          </w:p>
        </w:tc>
        <w:tc>
          <w:tcPr>
            <w:tcW w:w="1489" w:type="dxa"/>
            <w:shd w:val="clear" w:color="auto" w:fill="auto"/>
          </w:tcPr>
          <w:p w14:paraId="7C91798E" w14:textId="0D73684B"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73F1294E" w14:textId="4CE2BBF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05CA84C2" w14:textId="3151774D"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2025</w:t>
            </w:r>
          </w:p>
        </w:tc>
        <w:tc>
          <w:tcPr>
            <w:tcW w:w="1042" w:type="dxa"/>
            <w:shd w:val="clear" w:color="auto" w:fill="auto"/>
          </w:tcPr>
          <w:p w14:paraId="4553BDD9" w14:textId="1D5AA1E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38A71097" w14:textId="39013DE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p>
        </w:tc>
        <w:tc>
          <w:tcPr>
            <w:tcW w:w="1340" w:type="dxa"/>
            <w:shd w:val="clear" w:color="auto" w:fill="auto"/>
          </w:tcPr>
          <w:p w14:paraId="7C3433C3" w14:textId="7FB1C3B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9B2C7E8" w14:textId="61ADADF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5AAC0A16" w14:textId="5EF824B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150BE31C" w14:textId="70A5529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041458FB" w14:textId="115EBAC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1BA64451" w14:textId="7A30669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54979491" w14:textId="2DDCAA30"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Add this indicator as suggested in BIP Inf.doc, being developed by KBA Partnership based on KBA monitoring by NGOs and governments.</w:t>
            </w:r>
          </w:p>
        </w:tc>
      </w:tr>
      <w:tr w:rsidR="00735A14" w:rsidRPr="00FF0FFC" w14:paraId="329DC015" w14:textId="77777777" w:rsidTr="00DE448F">
        <w:trPr>
          <w:trHeight w:val="236"/>
        </w:trPr>
        <w:tc>
          <w:tcPr>
            <w:tcW w:w="1781" w:type="dxa"/>
            <w:shd w:val="clear" w:color="auto" w:fill="FFE599" w:themeFill="accent4" w:themeFillTint="66"/>
          </w:tcPr>
          <w:p w14:paraId="441C7F3B" w14:textId="1F17928C"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T5.5. Eradication, control or management of IAS in priority sites</w:t>
            </w:r>
          </w:p>
        </w:tc>
        <w:tc>
          <w:tcPr>
            <w:tcW w:w="1936" w:type="dxa"/>
            <w:shd w:val="clear" w:color="auto" w:fill="FFE599" w:themeFill="accent4" w:themeFillTint="66"/>
          </w:tcPr>
          <w:p w14:paraId="1449D939" w14:textId="6FA81148" w:rsidR="00735A14" w:rsidRPr="00FF0FFC" w:rsidRDefault="00735A14" w:rsidP="00735A14">
            <w:pPr>
              <w:rPr>
                <w:rFonts w:ascii="Arial" w:eastAsia="Arial" w:hAnsi="Arial" w:cs="Arial"/>
                <w:sz w:val="18"/>
                <w:szCs w:val="18"/>
              </w:rPr>
            </w:pPr>
            <w:r>
              <w:rPr>
                <w:rFonts w:ascii="Arial" w:eastAsia="Arial" w:hAnsi="Arial" w:cs="Arial"/>
                <w:sz w:val="18"/>
                <w:szCs w:val="18"/>
              </w:rPr>
              <w:t xml:space="preserve">Trends in elimination of </w:t>
            </w:r>
            <w:r w:rsidRPr="00FF0FFC">
              <w:rPr>
                <w:rFonts w:ascii="Arial" w:eastAsia="Arial" w:hAnsi="Arial" w:cs="Arial"/>
                <w:sz w:val="18"/>
                <w:szCs w:val="18"/>
              </w:rPr>
              <w:t>I</w:t>
            </w:r>
            <w:r>
              <w:rPr>
                <w:rFonts w:ascii="Arial" w:eastAsia="Arial" w:hAnsi="Arial" w:cs="Arial"/>
                <w:sz w:val="18"/>
                <w:szCs w:val="18"/>
              </w:rPr>
              <w:t>A</w:t>
            </w:r>
            <w:r w:rsidRPr="00FF0FFC">
              <w:rPr>
                <w:rFonts w:ascii="Arial" w:eastAsia="Arial" w:hAnsi="Arial" w:cs="Arial"/>
                <w:sz w:val="18"/>
                <w:szCs w:val="18"/>
              </w:rPr>
              <w:t>S and their impacts in protected areas and areas with other effective area-based conservation measures</w:t>
            </w:r>
          </w:p>
        </w:tc>
        <w:tc>
          <w:tcPr>
            <w:tcW w:w="1787" w:type="dxa"/>
            <w:shd w:val="clear" w:color="auto" w:fill="auto"/>
          </w:tcPr>
          <w:p w14:paraId="701F0A90" w14:textId="26EF5089" w:rsidR="00735A14" w:rsidRPr="00FF0FFC" w:rsidRDefault="00735A14" w:rsidP="00735A14">
            <w:pPr>
              <w:rPr>
                <w:rFonts w:ascii="Arial" w:eastAsia="Arial" w:hAnsi="Arial" w:cs="Arial"/>
                <w:color w:val="000000" w:themeColor="text1"/>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(invasive species)</w:t>
            </w:r>
          </w:p>
        </w:tc>
        <w:tc>
          <w:tcPr>
            <w:tcW w:w="1489" w:type="dxa"/>
            <w:shd w:val="clear" w:color="auto" w:fill="auto"/>
          </w:tcPr>
          <w:p w14:paraId="71E5329E" w14:textId="39AA6D7E" w:rsidR="00735A14" w:rsidRPr="00FF0FFC" w:rsidRDefault="00052BAC" w:rsidP="00735A14">
            <w:pPr>
              <w:rPr>
                <w:rFonts w:ascii="Arial" w:eastAsia="Arial" w:hAnsi="Arial" w:cs="Arial"/>
                <w:color w:val="000000" w:themeColor="text1"/>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735A14" w:rsidRPr="000E7AC7">
              <w:rPr>
                <w:rFonts w:ascii="Arial" w:eastAsia="Arial" w:hAnsi="Arial" w:cs="Arial"/>
                <w:sz w:val="18"/>
                <w:szCs w:val="18"/>
              </w:rPr>
              <w:t>through IBAT (which is maintained by BirdLife, CI, IUCN, UNEP-WCMC)</w:t>
            </w:r>
          </w:p>
        </w:tc>
        <w:tc>
          <w:tcPr>
            <w:tcW w:w="1194" w:type="dxa"/>
            <w:shd w:val="clear" w:color="auto" w:fill="auto"/>
          </w:tcPr>
          <w:p w14:paraId="00D3BE6E"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563D2C25" w14:textId="77777777" w:rsidR="00735A14" w:rsidRPr="00FF0FFC" w:rsidRDefault="00735A14" w:rsidP="00735A14">
            <w:pPr>
              <w:jc w:val="center"/>
              <w:rPr>
                <w:rFonts w:ascii="Arial" w:hAnsi="Arial" w:cs="Arial"/>
                <w:sz w:val="18"/>
                <w:szCs w:val="18"/>
              </w:rPr>
            </w:pPr>
            <w:r>
              <w:rPr>
                <w:rFonts w:ascii="Arial" w:hAnsi="Arial" w:cs="Arial"/>
                <w:sz w:val="18"/>
                <w:szCs w:val="18"/>
              </w:rPr>
              <w:t>2021</w:t>
            </w:r>
          </w:p>
        </w:tc>
        <w:tc>
          <w:tcPr>
            <w:tcW w:w="1042" w:type="dxa"/>
            <w:shd w:val="clear" w:color="auto" w:fill="auto"/>
          </w:tcPr>
          <w:p w14:paraId="03D36B67"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60CBF2D5"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0B2FB9DC"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40F9F6A7"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50783451"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2E7BE47D"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61F959D0"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35F76890"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6F733AA5" w14:textId="50879388"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an indicator from 2021 onwards.</w:t>
            </w:r>
          </w:p>
        </w:tc>
      </w:tr>
      <w:tr w:rsidR="00735A14" w:rsidRPr="00FF0FFC" w14:paraId="3969EA30" w14:textId="77777777" w:rsidTr="00FF0FFC">
        <w:trPr>
          <w:trHeight w:val="236"/>
        </w:trPr>
        <w:tc>
          <w:tcPr>
            <w:tcW w:w="1781" w:type="dxa"/>
            <w:shd w:val="clear" w:color="auto" w:fill="FFE599" w:themeFill="accent4" w:themeFillTint="66"/>
          </w:tcPr>
          <w:p w14:paraId="33A440E2" w14:textId="0579CCA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T6.4. Reduction of pollution from other sources</w:t>
            </w:r>
          </w:p>
        </w:tc>
        <w:tc>
          <w:tcPr>
            <w:tcW w:w="1936" w:type="dxa"/>
            <w:shd w:val="clear" w:color="auto" w:fill="FFE599" w:themeFill="accent4" w:themeFillTint="66"/>
          </w:tcPr>
          <w:p w14:paraId="3F59F3BF" w14:textId="2CADEF8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Change in the impact of pollution on biodiversity</w:t>
            </w:r>
          </w:p>
        </w:tc>
        <w:tc>
          <w:tcPr>
            <w:tcW w:w="1787" w:type="dxa"/>
            <w:shd w:val="clear" w:color="auto" w:fill="auto"/>
          </w:tcPr>
          <w:p w14:paraId="78E8B176" w14:textId="27C9D57F"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(impacts of pollution)</w:t>
            </w:r>
          </w:p>
        </w:tc>
        <w:tc>
          <w:tcPr>
            <w:tcW w:w="1489" w:type="dxa"/>
            <w:shd w:val="clear" w:color="auto" w:fill="auto"/>
          </w:tcPr>
          <w:p w14:paraId="11ECFC39" w14:textId="0510345E"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4B94D007" w14:textId="59B5BBB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26FD74A9" w14:textId="2BEF0C7C"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6471423F" w14:textId="0CBEC2F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68075655" w14:textId="26AA007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7C87E6D9" w14:textId="2297AD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4B00939" w14:textId="586E621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705E82E1" w14:textId="230019E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74CFF443" w14:textId="0191C9D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68DA985C" w14:textId="1CA4E9D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25140286" w14:textId="77777777" w:rsidR="00735A14" w:rsidRPr="00FF0FFC" w:rsidRDefault="00735A14" w:rsidP="00735A14">
            <w:pPr>
              <w:jc w:val="center"/>
              <w:rPr>
                <w:rFonts w:ascii="Arial" w:eastAsia="Arial" w:hAnsi="Arial" w:cs="Arial"/>
                <w:sz w:val="18"/>
                <w:szCs w:val="18"/>
              </w:rPr>
            </w:pPr>
          </w:p>
        </w:tc>
        <w:tc>
          <w:tcPr>
            <w:tcW w:w="1794" w:type="dxa"/>
          </w:tcPr>
          <w:p w14:paraId="7E35452D" w14:textId="77777777"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Reinstate the element for biodiversity impacts (Change in the impact of pollution on biodiversity).</w:t>
            </w:r>
          </w:p>
          <w:p w14:paraId="0BB1A740" w14:textId="00A5C0EA"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"RLI (impacts of pollution)", which shows trends in status of all species driven only by pollution or successful efforts to control/prevent/mitigate pollution.</w:t>
            </w:r>
          </w:p>
        </w:tc>
      </w:tr>
      <w:tr w:rsidR="00735A14" w:rsidRPr="00FF0FFC" w14:paraId="1DA08866" w14:textId="77777777" w:rsidTr="00DE448F">
        <w:trPr>
          <w:trHeight w:val="236"/>
        </w:trPr>
        <w:tc>
          <w:tcPr>
            <w:tcW w:w="1781" w:type="dxa"/>
            <w:shd w:val="clear" w:color="auto" w:fill="FFE599" w:themeFill="accent4" w:themeFillTint="66"/>
          </w:tcPr>
          <w:p w14:paraId="3AF9E300" w14:textId="55D68CFA"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T6.4. Reduction of pollution from other sources</w:t>
            </w:r>
          </w:p>
        </w:tc>
        <w:tc>
          <w:tcPr>
            <w:tcW w:w="1936" w:type="dxa"/>
            <w:shd w:val="clear" w:color="auto" w:fill="FFE599" w:themeFill="accent4" w:themeFillTint="66"/>
          </w:tcPr>
          <w:p w14:paraId="1F864048" w14:textId="4BF8F9C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Change in the impact of pollution on biodiversity</w:t>
            </w:r>
          </w:p>
        </w:tc>
        <w:tc>
          <w:tcPr>
            <w:tcW w:w="1787" w:type="dxa"/>
            <w:shd w:val="clear" w:color="auto" w:fill="auto"/>
          </w:tcPr>
          <w:p w14:paraId="7C5CD65B" w14:textId="31B2BD67" w:rsidR="00735A14" w:rsidRPr="00FF0FFC" w:rsidRDefault="00735A14" w:rsidP="00735A14">
            <w:pPr>
              <w:rPr>
                <w:rFonts w:ascii="Arial" w:eastAsia="Arial" w:hAnsi="Arial" w:cs="Arial"/>
                <w:color w:val="000000" w:themeColor="text1"/>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(pollution)</w:t>
            </w:r>
          </w:p>
        </w:tc>
        <w:tc>
          <w:tcPr>
            <w:tcW w:w="1489" w:type="dxa"/>
            <w:shd w:val="clear" w:color="auto" w:fill="auto"/>
          </w:tcPr>
          <w:p w14:paraId="109856D9" w14:textId="63F3B439" w:rsidR="00735A14" w:rsidRPr="00FF0FFC" w:rsidRDefault="00052BAC" w:rsidP="00735A14">
            <w:pPr>
              <w:rPr>
                <w:rFonts w:ascii="Arial" w:eastAsia="Arial" w:hAnsi="Arial" w:cs="Arial"/>
                <w:color w:val="000000" w:themeColor="text1"/>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735A14" w:rsidRPr="000E7AC7">
              <w:rPr>
                <w:rFonts w:ascii="Arial" w:eastAsia="Arial" w:hAnsi="Arial" w:cs="Arial"/>
                <w:sz w:val="18"/>
                <w:szCs w:val="18"/>
              </w:rPr>
              <w:t>through IBAT (which is maintained by BirdLife, CI, IUCN, UNEP-WCMC)</w:t>
            </w:r>
          </w:p>
        </w:tc>
        <w:tc>
          <w:tcPr>
            <w:tcW w:w="1194" w:type="dxa"/>
            <w:shd w:val="clear" w:color="auto" w:fill="auto"/>
          </w:tcPr>
          <w:p w14:paraId="3F488AFD"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5D08E2AD" w14:textId="77777777" w:rsidR="00735A14" w:rsidRPr="00FF0FFC" w:rsidRDefault="00735A14" w:rsidP="00735A14">
            <w:pPr>
              <w:jc w:val="center"/>
              <w:rPr>
                <w:rFonts w:ascii="Arial" w:hAnsi="Arial" w:cs="Arial"/>
                <w:sz w:val="18"/>
                <w:szCs w:val="18"/>
              </w:rPr>
            </w:pPr>
            <w:r>
              <w:rPr>
                <w:rFonts w:ascii="Arial" w:hAnsi="Arial" w:cs="Arial"/>
                <w:sz w:val="18"/>
                <w:szCs w:val="18"/>
              </w:rPr>
              <w:t>2021</w:t>
            </w:r>
          </w:p>
        </w:tc>
        <w:tc>
          <w:tcPr>
            <w:tcW w:w="1042" w:type="dxa"/>
            <w:shd w:val="clear" w:color="auto" w:fill="auto"/>
          </w:tcPr>
          <w:p w14:paraId="38ECEDBA"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7468BB1B"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70DEE009"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3145A265"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5773D089"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1113FB6D"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6A14E67"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35499C09" w14:textId="7777777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63F3DE35" w14:textId="77777777"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w:t>
            </w:r>
            <w:r w:rsidRPr="000E7AC7">
              <w:rPr>
                <w:rFonts w:ascii="Arial" w:eastAsia="Arial" w:hAnsi="Arial" w:cs="Arial"/>
                <w:sz w:val="18"/>
                <w:szCs w:val="18"/>
              </w:rPr>
              <w:lastRenderedPageBreak/>
              <w:t>Repeat application of the metric will allow derivation of an indicator from 2021 onwards.</w:t>
            </w:r>
          </w:p>
        </w:tc>
      </w:tr>
      <w:tr w:rsidR="00735A14" w:rsidRPr="00FF0FFC" w14:paraId="2AD6E5A3" w14:textId="77777777" w:rsidTr="00735A14">
        <w:trPr>
          <w:trHeight w:val="236"/>
        </w:trPr>
        <w:tc>
          <w:tcPr>
            <w:tcW w:w="1781" w:type="dxa"/>
            <w:shd w:val="clear" w:color="auto" w:fill="FFE599" w:themeFill="accent4" w:themeFillTint="66"/>
          </w:tcPr>
          <w:p w14:paraId="0A442B9F"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lastRenderedPageBreak/>
              <w:t>T7.2. Minimised negative</w:t>
            </w:r>
          </w:p>
          <w:p w14:paraId="744A1719"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impacts on biodiversity from</w:t>
            </w:r>
          </w:p>
          <w:p w14:paraId="59651DF4"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any mitigation, adaptation</w:t>
            </w:r>
          </w:p>
          <w:p w14:paraId="173B0DDB"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and disaster risk reduction</w:t>
            </w:r>
          </w:p>
          <w:p w14:paraId="3006EA9D" w14:textId="4F8F59D5" w:rsidR="00735A14" w:rsidRPr="00FF0FFC" w:rsidRDefault="00735A14" w:rsidP="00735A14">
            <w:pPr>
              <w:rPr>
                <w:rFonts w:ascii="Arial" w:eastAsia="Arial" w:hAnsi="Arial" w:cs="Arial"/>
                <w:sz w:val="18"/>
                <w:szCs w:val="18"/>
              </w:rPr>
            </w:pPr>
            <w:r w:rsidRPr="00735A14">
              <w:rPr>
                <w:rFonts w:ascii="Arial" w:eastAsia="Arial" w:hAnsi="Arial" w:cs="Arial"/>
                <w:sz w:val="18"/>
                <w:szCs w:val="18"/>
              </w:rPr>
              <w:t>measures</w:t>
            </w:r>
          </w:p>
        </w:tc>
        <w:tc>
          <w:tcPr>
            <w:tcW w:w="1936" w:type="dxa"/>
            <w:shd w:val="clear" w:color="auto" w:fill="FFE599" w:themeFill="accent4" w:themeFillTint="66"/>
          </w:tcPr>
          <w:p w14:paraId="4D8D103B"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Trends in integration of biodiversity</w:t>
            </w:r>
          </w:p>
          <w:p w14:paraId="37B4792E" w14:textId="77777777" w:rsidR="00735A14" w:rsidRPr="00735A14" w:rsidRDefault="00735A14" w:rsidP="00735A14">
            <w:pPr>
              <w:rPr>
                <w:rFonts w:ascii="Arial" w:eastAsia="Arial" w:hAnsi="Arial" w:cs="Arial"/>
                <w:sz w:val="18"/>
                <w:szCs w:val="18"/>
              </w:rPr>
            </w:pPr>
            <w:r w:rsidRPr="00735A14">
              <w:rPr>
                <w:rFonts w:ascii="Arial" w:eastAsia="Arial" w:hAnsi="Arial" w:cs="Arial"/>
                <w:sz w:val="18"/>
                <w:szCs w:val="18"/>
              </w:rPr>
              <w:t>consideration in design of mitigation, adaptation</w:t>
            </w:r>
          </w:p>
          <w:p w14:paraId="146357DD" w14:textId="2199BA12" w:rsidR="00735A14" w:rsidRPr="00FF0FFC" w:rsidRDefault="00735A14" w:rsidP="00735A14">
            <w:pPr>
              <w:rPr>
                <w:rFonts w:ascii="Arial" w:eastAsia="Arial" w:hAnsi="Arial" w:cs="Arial"/>
                <w:sz w:val="18"/>
                <w:szCs w:val="18"/>
              </w:rPr>
            </w:pPr>
            <w:r w:rsidRPr="00735A14">
              <w:rPr>
                <w:rFonts w:ascii="Arial" w:eastAsia="Arial" w:hAnsi="Arial" w:cs="Arial"/>
                <w:sz w:val="18"/>
                <w:szCs w:val="18"/>
              </w:rPr>
              <w:t>and disaster risk reduction projects</w:t>
            </w:r>
          </w:p>
        </w:tc>
        <w:tc>
          <w:tcPr>
            <w:tcW w:w="1787" w:type="dxa"/>
            <w:shd w:val="clear" w:color="auto" w:fill="auto"/>
          </w:tcPr>
          <w:p w14:paraId="422E700F" w14:textId="3DF055C5"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(climate change)</w:t>
            </w:r>
          </w:p>
        </w:tc>
        <w:tc>
          <w:tcPr>
            <w:tcW w:w="1489" w:type="dxa"/>
            <w:shd w:val="clear" w:color="auto" w:fill="auto"/>
          </w:tcPr>
          <w:p w14:paraId="0A8DC0D3" w14:textId="79875111" w:rsidR="00735A14" w:rsidRPr="00FF0FFC" w:rsidRDefault="00052BAC" w:rsidP="00735A14">
            <w:pPr>
              <w:rPr>
                <w:rFonts w:ascii="Arial" w:eastAsia="Arial" w:hAnsi="Arial" w:cs="Arial"/>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735A14" w:rsidRPr="000E7AC7">
              <w:rPr>
                <w:rFonts w:ascii="Arial" w:eastAsia="Arial" w:hAnsi="Arial" w:cs="Arial"/>
                <w:sz w:val="18"/>
                <w:szCs w:val="18"/>
              </w:rPr>
              <w:t>through IBAT (which is maintained by BirdLife, CI, IUCN, UNEP-WCMC)</w:t>
            </w:r>
          </w:p>
        </w:tc>
        <w:tc>
          <w:tcPr>
            <w:tcW w:w="1194" w:type="dxa"/>
            <w:shd w:val="clear" w:color="auto" w:fill="auto"/>
          </w:tcPr>
          <w:p w14:paraId="7B2B1C2A" w14:textId="04E02E95"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3FE47C55" w14:textId="2767B06B" w:rsidR="00735A14" w:rsidRPr="00FF0FFC" w:rsidRDefault="00735A14" w:rsidP="00735A14">
            <w:pPr>
              <w:jc w:val="center"/>
              <w:rPr>
                <w:rFonts w:ascii="Arial" w:eastAsia="Arial" w:hAnsi="Arial" w:cs="Arial"/>
                <w:sz w:val="18"/>
                <w:szCs w:val="18"/>
              </w:rPr>
            </w:pPr>
            <w:r>
              <w:rPr>
                <w:rFonts w:ascii="Arial" w:hAnsi="Arial" w:cs="Arial"/>
                <w:sz w:val="18"/>
                <w:szCs w:val="18"/>
              </w:rPr>
              <w:t>2021</w:t>
            </w:r>
          </w:p>
        </w:tc>
        <w:tc>
          <w:tcPr>
            <w:tcW w:w="1042" w:type="dxa"/>
            <w:shd w:val="clear" w:color="auto" w:fill="auto"/>
          </w:tcPr>
          <w:p w14:paraId="3B829322"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1B53596B" w14:textId="4FE7CBB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679A1E15" w14:textId="0A800DD2" w:rsidR="00735A14"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1E80FF05" w14:textId="6D9EE3F0" w:rsidR="00735A14"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55C4322A" w14:textId="039B664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62C55CCF" w14:textId="7BB0520A" w:rsidR="00735A14"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8864C16" w14:textId="36484112" w:rsidR="00735A14"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6321CE7E" w14:textId="0CF517B3"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tcPr>
          <w:p w14:paraId="22FBA432" w14:textId="319ADE6F" w:rsidR="00735A14" w:rsidRPr="00FF0FFC" w:rsidRDefault="00735A14" w:rsidP="00735A14">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an indicator from 2021 onwards.</w:t>
            </w:r>
          </w:p>
        </w:tc>
      </w:tr>
      <w:tr w:rsidR="00735A14" w:rsidRPr="00FF0FFC" w14:paraId="20F8740F" w14:textId="77777777" w:rsidTr="00FF0FFC">
        <w:trPr>
          <w:trHeight w:val="236"/>
        </w:trPr>
        <w:tc>
          <w:tcPr>
            <w:tcW w:w="1781" w:type="dxa"/>
            <w:shd w:val="clear" w:color="auto" w:fill="FFE599" w:themeFill="accent4" w:themeFillTint="66"/>
          </w:tcPr>
          <w:p w14:paraId="2F4A0629" w14:textId="43BC833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T8.1. Sustainable management of aquatic wild species of fauna and flora, including fisheries</w:t>
            </w:r>
          </w:p>
        </w:tc>
        <w:tc>
          <w:tcPr>
            <w:tcW w:w="1936" w:type="dxa"/>
            <w:shd w:val="clear" w:color="auto" w:fill="FFE599" w:themeFill="accent4" w:themeFillTint="66"/>
          </w:tcPr>
          <w:p w14:paraId="45DB1AC0" w14:textId="3202002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sustainable fisheries management</w:t>
            </w:r>
          </w:p>
        </w:tc>
        <w:tc>
          <w:tcPr>
            <w:tcW w:w="1787" w:type="dxa"/>
            <w:shd w:val="clear" w:color="auto" w:fill="auto"/>
          </w:tcPr>
          <w:p w14:paraId="019E1903" w14:textId="11CD0D6C"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(impacts of fisheries)</w:t>
            </w:r>
          </w:p>
        </w:tc>
        <w:tc>
          <w:tcPr>
            <w:tcW w:w="1489" w:type="dxa"/>
            <w:shd w:val="clear" w:color="auto" w:fill="auto"/>
          </w:tcPr>
          <w:p w14:paraId="293232BA" w14:textId="0288AAA0"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05D0CA9D" w14:textId="50066D0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35F99B20" w14:textId="21927D05"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43C0F1A8" w14:textId="0BD2E58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5C037FB7" w14:textId="2395C90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0D47667A" w14:textId="0C86AA4F"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7330561" w14:textId="6988C92C"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4B621069" w14:textId="0443CF5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0C1C7280" w14:textId="0D73BEFE"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3A61509F" w14:textId="5DF5380A"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425EBF79" w14:textId="77777777" w:rsidR="00735A14" w:rsidRPr="00FF0FFC" w:rsidRDefault="00735A14" w:rsidP="00735A14">
            <w:pPr>
              <w:jc w:val="center"/>
              <w:rPr>
                <w:rFonts w:ascii="Arial" w:eastAsia="Arial" w:hAnsi="Arial" w:cs="Arial"/>
                <w:sz w:val="18"/>
                <w:szCs w:val="18"/>
              </w:rPr>
            </w:pPr>
          </w:p>
        </w:tc>
        <w:tc>
          <w:tcPr>
            <w:tcW w:w="1794" w:type="dxa"/>
          </w:tcPr>
          <w:p w14:paraId="47E46B62" w14:textId="7FAA8491"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RLI (impacts of fisheries) which shows trends in status of all species driven only by unsustainable fisheries impacts or successful efforts to manage fisheries more sustainably.</w:t>
            </w:r>
          </w:p>
        </w:tc>
      </w:tr>
      <w:tr w:rsidR="008612E8" w:rsidRPr="00FF0FFC" w14:paraId="356ADC31" w14:textId="77777777" w:rsidTr="00DE448F">
        <w:trPr>
          <w:trHeight w:val="236"/>
        </w:trPr>
        <w:tc>
          <w:tcPr>
            <w:tcW w:w="1781" w:type="dxa"/>
            <w:shd w:val="clear" w:color="auto" w:fill="FFE599" w:themeFill="accent4" w:themeFillTint="66"/>
          </w:tcPr>
          <w:p w14:paraId="7EEA1925" w14:textId="624CFEE8" w:rsidR="008612E8" w:rsidRPr="00FF0FFC" w:rsidRDefault="008612E8" w:rsidP="008612E8">
            <w:pPr>
              <w:rPr>
                <w:rFonts w:ascii="Arial" w:eastAsia="Arial" w:hAnsi="Arial" w:cs="Arial"/>
                <w:sz w:val="18"/>
                <w:szCs w:val="18"/>
              </w:rPr>
            </w:pPr>
            <w:r w:rsidRPr="00FF0FFC">
              <w:rPr>
                <w:rFonts w:ascii="Arial" w:eastAsia="Arial" w:hAnsi="Arial" w:cs="Arial"/>
                <w:sz w:val="18"/>
                <w:szCs w:val="18"/>
              </w:rPr>
              <w:t>T8.1. Sustainable management of aquatic wild species of fauna and flora, including fisheries</w:t>
            </w:r>
          </w:p>
        </w:tc>
        <w:tc>
          <w:tcPr>
            <w:tcW w:w="1936" w:type="dxa"/>
            <w:shd w:val="clear" w:color="auto" w:fill="FFE599" w:themeFill="accent4" w:themeFillTint="66"/>
          </w:tcPr>
          <w:p w14:paraId="66325F6C" w14:textId="17BC690E" w:rsidR="008612E8" w:rsidRPr="00FF0FFC" w:rsidRDefault="008612E8" w:rsidP="008612E8">
            <w:pPr>
              <w:rPr>
                <w:rFonts w:ascii="Arial" w:eastAsia="Arial" w:hAnsi="Arial" w:cs="Arial"/>
                <w:sz w:val="18"/>
                <w:szCs w:val="18"/>
              </w:rPr>
            </w:pPr>
            <w:r w:rsidRPr="00FF0FFC">
              <w:rPr>
                <w:rFonts w:ascii="Arial" w:eastAsia="Arial" w:hAnsi="Arial" w:cs="Arial"/>
                <w:sz w:val="18"/>
                <w:szCs w:val="18"/>
              </w:rPr>
              <w:t>Trends in sustainable fisheries management</w:t>
            </w:r>
          </w:p>
        </w:tc>
        <w:tc>
          <w:tcPr>
            <w:tcW w:w="1787" w:type="dxa"/>
            <w:shd w:val="clear" w:color="auto" w:fill="auto"/>
          </w:tcPr>
          <w:p w14:paraId="3583A3FA" w14:textId="1E32730F" w:rsidR="008612E8" w:rsidRPr="00FF0FFC" w:rsidRDefault="008612E8" w:rsidP="008612E8">
            <w:pPr>
              <w:rPr>
                <w:rFonts w:ascii="Arial" w:eastAsia="Arial" w:hAnsi="Arial" w:cs="Arial"/>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(fishing)</w:t>
            </w:r>
          </w:p>
        </w:tc>
        <w:tc>
          <w:tcPr>
            <w:tcW w:w="1489" w:type="dxa"/>
            <w:shd w:val="clear" w:color="auto" w:fill="auto"/>
          </w:tcPr>
          <w:p w14:paraId="16367D52" w14:textId="51A8A879" w:rsidR="008612E8" w:rsidRPr="00FF0FFC" w:rsidRDefault="00052BAC" w:rsidP="008612E8">
            <w:pPr>
              <w:rPr>
                <w:rFonts w:ascii="Arial" w:eastAsia="Arial" w:hAnsi="Arial" w:cs="Arial"/>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8612E8" w:rsidRPr="000E7AC7">
              <w:rPr>
                <w:rFonts w:ascii="Arial" w:eastAsia="Arial" w:hAnsi="Arial" w:cs="Arial"/>
                <w:sz w:val="18"/>
                <w:szCs w:val="18"/>
              </w:rPr>
              <w:t>through IBAT (which is maintained by BirdLife, CI, IUCN, UNEP-WCMC)</w:t>
            </w:r>
          </w:p>
        </w:tc>
        <w:tc>
          <w:tcPr>
            <w:tcW w:w="1194" w:type="dxa"/>
            <w:shd w:val="clear" w:color="auto" w:fill="auto"/>
          </w:tcPr>
          <w:p w14:paraId="437281EA"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1AEEC0A8" w14:textId="77777777" w:rsidR="008612E8" w:rsidRPr="00FF0FFC" w:rsidRDefault="008612E8" w:rsidP="008612E8">
            <w:pPr>
              <w:jc w:val="center"/>
              <w:rPr>
                <w:rFonts w:ascii="Arial" w:eastAsia="Arial" w:hAnsi="Arial" w:cs="Arial"/>
                <w:sz w:val="18"/>
                <w:szCs w:val="18"/>
              </w:rPr>
            </w:pPr>
            <w:r>
              <w:rPr>
                <w:rFonts w:ascii="Arial" w:hAnsi="Arial" w:cs="Arial"/>
                <w:sz w:val="18"/>
                <w:szCs w:val="18"/>
              </w:rPr>
              <w:t>2021</w:t>
            </w:r>
          </w:p>
        </w:tc>
        <w:tc>
          <w:tcPr>
            <w:tcW w:w="1042" w:type="dxa"/>
            <w:shd w:val="clear" w:color="auto" w:fill="auto"/>
          </w:tcPr>
          <w:p w14:paraId="5461ADEB" w14:textId="77777777" w:rsidR="008612E8" w:rsidRPr="00FF0FFC" w:rsidRDefault="008612E8" w:rsidP="008612E8">
            <w:pPr>
              <w:jc w:val="center"/>
              <w:rPr>
                <w:rFonts w:ascii="Arial" w:eastAsia="Arial" w:hAnsi="Arial" w:cs="Arial"/>
                <w:sz w:val="18"/>
                <w:szCs w:val="18"/>
              </w:rPr>
            </w:pPr>
          </w:p>
        </w:tc>
        <w:tc>
          <w:tcPr>
            <w:tcW w:w="1193" w:type="dxa"/>
            <w:shd w:val="clear" w:color="auto" w:fill="auto"/>
          </w:tcPr>
          <w:p w14:paraId="4259F5C0"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10359760"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72FD026E"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6F533DE1"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6779CDC2"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6D77068"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520012F5"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794" w:type="dxa"/>
          </w:tcPr>
          <w:p w14:paraId="67E41E4A" w14:textId="77777777" w:rsidR="008612E8" w:rsidRPr="00FF0FFC" w:rsidRDefault="008612E8" w:rsidP="008612E8">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targets towards post-2020 goals. Repeat application of the metric will allow derivation of an indicator from 2021 onwards.</w:t>
            </w:r>
          </w:p>
        </w:tc>
      </w:tr>
      <w:tr w:rsidR="00735A14" w:rsidRPr="00FF0FFC" w14:paraId="4BBC8F7B" w14:textId="77777777" w:rsidTr="00FF0FFC">
        <w:trPr>
          <w:trHeight w:val="236"/>
        </w:trPr>
        <w:tc>
          <w:tcPr>
            <w:tcW w:w="1781" w:type="dxa"/>
            <w:shd w:val="clear" w:color="auto" w:fill="FFE599" w:themeFill="accent4" w:themeFillTint="66"/>
          </w:tcPr>
          <w:p w14:paraId="768914AD" w14:textId="2DD4A12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T8.2. Sustainable management of terrestrial wild species of fauna and flora</w:t>
            </w:r>
          </w:p>
        </w:tc>
        <w:tc>
          <w:tcPr>
            <w:tcW w:w="1936" w:type="dxa"/>
            <w:shd w:val="clear" w:color="auto" w:fill="FFE599" w:themeFill="accent4" w:themeFillTint="66"/>
          </w:tcPr>
          <w:p w14:paraId="03EB17A7" w14:textId="513668E5"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terrestrial wild species of fauna used for food and medicine</w:t>
            </w:r>
          </w:p>
        </w:tc>
        <w:tc>
          <w:tcPr>
            <w:tcW w:w="1787" w:type="dxa"/>
            <w:shd w:val="clear" w:color="auto" w:fill="auto"/>
          </w:tcPr>
          <w:p w14:paraId="6CF71D3C" w14:textId="2F630756"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(species used for food or medicine)</w:t>
            </w:r>
          </w:p>
        </w:tc>
        <w:tc>
          <w:tcPr>
            <w:tcW w:w="1489" w:type="dxa"/>
            <w:shd w:val="clear" w:color="auto" w:fill="auto"/>
          </w:tcPr>
          <w:p w14:paraId="5F297025" w14:textId="051D4889"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53C02444" w14:textId="4F745E8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0D3C22F7" w14:textId="3E5B21B5"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7162489" w14:textId="4928ED3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07848E90" w14:textId="785DD2C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035DE848" w14:textId="57602A70"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44A4CDF3" w14:textId="55FDEF17"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017DBB2C" w14:textId="78739FA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4F823CEF" w14:textId="4CA5C0D3"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52686E46" w14:textId="29CCA62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0B5B4362" w14:textId="77777777" w:rsidR="00735A14" w:rsidRPr="00FF0FFC" w:rsidRDefault="00735A14" w:rsidP="00735A14">
            <w:pPr>
              <w:jc w:val="center"/>
              <w:rPr>
                <w:rFonts w:ascii="Arial" w:eastAsia="Arial" w:hAnsi="Arial" w:cs="Arial"/>
                <w:sz w:val="18"/>
                <w:szCs w:val="18"/>
              </w:rPr>
            </w:pPr>
          </w:p>
        </w:tc>
        <w:tc>
          <w:tcPr>
            <w:tcW w:w="1794" w:type="dxa"/>
          </w:tcPr>
          <w:p w14:paraId="4734B2CF" w14:textId="7BC0C05B"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RLI (species used for food or medicine) which shows trends in status of those species used for food or medicine</w:t>
            </w:r>
          </w:p>
        </w:tc>
      </w:tr>
      <w:tr w:rsidR="008612E8" w:rsidRPr="00FF0FFC" w14:paraId="44229C03" w14:textId="77777777" w:rsidTr="00DE448F">
        <w:trPr>
          <w:trHeight w:val="236"/>
        </w:trPr>
        <w:tc>
          <w:tcPr>
            <w:tcW w:w="1781" w:type="dxa"/>
            <w:shd w:val="clear" w:color="auto" w:fill="FFE599" w:themeFill="accent4" w:themeFillTint="66"/>
          </w:tcPr>
          <w:p w14:paraId="38645841" w14:textId="5B61C39C" w:rsidR="008612E8" w:rsidRPr="00FF0FFC" w:rsidRDefault="008612E8" w:rsidP="008612E8">
            <w:pPr>
              <w:rPr>
                <w:rFonts w:ascii="Arial" w:eastAsia="Arial" w:hAnsi="Arial" w:cs="Arial"/>
                <w:sz w:val="18"/>
                <w:szCs w:val="18"/>
              </w:rPr>
            </w:pPr>
            <w:r w:rsidRPr="00FF0FFC">
              <w:rPr>
                <w:rFonts w:ascii="Arial" w:eastAsia="Arial" w:hAnsi="Arial" w:cs="Arial"/>
                <w:sz w:val="18"/>
                <w:szCs w:val="18"/>
              </w:rPr>
              <w:t>T8.2. Sustainable management of terrestrial wild species of fauna and flora</w:t>
            </w:r>
          </w:p>
        </w:tc>
        <w:tc>
          <w:tcPr>
            <w:tcW w:w="1936" w:type="dxa"/>
            <w:shd w:val="clear" w:color="auto" w:fill="FFE599" w:themeFill="accent4" w:themeFillTint="66"/>
          </w:tcPr>
          <w:p w14:paraId="170D2CB1" w14:textId="46530A13" w:rsidR="008612E8" w:rsidRPr="00FF0FFC" w:rsidRDefault="008612E8" w:rsidP="008612E8">
            <w:pPr>
              <w:rPr>
                <w:rFonts w:ascii="Arial" w:eastAsia="Arial" w:hAnsi="Arial" w:cs="Arial"/>
                <w:sz w:val="18"/>
                <w:szCs w:val="18"/>
              </w:rPr>
            </w:pPr>
            <w:r w:rsidRPr="00FF0FFC">
              <w:rPr>
                <w:rFonts w:ascii="Arial" w:eastAsia="Arial" w:hAnsi="Arial" w:cs="Arial"/>
                <w:sz w:val="18"/>
                <w:szCs w:val="18"/>
              </w:rPr>
              <w:t>Trends in terrestrial wild species of fauna used for food and medicine</w:t>
            </w:r>
          </w:p>
        </w:tc>
        <w:tc>
          <w:tcPr>
            <w:tcW w:w="1787" w:type="dxa"/>
            <w:shd w:val="clear" w:color="auto" w:fill="auto"/>
          </w:tcPr>
          <w:p w14:paraId="6F78456F" w14:textId="33ACB95B" w:rsidR="008612E8" w:rsidRPr="00FF0FFC" w:rsidRDefault="008612E8" w:rsidP="008612E8">
            <w:pPr>
              <w:rPr>
                <w:rFonts w:ascii="Arial" w:eastAsia="Arial" w:hAnsi="Arial" w:cs="Arial"/>
                <w:sz w:val="18"/>
                <w:szCs w:val="18"/>
              </w:rPr>
            </w:pPr>
            <w:r w:rsidRPr="000E7AC7">
              <w:rPr>
                <w:rFonts w:ascii="Arial" w:eastAsia="Arial" w:hAnsi="Arial" w:cs="Arial"/>
                <w:sz w:val="18"/>
                <w:szCs w:val="18"/>
              </w:rPr>
              <w:t>Species Threat Abatement and Restoration Metric</w:t>
            </w:r>
            <w:r>
              <w:rPr>
                <w:rFonts w:ascii="Arial" w:eastAsia="Arial" w:hAnsi="Arial" w:cs="Arial"/>
                <w:sz w:val="18"/>
                <w:szCs w:val="18"/>
              </w:rPr>
              <w:t xml:space="preserve"> (biological resource use)</w:t>
            </w:r>
          </w:p>
        </w:tc>
        <w:tc>
          <w:tcPr>
            <w:tcW w:w="1489" w:type="dxa"/>
            <w:shd w:val="clear" w:color="auto" w:fill="auto"/>
          </w:tcPr>
          <w:p w14:paraId="740CA9EF" w14:textId="5F9682ED" w:rsidR="008612E8" w:rsidRPr="00FF0FFC" w:rsidRDefault="00052BAC" w:rsidP="008612E8">
            <w:pPr>
              <w:rPr>
                <w:rFonts w:ascii="Arial" w:eastAsia="Arial" w:hAnsi="Arial" w:cs="Arial"/>
                <w:sz w:val="18"/>
                <w:szCs w:val="18"/>
              </w:rPr>
            </w:pPr>
            <w:r>
              <w:rPr>
                <w:rFonts w:ascii="Arial" w:eastAsia="Arial" w:hAnsi="Arial" w:cs="Arial"/>
                <w:sz w:val="18"/>
                <w:szCs w:val="18"/>
              </w:rPr>
              <w:t>Pilot availability</w:t>
            </w:r>
            <w:r w:rsidRPr="000E7AC7">
              <w:rPr>
                <w:rFonts w:ascii="Arial" w:eastAsia="Arial" w:hAnsi="Arial" w:cs="Arial"/>
                <w:sz w:val="18"/>
                <w:szCs w:val="18"/>
              </w:rPr>
              <w:t xml:space="preserve"> </w:t>
            </w:r>
            <w:r w:rsidR="008612E8" w:rsidRPr="000E7AC7">
              <w:rPr>
                <w:rFonts w:ascii="Arial" w:eastAsia="Arial" w:hAnsi="Arial" w:cs="Arial"/>
                <w:sz w:val="18"/>
                <w:szCs w:val="18"/>
              </w:rPr>
              <w:t>through IBAT (which is maintained by BirdLife, CI, IUCN, UNEP-WCMC)</w:t>
            </w:r>
          </w:p>
        </w:tc>
        <w:tc>
          <w:tcPr>
            <w:tcW w:w="1194" w:type="dxa"/>
            <w:shd w:val="clear" w:color="auto" w:fill="auto"/>
          </w:tcPr>
          <w:p w14:paraId="24E02458"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341" w:type="dxa"/>
            <w:shd w:val="clear" w:color="auto" w:fill="auto"/>
          </w:tcPr>
          <w:p w14:paraId="45DF1AD0" w14:textId="77777777" w:rsidR="008612E8" w:rsidRPr="00FF0FFC" w:rsidRDefault="008612E8" w:rsidP="008612E8">
            <w:pPr>
              <w:jc w:val="center"/>
              <w:rPr>
                <w:rFonts w:ascii="Arial" w:eastAsia="Arial" w:hAnsi="Arial" w:cs="Arial"/>
                <w:sz w:val="18"/>
                <w:szCs w:val="18"/>
              </w:rPr>
            </w:pPr>
            <w:r>
              <w:rPr>
                <w:rFonts w:ascii="Arial" w:hAnsi="Arial" w:cs="Arial"/>
                <w:sz w:val="18"/>
                <w:szCs w:val="18"/>
              </w:rPr>
              <w:t>2021</w:t>
            </w:r>
          </w:p>
        </w:tc>
        <w:tc>
          <w:tcPr>
            <w:tcW w:w="1042" w:type="dxa"/>
            <w:shd w:val="clear" w:color="auto" w:fill="auto"/>
          </w:tcPr>
          <w:p w14:paraId="1B14650C" w14:textId="77777777" w:rsidR="008612E8" w:rsidRPr="00FF0FFC" w:rsidRDefault="008612E8" w:rsidP="008612E8">
            <w:pPr>
              <w:jc w:val="center"/>
              <w:rPr>
                <w:rFonts w:ascii="Arial" w:eastAsia="Arial" w:hAnsi="Arial" w:cs="Arial"/>
                <w:sz w:val="18"/>
                <w:szCs w:val="18"/>
              </w:rPr>
            </w:pPr>
          </w:p>
        </w:tc>
        <w:tc>
          <w:tcPr>
            <w:tcW w:w="1193" w:type="dxa"/>
            <w:shd w:val="clear" w:color="auto" w:fill="auto"/>
          </w:tcPr>
          <w:p w14:paraId="78753BC6"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2021, annually</w:t>
            </w:r>
          </w:p>
        </w:tc>
        <w:tc>
          <w:tcPr>
            <w:tcW w:w="1340" w:type="dxa"/>
            <w:shd w:val="clear" w:color="auto" w:fill="auto"/>
          </w:tcPr>
          <w:p w14:paraId="44830088"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70B846EE"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68861D62"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166" w:type="dxa"/>
            <w:shd w:val="clear" w:color="auto" w:fill="auto"/>
          </w:tcPr>
          <w:p w14:paraId="7C221B6E"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43833B34" w14:textId="77777777" w:rsidR="008612E8"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tcPr>
          <w:p w14:paraId="1C8317A1" w14:textId="77777777" w:rsidR="008612E8" w:rsidRPr="00FF0FFC" w:rsidRDefault="008612E8" w:rsidP="008612E8">
            <w:pPr>
              <w:jc w:val="center"/>
              <w:rPr>
                <w:rFonts w:ascii="Arial" w:eastAsia="Arial" w:hAnsi="Arial" w:cs="Arial"/>
                <w:sz w:val="18"/>
                <w:szCs w:val="18"/>
              </w:rPr>
            </w:pPr>
            <w:r>
              <w:rPr>
                <w:rFonts w:ascii="Arial" w:eastAsia="Arial" w:hAnsi="Arial" w:cs="Arial"/>
                <w:sz w:val="18"/>
                <w:szCs w:val="18"/>
              </w:rPr>
              <w:t>N</w:t>
            </w:r>
          </w:p>
        </w:tc>
        <w:tc>
          <w:tcPr>
            <w:tcW w:w="1794" w:type="dxa"/>
          </w:tcPr>
          <w:p w14:paraId="6C2E37E1" w14:textId="77777777" w:rsidR="008612E8" w:rsidRPr="00FF0FFC" w:rsidRDefault="008612E8" w:rsidP="008612E8">
            <w:pPr>
              <w:rPr>
                <w:rFonts w:ascii="Arial" w:eastAsia="Arial" w:hAnsi="Arial" w:cs="Arial"/>
                <w:sz w:val="18"/>
                <w:szCs w:val="18"/>
              </w:rPr>
            </w:pPr>
            <w:r w:rsidRPr="000E7AC7">
              <w:rPr>
                <w:rFonts w:ascii="Arial" w:eastAsia="Arial" w:hAnsi="Arial" w:cs="Arial"/>
                <w:sz w:val="18"/>
                <w:szCs w:val="18"/>
              </w:rPr>
              <w:t xml:space="preserve">Species Threat Abatement and Restoration Metric is available to support </w:t>
            </w:r>
            <w:r>
              <w:rPr>
                <w:rFonts w:ascii="Arial" w:eastAsia="Arial" w:hAnsi="Arial" w:cs="Arial"/>
                <w:sz w:val="18"/>
                <w:szCs w:val="18"/>
              </w:rPr>
              <w:t>establishment of</w:t>
            </w:r>
            <w:r w:rsidRPr="000E7AC7">
              <w:rPr>
                <w:rFonts w:ascii="Arial" w:eastAsia="Arial" w:hAnsi="Arial" w:cs="Arial"/>
                <w:sz w:val="18"/>
                <w:szCs w:val="18"/>
              </w:rPr>
              <w:t xml:space="preserve"> science-based </w:t>
            </w:r>
            <w:r w:rsidRPr="000E7AC7">
              <w:rPr>
                <w:rFonts w:ascii="Arial" w:eastAsia="Arial" w:hAnsi="Arial" w:cs="Arial"/>
                <w:sz w:val="18"/>
                <w:szCs w:val="18"/>
              </w:rPr>
              <w:lastRenderedPageBreak/>
              <w:t>targets towards post-2020 goals. Repeat application of the metric will allow derivation of an indicator from 2021 onwards.</w:t>
            </w:r>
          </w:p>
        </w:tc>
      </w:tr>
      <w:tr w:rsidR="00735A14" w:rsidRPr="00FF0FFC" w14:paraId="3680BF0F" w14:textId="77777777" w:rsidTr="00FF0FFC">
        <w:trPr>
          <w:trHeight w:val="236"/>
        </w:trPr>
        <w:tc>
          <w:tcPr>
            <w:tcW w:w="1781" w:type="dxa"/>
            <w:shd w:val="clear" w:color="auto" w:fill="FFE599" w:themeFill="accent4" w:themeFillTint="66"/>
          </w:tcPr>
          <w:p w14:paraId="5FD89A88" w14:textId="2CA04F2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lastRenderedPageBreak/>
              <w:t>T9.1. Sustainable management of agricultural biodiversity, including soil biodiversity, cultivated plants and farmed and domesticated animals and of wild relatives</w:t>
            </w:r>
          </w:p>
        </w:tc>
        <w:tc>
          <w:tcPr>
            <w:tcW w:w="1936" w:type="dxa"/>
            <w:shd w:val="clear" w:color="auto" w:fill="FFE599" w:themeFill="accent4" w:themeFillTint="66"/>
          </w:tcPr>
          <w:p w14:paraId="13AD4B85" w14:textId="1D0A75C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genetic diversity of domesticated animals and of wild relatives</w:t>
            </w:r>
          </w:p>
        </w:tc>
        <w:tc>
          <w:tcPr>
            <w:tcW w:w="1787" w:type="dxa"/>
            <w:shd w:val="clear" w:color="auto" w:fill="auto"/>
          </w:tcPr>
          <w:p w14:paraId="7A36E74F" w14:textId="3553F8A7"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(wild relatives)</w:t>
            </w:r>
          </w:p>
        </w:tc>
        <w:tc>
          <w:tcPr>
            <w:tcW w:w="1489" w:type="dxa"/>
            <w:shd w:val="clear" w:color="auto" w:fill="auto"/>
          </w:tcPr>
          <w:p w14:paraId="2754B22B" w14:textId="7176F775"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7743E7D2" w14:textId="7C0026B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03215915" w14:textId="2CD9DA7A"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31631C6C" w14:textId="3C9F436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2463201" w14:textId="1CB38FC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19F927E2" w14:textId="1D587F1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067BC293" w14:textId="52AC1CF9"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54E44117" w14:textId="5E28108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53A1F854" w14:textId="42A3E088"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07C09AB7" w14:textId="059337D6"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02FC1D0D" w14:textId="77777777" w:rsidR="00735A14" w:rsidRPr="00FF0FFC" w:rsidRDefault="00735A14" w:rsidP="00735A14">
            <w:pPr>
              <w:jc w:val="center"/>
              <w:rPr>
                <w:rFonts w:ascii="Arial" w:eastAsia="Arial" w:hAnsi="Arial" w:cs="Arial"/>
                <w:sz w:val="18"/>
                <w:szCs w:val="18"/>
              </w:rPr>
            </w:pPr>
          </w:p>
        </w:tc>
        <w:tc>
          <w:tcPr>
            <w:tcW w:w="1794" w:type="dxa"/>
          </w:tcPr>
          <w:p w14:paraId="1CF3228A" w14:textId="75C36CFE"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RLI (wild relatives) which shows trends in status of wild relatives of farmed and domesticated birds and mammals</w:t>
            </w:r>
          </w:p>
        </w:tc>
      </w:tr>
      <w:tr w:rsidR="00735A14" w:rsidRPr="00FF0FFC" w14:paraId="286902D1" w14:textId="77777777" w:rsidTr="00440071">
        <w:trPr>
          <w:trHeight w:val="236"/>
        </w:trPr>
        <w:tc>
          <w:tcPr>
            <w:tcW w:w="1781" w:type="dxa"/>
            <w:shd w:val="clear" w:color="auto" w:fill="FFE599" w:themeFill="accent4" w:themeFillTint="66"/>
          </w:tcPr>
          <w:p w14:paraId="042E7267" w14:textId="6539377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T9.1. Sustainable management of agricultural biodiversity, including soil biodiversity, cultivated plants and farmed and domesticated animals and of wild relatives</w:t>
            </w:r>
          </w:p>
        </w:tc>
        <w:tc>
          <w:tcPr>
            <w:tcW w:w="1936" w:type="dxa"/>
            <w:shd w:val="clear" w:color="auto" w:fill="FFE599" w:themeFill="accent4" w:themeFillTint="66"/>
          </w:tcPr>
          <w:p w14:paraId="04E785A1" w14:textId="5F12DA47"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area of agriculture under sustainable practices</w:t>
            </w:r>
          </w:p>
        </w:tc>
        <w:tc>
          <w:tcPr>
            <w:tcW w:w="1787" w:type="dxa"/>
            <w:shd w:val="clear" w:color="auto" w:fill="auto"/>
          </w:tcPr>
          <w:p w14:paraId="40FE2B68" w14:textId="714CB925"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Wild Bird Index (farmland specialists)</w:t>
            </w:r>
          </w:p>
        </w:tc>
        <w:tc>
          <w:tcPr>
            <w:tcW w:w="1489" w:type="dxa"/>
            <w:shd w:val="clear" w:color="auto" w:fill="auto"/>
          </w:tcPr>
          <w:p w14:paraId="71D41E47" w14:textId="2767BB1A"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RSPB/BirdLife/PECBMS/USGS</w:t>
            </w:r>
          </w:p>
        </w:tc>
        <w:tc>
          <w:tcPr>
            <w:tcW w:w="1194" w:type="dxa"/>
            <w:shd w:val="clear" w:color="auto" w:fill="auto"/>
          </w:tcPr>
          <w:p w14:paraId="719A8067" w14:textId="5181954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4F3CDDF0" w14:textId="77777777" w:rsidR="00735A14" w:rsidRPr="00FF0FFC" w:rsidRDefault="00735A14" w:rsidP="00735A14">
            <w:pPr>
              <w:jc w:val="center"/>
              <w:rPr>
                <w:rFonts w:ascii="Arial" w:hAnsi="Arial" w:cs="Arial"/>
                <w:kern w:val="22"/>
                <w:sz w:val="18"/>
                <w:szCs w:val="18"/>
              </w:rPr>
            </w:pPr>
          </w:p>
        </w:tc>
        <w:tc>
          <w:tcPr>
            <w:tcW w:w="1042" w:type="dxa"/>
            <w:shd w:val="clear" w:color="auto" w:fill="auto"/>
          </w:tcPr>
          <w:p w14:paraId="6D1B1707" w14:textId="7347E36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2018</w:t>
            </w:r>
          </w:p>
        </w:tc>
        <w:tc>
          <w:tcPr>
            <w:tcW w:w="1193" w:type="dxa"/>
            <w:shd w:val="clear" w:color="auto" w:fill="auto"/>
          </w:tcPr>
          <w:p w14:paraId="434F5563" w14:textId="2E77E28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558B9BE4" w14:textId="0279076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67E86D5E" w14:textId="781CD9E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5AB88C6F" w14:textId="05E109B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74F05DA1" w14:textId="253F10F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032" w:type="dxa"/>
            <w:shd w:val="clear" w:color="auto" w:fill="auto"/>
          </w:tcPr>
          <w:p w14:paraId="4444EB7D" w14:textId="77777777" w:rsidR="00735A14" w:rsidRPr="00FF0FFC" w:rsidRDefault="00735A14" w:rsidP="00735A14">
            <w:pPr>
              <w:jc w:val="center"/>
              <w:rPr>
                <w:rFonts w:ascii="Arial" w:eastAsia="Arial" w:hAnsi="Arial" w:cs="Arial"/>
                <w:sz w:val="18"/>
                <w:szCs w:val="18"/>
              </w:rPr>
            </w:pPr>
          </w:p>
        </w:tc>
        <w:tc>
          <w:tcPr>
            <w:tcW w:w="1794" w:type="dxa"/>
            <w:shd w:val="clear" w:color="auto" w:fill="auto"/>
          </w:tcPr>
          <w:p w14:paraId="230AF9F2" w14:textId="77777777" w:rsidR="00735A14" w:rsidRPr="00FF0FFC" w:rsidRDefault="00735A14" w:rsidP="00735A14">
            <w:pPr>
              <w:jc w:val="center"/>
              <w:rPr>
                <w:rFonts w:ascii="Arial" w:eastAsia="Arial" w:hAnsi="Arial" w:cs="Arial"/>
                <w:sz w:val="18"/>
                <w:szCs w:val="18"/>
              </w:rPr>
            </w:pPr>
          </w:p>
        </w:tc>
        <w:tc>
          <w:tcPr>
            <w:tcW w:w="1794" w:type="dxa"/>
          </w:tcPr>
          <w:p w14:paraId="77238317" w14:textId="4C05B2FC"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this indicator as a measure of the sustainability of agriculture</w:t>
            </w:r>
          </w:p>
        </w:tc>
      </w:tr>
      <w:tr w:rsidR="00735A14" w:rsidRPr="00FF0FFC" w14:paraId="3984C52A" w14:textId="77777777" w:rsidTr="00FF0FFC">
        <w:trPr>
          <w:trHeight w:val="236"/>
        </w:trPr>
        <w:tc>
          <w:tcPr>
            <w:tcW w:w="1781" w:type="dxa"/>
            <w:shd w:val="clear" w:color="auto" w:fill="FFE599" w:themeFill="accent4" w:themeFillTint="66"/>
          </w:tcPr>
          <w:p w14:paraId="73386D3A" w14:textId="534457B8"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T9.2. Sustainable management of aquaculture</w:t>
            </w:r>
          </w:p>
        </w:tc>
        <w:tc>
          <w:tcPr>
            <w:tcW w:w="1936" w:type="dxa"/>
            <w:shd w:val="clear" w:color="auto" w:fill="FFE599" w:themeFill="accent4" w:themeFillTint="66"/>
          </w:tcPr>
          <w:p w14:paraId="56C341E1" w14:textId="7FE617D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production of aquaculture under sustainable practices</w:t>
            </w:r>
          </w:p>
        </w:tc>
        <w:tc>
          <w:tcPr>
            <w:tcW w:w="1787" w:type="dxa"/>
            <w:shd w:val="clear" w:color="auto" w:fill="auto"/>
          </w:tcPr>
          <w:p w14:paraId="1BC33FAA" w14:textId="392E7A5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c>
          <w:tcPr>
            <w:tcW w:w="1489" w:type="dxa"/>
            <w:shd w:val="clear" w:color="auto" w:fill="auto"/>
          </w:tcPr>
          <w:p w14:paraId="2C6E17F4" w14:textId="471720CF"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c>
          <w:tcPr>
            <w:tcW w:w="1194" w:type="dxa"/>
            <w:shd w:val="clear" w:color="auto" w:fill="auto"/>
          </w:tcPr>
          <w:p w14:paraId="1699B227" w14:textId="5D52858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215432B9" w14:textId="41DA890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42" w:type="dxa"/>
            <w:shd w:val="clear" w:color="auto" w:fill="auto"/>
          </w:tcPr>
          <w:p w14:paraId="362AB1A8" w14:textId="77C8AA3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1EEE5AB1" w14:textId="6836C86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3919F7EA" w14:textId="18B43D0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3448AE04" w14:textId="559685F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63489968" w14:textId="0A9F478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73320F55" w14:textId="1B88C3B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32" w:type="dxa"/>
            <w:shd w:val="clear" w:color="auto" w:fill="auto"/>
          </w:tcPr>
          <w:p w14:paraId="628326F0" w14:textId="68CA097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5C79B727" w14:textId="29DB0CD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44743792" w14:textId="5387E3A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Need to add indicators for inland water aquaculture; some measure of proportion of aquacultured species within biologically sustainable levels.</w:t>
            </w:r>
          </w:p>
        </w:tc>
      </w:tr>
      <w:tr w:rsidR="00735A14" w:rsidRPr="00FF0FFC" w14:paraId="55BB47E7" w14:textId="77777777" w:rsidTr="00FF0FFC">
        <w:trPr>
          <w:trHeight w:val="236"/>
        </w:trPr>
        <w:tc>
          <w:tcPr>
            <w:tcW w:w="1781" w:type="dxa"/>
            <w:shd w:val="clear" w:color="auto" w:fill="FFE599" w:themeFill="accent4" w:themeFillTint="66"/>
          </w:tcPr>
          <w:p w14:paraId="45D8D258" w14:textId="14A15F00"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T10.3. Regulation of freshwater quantity, quality, location and timing</w:t>
            </w:r>
          </w:p>
        </w:tc>
        <w:tc>
          <w:tcPr>
            <w:tcW w:w="1936" w:type="dxa"/>
            <w:shd w:val="clear" w:color="auto" w:fill="FFE599" w:themeFill="accent4" w:themeFillTint="66"/>
          </w:tcPr>
          <w:p w14:paraId="2A0A6318" w14:textId="0DC63727"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Trends in natural freshwater ecosystems proving good ambient water</w:t>
            </w:r>
          </w:p>
        </w:tc>
        <w:tc>
          <w:tcPr>
            <w:tcW w:w="1787" w:type="dxa"/>
            <w:shd w:val="clear" w:color="auto" w:fill="auto"/>
          </w:tcPr>
          <w:p w14:paraId="6B88637C" w14:textId="083E96D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Freshwater Provisioning Index for Humans</w:t>
            </w:r>
          </w:p>
        </w:tc>
        <w:tc>
          <w:tcPr>
            <w:tcW w:w="1489" w:type="dxa"/>
            <w:shd w:val="clear" w:color="auto" w:fill="auto"/>
          </w:tcPr>
          <w:p w14:paraId="6A5D8F18" w14:textId="642D1DA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City University New York</w:t>
            </w:r>
          </w:p>
        </w:tc>
        <w:tc>
          <w:tcPr>
            <w:tcW w:w="1194" w:type="dxa"/>
            <w:shd w:val="clear" w:color="auto" w:fill="auto"/>
          </w:tcPr>
          <w:p w14:paraId="22478016" w14:textId="31D86DC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C0982D7" w14:textId="56F9709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2021?</w:t>
            </w:r>
          </w:p>
        </w:tc>
        <w:tc>
          <w:tcPr>
            <w:tcW w:w="1042" w:type="dxa"/>
            <w:shd w:val="clear" w:color="auto" w:fill="auto"/>
          </w:tcPr>
          <w:p w14:paraId="03ED4A73" w14:textId="3A62561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2016</w:t>
            </w:r>
          </w:p>
        </w:tc>
        <w:tc>
          <w:tcPr>
            <w:tcW w:w="1193" w:type="dxa"/>
            <w:shd w:val="clear" w:color="auto" w:fill="auto"/>
          </w:tcPr>
          <w:p w14:paraId="414DD72C" w14:textId="698E3B8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Baseline exists; could be updated annually?</w:t>
            </w:r>
          </w:p>
        </w:tc>
        <w:tc>
          <w:tcPr>
            <w:tcW w:w="1340" w:type="dxa"/>
            <w:shd w:val="clear" w:color="auto" w:fill="auto"/>
          </w:tcPr>
          <w:p w14:paraId="62449211" w14:textId="108F5FB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BA48345" w14:textId="67580B5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340" w:type="dxa"/>
            <w:shd w:val="clear" w:color="auto" w:fill="auto"/>
          </w:tcPr>
          <w:p w14:paraId="714CD9E3" w14:textId="37B78E8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w:t>
            </w:r>
          </w:p>
        </w:tc>
        <w:tc>
          <w:tcPr>
            <w:tcW w:w="1166" w:type="dxa"/>
            <w:shd w:val="clear" w:color="auto" w:fill="auto"/>
          </w:tcPr>
          <w:p w14:paraId="2C4FC1FE" w14:textId="17E391E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0AD1EFBD" w14:textId="10623CD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32E6DD8F" w14:textId="23C4D4B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Could be applied to SDG 6</w:t>
            </w:r>
          </w:p>
        </w:tc>
        <w:tc>
          <w:tcPr>
            <w:tcW w:w="1794" w:type="dxa"/>
          </w:tcPr>
          <w:p w14:paraId="5DCE7DC1" w14:textId="5121CE7E"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Green, P.A., Vörösmarty, C.J., Harrison, I., Farrell, T. Saenz, L. &amp; Fekete, B.M. (2015). Freshwater ecosystem services supporting humans: pivoting from water crisis to water solutions. Global Environmental Change 34, 108–118</w:t>
            </w:r>
          </w:p>
        </w:tc>
      </w:tr>
      <w:tr w:rsidR="00735A14" w:rsidRPr="00FF0FFC" w14:paraId="5660C069" w14:textId="77777777" w:rsidTr="00FF0FFC">
        <w:trPr>
          <w:trHeight w:val="236"/>
        </w:trPr>
        <w:tc>
          <w:tcPr>
            <w:tcW w:w="1781" w:type="dxa"/>
            <w:shd w:val="clear" w:color="auto" w:fill="FFE599" w:themeFill="accent4" w:themeFillTint="66"/>
          </w:tcPr>
          <w:p w14:paraId="5F9DD055" w14:textId="47AB6733"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T11.2. Contributions of biodiversity to human health and well-being</w:t>
            </w:r>
          </w:p>
        </w:tc>
        <w:tc>
          <w:tcPr>
            <w:tcW w:w="1936" w:type="dxa"/>
            <w:shd w:val="clear" w:color="auto" w:fill="FFE599" w:themeFill="accent4" w:themeFillTint="66"/>
          </w:tcPr>
          <w:p w14:paraId="444E46DD" w14:textId="15A2EE04"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species that provide essential services</w:t>
            </w:r>
          </w:p>
        </w:tc>
        <w:tc>
          <w:tcPr>
            <w:tcW w:w="1787" w:type="dxa"/>
            <w:shd w:val="clear" w:color="auto" w:fill="auto"/>
          </w:tcPr>
          <w:p w14:paraId="0A015B0A" w14:textId="2691C4C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Red List Index (pollinating species)</w:t>
            </w:r>
          </w:p>
        </w:tc>
        <w:tc>
          <w:tcPr>
            <w:tcW w:w="1489" w:type="dxa"/>
            <w:shd w:val="clear" w:color="auto" w:fill="auto"/>
          </w:tcPr>
          <w:p w14:paraId="710E3E6F" w14:textId="4137D2E6"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4A7E242E" w14:textId="15A2A70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643EDC4A" w14:textId="1BEDCF52"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5A95EC15" w14:textId="0D373D3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448EBC5E" w14:textId="02D26EC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tcPr>
          <w:p w14:paraId="32DD3AB7" w14:textId="2299C186"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640" w:type="dxa"/>
            <w:shd w:val="clear" w:color="auto" w:fill="auto"/>
          </w:tcPr>
          <w:p w14:paraId="6C224CC7" w14:textId="52927B72"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340" w:type="dxa"/>
            <w:shd w:val="clear" w:color="auto" w:fill="auto"/>
          </w:tcPr>
          <w:p w14:paraId="7AE86760" w14:textId="23FF9D0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40D2BC18" w14:textId="0F5656D3"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6F86C60C" w14:textId="55E0C7D0"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2068B8B1" w14:textId="77777777" w:rsidR="00735A14" w:rsidRPr="00FF0FFC" w:rsidRDefault="00735A14" w:rsidP="00735A14">
            <w:pPr>
              <w:jc w:val="center"/>
              <w:rPr>
                <w:rFonts w:ascii="Arial" w:eastAsia="Arial" w:hAnsi="Arial" w:cs="Arial"/>
                <w:sz w:val="18"/>
                <w:szCs w:val="18"/>
              </w:rPr>
            </w:pPr>
          </w:p>
        </w:tc>
        <w:tc>
          <w:tcPr>
            <w:tcW w:w="1794" w:type="dxa"/>
          </w:tcPr>
          <w:p w14:paraId="6C821B5D" w14:textId="36F3FAAF"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Reinstate this indicator, as suggested in BIP Inf.doc</w:t>
            </w:r>
          </w:p>
        </w:tc>
      </w:tr>
      <w:tr w:rsidR="00735A14" w:rsidRPr="00FF0FFC" w14:paraId="6E470B5E" w14:textId="77777777" w:rsidTr="00440071">
        <w:trPr>
          <w:trHeight w:val="236"/>
        </w:trPr>
        <w:tc>
          <w:tcPr>
            <w:tcW w:w="1781" w:type="dxa"/>
            <w:shd w:val="clear" w:color="auto" w:fill="FFE599" w:themeFill="accent4" w:themeFillTint="66"/>
          </w:tcPr>
          <w:p w14:paraId="1B9A502F"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lastRenderedPageBreak/>
              <w:t>T13.1. Biodiversity reflected</w:t>
            </w:r>
          </w:p>
          <w:p w14:paraId="0A02E961"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in policies and planning at all</w:t>
            </w:r>
          </w:p>
          <w:p w14:paraId="1E6ECF9A" w14:textId="2CBFDA99"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levels</w:t>
            </w:r>
          </w:p>
        </w:tc>
        <w:tc>
          <w:tcPr>
            <w:tcW w:w="1936" w:type="dxa"/>
            <w:shd w:val="clear" w:color="auto" w:fill="FFE599" w:themeFill="accent4" w:themeFillTint="66"/>
          </w:tcPr>
          <w:p w14:paraId="4E446131"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Trends in integration of biodiversity and</w:t>
            </w:r>
          </w:p>
          <w:p w14:paraId="3051631A"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ecosystem service values into planning</w:t>
            </w:r>
          </w:p>
          <w:p w14:paraId="1C1F1612" w14:textId="3D53AF2B"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processes</w:t>
            </w:r>
          </w:p>
        </w:tc>
        <w:tc>
          <w:tcPr>
            <w:tcW w:w="1787" w:type="dxa"/>
            <w:shd w:val="clear" w:color="auto" w:fill="auto"/>
          </w:tcPr>
          <w:p w14:paraId="6F9E832F" w14:textId="3D8A5D0D"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The proportion of national biodiversity policies and plans that incorporate national spatial assessments of KBAs and other areas of importance for biodiversity</w:t>
            </w:r>
          </w:p>
        </w:tc>
        <w:tc>
          <w:tcPr>
            <w:tcW w:w="1489" w:type="dxa"/>
            <w:shd w:val="clear" w:color="auto" w:fill="auto"/>
          </w:tcPr>
          <w:p w14:paraId="2F1B8954" w14:textId="2AC0F3D7"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t>KBA Secretariat</w:t>
            </w:r>
          </w:p>
        </w:tc>
        <w:tc>
          <w:tcPr>
            <w:tcW w:w="1194" w:type="dxa"/>
            <w:shd w:val="clear" w:color="auto" w:fill="auto"/>
          </w:tcPr>
          <w:p w14:paraId="4E701AAE" w14:textId="47573FB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X</w:t>
            </w:r>
          </w:p>
        </w:tc>
        <w:tc>
          <w:tcPr>
            <w:tcW w:w="1341" w:type="dxa"/>
            <w:shd w:val="clear" w:color="auto" w:fill="auto"/>
          </w:tcPr>
          <w:p w14:paraId="3DBC63C5" w14:textId="77777777" w:rsidR="00735A14" w:rsidRPr="00FF0FFC" w:rsidRDefault="00735A14" w:rsidP="00735A14">
            <w:pPr>
              <w:jc w:val="center"/>
              <w:rPr>
                <w:rFonts w:ascii="Arial" w:hAnsi="Arial" w:cs="Arial"/>
                <w:kern w:val="22"/>
                <w:sz w:val="18"/>
                <w:szCs w:val="18"/>
              </w:rPr>
            </w:pPr>
          </w:p>
        </w:tc>
        <w:tc>
          <w:tcPr>
            <w:tcW w:w="1042" w:type="dxa"/>
            <w:shd w:val="clear" w:color="auto" w:fill="auto"/>
          </w:tcPr>
          <w:p w14:paraId="7F4C5F3E" w14:textId="7933592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2FEED632" w14:textId="41F0A7B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2019-2020 updated Annually</w:t>
            </w:r>
          </w:p>
        </w:tc>
        <w:tc>
          <w:tcPr>
            <w:tcW w:w="1340" w:type="dxa"/>
            <w:shd w:val="clear" w:color="auto" w:fill="auto"/>
          </w:tcPr>
          <w:p w14:paraId="789BFBA0" w14:textId="485F73F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13112390" w14:textId="10F1C6E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38DF74C" w14:textId="2668F19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4854E9FD" w14:textId="230863D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7CA15E68" w14:textId="13EA842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55AFB145" w14:textId="26DD62C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503076B6" w14:textId="789153C6" w:rsidR="00735A14" w:rsidRPr="00FF0FFC" w:rsidRDefault="00735A14" w:rsidP="00735A14">
            <w:pPr>
              <w:rPr>
                <w:rFonts w:ascii="Arial" w:hAnsi="Arial" w:cs="Arial"/>
                <w:kern w:val="22"/>
                <w:sz w:val="18"/>
                <w:szCs w:val="18"/>
              </w:rPr>
            </w:pPr>
            <w:r w:rsidRPr="00FF0FFC">
              <w:rPr>
                <w:rFonts w:ascii="Arial" w:hAnsi="Arial" w:cs="Arial"/>
                <w:kern w:val="22"/>
                <w:sz w:val="18"/>
                <w:szCs w:val="18"/>
              </w:rPr>
              <w:t>This indicator would provide a measure of the use of national KBA assessments in government policies and plans and is being tracked by the KBA Partnership for each country</w:t>
            </w:r>
          </w:p>
        </w:tc>
      </w:tr>
      <w:tr w:rsidR="00735A14" w:rsidRPr="00FF0FFC" w14:paraId="78489493" w14:textId="77777777" w:rsidTr="00440071">
        <w:trPr>
          <w:trHeight w:val="236"/>
        </w:trPr>
        <w:tc>
          <w:tcPr>
            <w:tcW w:w="1781" w:type="dxa"/>
            <w:shd w:val="clear" w:color="auto" w:fill="FFE599" w:themeFill="accent4" w:themeFillTint="66"/>
          </w:tcPr>
          <w:p w14:paraId="34EA022A" w14:textId="25D98533"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T17.2. Elimination, phasing out or reform of incentives and subsidies the most harmful to biodiversity</w:t>
            </w:r>
          </w:p>
        </w:tc>
        <w:tc>
          <w:tcPr>
            <w:tcW w:w="1936" w:type="dxa"/>
            <w:shd w:val="clear" w:color="auto" w:fill="FFE599" w:themeFill="accent4" w:themeFillTint="66"/>
          </w:tcPr>
          <w:p w14:paraId="1061D8F5" w14:textId="24D7BA3D"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number and value of subsidies, harmful to biodiversity</w:t>
            </w:r>
          </w:p>
        </w:tc>
        <w:tc>
          <w:tcPr>
            <w:tcW w:w="1787" w:type="dxa"/>
            <w:shd w:val="clear" w:color="auto" w:fill="auto"/>
          </w:tcPr>
          <w:p w14:paraId="14CCDE5D" w14:textId="03107F4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 xml:space="preserve"> </w:t>
            </w:r>
          </w:p>
        </w:tc>
        <w:tc>
          <w:tcPr>
            <w:tcW w:w="1489" w:type="dxa"/>
            <w:shd w:val="clear" w:color="auto" w:fill="auto"/>
          </w:tcPr>
          <w:p w14:paraId="127B4179" w14:textId="2AF01E83"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 xml:space="preserve"> </w:t>
            </w:r>
          </w:p>
        </w:tc>
        <w:tc>
          <w:tcPr>
            <w:tcW w:w="1194" w:type="dxa"/>
            <w:shd w:val="clear" w:color="auto" w:fill="auto"/>
          </w:tcPr>
          <w:p w14:paraId="1D8B6E77" w14:textId="58CF5F4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1" w:type="dxa"/>
            <w:shd w:val="clear" w:color="auto" w:fill="auto"/>
          </w:tcPr>
          <w:p w14:paraId="091984DB" w14:textId="26864563"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 xml:space="preserve"> </w:t>
            </w:r>
          </w:p>
        </w:tc>
        <w:tc>
          <w:tcPr>
            <w:tcW w:w="1042" w:type="dxa"/>
            <w:shd w:val="clear" w:color="auto" w:fill="auto"/>
          </w:tcPr>
          <w:p w14:paraId="330A6CD2" w14:textId="0820BBB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31FD9506" w14:textId="6ACDF94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684ACDC3" w14:textId="7AE1E40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640" w:type="dxa"/>
            <w:shd w:val="clear" w:color="auto" w:fill="auto"/>
          </w:tcPr>
          <w:p w14:paraId="18C48FBA" w14:textId="46F6A1E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340" w:type="dxa"/>
            <w:shd w:val="clear" w:color="auto" w:fill="auto"/>
          </w:tcPr>
          <w:p w14:paraId="47CA9CE6" w14:textId="7EAE43B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42F20496" w14:textId="7E693FD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032" w:type="dxa"/>
            <w:shd w:val="clear" w:color="auto" w:fill="auto"/>
          </w:tcPr>
          <w:p w14:paraId="59A6D0F2" w14:textId="26C2EBF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shd w:val="clear" w:color="auto" w:fill="auto"/>
          </w:tcPr>
          <w:p w14:paraId="6FAAC7AD" w14:textId="1EE2C92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794" w:type="dxa"/>
          </w:tcPr>
          <w:p w14:paraId="05BB2A0B" w14:textId="7D4CC5DF"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This monitoring element should also include indicators for (i) ‘Trends in potentially environmentally harmful elements of government support to water management’ (eg. subsidies for pumping aquifers for irrigation; poorly planned water-related infrastructure); Trends in potentially environmentally harmful elements of government support to marine and inland fisheries’ (e.g. fuel for fisheries, subsidies for poor fish and aquaculture practices; see SDG 14.6 which addresses the need to prohibit certain forms of fisheries subsidies which contribute to overcapacity and overfishing )</w:t>
            </w:r>
          </w:p>
        </w:tc>
      </w:tr>
      <w:tr w:rsidR="00735A14" w:rsidRPr="00FF0FFC" w14:paraId="70638677" w14:textId="77777777" w:rsidTr="00440071">
        <w:trPr>
          <w:trHeight w:val="236"/>
        </w:trPr>
        <w:tc>
          <w:tcPr>
            <w:tcW w:w="1781" w:type="dxa"/>
            <w:shd w:val="clear" w:color="auto" w:fill="FFE599" w:themeFill="accent4" w:themeFillTint="66"/>
          </w:tcPr>
          <w:p w14:paraId="1378CE88" w14:textId="054FE5E4"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T19.1. Availability of reliable and up-to-date biodiversity related information</w:t>
            </w:r>
          </w:p>
        </w:tc>
        <w:tc>
          <w:tcPr>
            <w:tcW w:w="1936" w:type="dxa"/>
            <w:shd w:val="clear" w:color="auto" w:fill="FFE599" w:themeFill="accent4" w:themeFillTint="66"/>
          </w:tcPr>
          <w:p w14:paraId="1C97E617" w14:textId="65330244"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availability of biodiversity related information</w:t>
            </w:r>
          </w:p>
        </w:tc>
        <w:tc>
          <w:tcPr>
            <w:tcW w:w="1787" w:type="dxa"/>
            <w:shd w:val="clear" w:color="auto" w:fill="auto"/>
          </w:tcPr>
          <w:p w14:paraId="0A62BA0E" w14:textId="70EACB82"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IUCN Green Status of Species</w:t>
            </w:r>
          </w:p>
        </w:tc>
        <w:tc>
          <w:tcPr>
            <w:tcW w:w="1489" w:type="dxa"/>
            <w:shd w:val="clear" w:color="auto" w:fill="auto"/>
          </w:tcPr>
          <w:p w14:paraId="08885952" w14:textId="7A8E2E23"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w:t>
            </w:r>
          </w:p>
        </w:tc>
        <w:tc>
          <w:tcPr>
            <w:tcW w:w="1194" w:type="dxa"/>
            <w:shd w:val="clear" w:color="auto" w:fill="auto"/>
          </w:tcPr>
          <w:p w14:paraId="71D75509" w14:textId="3B8CF4E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CE62796" w14:textId="299CAD1F"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2021</w:t>
            </w:r>
          </w:p>
        </w:tc>
        <w:tc>
          <w:tcPr>
            <w:tcW w:w="1042" w:type="dxa"/>
            <w:shd w:val="clear" w:color="auto" w:fill="auto"/>
          </w:tcPr>
          <w:p w14:paraId="5489A64B" w14:textId="7AAA384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3FBD6E60" w14:textId="6F3D061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61403EA0" w14:textId="131F1FD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8AF7396" w14:textId="2C14FDE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7DF23E2B" w14:textId="3C5C6FD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5148016A" w14:textId="413C43E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26B1AD8" w14:textId="4006E8B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71F1BA6A" w14:textId="641A737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Can be applied to SDGs?</w:t>
            </w:r>
          </w:p>
        </w:tc>
        <w:tc>
          <w:tcPr>
            <w:tcW w:w="1794" w:type="dxa"/>
          </w:tcPr>
          <w:p w14:paraId="61896E90" w14:textId="65CD9FC2"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 xml:space="preserve"> </w:t>
            </w:r>
          </w:p>
        </w:tc>
      </w:tr>
      <w:tr w:rsidR="00735A14" w:rsidRPr="00FF0FFC" w14:paraId="5248F39D" w14:textId="77777777" w:rsidTr="00440071">
        <w:trPr>
          <w:trHeight w:val="236"/>
        </w:trPr>
        <w:tc>
          <w:tcPr>
            <w:tcW w:w="1781" w:type="dxa"/>
            <w:shd w:val="clear" w:color="auto" w:fill="FFE599" w:themeFill="accent4" w:themeFillTint="66"/>
          </w:tcPr>
          <w:p w14:paraId="22E5C9D3"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T19.1. Availability of</w:t>
            </w:r>
          </w:p>
          <w:p w14:paraId="647C7420"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reliable and up-to-date</w:t>
            </w:r>
          </w:p>
          <w:p w14:paraId="157FCC9D"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biodiversity related</w:t>
            </w:r>
          </w:p>
          <w:p w14:paraId="368BFA87" w14:textId="62D96678"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lastRenderedPageBreak/>
              <w:t>information</w:t>
            </w:r>
          </w:p>
        </w:tc>
        <w:tc>
          <w:tcPr>
            <w:tcW w:w="1936" w:type="dxa"/>
            <w:shd w:val="clear" w:color="auto" w:fill="FFE599" w:themeFill="accent4" w:themeFillTint="66"/>
          </w:tcPr>
          <w:p w14:paraId="7B96FB23"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lastRenderedPageBreak/>
              <w:t>Trends in the availability of biodiversity related</w:t>
            </w:r>
          </w:p>
          <w:p w14:paraId="3316DDBE" w14:textId="6A2D6466"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information</w:t>
            </w:r>
          </w:p>
        </w:tc>
        <w:tc>
          <w:tcPr>
            <w:tcW w:w="1787" w:type="dxa"/>
            <w:shd w:val="clear" w:color="auto" w:fill="auto"/>
          </w:tcPr>
          <w:p w14:paraId="0F458D8E" w14:textId="3FAE694B"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 xml:space="preserve">Number of countries in which comprehensive national key biodiversity area </w:t>
            </w:r>
            <w:r w:rsidRPr="00FF0FFC">
              <w:rPr>
                <w:rFonts w:ascii="Arial" w:eastAsia="Arial" w:hAnsi="Arial" w:cs="Arial"/>
                <w:iCs/>
                <w:sz w:val="18"/>
                <w:szCs w:val="18"/>
              </w:rPr>
              <w:lastRenderedPageBreak/>
              <w:t>assessments have been updated using the KBA Global Standard</w:t>
            </w:r>
          </w:p>
        </w:tc>
        <w:tc>
          <w:tcPr>
            <w:tcW w:w="1489" w:type="dxa"/>
            <w:shd w:val="clear" w:color="auto" w:fill="auto"/>
          </w:tcPr>
          <w:p w14:paraId="7A5437A8" w14:textId="70E702AF"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lastRenderedPageBreak/>
              <w:t>KBA Secretariat</w:t>
            </w:r>
          </w:p>
        </w:tc>
        <w:tc>
          <w:tcPr>
            <w:tcW w:w="1194" w:type="dxa"/>
            <w:shd w:val="clear" w:color="auto" w:fill="auto"/>
          </w:tcPr>
          <w:p w14:paraId="0BE81548" w14:textId="0A22B6E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61851856" w14:textId="77777777" w:rsidR="00735A14" w:rsidRPr="00FF0FFC" w:rsidRDefault="00735A14" w:rsidP="00735A14">
            <w:pPr>
              <w:jc w:val="center"/>
              <w:rPr>
                <w:rFonts w:ascii="Arial" w:hAnsi="Arial" w:cs="Arial"/>
                <w:kern w:val="22"/>
                <w:sz w:val="18"/>
                <w:szCs w:val="18"/>
              </w:rPr>
            </w:pPr>
          </w:p>
        </w:tc>
        <w:tc>
          <w:tcPr>
            <w:tcW w:w="1042" w:type="dxa"/>
            <w:shd w:val="clear" w:color="auto" w:fill="auto"/>
          </w:tcPr>
          <w:p w14:paraId="4A038963" w14:textId="76683CE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04BA7542" w14:textId="17F55EF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2019-2020 updated Annually</w:t>
            </w:r>
          </w:p>
        </w:tc>
        <w:tc>
          <w:tcPr>
            <w:tcW w:w="1340" w:type="dxa"/>
            <w:shd w:val="clear" w:color="auto" w:fill="auto"/>
          </w:tcPr>
          <w:p w14:paraId="003113BC" w14:textId="3B48AC5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75CED3F5" w14:textId="6E08E03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AA654D8" w14:textId="658FABC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7A11A779" w14:textId="53BDB18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1252D854" w14:textId="2F4F954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0F41BC4D" w14:textId="1B1DADF7"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67E188C6" w14:textId="38740815" w:rsidR="00735A14" w:rsidRPr="00FF0FFC" w:rsidRDefault="00735A14" w:rsidP="00735A14">
            <w:pPr>
              <w:rPr>
                <w:rFonts w:ascii="Arial" w:hAnsi="Arial" w:cs="Arial"/>
                <w:kern w:val="22"/>
                <w:sz w:val="18"/>
                <w:szCs w:val="18"/>
              </w:rPr>
            </w:pPr>
            <w:r w:rsidRPr="00FF0FFC">
              <w:rPr>
                <w:rFonts w:ascii="Arial" w:hAnsi="Arial" w:cs="Arial"/>
                <w:kern w:val="22"/>
                <w:sz w:val="18"/>
                <w:szCs w:val="18"/>
              </w:rPr>
              <w:t xml:space="preserve">This indicator would provide a measure of the use of biodiversity-related information </w:t>
            </w:r>
            <w:r w:rsidRPr="00FF0FFC">
              <w:rPr>
                <w:rFonts w:ascii="Arial" w:hAnsi="Arial" w:cs="Arial"/>
                <w:kern w:val="22"/>
                <w:sz w:val="18"/>
                <w:szCs w:val="18"/>
              </w:rPr>
              <w:lastRenderedPageBreak/>
              <w:t>by individual countries and will be tracked by the KBA Partnership for each country</w:t>
            </w:r>
          </w:p>
        </w:tc>
      </w:tr>
      <w:tr w:rsidR="00735A14" w:rsidRPr="00FF0FFC" w14:paraId="66C22191" w14:textId="77777777" w:rsidTr="00440071">
        <w:trPr>
          <w:trHeight w:val="236"/>
        </w:trPr>
        <w:tc>
          <w:tcPr>
            <w:tcW w:w="1781" w:type="dxa"/>
            <w:shd w:val="clear" w:color="auto" w:fill="FFE599" w:themeFill="accent4" w:themeFillTint="66"/>
          </w:tcPr>
          <w:p w14:paraId="0A9EC0FF"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lastRenderedPageBreak/>
              <w:t>T19.1. Availability of</w:t>
            </w:r>
          </w:p>
          <w:p w14:paraId="075EB4D5"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reliable and up-to-date</w:t>
            </w:r>
          </w:p>
          <w:p w14:paraId="574BF9B6"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biodiversity related</w:t>
            </w:r>
          </w:p>
          <w:p w14:paraId="53B6A626" w14:textId="18B7AD03"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information</w:t>
            </w:r>
          </w:p>
        </w:tc>
        <w:tc>
          <w:tcPr>
            <w:tcW w:w="1936" w:type="dxa"/>
            <w:shd w:val="clear" w:color="auto" w:fill="FFE599" w:themeFill="accent4" w:themeFillTint="66"/>
          </w:tcPr>
          <w:p w14:paraId="675BEAE8" w14:textId="77777777"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Trends in the availability of biodiversity related</w:t>
            </w:r>
          </w:p>
          <w:p w14:paraId="2110F106" w14:textId="4C4FB6C0"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information</w:t>
            </w:r>
          </w:p>
        </w:tc>
        <w:tc>
          <w:tcPr>
            <w:tcW w:w="1787" w:type="dxa"/>
            <w:shd w:val="clear" w:color="auto" w:fill="auto"/>
          </w:tcPr>
          <w:p w14:paraId="21FB3844" w14:textId="0A822D01" w:rsidR="00735A14" w:rsidRPr="00FF0FFC" w:rsidRDefault="00735A14" w:rsidP="00735A14">
            <w:pPr>
              <w:rPr>
                <w:rFonts w:ascii="Arial" w:eastAsia="Arial" w:hAnsi="Arial" w:cs="Arial"/>
                <w:iCs/>
                <w:sz w:val="18"/>
                <w:szCs w:val="18"/>
              </w:rPr>
            </w:pPr>
            <w:r w:rsidRPr="00FF0FFC">
              <w:rPr>
                <w:rFonts w:ascii="Arial" w:eastAsia="Arial" w:hAnsi="Arial" w:cs="Arial"/>
                <w:iCs/>
                <w:sz w:val="18"/>
                <w:szCs w:val="18"/>
              </w:rPr>
              <w:t>Percentage of taxonomic classes and ecosystem types for which comprehensive national key biodiversity area assessments have been made</w:t>
            </w:r>
          </w:p>
        </w:tc>
        <w:tc>
          <w:tcPr>
            <w:tcW w:w="1489" w:type="dxa"/>
            <w:shd w:val="clear" w:color="auto" w:fill="auto"/>
          </w:tcPr>
          <w:p w14:paraId="3DAA4E50" w14:textId="1F975A10" w:rsidR="00735A14" w:rsidRPr="00FF0FFC" w:rsidRDefault="00735A14" w:rsidP="00735A14">
            <w:pPr>
              <w:rPr>
                <w:rFonts w:ascii="Arial" w:eastAsia="Arial" w:hAnsi="Arial" w:cs="Arial"/>
                <w:color w:val="000000"/>
                <w:sz w:val="18"/>
                <w:szCs w:val="18"/>
              </w:rPr>
            </w:pPr>
            <w:r w:rsidRPr="00FF0FFC">
              <w:rPr>
                <w:rFonts w:ascii="Arial" w:eastAsia="Arial" w:hAnsi="Arial" w:cs="Arial"/>
                <w:color w:val="000000"/>
                <w:sz w:val="18"/>
                <w:szCs w:val="18"/>
              </w:rPr>
              <w:t>KBA Secretariat</w:t>
            </w:r>
          </w:p>
        </w:tc>
        <w:tc>
          <w:tcPr>
            <w:tcW w:w="1194" w:type="dxa"/>
            <w:shd w:val="clear" w:color="auto" w:fill="auto"/>
          </w:tcPr>
          <w:p w14:paraId="498B2316" w14:textId="45B4AB8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79CDDC87" w14:textId="77777777" w:rsidR="00735A14" w:rsidRPr="00FF0FFC" w:rsidRDefault="00735A14" w:rsidP="00735A14">
            <w:pPr>
              <w:jc w:val="center"/>
              <w:rPr>
                <w:rFonts w:ascii="Arial" w:hAnsi="Arial" w:cs="Arial"/>
                <w:kern w:val="22"/>
                <w:sz w:val="18"/>
                <w:szCs w:val="18"/>
              </w:rPr>
            </w:pPr>
          </w:p>
        </w:tc>
        <w:tc>
          <w:tcPr>
            <w:tcW w:w="1042" w:type="dxa"/>
            <w:shd w:val="clear" w:color="auto" w:fill="auto"/>
          </w:tcPr>
          <w:p w14:paraId="69922991" w14:textId="6140A8A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2020</w:t>
            </w:r>
          </w:p>
        </w:tc>
        <w:tc>
          <w:tcPr>
            <w:tcW w:w="1193" w:type="dxa"/>
            <w:shd w:val="clear" w:color="auto" w:fill="auto"/>
          </w:tcPr>
          <w:p w14:paraId="275189B3" w14:textId="0892A7D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2019-2020 updated Annually</w:t>
            </w:r>
          </w:p>
        </w:tc>
        <w:tc>
          <w:tcPr>
            <w:tcW w:w="1340" w:type="dxa"/>
            <w:shd w:val="clear" w:color="auto" w:fill="auto"/>
          </w:tcPr>
          <w:p w14:paraId="7E1C72B0" w14:textId="7D3DE48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640" w:type="dxa"/>
            <w:shd w:val="clear" w:color="auto" w:fill="auto"/>
          </w:tcPr>
          <w:p w14:paraId="2468C1E6" w14:textId="4A741D4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61E3670D" w14:textId="6394F74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166" w:type="dxa"/>
            <w:shd w:val="clear" w:color="auto" w:fill="auto"/>
          </w:tcPr>
          <w:p w14:paraId="6BF53709" w14:textId="64E0272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394D41E4" w14:textId="0649F4E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63E597C6" w14:textId="5E44380C"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79FC7FDC" w14:textId="7E459AF4" w:rsidR="00735A14" w:rsidRPr="00FF0FFC" w:rsidRDefault="00735A14" w:rsidP="00735A14">
            <w:pPr>
              <w:rPr>
                <w:rFonts w:ascii="Arial" w:hAnsi="Arial" w:cs="Arial"/>
                <w:kern w:val="22"/>
                <w:sz w:val="18"/>
                <w:szCs w:val="18"/>
              </w:rPr>
            </w:pPr>
            <w:r w:rsidRPr="00FF0FFC">
              <w:rPr>
                <w:rFonts w:ascii="Arial" w:hAnsi="Arial" w:cs="Arial"/>
                <w:kern w:val="22"/>
                <w:sz w:val="18"/>
                <w:szCs w:val="18"/>
              </w:rPr>
              <w:t>This indicator would provide a measure of the representativeness of biodiversity information used by individual countries and will be tracked by the KBA Partnership for each country</w:t>
            </w:r>
          </w:p>
        </w:tc>
      </w:tr>
      <w:tr w:rsidR="00735A14" w:rsidRPr="00FF0FFC" w14:paraId="07D1C924" w14:textId="77777777" w:rsidTr="00FF0FFC">
        <w:trPr>
          <w:trHeight w:val="236"/>
        </w:trPr>
        <w:tc>
          <w:tcPr>
            <w:tcW w:w="1781" w:type="dxa"/>
            <w:shd w:val="clear" w:color="auto" w:fill="FFE599" w:themeFill="accent4" w:themeFillTint="66"/>
          </w:tcPr>
          <w:p w14:paraId="495DDC46" w14:textId="7FE96D57"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T19.1. Availability of reliable and up-to-date biodiversity related information and/or T19.4. Availability of research and knowledge,</w:t>
            </w:r>
          </w:p>
        </w:tc>
        <w:tc>
          <w:tcPr>
            <w:tcW w:w="1936" w:type="dxa"/>
            <w:shd w:val="clear" w:color="auto" w:fill="FFE599" w:themeFill="accent4" w:themeFillTint="66"/>
          </w:tcPr>
          <w:p w14:paraId="30D83F26" w14:textId="3914B29E"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availability of biodiversity related information and/or Trends in the development of biodiversity related knowledge</w:t>
            </w:r>
          </w:p>
        </w:tc>
        <w:tc>
          <w:tcPr>
            <w:tcW w:w="1787" w:type="dxa"/>
            <w:shd w:val="clear" w:color="auto" w:fill="auto"/>
          </w:tcPr>
          <w:p w14:paraId="72FB66D9" w14:textId="6A1535B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The number of countries in which comprehensive national KBA Assessments have been updated using the KBA Global Standard</w:t>
            </w:r>
          </w:p>
        </w:tc>
        <w:tc>
          <w:tcPr>
            <w:tcW w:w="1489" w:type="dxa"/>
            <w:shd w:val="clear" w:color="auto" w:fill="auto"/>
          </w:tcPr>
          <w:p w14:paraId="31A58F10" w14:textId="09D05864"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376E38F2" w14:textId="0BD6103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1A8B777B" w14:textId="2E38A5F5"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2022</w:t>
            </w:r>
          </w:p>
        </w:tc>
        <w:tc>
          <w:tcPr>
            <w:tcW w:w="1042" w:type="dxa"/>
            <w:shd w:val="clear" w:color="auto" w:fill="auto"/>
            <w:vAlign w:val="bottom"/>
          </w:tcPr>
          <w:p w14:paraId="73735BCF"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2B9601E5" w14:textId="143AB7C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vAlign w:val="bottom"/>
          </w:tcPr>
          <w:p w14:paraId="34D38509" w14:textId="77777777" w:rsidR="00735A14" w:rsidRPr="00FF0FFC" w:rsidRDefault="00735A14" w:rsidP="00735A14">
            <w:pPr>
              <w:jc w:val="center"/>
              <w:rPr>
                <w:rFonts w:ascii="Arial" w:eastAsia="Arial" w:hAnsi="Arial" w:cs="Arial"/>
                <w:sz w:val="18"/>
                <w:szCs w:val="18"/>
              </w:rPr>
            </w:pPr>
          </w:p>
        </w:tc>
        <w:tc>
          <w:tcPr>
            <w:tcW w:w="1640" w:type="dxa"/>
            <w:shd w:val="clear" w:color="auto" w:fill="auto"/>
            <w:vAlign w:val="bottom"/>
          </w:tcPr>
          <w:p w14:paraId="31A371C1" w14:textId="77777777" w:rsidR="00735A14" w:rsidRPr="00FF0FFC" w:rsidRDefault="00735A14" w:rsidP="00735A14">
            <w:pPr>
              <w:jc w:val="center"/>
              <w:rPr>
                <w:rFonts w:ascii="Arial" w:eastAsia="Arial" w:hAnsi="Arial" w:cs="Arial"/>
                <w:sz w:val="18"/>
                <w:szCs w:val="18"/>
              </w:rPr>
            </w:pPr>
          </w:p>
        </w:tc>
        <w:tc>
          <w:tcPr>
            <w:tcW w:w="1340" w:type="dxa"/>
            <w:shd w:val="clear" w:color="auto" w:fill="auto"/>
          </w:tcPr>
          <w:p w14:paraId="664FB787" w14:textId="0C68FDFD"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Y</w:t>
            </w:r>
          </w:p>
        </w:tc>
        <w:tc>
          <w:tcPr>
            <w:tcW w:w="1166" w:type="dxa"/>
            <w:shd w:val="clear" w:color="auto" w:fill="auto"/>
          </w:tcPr>
          <w:p w14:paraId="1B409BA6" w14:textId="6EEB435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189FEE79" w14:textId="1BB80D1C"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4A8C5027" w14:textId="77777777" w:rsidR="00735A14" w:rsidRPr="00FF0FFC" w:rsidRDefault="00735A14" w:rsidP="00735A14">
            <w:pPr>
              <w:jc w:val="center"/>
              <w:rPr>
                <w:rFonts w:ascii="Arial" w:eastAsia="Arial" w:hAnsi="Arial" w:cs="Arial"/>
                <w:sz w:val="18"/>
                <w:szCs w:val="18"/>
              </w:rPr>
            </w:pPr>
          </w:p>
        </w:tc>
        <w:tc>
          <w:tcPr>
            <w:tcW w:w="1794" w:type="dxa"/>
          </w:tcPr>
          <w:p w14:paraId="03EBCADA" w14:textId="3DE50FA8"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735A14" w:rsidRPr="00FF0FFC" w14:paraId="28EF82AF" w14:textId="77777777" w:rsidTr="00FF0FFC">
        <w:trPr>
          <w:trHeight w:val="236"/>
        </w:trPr>
        <w:tc>
          <w:tcPr>
            <w:tcW w:w="1781" w:type="dxa"/>
            <w:shd w:val="clear" w:color="auto" w:fill="FFE599" w:themeFill="accent4" w:themeFillTint="66"/>
          </w:tcPr>
          <w:p w14:paraId="161E298C" w14:textId="179683FD"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T19.1. Availability of reliable and up-to-date biodiversity related information and/or T19.4. Availability of research and knowledge,</w:t>
            </w:r>
          </w:p>
        </w:tc>
        <w:tc>
          <w:tcPr>
            <w:tcW w:w="1936" w:type="dxa"/>
            <w:shd w:val="clear" w:color="auto" w:fill="FFE599" w:themeFill="accent4" w:themeFillTint="66"/>
          </w:tcPr>
          <w:p w14:paraId="1E2C8D91" w14:textId="0452403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availability of biodiversity related information and/or Trends in the development of biodiversity related knowledge</w:t>
            </w:r>
          </w:p>
        </w:tc>
        <w:tc>
          <w:tcPr>
            <w:tcW w:w="1787" w:type="dxa"/>
            <w:shd w:val="clear" w:color="auto" w:fill="auto"/>
          </w:tcPr>
          <w:p w14:paraId="2E3FC5E0" w14:textId="6276B734"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The percentage of taxonomic classes and ecosystem types for which comprehensive national KBA assessments have been made</w:t>
            </w:r>
          </w:p>
        </w:tc>
        <w:tc>
          <w:tcPr>
            <w:tcW w:w="1489" w:type="dxa"/>
            <w:shd w:val="clear" w:color="auto" w:fill="auto"/>
          </w:tcPr>
          <w:p w14:paraId="5F96DFD1" w14:textId="53213396"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 xml:space="preserve">KBA </w:t>
            </w:r>
            <w:r>
              <w:rPr>
                <w:rFonts w:ascii="Arial" w:eastAsia="Arial" w:hAnsi="Arial" w:cs="Arial"/>
                <w:sz w:val="18"/>
                <w:szCs w:val="18"/>
              </w:rPr>
              <w:t>Secretariat</w:t>
            </w:r>
          </w:p>
        </w:tc>
        <w:tc>
          <w:tcPr>
            <w:tcW w:w="1194" w:type="dxa"/>
            <w:shd w:val="clear" w:color="auto" w:fill="auto"/>
          </w:tcPr>
          <w:p w14:paraId="3A152CAB" w14:textId="7F68199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595F6A7F" w14:textId="57A9D4F9"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2022</w:t>
            </w:r>
          </w:p>
        </w:tc>
        <w:tc>
          <w:tcPr>
            <w:tcW w:w="1042" w:type="dxa"/>
            <w:shd w:val="clear" w:color="auto" w:fill="auto"/>
            <w:vAlign w:val="bottom"/>
          </w:tcPr>
          <w:p w14:paraId="3C8563D4" w14:textId="77777777" w:rsidR="00735A14" w:rsidRPr="00FF0FFC" w:rsidRDefault="00735A14" w:rsidP="00735A14">
            <w:pPr>
              <w:jc w:val="center"/>
              <w:rPr>
                <w:rFonts w:ascii="Arial" w:eastAsia="Arial" w:hAnsi="Arial" w:cs="Arial"/>
                <w:sz w:val="18"/>
                <w:szCs w:val="18"/>
              </w:rPr>
            </w:pPr>
          </w:p>
        </w:tc>
        <w:tc>
          <w:tcPr>
            <w:tcW w:w="1193" w:type="dxa"/>
            <w:shd w:val="clear" w:color="auto" w:fill="auto"/>
          </w:tcPr>
          <w:p w14:paraId="64537FC0" w14:textId="447F49CA"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w:t>
            </w:r>
            <w:r>
              <w:rPr>
                <w:rFonts w:ascii="Arial" w:eastAsia="Arial" w:hAnsi="Arial" w:cs="Arial"/>
                <w:sz w:val="18"/>
                <w:szCs w:val="18"/>
              </w:rPr>
              <w:t>ly</w:t>
            </w:r>
          </w:p>
        </w:tc>
        <w:tc>
          <w:tcPr>
            <w:tcW w:w="1340" w:type="dxa"/>
            <w:shd w:val="clear" w:color="auto" w:fill="auto"/>
            <w:vAlign w:val="bottom"/>
          </w:tcPr>
          <w:p w14:paraId="7258CA61" w14:textId="77777777" w:rsidR="00735A14" w:rsidRPr="00FF0FFC" w:rsidRDefault="00735A14" w:rsidP="00735A14">
            <w:pPr>
              <w:jc w:val="center"/>
              <w:rPr>
                <w:rFonts w:ascii="Arial" w:eastAsia="Arial" w:hAnsi="Arial" w:cs="Arial"/>
                <w:sz w:val="18"/>
                <w:szCs w:val="18"/>
              </w:rPr>
            </w:pPr>
          </w:p>
        </w:tc>
        <w:tc>
          <w:tcPr>
            <w:tcW w:w="1640" w:type="dxa"/>
            <w:shd w:val="clear" w:color="auto" w:fill="auto"/>
            <w:vAlign w:val="bottom"/>
          </w:tcPr>
          <w:p w14:paraId="5358DF14" w14:textId="77777777" w:rsidR="00735A14" w:rsidRPr="00FF0FFC" w:rsidRDefault="00735A14" w:rsidP="00735A14">
            <w:pPr>
              <w:jc w:val="center"/>
              <w:rPr>
                <w:rFonts w:ascii="Arial" w:eastAsia="Arial" w:hAnsi="Arial" w:cs="Arial"/>
                <w:sz w:val="18"/>
                <w:szCs w:val="18"/>
              </w:rPr>
            </w:pPr>
          </w:p>
        </w:tc>
        <w:tc>
          <w:tcPr>
            <w:tcW w:w="1340" w:type="dxa"/>
            <w:shd w:val="clear" w:color="auto" w:fill="auto"/>
            <w:vAlign w:val="bottom"/>
          </w:tcPr>
          <w:p w14:paraId="1372D537" w14:textId="77777777" w:rsidR="00735A14" w:rsidRPr="00FF0FFC" w:rsidRDefault="00735A14" w:rsidP="00735A14">
            <w:pPr>
              <w:jc w:val="center"/>
              <w:rPr>
                <w:rFonts w:ascii="Arial" w:eastAsia="Arial" w:hAnsi="Arial" w:cs="Arial"/>
                <w:sz w:val="18"/>
                <w:szCs w:val="18"/>
              </w:rPr>
            </w:pPr>
          </w:p>
        </w:tc>
        <w:tc>
          <w:tcPr>
            <w:tcW w:w="1166" w:type="dxa"/>
            <w:shd w:val="clear" w:color="auto" w:fill="auto"/>
          </w:tcPr>
          <w:p w14:paraId="376A5561" w14:textId="1C00410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032" w:type="dxa"/>
            <w:shd w:val="clear" w:color="auto" w:fill="auto"/>
          </w:tcPr>
          <w:p w14:paraId="055A3F23" w14:textId="6EA9992B" w:rsidR="00735A14" w:rsidRPr="00FF0FFC" w:rsidRDefault="00735A14" w:rsidP="00735A14">
            <w:pPr>
              <w:jc w:val="center"/>
              <w:rPr>
                <w:rFonts w:ascii="Arial" w:eastAsia="Arial" w:hAnsi="Arial" w:cs="Arial"/>
                <w:sz w:val="18"/>
                <w:szCs w:val="18"/>
              </w:rPr>
            </w:pPr>
            <w:r>
              <w:rPr>
                <w:rFonts w:ascii="Arial" w:eastAsia="Arial" w:hAnsi="Arial" w:cs="Arial"/>
                <w:sz w:val="18"/>
                <w:szCs w:val="18"/>
              </w:rPr>
              <w:t>N</w:t>
            </w:r>
          </w:p>
        </w:tc>
        <w:tc>
          <w:tcPr>
            <w:tcW w:w="1794" w:type="dxa"/>
            <w:shd w:val="clear" w:color="auto" w:fill="auto"/>
            <w:vAlign w:val="bottom"/>
          </w:tcPr>
          <w:p w14:paraId="7234CD78" w14:textId="77777777" w:rsidR="00735A14" w:rsidRPr="00FF0FFC" w:rsidRDefault="00735A14" w:rsidP="00735A14">
            <w:pPr>
              <w:jc w:val="center"/>
              <w:rPr>
                <w:rFonts w:ascii="Arial" w:eastAsia="Arial" w:hAnsi="Arial" w:cs="Arial"/>
                <w:sz w:val="18"/>
                <w:szCs w:val="18"/>
              </w:rPr>
            </w:pPr>
          </w:p>
        </w:tc>
        <w:tc>
          <w:tcPr>
            <w:tcW w:w="1794" w:type="dxa"/>
          </w:tcPr>
          <w:p w14:paraId="6EBB77CA" w14:textId="4F4011AF"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Add this indicator as suggested in BIP Inf.doc</w:t>
            </w:r>
          </w:p>
        </w:tc>
      </w:tr>
      <w:tr w:rsidR="00735A14" w:rsidRPr="00FF0FFC" w14:paraId="54538369" w14:textId="77777777" w:rsidTr="00440071">
        <w:trPr>
          <w:trHeight w:val="236"/>
        </w:trPr>
        <w:tc>
          <w:tcPr>
            <w:tcW w:w="1781" w:type="dxa"/>
            <w:shd w:val="clear" w:color="auto" w:fill="FFE599" w:themeFill="accent4" w:themeFillTint="66"/>
          </w:tcPr>
          <w:p w14:paraId="0775489F" w14:textId="67F3414F"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T19.1. Availability of reliable and up-to-date biodiversity related information</w:t>
            </w:r>
          </w:p>
        </w:tc>
        <w:tc>
          <w:tcPr>
            <w:tcW w:w="1936" w:type="dxa"/>
            <w:shd w:val="clear" w:color="auto" w:fill="FFE599" w:themeFill="accent4" w:themeFillTint="66"/>
          </w:tcPr>
          <w:p w14:paraId="396FB575" w14:textId="7A1D72A0"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available of biodiversity related information</w:t>
            </w:r>
          </w:p>
        </w:tc>
        <w:tc>
          <w:tcPr>
            <w:tcW w:w="1787" w:type="dxa"/>
            <w:shd w:val="clear" w:color="auto" w:fill="auto"/>
          </w:tcPr>
          <w:p w14:paraId="0D911E1A" w14:textId="56C358C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Growth in number of species with Green Status assessments</w:t>
            </w:r>
          </w:p>
        </w:tc>
        <w:tc>
          <w:tcPr>
            <w:tcW w:w="1489" w:type="dxa"/>
            <w:shd w:val="clear" w:color="auto" w:fill="auto"/>
          </w:tcPr>
          <w:p w14:paraId="133C81B2" w14:textId="1F32102E"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 University of Oxford</w:t>
            </w:r>
          </w:p>
        </w:tc>
        <w:tc>
          <w:tcPr>
            <w:tcW w:w="1194" w:type="dxa"/>
            <w:shd w:val="clear" w:color="auto" w:fill="auto"/>
          </w:tcPr>
          <w:p w14:paraId="134850A0" w14:textId="5EA38389"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5849BE20" w14:textId="41F9FBE8"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2021</w:t>
            </w:r>
          </w:p>
        </w:tc>
        <w:tc>
          <w:tcPr>
            <w:tcW w:w="1042" w:type="dxa"/>
            <w:shd w:val="clear" w:color="auto" w:fill="auto"/>
          </w:tcPr>
          <w:p w14:paraId="200FADB7" w14:textId="2E41C4A8"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14880207" w14:textId="2C221E8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2021, annually</w:t>
            </w:r>
          </w:p>
        </w:tc>
        <w:tc>
          <w:tcPr>
            <w:tcW w:w="1340" w:type="dxa"/>
            <w:shd w:val="clear" w:color="auto" w:fill="auto"/>
          </w:tcPr>
          <w:p w14:paraId="40C27107" w14:textId="33FABF9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7E76F301" w14:textId="35940E4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345568EC" w14:textId="0BF52D50"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4BA6ED71" w14:textId="57D8164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5DEFDB5F" w14:textId="17DB6ED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55BFA4C0" w14:textId="58373DA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34204067" w14:textId="5A447DC4"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Green Status measures species recovery and conservation impact, and has been undergoing rigorous scientific testing and development since 2012 and will be officially launched in 2021.</w:t>
            </w:r>
          </w:p>
        </w:tc>
      </w:tr>
      <w:tr w:rsidR="00735A14" w:rsidRPr="00FF0FFC" w14:paraId="53E95B7A" w14:textId="77777777" w:rsidTr="00440071">
        <w:trPr>
          <w:trHeight w:val="236"/>
        </w:trPr>
        <w:tc>
          <w:tcPr>
            <w:tcW w:w="1781" w:type="dxa"/>
            <w:shd w:val="clear" w:color="auto" w:fill="FFE599" w:themeFill="accent4" w:themeFillTint="66"/>
          </w:tcPr>
          <w:p w14:paraId="22E544BD" w14:textId="1099A318"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T19.4. Availability of research and knowledge, including traditional knowledge, innovations and practices of indigenous peoples and local communities with their free, prior and informed consent</w:t>
            </w:r>
          </w:p>
        </w:tc>
        <w:tc>
          <w:tcPr>
            <w:tcW w:w="1936" w:type="dxa"/>
            <w:shd w:val="clear" w:color="auto" w:fill="FFE599" w:themeFill="accent4" w:themeFillTint="66"/>
          </w:tcPr>
          <w:p w14:paraId="508AC839" w14:textId="71128FDB"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Trends in the development of biodiversity related knowledge</w:t>
            </w:r>
          </w:p>
        </w:tc>
        <w:tc>
          <w:tcPr>
            <w:tcW w:w="1787" w:type="dxa"/>
            <w:shd w:val="clear" w:color="auto" w:fill="auto"/>
          </w:tcPr>
          <w:p w14:paraId="77300A12" w14:textId="7025B0FA" w:rsidR="00735A14" w:rsidRPr="00FF0FFC" w:rsidRDefault="00735A14" w:rsidP="00735A14">
            <w:pPr>
              <w:rPr>
                <w:rFonts w:ascii="Arial" w:eastAsia="Arial" w:hAnsi="Arial" w:cs="Arial"/>
                <w:iCs/>
                <w:sz w:val="18"/>
                <w:szCs w:val="18"/>
              </w:rPr>
            </w:pPr>
            <w:r w:rsidRPr="00FF0FFC">
              <w:rPr>
                <w:rFonts w:ascii="Arial" w:eastAsia="Arial" w:hAnsi="Arial" w:cs="Arial"/>
                <w:sz w:val="18"/>
                <w:szCs w:val="18"/>
              </w:rPr>
              <w:t>Number of IUCN Green Status of Species assessments</w:t>
            </w:r>
          </w:p>
        </w:tc>
        <w:tc>
          <w:tcPr>
            <w:tcW w:w="1489" w:type="dxa"/>
            <w:shd w:val="clear" w:color="auto" w:fill="auto"/>
          </w:tcPr>
          <w:p w14:paraId="08FF4CCD" w14:textId="710360BA" w:rsidR="00735A14" w:rsidRPr="00FF0FFC" w:rsidRDefault="00735A14" w:rsidP="00735A14">
            <w:pPr>
              <w:rPr>
                <w:rFonts w:ascii="Arial" w:eastAsia="Arial" w:hAnsi="Arial" w:cs="Arial"/>
                <w:color w:val="000000"/>
                <w:sz w:val="18"/>
                <w:szCs w:val="18"/>
              </w:rPr>
            </w:pPr>
            <w:r w:rsidRPr="00FF0FFC">
              <w:rPr>
                <w:rFonts w:ascii="Arial" w:eastAsia="Arial" w:hAnsi="Arial" w:cs="Arial"/>
                <w:sz w:val="18"/>
                <w:szCs w:val="18"/>
              </w:rPr>
              <w:t>IUCN/ University of Oxford</w:t>
            </w:r>
          </w:p>
        </w:tc>
        <w:tc>
          <w:tcPr>
            <w:tcW w:w="1194" w:type="dxa"/>
            <w:shd w:val="clear" w:color="auto" w:fill="auto"/>
          </w:tcPr>
          <w:p w14:paraId="45321C7B" w14:textId="29A2ADC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2E7B6384" w14:textId="60F1FFB7" w:rsidR="00735A14" w:rsidRPr="00FF0FFC" w:rsidRDefault="00735A14" w:rsidP="00735A14">
            <w:pPr>
              <w:jc w:val="center"/>
              <w:rPr>
                <w:rFonts w:ascii="Arial" w:hAnsi="Arial" w:cs="Arial"/>
                <w:kern w:val="22"/>
                <w:sz w:val="18"/>
                <w:szCs w:val="18"/>
              </w:rPr>
            </w:pPr>
            <w:r w:rsidRPr="00FF0FFC">
              <w:rPr>
                <w:rFonts w:ascii="Arial" w:eastAsia="Arial" w:hAnsi="Arial" w:cs="Arial"/>
                <w:sz w:val="18"/>
                <w:szCs w:val="18"/>
              </w:rPr>
              <w:t>2021</w:t>
            </w:r>
          </w:p>
        </w:tc>
        <w:tc>
          <w:tcPr>
            <w:tcW w:w="1042" w:type="dxa"/>
            <w:shd w:val="clear" w:color="auto" w:fill="auto"/>
          </w:tcPr>
          <w:p w14:paraId="4EA587B5" w14:textId="3EEBE77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3F5412E8" w14:textId="7B1AE3B1"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2021, annually</w:t>
            </w:r>
          </w:p>
        </w:tc>
        <w:tc>
          <w:tcPr>
            <w:tcW w:w="1340" w:type="dxa"/>
            <w:shd w:val="clear" w:color="auto" w:fill="auto"/>
          </w:tcPr>
          <w:p w14:paraId="17661431" w14:textId="519DF0F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42216156" w14:textId="3333052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159FE94D" w14:textId="4758C06B"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166" w:type="dxa"/>
            <w:shd w:val="clear" w:color="auto" w:fill="auto"/>
          </w:tcPr>
          <w:p w14:paraId="32C5E645" w14:textId="32DAA542"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6D1FC0DA" w14:textId="0902AD6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76365896" w14:textId="46C2BC0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tcPr>
          <w:p w14:paraId="1DF17A31" w14:textId="37B5400D" w:rsidR="00735A14" w:rsidRPr="00FF0FFC" w:rsidRDefault="00735A14" w:rsidP="00735A14">
            <w:pPr>
              <w:rPr>
                <w:rFonts w:ascii="Arial" w:hAnsi="Arial" w:cs="Arial"/>
                <w:kern w:val="22"/>
                <w:sz w:val="18"/>
                <w:szCs w:val="18"/>
              </w:rPr>
            </w:pPr>
            <w:r w:rsidRPr="00FF0FFC">
              <w:rPr>
                <w:rFonts w:ascii="Arial" w:eastAsia="Arial" w:hAnsi="Arial" w:cs="Arial"/>
                <w:sz w:val="18"/>
                <w:szCs w:val="18"/>
              </w:rPr>
              <w:t>Green Status measures species recovery and conservation impact, and has been undergoing rigorous scientific testing and development since 2012 and will be officially launched in 2021.</w:t>
            </w:r>
          </w:p>
        </w:tc>
      </w:tr>
      <w:tr w:rsidR="00735A14" w:rsidRPr="00FF0FFC" w14:paraId="6FC309B0" w14:textId="77777777" w:rsidTr="00440071">
        <w:trPr>
          <w:trHeight w:val="236"/>
        </w:trPr>
        <w:tc>
          <w:tcPr>
            <w:tcW w:w="1781" w:type="dxa"/>
            <w:shd w:val="clear" w:color="auto" w:fill="FFE599" w:themeFill="accent4" w:themeFillTint="66"/>
          </w:tcPr>
          <w:p w14:paraId="7161E041" w14:textId="01AB9BF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T19.4. Availability of research and </w:t>
            </w:r>
            <w:r w:rsidRPr="00FF0FFC">
              <w:rPr>
                <w:rFonts w:ascii="Arial" w:eastAsia="Arial" w:hAnsi="Arial" w:cs="Arial"/>
                <w:sz w:val="18"/>
                <w:szCs w:val="18"/>
              </w:rPr>
              <w:lastRenderedPageBreak/>
              <w:t>knowledge, including traditional knowledge, innovations and practices of indigenous peoples and local communities with their free, prior and informed conse</w:t>
            </w:r>
            <w:r>
              <w:rPr>
                <w:rFonts w:ascii="Arial" w:eastAsia="Arial" w:hAnsi="Arial" w:cs="Arial"/>
                <w:sz w:val="18"/>
                <w:szCs w:val="18"/>
              </w:rPr>
              <w:t>nt</w:t>
            </w:r>
          </w:p>
        </w:tc>
        <w:tc>
          <w:tcPr>
            <w:tcW w:w="1936" w:type="dxa"/>
            <w:shd w:val="clear" w:color="auto" w:fill="FFE599" w:themeFill="accent4" w:themeFillTint="66"/>
          </w:tcPr>
          <w:p w14:paraId="52E50277" w14:textId="69FF8B32"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lastRenderedPageBreak/>
              <w:t xml:space="preserve">Trends in the development of </w:t>
            </w:r>
            <w:r w:rsidRPr="00FF0FFC">
              <w:rPr>
                <w:rFonts w:ascii="Arial" w:eastAsia="Arial" w:hAnsi="Arial" w:cs="Arial"/>
                <w:sz w:val="18"/>
                <w:szCs w:val="18"/>
              </w:rPr>
              <w:lastRenderedPageBreak/>
              <w:t>biodiversity related knowledge</w:t>
            </w:r>
          </w:p>
        </w:tc>
        <w:tc>
          <w:tcPr>
            <w:tcW w:w="1787" w:type="dxa"/>
            <w:shd w:val="clear" w:color="auto" w:fill="auto"/>
          </w:tcPr>
          <w:p w14:paraId="369C7BF4" w14:textId="0B8BF1D5"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lastRenderedPageBreak/>
              <w:t>IUCN Green Status of Species</w:t>
            </w:r>
          </w:p>
        </w:tc>
        <w:tc>
          <w:tcPr>
            <w:tcW w:w="1489" w:type="dxa"/>
            <w:shd w:val="clear" w:color="auto" w:fill="auto"/>
          </w:tcPr>
          <w:p w14:paraId="2C4C089F" w14:textId="12C924BD"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IUCN</w:t>
            </w:r>
          </w:p>
        </w:tc>
        <w:tc>
          <w:tcPr>
            <w:tcW w:w="1194" w:type="dxa"/>
            <w:shd w:val="clear" w:color="auto" w:fill="auto"/>
          </w:tcPr>
          <w:p w14:paraId="7BF39273" w14:textId="49932E8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1" w:type="dxa"/>
            <w:shd w:val="clear" w:color="auto" w:fill="auto"/>
          </w:tcPr>
          <w:p w14:paraId="4A464C0C" w14:textId="2E6C5F3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2021</w:t>
            </w:r>
          </w:p>
        </w:tc>
        <w:tc>
          <w:tcPr>
            <w:tcW w:w="1042" w:type="dxa"/>
            <w:shd w:val="clear" w:color="auto" w:fill="auto"/>
          </w:tcPr>
          <w:p w14:paraId="05E05562" w14:textId="0E8D6B9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93" w:type="dxa"/>
            <w:shd w:val="clear" w:color="auto" w:fill="auto"/>
          </w:tcPr>
          <w:p w14:paraId="0A384F18" w14:textId="62664D6F"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Annually</w:t>
            </w:r>
          </w:p>
        </w:tc>
        <w:tc>
          <w:tcPr>
            <w:tcW w:w="1340" w:type="dxa"/>
            <w:shd w:val="clear" w:color="auto" w:fill="auto"/>
          </w:tcPr>
          <w:p w14:paraId="2D3F11EE" w14:textId="09B58EA4"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640" w:type="dxa"/>
            <w:shd w:val="clear" w:color="auto" w:fill="auto"/>
          </w:tcPr>
          <w:p w14:paraId="679F9281" w14:textId="152DF1F6"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Y</w:t>
            </w:r>
          </w:p>
        </w:tc>
        <w:tc>
          <w:tcPr>
            <w:tcW w:w="1340" w:type="dxa"/>
            <w:shd w:val="clear" w:color="auto" w:fill="auto"/>
          </w:tcPr>
          <w:p w14:paraId="6FC43DCB" w14:textId="1EA82FAE"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 xml:space="preserve"> </w:t>
            </w:r>
          </w:p>
        </w:tc>
        <w:tc>
          <w:tcPr>
            <w:tcW w:w="1166" w:type="dxa"/>
            <w:shd w:val="clear" w:color="auto" w:fill="auto"/>
          </w:tcPr>
          <w:p w14:paraId="56839A44" w14:textId="3539DA5D"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032" w:type="dxa"/>
            <w:shd w:val="clear" w:color="auto" w:fill="auto"/>
          </w:tcPr>
          <w:p w14:paraId="11C216EC" w14:textId="077AE573"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N</w:t>
            </w:r>
          </w:p>
        </w:tc>
        <w:tc>
          <w:tcPr>
            <w:tcW w:w="1794" w:type="dxa"/>
            <w:shd w:val="clear" w:color="auto" w:fill="auto"/>
          </w:tcPr>
          <w:p w14:paraId="5DF604A5" w14:textId="10C12115" w:rsidR="00735A14" w:rsidRPr="00FF0FFC" w:rsidRDefault="00735A14" w:rsidP="00735A14">
            <w:pPr>
              <w:jc w:val="center"/>
              <w:rPr>
                <w:rFonts w:ascii="Arial" w:eastAsia="Arial" w:hAnsi="Arial" w:cs="Arial"/>
                <w:sz w:val="18"/>
                <w:szCs w:val="18"/>
              </w:rPr>
            </w:pPr>
            <w:r w:rsidRPr="00FF0FFC">
              <w:rPr>
                <w:rFonts w:ascii="Arial" w:eastAsia="Arial" w:hAnsi="Arial" w:cs="Arial"/>
                <w:sz w:val="18"/>
                <w:szCs w:val="18"/>
              </w:rPr>
              <w:t>Can be applied to SDGs?</w:t>
            </w:r>
          </w:p>
        </w:tc>
        <w:tc>
          <w:tcPr>
            <w:tcW w:w="1794" w:type="dxa"/>
          </w:tcPr>
          <w:p w14:paraId="421D0E86" w14:textId="5C1ECDDC" w:rsidR="00735A14" w:rsidRPr="00FF0FFC" w:rsidRDefault="00735A14" w:rsidP="00735A14">
            <w:pPr>
              <w:rPr>
                <w:rFonts w:ascii="Arial" w:eastAsia="Arial" w:hAnsi="Arial" w:cs="Arial"/>
                <w:sz w:val="18"/>
                <w:szCs w:val="18"/>
              </w:rPr>
            </w:pPr>
            <w:r w:rsidRPr="00FF0FFC">
              <w:rPr>
                <w:rFonts w:ascii="Arial" w:eastAsia="Arial" w:hAnsi="Arial" w:cs="Arial"/>
                <w:sz w:val="18"/>
                <w:szCs w:val="18"/>
              </w:rPr>
              <w:t xml:space="preserve"> </w:t>
            </w:r>
          </w:p>
        </w:tc>
      </w:tr>
    </w:tbl>
    <w:p w14:paraId="3892155D" w14:textId="52320992" w:rsidR="0037414D" w:rsidRDefault="0037414D" w:rsidP="0037414D">
      <w:pPr>
        <w:tabs>
          <w:tab w:val="left" w:pos="2943"/>
          <w:tab w:val="left" w:pos="6912"/>
          <w:tab w:val="left" w:pos="10314"/>
        </w:tabs>
        <w:rPr>
          <w:rFonts w:ascii="Arial" w:eastAsia="Arial" w:hAnsi="Arial" w:cs="Arial"/>
          <w:b/>
          <w:bCs/>
          <w:sz w:val="24"/>
          <w:szCs w:val="24"/>
        </w:rPr>
      </w:pPr>
    </w:p>
    <w:p w14:paraId="64A60DBD" w14:textId="77777777" w:rsidR="007C08D7" w:rsidRPr="00FF0FFC" w:rsidRDefault="007C08D7" w:rsidP="0037414D">
      <w:pPr>
        <w:tabs>
          <w:tab w:val="left" w:pos="2943"/>
          <w:tab w:val="left" w:pos="6912"/>
          <w:tab w:val="left" w:pos="10314"/>
        </w:tabs>
        <w:rPr>
          <w:rFonts w:ascii="Arial" w:eastAsia="Arial" w:hAnsi="Arial" w:cs="Arial"/>
          <w:b/>
          <w:bCs/>
          <w:sz w:val="24"/>
          <w:szCs w:val="24"/>
        </w:rPr>
      </w:pPr>
    </w:p>
    <w:tbl>
      <w:tblPr>
        <w:tblW w:w="19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6"/>
        <w:gridCol w:w="18711"/>
      </w:tblGrid>
      <w:tr w:rsidR="00EF0D0D" w:rsidRPr="00FF0FFC" w14:paraId="1B71FC16" w14:textId="77777777" w:rsidTr="00FF0FFC">
        <w:trPr>
          <w:trHeight w:val="20"/>
        </w:trPr>
        <w:tc>
          <w:tcPr>
            <w:tcW w:w="19977" w:type="dxa"/>
            <w:gridSpan w:val="2"/>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vAlign w:val="center"/>
          </w:tcPr>
          <w:p w14:paraId="74FFFBF6" w14:textId="28442E1F" w:rsidR="0046778E" w:rsidRPr="00FF0FFC" w:rsidRDefault="00EF0D0D" w:rsidP="00FF0FFC">
            <w:pPr>
              <w:tabs>
                <w:tab w:val="left" w:pos="2943"/>
                <w:tab w:val="left" w:pos="6912"/>
                <w:tab w:val="left" w:pos="10314"/>
              </w:tabs>
              <w:spacing w:after="0"/>
              <w:contextualSpacing/>
              <w:rPr>
                <w:rFonts w:ascii="Arial" w:eastAsia="Arial" w:hAnsi="Arial" w:cs="Arial"/>
                <w:b/>
                <w:sz w:val="18"/>
                <w:szCs w:val="24"/>
              </w:rPr>
            </w:pPr>
            <w:r w:rsidRPr="00FF0FFC">
              <w:rPr>
                <w:rFonts w:ascii="Arial" w:eastAsia="Arial" w:hAnsi="Arial" w:cs="Arial"/>
                <w:b/>
                <w:sz w:val="18"/>
                <w:szCs w:val="24"/>
              </w:rPr>
              <w:t>General Comments</w:t>
            </w:r>
          </w:p>
        </w:tc>
      </w:tr>
      <w:tr w:rsidR="00EF0D0D" w:rsidRPr="00FF0FFC" w14:paraId="464107E2"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0AB3C" w14:textId="77777777" w:rsidR="00EF0D0D" w:rsidRPr="00FF0FFC" w:rsidRDefault="00EF0D0D" w:rsidP="00FF0FFC">
            <w:pPr>
              <w:tabs>
                <w:tab w:val="left" w:pos="2943"/>
                <w:tab w:val="left" w:pos="6912"/>
                <w:tab w:val="left" w:pos="10314"/>
              </w:tabs>
              <w:spacing w:after="0"/>
              <w:contextualSpacing/>
              <w:rPr>
                <w:rFonts w:ascii="Arial" w:eastAsia="Arial" w:hAnsi="Arial" w:cs="Arial"/>
                <w:b/>
                <w:sz w:val="18"/>
                <w:szCs w:val="20"/>
              </w:rPr>
            </w:pPr>
            <w:r w:rsidRPr="00FF0FFC">
              <w:rPr>
                <w:rFonts w:ascii="Arial" w:eastAsia="Arial" w:hAnsi="Arial" w:cs="Arial"/>
                <w:b/>
                <w:sz w:val="18"/>
                <w:szCs w:val="20"/>
              </w:rPr>
              <w:t>Page</w:t>
            </w: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0C16156F" w14:textId="77777777" w:rsidR="00EF0D0D" w:rsidRPr="00FF0FFC" w:rsidRDefault="00EF0D0D" w:rsidP="00FF0FFC">
            <w:pPr>
              <w:tabs>
                <w:tab w:val="left" w:pos="2943"/>
                <w:tab w:val="left" w:pos="6912"/>
                <w:tab w:val="left" w:pos="10314"/>
              </w:tabs>
              <w:spacing w:after="0"/>
              <w:contextualSpacing/>
              <w:rPr>
                <w:rFonts w:ascii="Arial" w:eastAsia="Arial" w:hAnsi="Arial" w:cs="Arial"/>
                <w:b/>
                <w:sz w:val="18"/>
                <w:szCs w:val="20"/>
              </w:rPr>
            </w:pPr>
            <w:r w:rsidRPr="00FF0FFC">
              <w:rPr>
                <w:rFonts w:ascii="Arial" w:eastAsia="Arial" w:hAnsi="Arial" w:cs="Arial"/>
                <w:b/>
                <w:sz w:val="18"/>
                <w:szCs w:val="20"/>
              </w:rPr>
              <w:t>Comment</w:t>
            </w:r>
          </w:p>
        </w:tc>
      </w:tr>
      <w:tr w:rsidR="00864FB3" w:rsidRPr="00FF0FFC" w14:paraId="2B10BC25"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9BDC4" w14:textId="6F3BB438"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r w:rsidRPr="00FF0FFC">
              <w:rPr>
                <w:rFonts w:ascii="Arial" w:hAnsi="Arial" w:cs="Arial"/>
                <w:sz w:val="18"/>
                <w:szCs w:val="20"/>
              </w:rPr>
              <w:t>3-4</w:t>
            </w: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1C97655B" w14:textId="77777777"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The criteria for indicator selection and development outlined on pages 3-4 of the Information Document on Indicators for the Post-2020 Global Biodiversity Framework are sound. However, we are concerned that the first and most important criterion, (“Alignment with the goal or target, with a clear understanding of how change in the indicator indicates change in the issue of concern”) does not appear to have been assessed. This assessment would provide the key linkage with the Draft monitoring framework for the post-2020 global biodiversity framework. As a result, the list of indicators appears unstructured, with unclear relationships between indicators and goal/target components.</w:t>
            </w:r>
          </w:p>
          <w:p w14:paraId="77181757" w14:textId="77777777"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 xml:space="preserve">Moreover, two other important criteria also appear to have not been assessed: </w:t>
            </w:r>
          </w:p>
          <w:p w14:paraId="72446927" w14:textId="77777777" w:rsidR="00864FB3" w:rsidRPr="00FF0FFC" w:rsidRDefault="00864FB3" w:rsidP="00864FB3">
            <w:pPr>
              <w:numPr>
                <w:ilvl w:val="0"/>
                <w:numId w:val="16"/>
              </w:numPr>
              <w:pBdr>
                <w:top w:val="nil"/>
                <w:left w:val="nil"/>
                <w:bottom w:val="nil"/>
                <w:right w:val="nil"/>
                <w:between w:val="nil"/>
              </w:pBdr>
              <w:spacing w:after="0" w:line="240" w:lineRule="auto"/>
              <w:contextualSpacing/>
              <w:rPr>
                <w:rFonts w:ascii="Arial" w:hAnsi="Arial" w:cs="Arial"/>
                <w:color w:val="000000"/>
                <w:sz w:val="18"/>
                <w:szCs w:val="20"/>
              </w:rPr>
            </w:pPr>
            <w:r w:rsidRPr="00FF0FFC">
              <w:rPr>
                <w:rFonts w:ascii="Arial" w:hAnsi="Arial" w:cs="Arial"/>
                <w:color w:val="000000"/>
                <w:sz w:val="18"/>
                <w:szCs w:val="20"/>
              </w:rPr>
              <w:t>Easily understandable: a) conceptually, how the indicator relates to the goal or target, b) in its presentation, and c) in the interpretation of the data.</w:t>
            </w:r>
          </w:p>
          <w:p w14:paraId="4582E372" w14:textId="77777777" w:rsidR="00864FB3" w:rsidRPr="00FF0FFC" w:rsidRDefault="00864FB3" w:rsidP="00864FB3">
            <w:pPr>
              <w:numPr>
                <w:ilvl w:val="0"/>
                <w:numId w:val="16"/>
              </w:numPr>
              <w:pBdr>
                <w:top w:val="nil"/>
                <w:left w:val="nil"/>
                <w:bottom w:val="nil"/>
                <w:right w:val="nil"/>
                <w:between w:val="nil"/>
              </w:pBdr>
              <w:spacing w:after="0" w:line="240" w:lineRule="auto"/>
              <w:contextualSpacing/>
              <w:rPr>
                <w:rFonts w:ascii="Arial" w:hAnsi="Arial" w:cs="Arial"/>
                <w:color w:val="000000"/>
                <w:sz w:val="18"/>
                <w:szCs w:val="20"/>
              </w:rPr>
            </w:pPr>
            <w:r w:rsidRPr="00FF0FFC">
              <w:rPr>
                <w:rFonts w:ascii="Arial" w:hAnsi="Arial" w:cs="Arial"/>
                <w:color w:val="000000"/>
                <w:sz w:val="18"/>
                <w:szCs w:val="20"/>
              </w:rPr>
              <w:t>Scientific robustness</w:t>
            </w:r>
            <w:r w:rsidRPr="00FF0FFC">
              <w:rPr>
                <w:rFonts w:ascii="Arial" w:hAnsi="Arial" w:cs="Arial"/>
                <w:sz w:val="18"/>
                <w:szCs w:val="20"/>
              </w:rPr>
              <w:t>:</w:t>
            </w:r>
            <w:r w:rsidRPr="00FF0FFC">
              <w:rPr>
                <w:rFonts w:ascii="Arial" w:hAnsi="Arial" w:cs="Arial"/>
                <w:color w:val="000000"/>
                <w:sz w:val="18"/>
                <w:szCs w:val="20"/>
              </w:rPr>
              <w:t xml:space="preserve"> the methodology for the indicator and the underlying data is published in a peer reviewed location that can be accessed, and the methodology can be repeated by other scientists or agencies and the same overall result obtained.</w:t>
            </w:r>
          </w:p>
          <w:p w14:paraId="495C6401" w14:textId="77777777"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Indeed the latter is not the case for several of the proposed indicators, to the best of our knowledge.</w:t>
            </w:r>
          </w:p>
          <w:p w14:paraId="0071DBFA" w14:textId="78756129"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r w:rsidRPr="00FF0FFC">
              <w:rPr>
                <w:rFonts w:ascii="Arial" w:hAnsi="Arial" w:cs="Arial"/>
                <w:sz w:val="18"/>
                <w:szCs w:val="20"/>
              </w:rPr>
              <w:t>We therefore recommend insertion of three additional columns into this document, to reflect these three crucial criteria.</w:t>
            </w:r>
          </w:p>
        </w:tc>
      </w:tr>
      <w:tr w:rsidR="00864FB3" w:rsidRPr="00FF0FFC" w14:paraId="7D60BE8F"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AEC8A" w14:textId="555ECDEA"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r w:rsidRPr="00FF0FFC">
              <w:rPr>
                <w:rFonts w:ascii="Arial" w:hAnsi="Arial" w:cs="Arial"/>
                <w:sz w:val="18"/>
                <w:szCs w:val="20"/>
              </w:rPr>
              <w:t>15-on</w:t>
            </w: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793B4E9C" w14:textId="42D9888C" w:rsidR="00864FB3" w:rsidRPr="00FF0FFC" w:rsidRDefault="00864FB3" w:rsidP="00864FB3">
            <w:pPr>
              <w:spacing w:after="0"/>
              <w:contextualSpacing/>
              <w:rPr>
                <w:rFonts w:ascii="Arial" w:hAnsi="Arial" w:cs="Arial"/>
                <w:sz w:val="18"/>
                <w:szCs w:val="20"/>
              </w:rPr>
            </w:pPr>
            <w:r>
              <w:rPr>
                <w:rFonts w:ascii="Arial" w:hAnsi="Arial" w:cs="Arial"/>
                <w:sz w:val="18"/>
                <w:szCs w:val="20"/>
              </w:rPr>
              <w:t>A</w:t>
            </w:r>
            <w:r w:rsidRPr="00FF0FFC">
              <w:rPr>
                <w:rFonts w:ascii="Arial" w:hAnsi="Arial" w:cs="Arial"/>
                <w:sz w:val="18"/>
                <w:szCs w:val="20"/>
              </w:rPr>
              <w:t xml:space="preserve">n improved careful structuring of the list of indicators could aid in reducing duplication and complexity. This is critical for uptake. </w:t>
            </w:r>
          </w:p>
          <w:p w14:paraId="574140D3" w14:textId="7343B705"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r w:rsidRPr="00FF0FFC">
              <w:rPr>
                <w:rFonts w:ascii="Arial" w:hAnsi="Arial" w:cs="Arial"/>
                <w:sz w:val="18"/>
                <w:szCs w:val="20"/>
              </w:rPr>
              <w:t>For example, for Goal A, the table should begin with indicators that are relevant across all ecosystem types (e.g., Ecosystem Area Index, Red List Index of Ecosystems and Living Planet Index), before moving to those relevant across a given realm (e.g. all terrestrial ecosystem e.g. Human Footprint Index, or wetlands e.g. Wetland Extent Trends Index). Ecosystem-specific indices (e.g. Live Coral Cover or Forest Cover) should be nested under the appropriate realm (e.g. marine and terrestrial respectively), and not duplicated under ‘all ecosystem type’ trends. Similarly, generic terrestrial indices should not be repeated for multiple ecosystem types (e.g. grasslands), unless a strong justification can be provided for how the generic indicator can be recalculated to provide information specific to the ecosystem type with which it is aligned. The duplication of indicators throughout the framework makes the table unnecessarily long, confusing and inconsistent.</w:t>
            </w:r>
          </w:p>
        </w:tc>
      </w:tr>
      <w:tr w:rsidR="00864FB3" w:rsidRPr="00FF0FFC" w14:paraId="5C35865B"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B60F9" w14:textId="77777777"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2F43EF06" w14:textId="7B606382" w:rsidR="00864FB3" w:rsidRPr="00FF0FFC" w:rsidRDefault="00864FB3" w:rsidP="00864FB3">
            <w:pPr>
              <w:spacing w:after="0"/>
              <w:contextualSpacing/>
              <w:rPr>
                <w:rFonts w:ascii="Arial" w:hAnsi="Arial" w:cs="Arial"/>
                <w:sz w:val="18"/>
                <w:szCs w:val="20"/>
              </w:rPr>
            </w:pPr>
            <w:r>
              <w:rPr>
                <w:rFonts w:ascii="Arial" w:hAnsi="Arial" w:cs="Arial"/>
                <w:sz w:val="18"/>
                <w:szCs w:val="20"/>
              </w:rPr>
              <w:t>T</w:t>
            </w:r>
            <w:r w:rsidRPr="00FF0FFC">
              <w:rPr>
                <w:rFonts w:ascii="Arial" w:hAnsi="Arial" w:cs="Arial"/>
                <w:sz w:val="18"/>
                <w:szCs w:val="20"/>
              </w:rPr>
              <w:t xml:space="preserve">here is a lack of definition and consistency of key terms. For example, the goal components ‘integrity and connectivity’ are changed to ‘fragmentation and quality’ as monitoring elements, which are quite different. This means that listed indicators may be poorly placed to represent the goal component. In particular, terms such as ‘ecosystem integrity’ should be well-defined (i.e. comprising composition, structure and function of an ecosystem); this would also allow terms such as connectivity and fragmentation, which form an aspect of ecosystem integrity, to be removed from goal wording and incorporated into the definition of integrity as examples of what that umbrella term encompasses. </w:t>
            </w:r>
          </w:p>
        </w:tc>
      </w:tr>
      <w:tr w:rsidR="00864FB3" w:rsidRPr="00FF0FFC" w14:paraId="39D3106E"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02E59" w14:textId="77777777"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3DCAFA90" w14:textId="6FE11FA0"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The currently proposed indicator set lacks specificity to goal/target components, because their relevance to particular components are not defined or justified, and because of repeated use of indicators.</w:t>
            </w:r>
          </w:p>
          <w:p w14:paraId="46AEC547" w14:textId="505356BC"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 xml:space="preserve">Many indicators are repeated across multiple goal components, and again in targets. We recommend separating indicators of state or trend of biodiversity, and those for threatening processes and for action (e.g. restoration and protection). For example, indicators suggested for restoration (T1.4) relate to degradation rather than restoration effort or outcome. </w:t>
            </w:r>
          </w:p>
        </w:tc>
      </w:tr>
      <w:tr w:rsidR="00864FB3" w:rsidRPr="00FF0FFC" w14:paraId="43BD79A6"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155C4" w14:textId="77777777"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40F3E7B4" w14:textId="6916B687" w:rsidR="004D10FE" w:rsidRPr="00FF0FFC" w:rsidRDefault="004D10FE" w:rsidP="004D10FE">
            <w:pPr>
              <w:spacing w:after="0"/>
              <w:contextualSpacing/>
              <w:rPr>
                <w:rFonts w:ascii="Arial" w:hAnsi="Arial" w:cs="Arial"/>
                <w:sz w:val="18"/>
                <w:szCs w:val="20"/>
              </w:rPr>
            </w:pPr>
            <w:r>
              <w:rPr>
                <w:rFonts w:ascii="Arial" w:hAnsi="Arial" w:cs="Arial"/>
                <w:sz w:val="18"/>
                <w:szCs w:val="20"/>
              </w:rPr>
              <w:t>T</w:t>
            </w:r>
            <w:r w:rsidRPr="00FF0FFC">
              <w:rPr>
                <w:rFonts w:ascii="Arial" w:hAnsi="Arial" w:cs="Arial"/>
                <w:sz w:val="18"/>
                <w:szCs w:val="20"/>
              </w:rPr>
              <w:t>he same metrics should not serve multiple goal components with strong alignment. The specificity of indicators and complementarity of information would be greatly strengthened by using indicators only where they are strongly aligned with the goal/target component. Currently, indicators are listed even when their alignment to the goal is tenuous. This will result in an unnecessarily large and non-specific indicator set, so that progress is confounded between different goals and difficult to differentiate. Stronger alignment and specificity will result in a clearer and more compelling narrative of evidence to identify whether particular goals and targets are on track.</w:t>
            </w:r>
          </w:p>
          <w:p w14:paraId="5583FE3E" w14:textId="5CF42D02" w:rsidR="00864FB3" w:rsidRPr="00FF0FFC" w:rsidRDefault="004D10FE" w:rsidP="00864FB3">
            <w:pPr>
              <w:spacing w:after="0"/>
              <w:contextualSpacing/>
              <w:rPr>
                <w:rFonts w:ascii="Arial" w:hAnsi="Arial" w:cs="Arial"/>
                <w:sz w:val="18"/>
                <w:szCs w:val="20"/>
              </w:rPr>
            </w:pPr>
            <w:r w:rsidRPr="00FF0FFC">
              <w:rPr>
                <w:rFonts w:ascii="Arial" w:hAnsi="Arial" w:cs="Arial"/>
                <w:sz w:val="18"/>
                <w:szCs w:val="20"/>
              </w:rPr>
              <w:t>For cases where some indicators may not be available for some goal/target components, a rank-order based on alignment could be suggested (using more aligned indicators where possible, and less aligned indicators if data are lacking).</w:t>
            </w:r>
          </w:p>
        </w:tc>
      </w:tr>
      <w:tr w:rsidR="00864FB3" w:rsidRPr="00FF0FFC" w14:paraId="03B0B56E"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A1730" w14:textId="2C8678CA"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24C234AA" w14:textId="77777777" w:rsidR="00864FB3" w:rsidRPr="00FF0FFC" w:rsidRDefault="00864FB3" w:rsidP="00864FB3">
            <w:pPr>
              <w:spacing w:after="0"/>
              <w:contextualSpacing/>
              <w:rPr>
                <w:rFonts w:ascii="Arial" w:hAnsi="Arial" w:cs="Arial"/>
                <w:sz w:val="18"/>
                <w:szCs w:val="20"/>
              </w:rPr>
            </w:pPr>
            <w:r w:rsidRPr="00FF0FFC">
              <w:rPr>
                <w:rFonts w:ascii="Arial" w:hAnsi="Arial" w:cs="Arial"/>
                <w:sz w:val="18"/>
                <w:szCs w:val="20"/>
              </w:rPr>
              <w:t xml:space="preserve">There is a lack of a reference list, and references for methods, which undermines scientific credibility of the report. Each indicator should have specified references that underpin it. </w:t>
            </w:r>
          </w:p>
          <w:p w14:paraId="64289388" w14:textId="1B2BEEB6" w:rsidR="00864FB3" w:rsidRPr="00FF0FFC" w:rsidRDefault="00864FB3" w:rsidP="004D10FE">
            <w:pPr>
              <w:spacing w:after="0"/>
              <w:contextualSpacing/>
              <w:rPr>
                <w:rFonts w:ascii="Arial" w:hAnsi="Arial" w:cs="Arial"/>
                <w:sz w:val="18"/>
                <w:szCs w:val="20"/>
              </w:rPr>
            </w:pPr>
            <w:r w:rsidRPr="00FF0FFC">
              <w:rPr>
                <w:rFonts w:ascii="Arial" w:hAnsi="Arial" w:cs="Arial"/>
                <w:sz w:val="18"/>
                <w:szCs w:val="20"/>
              </w:rPr>
              <w:t xml:space="preserve">Some </w:t>
            </w:r>
            <w:r w:rsidR="004D10FE">
              <w:rPr>
                <w:rFonts w:ascii="Arial" w:hAnsi="Arial" w:cs="Arial"/>
                <w:sz w:val="18"/>
                <w:szCs w:val="20"/>
              </w:rPr>
              <w:t xml:space="preserve">indicators </w:t>
            </w:r>
            <w:r w:rsidRPr="00FF0FFC">
              <w:rPr>
                <w:rFonts w:ascii="Arial" w:hAnsi="Arial" w:cs="Arial"/>
                <w:sz w:val="18"/>
                <w:szCs w:val="20"/>
              </w:rPr>
              <w:t xml:space="preserve">appear to have unclear or misleading information in the table. The Information Document implies that the criteria are intended to address the capacity of nations to calculate the indicators with their own data. Yet some indicators proposed </w:t>
            </w:r>
            <w:r w:rsidR="004D10FE" w:rsidRPr="00FF0FFC">
              <w:rPr>
                <w:rFonts w:ascii="Arial" w:hAnsi="Arial" w:cs="Arial"/>
                <w:sz w:val="18"/>
                <w:szCs w:val="20"/>
              </w:rPr>
              <w:t>rely on unpublished databases or methods</w:t>
            </w:r>
            <w:r w:rsidRPr="00FF0FFC">
              <w:rPr>
                <w:rFonts w:ascii="Arial" w:hAnsi="Arial" w:cs="Arial"/>
                <w:sz w:val="18"/>
                <w:szCs w:val="20"/>
              </w:rPr>
              <w:t xml:space="preserve"> to be disaggregated to a national level </w:t>
            </w:r>
            <w:r w:rsidR="004D10FE" w:rsidRPr="00FF0FFC">
              <w:rPr>
                <w:rFonts w:ascii="Arial" w:hAnsi="Arial" w:cs="Arial"/>
                <w:sz w:val="18"/>
                <w:szCs w:val="20"/>
              </w:rPr>
              <w:t xml:space="preserve">eg in Table 1, columns 9, 10 and 11 are ticked Y but should not be for the “Species Habitat Index”). </w:t>
            </w:r>
            <w:r w:rsidRPr="00FF0FFC">
              <w:rPr>
                <w:rFonts w:ascii="Arial" w:hAnsi="Arial" w:cs="Arial"/>
                <w:sz w:val="18"/>
                <w:szCs w:val="20"/>
              </w:rPr>
              <w:t xml:space="preserve">Others do not, to our knowledge, have their method published in the peer-reviewed literature (e.g. Species Habitat Index, Biodiversity Habitat Index). Criteria around scientific robustness need to be systematically and consistently addressed across all indicators. </w:t>
            </w:r>
          </w:p>
        </w:tc>
      </w:tr>
      <w:tr w:rsidR="00864FB3" w:rsidRPr="00FF0FFC" w14:paraId="619ED2BD" w14:textId="77777777" w:rsidTr="00FF0FFC">
        <w:trPr>
          <w:trHeight w:val="20"/>
        </w:trPr>
        <w:tc>
          <w:tcPr>
            <w:tcW w:w="126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CFB74" w14:textId="6688CBB6" w:rsidR="00864FB3" w:rsidRPr="00FF0FFC" w:rsidRDefault="00864FB3" w:rsidP="00864FB3">
            <w:pPr>
              <w:tabs>
                <w:tab w:val="left" w:pos="2943"/>
                <w:tab w:val="left" w:pos="6912"/>
                <w:tab w:val="left" w:pos="10314"/>
              </w:tabs>
              <w:spacing w:after="0"/>
              <w:contextualSpacing/>
              <w:rPr>
                <w:rFonts w:ascii="Arial" w:eastAsia="Arial" w:hAnsi="Arial" w:cs="Arial"/>
                <w:sz w:val="18"/>
                <w:szCs w:val="20"/>
              </w:rPr>
            </w:pPr>
            <w:r w:rsidRPr="00FF0FFC">
              <w:rPr>
                <w:rFonts w:ascii="Arial" w:eastAsia="Arial" w:hAnsi="Arial" w:cs="Arial"/>
                <w:sz w:val="18"/>
                <w:szCs w:val="20"/>
              </w:rPr>
              <w:lastRenderedPageBreak/>
              <w:t>17</w:t>
            </w:r>
          </w:p>
        </w:tc>
        <w:tc>
          <w:tcPr>
            <w:tcW w:w="18711" w:type="dxa"/>
            <w:tcBorders>
              <w:bottom w:val="single" w:sz="8" w:space="0" w:color="000000"/>
              <w:right w:val="single" w:sz="8" w:space="0" w:color="000000"/>
            </w:tcBorders>
            <w:shd w:val="clear" w:color="auto" w:fill="auto"/>
            <w:tcMar>
              <w:top w:w="100" w:type="dxa"/>
              <w:left w:w="100" w:type="dxa"/>
              <w:bottom w:w="100" w:type="dxa"/>
              <w:right w:w="100" w:type="dxa"/>
            </w:tcMar>
          </w:tcPr>
          <w:p w14:paraId="31B7575A" w14:textId="6D823F05" w:rsidR="00864FB3" w:rsidRPr="00FF0FFC" w:rsidRDefault="00864FB3" w:rsidP="00612FE5">
            <w:pPr>
              <w:tabs>
                <w:tab w:val="left" w:pos="2943"/>
                <w:tab w:val="left" w:pos="6912"/>
                <w:tab w:val="left" w:pos="10314"/>
              </w:tabs>
              <w:spacing w:after="0"/>
              <w:contextualSpacing/>
              <w:rPr>
                <w:rFonts w:ascii="Arial" w:eastAsia="Arial" w:hAnsi="Arial" w:cs="Arial"/>
                <w:sz w:val="18"/>
                <w:szCs w:val="20"/>
              </w:rPr>
            </w:pPr>
            <w:r w:rsidRPr="00FF0FFC">
              <w:rPr>
                <w:rFonts w:ascii="Arial" w:eastAsia="Arial" w:hAnsi="Arial" w:cs="Arial"/>
                <w:sz w:val="18"/>
                <w:szCs w:val="20"/>
              </w:rPr>
              <w:t>The new ‘Sustainable inland fisheries index’ listed for T8.1 is recommended because the indicator currently recommended for this monitoring element, SDG Indicator 14.4.1, has only been applied to marine capture fisheries (and there are insufficient existing data to allow this indicator to be applied to inland waters fisheries). We recommend the specific development of a sustainable inland fisheries indicator that is based on a nationally applied method for assessing the adoption of ecosystem-based management approaches for inland fisheries. The method could be applied nationally, or by river catchments, depending on spatial origin of fisheries data. The indicator would also be relevant to the following elements: trends in the provision of food and feed from biodiversity; trends in areas of particular importance for ecosystem services conserved).  The resulting indicator could be applied to SDG 14 to address assessment of inland water fisheries and would also have direct relevance for other MEA processes (eg Ramsar, IPBES), and could be adapted for other MEAs (eg. CMS) to address specific fish species for which fisheries data are available. The new ‘Sustainable inland fisheries index’ is noted as ‘in development’ in the sense that there is agreement between FAO (the institution responsible for the indicator), and several other partner organizations to work on developing this index to have a first version ready by 2021.</w:t>
            </w:r>
          </w:p>
        </w:tc>
      </w:tr>
    </w:tbl>
    <w:p w14:paraId="2049DD40" w14:textId="77777777" w:rsidR="0037414D" w:rsidRPr="00FF0FFC" w:rsidRDefault="0037414D" w:rsidP="0037414D">
      <w:pPr>
        <w:tabs>
          <w:tab w:val="left" w:pos="2943"/>
          <w:tab w:val="left" w:pos="6912"/>
          <w:tab w:val="left" w:pos="10314"/>
        </w:tabs>
        <w:rPr>
          <w:rFonts w:ascii="Arial" w:hAnsi="Arial" w:cs="Arial"/>
          <w:kern w:val="22"/>
          <w:sz w:val="18"/>
          <w:szCs w:val="18"/>
        </w:rPr>
      </w:pPr>
    </w:p>
    <w:p w14:paraId="206D8C5B" w14:textId="77777777" w:rsidR="00FC6E3F" w:rsidRPr="00FF0FFC" w:rsidRDefault="00FC6E3F" w:rsidP="0037414D">
      <w:pPr>
        <w:tabs>
          <w:tab w:val="left" w:pos="2943"/>
          <w:tab w:val="left" w:pos="6912"/>
          <w:tab w:val="left" w:pos="10314"/>
        </w:tabs>
        <w:rPr>
          <w:rFonts w:ascii="Arial" w:hAnsi="Arial" w:cs="Arial"/>
          <w:kern w:val="22"/>
          <w:sz w:val="18"/>
          <w:szCs w:val="18"/>
        </w:rPr>
      </w:pPr>
    </w:p>
    <w:p w14:paraId="611300C9" w14:textId="77777777" w:rsidR="0037414D" w:rsidRPr="00FF0FFC" w:rsidRDefault="0037414D" w:rsidP="007D5CC7">
      <w:pPr>
        <w:tabs>
          <w:tab w:val="left" w:pos="2943"/>
          <w:tab w:val="left" w:pos="6912"/>
          <w:tab w:val="left" w:pos="10314"/>
        </w:tabs>
        <w:rPr>
          <w:rFonts w:ascii="Arial" w:hAnsi="Arial" w:cs="Arial"/>
          <w:kern w:val="22"/>
          <w:sz w:val="18"/>
          <w:szCs w:val="18"/>
        </w:rPr>
      </w:pPr>
    </w:p>
    <w:sectPr w:rsidR="0037414D" w:rsidRPr="00FF0FFC" w:rsidSect="00D0549A">
      <w:headerReference w:type="default" r:id="rId17"/>
      <w:footerReference w:type="default" r:id="rId18"/>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2FFA" w14:textId="77777777" w:rsidR="009F070F" w:rsidRDefault="009F070F" w:rsidP="00371075">
      <w:pPr>
        <w:spacing w:after="0" w:line="240" w:lineRule="auto"/>
      </w:pPr>
      <w:r>
        <w:separator/>
      </w:r>
    </w:p>
  </w:endnote>
  <w:endnote w:type="continuationSeparator" w:id="0">
    <w:p w14:paraId="4F2A592A" w14:textId="77777777" w:rsidR="009F070F" w:rsidRDefault="009F070F" w:rsidP="00371075">
      <w:pPr>
        <w:spacing w:after="0" w:line="240" w:lineRule="auto"/>
      </w:pPr>
      <w:r>
        <w:continuationSeparator/>
      </w:r>
    </w:p>
  </w:endnote>
  <w:endnote w:type="continuationNotice" w:id="1">
    <w:p w14:paraId="1C60B848" w14:textId="77777777" w:rsidR="009F070F" w:rsidRDefault="009F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3796633B" w:rsidR="00435B48" w:rsidRDefault="00435B48">
        <w:pPr>
          <w:pStyle w:val="Footer"/>
          <w:jc w:val="center"/>
        </w:pPr>
        <w:r>
          <w:fldChar w:fldCharType="begin"/>
        </w:r>
        <w:r>
          <w:instrText xml:space="preserve"> PAGE   \* MERGEFORMAT </w:instrText>
        </w:r>
        <w:r>
          <w:fldChar w:fldCharType="separate"/>
        </w:r>
        <w:r w:rsidR="00A47134">
          <w:rPr>
            <w:noProof/>
          </w:rPr>
          <w:t>15</w:t>
        </w:r>
        <w:r>
          <w:rPr>
            <w:noProof/>
          </w:rPr>
          <w:fldChar w:fldCharType="end"/>
        </w:r>
      </w:p>
    </w:sdtContent>
  </w:sdt>
  <w:p w14:paraId="69713135" w14:textId="77777777" w:rsidR="00435B48" w:rsidRDefault="00435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71DB" w14:textId="77777777" w:rsidR="009F070F" w:rsidRDefault="009F070F" w:rsidP="00371075">
      <w:pPr>
        <w:spacing w:after="0" w:line="240" w:lineRule="auto"/>
      </w:pPr>
      <w:r>
        <w:separator/>
      </w:r>
    </w:p>
  </w:footnote>
  <w:footnote w:type="continuationSeparator" w:id="0">
    <w:p w14:paraId="605A533F" w14:textId="77777777" w:rsidR="009F070F" w:rsidRDefault="009F070F" w:rsidP="00371075">
      <w:pPr>
        <w:spacing w:after="0" w:line="240" w:lineRule="auto"/>
      </w:pPr>
      <w:r>
        <w:continuationSeparator/>
      </w:r>
    </w:p>
  </w:footnote>
  <w:footnote w:type="continuationNotice" w:id="1">
    <w:p w14:paraId="043360F6" w14:textId="77777777" w:rsidR="009F070F" w:rsidRDefault="009F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435B48" w:rsidRDefault="00435B48">
    <w:pPr>
      <w:pStyle w:val="Header"/>
    </w:pPr>
  </w:p>
  <w:p w14:paraId="3736A995" w14:textId="792AD04A" w:rsidR="00435B48" w:rsidRDefault="0043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D571B5"/>
    <w:multiLevelType w:val="multilevel"/>
    <w:tmpl w:val="2046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 w:name="dgnword-docGUID" w:val="{5223D22C-BCD5-43AD-9DC1-22F307F353A6}"/>
    <w:docVar w:name="dgnword-eventsink" w:val="2150078116576"/>
  </w:docVars>
  <w:rsids>
    <w:rsidRoot w:val="00F704C9"/>
    <w:rsid w:val="000004B2"/>
    <w:rsid w:val="000006FB"/>
    <w:rsid w:val="00000E04"/>
    <w:rsid w:val="00002707"/>
    <w:rsid w:val="00003D75"/>
    <w:rsid w:val="00004171"/>
    <w:rsid w:val="0001012C"/>
    <w:rsid w:val="000103D0"/>
    <w:rsid w:val="00011285"/>
    <w:rsid w:val="00011602"/>
    <w:rsid w:val="00012D10"/>
    <w:rsid w:val="00015BB6"/>
    <w:rsid w:val="000164D7"/>
    <w:rsid w:val="00021012"/>
    <w:rsid w:val="00022912"/>
    <w:rsid w:val="00024991"/>
    <w:rsid w:val="00024E4B"/>
    <w:rsid w:val="0002562F"/>
    <w:rsid w:val="00025AF3"/>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1279"/>
    <w:rsid w:val="00052BAC"/>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6C7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5780"/>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E7AC7"/>
    <w:rsid w:val="000F1C21"/>
    <w:rsid w:val="000F1E34"/>
    <w:rsid w:val="000F32D0"/>
    <w:rsid w:val="00101CEB"/>
    <w:rsid w:val="001039D7"/>
    <w:rsid w:val="00105EB7"/>
    <w:rsid w:val="00106023"/>
    <w:rsid w:val="00110EE9"/>
    <w:rsid w:val="001171BD"/>
    <w:rsid w:val="00117885"/>
    <w:rsid w:val="001208A3"/>
    <w:rsid w:val="0012453B"/>
    <w:rsid w:val="001246BA"/>
    <w:rsid w:val="00124C1E"/>
    <w:rsid w:val="00124F8E"/>
    <w:rsid w:val="001269C5"/>
    <w:rsid w:val="001306E0"/>
    <w:rsid w:val="00131606"/>
    <w:rsid w:val="00133EC2"/>
    <w:rsid w:val="0013711C"/>
    <w:rsid w:val="00137A22"/>
    <w:rsid w:val="00137ABC"/>
    <w:rsid w:val="00142ECE"/>
    <w:rsid w:val="00144F77"/>
    <w:rsid w:val="00146B76"/>
    <w:rsid w:val="0015063E"/>
    <w:rsid w:val="00154523"/>
    <w:rsid w:val="001547DF"/>
    <w:rsid w:val="00156E6B"/>
    <w:rsid w:val="0015739B"/>
    <w:rsid w:val="0015763E"/>
    <w:rsid w:val="001577EE"/>
    <w:rsid w:val="00163A26"/>
    <w:rsid w:val="001640B8"/>
    <w:rsid w:val="00170B03"/>
    <w:rsid w:val="001714A7"/>
    <w:rsid w:val="00171750"/>
    <w:rsid w:val="00172A3D"/>
    <w:rsid w:val="00173DD9"/>
    <w:rsid w:val="001774D5"/>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0401"/>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36812"/>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5203"/>
    <w:rsid w:val="00277434"/>
    <w:rsid w:val="00281A2C"/>
    <w:rsid w:val="00282C32"/>
    <w:rsid w:val="00283425"/>
    <w:rsid w:val="00283B09"/>
    <w:rsid w:val="00284B52"/>
    <w:rsid w:val="002915B7"/>
    <w:rsid w:val="00291EE0"/>
    <w:rsid w:val="00292092"/>
    <w:rsid w:val="002935F5"/>
    <w:rsid w:val="00294F8B"/>
    <w:rsid w:val="00295064"/>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4BA2"/>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15B5"/>
    <w:rsid w:val="003130F0"/>
    <w:rsid w:val="00313879"/>
    <w:rsid w:val="00313E4A"/>
    <w:rsid w:val="00314017"/>
    <w:rsid w:val="00315104"/>
    <w:rsid w:val="003153BA"/>
    <w:rsid w:val="00315747"/>
    <w:rsid w:val="00315F76"/>
    <w:rsid w:val="003161B0"/>
    <w:rsid w:val="0031779D"/>
    <w:rsid w:val="003217C7"/>
    <w:rsid w:val="00327E15"/>
    <w:rsid w:val="00332CB1"/>
    <w:rsid w:val="0033306E"/>
    <w:rsid w:val="003333C4"/>
    <w:rsid w:val="00335235"/>
    <w:rsid w:val="003362FC"/>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258BC"/>
    <w:rsid w:val="00430792"/>
    <w:rsid w:val="00430DB8"/>
    <w:rsid w:val="0043261A"/>
    <w:rsid w:val="00432EEA"/>
    <w:rsid w:val="00433E90"/>
    <w:rsid w:val="00435B48"/>
    <w:rsid w:val="00437BE6"/>
    <w:rsid w:val="00440071"/>
    <w:rsid w:val="00442571"/>
    <w:rsid w:val="00442C20"/>
    <w:rsid w:val="004445FA"/>
    <w:rsid w:val="00446467"/>
    <w:rsid w:val="00450542"/>
    <w:rsid w:val="00452E5D"/>
    <w:rsid w:val="00453A99"/>
    <w:rsid w:val="004574CD"/>
    <w:rsid w:val="00457AC0"/>
    <w:rsid w:val="00462D94"/>
    <w:rsid w:val="004635DD"/>
    <w:rsid w:val="0046585F"/>
    <w:rsid w:val="00465C9E"/>
    <w:rsid w:val="0046778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10FE"/>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3A62"/>
    <w:rsid w:val="00515197"/>
    <w:rsid w:val="005277C7"/>
    <w:rsid w:val="005300D1"/>
    <w:rsid w:val="00531C6D"/>
    <w:rsid w:val="0053674C"/>
    <w:rsid w:val="005413B8"/>
    <w:rsid w:val="00541B3A"/>
    <w:rsid w:val="00541B83"/>
    <w:rsid w:val="005440B1"/>
    <w:rsid w:val="00544C6D"/>
    <w:rsid w:val="00545BF8"/>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49E3"/>
    <w:rsid w:val="005C6341"/>
    <w:rsid w:val="005C7F7D"/>
    <w:rsid w:val="005D19E6"/>
    <w:rsid w:val="005D256F"/>
    <w:rsid w:val="005D2994"/>
    <w:rsid w:val="005D4214"/>
    <w:rsid w:val="005D686B"/>
    <w:rsid w:val="005E0F8E"/>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2FE5"/>
    <w:rsid w:val="0061302E"/>
    <w:rsid w:val="00615161"/>
    <w:rsid w:val="0061707E"/>
    <w:rsid w:val="006202B2"/>
    <w:rsid w:val="0062058E"/>
    <w:rsid w:val="006219C2"/>
    <w:rsid w:val="00625245"/>
    <w:rsid w:val="00625915"/>
    <w:rsid w:val="00631D61"/>
    <w:rsid w:val="006324E8"/>
    <w:rsid w:val="00636940"/>
    <w:rsid w:val="00642604"/>
    <w:rsid w:val="00642798"/>
    <w:rsid w:val="006437FF"/>
    <w:rsid w:val="00644045"/>
    <w:rsid w:val="00645727"/>
    <w:rsid w:val="00645F95"/>
    <w:rsid w:val="00647633"/>
    <w:rsid w:val="006522A3"/>
    <w:rsid w:val="006534D6"/>
    <w:rsid w:val="00653AF9"/>
    <w:rsid w:val="006568E8"/>
    <w:rsid w:val="00657826"/>
    <w:rsid w:val="0066052B"/>
    <w:rsid w:val="0066148B"/>
    <w:rsid w:val="00661CAC"/>
    <w:rsid w:val="00662DA1"/>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17913"/>
    <w:rsid w:val="00720C54"/>
    <w:rsid w:val="0072117F"/>
    <w:rsid w:val="00722595"/>
    <w:rsid w:val="00725665"/>
    <w:rsid w:val="00725DEA"/>
    <w:rsid w:val="007327BF"/>
    <w:rsid w:val="00734CF2"/>
    <w:rsid w:val="00735538"/>
    <w:rsid w:val="00735A14"/>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8D7"/>
    <w:rsid w:val="007C0B6D"/>
    <w:rsid w:val="007C0D05"/>
    <w:rsid w:val="007C197C"/>
    <w:rsid w:val="007C49F8"/>
    <w:rsid w:val="007C4F98"/>
    <w:rsid w:val="007C560B"/>
    <w:rsid w:val="007D259B"/>
    <w:rsid w:val="007D346B"/>
    <w:rsid w:val="007D4993"/>
    <w:rsid w:val="007D5034"/>
    <w:rsid w:val="007D5CC7"/>
    <w:rsid w:val="007D6F80"/>
    <w:rsid w:val="007E58B4"/>
    <w:rsid w:val="007F1792"/>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12E8"/>
    <w:rsid w:val="00862372"/>
    <w:rsid w:val="00864FB3"/>
    <w:rsid w:val="008659EF"/>
    <w:rsid w:val="00867460"/>
    <w:rsid w:val="00870FC4"/>
    <w:rsid w:val="0087140B"/>
    <w:rsid w:val="008729E5"/>
    <w:rsid w:val="0087319E"/>
    <w:rsid w:val="00875DE8"/>
    <w:rsid w:val="00876BA1"/>
    <w:rsid w:val="008771B2"/>
    <w:rsid w:val="00877520"/>
    <w:rsid w:val="00877E41"/>
    <w:rsid w:val="008823B9"/>
    <w:rsid w:val="00884A53"/>
    <w:rsid w:val="0088699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5B20"/>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695"/>
    <w:rsid w:val="00903841"/>
    <w:rsid w:val="009040D3"/>
    <w:rsid w:val="009075A2"/>
    <w:rsid w:val="0091121F"/>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0A18"/>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70F"/>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4C40"/>
    <w:rsid w:val="00A46545"/>
    <w:rsid w:val="00A46BBD"/>
    <w:rsid w:val="00A47134"/>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28AF"/>
    <w:rsid w:val="00A82D9C"/>
    <w:rsid w:val="00A87A0B"/>
    <w:rsid w:val="00A94D39"/>
    <w:rsid w:val="00A97F65"/>
    <w:rsid w:val="00AA05C7"/>
    <w:rsid w:val="00AA35FF"/>
    <w:rsid w:val="00AB15EA"/>
    <w:rsid w:val="00AB500C"/>
    <w:rsid w:val="00AC05BB"/>
    <w:rsid w:val="00AC4999"/>
    <w:rsid w:val="00AC7FE9"/>
    <w:rsid w:val="00AD072D"/>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3DE"/>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44FF5"/>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34C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0458"/>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3BE1"/>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2BF8"/>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2758"/>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2C50"/>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389F"/>
    <w:rsid w:val="00EE6A6C"/>
    <w:rsid w:val="00EF0015"/>
    <w:rsid w:val="00EF0D0D"/>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26C4F"/>
    <w:rsid w:val="00F33292"/>
    <w:rsid w:val="00F36C73"/>
    <w:rsid w:val="00F44095"/>
    <w:rsid w:val="00F45CA7"/>
    <w:rsid w:val="00F466D9"/>
    <w:rsid w:val="00F47EAA"/>
    <w:rsid w:val="00F50101"/>
    <w:rsid w:val="00F50889"/>
    <w:rsid w:val="00F522DC"/>
    <w:rsid w:val="00F53CB0"/>
    <w:rsid w:val="00F54A6A"/>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04D"/>
    <w:rsid w:val="00F93AD3"/>
    <w:rsid w:val="00F94817"/>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7497"/>
    <w:rsid w:val="00FE0C1B"/>
    <w:rsid w:val="00FE1A85"/>
    <w:rsid w:val="00FE3623"/>
    <w:rsid w:val="00FE4682"/>
    <w:rsid w:val="00FF0FFC"/>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 w:type="character" w:styleId="FollowedHyperlink">
    <w:name w:val="FollowedHyperlink"/>
    <w:basedOn w:val="DefaultParagraphFont"/>
    <w:uiPriority w:val="99"/>
    <w:semiHidden/>
    <w:unhideWhenUsed/>
    <w:rsid w:val="000B5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72972125">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851991250">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10735222">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2575238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msar.org/sites/default/files/documents/library/cop12_dr15_management_effectiveness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ramsar.org/sites/default/files/documents/library/cop12_dr15_management_effectiveness_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6B6D5187-AE6D-486F-8FA0-9D1020A3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ROMERO Victoria</cp:lastModifiedBy>
  <cp:revision>2</cp:revision>
  <dcterms:created xsi:type="dcterms:W3CDTF">2020-08-13T13:46:00Z</dcterms:created>
  <dcterms:modified xsi:type="dcterms:W3CDTF">2020-08-13T13:46:00Z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