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7F" w:rsidRPr="0039777F" w:rsidRDefault="0039777F" w:rsidP="0039777F">
      <w:pPr>
        <w:rPr>
          <w:rFonts w:ascii="Tahoma" w:hAnsi="Tahoma" w:cs="Tahoma"/>
          <w:sz w:val="24"/>
          <w:szCs w:val="24"/>
          <w:lang w:val="en-US"/>
        </w:rPr>
      </w:pPr>
      <w:r w:rsidRPr="0039777F">
        <w:rPr>
          <w:rFonts w:ascii="Tahoma" w:hAnsi="Tahoma" w:cs="Tahoma"/>
          <w:b/>
          <w:sz w:val="24"/>
          <w:szCs w:val="24"/>
          <w:lang w:val="en-US"/>
        </w:rPr>
        <w:t>My first comment</w:t>
      </w:r>
      <w:r w:rsidRPr="0039777F">
        <w:rPr>
          <w:rFonts w:ascii="Tahoma" w:hAnsi="Tahoma" w:cs="Tahoma"/>
          <w:sz w:val="24"/>
          <w:szCs w:val="24"/>
          <w:lang w:val="en-US"/>
        </w:rPr>
        <w:t>: I do not see how the following indicators are related to biodiversity for me it is necessary to remove them, it is:-proportion of agricultural area under productive and sustainable agriculture;</w:t>
      </w:r>
    </w:p>
    <w:p w:rsidR="0039777F" w:rsidRPr="0039777F" w:rsidRDefault="0039777F" w:rsidP="0039777F">
      <w:pPr>
        <w:rPr>
          <w:rFonts w:ascii="Tahoma" w:hAnsi="Tahoma" w:cs="Tahoma"/>
          <w:sz w:val="24"/>
          <w:szCs w:val="24"/>
          <w:lang w:val="en-US"/>
        </w:rPr>
      </w:pPr>
      <w:r w:rsidRPr="0039777F">
        <w:rPr>
          <w:rFonts w:ascii="Tahoma" w:hAnsi="Tahoma" w:cs="Tahoma"/>
          <w:sz w:val="24"/>
          <w:szCs w:val="24"/>
          <w:lang w:val="en-US"/>
        </w:rPr>
        <w:t>-Material footprint, material footprint per capita and material footprint per GDP</w:t>
      </w:r>
    </w:p>
    <w:p w:rsidR="0039777F" w:rsidRPr="0039777F" w:rsidRDefault="0039777F" w:rsidP="0039777F">
      <w:pPr>
        <w:rPr>
          <w:rFonts w:ascii="Tahoma" w:hAnsi="Tahoma" w:cs="Tahoma"/>
          <w:b/>
          <w:sz w:val="24"/>
          <w:szCs w:val="24"/>
          <w:lang w:val="en-US"/>
        </w:rPr>
      </w:pPr>
      <w:r w:rsidRPr="0039777F">
        <w:rPr>
          <w:rFonts w:ascii="Tahoma" w:hAnsi="Tahoma" w:cs="Tahoma"/>
          <w:b/>
          <w:sz w:val="24"/>
          <w:szCs w:val="24"/>
          <w:lang w:val="en-US"/>
        </w:rPr>
        <w:t xml:space="preserve">Second comment: </w:t>
      </w:r>
      <w:r w:rsidRPr="0039777F">
        <w:rPr>
          <w:rFonts w:ascii="Tahoma" w:hAnsi="Tahoma" w:cs="Tahoma"/>
          <w:sz w:val="24"/>
          <w:szCs w:val="24"/>
          <w:lang w:val="en-US"/>
        </w:rPr>
        <w:t>The following comments in Burundi's National Development Plan (PND2018-2027) should be added</w:t>
      </w:r>
      <w:r w:rsidRPr="0039777F">
        <w:rPr>
          <w:rFonts w:ascii="Tahoma" w:hAnsi="Tahoma" w:cs="Tahoma"/>
          <w:b/>
          <w:sz w:val="24"/>
          <w:szCs w:val="24"/>
          <w:lang w:val="en-US"/>
        </w:rPr>
        <w:t>.</w:t>
      </w:r>
    </w:p>
    <w:p w:rsidR="0039777F" w:rsidRPr="0039777F" w:rsidRDefault="0039777F">
      <w:pPr>
        <w:rPr>
          <w:rFonts w:ascii="Tahoma" w:hAnsi="Tahoma" w:cs="Tahoma"/>
          <w:sz w:val="24"/>
          <w:szCs w:val="24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3440"/>
        <w:gridCol w:w="4240"/>
      </w:tblGrid>
      <w:tr w:rsidR="0039777F" w:rsidRPr="0039777F" w:rsidTr="0039777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77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AXIS OF INTERVENTION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77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STRATEGIC </w:t>
            </w:r>
            <w:proofErr w:type="gramStart"/>
            <w:r w:rsidRPr="003977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OBJECTIVES</w:t>
            </w:r>
            <w:proofErr w:type="gram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77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INDICATOR</w:t>
            </w:r>
          </w:p>
        </w:tc>
      </w:tr>
      <w:tr w:rsidR="0039777F" w:rsidRPr="0039777F" w:rsidTr="0039777F">
        <w:trPr>
          <w:trHeight w:val="9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Ax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9: </w:t>
            </w: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Sustainable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environmental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management.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Preserving and restoring terrestrial ecosystems, combating desertification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Forest </w:t>
            </w: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cover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rate (%).</w:t>
            </w:r>
          </w:p>
        </w:tc>
      </w:tr>
      <w:tr w:rsidR="0039777F" w:rsidRPr="0039777F" w:rsidTr="0039777F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Percentage of households using solid fuels (wood and derivatives).</w:t>
            </w:r>
          </w:p>
        </w:tc>
      </w:tr>
      <w:tr w:rsidR="0039777F" w:rsidRPr="0039777F" w:rsidTr="0039777F">
        <w:trPr>
          <w:trHeight w:val="11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 xml:space="preserve">Ax </w:t>
            </w:r>
            <w:proofErr w:type="gram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10 :</w:t>
            </w:r>
            <w:proofErr w:type="gram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 xml:space="preserve"> Water resources and global sanitation.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Having sufficient quantity and quality of water for efficient and fair use without compromising the environment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Rate of access to managed drinking water.</w:t>
            </w:r>
          </w:p>
        </w:tc>
      </w:tr>
      <w:tr w:rsidR="0039777F" w:rsidRPr="0039777F" w:rsidTr="0039777F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Proportion of drinking water sites that meet environmental standards.</w:t>
            </w:r>
          </w:p>
        </w:tc>
      </w:tr>
      <w:tr w:rsidR="0039777F" w:rsidRPr="0039777F" w:rsidTr="0039777F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Promoting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pollution control and </w:t>
            </w: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environmental</w:t>
            </w:r>
            <w:proofErr w:type="spellEnd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sanitation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Percentage of households with sustainable access to a better wastewater disposal system (sum, fun, main collector, lost well).</w:t>
            </w:r>
          </w:p>
        </w:tc>
      </w:tr>
      <w:tr w:rsidR="0039777F" w:rsidRPr="0039777F" w:rsidTr="0039777F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Percentage of households with a suitable place of comfort (W.C with flushing and private outdoor toilet.</w:t>
            </w:r>
          </w:p>
        </w:tc>
      </w:tr>
      <w:tr w:rsidR="0039777F" w:rsidRPr="0039777F" w:rsidTr="0039777F">
        <w:trPr>
          <w:trHeight w:val="40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Ax 11: Climate change and risk management.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Promoting development that is resilient to the harmful effects of climate change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The area of protected areas.</w:t>
            </w:r>
          </w:p>
        </w:tc>
      </w:tr>
      <w:tr w:rsidR="0039777F" w:rsidRPr="0039777F" w:rsidTr="0039777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The size of the marshes.</w:t>
            </w:r>
          </w:p>
        </w:tc>
      </w:tr>
      <w:tr w:rsidR="0039777F" w:rsidRPr="0039777F" w:rsidTr="0039777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 xml:space="preserve">Percentage of biomedical waste treated </w:t>
            </w:r>
          </w:p>
        </w:tc>
      </w:tr>
      <w:tr w:rsidR="0039777F" w:rsidRPr="0039777F" w:rsidTr="0039777F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There is an awareness guide available and at least 1 outreach activity conducted by the community by 2025.</w:t>
            </w:r>
          </w:p>
        </w:tc>
      </w:tr>
      <w:tr w:rsidR="0039777F" w:rsidRPr="0039777F" w:rsidTr="0039777F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77F" w:rsidRPr="0039777F" w:rsidRDefault="0039777F" w:rsidP="003977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</w:pPr>
            <w:r w:rsidRPr="0039777F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fr-FR"/>
              </w:rPr>
              <w:t>Percentage of cities with more than 25,000 inhabitants with an adequate drop-off site.</w:t>
            </w:r>
          </w:p>
        </w:tc>
      </w:tr>
    </w:tbl>
    <w:p w:rsidR="0039777F" w:rsidRPr="0039777F" w:rsidRDefault="0039777F">
      <w:pPr>
        <w:rPr>
          <w:rFonts w:ascii="Tahoma" w:hAnsi="Tahoma" w:cs="Tahoma"/>
          <w:sz w:val="24"/>
          <w:szCs w:val="24"/>
          <w:lang w:val="en-US"/>
        </w:rPr>
      </w:pPr>
    </w:p>
    <w:sectPr w:rsidR="0039777F" w:rsidRPr="0039777F" w:rsidSect="00CD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77F"/>
    <w:rsid w:val="0039777F"/>
    <w:rsid w:val="00AD19DA"/>
    <w:rsid w:val="00C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2020-08-20T08:37:00Z</dcterms:created>
  <dcterms:modified xsi:type="dcterms:W3CDTF">2020-08-20T08:47:00Z</dcterms:modified>
</cp:coreProperties>
</file>