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28077" w14:textId="77777777" w:rsidR="00B74665" w:rsidRPr="00B74665" w:rsidRDefault="00B74665" w:rsidP="00B74665">
      <w:pPr>
        <w:rPr>
          <w:rFonts w:ascii="Arial" w:hAnsi="Arial" w:cs="Arial"/>
        </w:rPr>
      </w:pPr>
      <w:r w:rsidRPr="00B74665">
        <w:rPr>
          <w:rFonts w:ascii="Arial" w:hAnsi="Arial" w:cs="Arial"/>
        </w:rPr>
        <w:t>Dear Teresa,</w:t>
      </w:r>
    </w:p>
    <w:p w14:paraId="55472900" w14:textId="77777777" w:rsidR="00B74665" w:rsidRPr="00B74665" w:rsidRDefault="00B74665" w:rsidP="00B74665">
      <w:pPr>
        <w:rPr>
          <w:rFonts w:ascii="Arial" w:hAnsi="Arial" w:cs="Arial"/>
        </w:rPr>
      </w:pPr>
    </w:p>
    <w:p w14:paraId="25FCC1B0" w14:textId="77777777" w:rsidR="00B74665" w:rsidRDefault="00B74665" w:rsidP="00B74665">
      <w:pPr>
        <w:rPr>
          <w:rFonts w:ascii="Arial" w:hAnsi="Arial" w:cs="Arial"/>
          <w:lang w:val="en-GB"/>
        </w:rPr>
      </w:pPr>
      <w:r>
        <w:rPr>
          <w:rFonts w:ascii="Arial" w:hAnsi="Arial" w:cs="Arial"/>
          <w:lang w:val="en-GB"/>
        </w:rPr>
        <w:t xml:space="preserve">As a contribution to the discussion of the draft outline of a post-2020 Gender Plan of Action, we would like to suggest that to the “Principles” section, the following inclusion is </w:t>
      </w:r>
      <w:proofErr w:type="gramStart"/>
      <w:r>
        <w:rPr>
          <w:rFonts w:ascii="Arial" w:hAnsi="Arial" w:cs="Arial"/>
          <w:lang w:val="en-GB"/>
        </w:rPr>
        <w:t>taken into account</w:t>
      </w:r>
      <w:proofErr w:type="gramEnd"/>
      <w:r>
        <w:rPr>
          <w:rFonts w:ascii="Arial" w:hAnsi="Arial" w:cs="Arial"/>
          <w:lang w:val="en-GB"/>
        </w:rPr>
        <w:t xml:space="preserve"> as the first principle that should be listed, in addition to those already included in the text:</w:t>
      </w:r>
    </w:p>
    <w:p w14:paraId="6C9F4ADC" w14:textId="77777777" w:rsidR="00B74665" w:rsidRDefault="00B74665" w:rsidP="00B74665">
      <w:pPr>
        <w:rPr>
          <w:rFonts w:ascii="Arial" w:hAnsi="Arial" w:cs="Arial"/>
          <w:lang w:val="en-GB"/>
        </w:rPr>
      </w:pPr>
    </w:p>
    <w:p w14:paraId="3607D687" w14:textId="77777777" w:rsidR="00B74665" w:rsidRDefault="00B74665" w:rsidP="00B74665">
      <w:pPr>
        <w:pStyle w:val="Para1"/>
        <w:numPr>
          <w:ilvl w:val="0"/>
          <w:numId w:val="1"/>
        </w:numPr>
        <w:overflowPunct w:val="0"/>
        <w:autoSpaceDE w:val="0"/>
        <w:autoSpaceDN w:val="0"/>
        <w:jc w:val="both"/>
        <w:rPr>
          <w:rFonts w:eastAsia="Times New Roman"/>
          <w:color w:val="FF0000"/>
          <w:lang w:val="en-CA"/>
        </w:rPr>
      </w:pPr>
      <w:r>
        <w:rPr>
          <w:rFonts w:eastAsia="Times New Roman"/>
          <w:color w:val="FF0000"/>
          <w:sz w:val="22"/>
          <w:szCs w:val="22"/>
          <w:lang w:val="en-GB"/>
        </w:rPr>
        <w:t>“</w:t>
      </w:r>
      <w:r>
        <w:rPr>
          <w:rFonts w:eastAsia="Times New Roman"/>
          <w:i/>
          <w:iCs/>
          <w:color w:val="FF0000"/>
          <w:lang w:val="en-CA"/>
        </w:rPr>
        <w:t>Recognizing also the vital role that women play in the conservation and sustainable use of biological diversity and affirming the need for the full participation of women at all levels of policy-making and implementation for biological diversity conservation</w:t>
      </w:r>
      <w:r>
        <w:rPr>
          <w:rFonts w:eastAsia="Times New Roman"/>
          <w:color w:val="FF0000"/>
          <w:lang w:val="en-CA"/>
        </w:rPr>
        <w:t>”;</w:t>
      </w:r>
    </w:p>
    <w:p w14:paraId="65BDD594" w14:textId="77777777" w:rsidR="00B74665" w:rsidRDefault="00B74665" w:rsidP="00B74665">
      <w:pPr>
        <w:rPr>
          <w:rFonts w:ascii="Arial" w:hAnsi="Arial" w:cs="Arial"/>
          <w:lang w:val="en-GB"/>
        </w:rPr>
      </w:pPr>
    </w:p>
    <w:p w14:paraId="3EB7751E" w14:textId="77777777" w:rsidR="00B74665" w:rsidRDefault="00B74665" w:rsidP="00B74665">
      <w:pPr>
        <w:rPr>
          <w:rFonts w:ascii="Arial" w:hAnsi="Arial" w:cs="Arial"/>
          <w:lang w:val="en-GB"/>
        </w:rPr>
      </w:pPr>
      <w:r>
        <w:rPr>
          <w:rFonts w:ascii="Arial" w:hAnsi="Arial" w:cs="Arial"/>
          <w:lang w:val="en-GB"/>
        </w:rPr>
        <w:t>The reason to support our suggestion, is that this same principle is already being recognized in the Preamble of the Text of the Convention as such, because it is the overarching principle and reason for the current discussion of elaborating and adopting a Gender Action Plan.</w:t>
      </w:r>
    </w:p>
    <w:p w14:paraId="1F14DE63" w14:textId="77777777" w:rsidR="00B74665" w:rsidRDefault="00B74665" w:rsidP="00B74665">
      <w:pPr>
        <w:rPr>
          <w:rFonts w:ascii="Arial" w:hAnsi="Arial" w:cs="Arial"/>
          <w:lang w:val="en-GB"/>
        </w:rPr>
      </w:pPr>
    </w:p>
    <w:p w14:paraId="7EA4314F" w14:textId="77777777" w:rsidR="00B74665" w:rsidRDefault="00B74665" w:rsidP="00B74665">
      <w:pPr>
        <w:rPr>
          <w:rFonts w:ascii="Arial" w:hAnsi="Arial" w:cs="Arial"/>
          <w:lang w:val="en-GB"/>
        </w:rPr>
      </w:pPr>
      <w:r>
        <w:rPr>
          <w:rFonts w:ascii="Arial" w:hAnsi="Arial" w:cs="Arial"/>
          <w:lang w:val="en-GB"/>
        </w:rPr>
        <w:t>We hope you can take into consideration this suggestion as it is a fundamental basis to the rest of the discussion.</w:t>
      </w:r>
    </w:p>
    <w:p w14:paraId="7C04B07C" w14:textId="77777777" w:rsidR="00B74665" w:rsidRDefault="00B74665" w:rsidP="00B74665">
      <w:pPr>
        <w:rPr>
          <w:rFonts w:ascii="Arial" w:hAnsi="Arial" w:cs="Arial"/>
          <w:lang w:val="en-GB"/>
        </w:rPr>
      </w:pPr>
    </w:p>
    <w:p w14:paraId="5AF390F0" w14:textId="77777777" w:rsidR="00B74665" w:rsidRDefault="00B74665" w:rsidP="00B74665">
      <w:pPr>
        <w:rPr>
          <w:rFonts w:ascii="Arial" w:hAnsi="Arial" w:cs="Arial"/>
          <w:lang w:val="en-GB"/>
        </w:rPr>
      </w:pPr>
      <w:r>
        <w:rPr>
          <w:rFonts w:ascii="Arial" w:hAnsi="Arial" w:cs="Arial"/>
          <w:lang w:val="en-GB"/>
        </w:rPr>
        <w:t>Best regards,</w:t>
      </w:r>
    </w:p>
    <w:p w14:paraId="4D0C25D2" w14:textId="77777777" w:rsidR="00B74665" w:rsidRDefault="00B74665" w:rsidP="00B74665">
      <w:pPr>
        <w:rPr>
          <w:rFonts w:ascii="Arial" w:hAnsi="Arial" w:cs="Arial"/>
          <w:lang/>
        </w:rPr>
      </w:pPr>
    </w:p>
    <w:p w14:paraId="6613D2F0" w14:textId="77777777" w:rsidR="009C196F" w:rsidRDefault="009C196F">
      <w:bookmarkStart w:id="0" w:name="_GoBack"/>
      <w:bookmarkEnd w:id="0"/>
    </w:p>
    <w:sectPr w:rsidR="009C1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B39D1"/>
    <w:multiLevelType w:val="hybridMultilevel"/>
    <w:tmpl w:val="7258F34A"/>
    <w:lvl w:ilvl="0" w:tplc="FA8A3FBC">
      <w:start w:val="1"/>
      <w:numFmt w:val="lowerLetter"/>
      <w:lvlText w:val="(%1)"/>
      <w:lvlJc w:val="left"/>
      <w:pPr>
        <w:ind w:left="1080" w:hanging="360"/>
      </w:pPr>
      <w:rPr>
        <w:rFonts w:eastAsia="Calibri"/>
        <w:sz w:val="22"/>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65"/>
    <w:rsid w:val="009C196F"/>
    <w:rsid w:val="00B746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C1D3"/>
  <w15:chartTrackingRefBased/>
  <w15:docId w15:val="{99CF1EAC-F1F0-4F6E-B2C3-F82E5035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665"/>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rsid w:val="00B74665"/>
    <w:pPr>
      <w:snapToGrid w:val="0"/>
      <w:spacing w:after="1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3E5E714CBF84EA4157B6B02DC9C0B" ma:contentTypeVersion="13" ma:contentTypeDescription="Create a new document." ma:contentTypeScope="" ma:versionID="86b69d60d9cf8c50bb07d76b4f895d4b">
  <xsd:schema xmlns:xsd="http://www.w3.org/2001/XMLSchema" xmlns:xs="http://www.w3.org/2001/XMLSchema" xmlns:p="http://schemas.microsoft.com/office/2006/metadata/properties" xmlns:ns2="347fbd1b-5dbb-43c4-877f-4e35393ba244" xmlns:ns3="567a2647-6c4b-493f-824b-6e54ba8ebb89" targetNamespace="http://schemas.microsoft.com/office/2006/metadata/properties" ma:root="true" ma:fieldsID="1963930be7d9cded7dd5c0db476c1ea3" ns2:_="" ns3:_="">
    <xsd:import namespace="347fbd1b-5dbb-43c4-877f-4e35393ba244"/>
    <xsd:import namespace="567a2647-6c4b-493f-824b-6e54ba8eb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bd1b-5dbb-43c4-877f-4e35393b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a2647-6c4b-493f-824b-6e54ba8eb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D8E8A-2465-4448-BE19-FF7F5E8EE40A}"/>
</file>

<file path=customXml/itemProps2.xml><?xml version="1.0" encoding="utf-8"?>
<ds:datastoreItem xmlns:ds="http://schemas.openxmlformats.org/officeDocument/2006/customXml" ds:itemID="{D2A9E8C2-2A48-462F-A9A5-4008462DACB1}">
  <ds:schemaRefs>
    <ds:schemaRef ds:uri="http://schemas.microsoft.com/sharepoint/v3/contenttype/forms"/>
  </ds:schemaRefs>
</ds:datastoreItem>
</file>

<file path=customXml/itemProps3.xml><?xml version="1.0" encoding="utf-8"?>
<ds:datastoreItem xmlns:ds="http://schemas.openxmlformats.org/officeDocument/2006/customXml" ds:itemID="{4BA0B33D-A674-47B2-AD30-61EFD09BF2E2}">
  <ds:schemaRefs>
    <ds:schemaRef ds:uri="http://purl.org/dc/elements/1.1/"/>
    <ds:schemaRef ds:uri="http://schemas.microsoft.com/office/2006/metadata/properties"/>
    <ds:schemaRef ds:uri="http://schemas.microsoft.com/office/2006/documentManagement/types"/>
    <ds:schemaRef ds:uri="79d8ff95-0ebd-46cb-8360-97318506dc9e"/>
    <ds:schemaRef ds:uri="http://purl.org/dc/terms/"/>
    <ds:schemaRef ds:uri="http://schemas.openxmlformats.org/package/2006/metadata/core-properties"/>
    <ds:schemaRef ds:uri="http://purl.org/dc/dcmitype/"/>
    <ds:schemaRef ds:uri="http://schemas.microsoft.com/office/infopath/2007/PartnerControls"/>
    <ds:schemaRef ds:uri="e7807545-4cd5-4eeb-8ae5-5da6dabcfe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Mazza</dc:creator>
  <cp:keywords/>
  <dc:description/>
  <cp:lastModifiedBy>Teresa Mazza</cp:lastModifiedBy>
  <cp:revision>1</cp:revision>
  <dcterms:created xsi:type="dcterms:W3CDTF">2021-07-29T02:30:00Z</dcterms:created>
  <dcterms:modified xsi:type="dcterms:W3CDTF">2021-07-29T02:30:00Z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0x01010056A3E5E714CBF84EA4157B6B02DC9C0B</vt:lpwstr>
  </property>
</Properties>
</file>