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0F9095D5" w:rsidR="00AA726F" w:rsidRDefault="00AA726F" w:rsidP="00E034BA">
      <w:pPr>
        <w:ind w:right="44"/>
        <w:jc w:val="both"/>
        <w:rPr>
          <w:sz w:val="22"/>
          <w:szCs w:val="22"/>
          <w:lang w:val="fr-FR"/>
        </w:rPr>
      </w:pPr>
    </w:p>
    <w:p w14:paraId="2460838F" w14:textId="77777777" w:rsidR="00AA726F" w:rsidRPr="00293F53" w:rsidRDefault="00AA726F" w:rsidP="00F61250">
      <w:pPr>
        <w:jc w:val="center"/>
        <w:rPr>
          <w:b/>
          <w:sz w:val="22"/>
          <w:szCs w:val="22"/>
        </w:rPr>
      </w:pPr>
      <w:r w:rsidRPr="00293F53">
        <w:rPr>
          <w:b/>
          <w:sz w:val="22"/>
          <w:szCs w:val="22"/>
        </w:rPr>
        <w:t>Guidelines</w:t>
      </w:r>
      <w:r w:rsidR="00624FAA">
        <w:rPr>
          <w:b/>
          <w:sz w:val="22"/>
          <w:szCs w:val="22"/>
        </w:rPr>
        <w:t xml:space="preserve"> and template</w:t>
      </w:r>
      <w:r w:rsidRPr="00293F53">
        <w:rPr>
          <w:b/>
          <w:sz w:val="22"/>
          <w:szCs w:val="22"/>
        </w:rPr>
        <w:t xml:space="preserve"> for the review of the </w:t>
      </w:r>
      <w:r w:rsidR="00F61250">
        <w:rPr>
          <w:b/>
          <w:sz w:val="22"/>
          <w:szCs w:val="22"/>
        </w:rPr>
        <w:t xml:space="preserve">draft </w:t>
      </w:r>
      <w:r w:rsidR="00750EDF">
        <w:rPr>
          <w:b/>
          <w:sz w:val="22"/>
          <w:szCs w:val="22"/>
        </w:rPr>
        <w:t>monitoring framework for the post-2020 global biodiversity framework</w:t>
      </w:r>
    </w:p>
    <w:p w14:paraId="0A37501D" w14:textId="77777777" w:rsidR="00AA726F" w:rsidRDefault="00AA726F" w:rsidP="00DB71FC">
      <w:pPr>
        <w:ind w:left="360"/>
        <w:jc w:val="both"/>
        <w:rPr>
          <w:sz w:val="22"/>
          <w:szCs w:val="22"/>
        </w:rPr>
      </w:pPr>
    </w:p>
    <w:p w14:paraId="2E0A6F91" w14:textId="77777777" w:rsidR="00AA726F" w:rsidRDefault="00AA726F" w:rsidP="00750EDF">
      <w:pPr>
        <w:pStyle w:val="Heading2"/>
        <w:numPr>
          <w:ilvl w:val="0"/>
          <w:numId w:val="3"/>
        </w:numPr>
        <w:jc w:val="center"/>
        <w:rPr>
          <w:rFonts w:ascii="Times New Roman" w:hAnsi="Times New Roman" w:cs="Times New Roman"/>
          <w:sz w:val="22"/>
          <w:szCs w:val="22"/>
        </w:rPr>
      </w:pPr>
      <w:bookmarkStart w:id="0" w:name="_Hlk43493158"/>
      <w:r w:rsidRPr="004F1EB4">
        <w:rPr>
          <w:rFonts w:ascii="Times New Roman" w:hAnsi="Times New Roman" w:cs="Times New Roman"/>
          <w:sz w:val="22"/>
          <w:szCs w:val="22"/>
        </w:rPr>
        <w:t>Background</w:t>
      </w:r>
    </w:p>
    <w:bookmarkEnd w:id="0"/>
    <w:p w14:paraId="5DAB6C7B" w14:textId="77777777" w:rsidR="00750EDF" w:rsidRDefault="00750EDF" w:rsidP="00750EDF"/>
    <w:p w14:paraId="400C1E68" w14:textId="77777777" w:rsidR="00750EDF" w:rsidRPr="008449F3" w:rsidRDefault="00750EDF" w:rsidP="00750EDF">
      <w:pPr>
        <w:pStyle w:val="ListParagraph"/>
        <w:numPr>
          <w:ilvl w:val="0"/>
          <w:numId w:val="4"/>
        </w:numPr>
        <w:spacing w:after="160" w:line="259" w:lineRule="auto"/>
        <w:ind w:left="0" w:firstLine="0"/>
        <w:contextualSpacing/>
        <w:rPr>
          <w:sz w:val="22"/>
          <w:szCs w:val="22"/>
        </w:rPr>
      </w:pPr>
      <w:r w:rsidRPr="008449F3">
        <w:rPr>
          <w:sz w:val="22"/>
          <w:szCs w:val="22"/>
        </w:rPr>
        <w:t>The second meeting of the Open-ended Working Group</w:t>
      </w:r>
      <w:r w:rsidRPr="008449F3">
        <w:rPr>
          <w:rStyle w:val="FootnoteReference"/>
          <w:sz w:val="22"/>
          <w:szCs w:val="22"/>
        </w:rPr>
        <w:footnoteReference w:id="1"/>
      </w:r>
      <w:r w:rsidRPr="008449F3">
        <w:rPr>
          <w:sz w:val="22"/>
          <w:szCs w:val="22"/>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14:paraId="74CD4129" w14:textId="77777777" w:rsidR="00750EDF" w:rsidRPr="00750EDF" w:rsidRDefault="00750EDF" w:rsidP="00750EDF">
      <w:pPr>
        <w:pStyle w:val="ListParagraph"/>
        <w:numPr>
          <w:ilvl w:val="0"/>
          <w:numId w:val="4"/>
        </w:numPr>
        <w:spacing w:after="160" w:line="259" w:lineRule="auto"/>
        <w:ind w:left="0" w:firstLine="0"/>
        <w:contextualSpacing/>
        <w:rPr>
          <w:sz w:val="22"/>
          <w:szCs w:val="22"/>
        </w:rPr>
      </w:pPr>
      <w:r>
        <w:rPr>
          <w:sz w:val="22"/>
          <w:szCs w:val="22"/>
        </w:rPr>
        <w:t>T</w:t>
      </w:r>
      <w:r w:rsidRPr="008449F3">
        <w:rPr>
          <w:sz w:val="22"/>
          <w:szCs w:val="22"/>
        </w:rPr>
        <w:t xml:space="preserve">ables 1 and 2, presents a draft monitoring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w:t>
      </w:r>
      <w:r w:rsidR="006545D8" w:rsidRPr="006545D8">
        <w:rPr>
          <w:sz w:val="22"/>
          <w:szCs w:val="22"/>
        </w:rPr>
        <w:t>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Review comments are being sought on columns A, B, C and D only</w:t>
      </w:r>
      <w:r w:rsidRPr="008449F3">
        <w:rPr>
          <w:sz w:val="22"/>
          <w:szCs w:val="22"/>
        </w:rPr>
        <w:t xml:space="preserve">. </w:t>
      </w:r>
    </w:p>
    <w:p w14:paraId="2A128534" w14:textId="77777777" w:rsidR="00A2000C" w:rsidRPr="00A2000C" w:rsidRDefault="00AA726F" w:rsidP="00A2000C">
      <w:pPr>
        <w:pStyle w:val="Heading2"/>
        <w:jc w:val="center"/>
      </w:pPr>
      <w:r w:rsidRPr="00293F53">
        <w:rPr>
          <w:rFonts w:ascii="Times New Roman" w:hAnsi="Times New Roman" w:cs="Times New Roman"/>
          <w:sz w:val="22"/>
          <w:szCs w:val="22"/>
        </w:rPr>
        <w:t>II. Submitting Comments</w:t>
      </w:r>
    </w:p>
    <w:p w14:paraId="02EB378F" w14:textId="77777777" w:rsidR="00A2000C" w:rsidRDefault="00A2000C" w:rsidP="00CB6CB9">
      <w:pPr>
        <w:tabs>
          <w:tab w:val="left" w:pos="720"/>
        </w:tabs>
        <w:ind w:left="360"/>
        <w:jc w:val="both"/>
        <w:rPr>
          <w:sz w:val="22"/>
          <w:szCs w:val="22"/>
        </w:rPr>
      </w:pPr>
    </w:p>
    <w:p w14:paraId="752F7A42" w14:textId="77777777" w:rsidR="00AA726F" w:rsidRDefault="00AA726F" w:rsidP="00DB71FC">
      <w:pPr>
        <w:numPr>
          <w:ilvl w:val="0"/>
          <w:numId w:val="2"/>
        </w:numPr>
        <w:tabs>
          <w:tab w:val="left" w:pos="720"/>
        </w:tabs>
        <w:ind w:left="360" w:firstLine="0"/>
        <w:jc w:val="both"/>
        <w:rPr>
          <w:sz w:val="22"/>
          <w:szCs w:val="22"/>
        </w:rPr>
      </w:pPr>
      <w:bookmarkStart w:id="1" w:name="_Hlk24923981"/>
      <w:r w:rsidRPr="00293F53">
        <w:rPr>
          <w:sz w:val="22"/>
          <w:szCs w:val="22"/>
        </w:rPr>
        <w:t>To ensure that your comments are given due consideration</w:t>
      </w:r>
      <w:r>
        <w:rPr>
          <w:sz w:val="22"/>
          <w:szCs w:val="22"/>
        </w:rPr>
        <w:t>,</w:t>
      </w:r>
      <w:r w:rsidRPr="00293F53">
        <w:rPr>
          <w:sz w:val="22"/>
          <w:szCs w:val="22"/>
        </w:rPr>
        <w:t xml:space="preserve"> please send them </w:t>
      </w:r>
      <w:r w:rsidRPr="00312698">
        <w:rPr>
          <w:sz w:val="22"/>
          <w:szCs w:val="22"/>
        </w:rPr>
        <w:t>by e</w:t>
      </w:r>
      <w:r>
        <w:rPr>
          <w:sz w:val="22"/>
          <w:szCs w:val="22"/>
        </w:rPr>
        <w:t>-</w:t>
      </w:r>
      <w:r w:rsidRPr="00312698">
        <w:rPr>
          <w:sz w:val="22"/>
          <w:szCs w:val="22"/>
        </w:rPr>
        <w:t xml:space="preserve">mail </w:t>
      </w:r>
      <w:r>
        <w:rPr>
          <w:sz w:val="22"/>
          <w:szCs w:val="22"/>
        </w:rPr>
        <w:t>to</w:t>
      </w:r>
      <w:r w:rsidRPr="00312698">
        <w:rPr>
          <w:sz w:val="22"/>
          <w:szCs w:val="22"/>
        </w:rPr>
        <w:t xml:space="preserve"> </w:t>
      </w:r>
      <w:hyperlink r:id="rId8" w:history="1">
        <w:r w:rsidRPr="00312698">
          <w:rPr>
            <w:rStyle w:val="Hyperlink"/>
            <w:sz w:val="22"/>
            <w:szCs w:val="22"/>
          </w:rPr>
          <w:t>secretariat@cbd.int</w:t>
        </w:r>
      </w:hyperlink>
      <w:r>
        <w:rPr>
          <w:sz w:val="22"/>
          <w:szCs w:val="22"/>
        </w:rPr>
        <w:t xml:space="preserve">, at your earliest </w:t>
      </w:r>
      <w:r w:rsidRPr="002337AC">
        <w:rPr>
          <w:sz w:val="22"/>
          <w:szCs w:val="22"/>
        </w:rPr>
        <w:t xml:space="preserve">convenience but </w:t>
      </w:r>
      <w:r w:rsidRPr="002337AC">
        <w:rPr>
          <w:b/>
          <w:sz w:val="22"/>
          <w:szCs w:val="22"/>
        </w:rPr>
        <w:t xml:space="preserve">no later than </w:t>
      </w:r>
      <w:r w:rsidR="002337AC" w:rsidRPr="002337AC">
        <w:rPr>
          <w:b/>
          <w:sz w:val="22"/>
          <w:szCs w:val="22"/>
        </w:rPr>
        <w:t>25 July 2020</w:t>
      </w:r>
    </w:p>
    <w:bookmarkEnd w:id="1"/>
    <w:p w14:paraId="6A05A809" w14:textId="77777777" w:rsidR="00AA726F" w:rsidRDefault="00AA726F" w:rsidP="00DD3897">
      <w:pPr>
        <w:tabs>
          <w:tab w:val="left" w:pos="720"/>
        </w:tabs>
        <w:ind w:left="360"/>
        <w:jc w:val="both"/>
        <w:rPr>
          <w:sz w:val="22"/>
          <w:szCs w:val="22"/>
        </w:rPr>
      </w:pPr>
    </w:p>
    <w:p w14:paraId="465567FB" w14:textId="77777777" w:rsidR="00AA726F" w:rsidRPr="00293F53" w:rsidRDefault="00AA726F" w:rsidP="00DB71FC">
      <w:pPr>
        <w:numPr>
          <w:ilvl w:val="0"/>
          <w:numId w:val="2"/>
        </w:numPr>
        <w:tabs>
          <w:tab w:val="left" w:pos="720"/>
        </w:tabs>
        <w:ind w:left="360" w:firstLine="0"/>
        <w:jc w:val="both"/>
        <w:rPr>
          <w:sz w:val="22"/>
          <w:szCs w:val="22"/>
        </w:rPr>
      </w:pPr>
      <w:r w:rsidRPr="00293F53">
        <w:rPr>
          <w:sz w:val="22"/>
          <w:szCs w:val="22"/>
        </w:rPr>
        <w:t xml:space="preserve">  When submitting comments</w:t>
      </w:r>
      <w:r>
        <w:rPr>
          <w:sz w:val="22"/>
          <w:szCs w:val="22"/>
        </w:rPr>
        <w:t>,</w:t>
      </w:r>
      <w:r w:rsidRPr="00293F53">
        <w:rPr>
          <w:sz w:val="22"/>
          <w:szCs w:val="22"/>
        </w:rPr>
        <w:t xml:space="preserve"> please adhere to the following guidelines as much as possible:</w:t>
      </w:r>
    </w:p>
    <w:p w14:paraId="5A39BBE3" w14:textId="77777777" w:rsidR="00AA726F" w:rsidRPr="00293F53" w:rsidRDefault="00AA726F" w:rsidP="00DB71FC">
      <w:pPr>
        <w:ind w:left="1080"/>
        <w:jc w:val="both"/>
        <w:rPr>
          <w:sz w:val="22"/>
          <w:szCs w:val="22"/>
        </w:rPr>
      </w:pPr>
    </w:p>
    <w:p w14:paraId="16619233" w14:textId="77777777" w:rsidR="00AA726F" w:rsidRPr="00293F53" w:rsidRDefault="00AA726F" w:rsidP="00DB71FC">
      <w:pPr>
        <w:numPr>
          <w:ilvl w:val="1"/>
          <w:numId w:val="2"/>
        </w:numPr>
        <w:jc w:val="both"/>
        <w:rPr>
          <w:sz w:val="22"/>
          <w:szCs w:val="22"/>
        </w:rPr>
      </w:pPr>
      <w:r w:rsidRPr="00293F53">
        <w:rPr>
          <w:sz w:val="22"/>
          <w:szCs w:val="22"/>
        </w:rPr>
        <w:t xml:space="preserve">Please provide all comments in writing and in an MS Word or similar document format using the table provided below. </w:t>
      </w:r>
    </w:p>
    <w:p w14:paraId="41C8F396" w14:textId="77777777" w:rsidR="00AA726F" w:rsidRPr="00293F53" w:rsidRDefault="00AA726F" w:rsidP="00DB71FC">
      <w:pPr>
        <w:ind w:left="1080"/>
        <w:jc w:val="both"/>
        <w:rPr>
          <w:sz w:val="22"/>
          <w:szCs w:val="22"/>
        </w:rPr>
      </w:pPr>
    </w:p>
    <w:p w14:paraId="56F2BF2B" w14:textId="77777777" w:rsidR="00AA726F" w:rsidRPr="00293F53" w:rsidRDefault="00AA726F" w:rsidP="00DB71FC">
      <w:pPr>
        <w:numPr>
          <w:ilvl w:val="1"/>
          <w:numId w:val="2"/>
        </w:numPr>
        <w:jc w:val="both"/>
        <w:rPr>
          <w:sz w:val="22"/>
          <w:szCs w:val="22"/>
        </w:rPr>
      </w:pPr>
      <w:r w:rsidRPr="00293F53">
        <w:rPr>
          <w:sz w:val="22"/>
          <w:szCs w:val="22"/>
        </w:rPr>
        <w:t xml:space="preserve">Please provide full contact </w:t>
      </w:r>
      <w:r>
        <w:rPr>
          <w:sz w:val="22"/>
          <w:szCs w:val="22"/>
        </w:rPr>
        <w:t>information for the individual/G</w:t>
      </w:r>
      <w:r w:rsidRPr="00293F53">
        <w:rPr>
          <w:sz w:val="22"/>
          <w:szCs w:val="22"/>
        </w:rPr>
        <w:t>overnment</w:t>
      </w:r>
      <w:r>
        <w:rPr>
          <w:sz w:val="22"/>
          <w:szCs w:val="22"/>
        </w:rPr>
        <w:t>/organization</w:t>
      </w:r>
      <w:r w:rsidRPr="00293F53">
        <w:rPr>
          <w:sz w:val="22"/>
          <w:szCs w:val="22"/>
        </w:rPr>
        <w:t xml:space="preserve"> submitting the comments. </w:t>
      </w:r>
    </w:p>
    <w:p w14:paraId="72A3D3EC" w14:textId="77777777" w:rsidR="00AA726F" w:rsidRPr="00293F53" w:rsidRDefault="00AA726F" w:rsidP="00DB71FC">
      <w:pPr>
        <w:jc w:val="both"/>
        <w:rPr>
          <w:sz w:val="22"/>
          <w:szCs w:val="22"/>
        </w:rPr>
      </w:pPr>
    </w:p>
    <w:p w14:paraId="61A128D2" w14:textId="77777777" w:rsidR="00AA726F" w:rsidRPr="00293F53" w:rsidRDefault="00AA726F" w:rsidP="00DB71FC">
      <w:pPr>
        <w:numPr>
          <w:ilvl w:val="1"/>
          <w:numId w:val="2"/>
        </w:numPr>
        <w:jc w:val="both"/>
        <w:rPr>
          <w:sz w:val="22"/>
          <w:szCs w:val="22"/>
        </w:rPr>
      </w:pPr>
      <w:r w:rsidRPr="00293F53">
        <w:rPr>
          <w:sz w:val="22"/>
          <w:szCs w:val="22"/>
        </w:rPr>
        <w:t xml:space="preserve">Please avoid commenting on issues related to grammar, spelling, or punctuation, unless it affects the overall meaning of the text, as the document will be edited as the final draft is prepared. </w:t>
      </w:r>
    </w:p>
    <w:p w14:paraId="0D0B940D" w14:textId="77777777" w:rsidR="00AA726F" w:rsidRPr="00293F53" w:rsidRDefault="00AA726F" w:rsidP="00DB71FC">
      <w:pPr>
        <w:jc w:val="both"/>
        <w:rPr>
          <w:sz w:val="22"/>
          <w:szCs w:val="22"/>
        </w:rPr>
      </w:pPr>
    </w:p>
    <w:p w14:paraId="77D03058" w14:textId="77777777" w:rsidR="00AA726F" w:rsidRPr="00293F53" w:rsidRDefault="00AA726F" w:rsidP="00DB71FC">
      <w:pPr>
        <w:numPr>
          <w:ilvl w:val="1"/>
          <w:numId w:val="2"/>
        </w:numPr>
        <w:jc w:val="both"/>
        <w:rPr>
          <w:sz w:val="22"/>
          <w:szCs w:val="22"/>
        </w:rPr>
      </w:pPr>
      <w:r w:rsidRPr="00293F53">
        <w:rPr>
          <w:sz w:val="22"/>
          <w:szCs w:val="22"/>
        </w:rPr>
        <w:t>To facilitate the revision process please be as specific as possible in your comments</w:t>
      </w:r>
      <w:r>
        <w:rPr>
          <w:sz w:val="22"/>
          <w:szCs w:val="22"/>
        </w:rPr>
        <w:t>.</w:t>
      </w:r>
      <w:r w:rsidRPr="00293F53">
        <w:rPr>
          <w:sz w:val="22"/>
          <w:szCs w:val="22"/>
        </w:rPr>
        <w:t xml:space="preserve"> In areas where you feel additional or alternative text or information is required</w:t>
      </w:r>
      <w:r>
        <w:rPr>
          <w:sz w:val="22"/>
          <w:szCs w:val="22"/>
        </w:rPr>
        <w:t>,</w:t>
      </w:r>
      <w:r w:rsidRPr="00293F53">
        <w:rPr>
          <w:sz w:val="22"/>
          <w:szCs w:val="22"/>
        </w:rPr>
        <w:t xml:space="preserve"> please suggest, if possible, what this text may look like or what should be included.</w:t>
      </w:r>
    </w:p>
    <w:p w14:paraId="0E27B00A" w14:textId="77777777" w:rsidR="00AA726F" w:rsidRPr="00293F53" w:rsidRDefault="00AA726F" w:rsidP="00DB71FC">
      <w:pPr>
        <w:jc w:val="both"/>
        <w:rPr>
          <w:sz w:val="22"/>
          <w:szCs w:val="22"/>
        </w:rPr>
      </w:pPr>
    </w:p>
    <w:p w14:paraId="100E1BD2" w14:textId="77777777" w:rsidR="00AA726F" w:rsidRPr="00293F53" w:rsidRDefault="00AA726F" w:rsidP="00DB71FC">
      <w:pPr>
        <w:numPr>
          <w:ilvl w:val="1"/>
          <w:numId w:val="2"/>
        </w:numPr>
        <w:jc w:val="both"/>
        <w:rPr>
          <w:sz w:val="22"/>
          <w:szCs w:val="22"/>
        </w:rPr>
      </w:pPr>
      <w:r w:rsidRPr="00293F53">
        <w:rPr>
          <w:sz w:val="22"/>
          <w:szCs w:val="22"/>
        </w:rPr>
        <w:t>If you refer to additional sources of information</w:t>
      </w:r>
      <w:r>
        <w:rPr>
          <w:sz w:val="22"/>
          <w:szCs w:val="22"/>
        </w:rPr>
        <w:t>,</w:t>
      </w:r>
      <w:r w:rsidRPr="00293F53">
        <w:rPr>
          <w:sz w:val="22"/>
          <w:szCs w:val="22"/>
        </w:rPr>
        <w:t xml:space="preserve"> please include these with your comments when possible or provide a complete reference or hyperlink.  </w:t>
      </w:r>
    </w:p>
    <w:p w14:paraId="60061E4C" w14:textId="77777777" w:rsidR="00AA726F" w:rsidRPr="00293F53" w:rsidRDefault="00AA726F" w:rsidP="00DB71FC">
      <w:pPr>
        <w:jc w:val="both"/>
        <w:rPr>
          <w:sz w:val="22"/>
          <w:szCs w:val="22"/>
        </w:rPr>
      </w:pPr>
    </w:p>
    <w:p w14:paraId="15BFB7B1" w14:textId="77777777" w:rsidR="00750EDF" w:rsidRPr="0035529C" w:rsidRDefault="00750EDF" w:rsidP="0035529C">
      <w:pPr>
        <w:numPr>
          <w:ilvl w:val="1"/>
          <w:numId w:val="2"/>
        </w:numPr>
        <w:jc w:val="both"/>
        <w:rPr>
          <w:sz w:val="22"/>
          <w:szCs w:val="22"/>
        </w:rPr>
      </w:pPr>
      <w:r>
        <w:rPr>
          <w:sz w:val="22"/>
          <w:szCs w:val="22"/>
        </w:rPr>
        <w:t xml:space="preserve">Please focus your comments on columns </w:t>
      </w:r>
      <w:r w:rsidR="0035529C" w:rsidRPr="0035529C">
        <w:rPr>
          <w:sz w:val="22"/>
          <w:szCs w:val="22"/>
        </w:rPr>
        <w:t>A (components the draft goals and targets), B</w:t>
      </w:r>
      <w:r w:rsidRPr="0035529C">
        <w:rPr>
          <w:sz w:val="22"/>
          <w:szCs w:val="22"/>
        </w:rPr>
        <w:t xml:space="preserve"> (monitoring elements), </w:t>
      </w:r>
      <w:r w:rsidR="0035529C" w:rsidRPr="0035529C">
        <w:rPr>
          <w:sz w:val="22"/>
          <w:szCs w:val="22"/>
        </w:rPr>
        <w:t>C</w:t>
      </w:r>
      <w:r w:rsidRPr="0035529C">
        <w:rPr>
          <w:sz w:val="22"/>
          <w:szCs w:val="22"/>
        </w:rPr>
        <w:t xml:space="preserve"> (indicators)</w:t>
      </w:r>
      <w:r w:rsidR="0035529C" w:rsidRPr="0035529C">
        <w:rPr>
          <w:sz w:val="22"/>
          <w:szCs w:val="22"/>
        </w:rPr>
        <w:t xml:space="preserve"> and D</w:t>
      </w:r>
      <w:r w:rsidRPr="0035529C">
        <w:rPr>
          <w:sz w:val="22"/>
          <w:szCs w:val="22"/>
        </w:rPr>
        <w:t xml:space="preserve"> (</w:t>
      </w:r>
      <w:r w:rsidR="0035529C">
        <w:rPr>
          <w:sz w:val="22"/>
          <w:szCs w:val="22"/>
        </w:rPr>
        <w:t>i</w:t>
      </w:r>
      <w:r w:rsidRPr="0035529C">
        <w:rPr>
          <w:sz w:val="22"/>
          <w:szCs w:val="22"/>
        </w:rPr>
        <w:t xml:space="preserve">ndicator baseline year and frequency of updates) of tables 1 and 2. </w:t>
      </w:r>
    </w:p>
    <w:p w14:paraId="44EAFD9C" w14:textId="77777777" w:rsidR="00750EDF" w:rsidRDefault="00750EDF" w:rsidP="00750EDF">
      <w:pPr>
        <w:pStyle w:val="ListParagraph"/>
        <w:rPr>
          <w:sz w:val="22"/>
          <w:szCs w:val="22"/>
        </w:rPr>
      </w:pPr>
    </w:p>
    <w:p w14:paraId="2877DBAC" w14:textId="77777777" w:rsidR="00AA726F" w:rsidRDefault="00AA726F" w:rsidP="00DB71FC">
      <w:pPr>
        <w:numPr>
          <w:ilvl w:val="1"/>
          <w:numId w:val="2"/>
        </w:numPr>
        <w:jc w:val="both"/>
        <w:rPr>
          <w:sz w:val="22"/>
          <w:szCs w:val="22"/>
        </w:rPr>
      </w:pPr>
      <w:r w:rsidRPr="00293F53">
        <w:rPr>
          <w:sz w:val="22"/>
          <w:szCs w:val="22"/>
        </w:rPr>
        <w:lastRenderedPageBreak/>
        <w:t xml:space="preserve">If you </w:t>
      </w:r>
      <w:r w:rsidR="00750EDF">
        <w:rPr>
          <w:sz w:val="22"/>
          <w:szCs w:val="22"/>
        </w:rPr>
        <w:t>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w:t>
      </w:r>
      <w:r w:rsidRPr="00293F53">
        <w:rPr>
          <w:sz w:val="22"/>
          <w:szCs w:val="22"/>
        </w:rPr>
        <w:t xml:space="preserve">. </w:t>
      </w:r>
    </w:p>
    <w:p w14:paraId="4B94D5A5" w14:textId="77777777" w:rsidR="00750EDF" w:rsidRDefault="00750EDF" w:rsidP="00750EDF">
      <w:pPr>
        <w:pStyle w:val="ListParagraph"/>
        <w:rPr>
          <w:sz w:val="22"/>
          <w:szCs w:val="22"/>
        </w:rPr>
      </w:pPr>
    </w:p>
    <w:p w14:paraId="2D74868A" w14:textId="77777777" w:rsidR="00750EDF" w:rsidRPr="00293F53" w:rsidRDefault="00750EDF" w:rsidP="00DB71FC">
      <w:pPr>
        <w:numPr>
          <w:ilvl w:val="1"/>
          <w:numId w:val="2"/>
        </w:numPr>
        <w:jc w:val="both"/>
        <w:rPr>
          <w:sz w:val="22"/>
          <w:szCs w:val="22"/>
        </w:rPr>
      </w:pPr>
      <w:r>
        <w:rPr>
          <w:sz w:val="22"/>
          <w:szCs w:val="22"/>
        </w:rPr>
        <w:t>All review comments will be posted on the webpage</w:t>
      </w:r>
      <w:r>
        <w:rPr>
          <w:rStyle w:val="FootnoteReference"/>
          <w:sz w:val="22"/>
          <w:szCs w:val="22"/>
        </w:rPr>
        <w:footnoteReference w:id="2"/>
      </w:r>
      <w:r>
        <w:rPr>
          <w:sz w:val="22"/>
          <w:szCs w:val="22"/>
        </w:rPr>
        <w:t xml:space="preserve"> for the post-2020 global biodiversity framework in the interests of transparency</w:t>
      </w:r>
    </w:p>
    <w:p w14:paraId="3DEEC669" w14:textId="77777777" w:rsidR="00AA726F" w:rsidRPr="00293F53" w:rsidRDefault="00AA726F" w:rsidP="00DB71FC">
      <w:pPr>
        <w:ind w:left="360"/>
        <w:jc w:val="both"/>
        <w:rPr>
          <w:sz w:val="22"/>
          <w:szCs w:val="22"/>
        </w:rPr>
      </w:pPr>
    </w:p>
    <w:p w14:paraId="04F2BFB0" w14:textId="77777777" w:rsidR="00AA726F" w:rsidRPr="00293F53" w:rsidRDefault="00AA726F" w:rsidP="00DB71FC">
      <w:pPr>
        <w:numPr>
          <w:ilvl w:val="0"/>
          <w:numId w:val="2"/>
        </w:numPr>
        <w:ind w:left="360" w:firstLine="0"/>
        <w:jc w:val="both"/>
        <w:rPr>
          <w:sz w:val="22"/>
          <w:szCs w:val="22"/>
        </w:rPr>
      </w:pPr>
      <w:r w:rsidRPr="00293F53">
        <w:rPr>
          <w:sz w:val="22"/>
          <w:szCs w:val="22"/>
        </w:rPr>
        <w:t>Should you have any questions regarding the review process</w:t>
      </w:r>
      <w:r>
        <w:rPr>
          <w:sz w:val="22"/>
          <w:szCs w:val="22"/>
        </w:rPr>
        <w:t>,</w:t>
      </w:r>
      <w:r w:rsidRPr="00293F53">
        <w:rPr>
          <w:sz w:val="22"/>
          <w:szCs w:val="22"/>
        </w:rPr>
        <w:t xml:space="preserve"> please contact </w:t>
      </w:r>
      <w:hyperlink r:id="rId9" w:history="1">
        <w:r w:rsidR="00642AC0" w:rsidRPr="00F76DDF">
          <w:rPr>
            <w:rStyle w:val="Hyperlink"/>
          </w:rPr>
          <w:t>secretariat@cbd.int</w:t>
        </w:r>
      </w:hyperlink>
      <w:r w:rsidR="00642AC0">
        <w:t xml:space="preserve">. </w:t>
      </w:r>
      <w:r w:rsidRPr="00293F53">
        <w:rPr>
          <w:sz w:val="22"/>
          <w:szCs w:val="22"/>
        </w:rPr>
        <w:t xml:space="preserve"> </w:t>
      </w:r>
    </w:p>
    <w:p w14:paraId="3656B9AB" w14:textId="77777777" w:rsidR="00AA726F" w:rsidRPr="00293F53" w:rsidRDefault="00AA726F" w:rsidP="00DB71FC">
      <w:pPr>
        <w:pStyle w:val="Default"/>
        <w:ind w:left="360"/>
        <w:jc w:val="center"/>
        <w:rPr>
          <w:b/>
          <w:i/>
          <w:sz w:val="22"/>
          <w:szCs w:val="22"/>
          <w:u w:val="single"/>
        </w:rPr>
      </w:pPr>
    </w:p>
    <w:p w14:paraId="45FB0818" w14:textId="77777777" w:rsidR="00A2000C" w:rsidRDefault="00A2000C" w:rsidP="00A2000C">
      <w:pPr>
        <w:pStyle w:val="Default"/>
        <w:ind w:left="360"/>
        <w:jc w:val="center"/>
        <w:rPr>
          <w:b/>
          <w:i/>
          <w:sz w:val="22"/>
          <w:szCs w:val="22"/>
          <w:u w:val="single"/>
        </w:rPr>
      </w:pPr>
    </w:p>
    <w:p w14:paraId="6D2115CE" w14:textId="77777777" w:rsidR="00AA726F" w:rsidRPr="00293F53" w:rsidRDefault="00AA726F" w:rsidP="00A2000C">
      <w:pPr>
        <w:pStyle w:val="Default"/>
        <w:ind w:left="360"/>
        <w:jc w:val="center"/>
        <w:rPr>
          <w:b/>
          <w:sz w:val="22"/>
          <w:szCs w:val="22"/>
          <w:u w:val="single"/>
        </w:rPr>
      </w:pPr>
      <w:r w:rsidRPr="00293F53">
        <w:rPr>
          <w:b/>
          <w:i/>
          <w:sz w:val="22"/>
          <w:szCs w:val="22"/>
          <w:u w:val="single"/>
        </w:rPr>
        <w:t>III. Template for Comments</w:t>
      </w:r>
    </w:p>
    <w:p w14:paraId="049F31CB" w14:textId="77777777" w:rsidR="00A2000C" w:rsidRDefault="00A2000C" w:rsidP="00A2000C">
      <w:pPr>
        <w:pStyle w:val="Default"/>
        <w:ind w:left="360"/>
        <w:jc w:val="both"/>
        <w:rPr>
          <w:sz w:val="22"/>
          <w:szCs w:val="22"/>
        </w:rPr>
      </w:pPr>
    </w:p>
    <w:p w14:paraId="66C85545" w14:textId="77777777" w:rsidR="00AA726F" w:rsidRPr="00293F53" w:rsidRDefault="00AA726F" w:rsidP="00DB71FC">
      <w:pPr>
        <w:pStyle w:val="Default"/>
        <w:numPr>
          <w:ilvl w:val="0"/>
          <w:numId w:val="2"/>
        </w:numPr>
        <w:ind w:left="360" w:firstLine="0"/>
        <w:jc w:val="both"/>
        <w:rPr>
          <w:sz w:val="22"/>
          <w:szCs w:val="22"/>
        </w:rPr>
      </w:pPr>
      <w:r w:rsidRPr="00293F53">
        <w:rPr>
          <w:sz w:val="22"/>
          <w:szCs w:val="22"/>
        </w:rPr>
        <w:t xml:space="preserve">Please use the </w:t>
      </w:r>
      <w:r w:rsidR="00EC787C">
        <w:rPr>
          <w:sz w:val="22"/>
          <w:szCs w:val="22"/>
        </w:rPr>
        <w:t xml:space="preserve">review </w:t>
      </w:r>
      <w:r w:rsidRPr="00293F53">
        <w:rPr>
          <w:sz w:val="22"/>
          <w:szCs w:val="22"/>
        </w:rPr>
        <w:t>template</w:t>
      </w:r>
      <w:r w:rsidR="00EC787C">
        <w:rPr>
          <w:sz w:val="22"/>
          <w:szCs w:val="22"/>
        </w:rPr>
        <w:t xml:space="preserve"> below</w:t>
      </w:r>
      <w:r w:rsidRPr="00293F53">
        <w:rPr>
          <w:sz w:val="22"/>
          <w:szCs w:val="22"/>
        </w:rPr>
        <w:t xml:space="preserve"> when providing comments</w:t>
      </w:r>
      <w:r>
        <w:rPr>
          <w:sz w:val="22"/>
          <w:szCs w:val="22"/>
        </w:rPr>
        <w:t>.</w:t>
      </w:r>
      <w:r w:rsidR="00EC787C" w:rsidRPr="00EC787C">
        <w:rPr>
          <w:sz w:val="22"/>
          <w:szCs w:val="22"/>
        </w:rPr>
        <w:t xml:space="preserve"> </w:t>
      </w:r>
    </w:p>
    <w:p w14:paraId="53128261" w14:textId="77777777" w:rsidR="00AA726F" w:rsidRPr="00293F53" w:rsidRDefault="00AA726F" w:rsidP="00DB71FC">
      <w:pPr>
        <w:jc w:val="both"/>
        <w:rPr>
          <w:sz w:val="22"/>
          <w:szCs w:val="22"/>
        </w:rPr>
      </w:pPr>
    </w:p>
    <w:p w14:paraId="4CEB783F" w14:textId="77777777" w:rsidR="00AA726F" w:rsidRPr="00642AC0" w:rsidRDefault="00AA726F" w:rsidP="00642AC0">
      <w:pPr>
        <w:pStyle w:val="Default"/>
        <w:numPr>
          <w:ilvl w:val="0"/>
          <w:numId w:val="2"/>
        </w:numPr>
        <w:ind w:left="360" w:firstLine="0"/>
        <w:jc w:val="both"/>
        <w:rPr>
          <w:sz w:val="22"/>
          <w:szCs w:val="22"/>
        </w:rPr>
      </w:pPr>
      <w:r w:rsidRPr="00A2000C">
        <w:rPr>
          <w:sz w:val="22"/>
          <w:szCs w:val="22"/>
        </w:rPr>
        <w:t xml:space="preserve">The </w:t>
      </w:r>
      <w:r w:rsidR="00EC787C">
        <w:rPr>
          <w:sz w:val="22"/>
          <w:szCs w:val="22"/>
        </w:rPr>
        <w:t xml:space="preserve">complete draft of </w:t>
      </w:r>
      <w:r w:rsidR="00750EDF">
        <w:rPr>
          <w:sz w:val="22"/>
          <w:szCs w:val="22"/>
        </w:rPr>
        <w:t>the monitoring framework</w:t>
      </w:r>
      <w:r w:rsidR="00642AC0">
        <w:rPr>
          <w:sz w:val="22"/>
          <w:szCs w:val="22"/>
        </w:rPr>
        <w:t xml:space="preserve"> has</w:t>
      </w:r>
      <w:r w:rsidRPr="00A2000C">
        <w:rPr>
          <w:sz w:val="22"/>
          <w:szCs w:val="22"/>
        </w:rPr>
        <w:t xml:space="preserve"> been released in a portable document format (PDF). </w:t>
      </w:r>
      <w:r w:rsidR="00750EDF">
        <w:rPr>
          <w:sz w:val="22"/>
          <w:szCs w:val="22"/>
        </w:rPr>
        <w:t>For tables 1, 2 and 3 column letters and row numbers have been provided as well as page numbers. P</w:t>
      </w:r>
      <w:r w:rsidRPr="00A2000C">
        <w:rPr>
          <w:sz w:val="22"/>
          <w:szCs w:val="22"/>
        </w:rPr>
        <w:t>lease use these as a reference as i</w:t>
      </w:r>
      <w:r w:rsidR="00EC787C">
        <w:rPr>
          <w:sz w:val="22"/>
          <w:szCs w:val="22"/>
        </w:rPr>
        <w:t xml:space="preserve">llustrated in the table below. </w:t>
      </w:r>
      <w:r w:rsidRPr="00642AC0">
        <w:rPr>
          <w:sz w:val="22"/>
          <w:szCs w:val="22"/>
        </w:rPr>
        <w:t>General comments can be included in the table by referring to Page 0 and Line 0.</w:t>
      </w:r>
    </w:p>
    <w:p w14:paraId="62486C05" w14:textId="77777777" w:rsidR="00EC787C" w:rsidRDefault="00EC787C" w:rsidP="00EC787C">
      <w:pPr>
        <w:pStyle w:val="ListParagraph"/>
        <w:rPr>
          <w:sz w:val="22"/>
          <w:szCs w:val="22"/>
        </w:rPr>
      </w:pPr>
    </w:p>
    <w:p w14:paraId="2E19AE4C" w14:textId="77777777" w:rsidR="00624FAA" w:rsidRDefault="00624FAA" w:rsidP="005D2E65">
      <w:pPr>
        <w:pStyle w:val="Default"/>
        <w:jc w:val="center"/>
        <w:rPr>
          <w:b/>
          <w:sz w:val="22"/>
          <w:szCs w:val="22"/>
          <w:u w:val="single"/>
        </w:rPr>
      </w:pPr>
      <w:r>
        <w:rPr>
          <w:b/>
          <w:sz w:val="22"/>
          <w:szCs w:val="22"/>
          <w:u w:val="single"/>
        </w:rPr>
        <w:t>TEMPLATE FOR COMMENTS</w:t>
      </w:r>
    </w:p>
    <w:p w14:paraId="4101652C" w14:textId="77777777" w:rsidR="00624FAA" w:rsidRPr="00532BBA" w:rsidRDefault="00624FAA" w:rsidP="00DB71FC">
      <w:pPr>
        <w:pStyle w:val="Default"/>
        <w:jc w:val="center"/>
        <w:rPr>
          <w:b/>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14"/>
        <w:gridCol w:w="974"/>
        <w:gridCol w:w="196"/>
        <w:gridCol w:w="1049"/>
        <w:gridCol w:w="5757"/>
      </w:tblGrid>
      <w:tr w:rsidR="005D2E65" w:rsidRPr="000C0B6C" w14:paraId="3BDCA74B" w14:textId="77777777" w:rsidTr="3DD8AB22">
        <w:trPr>
          <w:trHeight w:val="242"/>
        </w:trPr>
        <w:tc>
          <w:tcPr>
            <w:tcW w:w="9606" w:type="dxa"/>
            <w:gridSpan w:val="6"/>
          </w:tcPr>
          <w:p w14:paraId="0980CD4A" w14:textId="77777777" w:rsidR="005D2E65" w:rsidRPr="000C0B6C" w:rsidRDefault="005D2E65" w:rsidP="00642AC0">
            <w:pPr>
              <w:jc w:val="center"/>
              <w:rPr>
                <w:b/>
              </w:rPr>
            </w:pPr>
            <w:r>
              <w:rPr>
                <w:b/>
              </w:rPr>
              <w:t>Review comments on the draft monitoring framework for the post-2020 global biodiversity framework</w:t>
            </w:r>
          </w:p>
        </w:tc>
      </w:tr>
      <w:tr w:rsidR="005D2E65" w:rsidRPr="000C0B6C" w14:paraId="17CEACD9" w14:textId="77777777" w:rsidTr="3DD8AB22">
        <w:trPr>
          <w:trHeight w:val="233"/>
        </w:trPr>
        <w:tc>
          <w:tcPr>
            <w:tcW w:w="9606" w:type="dxa"/>
            <w:gridSpan w:val="6"/>
            <w:shd w:val="clear" w:color="auto" w:fill="C0C0C0"/>
          </w:tcPr>
          <w:p w14:paraId="08A63FE4" w14:textId="77777777" w:rsidR="005D2E65" w:rsidRPr="000C0B6C" w:rsidRDefault="005D2E65" w:rsidP="00690111">
            <w:pPr>
              <w:jc w:val="center"/>
              <w:rPr>
                <w:i/>
              </w:rPr>
            </w:pPr>
            <w:r w:rsidRPr="000C0B6C">
              <w:rPr>
                <w:i/>
              </w:rPr>
              <w:t>Contact information</w:t>
            </w:r>
          </w:p>
        </w:tc>
      </w:tr>
      <w:tr w:rsidR="005D2E65" w:rsidRPr="000C0B6C" w14:paraId="52EC665E" w14:textId="77777777" w:rsidTr="001706BD">
        <w:trPr>
          <w:trHeight w:val="270"/>
        </w:trPr>
        <w:tc>
          <w:tcPr>
            <w:tcW w:w="2800" w:type="dxa"/>
            <w:gridSpan w:val="4"/>
          </w:tcPr>
          <w:p w14:paraId="06FA5207"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806" w:type="dxa"/>
            <w:gridSpan w:val="2"/>
          </w:tcPr>
          <w:p w14:paraId="4B99056E" w14:textId="61106D41" w:rsidR="005D2E65" w:rsidRPr="000C0B6C" w:rsidRDefault="76721454" w:rsidP="00690111">
            <w:r>
              <w:t>Paul T</w:t>
            </w:r>
            <w:r w:rsidR="3DFCE051">
              <w:t>ODD</w:t>
            </w:r>
            <w:r>
              <w:t>, Tanya S</w:t>
            </w:r>
            <w:r w:rsidR="7ACE9918">
              <w:t>ANERIB</w:t>
            </w:r>
          </w:p>
        </w:tc>
      </w:tr>
      <w:tr w:rsidR="005D2E65" w:rsidRPr="000C0B6C" w14:paraId="6442FA39" w14:textId="77777777" w:rsidTr="001706BD">
        <w:trPr>
          <w:trHeight w:val="270"/>
        </w:trPr>
        <w:tc>
          <w:tcPr>
            <w:tcW w:w="2800" w:type="dxa"/>
            <w:gridSpan w:val="4"/>
          </w:tcPr>
          <w:p w14:paraId="6660BD13"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806" w:type="dxa"/>
            <w:gridSpan w:val="2"/>
          </w:tcPr>
          <w:p w14:paraId="1299C43A" w14:textId="77777777" w:rsidR="005D2E65" w:rsidRPr="000C0B6C" w:rsidRDefault="005D2E65" w:rsidP="00690111"/>
        </w:tc>
      </w:tr>
      <w:tr w:rsidR="005D2E65" w:rsidRPr="000C0B6C" w14:paraId="0BE05EC0" w14:textId="77777777" w:rsidTr="001706BD">
        <w:trPr>
          <w:trHeight w:val="280"/>
        </w:trPr>
        <w:tc>
          <w:tcPr>
            <w:tcW w:w="2800" w:type="dxa"/>
            <w:gridSpan w:val="4"/>
          </w:tcPr>
          <w:p w14:paraId="0845B43A"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806" w:type="dxa"/>
            <w:gridSpan w:val="2"/>
          </w:tcPr>
          <w:p w14:paraId="4DDBEF00" w14:textId="77777777" w:rsidR="005D2E65" w:rsidRPr="000C0B6C" w:rsidRDefault="005D2E65" w:rsidP="00690111"/>
        </w:tc>
      </w:tr>
      <w:tr w:rsidR="005D2E65" w:rsidRPr="000C0B6C" w14:paraId="66F7C730" w14:textId="77777777" w:rsidTr="001706BD">
        <w:trPr>
          <w:trHeight w:val="270"/>
        </w:trPr>
        <w:tc>
          <w:tcPr>
            <w:tcW w:w="2800" w:type="dxa"/>
            <w:gridSpan w:val="4"/>
          </w:tcPr>
          <w:p w14:paraId="1E6AEC30"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806" w:type="dxa"/>
            <w:gridSpan w:val="2"/>
          </w:tcPr>
          <w:p w14:paraId="3461D779" w14:textId="1890F337" w:rsidR="005D2E65" w:rsidRPr="000C0B6C" w:rsidRDefault="089C6142" w:rsidP="00690111">
            <w:r>
              <w:t>Natural Resources Defense Council (</w:t>
            </w:r>
            <w:r w:rsidR="2A2AE18A">
              <w:t>NRDC</w:t>
            </w:r>
            <w:r w:rsidR="002D2016">
              <w:t>)</w:t>
            </w:r>
            <w:r w:rsidR="2A2AE18A">
              <w:t xml:space="preserve">, </w:t>
            </w:r>
            <w:r w:rsidR="60BA9323">
              <w:t>Center for Biological Diversity (</w:t>
            </w:r>
            <w:r w:rsidR="2A2AE18A">
              <w:t>CBD</w:t>
            </w:r>
            <w:r w:rsidR="1E013B64">
              <w:t>)</w:t>
            </w:r>
          </w:p>
        </w:tc>
      </w:tr>
      <w:tr w:rsidR="005D2E65" w:rsidRPr="000C0B6C" w14:paraId="23262DD9" w14:textId="77777777" w:rsidTr="001706BD">
        <w:trPr>
          <w:trHeight w:val="280"/>
        </w:trPr>
        <w:tc>
          <w:tcPr>
            <w:tcW w:w="2800" w:type="dxa"/>
            <w:gridSpan w:val="4"/>
          </w:tcPr>
          <w:p w14:paraId="6387A788"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806" w:type="dxa"/>
            <w:gridSpan w:val="2"/>
          </w:tcPr>
          <w:p w14:paraId="2366102B" w14:textId="1D86F70C" w:rsidR="001706BD" w:rsidRDefault="001706BD" w:rsidP="001706BD">
            <w:pPr>
              <w:rPr>
                <w:color w:val="000000" w:themeColor="text1"/>
              </w:rPr>
            </w:pPr>
            <w:r w:rsidRPr="001706BD">
              <w:rPr>
                <w:color w:val="000000" w:themeColor="text1"/>
                <w:shd w:val="clear" w:color="auto" w:fill="FFFFFF"/>
              </w:rPr>
              <w:t xml:space="preserve">Natural Resources Defense Council, </w:t>
            </w:r>
            <w:r w:rsidRPr="001706BD">
              <w:rPr>
                <w:color w:val="000000" w:themeColor="text1"/>
              </w:rPr>
              <w:t>40 West 20th Street, 11th floor, New York, NY 10011 USA</w:t>
            </w:r>
          </w:p>
          <w:p w14:paraId="5DC04E64" w14:textId="77777777" w:rsidR="001706BD" w:rsidRPr="001706BD" w:rsidRDefault="001706BD" w:rsidP="001706BD">
            <w:pPr>
              <w:rPr>
                <w:color w:val="000000" w:themeColor="text1"/>
              </w:rPr>
            </w:pPr>
          </w:p>
          <w:p w14:paraId="7F2C0F16" w14:textId="358C33A9" w:rsidR="001706BD" w:rsidRPr="001706BD" w:rsidRDefault="001706BD" w:rsidP="001706BD">
            <w:pPr>
              <w:rPr>
                <w:color w:val="000000" w:themeColor="text1"/>
                <w:shd w:val="clear" w:color="auto" w:fill="FFFFFF"/>
              </w:rPr>
            </w:pPr>
            <w:r w:rsidRPr="001706BD">
              <w:rPr>
                <w:color w:val="000000" w:themeColor="text1"/>
                <w:shd w:val="clear" w:color="auto" w:fill="FFFFFF"/>
              </w:rPr>
              <w:t xml:space="preserve">Center for Biological Diversity, </w:t>
            </w:r>
            <w:r w:rsidRPr="001706BD">
              <w:rPr>
                <w:color w:val="000000" w:themeColor="text1"/>
                <w:shd w:val="clear" w:color="auto" w:fill="FFFFFF"/>
              </w:rPr>
              <w:t>P.O. Box 710</w:t>
            </w:r>
            <w:r w:rsidRPr="001706BD">
              <w:rPr>
                <w:color w:val="000000" w:themeColor="text1"/>
              </w:rPr>
              <w:br/>
            </w:r>
            <w:r w:rsidRPr="001706BD">
              <w:rPr>
                <w:color w:val="000000" w:themeColor="text1"/>
                <w:shd w:val="clear" w:color="auto" w:fill="FFFFFF"/>
              </w:rPr>
              <w:t>Tucson, AZ 85702-0710</w:t>
            </w:r>
            <w:r w:rsidRPr="001706BD">
              <w:rPr>
                <w:color w:val="000000" w:themeColor="text1"/>
                <w:shd w:val="clear" w:color="auto" w:fill="FFFFFF"/>
              </w:rPr>
              <w:t xml:space="preserve"> USA</w:t>
            </w:r>
          </w:p>
          <w:p w14:paraId="3CF2D8B6" w14:textId="77777777" w:rsidR="005D2E65" w:rsidRPr="001706BD" w:rsidRDefault="005D2E65" w:rsidP="00690111">
            <w:pPr>
              <w:rPr>
                <w:color w:val="000000" w:themeColor="text1"/>
              </w:rPr>
            </w:pPr>
          </w:p>
        </w:tc>
      </w:tr>
      <w:tr w:rsidR="005D2E65" w:rsidRPr="000C0B6C" w14:paraId="7820E858" w14:textId="77777777" w:rsidTr="001706BD">
        <w:trPr>
          <w:trHeight w:val="270"/>
        </w:trPr>
        <w:tc>
          <w:tcPr>
            <w:tcW w:w="2800" w:type="dxa"/>
            <w:gridSpan w:val="4"/>
          </w:tcPr>
          <w:p w14:paraId="29A28623"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806" w:type="dxa"/>
            <w:gridSpan w:val="2"/>
          </w:tcPr>
          <w:p w14:paraId="0FB78278" w14:textId="77777777" w:rsidR="005D2E65" w:rsidRPr="000C0B6C" w:rsidRDefault="005D2E65" w:rsidP="00690111"/>
        </w:tc>
      </w:tr>
      <w:tr w:rsidR="005D2E65" w:rsidRPr="000C0B6C" w14:paraId="2A7B6AFE" w14:textId="77777777" w:rsidTr="001706BD">
        <w:trPr>
          <w:trHeight w:val="280"/>
        </w:trPr>
        <w:tc>
          <w:tcPr>
            <w:tcW w:w="2800" w:type="dxa"/>
            <w:gridSpan w:val="4"/>
          </w:tcPr>
          <w:p w14:paraId="22EC1CC4"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806" w:type="dxa"/>
            <w:gridSpan w:val="2"/>
          </w:tcPr>
          <w:p w14:paraId="1FC39945" w14:textId="19AC04B8" w:rsidR="005D2E65" w:rsidRPr="000C0B6C" w:rsidRDefault="66E256FC" w:rsidP="00690111">
            <w:r>
              <w:t>U.S.</w:t>
            </w:r>
            <w:r w:rsidR="001706BD">
              <w:t>A.</w:t>
            </w:r>
          </w:p>
        </w:tc>
      </w:tr>
      <w:tr w:rsidR="005D2E65" w:rsidRPr="000C0B6C" w14:paraId="4ED34C8C" w14:textId="77777777" w:rsidTr="001706BD">
        <w:trPr>
          <w:trHeight w:val="233"/>
        </w:trPr>
        <w:tc>
          <w:tcPr>
            <w:tcW w:w="2800" w:type="dxa"/>
            <w:gridSpan w:val="4"/>
          </w:tcPr>
          <w:p w14:paraId="35EA3028" w14:textId="77777777" w:rsidR="005D2E65" w:rsidRPr="000C0B6C" w:rsidRDefault="005D2E65" w:rsidP="00690111">
            <w:pPr>
              <w:pStyle w:val="CommentSubject"/>
              <w:rPr>
                <w:sz w:val="22"/>
                <w:szCs w:val="22"/>
              </w:rPr>
            </w:pPr>
            <w:r w:rsidRPr="000C0B6C">
              <w:rPr>
                <w:sz w:val="22"/>
                <w:szCs w:val="22"/>
              </w:rPr>
              <w:t>E-mail:</w:t>
            </w:r>
          </w:p>
        </w:tc>
        <w:tc>
          <w:tcPr>
            <w:tcW w:w="6806" w:type="dxa"/>
            <w:gridSpan w:val="2"/>
          </w:tcPr>
          <w:p w14:paraId="0562CB0E" w14:textId="1E96C3DD" w:rsidR="005D2E65" w:rsidRPr="000C0B6C" w:rsidRDefault="00F47BF4" w:rsidP="3DD8AB22">
            <w:hyperlink r:id="rId10">
              <w:r w:rsidR="215C5F54" w:rsidRPr="3DD8AB22">
                <w:rPr>
                  <w:rStyle w:val="Hyperlink"/>
                </w:rPr>
                <w:t>ptodd@nrdc.org</w:t>
              </w:r>
            </w:hyperlink>
            <w:r w:rsidR="170B1487" w:rsidRPr="3DD8AB22">
              <w:t xml:space="preserve">, </w:t>
            </w:r>
            <w:hyperlink r:id="rId11">
              <w:r w:rsidR="215C5F54" w:rsidRPr="3DD8AB22">
                <w:rPr>
                  <w:rStyle w:val="Hyperlink"/>
                </w:rPr>
                <w:t>tsanerib@biologicaldiversity.org</w:t>
              </w:r>
            </w:hyperlink>
          </w:p>
        </w:tc>
      </w:tr>
      <w:tr w:rsidR="004F0B61" w:rsidRPr="000C0B6C" w14:paraId="07E912BD" w14:textId="77777777" w:rsidTr="3DD8AB22">
        <w:trPr>
          <w:trHeight w:val="224"/>
        </w:trPr>
        <w:tc>
          <w:tcPr>
            <w:tcW w:w="9606" w:type="dxa"/>
            <w:gridSpan w:val="6"/>
            <w:shd w:val="clear" w:color="auto" w:fill="C0C0C0"/>
          </w:tcPr>
          <w:p w14:paraId="0270DBE1" w14:textId="77777777" w:rsidR="004F0B61" w:rsidRPr="000C0B6C" w:rsidRDefault="004F0B61" w:rsidP="00690111">
            <w:pPr>
              <w:jc w:val="center"/>
              <w:rPr>
                <w:b/>
                <w:i/>
              </w:rPr>
            </w:pPr>
            <w:r>
              <w:rPr>
                <w:b/>
                <w:i/>
                <w:highlight w:val="lightGray"/>
              </w:rPr>
              <w:t xml:space="preserve">General </w:t>
            </w:r>
            <w:r w:rsidRPr="000C0B6C">
              <w:rPr>
                <w:b/>
                <w:i/>
                <w:highlight w:val="lightGray"/>
              </w:rPr>
              <w:t>Comments</w:t>
            </w:r>
          </w:p>
        </w:tc>
      </w:tr>
      <w:tr w:rsidR="004F0B61" w:rsidRPr="000C0B6C" w14:paraId="34CE0A41" w14:textId="77777777" w:rsidTr="3DD8AB22">
        <w:trPr>
          <w:trHeight w:val="224"/>
        </w:trPr>
        <w:tc>
          <w:tcPr>
            <w:tcW w:w="9606" w:type="dxa"/>
            <w:gridSpan w:val="6"/>
          </w:tcPr>
          <w:p w14:paraId="6B9174EA" w14:textId="304C2BE5" w:rsidR="58E63C06" w:rsidRDefault="58E63C06" w:rsidP="3DD8AB22">
            <w:pPr>
              <w:rPr>
                <w:b/>
                <w:bCs/>
                <w:sz w:val="22"/>
                <w:szCs w:val="22"/>
              </w:rPr>
            </w:pPr>
            <w:r w:rsidRPr="3DD8AB22">
              <w:rPr>
                <w:b/>
                <w:bCs/>
                <w:sz w:val="22"/>
                <w:szCs w:val="22"/>
              </w:rPr>
              <w:t>Thank for th</w:t>
            </w:r>
            <w:r w:rsidR="4AA7C69F" w:rsidRPr="3DD8AB22">
              <w:rPr>
                <w:b/>
                <w:bCs/>
                <w:sz w:val="22"/>
                <w:szCs w:val="22"/>
              </w:rPr>
              <w:t>is</w:t>
            </w:r>
            <w:r w:rsidRPr="3DD8AB22">
              <w:rPr>
                <w:b/>
                <w:bCs/>
                <w:sz w:val="22"/>
                <w:szCs w:val="22"/>
              </w:rPr>
              <w:t xml:space="preserve"> opportunity to provide input on the monitoring framework and indicators for the post-2020 framework.</w:t>
            </w:r>
          </w:p>
          <w:p w14:paraId="62EBF3C5" w14:textId="0091307F" w:rsidR="004F0B61" w:rsidRPr="000C0B6C" w:rsidRDefault="3ECDA6D9" w:rsidP="3DD8AB22">
            <w:pPr>
              <w:rPr>
                <w:b/>
                <w:bCs/>
                <w:sz w:val="22"/>
                <w:szCs w:val="22"/>
              </w:rPr>
            </w:pPr>
            <w:r w:rsidRPr="3DD8AB22">
              <w:rPr>
                <w:b/>
                <w:bCs/>
                <w:sz w:val="22"/>
                <w:szCs w:val="22"/>
              </w:rPr>
              <w:t xml:space="preserve"> </w:t>
            </w:r>
          </w:p>
        </w:tc>
      </w:tr>
      <w:tr w:rsidR="004F0B61" w:rsidRPr="000C0B6C" w14:paraId="6D98A12B" w14:textId="77777777" w:rsidTr="3DD8AB22">
        <w:trPr>
          <w:trHeight w:val="224"/>
        </w:trPr>
        <w:tc>
          <w:tcPr>
            <w:tcW w:w="9606" w:type="dxa"/>
            <w:gridSpan w:val="6"/>
          </w:tcPr>
          <w:p w14:paraId="2946DB82" w14:textId="7D275A61" w:rsidR="004F0B61" w:rsidRPr="000C0B6C" w:rsidRDefault="004F0B61" w:rsidP="00690111">
            <w:pPr>
              <w:rPr>
                <w:b/>
                <w:sz w:val="22"/>
                <w:szCs w:val="22"/>
              </w:rPr>
            </w:pPr>
          </w:p>
        </w:tc>
      </w:tr>
      <w:tr w:rsidR="004F0B61" w:rsidRPr="000C0B6C" w14:paraId="5997CC1D" w14:textId="77777777" w:rsidTr="3DD8AB22">
        <w:trPr>
          <w:trHeight w:val="224"/>
        </w:trPr>
        <w:tc>
          <w:tcPr>
            <w:tcW w:w="9606" w:type="dxa"/>
            <w:gridSpan w:val="6"/>
          </w:tcPr>
          <w:p w14:paraId="110FFD37" w14:textId="680DD24B" w:rsidR="004F0B61" w:rsidRPr="000C0B6C" w:rsidRDefault="0C9FA5BA" w:rsidP="3DD8AB22">
            <w:pPr>
              <w:rPr>
                <w:b/>
                <w:bCs/>
                <w:sz w:val="22"/>
                <w:szCs w:val="22"/>
              </w:rPr>
            </w:pPr>
            <w:r w:rsidRPr="3DD8AB22">
              <w:rPr>
                <w:b/>
                <w:bCs/>
                <w:sz w:val="22"/>
                <w:szCs w:val="22"/>
              </w:rPr>
              <w:t>We recommend in the future that these documents be provided in</w:t>
            </w:r>
            <w:r w:rsidR="7F2ADD5B" w:rsidRPr="3DD8AB22">
              <w:rPr>
                <w:b/>
                <w:bCs/>
                <w:sz w:val="22"/>
                <w:szCs w:val="22"/>
              </w:rPr>
              <w:t xml:space="preserve"> all of</w:t>
            </w:r>
            <w:r w:rsidRPr="3DD8AB22">
              <w:rPr>
                <w:b/>
                <w:bCs/>
                <w:sz w:val="22"/>
                <w:szCs w:val="22"/>
              </w:rPr>
              <w:t xml:space="preserve"> the working languages of the Convention.</w:t>
            </w:r>
          </w:p>
        </w:tc>
      </w:tr>
      <w:tr w:rsidR="004F0B61" w:rsidRPr="000C0B6C" w14:paraId="6B699379" w14:textId="77777777" w:rsidTr="3DD8AB22">
        <w:trPr>
          <w:trHeight w:val="224"/>
        </w:trPr>
        <w:tc>
          <w:tcPr>
            <w:tcW w:w="9606" w:type="dxa"/>
            <w:gridSpan w:val="6"/>
          </w:tcPr>
          <w:p w14:paraId="3FE9F23F" w14:textId="77777777" w:rsidR="004F0B61" w:rsidRPr="000C0B6C" w:rsidRDefault="004F0B61" w:rsidP="00690111">
            <w:pPr>
              <w:rPr>
                <w:b/>
                <w:sz w:val="22"/>
                <w:szCs w:val="22"/>
              </w:rPr>
            </w:pPr>
          </w:p>
        </w:tc>
      </w:tr>
      <w:tr w:rsidR="004F0B61" w:rsidRPr="000C0B6C" w14:paraId="2C446030" w14:textId="77777777" w:rsidTr="3DD8AB22">
        <w:trPr>
          <w:trHeight w:val="224"/>
        </w:trPr>
        <w:tc>
          <w:tcPr>
            <w:tcW w:w="9606" w:type="dxa"/>
            <w:gridSpan w:val="6"/>
            <w:shd w:val="clear" w:color="auto" w:fill="C0C0C0"/>
          </w:tcPr>
          <w:p w14:paraId="14B02EC8" w14:textId="77777777" w:rsidR="004F0B61" w:rsidRPr="000C0B6C" w:rsidRDefault="004F0B61" w:rsidP="00796A1A">
            <w:pPr>
              <w:jc w:val="center"/>
              <w:rPr>
                <w:b/>
                <w:i/>
              </w:rPr>
            </w:pPr>
            <w:r>
              <w:rPr>
                <w:b/>
                <w:i/>
                <w:highlight w:val="lightGray"/>
              </w:rPr>
              <w:lastRenderedPageBreak/>
              <w:t xml:space="preserve">Specific </w:t>
            </w:r>
            <w:r w:rsidRPr="000C0B6C">
              <w:rPr>
                <w:b/>
                <w:i/>
                <w:highlight w:val="lightGray"/>
              </w:rPr>
              <w:t>Comments</w:t>
            </w:r>
          </w:p>
        </w:tc>
      </w:tr>
      <w:tr w:rsidR="005D2E65" w:rsidRPr="000C0B6C" w14:paraId="5C4733BE" w14:textId="77777777" w:rsidTr="001706BD">
        <w:trPr>
          <w:trHeight w:val="224"/>
        </w:trPr>
        <w:tc>
          <w:tcPr>
            <w:tcW w:w="816" w:type="dxa"/>
          </w:tcPr>
          <w:p w14:paraId="0809F5DA" w14:textId="77777777" w:rsidR="005D2E65" w:rsidRPr="000C0B6C" w:rsidRDefault="005D2E65" w:rsidP="00690111">
            <w:pPr>
              <w:rPr>
                <w:b/>
                <w:sz w:val="22"/>
                <w:szCs w:val="22"/>
              </w:rPr>
            </w:pPr>
            <w:r>
              <w:rPr>
                <w:b/>
                <w:sz w:val="22"/>
                <w:szCs w:val="22"/>
              </w:rPr>
              <w:t>Table</w:t>
            </w:r>
          </w:p>
        </w:tc>
        <w:tc>
          <w:tcPr>
            <w:tcW w:w="814" w:type="dxa"/>
          </w:tcPr>
          <w:p w14:paraId="6D74EAC0" w14:textId="77777777" w:rsidR="005D2E65" w:rsidRPr="000C0B6C" w:rsidRDefault="005D2E65" w:rsidP="00690111">
            <w:pPr>
              <w:rPr>
                <w:b/>
                <w:sz w:val="22"/>
                <w:szCs w:val="22"/>
              </w:rPr>
            </w:pPr>
            <w:r w:rsidRPr="000C0B6C">
              <w:rPr>
                <w:b/>
                <w:sz w:val="22"/>
                <w:szCs w:val="22"/>
              </w:rPr>
              <w:t>Page</w:t>
            </w:r>
          </w:p>
        </w:tc>
        <w:tc>
          <w:tcPr>
            <w:tcW w:w="974" w:type="dxa"/>
          </w:tcPr>
          <w:p w14:paraId="2C3BCB85" w14:textId="77777777" w:rsidR="005D2E65" w:rsidRPr="000C0B6C" w:rsidRDefault="005D2E65" w:rsidP="00690111">
            <w:pPr>
              <w:rPr>
                <w:b/>
              </w:rPr>
            </w:pPr>
            <w:r>
              <w:rPr>
                <w:b/>
                <w:sz w:val="22"/>
                <w:szCs w:val="22"/>
              </w:rPr>
              <w:t>Column letter</w:t>
            </w:r>
          </w:p>
        </w:tc>
        <w:tc>
          <w:tcPr>
            <w:tcW w:w="1245" w:type="dxa"/>
            <w:gridSpan w:val="2"/>
          </w:tcPr>
          <w:p w14:paraId="7A522B50" w14:textId="77777777" w:rsidR="005D2E65" w:rsidRPr="000C0B6C" w:rsidRDefault="005D2E65" w:rsidP="00211568">
            <w:pPr>
              <w:rPr>
                <w:b/>
              </w:rPr>
            </w:pPr>
            <w:r>
              <w:rPr>
                <w:b/>
              </w:rPr>
              <w:t>Row number</w:t>
            </w:r>
          </w:p>
        </w:tc>
        <w:tc>
          <w:tcPr>
            <w:tcW w:w="5757" w:type="dxa"/>
          </w:tcPr>
          <w:p w14:paraId="71491BF6" w14:textId="77777777" w:rsidR="005D2E65" w:rsidRPr="000C0B6C" w:rsidRDefault="005D2E65" w:rsidP="00690111">
            <w:pPr>
              <w:rPr>
                <w:b/>
              </w:rPr>
            </w:pPr>
            <w:r w:rsidRPr="000C0B6C">
              <w:rPr>
                <w:b/>
                <w:sz w:val="22"/>
                <w:szCs w:val="22"/>
              </w:rPr>
              <w:t>Comment</w:t>
            </w:r>
          </w:p>
        </w:tc>
      </w:tr>
      <w:tr w:rsidR="005D2E65" w:rsidRPr="001706BD" w14:paraId="738610EB" w14:textId="77777777" w:rsidTr="001706BD">
        <w:trPr>
          <w:trHeight w:val="224"/>
        </w:trPr>
        <w:tc>
          <w:tcPr>
            <w:tcW w:w="816" w:type="dxa"/>
          </w:tcPr>
          <w:p w14:paraId="637805D2" w14:textId="39ECE1F6" w:rsidR="005D2E65" w:rsidRPr="001706BD" w:rsidRDefault="674D6A35" w:rsidP="3DD8AB22">
            <w:pPr>
              <w:rPr>
                <w:sz w:val="20"/>
                <w:szCs w:val="20"/>
              </w:rPr>
            </w:pPr>
            <w:r w:rsidRPr="001706BD">
              <w:rPr>
                <w:sz w:val="20"/>
                <w:szCs w:val="20"/>
              </w:rPr>
              <w:t>2</w:t>
            </w:r>
          </w:p>
        </w:tc>
        <w:tc>
          <w:tcPr>
            <w:tcW w:w="814" w:type="dxa"/>
          </w:tcPr>
          <w:p w14:paraId="463F29E8" w14:textId="4472C9DB" w:rsidR="005D2E65" w:rsidRPr="001706BD" w:rsidRDefault="674D6A35" w:rsidP="3DD8AB22">
            <w:pPr>
              <w:rPr>
                <w:sz w:val="20"/>
                <w:szCs w:val="20"/>
              </w:rPr>
            </w:pPr>
            <w:r w:rsidRPr="001706BD">
              <w:rPr>
                <w:sz w:val="20"/>
                <w:szCs w:val="20"/>
              </w:rPr>
              <w:t>11</w:t>
            </w:r>
          </w:p>
        </w:tc>
        <w:tc>
          <w:tcPr>
            <w:tcW w:w="974" w:type="dxa"/>
          </w:tcPr>
          <w:p w14:paraId="3B7B4B86" w14:textId="4CD5077C" w:rsidR="005D2E65" w:rsidRPr="001706BD" w:rsidRDefault="674D6A35" w:rsidP="3DD8AB22">
            <w:pPr>
              <w:rPr>
                <w:sz w:val="20"/>
                <w:szCs w:val="20"/>
              </w:rPr>
            </w:pPr>
            <w:r w:rsidRPr="001706BD">
              <w:rPr>
                <w:sz w:val="20"/>
                <w:szCs w:val="20"/>
              </w:rPr>
              <w:t>C</w:t>
            </w:r>
          </w:p>
        </w:tc>
        <w:tc>
          <w:tcPr>
            <w:tcW w:w="1245" w:type="dxa"/>
            <w:gridSpan w:val="2"/>
          </w:tcPr>
          <w:p w14:paraId="3A0FF5F2" w14:textId="1FD0BC33" w:rsidR="005D2E65" w:rsidRPr="001706BD" w:rsidRDefault="605305A7" w:rsidP="3DD8AB22">
            <w:pPr>
              <w:rPr>
                <w:sz w:val="20"/>
                <w:szCs w:val="20"/>
              </w:rPr>
            </w:pPr>
            <w:r w:rsidRPr="001706BD">
              <w:rPr>
                <w:sz w:val="20"/>
                <w:szCs w:val="20"/>
              </w:rPr>
              <w:t>37.</w:t>
            </w:r>
            <w:r w:rsidR="001706BD">
              <w:rPr>
                <w:sz w:val="20"/>
                <w:szCs w:val="20"/>
              </w:rPr>
              <w:t xml:space="preserve">1 </w:t>
            </w:r>
            <w:r w:rsidRPr="001706BD">
              <w:rPr>
                <w:sz w:val="20"/>
                <w:szCs w:val="20"/>
              </w:rPr>
              <w:t>(suggested)</w:t>
            </w:r>
          </w:p>
        </w:tc>
        <w:tc>
          <w:tcPr>
            <w:tcW w:w="5757" w:type="dxa"/>
          </w:tcPr>
          <w:p w14:paraId="5630AD66" w14:textId="031D54AB" w:rsidR="005D2E65" w:rsidRPr="001706BD" w:rsidRDefault="674D6A35" w:rsidP="3DD8AB22">
            <w:pPr>
              <w:rPr>
                <w:sz w:val="20"/>
                <w:szCs w:val="20"/>
              </w:rPr>
            </w:pPr>
            <w:r w:rsidRPr="001706BD">
              <w:rPr>
                <w:sz w:val="20"/>
                <w:szCs w:val="20"/>
              </w:rPr>
              <w:t xml:space="preserve">Under the </w:t>
            </w:r>
            <w:r w:rsidR="17654D10" w:rsidRPr="001706BD">
              <w:rPr>
                <w:sz w:val="20"/>
                <w:szCs w:val="20"/>
              </w:rPr>
              <w:t>“</w:t>
            </w:r>
            <w:r w:rsidRPr="001706BD">
              <w:rPr>
                <w:sz w:val="20"/>
                <w:szCs w:val="20"/>
              </w:rPr>
              <w:t>Trends in extent of protected areas</w:t>
            </w:r>
            <w:r w:rsidR="3CC66C98" w:rsidRPr="001706BD">
              <w:rPr>
                <w:sz w:val="20"/>
                <w:szCs w:val="20"/>
              </w:rPr>
              <w:t>”</w:t>
            </w:r>
            <w:r w:rsidRPr="001706BD">
              <w:rPr>
                <w:sz w:val="20"/>
                <w:szCs w:val="20"/>
              </w:rPr>
              <w:t xml:space="preserve"> monitoring element, we suggest a new indicator </w:t>
            </w:r>
            <w:r w:rsidR="5C9EA168" w:rsidRPr="001706BD">
              <w:rPr>
                <w:sz w:val="20"/>
                <w:szCs w:val="20"/>
              </w:rPr>
              <w:t xml:space="preserve">assessing the </w:t>
            </w:r>
            <w:r w:rsidR="00F96D6A">
              <w:rPr>
                <w:sz w:val="20"/>
                <w:szCs w:val="20"/>
              </w:rPr>
              <w:t>“</w:t>
            </w:r>
            <w:r w:rsidR="0DB25E68" w:rsidRPr="001706BD">
              <w:rPr>
                <w:sz w:val="20"/>
                <w:szCs w:val="20"/>
              </w:rPr>
              <w:t>percentage of land and inland water protected areas under strict protection, based on the IUCN Protected Area Categories Syste</w:t>
            </w:r>
            <w:r w:rsidR="5DD40191" w:rsidRPr="001706BD">
              <w:rPr>
                <w:sz w:val="20"/>
                <w:szCs w:val="20"/>
              </w:rPr>
              <w:t>m,</w:t>
            </w:r>
            <w:r w:rsidR="00F96D6A">
              <w:rPr>
                <w:sz w:val="20"/>
                <w:szCs w:val="20"/>
              </w:rPr>
              <w:t>”</w:t>
            </w:r>
            <w:r w:rsidR="5DD40191" w:rsidRPr="001706BD">
              <w:rPr>
                <w:sz w:val="20"/>
                <w:szCs w:val="20"/>
              </w:rPr>
              <w:t xml:space="preserve"> </w:t>
            </w:r>
            <w:r w:rsidR="001706BD">
              <w:rPr>
                <w:sz w:val="20"/>
                <w:szCs w:val="20"/>
              </w:rPr>
              <w:t xml:space="preserve">which could be </w:t>
            </w:r>
            <w:r w:rsidR="5DD40191" w:rsidRPr="001706BD">
              <w:rPr>
                <w:sz w:val="20"/>
                <w:szCs w:val="20"/>
              </w:rPr>
              <w:t>measured by IUCN World Commission on Protected Areas.</w:t>
            </w:r>
          </w:p>
        </w:tc>
      </w:tr>
      <w:tr w:rsidR="005D2E65" w:rsidRPr="000C0B6C" w14:paraId="61829076" w14:textId="77777777" w:rsidTr="001706BD">
        <w:trPr>
          <w:trHeight w:val="224"/>
        </w:trPr>
        <w:tc>
          <w:tcPr>
            <w:tcW w:w="816" w:type="dxa"/>
          </w:tcPr>
          <w:p w14:paraId="2BA226A1" w14:textId="022B5C14" w:rsidR="005D2E65" w:rsidRPr="001706BD" w:rsidRDefault="5C9EA168" w:rsidP="3DD8AB22">
            <w:pPr>
              <w:rPr>
                <w:sz w:val="20"/>
                <w:szCs w:val="20"/>
              </w:rPr>
            </w:pPr>
            <w:r w:rsidRPr="001706BD">
              <w:rPr>
                <w:sz w:val="20"/>
                <w:szCs w:val="20"/>
              </w:rPr>
              <w:t>2</w:t>
            </w:r>
          </w:p>
        </w:tc>
        <w:tc>
          <w:tcPr>
            <w:tcW w:w="814" w:type="dxa"/>
          </w:tcPr>
          <w:p w14:paraId="17AD93B2" w14:textId="2944A20A" w:rsidR="005D2E65" w:rsidRPr="001706BD" w:rsidRDefault="5C9EA168" w:rsidP="3DD8AB22">
            <w:pPr>
              <w:rPr>
                <w:sz w:val="20"/>
                <w:szCs w:val="20"/>
              </w:rPr>
            </w:pPr>
            <w:r w:rsidRPr="001706BD">
              <w:rPr>
                <w:sz w:val="20"/>
                <w:szCs w:val="20"/>
              </w:rPr>
              <w:t>11</w:t>
            </w:r>
          </w:p>
        </w:tc>
        <w:tc>
          <w:tcPr>
            <w:tcW w:w="974" w:type="dxa"/>
          </w:tcPr>
          <w:p w14:paraId="0DE4B5B7" w14:textId="45F8FFA3" w:rsidR="005D2E65" w:rsidRPr="001706BD" w:rsidRDefault="5C9EA168" w:rsidP="3DD8AB22">
            <w:pPr>
              <w:rPr>
                <w:sz w:val="20"/>
                <w:szCs w:val="20"/>
              </w:rPr>
            </w:pPr>
            <w:r w:rsidRPr="001706BD">
              <w:rPr>
                <w:sz w:val="20"/>
                <w:szCs w:val="20"/>
              </w:rPr>
              <w:t>C</w:t>
            </w:r>
          </w:p>
        </w:tc>
        <w:tc>
          <w:tcPr>
            <w:tcW w:w="1245" w:type="dxa"/>
            <w:gridSpan w:val="2"/>
          </w:tcPr>
          <w:p w14:paraId="66204FF1" w14:textId="37EEDC50" w:rsidR="005D2E65" w:rsidRPr="001706BD" w:rsidRDefault="1BE23261" w:rsidP="3DD8AB22">
            <w:pPr>
              <w:rPr>
                <w:sz w:val="20"/>
                <w:szCs w:val="20"/>
              </w:rPr>
            </w:pPr>
            <w:r w:rsidRPr="001706BD">
              <w:rPr>
                <w:sz w:val="20"/>
                <w:szCs w:val="20"/>
              </w:rPr>
              <w:t>37.</w:t>
            </w:r>
            <w:r w:rsidR="001706BD">
              <w:rPr>
                <w:sz w:val="20"/>
                <w:szCs w:val="20"/>
              </w:rPr>
              <w:t xml:space="preserve">2 </w:t>
            </w:r>
            <w:r w:rsidRPr="001706BD">
              <w:rPr>
                <w:sz w:val="20"/>
                <w:szCs w:val="20"/>
              </w:rPr>
              <w:t>(suggested)</w:t>
            </w:r>
          </w:p>
        </w:tc>
        <w:tc>
          <w:tcPr>
            <w:tcW w:w="5757" w:type="dxa"/>
          </w:tcPr>
          <w:p w14:paraId="2DBF0D7D" w14:textId="123E1B8B" w:rsidR="005D2E65" w:rsidRPr="001706BD" w:rsidRDefault="5C9EA168" w:rsidP="3DD8AB22">
            <w:pPr>
              <w:rPr>
                <w:sz w:val="20"/>
                <w:szCs w:val="20"/>
              </w:rPr>
            </w:pPr>
            <w:r w:rsidRPr="001706BD">
              <w:rPr>
                <w:sz w:val="20"/>
                <w:szCs w:val="20"/>
              </w:rPr>
              <w:t xml:space="preserve">Under the </w:t>
            </w:r>
            <w:r w:rsidR="6294BC90" w:rsidRPr="001706BD">
              <w:rPr>
                <w:sz w:val="20"/>
                <w:szCs w:val="20"/>
              </w:rPr>
              <w:t>“</w:t>
            </w:r>
            <w:r w:rsidRPr="001706BD">
              <w:rPr>
                <w:sz w:val="20"/>
                <w:szCs w:val="20"/>
              </w:rPr>
              <w:t>Trends in extent of protected areas</w:t>
            </w:r>
            <w:r w:rsidR="78D3361C" w:rsidRPr="001706BD">
              <w:rPr>
                <w:sz w:val="20"/>
                <w:szCs w:val="20"/>
              </w:rPr>
              <w:t>”</w:t>
            </w:r>
            <w:r w:rsidRPr="001706BD">
              <w:rPr>
                <w:sz w:val="20"/>
                <w:szCs w:val="20"/>
              </w:rPr>
              <w:t xml:space="preserve"> monitoring element, we suggest a new indicator assessing the </w:t>
            </w:r>
            <w:r w:rsidR="00F96D6A">
              <w:rPr>
                <w:sz w:val="20"/>
                <w:szCs w:val="20"/>
              </w:rPr>
              <w:t>“</w:t>
            </w:r>
            <w:r w:rsidRPr="001706BD">
              <w:rPr>
                <w:sz w:val="20"/>
                <w:szCs w:val="20"/>
              </w:rPr>
              <w:t>percentage of marine protected areas that are under “strict protection” (</w:t>
            </w:r>
            <w:r w:rsidR="365636CA" w:rsidRPr="001706BD">
              <w:rPr>
                <w:sz w:val="20"/>
                <w:szCs w:val="20"/>
              </w:rPr>
              <w:t>i</w:t>
            </w:r>
            <w:r w:rsidRPr="001706BD">
              <w:rPr>
                <w:sz w:val="20"/>
                <w:szCs w:val="20"/>
              </w:rPr>
              <w:t>.e. “fully and highly” protected)</w:t>
            </w:r>
            <w:r w:rsidR="1C80FBA8" w:rsidRPr="001706BD">
              <w:rPr>
                <w:sz w:val="20"/>
                <w:szCs w:val="20"/>
              </w:rPr>
              <w:t>,</w:t>
            </w:r>
            <w:r w:rsidR="00F96D6A">
              <w:rPr>
                <w:sz w:val="20"/>
                <w:szCs w:val="20"/>
              </w:rPr>
              <w:t>”</w:t>
            </w:r>
            <w:r w:rsidR="1C80FBA8" w:rsidRPr="001706BD">
              <w:rPr>
                <w:sz w:val="20"/>
                <w:szCs w:val="20"/>
              </w:rPr>
              <w:t xml:space="preserve"> </w:t>
            </w:r>
            <w:r w:rsidR="001706BD">
              <w:rPr>
                <w:sz w:val="20"/>
                <w:szCs w:val="20"/>
              </w:rPr>
              <w:t xml:space="preserve">which could be </w:t>
            </w:r>
            <w:r w:rsidR="1C80FBA8" w:rsidRPr="001706BD">
              <w:rPr>
                <w:sz w:val="20"/>
                <w:szCs w:val="20"/>
              </w:rPr>
              <w:t xml:space="preserve">measured by IUCN </w:t>
            </w:r>
            <w:r w:rsidR="30A8EB4D" w:rsidRPr="001706BD">
              <w:rPr>
                <w:sz w:val="20"/>
                <w:szCs w:val="20"/>
              </w:rPr>
              <w:t xml:space="preserve">World Commission on Protected Areas. </w:t>
            </w:r>
          </w:p>
        </w:tc>
      </w:tr>
    </w:tbl>
    <w:p w14:paraId="6C57C439" w14:textId="77777777" w:rsidR="00AA726F" w:rsidRPr="00532BBA" w:rsidRDefault="00AA726F" w:rsidP="00DB71FC">
      <w:pPr>
        <w:pStyle w:val="Default"/>
        <w:jc w:val="center"/>
        <w:rPr>
          <w:b/>
          <w:sz w:val="22"/>
          <w:szCs w:val="22"/>
          <w:u w:val="single"/>
        </w:rPr>
      </w:pPr>
    </w:p>
    <w:p w14:paraId="02124813" w14:textId="77777777" w:rsidR="00AA726F" w:rsidRPr="00624FAA" w:rsidRDefault="00624FAA" w:rsidP="00DB71FC">
      <w:pPr>
        <w:jc w:val="both"/>
        <w:rPr>
          <w:i/>
          <w:szCs w:val="22"/>
        </w:rPr>
      </w:pPr>
      <w:r w:rsidRPr="00624FAA">
        <w:rPr>
          <w:i/>
          <w:sz w:val="22"/>
          <w:szCs w:val="22"/>
        </w:rPr>
        <w:t xml:space="preserve">Comments should be sent by e-mail to </w:t>
      </w:r>
      <w:hyperlink r:id="rId12" w:history="1">
        <w:r w:rsidRPr="00624FAA">
          <w:rPr>
            <w:rStyle w:val="Hyperlink"/>
            <w:i/>
            <w:sz w:val="22"/>
            <w:szCs w:val="22"/>
          </w:rPr>
          <w:t>secretariat@cbd.int</w:t>
        </w:r>
      </w:hyperlink>
      <w:r w:rsidRPr="00153018">
        <w:rPr>
          <w:i/>
          <w:sz w:val="22"/>
          <w:szCs w:val="22"/>
        </w:rPr>
        <w:t xml:space="preserve"> </w:t>
      </w:r>
      <w:r w:rsidRPr="002337AC">
        <w:rPr>
          <w:b/>
          <w:i/>
          <w:sz w:val="22"/>
          <w:szCs w:val="22"/>
        </w:rPr>
        <w:t xml:space="preserve">no later than </w:t>
      </w:r>
      <w:r w:rsidR="002337AC" w:rsidRPr="002337AC">
        <w:rPr>
          <w:b/>
          <w:i/>
          <w:sz w:val="22"/>
          <w:szCs w:val="22"/>
        </w:rPr>
        <w:t>25 July 2020</w:t>
      </w:r>
      <w:r w:rsidRPr="00153018">
        <w:rPr>
          <w:i/>
          <w:sz w:val="22"/>
          <w:szCs w:val="22"/>
        </w:rPr>
        <w:t>.</w:t>
      </w:r>
    </w:p>
    <w:sectPr w:rsidR="00AA726F" w:rsidRPr="00624FAA" w:rsidSect="00A312D8">
      <w:headerReference w:type="first" r:id="rId13"/>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EFFCE" w14:textId="77777777" w:rsidR="00F47BF4" w:rsidRDefault="00F47BF4">
      <w:r>
        <w:separator/>
      </w:r>
    </w:p>
  </w:endnote>
  <w:endnote w:type="continuationSeparator" w:id="0">
    <w:p w14:paraId="7AC04DFA" w14:textId="77777777" w:rsidR="00F47BF4" w:rsidRDefault="00F4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6E2D2" w14:textId="77777777" w:rsidR="00F47BF4" w:rsidRDefault="00F47BF4">
      <w:r>
        <w:separator/>
      </w:r>
    </w:p>
  </w:footnote>
  <w:footnote w:type="continuationSeparator" w:id="0">
    <w:p w14:paraId="6D70BD37" w14:textId="77777777" w:rsidR="00F47BF4" w:rsidRDefault="00F47BF4">
      <w:r>
        <w:continuationSeparator/>
      </w:r>
    </w:p>
  </w:footnote>
  <w:footnote w:id="1">
    <w:p w14:paraId="14CC536C" w14:textId="77777777" w:rsidR="00750EDF" w:rsidRDefault="00750EDF" w:rsidP="00750EDF">
      <w:pPr>
        <w:pStyle w:val="FootnoteText"/>
      </w:pPr>
      <w:r>
        <w:rPr>
          <w:rStyle w:val="FootnoteReference"/>
        </w:rPr>
        <w:footnoteRef/>
      </w:r>
      <w:r>
        <w:t xml:space="preserve"> </w:t>
      </w:r>
      <w:hyperlink r:id="rId1" w:history="1">
        <w:r w:rsidRPr="006C519C">
          <w:rPr>
            <w:rStyle w:val="Hyperlink"/>
          </w:rPr>
          <w:t>CBD/WG2020/REC/2/1</w:t>
        </w:r>
      </w:hyperlink>
    </w:p>
  </w:footnote>
  <w:footnote w:id="2">
    <w:p w14:paraId="199DA1B9" w14:textId="77777777" w:rsidR="00750EDF" w:rsidRDefault="00750EDF">
      <w:pPr>
        <w:pStyle w:val="FootnoteText"/>
      </w:pPr>
      <w:r>
        <w:rPr>
          <w:rStyle w:val="FootnoteReference"/>
        </w:rPr>
        <w:footnoteRef/>
      </w:r>
      <w:r>
        <w:t xml:space="preserve"> </w:t>
      </w:r>
      <w:hyperlink r:id="rId2" w:history="1">
        <w:r>
          <w:rPr>
            <w:rStyle w:val="Hyperlink"/>
          </w:rPr>
          <w:t>https://www.cbd.int/conferences/post2020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3BF6" w14:textId="77777777" w:rsidR="00AA726F" w:rsidRDefault="00AA726F"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E"/>
    <w:rsid w:val="0000434A"/>
    <w:rsid w:val="0001655B"/>
    <w:rsid w:val="00020CB7"/>
    <w:rsid w:val="0002384F"/>
    <w:rsid w:val="00053583"/>
    <w:rsid w:val="00060F26"/>
    <w:rsid w:val="00082816"/>
    <w:rsid w:val="00090581"/>
    <w:rsid w:val="000968B8"/>
    <w:rsid w:val="000A1EAF"/>
    <w:rsid w:val="000B6228"/>
    <w:rsid w:val="000C0B6C"/>
    <w:rsid w:val="0011369D"/>
    <w:rsid w:val="001208DE"/>
    <w:rsid w:val="00131A78"/>
    <w:rsid w:val="00153018"/>
    <w:rsid w:val="001706BD"/>
    <w:rsid w:val="00170A3F"/>
    <w:rsid w:val="001771FC"/>
    <w:rsid w:val="00196F7A"/>
    <w:rsid w:val="001A7B51"/>
    <w:rsid w:val="001B7642"/>
    <w:rsid w:val="001D3754"/>
    <w:rsid w:val="001E3E11"/>
    <w:rsid w:val="001F34E8"/>
    <w:rsid w:val="00203867"/>
    <w:rsid w:val="00211568"/>
    <w:rsid w:val="002324A3"/>
    <w:rsid w:val="002337AC"/>
    <w:rsid w:val="00244FE0"/>
    <w:rsid w:val="00247402"/>
    <w:rsid w:val="00290379"/>
    <w:rsid w:val="00290B46"/>
    <w:rsid w:val="00293F53"/>
    <w:rsid w:val="00297A07"/>
    <w:rsid w:val="002A5D51"/>
    <w:rsid w:val="002A6DA8"/>
    <w:rsid w:val="002D065D"/>
    <w:rsid w:val="002D2016"/>
    <w:rsid w:val="00305B1F"/>
    <w:rsid w:val="00312698"/>
    <w:rsid w:val="00323670"/>
    <w:rsid w:val="003249B9"/>
    <w:rsid w:val="00332A6E"/>
    <w:rsid w:val="00333F18"/>
    <w:rsid w:val="00335407"/>
    <w:rsid w:val="0035529C"/>
    <w:rsid w:val="00384EB6"/>
    <w:rsid w:val="003B6338"/>
    <w:rsid w:val="003D6BBF"/>
    <w:rsid w:val="003E0BA2"/>
    <w:rsid w:val="003E63A9"/>
    <w:rsid w:val="003F5EC1"/>
    <w:rsid w:val="00404BD3"/>
    <w:rsid w:val="0043164D"/>
    <w:rsid w:val="004422E0"/>
    <w:rsid w:val="0044B74D"/>
    <w:rsid w:val="004544FF"/>
    <w:rsid w:val="00454CE8"/>
    <w:rsid w:val="004710AE"/>
    <w:rsid w:val="00487C28"/>
    <w:rsid w:val="00495268"/>
    <w:rsid w:val="004C5232"/>
    <w:rsid w:val="004E0928"/>
    <w:rsid w:val="004E4BCF"/>
    <w:rsid w:val="004F0B61"/>
    <w:rsid w:val="004F1EB4"/>
    <w:rsid w:val="00506FCD"/>
    <w:rsid w:val="00532BBA"/>
    <w:rsid w:val="005469ED"/>
    <w:rsid w:val="0055668B"/>
    <w:rsid w:val="005824FC"/>
    <w:rsid w:val="00585692"/>
    <w:rsid w:val="00590627"/>
    <w:rsid w:val="005932D5"/>
    <w:rsid w:val="005C3F60"/>
    <w:rsid w:val="005D2E65"/>
    <w:rsid w:val="005D5557"/>
    <w:rsid w:val="005E2407"/>
    <w:rsid w:val="005F0260"/>
    <w:rsid w:val="00600804"/>
    <w:rsid w:val="006056FD"/>
    <w:rsid w:val="00624C82"/>
    <w:rsid w:val="00624FAA"/>
    <w:rsid w:val="00626CE8"/>
    <w:rsid w:val="00642AC0"/>
    <w:rsid w:val="006545D8"/>
    <w:rsid w:val="00661157"/>
    <w:rsid w:val="006618C3"/>
    <w:rsid w:val="00665BC7"/>
    <w:rsid w:val="00690111"/>
    <w:rsid w:val="006D5291"/>
    <w:rsid w:val="006F40ED"/>
    <w:rsid w:val="006F4D56"/>
    <w:rsid w:val="00750EDF"/>
    <w:rsid w:val="00757A3C"/>
    <w:rsid w:val="00782E08"/>
    <w:rsid w:val="0079367D"/>
    <w:rsid w:val="00796A1A"/>
    <w:rsid w:val="007A24E9"/>
    <w:rsid w:val="007C0C1B"/>
    <w:rsid w:val="007D13B8"/>
    <w:rsid w:val="007F04C6"/>
    <w:rsid w:val="00801D1A"/>
    <w:rsid w:val="00804363"/>
    <w:rsid w:val="00832E1E"/>
    <w:rsid w:val="00840313"/>
    <w:rsid w:val="0085727C"/>
    <w:rsid w:val="008911E7"/>
    <w:rsid w:val="008A2175"/>
    <w:rsid w:val="008B0624"/>
    <w:rsid w:val="008C4B6B"/>
    <w:rsid w:val="008D46F4"/>
    <w:rsid w:val="008E5267"/>
    <w:rsid w:val="008E5DA6"/>
    <w:rsid w:val="00945444"/>
    <w:rsid w:val="00947BAE"/>
    <w:rsid w:val="00985B44"/>
    <w:rsid w:val="00990C4C"/>
    <w:rsid w:val="009B53FD"/>
    <w:rsid w:val="009C0234"/>
    <w:rsid w:val="009D0254"/>
    <w:rsid w:val="009D02A0"/>
    <w:rsid w:val="009E5F12"/>
    <w:rsid w:val="009E7EB7"/>
    <w:rsid w:val="009F28E0"/>
    <w:rsid w:val="00A2000C"/>
    <w:rsid w:val="00A312D8"/>
    <w:rsid w:val="00A35A86"/>
    <w:rsid w:val="00A62047"/>
    <w:rsid w:val="00AA45C5"/>
    <w:rsid w:val="00AA726F"/>
    <w:rsid w:val="00AC73F7"/>
    <w:rsid w:val="00AE6FEC"/>
    <w:rsid w:val="00AF6208"/>
    <w:rsid w:val="00B0290E"/>
    <w:rsid w:val="00B02B94"/>
    <w:rsid w:val="00B06B2E"/>
    <w:rsid w:val="00B411D0"/>
    <w:rsid w:val="00B65D31"/>
    <w:rsid w:val="00B76BE3"/>
    <w:rsid w:val="00B93D50"/>
    <w:rsid w:val="00BC09B3"/>
    <w:rsid w:val="00BC3D9A"/>
    <w:rsid w:val="00C0100A"/>
    <w:rsid w:val="00C115A2"/>
    <w:rsid w:val="00C60611"/>
    <w:rsid w:val="00C65EF1"/>
    <w:rsid w:val="00C73F78"/>
    <w:rsid w:val="00C813ED"/>
    <w:rsid w:val="00C9464F"/>
    <w:rsid w:val="00CA3CDA"/>
    <w:rsid w:val="00CB31A6"/>
    <w:rsid w:val="00CB6CB9"/>
    <w:rsid w:val="00CD6979"/>
    <w:rsid w:val="00CF16C6"/>
    <w:rsid w:val="00D17C13"/>
    <w:rsid w:val="00D5253A"/>
    <w:rsid w:val="00D72B8D"/>
    <w:rsid w:val="00D8033C"/>
    <w:rsid w:val="00D8A630"/>
    <w:rsid w:val="00D9146A"/>
    <w:rsid w:val="00D9467E"/>
    <w:rsid w:val="00DB71FC"/>
    <w:rsid w:val="00DC1FCD"/>
    <w:rsid w:val="00DC466F"/>
    <w:rsid w:val="00DC7317"/>
    <w:rsid w:val="00DD3897"/>
    <w:rsid w:val="00E034BA"/>
    <w:rsid w:val="00E14C4F"/>
    <w:rsid w:val="00E47EE6"/>
    <w:rsid w:val="00E542DB"/>
    <w:rsid w:val="00E6426D"/>
    <w:rsid w:val="00E74140"/>
    <w:rsid w:val="00E77899"/>
    <w:rsid w:val="00E80F46"/>
    <w:rsid w:val="00E86A51"/>
    <w:rsid w:val="00EA18E2"/>
    <w:rsid w:val="00EC787C"/>
    <w:rsid w:val="00F16439"/>
    <w:rsid w:val="00F35F42"/>
    <w:rsid w:val="00F47BF4"/>
    <w:rsid w:val="00F48A19"/>
    <w:rsid w:val="00F54888"/>
    <w:rsid w:val="00F55E0E"/>
    <w:rsid w:val="00F60126"/>
    <w:rsid w:val="00F61250"/>
    <w:rsid w:val="00F91F01"/>
    <w:rsid w:val="00F96D6A"/>
    <w:rsid w:val="00FD7120"/>
    <w:rsid w:val="00FE0B76"/>
    <w:rsid w:val="01149F27"/>
    <w:rsid w:val="01325FB1"/>
    <w:rsid w:val="017E5C95"/>
    <w:rsid w:val="0279C2A0"/>
    <w:rsid w:val="0297975F"/>
    <w:rsid w:val="02B7B427"/>
    <w:rsid w:val="02BDB160"/>
    <w:rsid w:val="02BE3A71"/>
    <w:rsid w:val="0313CF03"/>
    <w:rsid w:val="04846061"/>
    <w:rsid w:val="0505DB25"/>
    <w:rsid w:val="058AE32B"/>
    <w:rsid w:val="07E0A4B1"/>
    <w:rsid w:val="081A8CA0"/>
    <w:rsid w:val="08588E0B"/>
    <w:rsid w:val="089C6142"/>
    <w:rsid w:val="08CBC991"/>
    <w:rsid w:val="09E3EF01"/>
    <w:rsid w:val="0A57712D"/>
    <w:rsid w:val="0ABDC83E"/>
    <w:rsid w:val="0B5B743B"/>
    <w:rsid w:val="0BB754D3"/>
    <w:rsid w:val="0C9DAA1E"/>
    <w:rsid w:val="0C9FA5BA"/>
    <w:rsid w:val="0CEA861F"/>
    <w:rsid w:val="0D9A467F"/>
    <w:rsid w:val="0DB25E68"/>
    <w:rsid w:val="0DE25DF4"/>
    <w:rsid w:val="0E1E93D0"/>
    <w:rsid w:val="0E5074D4"/>
    <w:rsid w:val="0E50D184"/>
    <w:rsid w:val="0E9BF91F"/>
    <w:rsid w:val="0F2AC8B6"/>
    <w:rsid w:val="0FE86EA5"/>
    <w:rsid w:val="1058CFBF"/>
    <w:rsid w:val="1083CDBC"/>
    <w:rsid w:val="10B71975"/>
    <w:rsid w:val="10C857B7"/>
    <w:rsid w:val="118B032D"/>
    <w:rsid w:val="12E11AB3"/>
    <w:rsid w:val="137A843F"/>
    <w:rsid w:val="1390618C"/>
    <w:rsid w:val="13C3CD3A"/>
    <w:rsid w:val="1445BCC1"/>
    <w:rsid w:val="1474FF05"/>
    <w:rsid w:val="14BF95D8"/>
    <w:rsid w:val="14F87CAC"/>
    <w:rsid w:val="150D0723"/>
    <w:rsid w:val="1582A7DA"/>
    <w:rsid w:val="15C60474"/>
    <w:rsid w:val="162AEE4E"/>
    <w:rsid w:val="16667E29"/>
    <w:rsid w:val="16881839"/>
    <w:rsid w:val="1698CE86"/>
    <w:rsid w:val="170B1487"/>
    <w:rsid w:val="17654D10"/>
    <w:rsid w:val="17A4D61F"/>
    <w:rsid w:val="183D0F52"/>
    <w:rsid w:val="18748301"/>
    <w:rsid w:val="18C1E40A"/>
    <w:rsid w:val="18DDD094"/>
    <w:rsid w:val="196C3F2C"/>
    <w:rsid w:val="1A394EFC"/>
    <w:rsid w:val="1A8727ED"/>
    <w:rsid w:val="1AD9CDEF"/>
    <w:rsid w:val="1B2D6445"/>
    <w:rsid w:val="1B528FE9"/>
    <w:rsid w:val="1B939C16"/>
    <w:rsid w:val="1BE23261"/>
    <w:rsid w:val="1C1C1FF9"/>
    <w:rsid w:val="1C31D3A7"/>
    <w:rsid w:val="1C53EC06"/>
    <w:rsid w:val="1C80FBA8"/>
    <w:rsid w:val="1CA27950"/>
    <w:rsid w:val="1CB8FDE6"/>
    <w:rsid w:val="1D0F7D08"/>
    <w:rsid w:val="1D746BA0"/>
    <w:rsid w:val="1DB0855F"/>
    <w:rsid w:val="1DDB9DD1"/>
    <w:rsid w:val="1E013B64"/>
    <w:rsid w:val="1E226E7D"/>
    <w:rsid w:val="1EEB0B85"/>
    <w:rsid w:val="1F03A2C9"/>
    <w:rsid w:val="1F1F287B"/>
    <w:rsid w:val="1F5C8263"/>
    <w:rsid w:val="1F5E67BD"/>
    <w:rsid w:val="1FA04F3E"/>
    <w:rsid w:val="1FDA9ADC"/>
    <w:rsid w:val="1FF36B80"/>
    <w:rsid w:val="201839D7"/>
    <w:rsid w:val="20CE0EB4"/>
    <w:rsid w:val="20D90099"/>
    <w:rsid w:val="20DA645B"/>
    <w:rsid w:val="215C5F54"/>
    <w:rsid w:val="21A7216D"/>
    <w:rsid w:val="21FE9052"/>
    <w:rsid w:val="222FC38E"/>
    <w:rsid w:val="224398C5"/>
    <w:rsid w:val="228DEF7F"/>
    <w:rsid w:val="229F2891"/>
    <w:rsid w:val="22A4508E"/>
    <w:rsid w:val="2300DFA8"/>
    <w:rsid w:val="232CF600"/>
    <w:rsid w:val="23968946"/>
    <w:rsid w:val="23A1521D"/>
    <w:rsid w:val="2414F6C5"/>
    <w:rsid w:val="2414F7EB"/>
    <w:rsid w:val="249D88C4"/>
    <w:rsid w:val="2520B586"/>
    <w:rsid w:val="2546984B"/>
    <w:rsid w:val="254C24B1"/>
    <w:rsid w:val="257D911A"/>
    <w:rsid w:val="2602DD0A"/>
    <w:rsid w:val="26210873"/>
    <w:rsid w:val="2626772D"/>
    <w:rsid w:val="26876193"/>
    <w:rsid w:val="26B027E2"/>
    <w:rsid w:val="27C7E858"/>
    <w:rsid w:val="282FBD40"/>
    <w:rsid w:val="289A712C"/>
    <w:rsid w:val="28B88E17"/>
    <w:rsid w:val="28BADAF9"/>
    <w:rsid w:val="294EEB3B"/>
    <w:rsid w:val="29735C80"/>
    <w:rsid w:val="29AEFEA8"/>
    <w:rsid w:val="2A0431F4"/>
    <w:rsid w:val="2A2AE18A"/>
    <w:rsid w:val="2A669F8C"/>
    <w:rsid w:val="2AB281EA"/>
    <w:rsid w:val="2AC495B3"/>
    <w:rsid w:val="2B5792A6"/>
    <w:rsid w:val="2BBDB8C2"/>
    <w:rsid w:val="2BCEFFE6"/>
    <w:rsid w:val="2BD4066E"/>
    <w:rsid w:val="2C3312E9"/>
    <w:rsid w:val="2C5FD8DA"/>
    <w:rsid w:val="2D3CF87B"/>
    <w:rsid w:val="2DA0AD89"/>
    <w:rsid w:val="2DC505C9"/>
    <w:rsid w:val="2DE0F99E"/>
    <w:rsid w:val="2F0561F0"/>
    <w:rsid w:val="2F090E45"/>
    <w:rsid w:val="2F636870"/>
    <w:rsid w:val="2F903321"/>
    <w:rsid w:val="30A8EB4D"/>
    <w:rsid w:val="3149C6FA"/>
    <w:rsid w:val="316211E7"/>
    <w:rsid w:val="31A2B9D2"/>
    <w:rsid w:val="3218AE2C"/>
    <w:rsid w:val="324B8933"/>
    <w:rsid w:val="3272D10D"/>
    <w:rsid w:val="3273F6C8"/>
    <w:rsid w:val="329AC6E3"/>
    <w:rsid w:val="32C9497B"/>
    <w:rsid w:val="32D13FDD"/>
    <w:rsid w:val="32E6151D"/>
    <w:rsid w:val="3344357B"/>
    <w:rsid w:val="3414EFC7"/>
    <w:rsid w:val="34189F31"/>
    <w:rsid w:val="34510A66"/>
    <w:rsid w:val="34805E33"/>
    <w:rsid w:val="348B54C8"/>
    <w:rsid w:val="34BE41F7"/>
    <w:rsid w:val="34E39D4D"/>
    <w:rsid w:val="357E790E"/>
    <w:rsid w:val="35A3FC4D"/>
    <w:rsid w:val="365636CA"/>
    <w:rsid w:val="36644CD0"/>
    <w:rsid w:val="367F11E0"/>
    <w:rsid w:val="3690E8A8"/>
    <w:rsid w:val="36A542E6"/>
    <w:rsid w:val="36DC9915"/>
    <w:rsid w:val="3734F6F3"/>
    <w:rsid w:val="3792290F"/>
    <w:rsid w:val="382EFDA8"/>
    <w:rsid w:val="38CA158A"/>
    <w:rsid w:val="3970A58C"/>
    <w:rsid w:val="397A435C"/>
    <w:rsid w:val="397E1102"/>
    <w:rsid w:val="39A75DD9"/>
    <w:rsid w:val="39EB2815"/>
    <w:rsid w:val="3AA13361"/>
    <w:rsid w:val="3AE66558"/>
    <w:rsid w:val="3AF9B9C7"/>
    <w:rsid w:val="3B4A255C"/>
    <w:rsid w:val="3BE04B8D"/>
    <w:rsid w:val="3C242DD5"/>
    <w:rsid w:val="3CC66C98"/>
    <w:rsid w:val="3D0CB05A"/>
    <w:rsid w:val="3D34FB13"/>
    <w:rsid w:val="3D54C33B"/>
    <w:rsid w:val="3D7A833E"/>
    <w:rsid w:val="3D9D2EBC"/>
    <w:rsid w:val="3DC6B3E8"/>
    <w:rsid w:val="3DD8AB22"/>
    <w:rsid w:val="3DFCE051"/>
    <w:rsid w:val="3E6414AA"/>
    <w:rsid w:val="3ECDA6D9"/>
    <w:rsid w:val="3EF604E5"/>
    <w:rsid w:val="3F5402CA"/>
    <w:rsid w:val="3F66A9EC"/>
    <w:rsid w:val="3FA01C00"/>
    <w:rsid w:val="3FF88F00"/>
    <w:rsid w:val="4046FB76"/>
    <w:rsid w:val="405932DF"/>
    <w:rsid w:val="407CDB6D"/>
    <w:rsid w:val="4193AF49"/>
    <w:rsid w:val="42C5F210"/>
    <w:rsid w:val="4332B8D1"/>
    <w:rsid w:val="4338B881"/>
    <w:rsid w:val="43735D4E"/>
    <w:rsid w:val="43DE579B"/>
    <w:rsid w:val="450FE50B"/>
    <w:rsid w:val="452E5412"/>
    <w:rsid w:val="4573CF48"/>
    <w:rsid w:val="46287C31"/>
    <w:rsid w:val="4633ED2D"/>
    <w:rsid w:val="466720DF"/>
    <w:rsid w:val="46B09BE8"/>
    <w:rsid w:val="470EAB84"/>
    <w:rsid w:val="47668F46"/>
    <w:rsid w:val="47C3A280"/>
    <w:rsid w:val="47E42AB0"/>
    <w:rsid w:val="48752A77"/>
    <w:rsid w:val="49CBD118"/>
    <w:rsid w:val="49D2668E"/>
    <w:rsid w:val="4A0570AA"/>
    <w:rsid w:val="4A2CF3B4"/>
    <w:rsid w:val="4A2DFE18"/>
    <w:rsid w:val="4AA7C69F"/>
    <w:rsid w:val="4AEB2B6C"/>
    <w:rsid w:val="4B010907"/>
    <w:rsid w:val="4B3A5639"/>
    <w:rsid w:val="4BC73010"/>
    <w:rsid w:val="4C1423FB"/>
    <w:rsid w:val="4C6C84B5"/>
    <w:rsid w:val="4CDC01E7"/>
    <w:rsid w:val="4D2A0417"/>
    <w:rsid w:val="4D76EF8A"/>
    <w:rsid w:val="4D8D0F48"/>
    <w:rsid w:val="4DF91A70"/>
    <w:rsid w:val="4E65D15A"/>
    <w:rsid w:val="4EF13887"/>
    <w:rsid w:val="4F1ABD62"/>
    <w:rsid w:val="4F3326F0"/>
    <w:rsid w:val="4FDC5AD1"/>
    <w:rsid w:val="501878BC"/>
    <w:rsid w:val="502260DC"/>
    <w:rsid w:val="50D7372D"/>
    <w:rsid w:val="512C1FFF"/>
    <w:rsid w:val="51874334"/>
    <w:rsid w:val="519F33C8"/>
    <w:rsid w:val="51C59674"/>
    <w:rsid w:val="53276335"/>
    <w:rsid w:val="53B2E3A0"/>
    <w:rsid w:val="53C765DC"/>
    <w:rsid w:val="53D6EDEF"/>
    <w:rsid w:val="5421A9DD"/>
    <w:rsid w:val="549ACBFD"/>
    <w:rsid w:val="551C8C8D"/>
    <w:rsid w:val="553C6A4B"/>
    <w:rsid w:val="55466F56"/>
    <w:rsid w:val="55B39ACE"/>
    <w:rsid w:val="563A41DB"/>
    <w:rsid w:val="569FAEF0"/>
    <w:rsid w:val="5773EEF0"/>
    <w:rsid w:val="57B9DE9B"/>
    <w:rsid w:val="57DCE860"/>
    <w:rsid w:val="581EF2AF"/>
    <w:rsid w:val="588B8747"/>
    <w:rsid w:val="58E63C06"/>
    <w:rsid w:val="5934DBD2"/>
    <w:rsid w:val="5AF1C23E"/>
    <w:rsid w:val="5B2B4BB8"/>
    <w:rsid w:val="5B8B8BEC"/>
    <w:rsid w:val="5B8ECA67"/>
    <w:rsid w:val="5C218CF9"/>
    <w:rsid w:val="5C2916E1"/>
    <w:rsid w:val="5C9EA168"/>
    <w:rsid w:val="5CA06360"/>
    <w:rsid w:val="5CAF03F1"/>
    <w:rsid w:val="5D59A9E7"/>
    <w:rsid w:val="5D5ACD8D"/>
    <w:rsid w:val="5DD0DDC1"/>
    <w:rsid w:val="5DD40191"/>
    <w:rsid w:val="5E1F585C"/>
    <w:rsid w:val="5E24F70A"/>
    <w:rsid w:val="5E42562E"/>
    <w:rsid w:val="5E6BFD6B"/>
    <w:rsid w:val="5ED74B6E"/>
    <w:rsid w:val="5F222B14"/>
    <w:rsid w:val="5F70B128"/>
    <w:rsid w:val="6003A589"/>
    <w:rsid w:val="605305A7"/>
    <w:rsid w:val="60A1F302"/>
    <w:rsid w:val="60BA9323"/>
    <w:rsid w:val="6113030A"/>
    <w:rsid w:val="61511E66"/>
    <w:rsid w:val="617219D8"/>
    <w:rsid w:val="6196FE17"/>
    <w:rsid w:val="62132963"/>
    <w:rsid w:val="628D4C43"/>
    <w:rsid w:val="6294BC90"/>
    <w:rsid w:val="643440B0"/>
    <w:rsid w:val="64555EE8"/>
    <w:rsid w:val="64628060"/>
    <w:rsid w:val="658B2976"/>
    <w:rsid w:val="65939849"/>
    <w:rsid w:val="659DE45D"/>
    <w:rsid w:val="65E2E8F7"/>
    <w:rsid w:val="66413501"/>
    <w:rsid w:val="66485857"/>
    <w:rsid w:val="66D17296"/>
    <w:rsid w:val="66E256FC"/>
    <w:rsid w:val="66E29E3D"/>
    <w:rsid w:val="674D6A35"/>
    <w:rsid w:val="67882729"/>
    <w:rsid w:val="678FFA67"/>
    <w:rsid w:val="67A6A124"/>
    <w:rsid w:val="67E1EDDB"/>
    <w:rsid w:val="6877C706"/>
    <w:rsid w:val="68B86A1D"/>
    <w:rsid w:val="68BA6457"/>
    <w:rsid w:val="6973B611"/>
    <w:rsid w:val="69CEFF0C"/>
    <w:rsid w:val="69F32C11"/>
    <w:rsid w:val="69F4088D"/>
    <w:rsid w:val="6A2576B8"/>
    <w:rsid w:val="6A2EB84E"/>
    <w:rsid w:val="6A72240A"/>
    <w:rsid w:val="6A8F1ECF"/>
    <w:rsid w:val="6AD805BF"/>
    <w:rsid w:val="6AF11B8B"/>
    <w:rsid w:val="6B9E18ED"/>
    <w:rsid w:val="6C75152D"/>
    <w:rsid w:val="6C7785D1"/>
    <w:rsid w:val="6CCDA81A"/>
    <w:rsid w:val="6D111594"/>
    <w:rsid w:val="6D6F0AFE"/>
    <w:rsid w:val="6D9A3FFD"/>
    <w:rsid w:val="6DCE8499"/>
    <w:rsid w:val="6E4AE26B"/>
    <w:rsid w:val="6E938669"/>
    <w:rsid w:val="6FC0913E"/>
    <w:rsid w:val="702C9FD4"/>
    <w:rsid w:val="70DE7901"/>
    <w:rsid w:val="71515F52"/>
    <w:rsid w:val="71B8C4D8"/>
    <w:rsid w:val="71E76A01"/>
    <w:rsid w:val="725492DF"/>
    <w:rsid w:val="72A665AC"/>
    <w:rsid w:val="72C0DD1D"/>
    <w:rsid w:val="7325AD09"/>
    <w:rsid w:val="7343E8E5"/>
    <w:rsid w:val="73A0A7B2"/>
    <w:rsid w:val="74290004"/>
    <w:rsid w:val="74349F94"/>
    <w:rsid w:val="75DC3BC4"/>
    <w:rsid w:val="76721454"/>
    <w:rsid w:val="76D7914D"/>
    <w:rsid w:val="775477DA"/>
    <w:rsid w:val="7882B3A6"/>
    <w:rsid w:val="78D3361C"/>
    <w:rsid w:val="79DF738A"/>
    <w:rsid w:val="7A295382"/>
    <w:rsid w:val="7A2CA29A"/>
    <w:rsid w:val="7A6685AB"/>
    <w:rsid w:val="7A9ABCD3"/>
    <w:rsid w:val="7AA21AB0"/>
    <w:rsid w:val="7ABED51A"/>
    <w:rsid w:val="7ACE9918"/>
    <w:rsid w:val="7AD45D5D"/>
    <w:rsid w:val="7C8C034E"/>
    <w:rsid w:val="7CBBD80C"/>
    <w:rsid w:val="7CBC868F"/>
    <w:rsid w:val="7D04BB5A"/>
    <w:rsid w:val="7D70EFC8"/>
    <w:rsid w:val="7D85B3D9"/>
    <w:rsid w:val="7DAD63D7"/>
    <w:rsid w:val="7E148F74"/>
    <w:rsid w:val="7E31E829"/>
    <w:rsid w:val="7EA4B0F2"/>
    <w:rsid w:val="7EAE6E6E"/>
    <w:rsid w:val="7ED25A9D"/>
    <w:rsid w:val="7F2ADD5B"/>
    <w:rsid w:val="7FC65AC3"/>
    <w:rsid w:val="7FE1AD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8A1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FC"/>
    <w:rPr>
      <w:sz w:val="24"/>
      <w:szCs w:val="24"/>
      <w:lang w:eastAsia="en-US"/>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semiHidden/>
    <w:rsid w:val="00105ECD"/>
    <w:rPr>
      <w:sz w:val="24"/>
      <w:szCs w:val="24"/>
    </w:rPr>
  </w:style>
  <w:style w:type="table" w:styleId="TableGrid">
    <w:name w:val="Table Grid"/>
    <w:basedOn w:val="TableNormal"/>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lang w:eastAsia="en-US"/>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styleId="UnresolvedMention">
    <w:name w:val="Unresolved Mention"/>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lang w:val="en-CA"/>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45225">
      <w:bodyDiv w:val="1"/>
      <w:marLeft w:val="0"/>
      <w:marRight w:val="0"/>
      <w:marTop w:val="0"/>
      <w:marBottom w:val="0"/>
      <w:divBdr>
        <w:top w:val="none" w:sz="0" w:space="0" w:color="auto"/>
        <w:left w:val="none" w:sz="0" w:space="0" w:color="auto"/>
        <w:bottom w:val="none" w:sz="0" w:space="0" w:color="auto"/>
        <w:right w:val="none" w:sz="0" w:space="0" w:color="auto"/>
      </w:divBdr>
    </w:div>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 w:id="194530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cbd.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anerib@biologicaldiversit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todd@nrdc.org" TargetMode="External"/><Relationship Id="rId4" Type="http://schemas.openxmlformats.org/officeDocument/2006/relationships/settings" Target="settings.xml"/><Relationship Id="rId9" Type="http://schemas.openxmlformats.org/officeDocument/2006/relationships/hyperlink" Target="mailto:secretariat@cbd.in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 TargetMode="External"/><Relationship Id="rId1" Type="http://schemas.openxmlformats.org/officeDocument/2006/relationships/hyperlink" Target="https://www.cbd.int/doc/recommendations/wg2020-02/wg2020-02-rec-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88BE9-94B1-4842-99BD-56832901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C:\Users\cung\Documents\Templates\2011-2020_COP11 logo\templates\en\letter-en-undb-cop11-colour.dot</Template>
  <TotalTime>0</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Guidelines for the review of the technical background documents</vt:lpstr>
    </vt:vector>
  </TitlesOfParts>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cp:lastModifiedBy/>
  <cp:revision>1</cp:revision>
  <dcterms:created xsi:type="dcterms:W3CDTF">2020-07-24T22:27:00Z</dcterms:created>
  <dcterms:modified xsi:type="dcterms:W3CDTF">2020-07-24T22:29:00Z</dcterms:modified>
</cp:coreProperties>
</file>