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20C59F" w14:textId="38A7AA29"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009251C2">
        <w:trPr>
          <w:trHeight w:val="270"/>
        </w:trPr>
        <w:tc>
          <w:tcPr>
            <w:tcW w:w="4086"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442552DD" w:rsidR="00236608" w:rsidRPr="009D2D4E" w:rsidRDefault="009D2D4E" w:rsidP="009251C2">
            <w:pPr>
              <w:rPr>
                <w:b/>
              </w:rPr>
            </w:pPr>
            <w:proofErr w:type="spellStart"/>
            <w:r w:rsidRPr="009D2D4E">
              <w:rPr>
                <w:b/>
              </w:rPr>
              <w:t>Aghasyan</w:t>
            </w:r>
            <w:proofErr w:type="spellEnd"/>
          </w:p>
        </w:tc>
      </w:tr>
      <w:tr w:rsidR="00236608" w:rsidRPr="000C0B6C" w14:paraId="70478EC8" w14:textId="77777777" w:rsidTr="009251C2">
        <w:trPr>
          <w:trHeight w:val="270"/>
        </w:trPr>
        <w:tc>
          <w:tcPr>
            <w:tcW w:w="4086"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66E8B65C" w:rsidR="00236608" w:rsidRPr="009D2D4E" w:rsidRDefault="009D2D4E" w:rsidP="009251C2">
            <w:pPr>
              <w:rPr>
                <w:b/>
              </w:rPr>
            </w:pPr>
            <w:proofErr w:type="spellStart"/>
            <w:r w:rsidRPr="009D2D4E">
              <w:rPr>
                <w:b/>
              </w:rPr>
              <w:t>Levon</w:t>
            </w:r>
            <w:proofErr w:type="spellEnd"/>
          </w:p>
        </w:tc>
      </w:tr>
      <w:tr w:rsidR="00236608" w:rsidRPr="000C0B6C" w14:paraId="60004B01" w14:textId="77777777" w:rsidTr="009251C2">
        <w:trPr>
          <w:trHeight w:val="280"/>
        </w:trPr>
        <w:tc>
          <w:tcPr>
            <w:tcW w:w="4086"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08A8CB9B" w:rsidR="00236608" w:rsidRPr="009D2D4E" w:rsidRDefault="009D2D4E" w:rsidP="009251C2">
            <w:pPr>
              <w:rPr>
                <w:b/>
              </w:rPr>
            </w:pPr>
            <w:r w:rsidRPr="009D2D4E">
              <w:rPr>
                <w:b/>
              </w:rPr>
              <w:t>Ministry of Environment of Armenia</w:t>
            </w:r>
          </w:p>
        </w:tc>
      </w:tr>
      <w:tr w:rsidR="00236608" w:rsidRPr="000C0B6C" w14:paraId="41DAE210" w14:textId="77777777" w:rsidTr="009251C2">
        <w:trPr>
          <w:trHeight w:val="270"/>
        </w:trPr>
        <w:tc>
          <w:tcPr>
            <w:tcW w:w="4086"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352E251F" w:rsidR="00236608" w:rsidRPr="009D2D4E" w:rsidRDefault="009D2D4E" w:rsidP="009251C2">
            <w:pPr>
              <w:rPr>
                <w:b/>
              </w:rPr>
            </w:pPr>
            <w:r w:rsidRPr="009D2D4E">
              <w:rPr>
                <w:b/>
              </w:rPr>
              <w:t>Ministry of Environment of Armenia</w:t>
            </w:r>
          </w:p>
        </w:tc>
      </w:tr>
      <w:tr w:rsidR="00236608" w:rsidRPr="000C0B6C" w14:paraId="19EAFF8D" w14:textId="77777777" w:rsidTr="009251C2">
        <w:trPr>
          <w:trHeight w:val="280"/>
        </w:trPr>
        <w:tc>
          <w:tcPr>
            <w:tcW w:w="4086"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3BB60FC5" w:rsidR="00236608" w:rsidRPr="009D2D4E" w:rsidRDefault="009D2D4E" w:rsidP="009251C2">
            <w:pPr>
              <w:rPr>
                <w:b/>
              </w:rPr>
            </w:pPr>
            <w:r w:rsidRPr="009D2D4E">
              <w:rPr>
                <w:b/>
                <w:shd w:val="clear" w:color="auto" w:fill="FFFFFF"/>
              </w:rPr>
              <w:t>Ministry of Environment of Armenia,</w:t>
            </w:r>
            <w:r w:rsidRPr="009D2D4E">
              <w:rPr>
                <w:b/>
                <w:shd w:val="clear" w:color="auto" w:fill="FFFFFF"/>
                <w:lang w:val="en-GB"/>
              </w:rPr>
              <w:t xml:space="preserve"> </w:t>
            </w:r>
            <w:r w:rsidRPr="009D2D4E">
              <w:rPr>
                <w:b/>
                <w:shd w:val="clear" w:color="auto" w:fill="FFFFFF"/>
              </w:rPr>
              <w:t>3 Government Building, Republic Square, 0010,</w:t>
            </w:r>
          </w:p>
        </w:tc>
      </w:tr>
      <w:tr w:rsidR="00236608" w:rsidRPr="000C0B6C" w14:paraId="3310BC30" w14:textId="77777777" w:rsidTr="009251C2">
        <w:trPr>
          <w:trHeight w:val="270"/>
        </w:trPr>
        <w:tc>
          <w:tcPr>
            <w:tcW w:w="4086"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5287CE82" w:rsidR="00236608" w:rsidRPr="009D2D4E" w:rsidRDefault="009D2D4E" w:rsidP="009251C2">
            <w:pPr>
              <w:rPr>
                <w:b/>
              </w:rPr>
            </w:pPr>
            <w:r w:rsidRPr="009D2D4E">
              <w:rPr>
                <w:b/>
              </w:rPr>
              <w:t>Yerevan</w:t>
            </w:r>
          </w:p>
        </w:tc>
      </w:tr>
      <w:tr w:rsidR="00236608" w:rsidRPr="000C0B6C" w14:paraId="0303D967" w14:textId="77777777" w:rsidTr="009251C2">
        <w:trPr>
          <w:trHeight w:val="280"/>
        </w:trPr>
        <w:tc>
          <w:tcPr>
            <w:tcW w:w="4086"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3F0A382E" w:rsidR="00236608" w:rsidRPr="009D2D4E" w:rsidRDefault="009D2D4E" w:rsidP="009251C2">
            <w:pPr>
              <w:rPr>
                <w:b/>
              </w:rPr>
            </w:pPr>
            <w:r w:rsidRPr="009D2D4E">
              <w:rPr>
                <w:b/>
              </w:rPr>
              <w:t>Republic of Armenia</w:t>
            </w:r>
          </w:p>
        </w:tc>
      </w:tr>
      <w:tr w:rsidR="00236608" w:rsidRPr="000C0B6C" w14:paraId="7C74835B" w14:textId="77777777" w:rsidTr="009251C2">
        <w:trPr>
          <w:trHeight w:val="233"/>
        </w:trPr>
        <w:tc>
          <w:tcPr>
            <w:tcW w:w="4086" w:type="dxa"/>
            <w:gridSpan w:val="3"/>
          </w:tcPr>
          <w:p w14:paraId="45DEDB26" w14:textId="77777777" w:rsidR="00236608" w:rsidRPr="000C0B6C" w:rsidRDefault="00236608" w:rsidP="009251C2">
            <w:pPr>
              <w:pStyle w:val="CommentSubject"/>
              <w:rPr>
                <w:sz w:val="22"/>
                <w:szCs w:val="22"/>
              </w:rPr>
            </w:pPr>
            <w:r w:rsidRPr="000C0B6C">
              <w:rPr>
                <w:sz w:val="22"/>
                <w:szCs w:val="22"/>
              </w:rPr>
              <w:t>E-mail:</w:t>
            </w:r>
          </w:p>
        </w:tc>
        <w:tc>
          <w:tcPr>
            <w:tcW w:w="6102" w:type="dxa"/>
          </w:tcPr>
          <w:p w14:paraId="118A29DB" w14:textId="395AB28D" w:rsidR="00236608" w:rsidRPr="000C0B6C" w:rsidRDefault="00C37A50" w:rsidP="009251C2">
            <w:hyperlink r:id="rId8" w:history="1">
              <w:r w:rsidR="009D2D4E" w:rsidRPr="0077647D">
                <w:rPr>
                  <w:rStyle w:val="Hyperlink"/>
                  <w:b/>
                  <w:shd w:val="clear" w:color="auto" w:fill="FFFFFF"/>
                </w:rPr>
                <w:t>levon.aghasyan@mnp.</w:t>
              </w:r>
              <w:r w:rsidR="009D2D4E" w:rsidRPr="0077647D">
                <w:rPr>
                  <w:rStyle w:val="Hyperlink"/>
                  <w:b/>
                  <w:shd w:val="clear" w:color="auto" w:fill="FFFFFF"/>
                  <w:lang w:val="en-GB"/>
                </w:rPr>
                <w:t>am</w:t>
              </w:r>
            </w:hyperlink>
            <w:r w:rsidR="009D2D4E">
              <w:rPr>
                <w:b/>
              </w:rPr>
              <w:t xml:space="preserve">, </w:t>
            </w:r>
            <w:hyperlink r:id="rId9" w:history="1">
              <w:r w:rsidR="009D2D4E" w:rsidRPr="00DB25D3">
                <w:rPr>
                  <w:rStyle w:val="Hyperlink"/>
                  <w:b/>
                </w:rPr>
                <w:t>levon.aghasyan@env.am</w:t>
              </w:r>
            </w:hyperlink>
            <w:r w:rsidR="009D2D4E">
              <w:rPr>
                <w:b/>
              </w:rPr>
              <w:t xml:space="preserve"> </w:t>
            </w:r>
          </w:p>
        </w:tc>
      </w:tr>
      <w:tr w:rsidR="00236608" w:rsidRPr="000C0B6C" w14:paraId="623341FC" w14:textId="77777777" w:rsidTr="009251C2">
        <w:trPr>
          <w:trHeight w:val="224"/>
        </w:trPr>
        <w:tc>
          <w:tcPr>
            <w:tcW w:w="10188" w:type="dxa"/>
            <w:gridSpan w:val="4"/>
            <w:shd w:val="clear" w:color="auto" w:fill="C0C0C0"/>
          </w:tcPr>
          <w:p w14:paraId="1CE0413B" w14:textId="48B1412B" w:rsidR="00236608" w:rsidRPr="000C0B6C" w:rsidRDefault="008C7855" w:rsidP="009251C2">
            <w:pPr>
              <w:jc w:val="center"/>
              <w:rPr>
                <w:b/>
                <w:i/>
              </w:rPr>
            </w:pPr>
            <w:r>
              <w:rPr>
                <w:b/>
                <w:i/>
              </w:rPr>
              <w:t>General comments</w:t>
            </w:r>
          </w:p>
        </w:tc>
      </w:tr>
      <w:tr w:rsidR="008C7855" w:rsidRPr="000C0B6C" w14:paraId="0749A6BF" w14:textId="77777777" w:rsidTr="002C0D5B">
        <w:trPr>
          <w:trHeight w:val="224"/>
        </w:trPr>
        <w:tc>
          <w:tcPr>
            <w:tcW w:w="10188" w:type="dxa"/>
            <w:gridSpan w:val="4"/>
          </w:tcPr>
          <w:p w14:paraId="7429EBD8" w14:textId="30D0BEF4" w:rsidR="008C7855" w:rsidRPr="000C0B6C" w:rsidRDefault="004056FD" w:rsidP="009251C2">
            <w:pPr>
              <w:rPr>
                <w:b/>
                <w:sz w:val="22"/>
                <w:szCs w:val="22"/>
              </w:rPr>
            </w:pPr>
            <w:r w:rsidRPr="004056FD">
              <w:rPr>
                <w:sz w:val="22"/>
                <w:szCs w:val="22"/>
              </w:rPr>
              <w:t>This is an example of a general comment</w:t>
            </w:r>
          </w:p>
        </w:tc>
      </w:tr>
      <w:tr w:rsidR="008C7855" w:rsidRPr="000C0B6C" w14:paraId="7ABFA388" w14:textId="77777777" w:rsidTr="002C0D5B">
        <w:trPr>
          <w:trHeight w:val="224"/>
        </w:trPr>
        <w:tc>
          <w:tcPr>
            <w:tcW w:w="10188" w:type="dxa"/>
            <w:gridSpan w:val="4"/>
          </w:tcPr>
          <w:p w14:paraId="560E3978" w14:textId="517DC907" w:rsidR="008C7855" w:rsidRPr="000C0B6C" w:rsidRDefault="00D62BCB" w:rsidP="00162CA5">
            <w:pPr>
              <w:jc w:val="both"/>
              <w:rPr>
                <w:b/>
                <w:sz w:val="22"/>
                <w:szCs w:val="22"/>
              </w:rPr>
            </w:pPr>
            <w:r w:rsidRPr="00EB6BA0">
              <w:rPr>
                <w:b/>
                <w:sz w:val="22"/>
                <w:szCs w:val="22"/>
              </w:rPr>
              <w:t>Due to habitat loss/alteration and human persecution many wild species ha</w:t>
            </w:r>
            <w:r>
              <w:rPr>
                <w:b/>
                <w:sz w:val="22"/>
                <w:szCs w:val="22"/>
              </w:rPr>
              <w:t>ve become rare and endangered. And as</w:t>
            </w:r>
            <w:r w:rsidRPr="00EB6BA0">
              <w:rPr>
                <w:b/>
                <w:sz w:val="22"/>
                <w:szCs w:val="22"/>
              </w:rPr>
              <w:t xml:space="preserve"> a</w:t>
            </w:r>
            <w:r>
              <w:rPr>
                <w:b/>
                <w:sz w:val="22"/>
                <w:szCs w:val="22"/>
              </w:rPr>
              <w:t xml:space="preserve"> one of the </w:t>
            </w:r>
            <w:r w:rsidRPr="00EB6BA0">
              <w:rPr>
                <w:b/>
                <w:sz w:val="22"/>
                <w:szCs w:val="22"/>
              </w:rPr>
              <w:t>increasingly</w:t>
            </w:r>
            <w:r>
              <w:rPr>
                <w:b/>
                <w:sz w:val="22"/>
                <w:szCs w:val="22"/>
              </w:rPr>
              <w:t xml:space="preserve"> important</w:t>
            </w:r>
            <w:r w:rsidRPr="00EB6BA0">
              <w:rPr>
                <w:b/>
                <w:sz w:val="22"/>
                <w:szCs w:val="22"/>
              </w:rPr>
              <w:t xml:space="preserve"> conservation strategy </w:t>
            </w:r>
            <w:r w:rsidR="0097620A">
              <w:rPr>
                <w:b/>
                <w:sz w:val="22"/>
                <w:szCs w:val="22"/>
              </w:rPr>
              <w:t xml:space="preserve">component is </w:t>
            </w:r>
            <w:r>
              <w:rPr>
                <w:b/>
                <w:sz w:val="22"/>
                <w:szCs w:val="22"/>
              </w:rPr>
              <w:t>captive breeding</w:t>
            </w:r>
            <w:r w:rsidRPr="00EB6BA0">
              <w:rPr>
                <w:b/>
                <w:sz w:val="22"/>
                <w:szCs w:val="22"/>
              </w:rPr>
              <w:t xml:space="preserve">. </w:t>
            </w:r>
            <w:r w:rsidRPr="00EB6BA0">
              <w:rPr>
                <w:rStyle w:val="apple-style-span"/>
                <w:b/>
                <w:sz w:val="22"/>
                <w:szCs w:val="22"/>
              </w:rPr>
              <w:t>Captive populations are established for many reasons, including conservation education, research, and the establishment of captive assurance populations.</w:t>
            </w:r>
            <w:r w:rsidRPr="00EB6BA0">
              <w:rPr>
                <w:rStyle w:val="apple-converted-space"/>
                <w:b/>
                <w:sz w:val="22"/>
                <w:szCs w:val="22"/>
              </w:rPr>
              <w:t> </w:t>
            </w:r>
            <w:r w:rsidRPr="00EB6BA0">
              <w:rPr>
                <w:b/>
                <w:sz w:val="22"/>
                <w:szCs w:val="22"/>
              </w:rPr>
              <w:t>Captive bred animals can also help protect natural resources by alleviating the need to collect animals from their wild habitats. Captive breeding can play a crucial role in the recovery of some species for which effective alternatives are unavailable in the short term as well as for conserving species that may not otherwise survive in the wild. So, it should be more promotion for ex-situ conservation measures.</w:t>
            </w:r>
          </w:p>
        </w:tc>
      </w:tr>
      <w:tr w:rsidR="008C7855" w:rsidRPr="000C0B6C" w14:paraId="245B7828" w14:textId="77777777" w:rsidTr="002C0D5B">
        <w:trPr>
          <w:trHeight w:val="224"/>
        </w:trPr>
        <w:tc>
          <w:tcPr>
            <w:tcW w:w="10188" w:type="dxa"/>
            <w:gridSpan w:val="4"/>
          </w:tcPr>
          <w:p w14:paraId="2C64714E" w14:textId="51C5ECB6" w:rsidR="008C7855" w:rsidRPr="000C0B6C" w:rsidRDefault="00775F36" w:rsidP="003A1A1B">
            <w:pPr>
              <w:jc w:val="both"/>
              <w:rPr>
                <w:b/>
                <w:sz w:val="22"/>
                <w:szCs w:val="22"/>
              </w:rPr>
            </w:pPr>
            <w:r>
              <w:rPr>
                <w:b/>
                <w:sz w:val="22"/>
                <w:szCs w:val="22"/>
              </w:rPr>
              <w:t xml:space="preserve">The species living in high mountainous areas are more vulnerable to </w:t>
            </w:r>
            <w:r w:rsidR="00C359ED">
              <w:rPr>
                <w:b/>
                <w:sz w:val="22"/>
                <w:szCs w:val="22"/>
              </w:rPr>
              <w:t xml:space="preserve">Climate </w:t>
            </w:r>
            <w:r w:rsidR="00840244">
              <w:rPr>
                <w:b/>
                <w:sz w:val="22"/>
                <w:szCs w:val="22"/>
              </w:rPr>
              <w:t>change;</w:t>
            </w:r>
            <w:r w:rsidR="00C359ED">
              <w:rPr>
                <w:b/>
                <w:sz w:val="22"/>
                <w:szCs w:val="22"/>
              </w:rPr>
              <w:t xml:space="preserve"> species which has adapted to live in high elevation wit</w:t>
            </w:r>
            <w:r w:rsidR="00840244">
              <w:rPr>
                <w:b/>
                <w:sz w:val="22"/>
                <w:szCs w:val="22"/>
              </w:rPr>
              <w:t>h limited distribution area</w:t>
            </w:r>
            <w:r w:rsidR="00C359ED">
              <w:rPr>
                <w:b/>
                <w:sz w:val="22"/>
                <w:szCs w:val="22"/>
              </w:rPr>
              <w:t xml:space="preserve"> are more sensitive to climate changes</w:t>
            </w:r>
            <w:r w:rsidR="00840244">
              <w:rPr>
                <w:b/>
                <w:sz w:val="22"/>
                <w:szCs w:val="22"/>
              </w:rPr>
              <w:t xml:space="preserve"> especially species which are less mobile</w:t>
            </w:r>
            <w:r w:rsidR="00C359ED">
              <w:rPr>
                <w:b/>
                <w:sz w:val="22"/>
                <w:szCs w:val="22"/>
              </w:rPr>
              <w:t xml:space="preserve"> and their population can disapp</w:t>
            </w:r>
            <w:r w:rsidR="00840244">
              <w:rPr>
                <w:b/>
                <w:sz w:val="22"/>
                <w:szCs w:val="22"/>
              </w:rPr>
              <w:t>ear because of narrow adapt</w:t>
            </w:r>
            <w:r w:rsidR="003A1A1B">
              <w:rPr>
                <w:b/>
                <w:sz w:val="22"/>
                <w:szCs w:val="22"/>
              </w:rPr>
              <w:t>ability</w:t>
            </w:r>
            <w:r w:rsidR="00C359ED">
              <w:rPr>
                <w:b/>
                <w:sz w:val="22"/>
                <w:szCs w:val="22"/>
              </w:rPr>
              <w:t xml:space="preserve"> of habitat. </w:t>
            </w:r>
          </w:p>
        </w:tc>
      </w:tr>
      <w:tr w:rsidR="008C7855" w:rsidRPr="000C0B6C" w14:paraId="190C415F" w14:textId="77777777" w:rsidTr="002C0D5B">
        <w:trPr>
          <w:trHeight w:val="224"/>
        </w:trPr>
        <w:tc>
          <w:tcPr>
            <w:tcW w:w="10188" w:type="dxa"/>
            <w:gridSpan w:val="4"/>
          </w:tcPr>
          <w:p w14:paraId="75CEC945" w14:textId="4364BBB0" w:rsidR="008C7855" w:rsidRPr="000C0B6C" w:rsidRDefault="009967D2" w:rsidP="00840244">
            <w:pPr>
              <w:jc w:val="both"/>
              <w:rPr>
                <w:b/>
                <w:sz w:val="22"/>
                <w:szCs w:val="22"/>
              </w:rPr>
            </w:pPr>
            <w:r>
              <w:rPr>
                <w:b/>
                <w:sz w:val="22"/>
                <w:szCs w:val="22"/>
              </w:rPr>
              <w:t xml:space="preserve">One of the biggest treats to biodiversity is also </w:t>
            </w:r>
            <w:r w:rsidRPr="009967D2">
              <w:rPr>
                <w:b/>
                <w:sz w:val="22"/>
                <w:szCs w:val="22"/>
              </w:rPr>
              <w:t xml:space="preserve">livestock overgrazing as one of the land utilization component which destructing the lands and habitats for many animal species, so it should be promoted rotational grazing methods in the countries where it does not exist: This will increase the productivity of livestock </w:t>
            </w:r>
            <w:r w:rsidR="00840244">
              <w:rPr>
                <w:b/>
                <w:sz w:val="22"/>
                <w:szCs w:val="22"/>
              </w:rPr>
              <w:t xml:space="preserve">as well as </w:t>
            </w:r>
            <w:r w:rsidRPr="009967D2">
              <w:rPr>
                <w:b/>
                <w:sz w:val="22"/>
                <w:szCs w:val="22"/>
              </w:rPr>
              <w:t>improve utilization of the land.</w:t>
            </w:r>
            <w:r w:rsidR="00256FBB" w:rsidRPr="00256FBB">
              <w:rPr>
                <w:b/>
                <w:sz w:val="22"/>
                <w:szCs w:val="22"/>
              </w:rPr>
              <w:t xml:space="preserve"> </w:t>
            </w:r>
            <w:r w:rsidR="00256FBB">
              <w:rPr>
                <w:b/>
                <w:sz w:val="22"/>
                <w:szCs w:val="22"/>
              </w:rPr>
              <w:t xml:space="preserve"> As of linkage </w:t>
            </w:r>
            <w:r w:rsidR="00256FBB" w:rsidRPr="00256FBB">
              <w:rPr>
                <w:b/>
                <w:sz w:val="22"/>
                <w:szCs w:val="22"/>
              </w:rPr>
              <w:t>SDG goal 2 sustainable agriculture</w:t>
            </w:r>
            <w:r w:rsidR="00256FBB">
              <w:rPr>
                <w:b/>
                <w:sz w:val="22"/>
                <w:szCs w:val="22"/>
              </w:rPr>
              <w:t xml:space="preserve">. </w:t>
            </w:r>
          </w:p>
        </w:tc>
      </w:tr>
      <w:tr w:rsidR="008C7855" w:rsidRPr="000C0B6C" w14:paraId="49FBD9FE" w14:textId="77777777" w:rsidTr="002C0D5B">
        <w:trPr>
          <w:trHeight w:val="224"/>
        </w:trPr>
        <w:tc>
          <w:tcPr>
            <w:tcW w:w="10188" w:type="dxa"/>
            <w:gridSpan w:val="4"/>
          </w:tcPr>
          <w:p w14:paraId="2F722B82" w14:textId="577CB5DE" w:rsidR="008C7855" w:rsidRPr="000C0B6C" w:rsidRDefault="002078E5" w:rsidP="004E385A">
            <w:pPr>
              <w:jc w:val="both"/>
              <w:rPr>
                <w:b/>
                <w:sz w:val="22"/>
                <w:szCs w:val="22"/>
              </w:rPr>
            </w:pPr>
            <w:r>
              <w:rPr>
                <w:b/>
                <w:sz w:val="22"/>
                <w:szCs w:val="22"/>
              </w:rPr>
              <w:t xml:space="preserve">For the </w:t>
            </w:r>
            <w:r w:rsidRPr="002078E5">
              <w:rPr>
                <w:b/>
                <w:sz w:val="22"/>
                <w:szCs w:val="22"/>
              </w:rPr>
              <w:t>human’s good health</w:t>
            </w:r>
            <w:r>
              <w:rPr>
                <w:b/>
                <w:sz w:val="22"/>
                <w:szCs w:val="22"/>
              </w:rPr>
              <w:t xml:space="preserve"> it should be more </w:t>
            </w:r>
            <w:r w:rsidR="00840244">
              <w:rPr>
                <w:b/>
                <w:sz w:val="22"/>
                <w:szCs w:val="22"/>
              </w:rPr>
              <w:t>promotion of</w:t>
            </w:r>
            <w:r w:rsidRPr="002078E5">
              <w:rPr>
                <w:b/>
                <w:sz w:val="22"/>
                <w:szCs w:val="22"/>
              </w:rPr>
              <w:t xml:space="preserve"> producing organic agricultural food</w:t>
            </w:r>
            <w:r w:rsidR="004E385A">
              <w:rPr>
                <w:b/>
                <w:sz w:val="22"/>
                <w:szCs w:val="22"/>
              </w:rPr>
              <w:t xml:space="preserve"> which will be reflected to the</w:t>
            </w:r>
            <w:r w:rsidR="004E385A" w:rsidRPr="004E385A">
              <w:rPr>
                <w:b/>
                <w:sz w:val="22"/>
                <w:szCs w:val="22"/>
              </w:rPr>
              <w:t xml:space="preserve"> SDG goal 3 on healthy </w:t>
            </w:r>
            <w:proofErr w:type="gramStart"/>
            <w:r w:rsidR="004E385A" w:rsidRPr="004E385A">
              <w:rPr>
                <w:b/>
                <w:sz w:val="22"/>
                <w:szCs w:val="22"/>
              </w:rPr>
              <w:t>life</w:t>
            </w:r>
            <w:proofErr w:type="gramEnd"/>
            <w:r w:rsidR="004E385A">
              <w:rPr>
                <w:b/>
                <w:sz w:val="22"/>
                <w:szCs w:val="22"/>
              </w:rPr>
              <w:t>.</w:t>
            </w:r>
            <w:r w:rsidR="004E385A" w:rsidRPr="004E385A">
              <w:rPr>
                <w:b/>
                <w:sz w:val="22"/>
                <w:szCs w:val="22"/>
              </w:rPr>
              <w:t xml:space="preserve"> </w:t>
            </w:r>
          </w:p>
        </w:tc>
      </w:tr>
      <w:tr w:rsidR="008C7855" w:rsidRPr="000C0B6C" w14:paraId="5123AC6E" w14:textId="77777777" w:rsidTr="002C0D5B">
        <w:trPr>
          <w:trHeight w:val="224"/>
        </w:trPr>
        <w:tc>
          <w:tcPr>
            <w:tcW w:w="10188" w:type="dxa"/>
            <w:gridSpan w:val="4"/>
          </w:tcPr>
          <w:p w14:paraId="58F52F47" w14:textId="7D2B47EA" w:rsidR="008C7855" w:rsidRPr="000C0B6C" w:rsidRDefault="003532E7" w:rsidP="00B0727D">
            <w:pPr>
              <w:jc w:val="both"/>
              <w:rPr>
                <w:b/>
                <w:sz w:val="22"/>
                <w:szCs w:val="22"/>
              </w:rPr>
            </w:pPr>
            <w:r>
              <w:rPr>
                <w:b/>
                <w:sz w:val="22"/>
                <w:szCs w:val="22"/>
              </w:rPr>
              <w:t>For the Global Biodiversity Framework target 2 of Protected Areas establishment to increase the PAs coverage at least 30% of the planet by the 2030: It should also be noticed and take into consideration of peculiarities of the countries and density of population for establishment of P</w:t>
            </w:r>
            <w:r w:rsidR="003A1A1B">
              <w:rPr>
                <w:b/>
                <w:sz w:val="22"/>
                <w:szCs w:val="22"/>
              </w:rPr>
              <w:t>a</w:t>
            </w:r>
            <w:r>
              <w:rPr>
                <w:b/>
                <w:sz w:val="22"/>
                <w:szCs w:val="22"/>
              </w:rPr>
              <w:t>s. And the most important is the effect</w:t>
            </w:r>
            <w:r w:rsidR="00B0727D">
              <w:rPr>
                <w:b/>
                <w:sz w:val="22"/>
                <w:szCs w:val="22"/>
              </w:rPr>
              <w:t xml:space="preserve">iveness of their management, </w:t>
            </w:r>
            <w:r>
              <w:rPr>
                <w:b/>
                <w:sz w:val="22"/>
                <w:szCs w:val="22"/>
              </w:rPr>
              <w:t>promotion of capacity building</w:t>
            </w:r>
            <w:r w:rsidR="00B0727D">
              <w:rPr>
                <w:b/>
                <w:sz w:val="22"/>
                <w:szCs w:val="22"/>
              </w:rPr>
              <w:t xml:space="preserve"> and sustainable financing</w:t>
            </w:r>
            <w:r>
              <w:rPr>
                <w:b/>
                <w:sz w:val="22"/>
                <w:szCs w:val="22"/>
              </w:rPr>
              <w:t xml:space="preserve">. Also as indicator of effectiveness of PAs management, it should be indicated the species existence index and their abundance in particular protected areas by the frequent monitoring.  </w:t>
            </w:r>
          </w:p>
        </w:tc>
      </w:tr>
      <w:tr w:rsidR="008C7855" w:rsidRPr="000C0B6C" w14:paraId="3C265F9F" w14:textId="77777777" w:rsidTr="002C0D5B">
        <w:trPr>
          <w:trHeight w:val="224"/>
        </w:trPr>
        <w:tc>
          <w:tcPr>
            <w:tcW w:w="10188" w:type="dxa"/>
            <w:gridSpan w:val="4"/>
          </w:tcPr>
          <w:p w14:paraId="569563E6" w14:textId="3D4C9EA7" w:rsidR="008C7855" w:rsidRPr="000C0B6C" w:rsidRDefault="00EE5A46" w:rsidP="00C37A50">
            <w:pPr>
              <w:jc w:val="both"/>
              <w:rPr>
                <w:b/>
                <w:sz w:val="22"/>
                <w:szCs w:val="22"/>
              </w:rPr>
            </w:pPr>
            <w:bookmarkStart w:id="0" w:name="_GoBack"/>
            <w:r w:rsidRPr="00EE5A46">
              <w:rPr>
                <w:b/>
                <w:sz w:val="22"/>
                <w:szCs w:val="22"/>
              </w:rPr>
              <w:t>Unsustainable forestry management leads to the degradation and fragmentation of the forest ecosystems. Introduction of alternative forestry practices along with promotion of non-timber forest products, supported with forest monitoring, can decrease the pressure on this type of habitat and decline the habitat</w:t>
            </w:r>
            <w:r>
              <w:rPr>
                <w:b/>
                <w:sz w:val="22"/>
                <w:szCs w:val="22"/>
              </w:rPr>
              <w:t xml:space="preserve"> degradation and fragmentation.</w:t>
            </w:r>
            <w:bookmarkEnd w:id="0"/>
          </w:p>
        </w:tc>
      </w:tr>
      <w:tr w:rsidR="008C7855" w:rsidRPr="000C0B6C" w14:paraId="566B9023" w14:textId="77777777" w:rsidTr="002C0D5B">
        <w:trPr>
          <w:trHeight w:val="224"/>
        </w:trPr>
        <w:tc>
          <w:tcPr>
            <w:tcW w:w="10188" w:type="dxa"/>
            <w:gridSpan w:val="4"/>
          </w:tcPr>
          <w:p w14:paraId="18DC4C65" w14:textId="77777777" w:rsidR="008C7855" w:rsidRPr="000C0B6C" w:rsidRDefault="008C7855" w:rsidP="009251C2">
            <w:pPr>
              <w:rPr>
                <w:b/>
                <w:sz w:val="22"/>
                <w:szCs w:val="22"/>
              </w:rPr>
            </w:pPr>
          </w:p>
        </w:tc>
      </w:tr>
      <w:tr w:rsidR="008C7855" w:rsidRPr="000C0B6C" w14:paraId="50F9BB95" w14:textId="77777777" w:rsidTr="001170D5">
        <w:trPr>
          <w:trHeight w:val="224"/>
        </w:trPr>
        <w:tc>
          <w:tcPr>
            <w:tcW w:w="10188" w:type="dxa"/>
            <w:gridSpan w:val="4"/>
            <w:shd w:val="clear" w:color="auto" w:fill="C0C0C0"/>
          </w:tcPr>
          <w:p w14:paraId="7AACC475" w14:textId="4272E4B9" w:rsidR="008C7855" w:rsidRPr="000C0B6C" w:rsidRDefault="008C7855" w:rsidP="001170D5">
            <w:pPr>
              <w:jc w:val="center"/>
              <w:rPr>
                <w:b/>
                <w:i/>
              </w:rPr>
            </w:pPr>
            <w:r>
              <w:rPr>
                <w:b/>
                <w:i/>
              </w:rPr>
              <w:lastRenderedPageBreak/>
              <w:t>Specific comments</w:t>
            </w:r>
          </w:p>
        </w:tc>
      </w:tr>
      <w:tr w:rsidR="00236608" w:rsidRPr="000C0B6C" w14:paraId="2D6B6755" w14:textId="77777777" w:rsidTr="009251C2">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236608" w:rsidRPr="000C0B6C" w14:paraId="0C9C63D9" w14:textId="77777777" w:rsidTr="009251C2">
        <w:trPr>
          <w:trHeight w:val="224"/>
        </w:trPr>
        <w:tc>
          <w:tcPr>
            <w:tcW w:w="818" w:type="dxa"/>
          </w:tcPr>
          <w:p w14:paraId="46581EE4" w14:textId="77777777" w:rsidR="00236608" w:rsidRPr="000C0B6C" w:rsidRDefault="00236608" w:rsidP="009251C2">
            <w:r>
              <w:rPr>
                <w:sz w:val="22"/>
                <w:szCs w:val="22"/>
              </w:rPr>
              <w:t>14</w:t>
            </w:r>
          </w:p>
        </w:tc>
        <w:tc>
          <w:tcPr>
            <w:tcW w:w="1231" w:type="dxa"/>
          </w:tcPr>
          <w:p w14:paraId="3DA5E0E9" w14:textId="77777777" w:rsidR="00236608" w:rsidRPr="000C0B6C" w:rsidRDefault="00236608" w:rsidP="009251C2">
            <w:r w:rsidRPr="000C0B6C">
              <w:rPr>
                <w:sz w:val="22"/>
                <w:szCs w:val="22"/>
              </w:rPr>
              <w:t>23</w:t>
            </w:r>
          </w:p>
        </w:tc>
        <w:tc>
          <w:tcPr>
            <w:tcW w:w="8139" w:type="dxa"/>
            <w:gridSpan w:val="2"/>
          </w:tcPr>
          <w:p w14:paraId="1FB20CA9" w14:textId="31E87FB4" w:rsidR="00236608" w:rsidRPr="000C0B6C" w:rsidRDefault="00236608" w:rsidP="009251C2">
            <w:r w:rsidRPr="000C0B6C">
              <w:rPr>
                <w:sz w:val="22"/>
                <w:szCs w:val="22"/>
              </w:rPr>
              <w:t xml:space="preserve">This is an example of a specific comment on Page </w:t>
            </w:r>
            <w:r>
              <w:rPr>
                <w:sz w:val="22"/>
                <w:szCs w:val="22"/>
              </w:rPr>
              <w:t>14</w:t>
            </w:r>
            <w:r w:rsidRPr="000C0B6C">
              <w:rPr>
                <w:sz w:val="22"/>
                <w:szCs w:val="22"/>
              </w:rPr>
              <w:t xml:space="preserve"> </w:t>
            </w:r>
            <w:r w:rsidR="00790F3D">
              <w:rPr>
                <w:sz w:val="22"/>
                <w:szCs w:val="22"/>
              </w:rPr>
              <w:t>Paragraph</w:t>
            </w:r>
            <w:r w:rsidRPr="000C0B6C">
              <w:rPr>
                <w:sz w:val="22"/>
                <w:szCs w:val="22"/>
              </w:rPr>
              <w:t xml:space="preserve"> 23</w:t>
            </w:r>
          </w:p>
        </w:tc>
      </w:tr>
      <w:tr w:rsidR="00236608" w:rsidRPr="000C0B6C" w14:paraId="6153AF8D" w14:textId="77777777" w:rsidTr="009251C2">
        <w:trPr>
          <w:trHeight w:val="233"/>
        </w:trPr>
        <w:tc>
          <w:tcPr>
            <w:tcW w:w="818" w:type="dxa"/>
          </w:tcPr>
          <w:p w14:paraId="66AF3500" w14:textId="77777777" w:rsidR="00236608" w:rsidRPr="000C0B6C" w:rsidRDefault="00236608" w:rsidP="009251C2"/>
        </w:tc>
        <w:tc>
          <w:tcPr>
            <w:tcW w:w="1231" w:type="dxa"/>
          </w:tcPr>
          <w:p w14:paraId="6A91318A" w14:textId="77777777" w:rsidR="00236608" w:rsidRPr="000C0B6C" w:rsidRDefault="00236608" w:rsidP="009251C2"/>
        </w:tc>
        <w:tc>
          <w:tcPr>
            <w:tcW w:w="8139" w:type="dxa"/>
            <w:gridSpan w:val="2"/>
          </w:tcPr>
          <w:p w14:paraId="5F267497" w14:textId="77777777" w:rsidR="00236608" w:rsidRPr="000C0B6C" w:rsidRDefault="00236608" w:rsidP="009251C2"/>
        </w:tc>
      </w:tr>
      <w:tr w:rsidR="00236608" w:rsidRPr="000C0B6C" w14:paraId="6D0FC60A" w14:textId="77777777" w:rsidTr="009251C2">
        <w:trPr>
          <w:trHeight w:val="224"/>
        </w:trPr>
        <w:tc>
          <w:tcPr>
            <w:tcW w:w="818" w:type="dxa"/>
          </w:tcPr>
          <w:p w14:paraId="6282A73C" w14:textId="77777777" w:rsidR="00236608" w:rsidRPr="000C0B6C" w:rsidRDefault="00236608" w:rsidP="009251C2"/>
        </w:tc>
        <w:tc>
          <w:tcPr>
            <w:tcW w:w="1231" w:type="dxa"/>
          </w:tcPr>
          <w:p w14:paraId="4956A208" w14:textId="77777777" w:rsidR="00236608" w:rsidRPr="000C0B6C" w:rsidRDefault="00236608" w:rsidP="009251C2"/>
        </w:tc>
        <w:tc>
          <w:tcPr>
            <w:tcW w:w="8139" w:type="dxa"/>
            <w:gridSpan w:val="2"/>
          </w:tcPr>
          <w:p w14:paraId="1B92E2B4" w14:textId="77777777" w:rsidR="00236608" w:rsidRPr="000C0B6C" w:rsidRDefault="00236608" w:rsidP="009251C2"/>
        </w:tc>
      </w:tr>
      <w:tr w:rsidR="00236608" w:rsidRPr="000C0B6C" w14:paraId="30930566" w14:textId="77777777" w:rsidTr="009251C2">
        <w:trPr>
          <w:trHeight w:val="224"/>
        </w:trPr>
        <w:tc>
          <w:tcPr>
            <w:tcW w:w="818" w:type="dxa"/>
          </w:tcPr>
          <w:p w14:paraId="7E88CD75" w14:textId="77777777" w:rsidR="00236608" w:rsidRPr="000C0B6C" w:rsidRDefault="00236608" w:rsidP="009251C2"/>
        </w:tc>
        <w:tc>
          <w:tcPr>
            <w:tcW w:w="1231" w:type="dxa"/>
          </w:tcPr>
          <w:p w14:paraId="613F0F0B" w14:textId="77777777" w:rsidR="00236608" w:rsidRPr="000C0B6C" w:rsidRDefault="00236608" w:rsidP="009251C2"/>
        </w:tc>
        <w:tc>
          <w:tcPr>
            <w:tcW w:w="8139" w:type="dxa"/>
            <w:gridSpan w:val="2"/>
          </w:tcPr>
          <w:p w14:paraId="4B30F77B" w14:textId="77777777" w:rsidR="00236608" w:rsidRPr="000C0B6C" w:rsidRDefault="00236608" w:rsidP="009251C2"/>
        </w:tc>
      </w:tr>
      <w:tr w:rsidR="00236608" w:rsidRPr="000C0B6C" w14:paraId="419DB47A" w14:textId="77777777" w:rsidTr="009251C2">
        <w:trPr>
          <w:trHeight w:val="224"/>
        </w:trPr>
        <w:tc>
          <w:tcPr>
            <w:tcW w:w="818" w:type="dxa"/>
          </w:tcPr>
          <w:p w14:paraId="583A2152" w14:textId="77777777" w:rsidR="00236608" w:rsidRPr="000C0B6C" w:rsidRDefault="00236608" w:rsidP="009251C2"/>
        </w:tc>
        <w:tc>
          <w:tcPr>
            <w:tcW w:w="1231" w:type="dxa"/>
          </w:tcPr>
          <w:p w14:paraId="491D28B8" w14:textId="77777777" w:rsidR="00236608" w:rsidRPr="000C0B6C" w:rsidRDefault="00236608" w:rsidP="009251C2"/>
        </w:tc>
        <w:tc>
          <w:tcPr>
            <w:tcW w:w="8139" w:type="dxa"/>
            <w:gridSpan w:val="2"/>
          </w:tcPr>
          <w:p w14:paraId="7EB00430" w14:textId="77777777" w:rsidR="00236608" w:rsidRPr="000C0B6C" w:rsidRDefault="00236608" w:rsidP="009251C2"/>
        </w:tc>
      </w:tr>
      <w:tr w:rsidR="00236608" w:rsidRPr="000C0B6C" w14:paraId="5DBDB291" w14:textId="77777777" w:rsidTr="009251C2">
        <w:trPr>
          <w:trHeight w:val="224"/>
        </w:trPr>
        <w:tc>
          <w:tcPr>
            <w:tcW w:w="818" w:type="dxa"/>
          </w:tcPr>
          <w:p w14:paraId="29E068DB" w14:textId="77777777" w:rsidR="00236608" w:rsidRPr="000C0B6C" w:rsidRDefault="00236608" w:rsidP="009251C2"/>
        </w:tc>
        <w:tc>
          <w:tcPr>
            <w:tcW w:w="1231" w:type="dxa"/>
          </w:tcPr>
          <w:p w14:paraId="212354D4" w14:textId="77777777" w:rsidR="00236608" w:rsidRPr="000C0B6C" w:rsidRDefault="00236608" w:rsidP="009251C2"/>
        </w:tc>
        <w:tc>
          <w:tcPr>
            <w:tcW w:w="8139" w:type="dxa"/>
            <w:gridSpan w:val="2"/>
          </w:tcPr>
          <w:p w14:paraId="637A167D" w14:textId="77777777" w:rsidR="00236608" w:rsidRPr="000C0B6C" w:rsidRDefault="00236608" w:rsidP="009251C2"/>
        </w:tc>
      </w:tr>
      <w:tr w:rsidR="00236608" w:rsidRPr="000C0B6C" w14:paraId="7A865B83" w14:textId="77777777" w:rsidTr="009251C2">
        <w:trPr>
          <w:trHeight w:val="224"/>
        </w:trPr>
        <w:tc>
          <w:tcPr>
            <w:tcW w:w="818" w:type="dxa"/>
          </w:tcPr>
          <w:p w14:paraId="48F7EE30" w14:textId="77777777" w:rsidR="00236608" w:rsidRPr="000C0B6C" w:rsidRDefault="00236608" w:rsidP="009251C2"/>
        </w:tc>
        <w:tc>
          <w:tcPr>
            <w:tcW w:w="1231" w:type="dxa"/>
          </w:tcPr>
          <w:p w14:paraId="6A798625" w14:textId="77777777" w:rsidR="00236608" w:rsidRPr="000C0B6C" w:rsidRDefault="00236608" w:rsidP="009251C2"/>
        </w:tc>
        <w:tc>
          <w:tcPr>
            <w:tcW w:w="8139" w:type="dxa"/>
            <w:gridSpan w:val="2"/>
          </w:tcPr>
          <w:p w14:paraId="531C2A0F" w14:textId="77777777" w:rsidR="00236608" w:rsidRPr="000C0B6C" w:rsidRDefault="00236608" w:rsidP="009251C2"/>
        </w:tc>
      </w:tr>
      <w:tr w:rsidR="00236608" w:rsidRPr="000C0B6C" w14:paraId="73FD340A" w14:textId="77777777" w:rsidTr="009251C2">
        <w:trPr>
          <w:trHeight w:val="224"/>
        </w:trPr>
        <w:tc>
          <w:tcPr>
            <w:tcW w:w="818" w:type="dxa"/>
          </w:tcPr>
          <w:p w14:paraId="37288C1C" w14:textId="77777777" w:rsidR="00236608" w:rsidRPr="000C0B6C" w:rsidRDefault="00236608" w:rsidP="009251C2"/>
        </w:tc>
        <w:tc>
          <w:tcPr>
            <w:tcW w:w="1231" w:type="dxa"/>
          </w:tcPr>
          <w:p w14:paraId="2993E983" w14:textId="77777777" w:rsidR="00236608" w:rsidRPr="000C0B6C" w:rsidRDefault="00236608" w:rsidP="009251C2"/>
        </w:tc>
        <w:tc>
          <w:tcPr>
            <w:tcW w:w="8139" w:type="dxa"/>
            <w:gridSpan w:val="2"/>
          </w:tcPr>
          <w:p w14:paraId="2A720A2D" w14:textId="77777777" w:rsidR="00236608" w:rsidRPr="000C0B6C" w:rsidRDefault="00236608" w:rsidP="009251C2"/>
        </w:tc>
      </w:tr>
      <w:tr w:rsidR="00236608" w:rsidRPr="000C0B6C" w14:paraId="435624C6" w14:textId="77777777" w:rsidTr="009251C2">
        <w:trPr>
          <w:trHeight w:val="224"/>
        </w:trPr>
        <w:tc>
          <w:tcPr>
            <w:tcW w:w="818" w:type="dxa"/>
          </w:tcPr>
          <w:p w14:paraId="112D65BF" w14:textId="77777777" w:rsidR="00236608" w:rsidRPr="000C0B6C" w:rsidRDefault="00236608" w:rsidP="009251C2"/>
        </w:tc>
        <w:tc>
          <w:tcPr>
            <w:tcW w:w="1231" w:type="dxa"/>
          </w:tcPr>
          <w:p w14:paraId="15A50A76" w14:textId="77777777" w:rsidR="00236608" w:rsidRPr="000C0B6C" w:rsidRDefault="00236608" w:rsidP="009251C2"/>
        </w:tc>
        <w:tc>
          <w:tcPr>
            <w:tcW w:w="8139" w:type="dxa"/>
            <w:gridSpan w:val="2"/>
          </w:tcPr>
          <w:p w14:paraId="778EFB93" w14:textId="77777777" w:rsidR="00236608" w:rsidRPr="000C0B6C" w:rsidRDefault="00236608" w:rsidP="009251C2"/>
        </w:tc>
      </w:tr>
      <w:tr w:rsidR="006060BF" w:rsidRPr="000C0B6C" w14:paraId="1FCC3F88" w14:textId="77777777" w:rsidTr="009251C2">
        <w:trPr>
          <w:trHeight w:val="224"/>
        </w:trPr>
        <w:tc>
          <w:tcPr>
            <w:tcW w:w="818" w:type="dxa"/>
          </w:tcPr>
          <w:p w14:paraId="7F4E8176" w14:textId="77777777" w:rsidR="006060BF" w:rsidRPr="000C0B6C" w:rsidRDefault="006060BF" w:rsidP="009251C2"/>
        </w:tc>
        <w:tc>
          <w:tcPr>
            <w:tcW w:w="1231" w:type="dxa"/>
          </w:tcPr>
          <w:p w14:paraId="01C993F1" w14:textId="77777777" w:rsidR="006060BF" w:rsidRPr="000C0B6C" w:rsidRDefault="006060BF" w:rsidP="009251C2"/>
        </w:tc>
        <w:tc>
          <w:tcPr>
            <w:tcW w:w="8139" w:type="dxa"/>
            <w:gridSpan w:val="2"/>
          </w:tcPr>
          <w:p w14:paraId="2D3D32A2" w14:textId="77777777" w:rsidR="006060BF" w:rsidRPr="000C0B6C" w:rsidRDefault="006060BF" w:rsidP="009251C2"/>
        </w:tc>
      </w:tr>
      <w:tr w:rsidR="006060BF" w:rsidRPr="000C0B6C" w14:paraId="00DA4A24" w14:textId="77777777" w:rsidTr="009251C2">
        <w:trPr>
          <w:trHeight w:val="224"/>
        </w:trPr>
        <w:tc>
          <w:tcPr>
            <w:tcW w:w="818" w:type="dxa"/>
          </w:tcPr>
          <w:p w14:paraId="0BF9A4EA" w14:textId="77777777" w:rsidR="006060BF" w:rsidRPr="000C0B6C" w:rsidRDefault="006060BF" w:rsidP="009251C2"/>
        </w:tc>
        <w:tc>
          <w:tcPr>
            <w:tcW w:w="1231" w:type="dxa"/>
          </w:tcPr>
          <w:p w14:paraId="03384ADA" w14:textId="77777777" w:rsidR="006060BF" w:rsidRPr="000C0B6C" w:rsidRDefault="006060BF" w:rsidP="009251C2"/>
        </w:tc>
        <w:tc>
          <w:tcPr>
            <w:tcW w:w="8139" w:type="dxa"/>
            <w:gridSpan w:val="2"/>
          </w:tcPr>
          <w:p w14:paraId="219C3642" w14:textId="77777777" w:rsidR="006060BF" w:rsidRPr="000C0B6C" w:rsidRDefault="006060BF" w:rsidP="009251C2"/>
        </w:tc>
      </w:tr>
      <w:tr w:rsidR="006060BF" w:rsidRPr="000C0B6C" w14:paraId="0D3F0894" w14:textId="77777777" w:rsidTr="009251C2">
        <w:trPr>
          <w:trHeight w:val="224"/>
        </w:trPr>
        <w:tc>
          <w:tcPr>
            <w:tcW w:w="818" w:type="dxa"/>
          </w:tcPr>
          <w:p w14:paraId="021FCAB6" w14:textId="77777777" w:rsidR="006060BF" w:rsidRPr="000C0B6C" w:rsidRDefault="006060BF" w:rsidP="009251C2"/>
        </w:tc>
        <w:tc>
          <w:tcPr>
            <w:tcW w:w="1231" w:type="dxa"/>
          </w:tcPr>
          <w:p w14:paraId="18B05321" w14:textId="77777777" w:rsidR="006060BF" w:rsidRPr="000C0B6C" w:rsidRDefault="006060BF" w:rsidP="009251C2"/>
        </w:tc>
        <w:tc>
          <w:tcPr>
            <w:tcW w:w="8139" w:type="dxa"/>
            <w:gridSpan w:val="2"/>
          </w:tcPr>
          <w:p w14:paraId="3F71D682" w14:textId="77777777" w:rsidR="006060BF" w:rsidRPr="000C0B6C" w:rsidRDefault="006060BF" w:rsidP="009251C2"/>
        </w:tc>
      </w:tr>
      <w:tr w:rsidR="006060BF" w:rsidRPr="000C0B6C" w14:paraId="1BEC6B92" w14:textId="77777777" w:rsidTr="009251C2">
        <w:trPr>
          <w:trHeight w:val="224"/>
        </w:trPr>
        <w:tc>
          <w:tcPr>
            <w:tcW w:w="818" w:type="dxa"/>
          </w:tcPr>
          <w:p w14:paraId="3428EEEB" w14:textId="77777777" w:rsidR="006060BF" w:rsidRPr="000C0B6C" w:rsidRDefault="006060BF" w:rsidP="009251C2"/>
        </w:tc>
        <w:tc>
          <w:tcPr>
            <w:tcW w:w="1231" w:type="dxa"/>
          </w:tcPr>
          <w:p w14:paraId="216280D8" w14:textId="77777777" w:rsidR="006060BF" w:rsidRPr="000C0B6C" w:rsidRDefault="006060BF" w:rsidP="009251C2"/>
        </w:tc>
        <w:tc>
          <w:tcPr>
            <w:tcW w:w="8139" w:type="dxa"/>
            <w:gridSpan w:val="2"/>
          </w:tcPr>
          <w:p w14:paraId="5AF59F48" w14:textId="77777777" w:rsidR="006060BF" w:rsidRPr="000C0B6C" w:rsidRDefault="006060BF" w:rsidP="009251C2"/>
        </w:tc>
      </w:tr>
      <w:tr w:rsidR="00236608" w:rsidRPr="000C0B6C" w14:paraId="4C53569F" w14:textId="77777777" w:rsidTr="009251C2">
        <w:trPr>
          <w:trHeight w:val="224"/>
        </w:trPr>
        <w:tc>
          <w:tcPr>
            <w:tcW w:w="818" w:type="dxa"/>
          </w:tcPr>
          <w:p w14:paraId="5ACD88D5" w14:textId="77777777" w:rsidR="00236608" w:rsidRPr="000C0B6C" w:rsidRDefault="00236608" w:rsidP="009251C2"/>
        </w:tc>
        <w:tc>
          <w:tcPr>
            <w:tcW w:w="1231" w:type="dxa"/>
          </w:tcPr>
          <w:p w14:paraId="1A074978" w14:textId="77777777" w:rsidR="00236608" w:rsidRPr="000C0B6C" w:rsidRDefault="00236608" w:rsidP="009251C2"/>
        </w:tc>
        <w:tc>
          <w:tcPr>
            <w:tcW w:w="8139" w:type="dxa"/>
            <w:gridSpan w:val="2"/>
          </w:tcPr>
          <w:p w14:paraId="249A3E43" w14:textId="77777777" w:rsidR="00236608" w:rsidRPr="000C0B6C" w:rsidRDefault="00236608" w:rsidP="009251C2">
            <w:r w:rsidRPr="000C0B6C">
              <w:rPr>
                <w:sz w:val="22"/>
                <w:szCs w:val="22"/>
              </w:rPr>
              <w:t>Additional rows can be added to this table by selecting “Table” followed by “insert” and “rows below”</w:t>
            </w:r>
          </w:p>
        </w:tc>
      </w:tr>
    </w:tbl>
    <w:p w14:paraId="3F5E71EC" w14:textId="77777777" w:rsidR="00236608" w:rsidRPr="00532BBA" w:rsidRDefault="00236608" w:rsidP="00236608">
      <w:pPr>
        <w:pStyle w:val="Default"/>
        <w:jc w:val="center"/>
        <w:rPr>
          <w:b/>
          <w:sz w:val="22"/>
          <w:szCs w:val="22"/>
          <w:u w:val="single"/>
        </w:rPr>
      </w:pPr>
    </w:p>
    <w:p w14:paraId="254542ED" w14:textId="5FB611A3"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10" w:history="1">
        <w:r w:rsidRPr="00624FAA">
          <w:rPr>
            <w:rStyle w:val="Hyperlink"/>
            <w:i/>
            <w:sz w:val="22"/>
            <w:szCs w:val="22"/>
          </w:rPr>
          <w:t>secretariat@cbd.int</w:t>
        </w:r>
      </w:hyperlink>
      <w:r w:rsidRPr="00153018">
        <w:rPr>
          <w:i/>
          <w:sz w:val="22"/>
          <w:szCs w:val="22"/>
        </w:rPr>
        <w:t xml:space="preserve"> </w:t>
      </w:r>
      <w:r w:rsidR="00790F3D">
        <w:rPr>
          <w:i/>
          <w:sz w:val="22"/>
          <w:szCs w:val="22"/>
        </w:rPr>
        <w:t xml:space="preserve">by </w:t>
      </w:r>
      <w:r w:rsidR="001C2BDB">
        <w:rPr>
          <w:i/>
          <w:sz w:val="22"/>
          <w:szCs w:val="22"/>
        </w:rPr>
        <w:t>22</w:t>
      </w:r>
      <w:r w:rsidR="00790F3D">
        <w:rPr>
          <w:i/>
          <w:sz w:val="22"/>
          <w:szCs w:val="22"/>
        </w:rPr>
        <w:t xml:space="preserve"> </w:t>
      </w:r>
      <w:r w:rsidR="00976DCD">
        <w:rPr>
          <w:i/>
          <w:sz w:val="22"/>
          <w:szCs w:val="22"/>
        </w:rPr>
        <w:t>March</w:t>
      </w:r>
      <w:r w:rsidR="00790F3D">
        <w:rPr>
          <w:i/>
          <w:sz w:val="22"/>
          <w:szCs w:val="22"/>
        </w:rPr>
        <w:t xml:space="preserve"> 202</w:t>
      </w:r>
      <w:r w:rsidR="00976DCD">
        <w:rPr>
          <w:i/>
          <w:sz w:val="22"/>
          <w:szCs w:val="22"/>
        </w:rPr>
        <w:t>1</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altName w:val="Calibri"/>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CCA"/>
    <w:rsid w:val="00016299"/>
    <w:rsid w:val="00162CA5"/>
    <w:rsid w:val="001C2BDB"/>
    <w:rsid w:val="002078E5"/>
    <w:rsid w:val="00236608"/>
    <w:rsid w:val="00256FBB"/>
    <w:rsid w:val="00334544"/>
    <w:rsid w:val="003532E7"/>
    <w:rsid w:val="003A1A1B"/>
    <w:rsid w:val="003B08FB"/>
    <w:rsid w:val="004056FD"/>
    <w:rsid w:val="004E385A"/>
    <w:rsid w:val="00504926"/>
    <w:rsid w:val="0051247A"/>
    <w:rsid w:val="0053118E"/>
    <w:rsid w:val="005324AB"/>
    <w:rsid w:val="006060BF"/>
    <w:rsid w:val="006125AA"/>
    <w:rsid w:val="006D6F86"/>
    <w:rsid w:val="0070765C"/>
    <w:rsid w:val="00775F36"/>
    <w:rsid w:val="007761AE"/>
    <w:rsid w:val="00790F3D"/>
    <w:rsid w:val="007B362C"/>
    <w:rsid w:val="00840244"/>
    <w:rsid w:val="008C7855"/>
    <w:rsid w:val="008E7015"/>
    <w:rsid w:val="0091450D"/>
    <w:rsid w:val="00950C38"/>
    <w:rsid w:val="0097620A"/>
    <w:rsid w:val="00976DCD"/>
    <w:rsid w:val="009967D2"/>
    <w:rsid w:val="009D2D4E"/>
    <w:rsid w:val="00A51FA4"/>
    <w:rsid w:val="00AF4AD0"/>
    <w:rsid w:val="00B0727D"/>
    <w:rsid w:val="00B51493"/>
    <w:rsid w:val="00BD481F"/>
    <w:rsid w:val="00C359ED"/>
    <w:rsid w:val="00C37A50"/>
    <w:rsid w:val="00D62BCB"/>
    <w:rsid w:val="00D93CCA"/>
    <w:rsid w:val="00DB20C0"/>
    <w:rsid w:val="00DF3D52"/>
    <w:rsid w:val="00EE5A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character" w:customStyle="1" w:styleId="apple-style-span">
    <w:name w:val="apple-style-span"/>
    <w:basedOn w:val="DefaultParagraphFont"/>
    <w:rsid w:val="00D62BCB"/>
  </w:style>
  <w:style w:type="character" w:customStyle="1" w:styleId="apple-converted-space">
    <w:name w:val="apple-converted-space"/>
    <w:basedOn w:val="DefaultParagraphFont"/>
    <w:rsid w:val="00D62B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character" w:customStyle="1" w:styleId="apple-style-span">
    <w:name w:val="apple-style-span"/>
    <w:basedOn w:val="DefaultParagraphFont"/>
    <w:rsid w:val="00D62BCB"/>
  </w:style>
  <w:style w:type="character" w:customStyle="1" w:styleId="apple-converted-space">
    <w:name w:val="apple-converted-space"/>
    <w:basedOn w:val="DefaultParagraphFont"/>
    <w:rsid w:val="00D62B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von.aghasyan@mnp.a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yperlink" Target="mailto:secretariat@cbd.int" TargetMode="External"/><Relationship Id="rId4" Type="http://schemas.openxmlformats.org/officeDocument/2006/relationships/styles" Target="styles.xml"/><Relationship Id="rId9" Type="http://schemas.openxmlformats.org/officeDocument/2006/relationships/hyperlink" Target="mailto:levon.aghasyan@env.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AD2B3A-6508-431F-917D-92474158A9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Pages>
  <Words>559</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Arsen Aslanyan</cp:lastModifiedBy>
  <cp:revision>77</cp:revision>
  <dcterms:created xsi:type="dcterms:W3CDTF">2021-02-10T15:09:00Z</dcterms:created>
  <dcterms:modified xsi:type="dcterms:W3CDTF">2021-03-16T11:35:00Z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