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26F" w:rsidRPr="00E10372" w:rsidRDefault="00AA726F" w:rsidP="00E034BA">
      <w:pPr>
        <w:ind w:right="44"/>
        <w:jc w:val="both"/>
        <w:rPr>
          <w:sz w:val="22"/>
          <w:szCs w:val="22"/>
          <w:lang w:val="en-GB"/>
        </w:rPr>
      </w:pPr>
      <w:bookmarkStart w:id="0" w:name="_GoBack"/>
    </w:p>
    <w:p w:rsidR="00AA726F" w:rsidRPr="00E10372" w:rsidRDefault="00AA726F" w:rsidP="00F61250">
      <w:pPr>
        <w:jc w:val="center"/>
        <w:rPr>
          <w:b/>
          <w:sz w:val="22"/>
          <w:szCs w:val="22"/>
          <w:lang w:val="en-GB"/>
        </w:rPr>
      </w:pPr>
      <w:r w:rsidRPr="00E10372">
        <w:rPr>
          <w:b/>
          <w:sz w:val="22"/>
          <w:szCs w:val="22"/>
          <w:lang w:val="en-GB"/>
        </w:rPr>
        <w:t>Guidelines</w:t>
      </w:r>
      <w:r w:rsidR="00624FAA" w:rsidRPr="00E10372">
        <w:rPr>
          <w:b/>
          <w:sz w:val="22"/>
          <w:szCs w:val="22"/>
          <w:lang w:val="en-GB"/>
        </w:rPr>
        <w:t xml:space="preserve"> and template</w:t>
      </w:r>
      <w:r w:rsidRPr="00E10372">
        <w:rPr>
          <w:b/>
          <w:sz w:val="22"/>
          <w:szCs w:val="22"/>
          <w:lang w:val="en-GB"/>
        </w:rPr>
        <w:t xml:space="preserve"> for the review of the </w:t>
      </w:r>
      <w:r w:rsidR="00F61250" w:rsidRPr="00E10372">
        <w:rPr>
          <w:b/>
          <w:sz w:val="22"/>
          <w:szCs w:val="22"/>
          <w:lang w:val="en-GB"/>
        </w:rPr>
        <w:t xml:space="preserve">draft </w:t>
      </w:r>
      <w:r w:rsidR="00750EDF" w:rsidRPr="00E10372">
        <w:rPr>
          <w:b/>
          <w:sz w:val="22"/>
          <w:szCs w:val="22"/>
          <w:lang w:val="en-GB"/>
        </w:rPr>
        <w:t>monitoring framework for the post-2020 global biodiversity framework</w:t>
      </w:r>
    </w:p>
    <w:p w:rsidR="00AA726F" w:rsidRPr="00E10372" w:rsidRDefault="00AA726F" w:rsidP="00DB71FC">
      <w:pPr>
        <w:ind w:left="360"/>
        <w:jc w:val="both"/>
        <w:rPr>
          <w:sz w:val="22"/>
          <w:szCs w:val="22"/>
          <w:lang w:val="en-GB"/>
        </w:rPr>
      </w:pPr>
    </w:p>
    <w:p w:rsidR="00AA726F" w:rsidRPr="00E10372" w:rsidRDefault="00AA726F" w:rsidP="00750EDF">
      <w:pPr>
        <w:pStyle w:val="berschrift2"/>
        <w:numPr>
          <w:ilvl w:val="0"/>
          <w:numId w:val="3"/>
        </w:numPr>
        <w:jc w:val="center"/>
        <w:rPr>
          <w:rFonts w:ascii="Times New Roman" w:hAnsi="Times New Roman" w:cs="Times New Roman"/>
          <w:sz w:val="22"/>
          <w:szCs w:val="22"/>
          <w:lang w:val="en-GB"/>
        </w:rPr>
      </w:pPr>
      <w:bookmarkStart w:id="1" w:name="_Hlk43493158"/>
      <w:r w:rsidRPr="00E10372">
        <w:rPr>
          <w:rFonts w:ascii="Times New Roman" w:hAnsi="Times New Roman" w:cs="Times New Roman"/>
          <w:sz w:val="22"/>
          <w:szCs w:val="22"/>
          <w:lang w:val="en-GB"/>
        </w:rPr>
        <w:t>Background</w:t>
      </w:r>
    </w:p>
    <w:bookmarkEnd w:id="1"/>
    <w:p w:rsidR="00750EDF" w:rsidRPr="00E10372" w:rsidRDefault="00750EDF" w:rsidP="00750EDF">
      <w:pPr>
        <w:rPr>
          <w:lang w:val="en-GB"/>
        </w:rPr>
      </w:pPr>
    </w:p>
    <w:p w:rsidR="00750EDF" w:rsidRPr="00E10372" w:rsidRDefault="00750EDF" w:rsidP="00750EDF">
      <w:pPr>
        <w:pStyle w:val="Listenabsatz"/>
        <w:numPr>
          <w:ilvl w:val="0"/>
          <w:numId w:val="4"/>
        </w:numPr>
        <w:spacing w:after="160" w:line="259" w:lineRule="auto"/>
        <w:ind w:left="0" w:firstLine="0"/>
        <w:contextualSpacing/>
        <w:rPr>
          <w:sz w:val="22"/>
          <w:szCs w:val="22"/>
          <w:lang w:val="en-GB"/>
        </w:rPr>
      </w:pPr>
      <w:r w:rsidRPr="00E10372">
        <w:rPr>
          <w:sz w:val="22"/>
          <w:szCs w:val="22"/>
          <w:lang w:val="en-GB"/>
        </w:rPr>
        <w:t>The second meeting of the Open-ended Working Group</w:t>
      </w:r>
      <w:r w:rsidRPr="00E10372">
        <w:rPr>
          <w:rStyle w:val="Funotenzeichen"/>
          <w:sz w:val="22"/>
          <w:szCs w:val="22"/>
          <w:lang w:val="en-GB"/>
        </w:rPr>
        <w:footnoteReference w:id="1"/>
      </w:r>
      <w:r w:rsidRPr="00E10372">
        <w:rPr>
          <w:sz w:val="22"/>
          <w:szCs w:val="22"/>
          <w:lang w:val="en-GB"/>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rsidR="00750EDF" w:rsidRPr="00E10372" w:rsidRDefault="00750EDF" w:rsidP="00750EDF">
      <w:pPr>
        <w:pStyle w:val="Listenabsatz"/>
        <w:numPr>
          <w:ilvl w:val="0"/>
          <w:numId w:val="4"/>
        </w:numPr>
        <w:spacing w:after="160" w:line="259" w:lineRule="auto"/>
        <w:ind w:left="0" w:firstLine="0"/>
        <w:contextualSpacing/>
        <w:rPr>
          <w:sz w:val="22"/>
          <w:szCs w:val="22"/>
          <w:lang w:val="en-GB"/>
        </w:rPr>
      </w:pPr>
      <w:r w:rsidRPr="00E10372">
        <w:rPr>
          <w:sz w:val="22"/>
          <w:szCs w:val="22"/>
          <w:lang w:val="en-GB"/>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E10372">
        <w:rPr>
          <w:sz w:val="22"/>
          <w:szCs w:val="22"/>
          <w:lang w:val="en-GB"/>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E10372">
        <w:rPr>
          <w:sz w:val="22"/>
          <w:szCs w:val="22"/>
          <w:lang w:val="en-GB"/>
        </w:rPr>
        <w:t xml:space="preserve">. </w:t>
      </w:r>
    </w:p>
    <w:p w:rsidR="00A2000C" w:rsidRPr="00E10372" w:rsidRDefault="00AA726F" w:rsidP="00A2000C">
      <w:pPr>
        <w:pStyle w:val="berschrift2"/>
        <w:jc w:val="center"/>
        <w:rPr>
          <w:lang w:val="en-GB"/>
        </w:rPr>
      </w:pPr>
      <w:r w:rsidRPr="00E10372">
        <w:rPr>
          <w:rFonts w:ascii="Times New Roman" w:hAnsi="Times New Roman" w:cs="Times New Roman"/>
          <w:sz w:val="22"/>
          <w:szCs w:val="22"/>
          <w:lang w:val="en-GB"/>
        </w:rPr>
        <w:t>II. Submitting Comments</w:t>
      </w:r>
    </w:p>
    <w:p w:rsidR="00A2000C" w:rsidRPr="00E10372" w:rsidRDefault="00A2000C" w:rsidP="00CB6CB9">
      <w:pPr>
        <w:tabs>
          <w:tab w:val="left" w:pos="720"/>
        </w:tabs>
        <w:ind w:left="360"/>
        <w:jc w:val="both"/>
        <w:rPr>
          <w:sz w:val="22"/>
          <w:szCs w:val="22"/>
          <w:lang w:val="en-GB"/>
        </w:rPr>
      </w:pPr>
    </w:p>
    <w:p w:rsidR="00AA726F" w:rsidRPr="00E10372" w:rsidRDefault="00AA726F" w:rsidP="00DB71FC">
      <w:pPr>
        <w:numPr>
          <w:ilvl w:val="0"/>
          <w:numId w:val="2"/>
        </w:numPr>
        <w:tabs>
          <w:tab w:val="left" w:pos="720"/>
        </w:tabs>
        <w:ind w:left="360" w:firstLine="0"/>
        <w:jc w:val="both"/>
        <w:rPr>
          <w:sz w:val="22"/>
          <w:szCs w:val="22"/>
          <w:lang w:val="en-GB"/>
        </w:rPr>
      </w:pPr>
      <w:bookmarkStart w:id="2" w:name="_Hlk24923981"/>
      <w:r w:rsidRPr="00E10372">
        <w:rPr>
          <w:sz w:val="22"/>
          <w:szCs w:val="22"/>
          <w:lang w:val="en-GB"/>
        </w:rPr>
        <w:t xml:space="preserve">To ensure that your comments are given due consideration, please send them by e-mail to </w:t>
      </w:r>
      <w:hyperlink r:id="rId9" w:history="1">
        <w:r w:rsidRPr="00E10372">
          <w:rPr>
            <w:rStyle w:val="Hyperlink"/>
            <w:sz w:val="22"/>
            <w:szCs w:val="22"/>
            <w:lang w:val="en-GB"/>
          </w:rPr>
          <w:t>secretariat@cbd.int</w:t>
        </w:r>
      </w:hyperlink>
      <w:r w:rsidRPr="00E10372">
        <w:rPr>
          <w:sz w:val="22"/>
          <w:szCs w:val="22"/>
          <w:lang w:val="en-GB"/>
        </w:rPr>
        <w:t xml:space="preserve">, at your earliest convenience but </w:t>
      </w:r>
      <w:r w:rsidRPr="00E10372">
        <w:rPr>
          <w:b/>
          <w:sz w:val="22"/>
          <w:szCs w:val="22"/>
          <w:lang w:val="en-GB"/>
        </w:rPr>
        <w:t xml:space="preserve">no later than </w:t>
      </w:r>
      <w:r w:rsidR="002337AC" w:rsidRPr="00E10372">
        <w:rPr>
          <w:b/>
          <w:sz w:val="22"/>
          <w:szCs w:val="22"/>
          <w:lang w:val="en-GB"/>
        </w:rPr>
        <w:t>25 July 2020</w:t>
      </w:r>
    </w:p>
    <w:bookmarkEnd w:id="2"/>
    <w:p w:rsidR="00AA726F" w:rsidRPr="00E10372" w:rsidRDefault="00AA726F" w:rsidP="00DD3897">
      <w:pPr>
        <w:tabs>
          <w:tab w:val="left" w:pos="720"/>
        </w:tabs>
        <w:ind w:left="360"/>
        <w:jc w:val="both"/>
        <w:rPr>
          <w:sz w:val="22"/>
          <w:szCs w:val="22"/>
          <w:lang w:val="en-GB"/>
        </w:rPr>
      </w:pPr>
    </w:p>
    <w:p w:rsidR="00AA726F" w:rsidRPr="00E10372" w:rsidRDefault="00AA726F" w:rsidP="00DB71FC">
      <w:pPr>
        <w:numPr>
          <w:ilvl w:val="0"/>
          <w:numId w:val="2"/>
        </w:numPr>
        <w:tabs>
          <w:tab w:val="left" w:pos="720"/>
        </w:tabs>
        <w:ind w:left="360" w:firstLine="0"/>
        <w:jc w:val="both"/>
        <w:rPr>
          <w:sz w:val="22"/>
          <w:szCs w:val="22"/>
          <w:lang w:val="en-GB"/>
        </w:rPr>
      </w:pPr>
      <w:r w:rsidRPr="00E10372">
        <w:rPr>
          <w:sz w:val="22"/>
          <w:szCs w:val="22"/>
          <w:lang w:val="en-GB"/>
        </w:rPr>
        <w:t xml:space="preserve">  When submitting comments, please adhere to the following guidelines as much as possible:</w:t>
      </w:r>
    </w:p>
    <w:p w:rsidR="00AA726F" w:rsidRPr="00E10372" w:rsidRDefault="00AA726F" w:rsidP="00DB71FC">
      <w:pPr>
        <w:ind w:left="1080"/>
        <w:jc w:val="both"/>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t xml:space="preserve">Please provide all comments in writing and in an MS Word or similar document format using the table provided below. </w:t>
      </w:r>
    </w:p>
    <w:p w:rsidR="00AA726F" w:rsidRPr="00E10372" w:rsidRDefault="00AA726F" w:rsidP="00DB71FC">
      <w:pPr>
        <w:ind w:left="1080"/>
        <w:jc w:val="both"/>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t xml:space="preserve">Please provide full contact information for the individual/Government/organization submitting the comments. </w:t>
      </w:r>
    </w:p>
    <w:p w:rsidR="00AA726F" w:rsidRPr="00E10372" w:rsidRDefault="00AA726F" w:rsidP="00DB71FC">
      <w:pPr>
        <w:jc w:val="both"/>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t xml:space="preserve">Please avoid commenting on issues related to grammar, spelling, or punctuation, unless it affects the overall meaning of the text, as the document will be edited as the final draft is prepared. </w:t>
      </w:r>
    </w:p>
    <w:p w:rsidR="00AA726F" w:rsidRPr="00E10372" w:rsidRDefault="00AA726F" w:rsidP="00DB71FC">
      <w:pPr>
        <w:jc w:val="both"/>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t xml:space="preserve">To facilitate the revision process please </w:t>
      </w:r>
      <w:proofErr w:type="gramStart"/>
      <w:r w:rsidRPr="00E10372">
        <w:rPr>
          <w:sz w:val="22"/>
          <w:szCs w:val="22"/>
          <w:lang w:val="en-GB"/>
        </w:rPr>
        <w:t>be</w:t>
      </w:r>
      <w:proofErr w:type="gramEnd"/>
      <w:r w:rsidRPr="00E10372">
        <w:rPr>
          <w:sz w:val="22"/>
          <w:szCs w:val="22"/>
          <w:lang w:val="en-GB"/>
        </w:rPr>
        <w:t xml:space="preserve"> as specific as possible in your comments. In areas where you feel additional or alternative text or information is required, please suggest, if possible, what this text may look like or what should be included.</w:t>
      </w:r>
    </w:p>
    <w:p w:rsidR="00AA726F" w:rsidRPr="00E10372" w:rsidRDefault="00AA726F" w:rsidP="00DB71FC">
      <w:pPr>
        <w:jc w:val="both"/>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t xml:space="preserve">If you refer to additional sources of information, please include these with your comments when possible or provide a complete reference or hyperlink.  </w:t>
      </w:r>
    </w:p>
    <w:p w:rsidR="00AA726F" w:rsidRPr="00E10372" w:rsidRDefault="00AA726F" w:rsidP="00DB71FC">
      <w:pPr>
        <w:jc w:val="both"/>
        <w:rPr>
          <w:sz w:val="22"/>
          <w:szCs w:val="22"/>
          <w:lang w:val="en-GB"/>
        </w:rPr>
      </w:pPr>
    </w:p>
    <w:p w:rsidR="00750EDF" w:rsidRPr="00E10372" w:rsidRDefault="00750EDF" w:rsidP="00750EDF">
      <w:pPr>
        <w:numPr>
          <w:ilvl w:val="1"/>
          <w:numId w:val="2"/>
        </w:numPr>
        <w:jc w:val="both"/>
        <w:rPr>
          <w:sz w:val="22"/>
          <w:szCs w:val="22"/>
          <w:lang w:val="en-GB"/>
        </w:rPr>
      </w:pPr>
      <w:r w:rsidRPr="00E10372">
        <w:rPr>
          <w:sz w:val="22"/>
          <w:szCs w:val="22"/>
          <w:lang w:val="en-GB"/>
        </w:rPr>
        <w:t xml:space="preserve">Please focus your comments on columns A (monitoring elements), B (indicators) and C (Indicator baseline year and frequency of updates) of the tables 1 and 2. </w:t>
      </w:r>
    </w:p>
    <w:p w:rsidR="00750EDF" w:rsidRPr="00E10372" w:rsidRDefault="00750EDF" w:rsidP="00750EDF">
      <w:pPr>
        <w:pStyle w:val="Listenabsatz"/>
        <w:rPr>
          <w:sz w:val="22"/>
          <w:szCs w:val="22"/>
          <w:lang w:val="en-GB"/>
        </w:rPr>
      </w:pPr>
    </w:p>
    <w:p w:rsidR="00AA726F" w:rsidRPr="00E10372" w:rsidRDefault="00AA726F" w:rsidP="00DB71FC">
      <w:pPr>
        <w:numPr>
          <w:ilvl w:val="1"/>
          <w:numId w:val="2"/>
        </w:numPr>
        <w:jc w:val="both"/>
        <w:rPr>
          <w:sz w:val="22"/>
          <w:szCs w:val="22"/>
          <w:lang w:val="en-GB"/>
        </w:rPr>
      </w:pPr>
      <w:r w:rsidRPr="00E10372">
        <w:rPr>
          <w:sz w:val="22"/>
          <w:szCs w:val="22"/>
          <w:lang w:val="en-GB"/>
        </w:rPr>
        <w:lastRenderedPageBreak/>
        <w:t xml:space="preserve">If you </w:t>
      </w:r>
      <w:r w:rsidR="00750EDF" w:rsidRPr="00E10372">
        <w:rPr>
          <w:sz w:val="22"/>
          <w:szCs w:val="22"/>
          <w:lang w:val="en-GB"/>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E10372">
        <w:rPr>
          <w:sz w:val="22"/>
          <w:szCs w:val="22"/>
          <w:lang w:val="en-GB"/>
        </w:rPr>
        <w:t xml:space="preserve">. </w:t>
      </w:r>
    </w:p>
    <w:p w:rsidR="00750EDF" w:rsidRPr="00E10372" w:rsidRDefault="00750EDF" w:rsidP="00750EDF">
      <w:pPr>
        <w:pStyle w:val="Listenabsatz"/>
        <w:rPr>
          <w:sz w:val="22"/>
          <w:szCs w:val="22"/>
          <w:lang w:val="en-GB"/>
        </w:rPr>
      </w:pPr>
    </w:p>
    <w:p w:rsidR="00750EDF" w:rsidRPr="00E10372" w:rsidRDefault="00750EDF" w:rsidP="00DB71FC">
      <w:pPr>
        <w:numPr>
          <w:ilvl w:val="1"/>
          <w:numId w:val="2"/>
        </w:numPr>
        <w:jc w:val="both"/>
        <w:rPr>
          <w:sz w:val="22"/>
          <w:szCs w:val="22"/>
          <w:lang w:val="en-GB"/>
        </w:rPr>
      </w:pPr>
      <w:r w:rsidRPr="00E10372">
        <w:rPr>
          <w:sz w:val="22"/>
          <w:szCs w:val="22"/>
          <w:lang w:val="en-GB"/>
        </w:rPr>
        <w:t>All review comments will be posted on the webpage</w:t>
      </w:r>
      <w:r w:rsidRPr="00E10372">
        <w:rPr>
          <w:rStyle w:val="Funotenzeichen"/>
          <w:sz w:val="22"/>
          <w:szCs w:val="22"/>
          <w:lang w:val="en-GB"/>
        </w:rPr>
        <w:footnoteReference w:id="2"/>
      </w:r>
      <w:r w:rsidRPr="00E10372">
        <w:rPr>
          <w:sz w:val="22"/>
          <w:szCs w:val="22"/>
          <w:lang w:val="en-GB"/>
        </w:rPr>
        <w:t xml:space="preserve"> for the post-2020 global biodiversity framework in the interests of transparency</w:t>
      </w:r>
    </w:p>
    <w:p w:rsidR="00AA726F" w:rsidRPr="00E10372" w:rsidRDefault="00AA726F" w:rsidP="00DB71FC">
      <w:pPr>
        <w:ind w:left="360"/>
        <w:jc w:val="both"/>
        <w:rPr>
          <w:sz w:val="22"/>
          <w:szCs w:val="22"/>
          <w:lang w:val="en-GB"/>
        </w:rPr>
      </w:pPr>
    </w:p>
    <w:p w:rsidR="00AA726F" w:rsidRPr="00E10372" w:rsidRDefault="00AA726F" w:rsidP="00DB71FC">
      <w:pPr>
        <w:numPr>
          <w:ilvl w:val="0"/>
          <w:numId w:val="2"/>
        </w:numPr>
        <w:ind w:left="360" w:firstLine="0"/>
        <w:jc w:val="both"/>
        <w:rPr>
          <w:sz w:val="22"/>
          <w:szCs w:val="22"/>
          <w:lang w:val="en-GB"/>
        </w:rPr>
      </w:pPr>
      <w:r w:rsidRPr="00E10372">
        <w:rPr>
          <w:sz w:val="22"/>
          <w:szCs w:val="22"/>
          <w:lang w:val="en-GB"/>
        </w:rPr>
        <w:t xml:space="preserve">Should you have any questions regarding the review process, please contact </w:t>
      </w:r>
      <w:hyperlink r:id="rId10" w:history="1">
        <w:r w:rsidR="00642AC0" w:rsidRPr="00E10372">
          <w:rPr>
            <w:rStyle w:val="Hyperlink"/>
            <w:lang w:val="en-GB"/>
          </w:rPr>
          <w:t>secretariat@cbd.int</w:t>
        </w:r>
      </w:hyperlink>
      <w:r w:rsidR="00642AC0" w:rsidRPr="00E10372">
        <w:rPr>
          <w:lang w:val="en-GB"/>
        </w:rPr>
        <w:t xml:space="preserve">. </w:t>
      </w:r>
      <w:r w:rsidRPr="00E10372">
        <w:rPr>
          <w:sz w:val="22"/>
          <w:szCs w:val="22"/>
          <w:lang w:val="en-GB"/>
        </w:rPr>
        <w:t xml:space="preserve"> </w:t>
      </w:r>
    </w:p>
    <w:p w:rsidR="00AA726F" w:rsidRPr="00E10372" w:rsidRDefault="00AA726F" w:rsidP="00DB71FC">
      <w:pPr>
        <w:pStyle w:val="Default"/>
        <w:ind w:left="360"/>
        <w:jc w:val="center"/>
        <w:rPr>
          <w:b/>
          <w:i/>
          <w:sz w:val="22"/>
          <w:szCs w:val="22"/>
          <w:u w:val="single"/>
          <w:lang w:val="en-GB"/>
        </w:rPr>
      </w:pPr>
    </w:p>
    <w:p w:rsidR="00A2000C" w:rsidRPr="00E10372" w:rsidRDefault="00A2000C" w:rsidP="00A2000C">
      <w:pPr>
        <w:pStyle w:val="Default"/>
        <w:ind w:left="360"/>
        <w:jc w:val="center"/>
        <w:rPr>
          <w:b/>
          <w:i/>
          <w:sz w:val="22"/>
          <w:szCs w:val="22"/>
          <w:u w:val="single"/>
          <w:lang w:val="en-GB"/>
        </w:rPr>
      </w:pPr>
    </w:p>
    <w:p w:rsidR="00AA726F" w:rsidRPr="00E10372" w:rsidRDefault="00AA726F" w:rsidP="00A2000C">
      <w:pPr>
        <w:pStyle w:val="Default"/>
        <w:ind w:left="360"/>
        <w:jc w:val="center"/>
        <w:rPr>
          <w:b/>
          <w:sz w:val="22"/>
          <w:szCs w:val="22"/>
          <w:u w:val="single"/>
          <w:lang w:val="en-GB"/>
        </w:rPr>
      </w:pPr>
      <w:r w:rsidRPr="00E10372">
        <w:rPr>
          <w:b/>
          <w:i/>
          <w:sz w:val="22"/>
          <w:szCs w:val="22"/>
          <w:u w:val="single"/>
          <w:lang w:val="en-GB"/>
        </w:rPr>
        <w:t>III. Template for Comments</w:t>
      </w:r>
    </w:p>
    <w:p w:rsidR="00A2000C" w:rsidRPr="00E10372" w:rsidRDefault="00A2000C" w:rsidP="00A2000C">
      <w:pPr>
        <w:pStyle w:val="Default"/>
        <w:ind w:left="360"/>
        <w:jc w:val="both"/>
        <w:rPr>
          <w:sz w:val="22"/>
          <w:szCs w:val="22"/>
          <w:lang w:val="en-GB"/>
        </w:rPr>
      </w:pPr>
    </w:p>
    <w:p w:rsidR="00AA726F" w:rsidRPr="00E10372" w:rsidRDefault="00AA726F" w:rsidP="00DB71FC">
      <w:pPr>
        <w:pStyle w:val="Default"/>
        <w:numPr>
          <w:ilvl w:val="0"/>
          <w:numId w:val="2"/>
        </w:numPr>
        <w:ind w:left="360" w:firstLine="0"/>
        <w:jc w:val="both"/>
        <w:rPr>
          <w:sz w:val="22"/>
          <w:szCs w:val="22"/>
          <w:lang w:val="en-GB"/>
        </w:rPr>
      </w:pPr>
      <w:r w:rsidRPr="00E10372">
        <w:rPr>
          <w:sz w:val="22"/>
          <w:szCs w:val="22"/>
          <w:lang w:val="en-GB"/>
        </w:rPr>
        <w:t xml:space="preserve">Please use the </w:t>
      </w:r>
      <w:r w:rsidR="00EC787C" w:rsidRPr="00E10372">
        <w:rPr>
          <w:sz w:val="22"/>
          <w:szCs w:val="22"/>
          <w:lang w:val="en-GB"/>
        </w:rPr>
        <w:t xml:space="preserve">review </w:t>
      </w:r>
      <w:r w:rsidRPr="00E10372">
        <w:rPr>
          <w:sz w:val="22"/>
          <w:szCs w:val="22"/>
          <w:lang w:val="en-GB"/>
        </w:rPr>
        <w:t>template</w:t>
      </w:r>
      <w:r w:rsidR="00EC787C" w:rsidRPr="00E10372">
        <w:rPr>
          <w:sz w:val="22"/>
          <w:szCs w:val="22"/>
          <w:lang w:val="en-GB"/>
        </w:rPr>
        <w:t xml:space="preserve"> below</w:t>
      </w:r>
      <w:r w:rsidRPr="00E10372">
        <w:rPr>
          <w:sz w:val="22"/>
          <w:szCs w:val="22"/>
          <w:lang w:val="en-GB"/>
        </w:rPr>
        <w:t xml:space="preserve"> when providing comments.</w:t>
      </w:r>
      <w:r w:rsidR="00EC787C" w:rsidRPr="00E10372">
        <w:rPr>
          <w:sz w:val="22"/>
          <w:szCs w:val="22"/>
          <w:lang w:val="en-GB"/>
        </w:rPr>
        <w:t xml:space="preserve"> </w:t>
      </w:r>
    </w:p>
    <w:p w:rsidR="00AA726F" w:rsidRPr="00E10372" w:rsidRDefault="00AA726F" w:rsidP="00DB71FC">
      <w:pPr>
        <w:jc w:val="both"/>
        <w:rPr>
          <w:sz w:val="22"/>
          <w:szCs w:val="22"/>
          <w:lang w:val="en-GB"/>
        </w:rPr>
      </w:pPr>
    </w:p>
    <w:p w:rsidR="00AA726F" w:rsidRPr="00E10372" w:rsidRDefault="00AA726F" w:rsidP="00642AC0">
      <w:pPr>
        <w:pStyle w:val="Default"/>
        <w:numPr>
          <w:ilvl w:val="0"/>
          <w:numId w:val="2"/>
        </w:numPr>
        <w:ind w:left="360" w:firstLine="0"/>
        <w:jc w:val="both"/>
        <w:rPr>
          <w:sz w:val="22"/>
          <w:szCs w:val="22"/>
          <w:lang w:val="en-GB"/>
        </w:rPr>
      </w:pPr>
      <w:r w:rsidRPr="00E10372">
        <w:rPr>
          <w:sz w:val="22"/>
          <w:szCs w:val="22"/>
          <w:lang w:val="en-GB"/>
        </w:rPr>
        <w:t xml:space="preserve">The </w:t>
      </w:r>
      <w:r w:rsidR="00EC787C" w:rsidRPr="00E10372">
        <w:rPr>
          <w:sz w:val="22"/>
          <w:szCs w:val="22"/>
          <w:lang w:val="en-GB"/>
        </w:rPr>
        <w:t xml:space="preserve">complete draft of </w:t>
      </w:r>
      <w:r w:rsidR="00750EDF" w:rsidRPr="00E10372">
        <w:rPr>
          <w:sz w:val="22"/>
          <w:szCs w:val="22"/>
          <w:lang w:val="en-GB"/>
        </w:rPr>
        <w:t>the monitoring framework</w:t>
      </w:r>
      <w:r w:rsidR="00642AC0" w:rsidRPr="00E10372">
        <w:rPr>
          <w:sz w:val="22"/>
          <w:szCs w:val="22"/>
          <w:lang w:val="en-GB"/>
        </w:rPr>
        <w:t xml:space="preserve"> has</w:t>
      </w:r>
      <w:r w:rsidRPr="00E10372">
        <w:rPr>
          <w:sz w:val="22"/>
          <w:szCs w:val="22"/>
          <w:lang w:val="en-GB"/>
        </w:rPr>
        <w:t xml:space="preserve"> been released in a portable document format (PDF). </w:t>
      </w:r>
      <w:r w:rsidR="00750EDF" w:rsidRPr="00E10372">
        <w:rPr>
          <w:sz w:val="22"/>
          <w:szCs w:val="22"/>
          <w:lang w:val="en-GB"/>
        </w:rPr>
        <w:t>For tables 1, 2 and 3 column letters and row numbers have been provided as well as page numbers. P</w:t>
      </w:r>
      <w:r w:rsidRPr="00E10372">
        <w:rPr>
          <w:sz w:val="22"/>
          <w:szCs w:val="22"/>
          <w:lang w:val="en-GB"/>
        </w:rPr>
        <w:t>lease use these as a reference as i</w:t>
      </w:r>
      <w:r w:rsidR="00EC787C" w:rsidRPr="00E10372">
        <w:rPr>
          <w:sz w:val="22"/>
          <w:szCs w:val="22"/>
          <w:lang w:val="en-GB"/>
        </w:rPr>
        <w:t xml:space="preserve">llustrated in the table below. </w:t>
      </w:r>
      <w:r w:rsidRPr="00E10372">
        <w:rPr>
          <w:sz w:val="22"/>
          <w:szCs w:val="22"/>
          <w:lang w:val="en-GB"/>
        </w:rPr>
        <w:t>General comments can be included in the table by referring to Page 0 and Line 0.</w:t>
      </w:r>
    </w:p>
    <w:p w:rsidR="00EC787C" w:rsidRPr="00E10372" w:rsidRDefault="00EC787C" w:rsidP="00EC787C">
      <w:pPr>
        <w:pStyle w:val="Listenabsatz"/>
        <w:rPr>
          <w:sz w:val="22"/>
          <w:szCs w:val="22"/>
          <w:lang w:val="en-GB"/>
        </w:rPr>
      </w:pPr>
    </w:p>
    <w:p w:rsidR="00624FAA" w:rsidRPr="00E10372" w:rsidRDefault="00624FAA" w:rsidP="005D2E65">
      <w:pPr>
        <w:pStyle w:val="Default"/>
        <w:jc w:val="center"/>
        <w:rPr>
          <w:b/>
          <w:sz w:val="22"/>
          <w:szCs w:val="22"/>
          <w:u w:val="single"/>
          <w:lang w:val="en-GB"/>
        </w:rPr>
      </w:pPr>
      <w:r w:rsidRPr="00E10372">
        <w:rPr>
          <w:b/>
          <w:sz w:val="22"/>
          <w:szCs w:val="22"/>
          <w:u w:val="single"/>
          <w:lang w:val="en-GB"/>
        </w:rPr>
        <w:t>TEMPLATE FOR COMMENTS</w:t>
      </w:r>
    </w:p>
    <w:p w:rsidR="00624FAA" w:rsidRPr="00E10372" w:rsidRDefault="00624FAA" w:rsidP="00DB71FC">
      <w:pPr>
        <w:pStyle w:val="Default"/>
        <w:jc w:val="center"/>
        <w:rPr>
          <w:b/>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762"/>
        <w:gridCol w:w="974"/>
        <w:gridCol w:w="185"/>
        <w:gridCol w:w="962"/>
        <w:gridCol w:w="5929"/>
      </w:tblGrid>
      <w:tr w:rsidR="005D2E65" w:rsidRPr="00E10372" w:rsidTr="005D2E65">
        <w:trPr>
          <w:trHeight w:val="242"/>
        </w:trPr>
        <w:tc>
          <w:tcPr>
            <w:tcW w:w="9606" w:type="dxa"/>
            <w:gridSpan w:val="6"/>
          </w:tcPr>
          <w:p w:rsidR="005D2E65" w:rsidRPr="00E10372" w:rsidRDefault="005D2E65" w:rsidP="00642AC0">
            <w:pPr>
              <w:jc w:val="center"/>
              <w:rPr>
                <w:b/>
                <w:lang w:val="en-GB"/>
              </w:rPr>
            </w:pPr>
            <w:r w:rsidRPr="00E10372">
              <w:rPr>
                <w:b/>
                <w:lang w:val="en-GB"/>
              </w:rPr>
              <w:t>Review comments on the draft monitoring framework for the post-2020 global biodiversity framework</w:t>
            </w:r>
          </w:p>
        </w:tc>
      </w:tr>
      <w:tr w:rsidR="005D2E65" w:rsidRPr="00E10372" w:rsidTr="005D2E65">
        <w:trPr>
          <w:trHeight w:val="233"/>
        </w:trPr>
        <w:tc>
          <w:tcPr>
            <w:tcW w:w="9606" w:type="dxa"/>
            <w:gridSpan w:val="6"/>
            <w:shd w:val="clear" w:color="auto" w:fill="C0C0C0"/>
          </w:tcPr>
          <w:p w:rsidR="005D2E65" w:rsidRPr="00E10372" w:rsidRDefault="005D2E65" w:rsidP="00690111">
            <w:pPr>
              <w:jc w:val="center"/>
              <w:rPr>
                <w:i/>
                <w:lang w:val="en-GB"/>
              </w:rPr>
            </w:pPr>
            <w:r w:rsidRPr="00E10372">
              <w:rPr>
                <w:i/>
                <w:lang w:val="en-GB"/>
              </w:rPr>
              <w:t>Contact information</w:t>
            </w:r>
          </w:p>
        </w:tc>
      </w:tr>
      <w:tr w:rsidR="006053A8" w:rsidRPr="00E10372" w:rsidTr="00DB3486">
        <w:trPr>
          <w:trHeight w:val="27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Surname:</w:t>
            </w:r>
          </w:p>
        </w:tc>
        <w:tc>
          <w:tcPr>
            <w:tcW w:w="6891" w:type="dxa"/>
            <w:gridSpan w:val="2"/>
          </w:tcPr>
          <w:p w:rsidR="005D2E65" w:rsidRPr="00E10372" w:rsidRDefault="00426C83" w:rsidP="00690111">
            <w:pPr>
              <w:rPr>
                <w:lang w:val="en-GB"/>
              </w:rPr>
            </w:pPr>
            <w:r>
              <w:rPr>
                <w:lang w:val="en-GB"/>
              </w:rPr>
              <w:t xml:space="preserve">Dirk </w:t>
            </w:r>
            <w:r w:rsidR="00D4344B" w:rsidRPr="00E10372">
              <w:rPr>
                <w:lang w:val="en-GB"/>
              </w:rPr>
              <w:t>Neumann</w:t>
            </w:r>
            <w:r>
              <w:rPr>
                <w:lang w:val="en-GB"/>
              </w:rPr>
              <w:t xml:space="preserve">, Chris </w:t>
            </w:r>
            <w:proofErr w:type="spellStart"/>
            <w:r>
              <w:rPr>
                <w:lang w:val="en-GB"/>
              </w:rPr>
              <w:t>Lyal</w:t>
            </w:r>
            <w:proofErr w:type="spellEnd"/>
            <w:r>
              <w:rPr>
                <w:lang w:val="en-GB"/>
              </w:rPr>
              <w:t xml:space="preserve"> &amp; Ana Casino</w:t>
            </w:r>
          </w:p>
        </w:tc>
      </w:tr>
      <w:tr w:rsidR="006053A8" w:rsidRPr="00E10372" w:rsidTr="00DB3486">
        <w:trPr>
          <w:trHeight w:val="27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Given Name:</w:t>
            </w:r>
          </w:p>
        </w:tc>
        <w:tc>
          <w:tcPr>
            <w:tcW w:w="6891" w:type="dxa"/>
            <w:gridSpan w:val="2"/>
          </w:tcPr>
          <w:p w:rsidR="005D2E65" w:rsidRPr="00E10372" w:rsidRDefault="00426C83" w:rsidP="00426C83">
            <w:pPr>
              <w:rPr>
                <w:lang w:val="en-GB"/>
              </w:rPr>
            </w:pPr>
            <w:r>
              <w:rPr>
                <w:lang w:val="en-GB"/>
              </w:rPr>
              <w:t>CETAF ABS Working Group</w:t>
            </w:r>
          </w:p>
        </w:tc>
      </w:tr>
      <w:tr w:rsidR="006053A8" w:rsidRPr="00E10372" w:rsidTr="00DB3486">
        <w:trPr>
          <w:trHeight w:val="28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 xml:space="preserve">Government </w:t>
            </w:r>
            <w:r w:rsidRPr="00E10372">
              <w:rPr>
                <w:rFonts w:ascii="Times New Roman" w:hAnsi="Times New Roman" w:cs="Times New Roman"/>
                <w:sz w:val="22"/>
                <w:szCs w:val="22"/>
                <w:lang w:val="en-GB"/>
              </w:rPr>
              <w:t>(if applicable)</w:t>
            </w:r>
            <w:r w:rsidRPr="00E10372">
              <w:rPr>
                <w:rFonts w:ascii="Times New Roman" w:hAnsi="Times New Roman" w:cs="Times New Roman"/>
                <w:b/>
                <w:sz w:val="22"/>
                <w:szCs w:val="22"/>
                <w:lang w:val="en-GB"/>
              </w:rPr>
              <w:t xml:space="preserve">: </w:t>
            </w:r>
          </w:p>
        </w:tc>
        <w:tc>
          <w:tcPr>
            <w:tcW w:w="6891" w:type="dxa"/>
            <w:gridSpan w:val="2"/>
          </w:tcPr>
          <w:p w:rsidR="005D2E65" w:rsidRPr="00E10372" w:rsidRDefault="005D2E65" w:rsidP="00690111">
            <w:pPr>
              <w:rPr>
                <w:lang w:val="en-GB"/>
              </w:rPr>
            </w:pPr>
          </w:p>
        </w:tc>
      </w:tr>
      <w:tr w:rsidR="006053A8" w:rsidRPr="00E10372" w:rsidTr="00DB3486">
        <w:trPr>
          <w:trHeight w:val="27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Organization:</w:t>
            </w:r>
          </w:p>
        </w:tc>
        <w:tc>
          <w:tcPr>
            <w:tcW w:w="6891" w:type="dxa"/>
            <w:gridSpan w:val="2"/>
          </w:tcPr>
          <w:p w:rsidR="005D2E65" w:rsidRPr="00E10372" w:rsidRDefault="00D4344B" w:rsidP="00690111">
            <w:pPr>
              <w:rPr>
                <w:lang w:val="en-GB"/>
              </w:rPr>
            </w:pPr>
            <w:r w:rsidRPr="00E10372">
              <w:rPr>
                <w:sz w:val="22"/>
                <w:szCs w:val="22"/>
                <w:lang w:val="en-GB"/>
              </w:rPr>
              <w:t>Consortium of European Taxonomic Facilities (CETAF)</w:t>
            </w:r>
          </w:p>
        </w:tc>
      </w:tr>
      <w:tr w:rsidR="006053A8" w:rsidRPr="00E10372" w:rsidTr="00DB3486">
        <w:trPr>
          <w:trHeight w:val="28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 xml:space="preserve">Address:  </w:t>
            </w:r>
          </w:p>
        </w:tc>
        <w:tc>
          <w:tcPr>
            <w:tcW w:w="6891" w:type="dxa"/>
            <w:gridSpan w:val="2"/>
          </w:tcPr>
          <w:p w:rsidR="005D2E65" w:rsidRPr="00E10372" w:rsidRDefault="00D4344B" w:rsidP="00D4344B">
            <w:pPr>
              <w:rPr>
                <w:lang w:val="en-GB"/>
              </w:rPr>
            </w:pPr>
            <w:r w:rsidRPr="00E10372">
              <w:rPr>
                <w:lang w:val="en-GB"/>
              </w:rPr>
              <w:t xml:space="preserve">Rue </w:t>
            </w:r>
            <w:proofErr w:type="spellStart"/>
            <w:r w:rsidRPr="00E10372">
              <w:rPr>
                <w:lang w:val="en-GB"/>
              </w:rPr>
              <w:t>Vautier</w:t>
            </w:r>
            <w:proofErr w:type="spellEnd"/>
            <w:r w:rsidRPr="00E10372">
              <w:rPr>
                <w:lang w:val="en-GB"/>
              </w:rPr>
              <w:t xml:space="preserve">, 29 </w:t>
            </w:r>
          </w:p>
        </w:tc>
      </w:tr>
      <w:tr w:rsidR="006053A8" w:rsidRPr="00E10372" w:rsidTr="00DB3486">
        <w:trPr>
          <w:trHeight w:val="27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City:</w:t>
            </w:r>
          </w:p>
        </w:tc>
        <w:tc>
          <w:tcPr>
            <w:tcW w:w="6891" w:type="dxa"/>
            <w:gridSpan w:val="2"/>
          </w:tcPr>
          <w:p w:rsidR="005D2E65" w:rsidRPr="00E10372" w:rsidRDefault="00D4344B" w:rsidP="00D4344B">
            <w:pPr>
              <w:rPr>
                <w:lang w:val="en-GB"/>
              </w:rPr>
            </w:pPr>
            <w:r w:rsidRPr="00E10372">
              <w:rPr>
                <w:lang w:val="en-GB"/>
              </w:rPr>
              <w:t>1000, Brussels</w:t>
            </w:r>
          </w:p>
        </w:tc>
      </w:tr>
      <w:tr w:rsidR="006053A8" w:rsidRPr="00E10372" w:rsidTr="00DB3486">
        <w:trPr>
          <w:trHeight w:val="280"/>
        </w:trPr>
        <w:tc>
          <w:tcPr>
            <w:tcW w:w="2715" w:type="dxa"/>
            <w:gridSpan w:val="4"/>
          </w:tcPr>
          <w:p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Country:</w:t>
            </w:r>
          </w:p>
        </w:tc>
        <w:tc>
          <w:tcPr>
            <w:tcW w:w="6891" w:type="dxa"/>
            <w:gridSpan w:val="2"/>
          </w:tcPr>
          <w:p w:rsidR="005D2E65" w:rsidRPr="00E10372" w:rsidRDefault="00D4344B" w:rsidP="00690111">
            <w:pPr>
              <w:rPr>
                <w:lang w:val="en-GB"/>
              </w:rPr>
            </w:pPr>
            <w:r w:rsidRPr="00E10372">
              <w:rPr>
                <w:lang w:val="en-GB"/>
              </w:rPr>
              <w:t>Belgium</w:t>
            </w:r>
          </w:p>
        </w:tc>
      </w:tr>
      <w:tr w:rsidR="006053A8" w:rsidRPr="00E10372" w:rsidTr="00DB3486">
        <w:trPr>
          <w:trHeight w:val="233"/>
        </w:trPr>
        <w:tc>
          <w:tcPr>
            <w:tcW w:w="2715" w:type="dxa"/>
            <w:gridSpan w:val="4"/>
          </w:tcPr>
          <w:p w:rsidR="005D2E65" w:rsidRPr="00E10372" w:rsidRDefault="005D2E65" w:rsidP="00690111">
            <w:pPr>
              <w:pStyle w:val="Kommentarthema"/>
              <w:rPr>
                <w:sz w:val="22"/>
                <w:szCs w:val="22"/>
                <w:lang w:val="en-GB"/>
              </w:rPr>
            </w:pPr>
            <w:r w:rsidRPr="00E10372">
              <w:rPr>
                <w:sz w:val="22"/>
                <w:szCs w:val="22"/>
                <w:lang w:val="en-GB"/>
              </w:rPr>
              <w:t>E-mail:</w:t>
            </w:r>
          </w:p>
        </w:tc>
        <w:tc>
          <w:tcPr>
            <w:tcW w:w="6891" w:type="dxa"/>
            <w:gridSpan w:val="2"/>
          </w:tcPr>
          <w:p w:rsidR="005D2E65" w:rsidRPr="00E10372" w:rsidRDefault="002F67EA" w:rsidP="00690111">
            <w:pPr>
              <w:rPr>
                <w:lang w:val="en-GB"/>
              </w:rPr>
            </w:pPr>
            <w:hyperlink r:id="rId11" w:history="1">
              <w:r w:rsidR="00D4344B" w:rsidRPr="00E10372">
                <w:rPr>
                  <w:rStyle w:val="Hyperlink"/>
                  <w:lang w:val="en-GB"/>
                </w:rPr>
                <w:t>ana.casino@cetaf.org</w:t>
              </w:r>
            </w:hyperlink>
            <w:r w:rsidR="00D4344B" w:rsidRPr="00E10372">
              <w:rPr>
                <w:lang w:val="en-GB"/>
              </w:rPr>
              <w:t xml:space="preserve">, </w:t>
            </w:r>
            <w:hyperlink r:id="rId12" w:history="1">
              <w:r w:rsidR="00D4344B" w:rsidRPr="00E10372">
                <w:rPr>
                  <w:rStyle w:val="Hyperlink"/>
                  <w:lang w:val="en-GB"/>
                </w:rPr>
                <w:t>neumann@snsb.de</w:t>
              </w:r>
            </w:hyperlink>
            <w:r w:rsidR="00563FDF">
              <w:rPr>
                <w:rStyle w:val="Hyperlink"/>
                <w:lang w:val="en-GB"/>
              </w:rPr>
              <w:t xml:space="preserve">, </w:t>
            </w:r>
            <w:r w:rsidR="00563FDF" w:rsidRPr="00563FDF">
              <w:rPr>
                <w:rStyle w:val="Hyperlink"/>
                <w:lang w:val="en-GB"/>
              </w:rPr>
              <w:t>c.lyal@nhm.ac.uk</w:t>
            </w:r>
          </w:p>
        </w:tc>
      </w:tr>
      <w:tr w:rsidR="004F0B61" w:rsidRPr="00E10372" w:rsidTr="00796A1A">
        <w:trPr>
          <w:trHeight w:val="224"/>
        </w:trPr>
        <w:tc>
          <w:tcPr>
            <w:tcW w:w="9606" w:type="dxa"/>
            <w:gridSpan w:val="6"/>
            <w:shd w:val="clear" w:color="auto" w:fill="C0C0C0"/>
          </w:tcPr>
          <w:p w:rsidR="004F0B61" w:rsidRPr="00E10372" w:rsidRDefault="004F0B61" w:rsidP="00690111">
            <w:pPr>
              <w:jc w:val="center"/>
              <w:rPr>
                <w:b/>
                <w:i/>
                <w:lang w:val="en-GB"/>
              </w:rPr>
            </w:pPr>
            <w:r w:rsidRPr="002F67EA">
              <w:rPr>
                <w:b/>
                <w:i/>
                <w:highlight w:val="lightGray"/>
                <w:lang w:val="en-GB"/>
              </w:rPr>
              <w:t>General Comments</w:t>
            </w:r>
          </w:p>
        </w:tc>
      </w:tr>
      <w:tr w:rsidR="004F0B61" w:rsidRPr="00E10372" w:rsidTr="00796A1A">
        <w:trPr>
          <w:trHeight w:val="224"/>
        </w:trPr>
        <w:tc>
          <w:tcPr>
            <w:tcW w:w="9606" w:type="dxa"/>
            <w:gridSpan w:val="6"/>
          </w:tcPr>
          <w:p w:rsidR="004F0B61" w:rsidRPr="00E10372" w:rsidRDefault="004F0B61" w:rsidP="00690111">
            <w:pPr>
              <w:rPr>
                <w:bCs/>
                <w:sz w:val="22"/>
                <w:szCs w:val="22"/>
                <w:lang w:val="en-GB"/>
              </w:rPr>
            </w:pPr>
          </w:p>
        </w:tc>
      </w:tr>
      <w:tr w:rsidR="004F0B61" w:rsidRPr="00E10372" w:rsidTr="00796A1A">
        <w:trPr>
          <w:trHeight w:val="224"/>
        </w:trPr>
        <w:tc>
          <w:tcPr>
            <w:tcW w:w="9606" w:type="dxa"/>
            <w:gridSpan w:val="6"/>
          </w:tcPr>
          <w:p w:rsidR="004F0B61" w:rsidRPr="00E10372" w:rsidRDefault="004F0B61" w:rsidP="00690111">
            <w:pPr>
              <w:rPr>
                <w:b/>
                <w:sz w:val="22"/>
                <w:szCs w:val="22"/>
                <w:lang w:val="en-GB"/>
              </w:rPr>
            </w:pPr>
          </w:p>
        </w:tc>
      </w:tr>
      <w:tr w:rsidR="00426C83" w:rsidRPr="00E10372" w:rsidTr="00235196">
        <w:trPr>
          <w:trHeight w:val="224"/>
        </w:trPr>
        <w:tc>
          <w:tcPr>
            <w:tcW w:w="9606" w:type="dxa"/>
            <w:gridSpan w:val="6"/>
            <w:shd w:val="clear" w:color="auto" w:fill="auto"/>
          </w:tcPr>
          <w:p w:rsidR="00426C83" w:rsidRDefault="001945A6" w:rsidP="00235196">
            <w:pPr>
              <w:rPr>
                <w:lang w:val="en-GB"/>
              </w:rPr>
            </w:pPr>
            <w:r>
              <w:rPr>
                <w:lang w:val="en-GB"/>
              </w:rPr>
              <w:t xml:space="preserve">CETAF, the Consortium of European Taxonomic Facilities represents the large European Natural History Collections. The research and collection-based work carried out at CETAF institutions is guided by the CETAF Code of Conduct, the first officially acknowledged Best Practise under the European ABS regulation (EU) No. 511/2014. Non-commercial </w:t>
            </w:r>
            <w:r w:rsidR="00D73D2A">
              <w:rPr>
                <w:lang w:val="en-GB"/>
              </w:rPr>
              <w:t xml:space="preserve">biodiversity </w:t>
            </w:r>
            <w:r>
              <w:rPr>
                <w:lang w:val="en-GB"/>
              </w:rPr>
              <w:t>research at CETAF is</w:t>
            </w:r>
            <w:r w:rsidR="00426C83" w:rsidRPr="00A33357">
              <w:rPr>
                <w:lang w:val="en-GB"/>
              </w:rPr>
              <w:t xml:space="preserve"> </w:t>
            </w:r>
            <w:r w:rsidR="00D73D2A">
              <w:rPr>
                <w:lang w:val="en-GB"/>
              </w:rPr>
              <w:t xml:space="preserve">directed towards the three goals </w:t>
            </w:r>
            <w:r w:rsidR="00426C83" w:rsidRPr="00A33357">
              <w:rPr>
                <w:lang w:val="en-GB"/>
              </w:rPr>
              <w:t xml:space="preserve">of the CBD and Sustainable Development Goals. </w:t>
            </w:r>
            <w:r w:rsidR="007D3A5C" w:rsidRPr="007D3A5C">
              <w:rPr>
                <w:lang w:val="en-GB"/>
              </w:rPr>
              <w:t>Our research adds to the scientific basis and expertise for many of the goals and targets of the post-2020 GBF</w:t>
            </w:r>
            <w:r w:rsidR="00426C83" w:rsidRPr="00A33357">
              <w:rPr>
                <w:lang w:val="en-GB"/>
              </w:rPr>
              <w:t xml:space="preserve">, we are engaged in capacity building, training and research collaborations with scientists worldwide and welcome the opportunity to comment on the monitoring framework for the post-2020 global biodiversity framework to support the work of the SBSTTA-24 to improve the </w:t>
            </w:r>
            <w:r w:rsidR="00426C83" w:rsidRPr="00A33357">
              <w:rPr>
                <w:lang w:val="en-GB"/>
              </w:rPr>
              <w:lastRenderedPageBreak/>
              <w:t>present draft monitoring framework for the 2050 Goals and the 2030 targets.</w:t>
            </w:r>
          </w:p>
          <w:p w:rsidR="0025646E" w:rsidRDefault="0025646E" w:rsidP="00235196">
            <w:pPr>
              <w:rPr>
                <w:lang w:val="en-GB"/>
              </w:rPr>
            </w:pPr>
          </w:p>
          <w:p w:rsidR="00426C83" w:rsidRDefault="00CA5ABA" w:rsidP="00235196">
            <w:pPr>
              <w:rPr>
                <w:lang w:val="en-GB"/>
              </w:rPr>
            </w:pPr>
            <w:r>
              <w:rPr>
                <w:lang w:val="en-GB"/>
              </w:rPr>
              <w:t xml:space="preserve">The introduction of the post-2020 GBF goals and targets aims to measure contributions </w:t>
            </w:r>
            <w:r w:rsidR="00D97B52">
              <w:rPr>
                <w:lang w:val="en-GB"/>
              </w:rPr>
              <w:t>to increase the knowledge of</w:t>
            </w:r>
            <w:r>
              <w:rPr>
                <w:lang w:val="en-GB"/>
              </w:rPr>
              <w:t xml:space="preserve"> biodiversity and their sustainable use</w:t>
            </w:r>
            <w:r w:rsidRPr="00CA5ABA">
              <w:rPr>
                <w:lang w:val="en-GB"/>
              </w:rPr>
              <w:t xml:space="preserve"> and </w:t>
            </w:r>
            <w:r>
              <w:rPr>
                <w:lang w:val="en-GB"/>
              </w:rPr>
              <w:t xml:space="preserve">to </w:t>
            </w:r>
            <w:r w:rsidRPr="00CA5ABA">
              <w:rPr>
                <w:lang w:val="en-GB"/>
              </w:rPr>
              <w:t>maximise their support for implementation of the Convention around the world.</w:t>
            </w:r>
            <w:r>
              <w:rPr>
                <w:lang w:val="en-GB"/>
              </w:rPr>
              <w:t xml:space="preserve"> </w:t>
            </w:r>
            <w:r w:rsidR="00426C83" w:rsidRPr="00A33357">
              <w:rPr>
                <w:lang w:val="en-GB"/>
              </w:rPr>
              <w:t xml:space="preserve">We welcome </w:t>
            </w:r>
            <w:r w:rsidRPr="00CA5ABA">
              <w:rPr>
                <w:lang w:val="en-GB"/>
              </w:rPr>
              <w:t>th</w:t>
            </w:r>
            <w:r>
              <w:rPr>
                <w:lang w:val="en-GB"/>
              </w:rPr>
              <w:t>is</w:t>
            </w:r>
            <w:r w:rsidRPr="00CA5ABA">
              <w:rPr>
                <w:lang w:val="en-GB"/>
              </w:rPr>
              <w:t xml:space="preserve"> opportunity </w:t>
            </w:r>
            <w:r>
              <w:rPr>
                <w:lang w:val="en-GB"/>
              </w:rPr>
              <w:t xml:space="preserve">which – among other items – puts a </w:t>
            </w:r>
            <w:r w:rsidRPr="00CA5ABA">
              <w:rPr>
                <w:lang w:val="en-GB"/>
              </w:rPr>
              <w:t xml:space="preserve">focus </w:t>
            </w:r>
            <w:r>
              <w:rPr>
                <w:lang w:val="en-GB"/>
              </w:rPr>
              <w:t xml:space="preserve">to </w:t>
            </w:r>
            <w:r w:rsidRPr="00CA5ABA">
              <w:rPr>
                <w:lang w:val="en-GB"/>
              </w:rPr>
              <w:t>scientific contributions</w:t>
            </w:r>
            <w:r w:rsidR="00D97B52">
              <w:rPr>
                <w:lang w:val="en-GB"/>
              </w:rPr>
              <w:t>,</w:t>
            </w:r>
            <w:r w:rsidRPr="00CA5ABA">
              <w:rPr>
                <w:lang w:val="en-GB"/>
              </w:rPr>
              <w:t xml:space="preserve"> non-monetary benefit</w:t>
            </w:r>
            <w:r>
              <w:rPr>
                <w:lang w:val="en-GB"/>
              </w:rPr>
              <w:t xml:space="preserve"> sharing </w:t>
            </w:r>
            <w:r w:rsidR="00D97B52">
              <w:rPr>
                <w:lang w:val="en-GB"/>
              </w:rPr>
              <w:t xml:space="preserve">and </w:t>
            </w:r>
            <w:r>
              <w:rPr>
                <w:lang w:val="en-GB"/>
              </w:rPr>
              <w:t>engagement in capacity building, education, training and</w:t>
            </w:r>
            <w:r w:rsidR="0025646E">
              <w:rPr>
                <w:lang w:val="en-GB"/>
              </w:rPr>
              <w:t xml:space="preserve"> scientific collaboration within the context of the CBD and beyond. T</w:t>
            </w:r>
            <w:r w:rsidR="00426C83">
              <w:rPr>
                <w:lang w:val="en-GB"/>
              </w:rPr>
              <w:t xml:space="preserve">he introduction of the proposed goals and targets will increase the visibility </w:t>
            </w:r>
            <w:r w:rsidR="00D97B52">
              <w:rPr>
                <w:lang w:val="en-GB"/>
              </w:rPr>
              <w:t>the</w:t>
            </w:r>
            <w:r w:rsidR="0025646E">
              <w:rPr>
                <w:lang w:val="en-GB"/>
              </w:rPr>
              <w:t xml:space="preserve"> engagement for the</w:t>
            </w:r>
            <w:r w:rsidR="00D97B52">
              <w:rPr>
                <w:lang w:val="en-GB"/>
              </w:rPr>
              <w:t>se</w:t>
            </w:r>
            <w:r w:rsidR="00426C83">
              <w:rPr>
                <w:lang w:val="en-GB"/>
              </w:rPr>
              <w:t xml:space="preserve"> goals of the CBD, SDGs and post-2020 GBF</w:t>
            </w:r>
            <w:r w:rsidR="0025646E">
              <w:rPr>
                <w:lang w:val="en-GB"/>
              </w:rPr>
              <w:t>, which</w:t>
            </w:r>
            <w:r w:rsidR="00426C83">
              <w:rPr>
                <w:lang w:val="en-GB"/>
              </w:rPr>
              <w:t xml:space="preserve"> broadly overlap. The efforts to increase the knowledge on biodiversity, habitats and their functions and ecosystem-services undoubtedly need to be intensified. The Nagoya Protocol aimed to stimulate this by fostering scientific collaborations and benefit sharing. Instead, existing diversity of access regulations in CBD, NP and non-NP/CBD countries combined with the perception of many countries that ‘barely no benefits were delivered’ lead to frustrations in biodiversity-rich countries but also among scientists engaged in biodiversity research. The post-2020 GBF has the potential to heal some of obvious deficiencies and frustrations through the introduction of indicators and parameters that are designed to objectively measure the desired and necessary progress, to slow down biodiversity loss and to increase the scientific capacities and expertise to understand, sustainably use and conserve global biodiversity. However, there is also the risk that imprecise or improper indicators could perpetuate or even lead to new frustration, which would be unfortunate.</w:t>
            </w:r>
          </w:p>
          <w:p w:rsidR="00426C83" w:rsidRPr="00A33357" w:rsidRDefault="00426C83" w:rsidP="00A7005D">
            <w:pPr>
              <w:rPr>
                <w:lang w:val="en-GB"/>
              </w:rPr>
            </w:pPr>
            <w:r>
              <w:rPr>
                <w:lang w:val="en-GB"/>
              </w:rPr>
              <w:t>The comments of VBIO and DNFS are aligned with those of the Consortium of European Taxonomic Facilities (CETAF)</w:t>
            </w:r>
            <w:r w:rsidR="00A7005D">
              <w:rPr>
                <w:lang w:val="en-GB"/>
              </w:rPr>
              <w:t>; the submission</w:t>
            </w:r>
            <w:r>
              <w:rPr>
                <w:lang w:val="en-GB"/>
              </w:rPr>
              <w:t xml:space="preserve"> </w:t>
            </w:r>
            <w:r w:rsidR="00A7005D">
              <w:rPr>
                <w:lang w:val="en-GB"/>
              </w:rPr>
              <w:t>of</w:t>
            </w:r>
            <w:r>
              <w:rPr>
                <w:lang w:val="en-GB"/>
              </w:rPr>
              <w:t xml:space="preserve"> the Society for the Preservation of Natural History Collections (SPNHC)</w:t>
            </w:r>
            <w:r w:rsidR="00A7005D">
              <w:rPr>
                <w:lang w:val="en-GB"/>
              </w:rPr>
              <w:t xml:space="preserve"> has been developed jointly with the CETAF submission, but both received different comments and </w:t>
            </w:r>
            <w:r>
              <w:rPr>
                <w:lang w:val="en-GB"/>
              </w:rPr>
              <w:t>differ in details</w:t>
            </w:r>
            <w:r w:rsidRPr="00A33357">
              <w:rPr>
                <w:bCs/>
                <w:lang w:val="en-GB"/>
              </w:rPr>
              <w:t>.</w:t>
            </w:r>
            <w:r w:rsidR="00A7005D">
              <w:rPr>
                <w:bCs/>
                <w:lang w:val="en-GB"/>
              </w:rPr>
              <w:t xml:space="preserve"> Both stakeholders, CETAF and SPNHC, agree to the same general comments.</w:t>
            </w:r>
          </w:p>
        </w:tc>
      </w:tr>
      <w:tr w:rsidR="00426C83" w:rsidRPr="00E10372" w:rsidTr="00235196">
        <w:trPr>
          <w:trHeight w:val="224"/>
        </w:trPr>
        <w:tc>
          <w:tcPr>
            <w:tcW w:w="9606" w:type="dxa"/>
            <w:gridSpan w:val="6"/>
          </w:tcPr>
          <w:p w:rsidR="00426C83" w:rsidRPr="00A33357" w:rsidRDefault="00426C83" w:rsidP="00563FDF">
            <w:pPr>
              <w:rPr>
                <w:bCs/>
                <w:lang w:val="en-GB"/>
              </w:rPr>
            </w:pPr>
            <w:r w:rsidRPr="00A33357">
              <w:rPr>
                <w:bCs/>
                <w:lang w:val="en-GB"/>
              </w:rPr>
              <w:lastRenderedPageBreak/>
              <w:t xml:space="preserve">The </w:t>
            </w:r>
            <w:r>
              <w:rPr>
                <w:bCs/>
                <w:lang w:val="en-GB"/>
              </w:rPr>
              <w:t>time-scale</w:t>
            </w:r>
            <w:r w:rsidRPr="00A33357">
              <w:rPr>
                <w:bCs/>
                <w:lang w:val="en-GB"/>
              </w:rPr>
              <w:t xml:space="preserve"> for goals A &amp; B of the post-2020 GBF currently are</w:t>
            </w:r>
            <w:r w:rsidRPr="00931395">
              <w:rPr>
                <w:bCs/>
                <w:lang w:val="en-GB"/>
              </w:rPr>
              <w:t xml:space="preserve"> not precisely defined and partly ambiguous</w:t>
            </w:r>
            <w:r w:rsidRPr="00A33357">
              <w:rPr>
                <w:bCs/>
                <w:lang w:val="en-GB"/>
              </w:rPr>
              <w:t xml:space="preserve">. Irrespective of a </w:t>
            </w:r>
            <w:r w:rsidRPr="00A33357">
              <w:rPr>
                <w:bCs/>
                <w:i/>
                <w:lang w:val="en-GB"/>
              </w:rPr>
              <w:t>pre-human disturbance, pre-industrial</w:t>
            </w:r>
            <w:r w:rsidRPr="00A33357">
              <w:rPr>
                <w:bCs/>
                <w:lang w:val="en-GB"/>
              </w:rPr>
              <w:t xml:space="preserve">, </w:t>
            </w:r>
            <w:r w:rsidRPr="00A33357">
              <w:rPr>
                <w:bCs/>
                <w:i/>
                <w:lang w:val="en-GB"/>
              </w:rPr>
              <w:t>IPEBES 1970</w:t>
            </w:r>
            <w:r w:rsidRPr="00A33357">
              <w:rPr>
                <w:bCs/>
                <w:lang w:val="en-GB"/>
              </w:rPr>
              <w:t xml:space="preserve">-baseline or more recent baselines like </w:t>
            </w:r>
            <w:r w:rsidRPr="00A33357">
              <w:rPr>
                <w:bCs/>
                <w:i/>
                <w:lang w:val="en-GB"/>
              </w:rPr>
              <w:t>CBD-adoption</w:t>
            </w:r>
            <w:r w:rsidRPr="00A33357">
              <w:rPr>
                <w:bCs/>
                <w:lang w:val="en-GB"/>
              </w:rPr>
              <w:t xml:space="preserve"> or “</w:t>
            </w:r>
            <w:r w:rsidRPr="00A33357">
              <w:rPr>
                <w:bCs/>
                <w:i/>
                <w:lang w:val="en-GB"/>
              </w:rPr>
              <w:t>2000</w:t>
            </w:r>
            <w:r w:rsidRPr="00A33357">
              <w:rPr>
                <w:bCs/>
                <w:lang w:val="en-GB"/>
              </w:rPr>
              <w:t>”</w:t>
            </w:r>
            <w:r>
              <w:rPr>
                <w:bCs/>
                <w:lang w:val="en-GB"/>
              </w:rPr>
              <w:t xml:space="preserve"> (cf. point 5 in </w:t>
            </w:r>
            <w:r w:rsidRPr="00A33357">
              <w:rPr>
                <w:bCs/>
                <w:i/>
                <w:lang w:val="en-GB"/>
              </w:rPr>
              <w:t>Information Document prepared for SBSTTA24 by UNEP-WCMC in collaboration with the Biodiversity Indicators Partnership</w:t>
            </w:r>
            <w:r>
              <w:rPr>
                <w:bCs/>
                <w:lang w:val="en-GB"/>
              </w:rPr>
              <w:t>),</w:t>
            </w:r>
            <w:r w:rsidRPr="00A33357">
              <w:rPr>
                <w:bCs/>
                <w:lang w:val="en-GB"/>
              </w:rPr>
              <w:t xml:space="preserve"> any measure on “trends in biodiversity”, species abundance and species occurrence has to reflect change in species composition and occurrence over time.</w:t>
            </w:r>
            <w:r>
              <w:rPr>
                <w:bCs/>
                <w:lang w:val="en-GB"/>
              </w:rPr>
              <w:t xml:space="preserve"> </w:t>
            </w:r>
            <w:r w:rsidRPr="00931395">
              <w:rPr>
                <w:bCs/>
                <w:lang w:val="en-GB"/>
              </w:rPr>
              <w:t>It is obvious to us, that a well-defined, relevant and broa</w:t>
            </w:r>
            <w:r>
              <w:rPr>
                <w:bCs/>
                <w:lang w:val="en-GB"/>
              </w:rPr>
              <w:t>dly accepted baseline is needed to</w:t>
            </w:r>
            <w:r w:rsidRPr="00A33357">
              <w:rPr>
                <w:bCs/>
                <w:lang w:val="en-GB"/>
              </w:rPr>
              <w:t xml:space="preserve"> set the context within which trends </w:t>
            </w:r>
            <w:r>
              <w:rPr>
                <w:bCs/>
                <w:lang w:val="en-GB"/>
              </w:rPr>
              <w:t xml:space="preserve">for individual </w:t>
            </w:r>
            <w:r w:rsidRPr="00A33357">
              <w:rPr>
                <w:bCs/>
                <w:lang w:val="en-GB"/>
              </w:rPr>
              <w:t>indicator can be evaluated</w:t>
            </w:r>
            <w:r>
              <w:rPr>
                <w:bCs/>
                <w:lang w:val="en-GB"/>
              </w:rPr>
              <w:t xml:space="preserve">. This is essential for measuring of the </w:t>
            </w:r>
            <w:r w:rsidRPr="00A33357">
              <w:rPr>
                <w:bCs/>
                <w:lang w:val="en-GB"/>
              </w:rPr>
              <w:t>desired goal or target outcome</w:t>
            </w:r>
            <w:r>
              <w:rPr>
                <w:bCs/>
                <w:lang w:val="en-GB"/>
              </w:rPr>
              <w:t>. The current draft lacks reference to s</w:t>
            </w:r>
            <w:r w:rsidRPr="00A33357">
              <w:rPr>
                <w:bCs/>
                <w:lang w:val="en-GB"/>
              </w:rPr>
              <w:t xml:space="preserve">pecimen-based data </w:t>
            </w:r>
            <w:r>
              <w:rPr>
                <w:bCs/>
                <w:lang w:val="en-GB"/>
              </w:rPr>
              <w:t>of</w:t>
            </w:r>
            <w:r w:rsidRPr="00A33357">
              <w:rPr>
                <w:bCs/>
                <w:lang w:val="en-GB"/>
              </w:rPr>
              <w:t xml:space="preserve"> natural history collections and similar ex-situ facilities</w:t>
            </w:r>
            <w:r>
              <w:rPr>
                <w:bCs/>
                <w:lang w:val="en-GB"/>
              </w:rPr>
              <w:t>. W</w:t>
            </w:r>
            <w:r w:rsidRPr="00931395">
              <w:rPr>
                <w:bCs/>
                <w:lang w:val="en-GB"/>
              </w:rPr>
              <w:t>ithout proper specimen-based data</w:t>
            </w:r>
            <w:r>
              <w:rPr>
                <w:bCs/>
                <w:lang w:val="en-GB"/>
              </w:rPr>
              <w:t xml:space="preserve">, any </w:t>
            </w:r>
            <w:r w:rsidRPr="00931395">
              <w:rPr>
                <w:bCs/>
                <w:lang w:val="en-GB"/>
              </w:rPr>
              <w:t>measure on “trends in biodiversity”, species abundance and species occurrenc</w:t>
            </w:r>
            <w:r>
              <w:rPr>
                <w:bCs/>
                <w:lang w:val="en-GB"/>
              </w:rPr>
              <w:t xml:space="preserve">e </w:t>
            </w:r>
            <w:r w:rsidRPr="00931395">
              <w:rPr>
                <w:bCs/>
                <w:lang w:val="en-GB"/>
              </w:rPr>
              <w:t>will give misleading baseline</w:t>
            </w:r>
            <w:r>
              <w:rPr>
                <w:bCs/>
                <w:lang w:val="en-GB"/>
              </w:rPr>
              <w:t xml:space="preserve">s. </w:t>
            </w:r>
            <w:r w:rsidRPr="00A33357">
              <w:rPr>
                <w:bCs/>
                <w:lang w:val="en-GB"/>
              </w:rPr>
              <w:t xml:space="preserve">We believe that our contributions are </w:t>
            </w:r>
            <w:proofErr w:type="gramStart"/>
            <w:r w:rsidRPr="00A33357">
              <w:rPr>
                <w:bCs/>
                <w:lang w:val="en-GB"/>
              </w:rPr>
              <w:t>key</w:t>
            </w:r>
            <w:proofErr w:type="gramEnd"/>
            <w:r w:rsidRPr="00A33357">
              <w:rPr>
                <w:bCs/>
                <w:lang w:val="en-GB"/>
              </w:rPr>
              <w:t xml:space="preserve"> and have high relevancy not only for the post-2020 GBF, but also for </w:t>
            </w:r>
            <w:r>
              <w:rPr>
                <w:bCs/>
                <w:lang w:val="en-GB"/>
              </w:rPr>
              <w:t>all three objectives</w:t>
            </w:r>
            <w:r w:rsidRPr="00A33357">
              <w:rPr>
                <w:bCs/>
                <w:lang w:val="en-GB"/>
              </w:rPr>
              <w:t xml:space="preserve"> of the CBD and specifically for SDG 14&amp;15</w:t>
            </w:r>
            <w:r>
              <w:rPr>
                <w:bCs/>
                <w:lang w:val="en-GB"/>
              </w:rPr>
              <w:t>, and would appreciate their consideration by SBSTTA-24</w:t>
            </w:r>
            <w:r w:rsidRPr="00A33357">
              <w:rPr>
                <w:bCs/>
                <w:lang w:val="en-GB"/>
              </w:rPr>
              <w:t>.</w:t>
            </w:r>
          </w:p>
        </w:tc>
      </w:tr>
      <w:tr w:rsidR="00426C83" w:rsidRPr="00E10372" w:rsidTr="00235196">
        <w:trPr>
          <w:trHeight w:val="224"/>
        </w:trPr>
        <w:tc>
          <w:tcPr>
            <w:tcW w:w="9606" w:type="dxa"/>
            <w:gridSpan w:val="6"/>
          </w:tcPr>
          <w:p w:rsidR="00426C83" w:rsidRPr="00A33357" w:rsidRDefault="00D45AE0" w:rsidP="00563FDF">
            <w:pPr>
              <w:rPr>
                <w:bCs/>
                <w:lang w:val="en-GB"/>
              </w:rPr>
            </w:pPr>
            <w:r>
              <w:rPr>
                <w:bCs/>
                <w:lang w:val="en-GB"/>
              </w:rPr>
              <w:t>The Nagoya Protocol distinguishes between monetary and non-monetary</w:t>
            </w:r>
            <w:r w:rsidRPr="00685FAE">
              <w:rPr>
                <w:bCs/>
                <w:lang w:val="en-GB"/>
              </w:rPr>
              <w:t xml:space="preserve"> benefit sharing</w:t>
            </w:r>
            <w:r>
              <w:rPr>
                <w:bCs/>
                <w:lang w:val="en-GB"/>
              </w:rPr>
              <w:t>, as the modes</w:t>
            </w:r>
            <w:r w:rsidR="00426C83" w:rsidRPr="00685FAE">
              <w:rPr>
                <w:bCs/>
                <w:lang w:val="en-GB"/>
              </w:rPr>
              <w:t xml:space="preserve"> of access and utilisation in commercial and non-commercial user sectors </w:t>
            </w:r>
            <w:r>
              <w:rPr>
                <w:bCs/>
                <w:lang w:val="en-GB"/>
              </w:rPr>
              <w:t xml:space="preserve">differ </w:t>
            </w:r>
            <w:r w:rsidR="00426C83" w:rsidRPr="00685FAE">
              <w:rPr>
                <w:bCs/>
                <w:lang w:val="en-GB"/>
              </w:rPr>
              <w:t xml:space="preserve">and consequently monetary and non-monetary </w:t>
            </w:r>
            <w:r>
              <w:rPr>
                <w:bCs/>
                <w:lang w:val="en-GB"/>
              </w:rPr>
              <w:t xml:space="preserve">are supposed to deliver different kinds of </w:t>
            </w:r>
            <w:r w:rsidR="00426C83" w:rsidRPr="00685FAE">
              <w:rPr>
                <w:bCs/>
                <w:lang w:val="en-GB"/>
              </w:rPr>
              <w:t>benefits</w:t>
            </w:r>
            <w:r w:rsidR="00563FDF">
              <w:rPr>
                <w:bCs/>
                <w:lang w:val="en-GB"/>
              </w:rPr>
              <w:t>.</w:t>
            </w:r>
            <w:r w:rsidR="00426C83" w:rsidRPr="00685FAE">
              <w:rPr>
                <w:bCs/>
                <w:lang w:val="en-GB"/>
              </w:rPr>
              <w:t xml:space="preserve"> </w:t>
            </w:r>
            <w:r>
              <w:rPr>
                <w:bCs/>
                <w:lang w:val="en-GB"/>
              </w:rPr>
              <w:t>We would appreciate a more refined approach that would reflect the differences of commercial and non-commercial access as well as monetary and non-monetary benefits sharing contributions, especially in</w:t>
            </w:r>
            <w:r w:rsidR="00426C83">
              <w:rPr>
                <w:bCs/>
                <w:lang w:val="en-GB"/>
              </w:rPr>
              <w:t xml:space="preserve"> Goal C and associated targets </w:t>
            </w:r>
            <w:r w:rsidR="00426C83" w:rsidRPr="00685FAE">
              <w:rPr>
                <w:bCs/>
                <w:lang w:val="en-GB"/>
              </w:rPr>
              <w:t>(e.g. 1, 6, C, 74-76 or 2, 24,</w:t>
            </w:r>
            <w:r w:rsidR="00426C83">
              <w:rPr>
                <w:bCs/>
                <w:lang w:val="en-GB"/>
              </w:rPr>
              <w:t xml:space="preserve"> </w:t>
            </w:r>
            <w:r w:rsidR="00426C83" w:rsidRPr="00685FAE">
              <w:rPr>
                <w:bCs/>
                <w:lang w:val="en-GB"/>
              </w:rPr>
              <w:t>C, 149)</w:t>
            </w:r>
            <w:r>
              <w:rPr>
                <w:bCs/>
                <w:lang w:val="en-GB"/>
              </w:rPr>
              <w:t>, even though</w:t>
            </w:r>
            <w:r w:rsidR="00426C83">
              <w:rPr>
                <w:bCs/>
                <w:lang w:val="en-GB"/>
              </w:rPr>
              <w:t xml:space="preserve"> </w:t>
            </w:r>
            <w:r w:rsidR="00426C83" w:rsidRPr="007B16CB">
              <w:rPr>
                <w:bCs/>
                <w:lang w:val="en-GB"/>
              </w:rPr>
              <w:t xml:space="preserve">collecting relevant data on </w:t>
            </w:r>
            <w:r w:rsidR="00426C83">
              <w:rPr>
                <w:bCs/>
                <w:lang w:val="en-GB"/>
              </w:rPr>
              <w:t xml:space="preserve">non- monetary Benefit Sharing may pose challenges. </w:t>
            </w:r>
            <w:r w:rsidR="00426C83" w:rsidRPr="007B16CB">
              <w:rPr>
                <w:bCs/>
                <w:lang w:val="en-GB"/>
              </w:rPr>
              <w:t>Nevertheless</w:t>
            </w:r>
            <w:r w:rsidR="00426C83">
              <w:rPr>
                <w:bCs/>
                <w:lang w:val="en-GB"/>
              </w:rPr>
              <w:t>,</w:t>
            </w:r>
            <w:r w:rsidR="00426C83" w:rsidRPr="007B16CB">
              <w:rPr>
                <w:bCs/>
                <w:lang w:val="en-GB"/>
              </w:rPr>
              <w:t xml:space="preserve"> non-mon</w:t>
            </w:r>
            <w:r w:rsidR="00426C83">
              <w:rPr>
                <w:bCs/>
                <w:lang w:val="en-GB"/>
              </w:rPr>
              <w:t>etary benefit</w:t>
            </w:r>
            <w:r>
              <w:rPr>
                <w:bCs/>
                <w:lang w:val="en-GB"/>
              </w:rPr>
              <w:t>s</w:t>
            </w:r>
            <w:r w:rsidR="00426C83">
              <w:rPr>
                <w:bCs/>
                <w:lang w:val="en-GB"/>
              </w:rPr>
              <w:t xml:space="preserve"> </w:t>
            </w:r>
            <w:r>
              <w:rPr>
                <w:bCs/>
                <w:lang w:val="en-GB"/>
              </w:rPr>
              <w:t xml:space="preserve">are essential not only for the post-2020 GFB, but also for SDGs and the CBD. Realised progress on AICHI Targets </w:t>
            </w:r>
            <w:r w:rsidR="00925618">
              <w:rPr>
                <w:bCs/>
                <w:lang w:val="en-GB"/>
              </w:rPr>
              <w:t xml:space="preserve">indicates that </w:t>
            </w:r>
            <w:r>
              <w:rPr>
                <w:bCs/>
                <w:lang w:val="en-GB"/>
              </w:rPr>
              <w:t xml:space="preserve">engagement in capacity building, </w:t>
            </w:r>
            <w:r>
              <w:rPr>
                <w:bCs/>
                <w:lang w:val="en-GB"/>
              </w:rPr>
              <w:lastRenderedPageBreak/>
              <w:t xml:space="preserve">training and research collaborations </w:t>
            </w:r>
            <w:r w:rsidR="00925618">
              <w:rPr>
                <w:bCs/>
                <w:lang w:val="en-GB"/>
              </w:rPr>
              <w:t xml:space="preserve">in biodiversity research </w:t>
            </w:r>
            <w:r>
              <w:rPr>
                <w:bCs/>
                <w:lang w:val="en-GB"/>
              </w:rPr>
              <w:t xml:space="preserve">has to be intensified. </w:t>
            </w:r>
            <w:r w:rsidR="00426C83">
              <w:rPr>
                <w:bCs/>
                <w:lang w:val="en-GB"/>
              </w:rPr>
              <w:t xml:space="preserve">We are </w:t>
            </w:r>
            <w:r w:rsidR="00426C83" w:rsidRPr="007B16CB">
              <w:rPr>
                <w:bCs/>
                <w:lang w:val="en-GB"/>
              </w:rPr>
              <w:t xml:space="preserve">concerned that non-monetary benefit sharing </w:t>
            </w:r>
            <w:r w:rsidR="00563FDF">
              <w:rPr>
                <w:bCs/>
                <w:lang w:val="en-GB"/>
              </w:rPr>
              <w:t xml:space="preserve">is </w:t>
            </w:r>
            <w:r w:rsidR="00925618">
              <w:rPr>
                <w:bCs/>
                <w:lang w:val="en-GB"/>
              </w:rPr>
              <w:t xml:space="preserve">rated </w:t>
            </w:r>
            <w:r w:rsidR="00426C83">
              <w:rPr>
                <w:bCs/>
                <w:lang w:val="en-GB"/>
              </w:rPr>
              <w:t xml:space="preserve">as </w:t>
            </w:r>
            <w:r w:rsidR="00426C83" w:rsidRPr="007B16CB">
              <w:rPr>
                <w:bCs/>
                <w:lang w:val="en-GB"/>
              </w:rPr>
              <w:t>“nice to have”</w:t>
            </w:r>
            <w:r w:rsidR="00925618">
              <w:rPr>
                <w:bCs/>
                <w:lang w:val="en-GB"/>
              </w:rPr>
              <w:t xml:space="preserve"> by some, which seems </w:t>
            </w:r>
            <w:r w:rsidR="00426C83" w:rsidRPr="007B16CB">
              <w:rPr>
                <w:bCs/>
                <w:lang w:val="en-GB"/>
              </w:rPr>
              <w:t xml:space="preserve">unfortunate, </w:t>
            </w:r>
            <w:r w:rsidR="00563FDF">
              <w:rPr>
                <w:bCs/>
                <w:lang w:val="en-GB"/>
              </w:rPr>
              <w:t xml:space="preserve">as </w:t>
            </w:r>
            <w:r w:rsidR="00925618" w:rsidRPr="007B16CB">
              <w:rPr>
                <w:bCs/>
                <w:lang w:val="en-GB"/>
              </w:rPr>
              <w:t xml:space="preserve">most of the currently </w:t>
            </w:r>
            <w:r w:rsidR="00925618">
              <w:rPr>
                <w:bCs/>
                <w:lang w:val="en-GB"/>
              </w:rPr>
              <w:t xml:space="preserve">generated </w:t>
            </w:r>
            <w:r w:rsidR="00925618" w:rsidRPr="007B16CB">
              <w:rPr>
                <w:bCs/>
                <w:lang w:val="en-GB"/>
              </w:rPr>
              <w:t xml:space="preserve">benefits </w:t>
            </w:r>
            <w:r w:rsidR="00925618">
              <w:rPr>
                <w:bCs/>
                <w:lang w:val="en-GB"/>
              </w:rPr>
              <w:t xml:space="preserve">are of </w:t>
            </w:r>
            <w:r w:rsidR="00426C83" w:rsidRPr="007B16CB">
              <w:rPr>
                <w:bCs/>
                <w:lang w:val="en-GB"/>
              </w:rPr>
              <w:t xml:space="preserve">non-monetary </w:t>
            </w:r>
            <w:r w:rsidR="00925618">
              <w:rPr>
                <w:bCs/>
                <w:lang w:val="en-GB"/>
              </w:rPr>
              <w:t>nature and shared largely unnoticed</w:t>
            </w:r>
            <w:r w:rsidR="00426C83">
              <w:rPr>
                <w:bCs/>
                <w:lang w:val="en-GB"/>
              </w:rPr>
              <w:t>.</w:t>
            </w:r>
          </w:p>
        </w:tc>
      </w:tr>
      <w:tr w:rsidR="00426C83" w:rsidRPr="00E10372" w:rsidTr="00235196">
        <w:trPr>
          <w:trHeight w:val="224"/>
        </w:trPr>
        <w:tc>
          <w:tcPr>
            <w:tcW w:w="9606" w:type="dxa"/>
            <w:gridSpan w:val="6"/>
          </w:tcPr>
          <w:p w:rsidR="00925618" w:rsidRDefault="00925618" w:rsidP="00925618">
            <w:pPr>
              <w:suppressLineNumbers/>
              <w:suppressAutoHyphens/>
              <w:rPr>
                <w:bCs/>
                <w:lang w:val="en-GB"/>
              </w:rPr>
            </w:pPr>
            <w:r>
              <w:rPr>
                <w:bCs/>
                <w:lang w:val="en-GB"/>
              </w:rPr>
              <w:lastRenderedPageBreak/>
              <w:t xml:space="preserve">The role, need and relevancy </w:t>
            </w:r>
            <w:r w:rsidRPr="00DB684C">
              <w:rPr>
                <w:bCs/>
                <w:lang w:val="en-GB"/>
              </w:rPr>
              <w:t>of non-monetary benefits for</w:t>
            </w:r>
            <w:r w:rsidRPr="00A0126B">
              <w:rPr>
                <w:bCs/>
                <w:lang w:val="en-GB"/>
              </w:rPr>
              <w:t xml:space="preserve"> capacity building</w:t>
            </w:r>
            <w:r>
              <w:rPr>
                <w:bCs/>
                <w:lang w:val="en-GB"/>
              </w:rPr>
              <w:t xml:space="preserve"> and the role of research infrastructures to sustain these achievements resulting from those benefits for the development</w:t>
            </w:r>
            <w:r w:rsidRPr="00295DD9">
              <w:rPr>
                <w:bCs/>
                <w:lang w:val="en-GB"/>
              </w:rPr>
              <w:t xml:space="preserve"> </w:t>
            </w:r>
            <w:r>
              <w:rPr>
                <w:bCs/>
                <w:lang w:val="en-GB"/>
              </w:rPr>
              <w:t xml:space="preserve">of </w:t>
            </w:r>
            <w:r w:rsidRPr="00295DD9">
              <w:rPr>
                <w:bCs/>
                <w:lang w:val="en-GB"/>
              </w:rPr>
              <w:t xml:space="preserve">endogenous research </w:t>
            </w:r>
            <w:r>
              <w:rPr>
                <w:bCs/>
                <w:lang w:val="en-GB"/>
              </w:rPr>
              <w:t xml:space="preserve">capacities enabling countries </w:t>
            </w:r>
            <w:r w:rsidRPr="00295DD9">
              <w:rPr>
                <w:bCs/>
                <w:lang w:val="en-GB"/>
              </w:rPr>
              <w:t>to identify, understand, monitor and manage their own biodiversity</w:t>
            </w:r>
            <w:r>
              <w:rPr>
                <w:bCs/>
                <w:lang w:val="en-GB"/>
              </w:rPr>
              <w:t>, has been highlighted in s</w:t>
            </w:r>
            <w:r w:rsidR="00426C83" w:rsidRPr="00A0126B">
              <w:rPr>
                <w:bCs/>
                <w:lang w:val="en-GB"/>
              </w:rPr>
              <w:t>ection III</w:t>
            </w:r>
            <w:r w:rsidR="00426C83" w:rsidRPr="00DB684C">
              <w:rPr>
                <w:bCs/>
                <w:lang w:val="en-GB"/>
              </w:rPr>
              <w:t xml:space="preserve"> in Annex 1 of</w:t>
            </w:r>
            <w:r w:rsidR="00426C83" w:rsidRPr="00A0126B">
              <w:rPr>
                <w:bCs/>
                <w:lang w:val="en-GB"/>
              </w:rPr>
              <w:t xml:space="preserve"> the report of ‘DSI’ AHTEG </w:t>
            </w:r>
            <w:r w:rsidR="00426C83" w:rsidRPr="00DB684C">
              <w:rPr>
                <w:bCs/>
                <w:lang w:val="en-GB"/>
              </w:rPr>
              <w:t>(</w:t>
            </w:r>
            <w:r w:rsidR="00426C83" w:rsidRPr="00A0126B">
              <w:rPr>
                <w:snapToGrid w:val="0"/>
                <w:kern w:val="22"/>
                <w:lang w:val="en-GB"/>
              </w:rPr>
              <w:t>CBD/DSI/AHTEG/2020/1/7</w:t>
            </w:r>
            <w:r w:rsidR="00426C83" w:rsidRPr="00DB684C">
              <w:rPr>
                <w:bCs/>
                <w:lang w:val="en-GB"/>
              </w:rPr>
              <w:t>)</w:t>
            </w:r>
            <w:r w:rsidR="00426C83">
              <w:rPr>
                <w:bCs/>
                <w:lang w:val="en-GB"/>
              </w:rPr>
              <w:t>. We agree to all items mentioned in this section and contribute to them actively, e.g. through close scientific collaboration with researchers from countries that wish to develop own expertise.</w:t>
            </w:r>
          </w:p>
          <w:p w:rsidR="00426C83" w:rsidRDefault="009B454A" w:rsidP="009B454A">
            <w:pPr>
              <w:suppressLineNumbers/>
              <w:suppressAutoHyphens/>
              <w:rPr>
                <w:lang w:val="en-GB"/>
              </w:rPr>
            </w:pPr>
            <w:r>
              <w:rPr>
                <w:bCs/>
                <w:lang w:val="en-GB"/>
              </w:rPr>
              <w:t xml:space="preserve">Required assessments and programmes in the post-2020 GBF process requires experts and respective academic expertise, which was previously </w:t>
            </w:r>
            <w:r w:rsidR="00426C83">
              <w:rPr>
                <w:lang w:val="en-GB"/>
              </w:rPr>
              <w:t xml:space="preserve">reflected </w:t>
            </w:r>
            <w:r>
              <w:rPr>
                <w:lang w:val="en-GB"/>
              </w:rPr>
              <w:t xml:space="preserve">with the indicator “new jobs created” under goal 5 and target 11 </w:t>
            </w:r>
            <w:r w:rsidR="00426C83">
              <w:rPr>
                <w:lang w:val="en-GB"/>
              </w:rPr>
              <w:t xml:space="preserve">in the zero draft </w:t>
            </w:r>
            <w:proofErr w:type="gramStart"/>
            <w:r w:rsidR="00426C83">
              <w:rPr>
                <w:lang w:val="en-GB"/>
              </w:rPr>
              <w:t>version</w:t>
            </w:r>
            <w:proofErr w:type="gramEnd"/>
            <w:r w:rsidR="00426C83">
              <w:rPr>
                <w:lang w:val="en-GB"/>
              </w:rPr>
              <w:t xml:space="preserve"> </w:t>
            </w:r>
            <w:r w:rsidR="00426C83" w:rsidRPr="00E907EE">
              <w:rPr>
                <w:lang w:val="en-GB"/>
              </w:rPr>
              <w:t>(</w:t>
            </w:r>
            <w:r w:rsidR="00426C83" w:rsidRPr="00D26555">
              <w:rPr>
                <w:lang w:val="en-GB"/>
              </w:rPr>
              <w:t>CBD/WG2020/2/3/Add.1</w:t>
            </w:r>
            <w:r w:rsidR="00426C83">
              <w:rPr>
                <w:lang w:val="en-GB"/>
              </w:rPr>
              <w:t>)</w:t>
            </w:r>
            <w:r>
              <w:rPr>
                <w:lang w:val="en-GB"/>
              </w:rPr>
              <w:t xml:space="preserve">. </w:t>
            </w:r>
            <w:r w:rsidR="00426C83">
              <w:rPr>
                <w:lang w:val="en-GB"/>
              </w:rPr>
              <w:t xml:space="preserve">We propose to include this element again </w:t>
            </w:r>
            <w:r>
              <w:rPr>
                <w:lang w:val="en-GB"/>
              </w:rPr>
              <w:t xml:space="preserve">which has been omitted and to put </w:t>
            </w:r>
            <w:r w:rsidR="00426C83">
              <w:rPr>
                <w:lang w:val="en-GB"/>
              </w:rPr>
              <w:t>a specific focus on bachelor,</w:t>
            </w:r>
            <w:r w:rsidR="00426C83" w:rsidRPr="00E907EE">
              <w:rPr>
                <w:lang w:val="en-GB"/>
              </w:rPr>
              <w:t xml:space="preserve"> master </w:t>
            </w:r>
            <w:r w:rsidR="00426C83">
              <w:rPr>
                <w:lang w:val="en-GB"/>
              </w:rPr>
              <w:t xml:space="preserve">&amp; PhD degrees under target </w:t>
            </w:r>
            <w:r w:rsidR="00426C83" w:rsidRPr="00613341">
              <w:rPr>
                <w:lang w:val="en-GB"/>
              </w:rPr>
              <w:t xml:space="preserve">T19.3. </w:t>
            </w:r>
            <w:r w:rsidR="00426C83" w:rsidRPr="00A0126B">
              <w:rPr>
                <w:i/>
                <w:lang w:val="en-GB"/>
              </w:rPr>
              <w:t>Promotion of</w:t>
            </w:r>
            <w:r w:rsidR="00426C83">
              <w:rPr>
                <w:i/>
                <w:lang w:val="en-GB"/>
              </w:rPr>
              <w:t xml:space="preserve"> </w:t>
            </w:r>
            <w:r w:rsidR="00426C83" w:rsidRPr="00A0126B">
              <w:rPr>
                <w:i/>
                <w:lang w:val="en-GB"/>
              </w:rPr>
              <w:t>biodiversity in education</w:t>
            </w:r>
            <w:r w:rsidR="00426C83">
              <w:rPr>
                <w:lang w:val="en-GB"/>
              </w:rPr>
              <w:t>.</w:t>
            </w:r>
          </w:p>
          <w:p w:rsidR="00426C83" w:rsidRPr="00A0126B" w:rsidRDefault="009B454A" w:rsidP="006644FC">
            <w:pPr>
              <w:rPr>
                <w:bCs/>
                <w:lang w:val="en-GB"/>
              </w:rPr>
            </w:pPr>
            <w:r>
              <w:rPr>
                <w:lang w:val="en-GB"/>
              </w:rPr>
              <w:t>The backbone</w:t>
            </w:r>
            <w:r w:rsidR="00563FDF">
              <w:rPr>
                <w:lang w:val="en-GB"/>
              </w:rPr>
              <w:t>s</w:t>
            </w:r>
            <w:r>
              <w:rPr>
                <w:lang w:val="en-GB"/>
              </w:rPr>
              <w:t xml:space="preserve"> of capacity building are international research collaborations or internships and project-related work and the commitment and engagement of scientists from multiple countries to work together and to share scientific expertise and scientific results</w:t>
            </w:r>
            <w:r w:rsidR="00426C83">
              <w:rPr>
                <w:lang w:val="en-GB"/>
              </w:rPr>
              <w:t xml:space="preserve">. </w:t>
            </w:r>
            <w:r>
              <w:rPr>
                <w:lang w:val="en-GB"/>
              </w:rPr>
              <w:t>C</w:t>
            </w:r>
            <w:r w:rsidR="00426C83">
              <w:rPr>
                <w:lang w:val="en-GB"/>
              </w:rPr>
              <w:t xml:space="preserve">ollaborations, which are specifically directed to contribute to all three objectives of the CBD, </w:t>
            </w:r>
            <w:r>
              <w:rPr>
                <w:lang w:val="en-GB"/>
              </w:rPr>
              <w:t>are stimulated</w:t>
            </w:r>
            <w:r w:rsidR="00426C83">
              <w:rPr>
                <w:lang w:val="en-GB"/>
              </w:rPr>
              <w:t xml:space="preserve"> </w:t>
            </w:r>
            <w:r>
              <w:rPr>
                <w:lang w:val="en-GB"/>
              </w:rPr>
              <w:t xml:space="preserve">by </w:t>
            </w:r>
            <w:r w:rsidR="00426C83">
              <w:rPr>
                <w:lang w:val="en-GB"/>
              </w:rPr>
              <w:t xml:space="preserve">simplified measures under Art. 8a </w:t>
            </w:r>
            <w:proofErr w:type="gramStart"/>
            <w:r w:rsidR="00426C83">
              <w:rPr>
                <w:lang w:val="en-GB"/>
              </w:rPr>
              <w:t>NP</w:t>
            </w:r>
            <w:r w:rsidR="006644FC">
              <w:rPr>
                <w:lang w:val="en-GB"/>
              </w:rPr>
              <w:t>,</w:t>
            </w:r>
            <w:proofErr w:type="gramEnd"/>
            <w:r w:rsidR="006644FC">
              <w:rPr>
                <w:lang w:val="en-GB"/>
              </w:rPr>
              <w:t xml:space="preserve"> and s</w:t>
            </w:r>
            <w:r w:rsidR="00426C83">
              <w:rPr>
                <w:lang w:val="en-GB"/>
              </w:rPr>
              <w:t xml:space="preserve">elected countries already implemented such simplified measures. </w:t>
            </w:r>
            <w:r w:rsidR="006644FC">
              <w:rPr>
                <w:lang w:val="en-GB"/>
              </w:rPr>
              <w:t>In our view, it would be beneficial if the post-2020 GBF indicators would highlight this engagement for the CBD and SDGs by including a parameter not only measuring increased access under Art. 8c NP, but also access under Art. 8a (see comments below 1/6/C/72 and 2/22/C/140).</w:t>
            </w:r>
          </w:p>
        </w:tc>
      </w:tr>
      <w:tr w:rsidR="00426C83" w:rsidRPr="00E10372" w:rsidTr="00235196">
        <w:trPr>
          <w:trHeight w:val="224"/>
        </w:trPr>
        <w:tc>
          <w:tcPr>
            <w:tcW w:w="9606" w:type="dxa"/>
            <w:gridSpan w:val="6"/>
          </w:tcPr>
          <w:p w:rsidR="00426C83" w:rsidRPr="00F053D9" w:rsidRDefault="00C40D11" w:rsidP="00F63C43">
            <w:pPr>
              <w:rPr>
                <w:bCs/>
                <w:lang w:val="en-GB"/>
              </w:rPr>
            </w:pPr>
            <w:r>
              <w:t>Indicators in the</w:t>
            </w:r>
            <w:r>
              <w:rPr>
                <w:lang w:val="en-GB"/>
              </w:rPr>
              <w:t xml:space="preserve"> current draft version repeatedly refer to the </w:t>
            </w:r>
            <w:r w:rsidR="00426C83" w:rsidRPr="007922D3">
              <w:rPr>
                <w:lang w:val="en-GB"/>
              </w:rPr>
              <w:t xml:space="preserve">“Red list index” </w:t>
            </w:r>
            <w:r>
              <w:rPr>
                <w:lang w:val="en-GB"/>
              </w:rPr>
              <w:t xml:space="preserve">in </w:t>
            </w:r>
            <w:r w:rsidR="00426C83" w:rsidRPr="007922D3">
              <w:rPr>
                <w:lang w:val="en-GB"/>
              </w:rPr>
              <w:t>table 1&amp; 2</w:t>
            </w:r>
            <w:r>
              <w:rPr>
                <w:lang w:val="en-GB"/>
              </w:rPr>
              <w:t xml:space="preserve"> to assess the current state of biodiversity</w:t>
            </w:r>
            <w:r w:rsidR="00426C83" w:rsidRPr="007922D3">
              <w:rPr>
                <w:lang w:val="en-GB"/>
              </w:rPr>
              <w:t xml:space="preserve">, but </w:t>
            </w:r>
            <w:r>
              <w:rPr>
                <w:lang w:val="en-GB"/>
              </w:rPr>
              <w:t>for some items this mig</w:t>
            </w:r>
            <w:r w:rsidR="007A0958">
              <w:rPr>
                <w:lang w:val="en-GB"/>
              </w:rPr>
              <w:t xml:space="preserve">ht not be a suited parameter to deliver </w:t>
            </w:r>
            <w:r w:rsidR="00426C83">
              <w:rPr>
                <w:lang w:val="en-GB"/>
              </w:rPr>
              <w:t xml:space="preserve">comprehensive </w:t>
            </w:r>
            <w:r w:rsidR="007A0958">
              <w:rPr>
                <w:lang w:val="en-GB"/>
              </w:rPr>
              <w:t>data, especially IUCN Red Lists are often available only for regions (e.g. in Africa) and their completeness (or incompleteness) differs for respective organismal groups. For example, there are large gaps for invertebrates and</w:t>
            </w:r>
            <w:r w:rsidR="00426C83">
              <w:rPr>
                <w:lang w:val="en-GB"/>
              </w:rPr>
              <w:t xml:space="preserve"> fungi</w:t>
            </w:r>
            <w:r w:rsidR="007A0958">
              <w:rPr>
                <w:lang w:val="en-GB"/>
              </w:rPr>
              <w:t xml:space="preserve">, but also in </w:t>
            </w:r>
            <w:r w:rsidR="007A0958" w:rsidRPr="00E373D8">
              <w:rPr>
                <w:lang w:val="en-GB"/>
              </w:rPr>
              <w:t>biodiversity</w:t>
            </w:r>
            <w:r w:rsidR="007A0958">
              <w:rPr>
                <w:lang w:val="en-GB"/>
              </w:rPr>
              <w:t>-rich</w:t>
            </w:r>
            <w:r w:rsidR="007A0958" w:rsidRPr="00E373D8">
              <w:rPr>
                <w:lang w:val="en-GB"/>
              </w:rPr>
              <w:t xml:space="preserve"> </w:t>
            </w:r>
            <w:r w:rsidR="007A0958" w:rsidRPr="007922D3">
              <w:rPr>
                <w:lang w:val="en-GB"/>
              </w:rPr>
              <w:t xml:space="preserve">countries </w:t>
            </w:r>
            <w:r w:rsidR="007A0958">
              <w:rPr>
                <w:lang w:val="en-GB"/>
              </w:rPr>
              <w:t xml:space="preserve">where it is difficult </w:t>
            </w:r>
            <w:r w:rsidR="007A0958" w:rsidRPr="007922D3">
              <w:rPr>
                <w:lang w:val="en-GB"/>
              </w:rPr>
              <w:t xml:space="preserve">to </w:t>
            </w:r>
            <w:r w:rsidR="007A0958">
              <w:rPr>
                <w:lang w:val="en-GB"/>
              </w:rPr>
              <w:t xml:space="preserve">evaluate and maintain comprehensive species lists for all biota. Moreover, even if </w:t>
            </w:r>
            <w:r w:rsidR="00426C83">
              <w:rPr>
                <w:lang w:val="en-GB"/>
              </w:rPr>
              <w:t xml:space="preserve"> national Red Lists </w:t>
            </w:r>
            <w:r w:rsidR="007A0958">
              <w:rPr>
                <w:lang w:val="en-GB"/>
              </w:rPr>
              <w:t xml:space="preserve">have been established, no all necessarily follow </w:t>
            </w:r>
            <w:r w:rsidR="00426C83">
              <w:rPr>
                <w:lang w:val="en-GB"/>
              </w:rPr>
              <w:t>IUCN criteria</w:t>
            </w:r>
            <w:r w:rsidR="007A0958">
              <w:rPr>
                <w:lang w:val="en-GB"/>
              </w:rPr>
              <w:t xml:space="preserve"> and the global l</w:t>
            </w:r>
            <w:r w:rsidR="00426C83">
              <w:rPr>
                <w:lang w:val="en-GB"/>
              </w:rPr>
              <w:t xml:space="preserve">ack of taxonomic </w:t>
            </w:r>
            <w:r w:rsidR="007A0958">
              <w:rPr>
                <w:lang w:val="en-GB"/>
              </w:rPr>
              <w:t>expertise for specific taxonomic groups has been highlighted repeatedly</w:t>
            </w:r>
            <w:r w:rsidR="00426C83">
              <w:rPr>
                <w:lang w:val="en-GB"/>
              </w:rPr>
              <w:t xml:space="preserve"> </w:t>
            </w:r>
            <w:r w:rsidR="00426C83" w:rsidRPr="00657AED">
              <w:rPr>
                <w:lang w:val="en-GB"/>
              </w:rPr>
              <w:t>(</w:t>
            </w:r>
            <w:r w:rsidR="00426C83">
              <w:rPr>
                <w:lang w:val="en-GB"/>
              </w:rPr>
              <w:t xml:space="preserve">cf. CBD decisions to overcome the </w:t>
            </w:r>
            <w:r w:rsidR="00426C83" w:rsidRPr="00657AED">
              <w:rPr>
                <w:lang w:val="en-GB"/>
              </w:rPr>
              <w:t>Taxonomic Impediment)</w:t>
            </w:r>
            <w:r w:rsidR="00426C83">
              <w:rPr>
                <w:lang w:val="en-GB"/>
              </w:rPr>
              <w:t>.</w:t>
            </w:r>
            <w:r w:rsidR="00426C83" w:rsidRPr="007922D3">
              <w:rPr>
                <w:lang w:val="en-GB"/>
              </w:rPr>
              <w:t xml:space="preserve"> </w:t>
            </w:r>
            <w:r w:rsidR="00426C83">
              <w:rPr>
                <w:lang w:val="en-GB"/>
              </w:rPr>
              <w:t>As a result</w:t>
            </w:r>
            <w:r w:rsidR="00426C83" w:rsidRPr="007922D3">
              <w:rPr>
                <w:lang w:val="en-GB"/>
              </w:rPr>
              <w:t xml:space="preserve">, </w:t>
            </w:r>
            <w:r w:rsidR="00F63C43">
              <w:rPr>
                <w:lang w:val="en-GB"/>
              </w:rPr>
              <w:t>there would be huge challenges even in industrialised countries to assess the number extinctions or to evaluate the conservation status of many insect species based on the Red List Index (Component A.3)</w:t>
            </w:r>
            <w:r w:rsidR="00426C83" w:rsidRPr="007922D3">
              <w:rPr>
                <w:lang w:val="en-GB"/>
              </w:rPr>
              <w:t>.</w:t>
            </w:r>
          </w:p>
        </w:tc>
      </w:tr>
      <w:tr w:rsidR="00426C83" w:rsidRPr="007922D3" w:rsidTr="00235196">
        <w:trPr>
          <w:trHeight w:val="224"/>
        </w:trPr>
        <w:tc>
          <w:tcPr>
            <w:tcW w:w="9606" w:type="dxa"/>
            <w:gridSpan w:val="6"/>
          </w:tcPr>
          <w:p w:rsidR="00426C83" w:rsidRPr="007922D3" w:rsidRDefault="00F63C43" w:rsidP="006C0818">
            <w:pPr>
              <w:rPr>
                <w:lang w:val="en-GB"/>
              </w:rPr>
            </w:pPr>
            <w:r>
              <w:rPr>
                <w:lang w:val="en-GB"/>
              </w:rPr>
              <w:t>Form our experience, a</w:t>
            </w:r>
            <w:r w:rsidR="00426C83" w:rsidRPr="007922D3">
              <w:rPr>
                <w:lang w:val="en-GB"/>
              </w:rPr>
              <w:t xml:space="preserve">ccess and </w:t>
            </w:r>
            <w:r>
              <w:rPr>
                <w:lang w:val="en-GB"/>
              </w:rPr>
              <w:t>b</w:t>
            </w:r>
            <w:r w:rsidR="00426C83" w:rsidRPr="007922D3">
              <w:rPr>
                <w:lang w:val="en-GB"/>
              </w:rPr>
              <w:t xml:space="preserve">enefit </w:t>
            </w:r>
            <w:r>
              <w:rPr>
                <w:lang w:val="en-GB"/>
              </w:rPr>
              <w:t>s</w:t>
            </w:r>
            <w:r w:rsidR="00426C83" w:rsidRPr="007922D3">
              <w:rPr>
                <w:lang w:val="en-GB"/>
              </w:rPr>
              <w:t xml:space="preserve">haring </w:t>
            </w:r>
            <w:r>
              <w:rPr>
                <w:lang w:val="en-GB"/>
              </w:rPr>
              <w:t xml:space="preserve">are not exclusively agreed in </w:t>
            </w:r>
            <w:r w:rsidRPr="007922D3">
              <w:rPr>
                <w:lang w:val="en-GB"/>
              </w:rPr>
              <w:t>PIC and MAT</w:t>
            </w:r>
            <w:r>
              <w:rPr>
                <w:lang w:val="en-GB"/>
              </w:rPr>
              <w:t xml:space="preserve"> but in a huge variety of contractual agreements ranging from </w:t>
            </w:r>
            <w:r w:rsidRPr="007922D3">
              <w:rPr>
                <w:lang w:val="en-GB"/>
              </w:rPr>
              <w:t>collaboration agreements between</w:t>
            </w:r>
            <w:r>
              <w:rPr>
                <w:lang w:val="en-GB"/>
              </w:rPr>
              <w:t xml:space="preserve"> research institutions, research</w:t>
            </w:r>
            <w:r w:rsidRPr="007922D3">
              <w:rPr>
                <w:lang w:val="en-GB"/>
              </w:rPr>
              <w:t xml:space="preserve"> permits,</w:t>
            </w:r>
            <w:r>
              <w:rPr>
                <w:lang w:val="en-GB"/>
              </w:rPr>
              <w:t xml:space="preserve"> export permits containing MAT, etc. Because of the diversity and heterogeneity of agreements, it might be useful to measure </w:t>
            </w:r>
            <w:r w:rsidR="006C0818">
              <w:rPr>
                <w:lang w:val="en-GB"/>
              </w:rPr>
              <w:t xml:space="preserve">the number of cases where access was agreed instead of (exclusively) referring to PIC and MAT documents as in the current draft version, </w:t>
            </w:r>
            <w:r w:rsidR="00426C83" w:rsidRPr="007922D3">
              <w:rPr>
                <w:lang w:val="en-GB"/>
              </w:rPr>
              <w:t>which may or may not cover the actual number of access cases in respective countries.</w:t>
            </w:r>
          </w:p>
        </w:tc>
      </w:tr>
      <w:tr w:rsidR="004F0B61" w:rsidRPr="00E10372" w:rsidTr="00796A1A">
        <w:trPr>
          <w:trHeight w:val="224"/>
        </w:trPr>
        <w:tc>
          <w:tcPr>
            <w:tcW w:w="9606" w:type="dxa"/>
            <w:gridSpan w:val="6"/>
            <w:shd w:val="clear" w:color="auto" w:fill="C0C0C0"/>
          </w:tcPr>
          <w:p w:rsidR="004F0B61" w:rsidRPr="00E10372" w:rsidRDefault="004F0B61" w:rsidP="00796A1A">
            <w:pPr>
              <w:jc w:val="center"/>
              <w:rPr>
                <w:b/>
                <w:i/>
                <w:lang w:val="en-GB"/>
              </w:rPr>
            </w:pPr>
            <w:r w:rsidRPr="002F67EA">
              <w:rPr>
                <w:b/>
                <w:i/>
                <w:highlight w:val="lightGray"/>
                <w:lang w:val="en-GB"/>
              </w:rPr>
              <w:t>Specific Comments</w:t>
            </w:r>
          </w:p>
        </w:tc>
      </w:tr>
      <w:tr w:rsidR="006053A8" w:rsidRPr="00E10372" w:rsidTr="007876EE">
        <w:trPr>
          <w:trHeight w:val="224"/>
        </w:trPr>
        <w:tc>
          <w:tcPr>
            <w:tcW w:w="794" w:type="dxa"/>
          </w:tcPr>
          <w:p w:rsidR="005D2E65" w:rsidRPr="00E10372" w:rsidRDefault="005D2E65" w:rsidP="00690111">
            <w:pPr>
              <w:rPr>
                <w:b/>
                <w:sz w:val="22"/>
                <w:szCs w:val="22"/>
                <w:lang w:val="en-GB"/>
              </w:rPr>
            </w:pPr>
            <w:r w:rsidRPr="00E10372">
              <w:rPr>
                <w:b/>
                <w:sz w:val="22"/>
                <w:szCs w:val="22"/>
                <w:lang w:val="en-GB"/>
              </w:rPr>
              <w:t>Table</w:t>
            </w:r>
          </w:p>
        </w:tc>
        <w:tc>
          <w:tcPr>
            <w:tcW w:w="762" w:type="dxa"/>
          </w:tcPr>
          <w:p w:rsidR="005D2E65" w:rsidRPr="00E10372" w:rsidRDefault="005D2E65" w:rsidP="00690111">
            <w:pPr>
              <w:rPr>
                <w:b/>
                <w:sz w:val="22"/>
                <w:szCs w:val="22"/>
                <w:lang w:val="en-GB"/>
              </w:rPr>
            </w:pPr>
            <w:r w:rsidRPr="00E10372">
              <w:rPr>
                <w:b/>
                <w:sz w:val="22"/>
                <w:szCs w:val="22"/>
                <w:lang w:val="en-GB"/>
              </w:rPr>
              <w:t>Page</w:t>
            </w:r>
          </w:p>
        </w:tc>
        <w:tc>
          <w:tcPr>
            <w:tcW w:w="974" w:type="dxa"/>
          </w:tcPr>
          <w:p w:rsidR="005D2E65" w:rsidRPr="00E10372" w:rsidRDefault="005D2E65" w:rsidP="00690111">
            <w:pPr>
              <w:rPr>
                <w:b/>
                <w:lang w:val="en-GB"/>
              </w:rPr>
            </w:pPr>
            <w:r w:rsidRPr="00E10372">
              <w:rPr>
                <w:b/>
                <w:sz w:val="22"/>
                <w:szCs w:val="22"/>
                <w:lang w:val="en-GB"/>
              </w:rPr>
              <w:t>Column letter</w:t>
            </w:r>
          </w:p>
        </w:tc>
        <w:tc>
          <w:tcPr>
            <w:tcW w:w="1147" w:type="dxa"/>
            <w:gridSpan w:val="2"/>
          </w:tcPr>
          <w:p w:rsidR="005D2E65" w:rsidRPr="00E10372" w:rsidRDefault="005D2E65" w:rsidP="00211568">
            <w:pPr>
              <w:rPr>
                <w:b/>
                <w:lang w:val="en-GB"/>
              </w:rPr>
            </w:pPr>
            <w:r w:rsidRPr="00E10372">
              <w:rPr>
                <w:b/>
                <w:lang w:val="en-GB"/>
              </w:rPr>
              <w:t>Row number</w:t>
            </w:r>
          </w:p>
        </w:tc>
        <w:tc>
          <w:tcPr>
            <w:tcW w:w="5929" w:type="dxa"/>
          </w:tcPr>
          <w:p w:rsidR="005D2E65" w:rsidRPr="00E10372" w:rsidRDefault="005D2E65" w:rsidP="00690111">
            <w:pPr>
              <w:rPr>
                <w:b/>
                <w:lang w:val="en-GB"/>
              </w:rPr>
            </w:pPr>
            <w:r w:rsidRPr="00E10372">
              <w:rPr>
                <w:b/>
                <w:sz w:val="22"/>
                <w:szCs w:val="22"/>
                <w:lang w:val="en-GB"/>
              </w:rPr>
              <w:t>Comment</w:t>
            </w:r>
          </w:p>
        </w:tc>
      </w:tr>
      <w:tr w:rsidR="006053A8" w:rsidRPr="00E10372" w:rsidTr="007876EE">
        <w:trPr>
          <w:trHeight w:val="224"/>
        </w:trPr>
        <w:tc>
          <w:tcPr>
            <w:tcW w:w="794" w:type="dxa"/>
          </w:tcPr>
          <w:p w:rsidR="005D2E65" w:rsidRPr="00E10372" w:rsidRDefault="008B2565" w:rsidP="005D2E65">
            <w:pPr>
              <w:rPr>
                <w:lang w:val="en-GB"/>
              </w:rPr>
            </w:pPr>
            <w:r w:rsidRPr="00E10372">
              <w:rPr>
                <w:lang w:val="en-GB"/>
              </w:rPr>
              <w:t>1</w:t>
            </w:r>
          </w:p>
        </w:tc>
        <w:tc>
          <w:tcPr>
            <w:tcW w:w="762" w:type="dxa"/>
          </w:tcPr>
          <w:p w:rsidR="005D2E65" w:rsidRPr="00E10372" w:rsidRDefault="008B2565" w:rsidP="005D2E65">
            <w:pPr>
              <w:rPr>
                <w:lang w:val="en-GB"/>
              </w:rPr>
            </w:pPr>
            <w:r w:rsidRPr="00E10372">
              <w:rPr>
                <w:lang w:val="en-GB"/>
              </w:rPr>
              <w:t>2</w:t>
            </w:r>
          </w:p>
        </w:tc>
        <w:tc>
          <w:tcPr>
            <w:tcW w:w="974" w:type="dxa"/>
          </w:tcPr>
          <w:p w:rsidR="005D2E65" w:rsidRPr="00E10372" w:rsidRDefault="008B2565" w:rsidP="005D2E65">
            <w:pPr>
              <w:rPr>
                <w:lang w:val="en-GB"/>
              </w:rPr>
            </w:pPr>
            <w:r w:rsidRPr="00E10372">
              <w:rPr>
                <w:lang w:val="en-GB"/>
              </w:rPr>
              <w:t>A</w:t>
            </w:r>
          </w:p>
        </w:tc>
        <w:tc>
          <w:tcPr>
            <w:tcW w:w="1147" w:type="dxa"/>
            <w:gridSpan w:val="2"/>
          </w:tcPr>
          <w:p w:rsidR="005D2E65" w:rsidRPr="00E10372" w:rsidRDefault="008B2565" w:rsidP="005D2E65">
            <w:pPr>
              <w:rPr>
                <w:lang w:val="en-GB"/>
              </w:rPr>
            </w:pPr>
            <w:r w:rsidRPr="00E10372">
              <w:rPr>
                <w:lang w:val="en-GB"/>
              </w:rPr>
              <w:t>1-50</w:t>
            </w:r>
          </w:p>
        </w:tc>
        <w:tc>
          <w:tcPr>
            <w:tcW w:w="5929" w:type="dxa"/>
          </w:tcPr>
          <w:p w:rsidR="005D2E65" w:rsidRPr="00E10372" w:rsidRDefault="008B2565" w:rsidP="009E6674">
            <w:pPr>
              <w:rPr>
                <w:lang w:val="en-GB"/>
              </w:rPr>
            </w:pPr>
            <w:r w:rsidRPr="00E10372">
              <w:rPr>
                <w:lang w:val="en-GB"/>
              </w:rPr>
              <w:t xml:space="preserve">Components A1 &amp; A2 refer to ‘natural ecosystems’ and </w:t>
            </w:r>
            <w:r w:rsidRPr="00E10372">
              <w:rPr>
                <w:lang w:val="en-GB"/>
              </w:rPr>
              <w:lastRenderedPageBreak/>
              <w:t xml:space="preserve">‘ecosystem integrity’ respectively; most subsequent indicators however are metrics on habitat quality </w:t>
            </w:r>
            <w:r w:rsidR="009E6674">
              <w:rPr>
                <w:lang w:val="en-GB"/>
              </w:rPr>
              <w:t>W</w:t>
            </w:r>
            <w:r w:rsidRPr="00E10372">
              <w:rPr>
                <w:lang w:val="en-GB"/>
              </w:rPr>
              <w:t xml:space="preserve">hile ecosystems </w:t>
            </w:r>
            <w:r w:rsidR="009E6674">
              <w:rPr>
                <w:lang w:val="en-GB"/>
              </w:rPr>
              <w:t>usually maintain some sort of</w:t>
            </w:r>
            <w:r w:rsidRPr="00E10372">
              <w:rPr>
                <w:lang w:val="en-GB"/>
              </w:rPr>
              <w:t xml:space="preserve"> equilibrium</w:t>
            </w:r>
            <w:r w:rsidR="009E6674">
              <w:rPr>
                <w:lang w:val="en-GB"/>
              </w:rPr>
              <w:t>, it may be on a lower, degraded level with less species or lower ecosystem-services. B</w:t>
            </w:r>
            <w:r w:rsidRPr="00E10372">
              <w:rPr>
                <w:lang w:val="en-GB"/>
              </w:rPr>
              <w:t>iodiversity loss is closely correlated with habitat loss</w:t>
            </w:r>
            <w:r w:rsidR="009E6674">
              <w:rPr>
                <w:lang w:val="en-GB"/>
              </w:rPr>
              <w:t xml:space="preserve"> and loss of </w:t>
            </w:r>
            <w:r w:rsidRPr="00E10372">
              <w:rPr>
                <w:lang w:val="en-GB"/>
              </w:rPr>
              <w:t>habitat quality. Thus is might be wort</w:t>
            </w:r>
            <w:r w:rsidR="00563FDF">
              <w:rPr>
                <w:lang w:val="en-GB"/>
              </w:rPr>
              <w:t>h</w:t>
            </w:r>
            <w:r w:rsidRPr="00E10372">
              <w:rPr>
                <w:lang w:val="en-GB"/>
              </w:rPr>
              <w:t xml:space="preserve"> rephrasing “A1. Increased extent </w:t>
            </w:r>
            <w:r w:rsidRPr="00E10372">
              <w:rPr>
                <w:b/>
                <w:u w:val="single"/>
                <w:lang w:val="en-GB"/>
              </w:rPr>
              <w:t>and quality</w:t>
            </w:r>
            <w:r w:rsidRPr="00E10372">
              <w:rPr>
                <w:lang w:val="en-GB"/>
              </w:rPr>
              <w:t xml:space="preserve"> of natural </w:t>
            </w:r>
            <w:r w:rsidRPr="00E10372">
              <w:rPr>
                <w:b/>
                <w:u w:val="single"/>
                <w:lang w:val="en-GB"/>
              </w:rPr>
              <w:t>habitats</w:t>
            </w:r>
            <w:r w:rsidRPr="00E10372">
              <w:rPr>
                <w:lang w:val="en-GB"/>
              </w:rPr>
              <w:t xml:space="preserve"> (terrestrial …” and “A2. </w:t>
            </w:r>
            <w:r w:rsidRPr="00E10372">
              <w:rPr>
                <w:b/>
                <w:u w:val="single"/>
                <w:lang w:val="en-GB"/>
              </w:rPr>
              <w:t>Habitat</w:t>
            </w:r>
            <w:r w:rsidRPr="00E10372">
              <w:rPr>
                <w:lang w:val="en-GB"/>
              </w:rPr>
              <w:t xml:space="preserve"> integrity and connectivity …” respectively.</w:t>
            </w:r>
            <w:r w:rsidR="009C7C34" w:rsidRPr="00E10372">
              <w:rPr>
                <w:lang w:val="en-GB"/>
              </w:rPr>
              <w:t xml:space="preserve"> Programmes aiming to improve the situation usually also have a specific focus to improve habitat quality rather than ecosystem quality and the metrics and indicators usually are designed correspondingly (cf. EU Water Framework directive, RAMSAR R-METT Tracking tool, etc.) </w:t>
            </w:r>
          </w:p>
        </w:tc>
      </w:tr>
      <w:tr w:rsidR="006053A8" w:rsidRPr="00E10372" w:rsidTr="007876EE">
        <w:trPr>
          <w:trHeight w:val="1180"/>
        </w:trPr>
        <w:tc>
          <w:tcPr>
            <w:tcW w:w="794" w:type="dxa"/>
          </w:tcPr>
          <w:p w:rsidR="005D2E65" w:rsidRPr="00E10372" w:rsidRDefault="009C7C34" w:rsidP="005D2E65">
            <w:pPr>
              <w:rPr>
                <w:lang w:val="en-GB"/>
              </w:rPr>
            </w:pPr>
            <w:r w:rsidRPr="00E10372">
              <w:rPr>
                <w:lang w:val="en-GB"/>
              </w:rPr>
              <w:lastRenderedPageBreak/>
              <w:t>1</w:t>
            </w:r>
          </w:p>
        </w:tc>
        <w:tc>
          <w:tcPr>
            <w:tcW w:w="762" w:type="dxa"/>
          </w:tcPr>
          <w:p w:rsidR="005D2E65" w:rsidRPr="00E10372" w:rsidRDefault="009C7C34" w:rsidP="005D2E65">
            <w:pPr>
              <w:rPr>
                <w:lang w:val="en-GB"/>
              </w:rPr>
            </w:pPr>
            <w:r w:rsidRPr="00E10372">
              <w:rPr>
                <w:lang w:val="en-GB"/>
              </w:rPr>
              <w:t>2</w:t>
            </w:r>
          </w:p>
        </w:tc>
        <w:tc>
          <w:tcPr>
            <w:tcW w:w="974" w:type="dxa"/>
          </w:tcPr>
          <w:p w:rsidR="005D2E65" w:rsidRPr="00E10372" w:rsidRDefault="009C7C34" w:rsidP="005D2E65">
            <w:pPr>
              <w:rPr>
                <w:lang w:val="en-GB"/>
              </w:rPr>
            </w:pPr>
            <w:r w:rsidRPr="00E10372">
              <w:rPr>
                <w:lang w:val="en-GB"/>
              </w:rPr>
              <w:t>A</w:t>
            </w:r>
          </w:p>
        </w:tc>
        <w:tc>
          <w:tcPr>
            <w:tcW w:w="1147" w:type="dxa"/>
            <w:gridSpan w:val="2"/>
          </w:tcPr>
          <w:p w:rsidR="005D2E65" w:rsidRPr="00E10372" w:rsidRDefault="009C7C34" w:rsidP="005D2E65">
            <w:pPr>
              <w:rPr>
                <w:lang w:val="en-GB"/>
              </w:rPr>
            </w:pPr>
            <w:r w:rsidRPr="00E10372">
              <w:rPr>
                <w:lang w:val="en-GB"/>
              </w:rPr>
              <w:t>13-14</w:t>
            </w:r>
          </w:p>
        </w:tc>
        <w:tc>
          <w:tcPr>
            <w:tcW w:w="5929" w:type="dxa"/>
          </w:tcPr>
          <w:p w:rsidR="005D2E65" w:rsidRPr="00E10372" w:rsidRDefault="009C7C34" w:rsidP="005D2E65">
            <w:pPr>
              <w:rPr>
                <w:lang w:val="en-GB"/>
              </w:rPr>
            </w:pPr>
            <w:r w:rsidRPr="00E10372">
              <w:rPr>
                <w:lang w:val="en-GB"/>
              </w:rPr>
              <w:t>RAMSAR data might be worth adding here, especially as R-METT</w:t>
            </w:r>
            <w:r w:rsidR="004166EA" w:rsidRPr="00E10372">
              <w:rPr>
                <w:lang w:val="en-GB"/>
              </w:rPr>
              <w:t xml:space="preserve"> tracking tool </w:t>
            </w:r>
            <w:r w:rsidR="00563FDF">
              <w:rPr>
                <w:lang w:val="en-GB"/>
              </w:rPr>
              <w:t xml:space="preserve">shows </w:t>
            </w:r>
            <w:r w:rsidR="004166EA" w:rsidRPr="00E10372">
              <w:rPr>
                <w:lang w:val="en-GB"/>
              </w:rPr>
              <w:t>some close linkages to SGDs; https://www.ramsar.org/resources/periodic-evaluation-and-review</w:t>
            </w:r>
          </w:p>
        </w:tc>
      </w:tr>
      <w:tr w:rsidR="00E7179C" w:rsidRPr="00E10372" w:rsidTr="007876EE">
        <w:trPr>
          <w:trHeight w:val="1180"/>
        </w:trPr>
        <w:tc>
          <w:tcPr>
            <w:tcW w:w="794" w:type="dxa"/>
          </w:tcPr>
          <w:p w:rsidR="00E7179C" w:rsidRPr="00E10372" w:rsidRDefault="00E7179C" w:rsidP="005D2E65">
            <w:pPr>
              <w:rPr>
                <w:lang w:val="en-GB"/>
              </w:rPr>
            </w:pPr>
            <w:r w:rsidRPr="00E10372">
              <w:rPr>
                <w:lang w:val="en-GB"/>
              </w:rPr>
              <w:t>1</w:t>
            </w:r>
          </w:p>
        </w:tc>
        <w:tc>
          <w:tcPr>
            <w:tcW w:w="762" w:type="dxa"/>
          </w:tcPr>
          <w:p w:rsidR="00E7179C" w:rsidRPr="00E10372" w:rsidRDefault="00E7179C" w:rsidP="005D2E65">
            <w:pPr>
              <w:rPr>
                <w:lang w:val="en-GB"/>
              </w:rPr>
            </w:pPr>
            <w:r w:rsidRPr="00E10372">
              <w:rPr>
                <w:lang w:val="en-GB"/>
              </w:rPr>
              <w:t>3</w:t>
            </w:r>
          </w:p>
        </w:tc>
        <w:tc>
          <w:tcPr>
            <w:tcW w:w="974" w:type="dxa"/>
          </w:tcPr>
          <w:p w:rsidR="00E7179C" w:rsidRPr="00E10372" w:rsidRDefault="00E7179C" w:rsidP="005D2E65">
            <w:pPr>
              <w:rPr>
                <w:lang w:val="en-GB"/>
              </w:rPr>
            </w:pPr>
            <w:r w:rsidRPr="00E10372">
              <w:rPr>
                <w:lang w:val="en-GB"/>
              </w:rPr>
              <w:t>A</w:t>
            </w:r>
          </w:p>
        </w:tc>
        <w:tc>
          <w:tcPr>
            <w:tcW w:w="1147" w:type="dxa"/>
            <w:gridSpan w:val="2"/>
          </w:tcPr>
          <w:p w:rsidR="00E7179C" w:rsidRPr="00E10372" w:rsidRDefault="00E7179C" w:rsidP="005D2E65">
            <w:pPr>
              <w:rPr>
                <w:lang w:val="en-GB"/>
              </w:rPr>
            </w:pPr>
            <w:r w:rsidRPr="00E10372">
              <w:rPr>
                <w:lang w:val="en-GB"/>
              </w:rPr>
              <w:t>34</w:t>
            </w:r>
          </w:p>
        </w:tc>
        <w:tc>
          <w:tcPr>
            <w:tcW w:w="5929" w:type="dxa"/>
          </w:tcPr>
          <w:p w:rsidR="00E7179C" w:rsidRPr="00E10372" w:rsidRDefault="00563FDF" w:rsidP="007D3A5C">
            <w:pPr>
              <w:rPr>
                <w:lang w:val="en-GB"/>
              </w:rPr>
            </w:pPr>
            <w:r>
              <w:rPr>
                <w:lang w:val="en-GB"/>
              </w:rPr>
              <w:t>W</w:t>
            </w:r>
            <w:r w:rsidRPr="00E10372">
              <w:rPr>
                <w:lang w:val="en-GB"/>
              </w:rPr>
              <w:t xml:space="preserve">e suggest slight rewording of this target: </w:t>
            </w:r>
            <w:r w:rsidRPr="00E10372">
              <w:rPr>
                <w:b/>
                <w:lang w:val="en-GB"/>
              </w:rPr>
              <w:t xml:space="preserve">A4. </w:t>
            </w:r>
            <w:r w:rsidRPr="00F21EB3">
              <w:rPr>
                <w:b/>
                <w:i/>
                <w:lang w:val="en-GB"/>
              </w:rPr>
              <w:t>Increase the knowledge on species</w:t>
            </w:r>
            <w:r>
              <w:rPr>
                <w:b/>
                <w:i/>
                <w:lang w:val="en-GB"/>
              </w:rPr>
              <w:t xml:space="preserve"> and</w:t>
            </w:r>
            <w:r w:rsidRPr="00F21EB3">
              <w:rPr>
                <w:b/>
                <w:i/>
                <w:lang w:val="en-GB"/>
              </w:rPr>
              <w:t xml:space="preserve"> population structures</w:t>
            </w:r>
            <w:r w:rsidRPr="00E10372">
              <w:rPr>
                <w:b/>
                <w:lang w:val="en-GB"/>
              </w:rPr>
              <w:t>.</w:t>
            </w:r>
            <w:r w:rsidRPr="00E10372">
              <w:rPr>
                <w:lang w:val="en-GB"/>
              </w:rPr>
              <w:t xml:space="preserve"> </w:t>
            </w:r>
            <w:r w:rsidR="00E7179C" w:rsidRPr="00E10372">
              <w:rPr>
                <w:lang w:val="en-GB"/>
              </w:rPr>
              <w:t>It is unclear what exactly is meant with ‘</w:t>
            </w:r>
            <w:r w:rsidR="007D3A5C">
              <w:rPr>
                <w:i/>
                <w:lang w:val="en-GB"/>
              </w:rPr>
              <w:t>I</w:t>
            </w:r>
            <w:r w:rsidR="007D3A5C" w:rsidRPr="007876EE">
              <w:rPr>
                <w:i/>
                <w:lang w:val="en-GB"/>
              </w:rPr>
              <w:t xml:space="preserve">ncrease </w:t>
            </w:r>
            <w:r w:rsidR="00E7179C" w:rsidRPr="007876EE">
              <w:rPr>
                <w:i/>
                <w:lang w:val="en-GB"/>
              </w:rPr>
              <w:t>the population</w:t>
            </w:r>
            <w:r w:rsidR="00E7179C" w:rsidRPr="00E10372">
              <w:rPr>
                <w:lang w:val="en-GB"/>
              </w:rPr>
              <w:t>’ of a species; increased (genetic) diversity of a population can be influenced by different, sometimes detrimental factors, such as rapid dispersal of invasive species (founder effect) or fragmentation and subsequent isolation of species. Proper detection of ‘</w:t>
            </w:r>
            <w:r w:rsidR="007D3A5C">
              <w:rPr>
                <w:i/>
                <w:lang w:val="en-GB"/>
              </w:rPr>
              <w:t>I</w:t>
            </w:r>
            <w:r w:rsidR="007D3A5C" w:rsidRPr="007876EE">
              <w:rPr>
                <w:i/>
                <w:lang w:val="en-GB"/>
              </w:rPr>
              <w:t xml:space="preserve">ncreases </w:t>
            </w:r>
            <w:r w:rsidR="00E7179C" w:rsidRPr="007876EE">
              <w:rPr>
                <w:i/>
                <w:lang w:val="en-GB"/>
              </w:rPr>
              <w:t>of populations</w:t>
            </w:r>
            <w:r w:rsidR="00E7179C" w:rsidRPr="00E10372">
              <w:rPr>
                <w:lang w:val="en-GB"/>
              </w:rPr>
              <w:t>’ would require thorough scientific data on population structures, genetic diversity within populations, etc. Even though such data may be available for few selected species, it is unavai</w:t>
            </w:r>
            <w:r w:rsidR="008B56B5" w:rsidRPr="00E10372">
              <w:rPr>
                <w:lang w:val="en-GB"/>
              </w:rPr>
              <w:t xml:space="preserve">lable for most species on a global scale, thus we suggest slight rewording of this target: </w:t>
            </w:r>
            <w:r w:rsidR="008B56B5" w:rsidRPr="00E10372">
              <w:rPr>
                <w:b/>
                <w:lang w:val="en-GB"/>
              </w:rPr>
              <w:t xml:space="preserve">A4. </w:t>
            </w:r>
            <w:r w:rsidR="008B56B5" w:rsidRPr="00F21EB3">
              <w:rPr>
                <w:b/>
                <w:i/>
                <w:lang w:val="en-GB"/>
              </w:rPr>
              <w:t>Increase the knowledge on species, population structures and their health</w:t>
            </w:r>
            <w:r w:rsidR="008B56B5" w:rsidRPr="00E10372">
              <w:rPr>
                <w:b/>
                <w:lang w:val="en-GB"/>
              </w:rPr>
              <w:t>.</w:t>
            </w:r>
            <w:r w:rsidR="008B56B5" w:rsidRPr="00E10372">
              <w:rPr>
                <w:lang w:val="en-GB"/>
              </w:rPr>
              <w:t xml:space="preserve"> This </w:t>
            </w:r>
            <w:r w:rsidR="00426C83">
              <w:rPr>
                <w:lang w:val="en-GB"/>
              </w:rPr>
              <w:t>rephrasing would also</w:t>
            </w:r>
            <w:r w:rsidR="008B56B5" w:rsidRPr="00E10372">
              <w:rPr>
                <w:lang w:val="en-GB"/>
              </w:rPr>
              <w:t xml:space="preserve"> be helpful to connect to Component T5.1 under target 5 and AICHI Target 9 (inferences on potential invasive</w:t>
            </w:r>
            <w:r w:rsidR="00426C83">
              <w:rPr>
                <w:lang w:val="en-GB"/>
              </w:rPr>
              <w:t xml:space="preserve"> </w:t>
            </w:r>
            <w:r w:rsidR="008B56B5" w:rsidRPr="00E10372">
              <w:rPr>
                <w:lang w:val="en-GB"/>
              </w:rPr>
              <w:t>s</w:t>
            </w:r>
            <w:r w:rsidR="00426C83">
              <w:rPr>
                <w:lang w:val="en-GB"/>
              </w:rPr>
              <w:t>pecies</w:t>
            </w:r>
            <w:r w:rsidR="008B56B5" w:rsidRPr="00E10372">
              <w:rPr>
                <w:lang w:val="en-GB"/>
              </w:rPr>
              <w:t xml:space="preserve"> are difficult without profound knowledge on species and their dispersal).</w:t>
            </w:r>
          </w:p>
        </w:tc>
      </w:tr>
      <w:tr w:rsidR="006053A8" w:rsidRPr="00E10372" w:rsidTr="007876EE">
        <w:trPr>
          <w:trHeight w:val="224"/>
        </w:trPr>
        <w:tc>
          <w:tcPr>
            <w:tcW w:w="794" w:type="dxa"/>
          </w:tcPr>
          <w:p w:rsidR="005D2E65" w:rsidRPr="00E10372" w:rsidRDefault="005D6E9D" w:rsidP="005D2E65">
            <w:pPr>
              <w:rPr>
                <w:lang w:val="en-GB"/>
              </w:rPr>
            </w:pPr>
            <w:r w:rsidRPr="00E10372">
              <w:rPr>
                <w:lang w:val="en-GB"/>
              </w:rPr>
              <w:t>1</w:t>
            </w:r>
          </w:p>
        </w:tc>
        <w:tc>
          <w:tcPr>
            <w:tcW w:w="762" w:type="dxa"/>
          </w:tcPr>
          <w:p w:rsidR="005D2E65" w:rsidRPr="00E10372" w:rsidRDefault="005D6E9D" w:rsidP="005D2E65">
            <w:pPr>
              <w:rPr>
                <w:lang w:val="en-GB"/>
              </w:rPr>
            </w:pPr>
            <w:r w:rsidRPr="00E10372">
              <w:rPr>
                <w:lang w:val="en-GB"/>
              </w:rPr>
              <w:t>3</w:t>
            </w:r>
          </w:p>
        </w:tc>
        <w:tc>
          <w:tcPr>
            <w:tcW w:w="974" w:type="dxa"/>
          </w:tcPr>
          <w:p w:rsidR="005D2E65" w:rsidRPr="00E10372" w:rsidRDefault="005D6E9D" w:rsidP="005D2E65">
            <w:pPr>
              <w:rPr>
                <w:lang w:val="en-GB"/>
              </w:rPr>
            </w:pPr>
            <w:r w:rsidRPr="00E10372">
              <w:rPr>
                <w:lang w:val="en-GB"/>
              </w:rPr>
              <w:t>C</w:t>
            </w:r>
          </w:p>
        </w:tc>
        <w:tc>
          <w:tcPr>
            <w:tcW w:w="1147" w:type="dxa"/>
            <w:gridSpan w:val="2"/>
          </w:tcPr>
          <w:p w:rsidR="005D2E65" w:rsidRPr="00E10372" w:rsidRDefault="005D6E9D" w:rsidP="005D2E65">
            <w:pPr>
              <w:rPr>
                <w:lang w:val="en-GB"/>
              </w:rPr>
            </w:pPr>
            <w:r w:rsidRPr="00E10372">
              <w:rPr>
                <w:lang w:val="en-GB"/>
              </w:rPr>
              <w:t>34-35</w:t>
            </w:r>
          </w:p>
        </w:tc>
        <w:tc>
          <w:tcPr>
            <w:tcW w:w="5929" w:type="dxa"/>
          </w:tcPr>
          <w:p w:rsidR="005D2E65" w:rsidRPr="00E10372" w:rsidRDefault="00B70B53" w:rsidP="00B70B53">
            <w:pPr>
              <w:rPr>
                <w:lang w:val="en-GB"/>
              </w:rPr>
            </w:pPr>
            <w:r>
              <w:rPr>
                <w:lang w:val="en-GB"/>
              </w:rPr>
              <w:t xml:space="preserve">We suggest </w:t>
            </w:r>
            <w:r w:rsidRPr="007876EE">
              <w:rPr>
                <w:b/>
                <w:lang w:val="en-GB"/>
              </w:rPr>
              <w:t>adjustment of the indicator</w:t>
            </w:r>
            <w:r>
              <w:rPr>
                <w:lang w:val="en-GB"/>
              </w:rPr>
              <w:t xml:space="preserve"> </w:t>
            </w:r>
            <w:r w:rsidR="005D6E9D" w:rsidRPr="00E10372">
              <w:rPr>
                <w:lang w:val="en-GB"/>
              </w:rPr>
              <w:t>‘</w:t>
            </w:r>
            <w:r w:rsidR="005D6E9D" w:rsidRPr="007876EE">
              <w:rPr>
                <w:i/>
                <w:lang w:val="en-GB"/>
              </w:rPr>
              <w:t>Trends in species abundance</w:t>
            </w:r>
            <w:r w:rsidR="005D6E9D" w:rsidRPr="00E10372">
              <w:rPr>
                <w:lang w:val="en-GB"/>
              </w:rPr>
              <w:t>’ should refer to the described diversity on earth more closely</w:t>
            </w:r>
            <w:r>
              <w:rPr>
                <w:lang w:val="en-GB"/>
              </w:rPr>
              <w:t>.</w:t>
            </w:r>
            <w:r w:rsidR="00561039">
              <w:rPr>
                <w:lang w:val="en-GB"/>
              </w:rPr>
              <w:t xml:space="preserve"> </w:t>
            </w:r>
            <w:r>
              <w:rPr>
                <w:lang w:val="en-GB"/>
              </w:rPr>
              <w:t xml:space="preserve">It would be useful to expand the current metric to collect additional data </w:t>
            </w:r>
            <w:r w:rsidR="009E6674">
              <w:rPr>
                <w:lang w:val="en-GB"/>
              </w:rPr>
              <w:t xml:space="preserve">for example </w:t>
            </w:r>
            <w:r w:rsidR="005D6E9D" w:rsidRPr="00E10372">
              <w:rPr>
                <w:lang w:val="en-GB"/>
              </w:rPr>
              <w:t xml:space="preserve">by </w:t>
            </w:r>
            <w:r w:rsidR="00FC34CF" w:rsidRPr="00E10372">
              <w:rPr>
                <w:lang w:val="en-GB"/>
              </w:rPr>
              <w:t xml:space="preserve">referring </w:t>
            </w:r>
            <w:r w:rsidR="009E6674">
              <w:rPr>
                <w:lang w:val="en-GB"/>
              </w:rPr>
              <w:t xml:space="preserve">to </w:t>
            </w:r>
            <w:r w:rsidR="00873F3D" w:rsidRPr="00E10372">
              <w:rPr>
                <w:lang w:val="en-GB"/>
              </w:rPr>
              <w:t>published biodiversity data available via GBIF</w:t>
            </w:r>
            <w:r w:rsidR="006053A8" w:rsidRPr="00E10372">
              <w:rPr>
                <w:lang w:val="en-GB"/>
              </w:rPr>
              <w:t>, GEO BON,</w:t>
            </w:r>
            <w:r w:rsidR="00873F3D" w:rsidRPr="00E10372">
              <w:rPr>
                <w:lang w:val="en-GB"/>
              </w:rPr>
              <w:t xml:space="preserve"> </w:t>
            </w:r>
            <w:r w:rsidR="00426C83">
              <w:rPr>
                <w:lang w:val="en-GB"/>
              </w:rPr>
              <w:t xml:space="preserve">or </w:t>
            </w:r>
            <w:r>
              <w:rPr>
                <w:lang w:val="en-GB"/>
              </w:rPr>
              <w:t xml:space="preserve">from </w:t>
            </w:r>
            <w:r w:rsidR="00426C83">
              <w:rPr>
                <w:lang w:val="en-GB"/>
              </w:rPr>
              <w:t>data platforms collecting information on</w:t>
            </w:r>
            <w:r w:rsidR="00873F3D" w:rsidRPr="00E10372">
              <w:rPr>
                <w:lang w:val="en-GB"/>
              </w:rPr>
              <w:t xml:space="preserve"> indexed </w:t>
            </w:r>
            <w:r w:rsidR="00426C83">
              <w:rPr>
                <w:lang w:val="en-GB"/>
              </w:rPr>
              <w:t xml:space="preserve">journals such as </w:t>
            </w:r>
            <w:r w:rsidR="00873F3D" w:rsidRPr="00E10372">
              <w:rPr>
                <w:lang w:val="en-GB"/>
              </w:rPr>
              <w:t xml:space="preserve">the </w:t>
            </w:r>
            <w:hyperlink r:id="rId13" w:history="1">
              <w:r w:rsidR="00873F3D" w:rsidRPr="00E10372">
                <w:rPr>
                  <w:rStyle w:val="Hyperlink"/>
                  <w:lang w:val="en-GB"/>
                </w:rPr>
                <w:t>Zoological Record</w:t>
              </w:r>
            </w:hyperlink>
            <w:r w:rsidR="00873F3D" w:rsidRPr="00E10372">
              <w:rPr>
                <w:lang w:val="en-GB"/>
              </w:rPr>
              <w:t xml:space="preserve"> on </w:t>
            </w:r>
            <w:r w:rsidR="00426C83">
              <w:rPr>
                <w:lang w:val="en-GB"/>
              </w:rPr>
              <w:t xml:space="preserve">an </w:t>
            </w:r>
            <w:r w:rsidR="00873F3D" w:rsidRPr="00E10372">
              <w:rPr>
                <w:lang w:val="en-GB"/>
              </w:rPr>
              <w:t>annual basis</w:t>
            </w:r>
            <w:r w:rsidR="00F21EB3">
              <w:rPr>
                <w:lang w:val="en-GB"/>
              </w:rPr>
              <w:t xml:space="preserve"> or databases such as </w:t>
            </w:r>
            <w:hyperlink r:id="rId14" w:history="1">
              <w:r w:rsidR="00F21EB3" w:rsidRPr="009E6674">
                <w:rPr>
                  <w:rStyle w:val="Hyperlink"/>
                  <w:i/>
                  <w:lang w:val="en-GB"/>
                </w:rPr>
                <w:t>The Plant List</w:t>
              </w:r>
            </w:hyperlink>
            <w:r w:rsidR="00F21EB3" w:rsidRPr="00883178">
              <w:rPr>
                <w:i/>
                <w:lang w:val="en-GB"/>
              </w:rPr>
              <w:t xml:space="preserve">, </w:t>
            </w:r>
            <w:hyperlink r:id="rId15" w:history="1">
              <w:r w:rsidR="00F21EB3" w:rsidRPr="00B70B53">
                <w:rPr>
                  <w:rStyle w:val="Hyperlink"/>
                  <w:i/>
                  <w:lang w:val="en-GB"/>
                </w:rPr>
                <w:t xml:space="preserve">Index </w:t>
              </w:r>
              <w:proofErr w:type="spellStart"/>
              <w:r w:rsidR="00F21EB3" w:rsidRPr="00B70B53">
                <w:rPr>
                  <w:rStyle w:val="Hyperlink"/>
                  <w:i/>
                  <w:lang w:val="en-GB"/>
                </w:rPr>
                <w:t>Fungorum</w:t>
              </w:r>
              <w:proofErr w:type="spellEnd"/>
            </w:hyperlink>
            <w:r w:rsidR="00F21EB3" w:rsidRPr="00883178">
              <w:rPr>
                <w:i/>
                <w:lang w:val="en-GB"/>
              </w:rPr>
              <w:t xml:space="preserve">, </w:t>
            </w:r>
            <w:hyperlink r:id="rId16" w:history="1">
              <w:proofErr w:type="spellStart"/>
              <w:r w:rsidR="00F21EB3" w:rsidRPr="00883178">
                <w:rPr>
                  <w:rStyle w:val="Hyperlink"/>
                  <w:i/>
                  <w:lang w:val="en-GB"/>
                </w:rPr>
                <w:t>WoRMS</w:t>
              </w:r>
              <w:proofErr w:type="spellEnd"/>
            </w:hyperlink>
            <w:r w:rsidR="00F21EB3" w:rsidRPr="00883178">
              <w:rPr>
                <w:i/>
                <w:lang w:val="en-GB"/>
              </w:rPr>
              <w:t>, etc</w:t>
            </w:r>
            <w:r w:rsidR="00235196">
              <w:rPr>
                <w:lang w:val="en-GB"/>
              </w:rPr>
              <w:t xml:space="preserve">. Other relevant biodiversity data is available from </w:t>
            </w:r>
            <w:r w:rsidR="006053A8" w:rsidRPr="00E10372">
              <w:rPr>
                <w:lang w:val="en-GB"/>
              </w:rPr>
              <w:t xml:space="preserve">national, regional and global initiatives contributing to complete a catalogue of the world’s species </w:t>
            </w:r>
            <w:r w:rsidR="006053A8" w:rsidRPr="00E10372">
              <w:rPr>
                <w:lang w:val="en-GB"/>
              </w:rPr>
              <w:lastRenderedPageBreak/>
              <w:t xml:space="preserve">for example </w:t>
            </w:r>
            <w:r w:rsidR="00235196">
              <w:rPr>
                <w:lang w:val="en-GB"/>
              </w:rPr>
              <w:t xml:space="preserve">through </w:t>
            </w:r>
            <w:r w:rsidR="006053A8" w:rsidRPr="00E10372">
              <w:rPr>
                <w:lang w:val="en-GB"/>
              </w:rPr>
              <w:t>‘DNA barcoding’</w:t>
            </w:r>
            <w:r w:rsidR="00235196">
              <w:rPr>
                <w:lang w:val="en-GB"/>
              </w:rPr>
              <w:t xml:space="preserve"> (BIOSCAN, </w:t>
            </w:r>
            <w:hyperlink r:id="rId17" w:history="1">
              <w:r w:rsidR="00235196" w:rsidRPr="00B70B53">
                <w:rPr>
                  <w:rStyle w:val="Hyperlink"/>
                  <w:lang w:val="en-GB"/>
                </w:rPr>
                <w:t>BOLD systems</w:t>
              </w:r>
            </w:hyperlink>
            <w:r w:rsidR="00235196">
              <w:rPr>
                <w:lang w:val="en-GB"/>
              </w:rPr>
              <w:t>)</w:t>
            </w:r>
            <w:r w:rsidR="006053A8" w:rsidRPr="00E10372">
              <w:rPr>
                <w:lang w:val="en-GB"/>
              </w:rPr>
              <w:t xml:space="preserve"> as a means of identifying species</w:t>
            </w:r>
            <w:r w:rsidR="00235196">
              <w:rPr>
                <w:lang w:val="en-GB"/>
              </w:rPr>
              <w:t>. T</w:t>
            </w:r>
            <w:r w:rsidR="00873F3D" w:rsidRPr="00E10372">
              <w:rPr>
                <w:lang w:val="en-GB"/>
              </w:rPr>
              <w:t xml:space="preserve">he importance of </w:t>
            </w:r>
            <w:r>
              <w:rPr>
                <w:lang w:val="en-GB"/>
              </w:rPr>
              <w:t>taxonomic data including</w:t>
            </w:r>
            <w:r w:rsidR="00873F3D" w:rsidRPr="00E10372">
              <w:rPr>
                <w:lang w:val="en-GB"/>
              </w:rPr>
              <w:t xml:space="preserve"> </w:t>
            </w:r>
            <w:r w:rsidR="00235196">
              <w:rPr>
                <w:lang w:val="en-GB"/>
              </w:rPr>
              <w:t xml:space="preserve">molecular </w:t>
            </w:r>
            <w:r w:rsidR="00873F3D" w:rsidRPr="00E10372">
              <w:rPr>
                <w:lang w:val="en-GB"/>
              </w:rPr>
              <w:t xml:space="preserve">data </w:t>
            </w:r>
            <w:r>
              <w:rPr>
                <w:lang w:val="en-GB"/>
              </w:rPr>
              <w:t xml:space="preserve">to establish </w:t>
            </w:r>
            <w:r w:rsidR="006053A8" w:rsidRPr="00E10372">
              <w:rPr>
                <w:lang w:val="en-GB"/>
              </w:rPr>
              <w:t xml:space="preserve">trends and status of species </w:t>
            </w:r>
            <w:r w:rsidR="00873F3D" w:rsidRPr="00E10372">
              <w:rPr>
                <w:lang w:val="en-GB"/>
              </w:rPr>
              <w:t>has been highlighted in the Biodiversity Outlook 4 with specific reference to AICHI Target 19</w:t>
            </w:r>
            <w:r w:rsidR="00235196">
              <w:rPr>
                <w:lang w:val="en-GB"/>
              </w:rPr>
              <w:t xml:space="preserve"> (for example rapid species assessments through environmental barcoding)</w:t>
            </w:r>
            <w:r w:rsidR="006053A8" w:rsidRPr="00E10372">
              <w:rPr>
                <w:lang w:val="en-GB"/>
              </w:rPr>
              <w:t xml:space="preserve">. </w:t>
            </w:r>
            <w:r w:rsidR="005173DF" w:rsidRPr="00F21EB3">
              <w:rPr>
                <w:b/>
                <w:lang w:val="en-GB"/>
              </w:rPr>
              <w:t>Rationale:</w:t>
            </w:r>
            <w:r w:rsidR="005173DF">
              <w:rPr>
                <w:lang w:val="en-GB"/>
              </w:rPr>
              <w:t xml:space="preserve"> </w:t>
            </w:r>
            <w:r w:rsidR="006053A8" w:rsidRPr="00E10372">
              <w:rPr>
                <w:lang w:val="en-GB"/>
              </w:rPr>
              <w:t>Even though</w:t>
            </w:r>
            <w:r w:rsidR="00873F3D" w:rsidRPr="00E10372">
              <w:rPr>
                <w:lang w:val="en-GB"/>
              </w:rPr>
              <w:t xml:space="preserve"> </w:t>
            </w:r>
            <w:r w:rsidR="006053A8" w:rsidRPr="00E10372">
              <w:rPr>
                <w:lang w:val="en-GB"/>
              </w:rPr>
              <w:t xml:space="preserve">the LPI surely is one helpful indicator, it is exclusively based on </w:t>
            </w:r>
            <w:r w:rsidR="005710CE" w:rsidRPr="00E10372">
              <w:rPr>
                <w:lang w:val="en-GB"/>
              </w:rPr>
              <w:t xml:space="preserve">(land) </w:t>
            </w:r>
            <w:r w:rsidR="006053A8" w:rsidRPr="00E10372">
              <w:rPr>
                <w:lang w:val="en-GB"/>
              </w:rPr>
              <w:t xml:space="preserve">vertebrate species and thus </w:t>
            </w:r>
            <w:r w:rsidR="00235196">
              <w:rPr>
                <w:lang w:val="en-GB"/>
              </w:rPr>
              <w:t xml:space="preserve">completely </w:t>
            </w:r>
            <w:r w:rsidR="006053A8" w:rsidRPr="00E10372">
              <w:rPr>
                <w:lang w:val="en-GB"/>
              </w:rPr>
              <w:t xml:space="preserve">overlooks </w:t>
            </w:r>
            <w:r w:rsidR="00235196">
              <w:rPr>
                <w:lang w:val="en-GB"/>
              </w:rPr>
              <w:t xml:space="preserve">for example the </w:t>
            </w:r>
            <w:r w:rsidR="006053A8" w:rsidRPr="00E10372">
              <w:rPr>
                <w:lang w:val="en-GB"/>
              </w:rPr>
              <w:t xml:space="preserve">diversity </w:t>
            </w:r>
            <w:r w:rsidR="00235196">
              <w:rPr>
                <w:lang w:val="en-GB"/>
              </w:rPr>
              <w:t xml:space="preserve">of invertebrates or fungi </w:t>
            </w:r>
            <w:r w:rsidR="006053A8" w:rsidRPr="00E10372">
              <w:rPr>
                <w:lang w:val="en-GB"/>
              </w:rPr>
              <w:t xml:space="preserve">which is </w:t>
            </w:r>
            <w:r w:rsidR="00235196">
              <w:rPr>
                <w:lang w:val="en-GB"/>
              </w:rPr>
              <w:t>by far</w:t>
            </w:r>
            <w:r w:rsidR="006053A8" w:rsidRPr="00E10372">
              <w:rPr>
                <w:lang w:val="en-GB"/>
              </w:rPr>
              <w:t xml:space="preserve"> larger and </w:t>
            </w:r>
            <w:r w:rsidR="00235196">
              <w:rPr>
                <w:lang w:val="en-GB"/>
              </w:rPr>
              <w:t>ha</w:t>
            </w:r>
            <w:r w:rsidR="006053A8" w:rsidRPr="00E10372">
              <w:rPr>
                <w:lang w:val="en-GB"/>
              </w:rPr>
              <w:t xml:space="preserve">s of high bio-economic importance. </w:t>
            </w:r>
            <w:r w:rsidR="00235196">
              <w:rPr>
                <w:lang w:val="en-GB"/>
              </w:rPr>
              <w:t>Without additional data sources</w:t>
            </w:r>
            <w:r w:rsidR="00FC34CF" w:rsidRPr="00E10372">
              <w:rPr>
                <w:lang w:val="en-GB"/>
              </w:rPr>
              <w:t>, the baseline for this metric might be blurred</w:t>
            </w:r>
            <w:r w:rsidR="005710CE" w:rsidRPr="00E10372">
              <w:rPr>
                <w:lang w:val="en-GB"/>
              </w:rPr>
              <w:t xml:space="preserve"> and the recorded information likely could be </w:t>
            </w:r>
            <w:r w:rsidR="00235196">
              <w:rPr>
                <w:lang w:val="en-GB"/>
              </w:rPr>
              <w:t xml:space="preserve">highly </w:t>
            </w:r>
            <w:r w:rsidR="005710CE" w:rsidRPr="00E10372">
              <w:rPr>
                <w:lang w:val="en-GB"/>
              </w:rPr>
              <w:t>one-sided and thus biased.</w:t>
            </w:r>
          </w:p>
        </w:tc>
      </w:tr>
      <w:tr w:rsidR="00161803" w:rsidRPr="00F21EB3" w:rsidTr="007876EE">
        <w:trPr>
          <w:trHeight w:val="224"/>
        </w:trPr>
        <w:tc>
          <w:tcPr>
            <w:tcW w:w="794" w:type="dxa"/>
          </w:tcPr>
          <w:p w:rsidR="005D2E65" w:rsidRPr="00F21EB3" w:rsidRDefault="005710CE" w:rsidP="005D2E65">
            <w:pPr>
              <w:rPr>
                <w:lang w:val="en-GB"/>
              </w:rPr>
            </w:pPr>
            <w:r w:rsidRPr="00F21EB3">
              <w:rPr>
                <w:lang w:val="en-GB"/>
              </w:rPr>
              <w:lastRenderedPageBreak/>
              <w:t>1</w:t>
            </w:r>
          </w:p>
        </w:tc>
        <w:tc>
          <w:tcPr>
            <w:tcW w:w="762" w:type="dxa"/>
          </w:tcPr>
          <w:p w:rsidR="005D2E65" w:rsidRPr="00F21EB3" w:rsidRDefault="005710CE" w:rsidP="005D2E65">
            <w:pPr>
              <w:rPr>
                <w:lang w:val="en-GB"/>
              </w:rPr>
            </w:pPr>
            <w:r w:rsidRPr="00F21EB3">
              <w:rPr>
                <w:lang w:val="en-GB"/>
              </w:rPr>
              <w:t>4</w:t>
            </w:r>
          </w:p>
        </w:tc>
        <w:tc>
          <w:tcPr>
            <w:tcW w:w="974" w:type="dxa"/>
          </w:tcPr>
          <w:p w:rsidR="005D2E65" w:rsidRPr="00F21EB3" w:rsidRDefault="005710CE" w:rsidP="005D2E65">
            <w:pPr>
              <w:rPr>
                <w:lang w:val="en-GB"/>
              </w:rPr>
            </w:pPr>
            <w:r w:rsidRPr="00F21EB3">
              <w:rPr>
                <w:lang w:val="en-GB"/>
              </w:rPr>
              <w:t>A</w:t>
            </w:r>
          </w:p>
        </w:tc>
        <w:tc>
          <w:tcPr>
            <w:tcW w:w="1147" w:type="dxa"/>
            <w:gridSpan w:val="2"/>
          </w:tcPr>
          <w:p w:rsidR="005D2E65" w:rsidRPr="00F21EB3" w:rsidRDefault="00EF72BA" w:rsidP="005D2E65">
            <w:pPr>
              <w:rPr>
                <w:lang w:val="en-GB"/>
              </w:rPr>
            </w:pPr>
            <w:r w:rsidRPr="00F21EB3">
              <w:rPr>
                <w:lang w:val="en-GB"/>
              </w:rPr>
              <w:t>36</w:t>
            </w:r>
          </w:p>
        </w:tc>
        <w:tc>
          <w:tcPr>
            <w:tcW w:w="5929" w:type="dxa"/>
          </w:tcPr>
          <w:p w:rsidR="005173DF" w:rsidRPr="00F21EB3" w:rsidRDefault="00EF72BA" w:rsidP="005173DF">
            <w:pPr>
              <w:rPr>
                <w:lang w:val="en-GB"/>
              </w:rPr>
            </w:pPr>
            <w:r w:rsidRPr="00F21EB3">
              <w:rPr>
                <w:lang w:val="en-GB"/>
              </w:rPr>
              <w:t xml:space="preserve">Proposed </w:t>
            </w:r>
            <w:r w:rsidR="00235196" w:rsidRPr="00F21EB3">
              <w:rPr>
                <w:lang w:val="en-GB"/>
              </w:rPr>
              <w:t xml:space="preserve">for the monitoring element </w:t>
            </w:r>
            <w:r w:rsidR="007D3A5C" w:rsidRPr="007876EE">
              <w:rPr>
                <w:i/>
                <w:lang w:val="en-GB"/>
              </w:rPr>
              <w:t>‘</w:t>
            </w:r>
            <w:r w:rsidR="00235196" w:rsidRPr="00F21EB3">
              <w:rPr>
                <w:i/>
                <w:lang w:val="en-GB"/>
              </w:rPr>
              <w:t>Trends in the diversity of wild species</w:t>
            </w:r>
            <w:r w:rsidR="007D3A5C">
              <w:rPr>
                <w:i/>
                <w:lang w:val="en-GB"/>
              </w:rPr>
              <w:t>’</w:t>
            </w:r>
            <w:r w:rsidRPr="00F21EB3">
              <w:rPr>
                <w:lang w:val="en-GB"/>
              </w:rPr>
              <w:t xml:space="preserve"> </w:t>
            </w:r>
            <w:r w:rsidR="007D3A5C">
              <w:rPr>
                <w:lang w:val="en-GB"/>
              </w:rPr>
              <w:t xml:space="preserve">the </w:t>
            </w:r>
            <w:r w:rsidR="007D3A5C" w:rsidRPr="00F21EB3">
              <w:rPr>
                <w:b/>
                <w:lang w:val="en-GB"/>
              </w:rPr>
              <w:t>new indicator</w:t>
            </w:r>
            <w:r w:rsidR="007D3A5C" w:rsidRPr="00F21EB3">
              <w:rPr>
                <w:lang w:val="en-GB"/>
              </w:rPr>
              <w:t xml:space="preserve"> </w:t>
            </w:r>
            <w:r w:rsidR="007D3A5C">
              <w:rPr>
                <w:lang w:val="en-GB"/>
              </w:rPr>
              <w:t>“</w:t>
            </w:r>
            <w:r w:rsidRPr="00F21EB3">
              <w:rPr>
                <w:b/>
                <w:i/>
                <w:lang w:val="en-GB"/>
              </w:rPr>
              <w:t>Completeness of the world’s species catalogue</w:t>
            </w:r>
            <w:r w:rsidR="00235196" w:rsidRPr="00F21EB3">
              <w:rPr>
                <w:b/>
                <w:lang w:val="en-GB"/>
              </w:rPr>
              <w:t>.</w:t>
            </w:r>
            <w:r w:rsidR="007D3A5C">
              <w:rPr>
                <w:b/>
                <w:lang w:val="en-GB"/>
              </w:rPr>
              <w:t>”</w:t>
            </w:r>
            <w:r w:rsidR="005A1341" w:rsidRPr="00F21EB3">
              <w:rPr>
                <w:lang w:val="en-GB"/>
              </w:rPr>
              <w:t xml:space="preserve"> </w:t>
            </w:r>
            <w:r w:rsidR="005173DF" w:rsidRPr="00F21EB3">
              <w:rPr>
                <w:lang w:val="en-GB"/>
              </w:rPr>
              <w:t>Proposed data sources should include</w:t>
            </w:r>
            <w:r w:rsidR="00F21EB3" w:rsidRPr="00F21EB3">
              <w:rPr>
                <w:lang w:val="en-GB"/>
              </w:rPr>
              <w:t xml:space="preserve"> </w:t>
            </w:r>
            <w:hyperlink r:id="rId18" w:history="1">
              <w:r w:rsidR="005173DF" w:rsidRPr="007876EE">
                <w:rPr>
                  <w:rStyle w:val="Hyperlink"/>
                  <w:color w:val="auto"/>
                  <w:u w:val="none"/>
                  <w:lang w:val="en-GB"/>
                </w:rPr>
                <w:t>GBIF</w:t>
              </w:r>
            </w:hyperlink>
            <w:r w:rsidR="005173DF" w:rsidRPr="00D97B52">
              <w:t xml:space="preserve">, </w:t>
            </w:r>
            <w:hyperlink r:id="rId19" w:history="1">
              <w:r w:rsidR="005173DF" w:rsidRPr="007876EE">
                <w:rPr>
                  <w:rStyle w:val="Hyperlink"/>
                  <w:color w:val="auto"/>
                  <w:u w:val="none"/>
                  <w:lang w:val="en-GB"/>
                </w:rPr>
                <w:t>INSDC</w:t>
              </w:r>
            </w:hyperlink>
            <w:r w:rsidR="005173DF" w:rsidRPr="007876EE">
              <w:rPr>
                <w:rStyle w:val="Hyperlink"/>
                <w:color w:val="auto"/>
                <w:u w:val="none"/>
                <w:lang w:val="en-GB"/>
              </w:rPr>
              <w:t xml:space="preserve">, </w:t>
            </w:r>
            <w:hyperlink r:id="rId20" w:history="1">
              <w:proofErr w:type="gramStart"/>
              <w:r w:rsidR="005173DF" w:rsidRPr="007876EE">
                <w:rPr>
                  <w:rStyle w:val="Hyperlink"/>
                  <w:color w:val="auto"/>
                  <w:u w:val="none"/>
                  <w:lang w:val="en-GB"/>
                </w:rPr>
                <w:t>BOLD</w:t>
              </w:r>
            </w:hyperlink>
            <w:proofErr w:type="gramEnd"/>
            <w:r w:rsidR="00D97B52">
              <w:rPr>
                <w:rStyle w:val="Hyperlink"/>
                <w:color w:val="auto"/>
                <w:u w:val="none"/>
                <w:lang w:val="en-GB"/>
              </w:rPr>
              <w:t xml:space="preserve"> records</w:t>
            </w:r>
            <w:r w:rsidR="005173DF" w:rsidRPr="00F21EB3">
              <w:t>.</w:t>
            </w:r>
            <w:r w:rsidR="005173DF" w:rsidRPr="00F21EB3">
              <w:rPr>
                <w:lang w:val="en-GB"/>
              </w:rPr>
              <w:t xml:space="preserve"> Baseline: 1970 – annually.</w:t>
            </w:r>
          </w:p>
          <w:p w:rsidR="0073604C" w:rsidRPr="00F21EB3" w:rsidRDefault="005173DF" w:rsidP="00D97B52">
            <w:pPr>
              <w:rPr>
                <w:lang w:val="en-GB"/>
              </w:rPr>
            </w:pPr>
            <w:r w:rsidRPr="00F21EB3">
              <w:rPr>
                <w:b/>
                <w:lang w:val="en-GB"/>
              </w:rPr>
              <w:t>Rationale</w:t>
            </w:r>
            <w:r w:rsidRPr="00F21EB3">
              <w:rPr>
                <w:lang w:val="en-GB"/>
              </w:rPr>
              <w:t xml:space="preserve">: </w:t>
            </w:r>
            <w:r w:rsidR="00235196" w:rsidRPr="00F21EB3">
              <w:rPr>
                <w:lang w:val="en-GB"/>
              </w:rPr>
              <w:t>The importance of this catalogue has been indicated repeatedly (e.g. CBD-decisions to overcome the taxonomic impediment)</w:t>
            </w:r>
            <w:r w:rsidRPr="00F21EB3">
              <w:rPr>
                <w:lang w:val="en-GB"/>
              </w:rPr>
              <w:t>. Because of the overwhelming majority of organisms</w:t>
            </w:r>
            <w:r w:rsidR="00235196" w:rsidRPr="00F21EB3">
              <w:rPr>
                <w:lang w:val="en-GB"/>
              </w:rPr>
              <w:t xml:space="preserve"> </w:t>
            </w:r>
            <w:r w:rsidRPr="00F21EB3">
              <w:rPr>
                <w:lang w:val="en-GB"/>
              </w:rPr>
              <w:t xml:space="preserve">on earth, this indicator </w:t>
            </w:r>
            <w:r w:rsidR="00235196" w:rsidRPr="00F21EB3">
              <w:rPr>
                <w:lang w:val="en-GB"/>
              </w:rPr>
              <w:t xml:space="preserve">would be crucial to set the baseline for </w:t>
            </w:r>
            <w:r w:rsidR="005A1341" w:rsidRPr="00F21EB3">
              <w:rPr>
                <w:lang w:val="en-GB"/>
              </w:rPr>
              <w:t xml:space="preserve">global </w:t>
            </w:r>
            <w:r w:rsidR="00D97B52">
              <w:rPr>
                <w:lang w:val="en-GB"/>
              </w:rPr>
              <w:t xml:space="preserve">data on </w:t>
            </w:r>
            <w:r w:rsidR="005A1341" w:rsidRPr="00F21EB3">
              <w:rPr>
                <w:lang w:val="en-GB"/>
              </w:rPr>
              <w:t>biodiversity</w:t>
            </w:r>
            <w:r w:rsidR="00EF72BA" w:rsidRPr="007876EE">
              <w:rPr>
                <w:lang w:val="en-GB"/>
              </w:rPr>
              <w:t>.</w:t>
            </w:r>
            <w:r w:rsidR="00EF72BA" w:rsidRPr="00F21EB3">
              <w:rPr>
                <w:lang w:val="en-GB"/>
              </w:rPr>
              <w:t xml:space="preserve"> </w:t>
            </w:r>
            <w:r w:rsidRPr="00F21EB3">
              <w:rPr>
                <w:lang w:val="en-GB"/>
              </w:rPr>
              <w:t xml:space="preserve">NBSAPs and National Biodiversity reports </w:t>
            </w:r>
            <w:r w:rsidR="00D97B52">
              <w:rPr>
                <w:lang w:val="en-GB"/>
              </w:rPr>
              <w:t xml:space="preserve">usually rely and </w:t>
            </w:r>
            <w:r w:rsidRPr="00F21EB3">
              <w:rPr>
                <w:lang w:val="en-GB"/>
              </w:rPr>
              <w:t>would benefit from these data as well, as proper biodiversity assessments in many countries still need to be carried out. This data would have high relevancy for Monitoring elements in T5.2 and for T19</w:t>
            </w:r>
            <w:r w:rsidR="00444DBA">
              <w:rPr>
                <w:lang w:val="en-GB"/>
              </w:rPr>
              <w:t>.1</w:t>
            </w:r>
            <w:r w:rsidRPr="00F21EB3">
              <w:rPr>
                <w:lang w:val="en-GB"/>
              </w:rPr>
              <w:t xml:space="preserve"> </w:t>
            </w:r>
            <w:r w:rsidR="00444DBA">
              <w:rPr>
                <w:lang w:val="en-GB"/>
              </w:rPr>
              <w:t>&amp; T19.3</w:t>
            </w:r>
            <w:r w:rsidRPr="00F21EB3">
              <w:rPr>
                <w:lang w:val="en-GB"/>
              </w:rPr>
              <w:t>.</w:t>
            </w:r>
          </w:p>
        </w:tc>
      </w:tr>
      <w:tr w:rsidR="006053A8" w:rsidRPr="00E10372" w:rsidTr="007876EE">
        <w:trPr>
          <w:trHeight w:val="224"/>
        </w:trPr>
        <w:tc>
          <w:tcPr>
            <w:tcW w:w="794" w:type="dxa"/>
          </w:tcPr>
          <w:p w:rsidR="005D2E65" w:rsidRPr="00E10372" w:rsidRDefault="00705B3F" w:rsidP="005D2E65">
            <w:pPr>
              <w:rPr>
                <w:lang w:val="en-GB"/>
              </w:rPr>
            </w:pPr>
            <w:r w:rsidRPr="00E10372">
              <w:rPr>
                <w:lang w:val="en-GB"/>
              </w:rPr>
              <w:t>1</w:t>
            </w:r>
          </w:p>
        </w:tc>
        <w:tc>
          <w:tcPr>
            <w:tcW w:w="762" w:type="dxa"/>
          </w:tcPr>
          <w:p w:rsidR="005D2E65" w:rsidRPr="00E10372" w:rsidRDefault="00705B3F" w:rsidP="005D2E65">
            <w:pPr>
              <w:rPr>
                <w:lang w:val="en-GB"/>
              </w:rPr>
            </w:pPr>
            <w:r w:rsidRPr="00E10372">
              <w:rPr>
                <w:lang w:val="en-GB"/>
              </w:rPr>
              <w:t>6</w:t>
            </w:r>
          </w:p>
        </w:tc>
        <w:tc>
          <w:tcPr>
            <w:tcW w:w="974" w:type="dxa"/>
          </w:tcPr>
          <w:p w:rsidR="005D2E65" w:rsidRPr="00E10372" w:rsidRDefault="001929CF" w:rsidP="005D2E65">
            <w:pPr>
              <w:rPr>
                <w:lang w:val="en-GB"/>
              </w:rPr>
            </w:pPr>
            <w:r w:rsidRPr="00E10372">
              <w:rPr>
                <w:lang w:val="en-GB"/>
              </w:rPr>
              <w:t>C</w:t>
            </w:r>
          </w:p>
        </w:tc>
        <w:tc>
          <w:tcPr>
            <w:tcW w:w="1147" w:type="dxa"/>
            <w:gridSpan w:val="2"/>
          </w:tcPr>
          <w:p w:rsidR="005D2E65" w:rsidRPr="00E10372" w:rsidRDefault="001929CF" w:rsidP="005D2E65">
            <w:pPr>
              <w:rPr>
                <w:lang w:val="en-GB"/>
              </w:rPr>
            </w:pPr>
            <w:r w:rsidRPr="00E10372">
              <w:rPr>
                <w:lang w:val="en-GB"/>
              </w:rPr>
              <w:t>72</w:t>
            </w:r>
          </w:p>
        </w:tc>
        <w:tc>
          <w:tcPr>
            <w:tcW w:w="5929" w:type="dxa"/>
          </w:tcPr>
          <w:p w:rsidR="005173DF" w:rsidRDefault="005173DF" w:rsidP="005173DF">
            <w:pPr>
              <w:rPr>
                <w:lang w:val="en-GB"/>
              </w:rPr>
            </w:pPr>
            <w:r w:rsidRPr="00444DBA">
              <w:rPr>
                <w:lang w:val="en-GB"/>
              </w:rPr>
              <w:t>We propose the</w:t>
            </w:r>
            <w:r>
              <w:rPr>
                <w:b/>
                <w:lang w:val="en-GB"/>
              </w:rPr>
              <w:t xml:space="preserve"> n</w:t>
            </w:r>
            <w:r w:rsidR="001929CF" w:rsidRPr="00E10372">
              <w:rPr>
                <w:b/>
                <w:lang w:val="en-GB"/>
              </w:rPr>
              <w:t>ew indicator</w:t>
            </w:r>
            <w:r w:rsidR="001929CF" w:rsidRPr="00E10372">
              <w:rPr>
                <w:lang w:val="en-GB"/>
              </w:rPr>
              <w:t xml:space="preserve"> </w:t>
            </w:r>
            <w:r w:rsidR="007D3A5C">
              <w:rPr>
                <w:lang w:val="en-GB"/>
              </w:rPr>
              <w:t>“</w:t>
            </w:r>
            <w:r w:rsidR="001929CF" w:rsidRPr="00444DBA">
              <w:rPr>
                <w:b/>
                <w:i/>
                <w:lang w:val="en-GB"/>
              </w:rPr>
              <w:t>NP-parties have implemented simplified measures on access for non-commercial research purposes under Art. 8a</w:t>
            </w:r>
            <w:r w:rsidR="001929CF" w:rsidRPr="00444DBA">
              <w:rPr>
                <w:b/>
                <w:lang w:val="en-GB"/>
              </w:rPr>
              <w:t>.</w:t>
            </w:r>
            <w:r w:rsidR="007D3A5C">
              <w:rPr>
                <w:b/>
                <w:lang w:val="en-GB"/>
              </w:rPr>
              <w:t>”</w:t>
            </w:r>
            <w:r w:rsidRPr="00E10372">
              <w:rPr>
                <w:lang w:val="en-GB"/>
              </w:rPr>
              <w:t xml:space="preserve"> Proposed data sources: NFPs</w:t>
            </w:r>
            <w:r w:rsidR="007D1A8B">
              <w:rPr>
                <w:lang w:val="en-GB"/>
              </w:rPr>
              <w:t>;</w:t>
            </w:r>
            <w:r w:rsidR="007D1A8B" w:rsidRPr="00E10372">
              <w:rPr>
                <w:lang w:val="en-GB"/>
              </w:rPr>
              <w:t xml:space="preserve"> Baseline: 2014 – annually</w:t>
            </w:r>
            <w:r>
              <w:rPr>
                <w:lang w:val="en-GB"/>
              </w:rPr>
              <w:t>.</w:t>
            </w:r>
          </w:p>
          <w:p w:rsidR="005D2E65" w:rsidRPr="00E10372" w:rsidRDefault="001929CF" w:rsidP="00444DBA">
            <w:pPr>
              <w:rPr>
                <w:lang w:val="en-GB"/>
              </w:rPr>
            </w:pPr>
            <w:r w:rsidRPr="00444DBA">
              <w:rPr>
                <w:b/>
                <w:lang w:val="en-GB"/>
              </w:rPr>
              <w:t>Rationale</w:t>
            </w:r>
            <w:r w:rsidRPr="00E10372">
              <w:rPr>
                <w:lang w:val="en-GB"/>
              </w:rPr>
              <w:t xml:space="preserve">: </w:t>
            </w:r>
            <w:r w:rsidR="005173DF">
              <w:rPr>
                <w:lang w:val="en-GB"/>
              </w:rPr>
              <w:t>R</w:t>
            </w:r>
            <w:r w:rsidRPr="00E10372">
              <w:rPr>
                <w:lang w:val="en-GB"/>
              </w:rPr>
              <w:t xml:space="preserve">esearch </w:t>
            </w:r>
            <w:r w:rsidR="005173DF">
              <w:rPr>
                <w:lang w:val="en-GB"/>
              </w:rPr>
              <w:t>supporting all three</w:t>
            </w:r>
            <w:r w:rsidR="00EB4541" w:rsidRPr="00E10372">
              <w:rPr>
                <w:lang w:val="en-GB"/>
              </w:rPr>
              <w:t xml:space="preserve"> goals of the CBD, SDG 14&amp;15 and AICHI Targets 9 &amp; 19 strongly depends on access to biological material in CBD </w:t>
            </w:r>
            <w:r w:rsidR="005173DF">
              <w:rPr>
                <w:lang w:val="en-GB"/>
              </w:rPr>
              <w:t>countries</w:t>
            </w:r>
            <w:r w:rsidR="00EB4541" w:rsidRPr="00E10372">
              <w:rPr>
                <w:lang w:val="en-GB"/>
              </w:rPr>
              <w:t xml:space="preserve">, </w:t>
            </w:r>
            <w:r w:rsidR="005173DF">
              <w:rPr>
                <w:lang w:val="en-GB"/>
              </w:rPr>
              <w:t>however</w:t>
            </w:r>
            <w:r w:rsidR="00EB4541" w:rsidRPr="00E10372">
              <w:rPr>
                <w:lang w:val="en-GB"/>
              </w:rPr>
              <w:t xml:space="preserve"> </w:t>
            </w:r>
            <w:hyperlink r:id="rId21" w:history="1">
              <w:r w:rsidR="00EB4541" w:rsidRPr="00E10372">
                <w:rPr>
                  <w:rStyle w:val="Hyperlink"/>
                  <w:lang w:val="en-GB"/>
                </w:rPr>
                <w:t>access has slowed down since 2014</w:t>
              </w:r>
            </w:hyperlink>
            <w:r w:rsidR="00304017" w:rsidRPr="00E10372">
              <w:rPr>
                <w:lang w:val="en-GB"/>
              </w:rPr>
              <w:t xml:space="preserve">. Simplified access under Art 8a for non-commercial research is a strong stimulus to promote research and </w:t>
            </w:r>
            <w:proofErr w:type="gramStart"/>
            <w:r w:rsidR="00304017" w:rsidRPr="00E10372">
              <w:rPr>
                <w:lang w:val="en-GB"/>
              </w:rPr>
              <w:t>capacity building in this sector (see</w:t>
            </w:r>
            <w:proofErr w:type="gramEnd"/>
            <w:r w:rsidR="00304017" w:rsidRPr="00E10372">
              <w:rPr>
                <w:lang w:val="en-GB"/>
              </w:rPr>
              <w:t xml:space="preserve"> also </w:t>
            </w:r>
            <w:r w:rsidR="00D97B52">
              <w:rPr>
                <w:lang w:val="en-GB"/>
              </w:rPr>
              <w:t xml:space="preserve">general comment and </w:t>
            </w:r>
            <w:r w:rsidR="00DA1F80" w:rsidRPr="00E10372">
              <w:rPr>
                <w:lang w:val="en-GB"/>
              </w:rPr>
              <w:t xml:space="preserve">section III in </w:t>
            </w:r>
            <w:hyperlink r:id="rId22" w:history="1">
              <w:r w:rsidR="00DA1F80" w:rsidRPr="00E10372">
                <w:rPr>
                  <w:rStyle w:val="Hyperlink"/>
                  <w:lang w:val="en-GB"/>
                </w:rPr>
                <w:t>CBD/DSI/AHTEG/2020/1/7</w:t>
              </w:r>
            </w:hyperlink>
            <w:r w:rsidR="00DA1F80" w:rsidRPr="00E10372">
              <w:rPr>
                <w:lang w:val="en-GB"/>
              </w:rPr>
              <w:t xml:space="preserve">). </w:t>
            </w:r>
          </w:p>
        </w:tc>
      </w:tr>
      <w:tr w:rsidR="00C0060F" w:rsidRPr="00E10372" w:rsidTr="007876EE">
        <w:trPr>
          <w:trHeight w:val="224"/>
        </w:trPr>
        <w:tc>
          <w:tcPr>
            <w:tcW w:w="794" w:type="dxa"/>
          </w:tcPr>
          <w:p w:rsidR="00C0060F" w:rsidRPr="00E10372" w:rsidRDefault="00C0060F" w:rsidP="001945A6">
            <w:pPr>
              <w:rPr>
                <w:lang w:val="en-GB"/>
              </w:rPr>
            </w:pPr>
            <w:r>
              <w:rPr>
                <w:lang w:val="en-GB"/>
              </w:rPr>
              <w:t>1</w:t>
            </w:r>
          </w:p>
        </w:tc>
        <w:tc>
          <w:tcPr>
            <w:tcW w:w="762" w:type="dxa"/>
          </w:tcPr>
          <w:p w:rsidR="00C0060F" w:rsidRPr="00E10372" w:rsidRDefault="00C0060F" w:rsidP="001945A6">
            <w:pPr>
              <w:rPr>
                <w:lang w:val="en-GB"/>
              </w:rPr>
            </w:pPr>
            <w:r>
              <w:rPr>
                <w:lang w:val="en-GB"/>
              </w:rPr>
              <w:t>6</w:t>
            </w:r>
          </w:p>
        </w:tc>
        <w:tc>
          <w:tcPr>
            <w:tcW w:w="974" w:type="dxa"/>
          </w:tcPr>
          <w:p w:rsidR="00C0060F" w:rsidRPr="00E10372" w:rsidRDefault="00C0060F" w:rsidP="001945A6">
            <w:pPr>
              <w:rPr>
                <w:lang w:val="en-GB"/>
              </w:rPr>
            </w:pPr>
            <w:r>
              <w:rPr>
                <w:lang w:val="en-GB"/>
              </w:rPr>
              <w:t>C</w:t>
            </w:r>
          </w:p>
        </w:tc>
        <w:tc>
          <w:tcPr>
            <w:tcW w:w="1147" w:type="dxa"/>
            <w:gridSpan w:val="2"/>
          </w:tcPr>
          <w:p w:rsidR="00C0060F" w:rsidRPr="00E10372" w:rsidRDefault="00C0060F" w:rsidP="001945A6">
            <w:pPr>
              <w:rPr>
                <w:lang w:val="en-GB"/>
              </w:rPr>
            </w:pPr>
            <w:r>
              <w:rPr>
                <w:lang w:val="en-GB"/>
              </w:rPr>
              <w:t>74-76</w:t>
            </w:r>
          </w:p>
        </w:tc>
        <w:tc>
          <w:tcPr>
            <w:tcW w:w="5929" w:type="dxa"/>
          </w:tcPr>
          <w:p w:rsidR="00C0060F" w:rsidRDefault="00C0060F" w:rsidP="001945A6">
            <w:pPr>
              <w:rPr>
                <w:lang w:val="en-GB"/>
              </w:rPr>
            </w:pPr>
            <w:r>
              <w:rPr>
                <w:bCs/>
                <w:lang w:val="en-GB"/>
              </w:rPr>
              <w:t>W</w:t>
            </w:r>
            <w:r w:rsidRPr="00B255EC">
              <w:rPr>
                <w:bCs/>
                <w:lang w:val="en-GB"/>
              </w:rPr>
              <w:t xml:space="preserve">ays of access and utilisation </w:t>
            </w:r>
            <w:r>
              <w:rPr>
                <w:bCs/>
                <w:lang w:val="en-GB"/>
              </w:rPr>
              <w:t xml:space="preserve">as well as approaches of </w:t>
            </w:r>
            <w:r w:rsidRPr="00883178">
              <w:rPr>
                <w:bCs/>
                <w:lang w:val="en-GB"/>
              </w:rPr>
              <w:t>monetary and non-monetary benefits sharing</w:t>
            </w:r>
            <w:r>
              <w:rPr>
                <w:bCs/>
                <w:lang w:val="en-GB"/>
              </w:rPr>
              <w:t xml:space="preserve"> differ </w:t>
            </w:r>
            <w:r w:rsidRPr="00B255EC">
              <w:rPr>
                <w:bCs/>
                <w:lang w:val="en-GB"/>
              </w:rPr>
              <w:t>fundamentally</w:t>
            </w:r>
            <w:r>
              <w:rPr>
                <w:bCs/>
                <w:lang w:val="en-GB"/>
              </w:rPr>
              <w:t>. Thus, a m</w:t>
            </w:r>
            <w:r w:rsidRPr="00B255EC">
              <w:rPr>
                <w:bCs/>
                <w:lang w:val="en-GB"/>
              </w:rPr>
              <w:t xml:space="preserve">ore refined approach on commercial and non-commercial </w:t>
            </w:r>
            <w:proofErr w:type="gramStart"/>
            <w:r w:rsidRPr="00B255EC">
              <w:rPr>
                <w:bCs/>
                <w:lang w:val="en-GB"/>
              </w:rPr>
              <w:t xml:space="preserve">sectors </w:t>
            </w:r>
            <w:r>
              <w:rPr>
                <w:bCs/>
                <w:lang w:val="en-GB"/>
              </w:rPr>
              <w:t>is</w:t>
            </w:r>
            <w:proofErr w:type="gramEnd"/>
            <w:r>
              <w:rPr>
                <w:bCs/>
                <w:lang w:val="en-GB"/>
              </w:rPr>
              <w:t xml:space="preserve"> </w:t>
            </w:r>
            <w:r w:rsidRPr="00B255EC">
              <w:rPr>
                <w:bCs/>
                <w:lang w:val="en-GB"/>
              </w:rPr>
              <w:t>required (see general comment)</w:t>
            </w:r>
            <w:r>
              <w:rPr>
                <w:bCs/>
                <w:lang w:val="en-GB"/>
              </w:rPr>
              <w:t>.</w:t>
            </w:r>
          </w:p>
          <w:p w:rsidR="00C0060F" w:rsidRDefault="00D97B52" w:rsidP="001945A6">
            <w:pPr>
              <w:rPr>
                <w:lang w:val="en-GB"/>
              </w:rPr>
            </w:pPr>
            <w:r>
              <w:rPr>
                <w:lang w:val="en-GB"/>
              </w:rPr>
              <w:t>W</w:t>
            </w:r>
            <w:r w:rsidR="00C0060F">
              <w:rPr>
                <w:lang w:val="en-GB"/>
              </w:rPr>
              <w:t xml:space="preserve">e strongly propose </w:t>
            </w:r>
            <w:r>
              <w:rPr>
                <w:lang w:val="en-GB"/>
              </w:rPr>
              <w:t xml:space="preserve">separation of monetary and non-monetary elements in </w:t>
            </w:r>
            <w:r w:rsidR="00C0060F">
              <w:rPr>
                <w:lang w:val="en-GB"/>
              </w:rPr>
              <w:t xml:space="preserve">the indicators for components C1 </w:t>
            </w:r>
            <w:r w:rsidR="00C0060F">
              <w:rPr>
                <w:lang w:val="en-GB"/>
              </w:rPr>
              <w:lastRenderedPageBreak/>
              <w:t>and C2</w:t>
            </w:r>
            <w:r w:rsidR="007E51CE">
              <w:rPr>
                <w:lang w:val="en-GB"/>
              </w:rPr>
              <w:t xml:space="preserve"> as follows</w:t>
            </w:r>
            <w:r w:rsidR="00C0060F">
              <w:rPr>
                <w:lang w:val="en-GB"/>
              </w:rPr>
              <w:t>:</w:t>
            </w:r>
          </w:p>
          <w:p w:rsidR="00C0060F" w:rsidRDefault="00C0060F" w:rsidP="001945A6">
            <w:pPr>
              <w:rPr>
                <w:lang w:val="en-GB"/>
              </w:rPr>
            </w:pPr>
            <w:r>
              <w:rPr>
                <w:lang w:val="en-GB"/>
              </w:rPr>
              <w:t>C1</w:t>
            </w:r>
          </w:p>
          <w:p w:rsidR="00C0060F" w:rsidRDefault="00C0060F" w:rsidP="00C0060F">
            <w:pPr>
              <w:numPr>
                <w:ilvl w:val="0"/>
                <w:numId w:val="5"/>
              </w:numPr>
              <w:ind w:left="434" w:hanging="283"/>
              <w:rPr>
                <w:lang w:val="en-GB"/>
              </w:rPr>
            </w:pPr>
            <w:r>
              <w:rPr>
                <w:lang w:val="en-GB"/>
              </w:rPr>
              <w:t>Trends in access to genetic resources for commercial use</w:t>
            </w:r>
          </w:p>
          <w:p w:rsidR="00C0060F" w:rsidRDefault="00C0060F" w:rsidP="00C0060F">
            <w:pPr>
              <w:numPr>
                <w:ilvl w:val="0"/>
                <w:numId w:val="5"/>
              </w:numPr>
              <w:ind w:left="434" w:hanging="283"/>
              <w:rPr>
                <w:lang w:val="en-GB"/>
              </w:rPr>
            </w:pPr>
            <w:r>
              <w:rPr>
                <w:lang w:val="en-GB"/>
              </w:rPr>
              <w:t>Trends in access to genetic resources for non-commercial use</w:t>
            </w:r>
          </w:p>
          <w:p w:rsidR="00C0060F" w:rsidRDefault="00C0060F" w:rsidP="001945A6">
            <w:pPr>
              <w:rPr>
                <w:lang w:val="en-GB"/>
              </w:rPr>
            </w:pPr>
            <w:r>
              <w:rPr>
                <w:lang w:val="en-GB"/>
              </w:rPr>
              <w:t>C2</w:t>
            </w:r>
          </w:p>
          <w:p w:rsidR="00C0060F" w:rsidRDefault="00C0060F" w:rsidP="00C0060F">
            <w:pPr>
              <w:numPr>
                <w:ilvl w:val="0"/>
                <w:numId w:val="6"/>
              </w:numPr>
              <w:ind w:left="434" w:hanging="283"/>
              <w:rPr>
                <w:lang w:val="en-GB"/>
              </w:rPr>
            </w:pPr>
            <w:r>
              <w:rPr>
                <w:lang w:val="en-GB"/>
              </w:rPr>
              <w:t>Trends in the monetary benefits from the access to genetic resources shared</w:t>
            </w:r>
          </w:p>
          <w:p w:rsidR="00C0060F" w:rsidRDefault="00C0060F" w:rsidP="00C0060F">
            <w:pPr>
              <w:numPr>
                <w:ilvl w:val="0"/>
                <w:numId w:val="6"/>
              </w:numPr>
              <w:ind w:left="434" w:hanging="283"/>
              <w:rPr>
                <w:lang w:val="en-GB"/>
              </w:rPr>
            </w:pPr>
            <w:r>
              <w:rPr>
                <w:lang w:val="en-GB"/>
              </w:rPr>
              <w:t>Trends in the non-monetary benefits from the access to genetic resources shared</w:t>
            </w:r>
          </w:p>
          <w:p w:rsidR="00C0060F" w:rsidRDefault="00C0060F" w:rsidP="00C0060F">
            <w:pPr>
              <w:numPr>
                <w:ilvl w:val="0"/>
                <w:numId w:val="6"/>
              </w:numPr>
              <w:ind w:left="434" w:hanging="283"/>
              <w:rPr>
                <w:lang w:val="en-GB"/>
              </w:rPr>
            </w:pPr>
            <w:r>
              <w:rPr>
                <w:lang w:val="en-GB"/>
              </w:rPr>
              <w:t>Trends in the commercial utilisation of genetic resources</w:t>
            </w:r>
          </w:p>
          <w:p w:rsidR="00C0060F" w:rsidRPr="008C6ADC" w:rsidRDefault="00C0060F" w:rsidP="00C0060F">
            <w:pPr>
              <w:numPr>
                <w:ilvl w:val="0"/>
                <w:numId w:val="6"/>
              </w:numPr>
              <w:ind w:left="434" w:hanging="283"/>
              <w:rPr>
                <w:lang w:val="en-GB"/>
              </w:rPr>
            </w:pPr>
            <w:r>
              <w:rPr>
                <w:lang w:val="en-GB"/>
              </w:rPr>
              <w:t>Trends in the non-commercial utilisation of genetic resources</w:t>
            </w:r>
          </w:p>
        </w:tc>
      </w:tr>
      <w:tr w:rsidR="006053A8" w:rsidRPr="00E10372" w:rsidTr="007876EE">
        <w:trPr>
          <w:trHeight w:val="224"/>
        </w:trPr>
        <w:tc>
          <w:tcPr>
            <w:tcW w:w="794" w:type="dxa"/>
          </w:tcPr>
          <w:p w:rsidR="005D2E65" w:rsidRPr="00E10372" w:rsidRDefault="00DA1F80" w:rsidP="005D2E65">
            <w:pPr>
              <w:rPr>
                <w:lang w:val="en-GB"/>
              </w:rPr>
            </w:pPr>
            <w:r w:rsidRPr="00E10372">
              <w:rPr>
                <w:lang w:val="en-GB"/>
              </w:rPr>
              <w:lastRenderedPageBreak/>
              <w:t>1</w:t>
            </w:r>
          </w:p>
        </w:tc>
        <w:tc>
          <w:tcPr>
            <w:tcW w:w="762" w:type="dxa"/>
          </w:tcPr>
          <w:p w:rsidR="005D2E65" w:rsidRPr="00E10372" w:rsidRDefault="00DA1F80" w:rsidP="005D2E65">
            <w:pPr>
              <w:rPr>
                <w:lang w:val="en-GB"/>
              </w:rPr>
            </w:pPr>
            <w:r w:rsidRPr="00E10372">
              <w:rPr>
                <w:lang w:val="en-GB"/>
              </w:rPr>
              <w:t>6</w:t>
            </w:r>
          </w:p>
        </w:tc>
        <w:tc>
          <w:tcPr>
            <w:tcW w:w="974" w:type="dxa"/>
          </w:tcPr>
          <w:p w:rsidR="005D2E65" w:rsidRPr="00E10372" w:rsidRDefault="00DA1F80" w:rsidP="005D2E65">
            <w:pPr>
              <w:rPr>
                <w:lang w:val="en-GB"/>
              </w:rPr>
            </w:pPr>
            <w:r w:rsidRPr="00E10372">
              <w:rPr>
                <w:lang w:val="en-GB"/>
              </w:rPr>
              <w:t>C</w:t>
            </w:r>
          </w:p>
        </w:tc>
        <w:tc>
          <w:tcPr>
            <w:tcW w:w="1147" w:type="dxa"/>
            <w:gridSpan w:val="2"/>
          </w:tcPr>
          <w:p w:rsidR="005D2E65" w:rsidRPr="00E10372" w:rsidRDefault="00DA1F80" w:rsidP="005D2E65">
            <w:pPr>
              <w:rPr>
                <w:lang w:val="en-GB"/>
              </w:rPr>
            </w:pPr>
            <w:r w:rsidRPr="00E10372">
              <w:rPr>
                <w:lang w:val="en-GB"/>
              </w:rPr>
              <w:t>74</w:t>
            </w:r>
          </w:p>
        </w:tc>
        <w:tc>
          <w:tcPr>
            <w:tcW w:w="5929" w:type="dxa"/>
          </w:tcPr>
          <w:p w:rsidR="005D2E65" w:rsidRPr="00E10372" w:rsidRDefault="00444DBA" w:rsidP="0002562D">
            <w:pPr>
              <w:rPr>
                <w:highlight w:val="yellow"/>
                <w:lang w:val="en-GB"/>
              </w:rPr>
            </w:pPr>
            <w:r>
              <w:rPr>
                <w:lang w:val="en-GB"/>
              </w:rPr>
              <w:t>I</w:t>
            </w:r>
            <w:r w:rsidR="00C0060F">
              <w:rPr>
                <w:lang w:val="en-GB"/>
              </w:rPr>
              <w:t xml:space="preserve">t will be </w:t>
            </w:r>
            <w:r w:rsidR="002536CE" w:rsidRPr="00E10372">
              <w:rPr>
                <w:lang w:val="en-GB"/>
              </w:rPr>
              <w:t xml:space="preserve">difficult to measure </w:t>
            </w:r>
            <w:r w:rsidR="007D3A5C" w:rsidRPr="007876EE">
              <w:rPr>
                <w:i/>
                <w:lang w:val="en-GB"/>
              </w:rPr>
              <w:t>‘</w:t>
            </w:r>
            <w:r w:rsidR="00F15CBD" w:rsidRPr="00E10372">
              <w:rPr>
                <w:i/>
                <w:lang w:val="en-GB"/>
              </w:rPr>
              <w:t>Trends in the benefits from the access to</w:t>
            </w:r>
            <w:r w:rsidR="00F15CBD">
              <w:rPr>
                <w:i/>
                <w:lang w:val="en-GB"/>
              </w:rPr>
              <w:t xml:space="preserve"> </w:t>
            </w:r>
            <w:r w:rsidR="00F15CBD" w:rsidRPr="00E10372">
              <w:rPr>
                <w:i/>
                <w:lang w:val="en-GB"/>
              </w:rPr>
              <w:t>genetic resources shared</w:t>
            </w:r>
            <w:r w:rsidR="007D3A5C">
              <w:rPr>
                <w:i/>
                <w:lang w:val="en-GB"/>
              </w:rPr>
              <w:t>’</w:t>
            </w:r>
            <w:r w:rsidR="00F15CBD" w:rsidRPr="00E10372">
              <w:rPr>
                <w:lang w:val="en-GB"/>
              </w:rPr>
              <w:t xml:space="preserve"> </w:t>
            </w:r>
            <w:r w:rsidR="002536CE" w:rsidRPr="00E10372">
              <w:rPr>
                <w:lang w:val="en-GB"/>
              </w:rPr>
              <w:t xml:space="preserve">because benefit sharing is agreed on different levels with Providing Countries (e.g. in PIC, MAT, PIC&amp;MAT, in separate agreements, collaboration agreements, etc.). Consequently, data – if readily available anyway – </w:t>
            </w:r>
            <w:r w:rsidR="00F15CBD">
              <w:rPr>
                <w:lang w:val="en-GB"/>
              </w:rPr>
              <w:t>will be</w:t>
            </w:r>
            <w:r w:rsidR="002536CE" w:rsidRPr="00E10372">
              <w:rPr>
                <w:lang w:val="en-GB"/>
              </w:rPr>
              <w:t xml:space="preserve"> dispersed and heterogeneous. </w:t>
            </w:r>
            <w:r w:rsidR="00F15CBD">
              <w:rPr>
                <w:lang w:val="en-GB"/>
              </w:rPr>
              <w:t xml:space="preserve">We suggest </w:t>
            </w:r>
            <w:r w:rsidR="007E51CE">
              <w:rPr>
                <w:b/>
                <w:lang w:val="en-GB"/>
              </w:rPr>
              <w:t xml:space="preserve">to </w:t>
            </w:r>
            <w:r w:rsidR="0002562D">
              <w:rPr>
                <w:b/>
                <w:lang w:val="en-GB"/>
              </w:rPr>
              <w:t xml:space="preserve">developing </w:t>
            </w:r>
            <w:r w:rsidR="007E51CE">
              <w:rPr>
                <w:b/>
                <w:lang w:val="en-GB"/>
              </w:rPr>
              <w:t>an</w:t>
            </w:r>
            <w:r w:rsidR="007E51CE" w:rsidRPr="00444DBA">
              <w:rPr>
                <w:b/>
                <w:lang w:val="en-GB"/>
              </w:rPr>
              <w:t xml:space="preserve"> </w:t>
            </w:r>
            <w:r w:rsidR="00F15CBD" w:rsidRPr="00444DBA">
              <w:rPr>
                <w:b/>
                <w:lang w:val="en-GB"/>
              </w:rPr>
              <w:t>alternative indicator</w:t>
            </w:r>
            <w:r w:rsidR="00F15CBD">
              <w:rPr>
                <w:lang w:val="en-GB"/>
              </w:rPr>
              <w:t xml:space="preserve"> that measures </w:t>
            </w:r>
            <w:r w:rsidR="00F15CBD" w:rsidRPr="00E10372">
              <w:rPr>
                <w:lang w:val="en-GB"/>
              </w:rPr>
              <w:t>reali</w:t>
            </w:r>
            <w:r w:rsidR="00F15CBD">
              <w:rPr>
                <w:lang w:val="en-GB"/>
              </w:rPr>
              <w:t>s</w:t>
            </w:r>
            <w:r w:rsidR="00F15CBD" w:rsidRPr="00E10372">
              <w:rPr>
                <w:lang w:val="en-GB"/>
              </w:rPr>
              <w:t xml:space="preserve">ed </w:t>
            </w:r>
            <w:r w:rsidR="002536CE" w:rsidRPr="00E10372">
              <w:rPr>
                <w:lang w:val="en-GB"/>
              </w:rPr>
              <w:t>research collaborations, capacity building and structural expansion of capacities of relevant research infrastructures</w:t>
            </w:r>
            <w:r w:rsidR="00D705C6" w:rsidRPr="00E10372">
              <w:rPr>
                <w:lang w:val="en-GB"/>
              </w:rPr>
              <w:t xml:space="preserve"> </w:t>
            </w:r>
            <w:r w:rsidR="009A69D9">
              <w:rPr>
                <w:lang w:val="en-GB"/>
              </w:rPr>
              <w:t xml:space="preserve">on a national level </w:t>
            </w:r>
            <w:r w:rsidR="00D705C6" w:rsidRPr="00E10372">
              <w:rPr>
                <w:lang w:val="en-GB"/>
              </w:rPr>
              <w:t>instead</w:t>
            </w:r>
            <w:r w:rsidR="002536CE" w:rsidRPr="00E10372">
              <w:rPr>
                <w:lang w:val="en-GB"/>
              </w:rPr>
              <w:t xml:space="preserve">. In this respect, it might be worth evaluating the tools </w:t>
            </w:r>
            <w:hyperlink r:id="rId23" w:history="1">
              <w:r w:rsidR="002536CE" w:rsidRPr="00F15CBD">
                <w:rPr>
                  <w:rStyle w:val="Hyperlink"/>
                  <w:lang w:val="en-GB"/>
                </w:rPr>
                <w:t>BIOFIN</w:t>
              </w:r>
            </w:hyperlink>
            <w:r w:rsidR="002536CE" w:rsidRPr="00E10372">
              <w:rPr>
                <w:lang w:val="en-GB"/>
              </w:rPr>
              <w:t xml:space="preserve"> offers; it works on principles agreed by CBD parties during COP 10 in Nagoya and involved assessments for the CBD Strategic Plan for Biodiversity 2011-2020 and Biodiversity related activities </w:t>
            </w:r>
            <w:r w:rsidR="009A69D9">
              <w:rPr>
                <w:lang w:val="en-GB"/>
              </w:rPr>
              <w:t xml:space="preserve"> </w:t>
            </w:r>
            <w:r w:rsidR="002536CE" w:rsidRPr="00E10372">
              <w:rPr>
                <w:lang w:val="en-GB"/>
              </w:rPr>
              <w:t>and requires an initial evaluation of the baseline situation to develop specific programmes and actions, i.e. it includes already measures and metrics that where agreed by CBD parties</w:t>
            </w:r>
            <w:r w:rsidR="00D705C6" w:rsidRPr="00E10372">
              <w:rPr>
                <w:lang w:val="en-GB"/>
              </w:rPr>
              <w:t>. However, these metrics are currently designed for a basic assessment and would need to be developed further to measure “progress”.</w:t>
            </w:r>
          </w:p>
        </w:tc>
      </w:tr>
      <w:tr w:rsidR="00DA1F80" w:rsidRPr="00E10372" w:rsidTr="007876EE">
        <w:trPr>
          <w:trHeight w:val="224"/>
        </w:trPr>
        <w:tc>
          <w:tcPr>
            <w:tcW w:w="794" w:type="dxa"/>
          </w:tcPr>
          <w:p w:rsidR="00DA1F80" w:rsidRPr="00E10372" w:rsidRDefault="00DA1F80" w:rsidP="005D2E65">
            <w:pPr>
              <w:rPr>
                <w:lang w:val="en-GB"/>
              </w:rPr>
            </w:pPr>
            <w:r w:rsidRPr="00E10372">
              <w:rPr>
                <w:lang w:val="en-GB"/>
              </w:rPr>
              <w:t>1</w:t>
            </w:r>
          </w:p>
        </w:tc>
        <w:tc>
          <w:tcPr>
            <w:tcW w:w="762" w:type="dxa"/>
          </w:tcPr>
          <w:p w:rsidR="00DA1F80" w:rsidRPr="00E10372" w:rsidRDefault="00DA1F80" w:rsidP="005D2E65">
            <w:pPr>
              <w:rPr>
                <w:lang w:val="en-GB"/>
              </w:rPr>
            </w:pPr>
            <w:r w:rsidRPr="00E10372">
              <w:rPr>
                <w:lang w:val="en-GB"/>
              </w:rPr>
              <w:t>6</w:t>
            </w:r>
          </w:p>
        </w:tc>
        <w:tc>
          <w:tcPr>
            <w:tcW w:w="974" w:type="dxa"/>
          </w:tcPr>
          <w:p w:rsidR="00DA1F80" w:rsidRPr="00E10372" w:rsidRDefault="00DA1F80" w:rsidP="005D2E65">
            <w:pPr>
              <w:rPr>
                <w:lang w:val="en-GB"/>
              </w:rPr>
            </w:pPr>
            <w:r w:rsidRPr="00E10372">
              <w:rPr>
                <w:lang w:val="en-GB"/>
              </w:rPr>
              <w:t>C</w:t>
            </w:r>
          </w:p>
        </w:tc>
        <w:tc>
          <w:tcPr>
            <w:tcW w:w="1147" w:type="dxa"/>
            <w:gridSpan w:val="2"/>
          </w:tcPr>
          <w:p w:rsidR="00DA1F80" w:rsidRPr="00E10372" w:rsidRDefault="00DA1F80" w:rsidP="005D2E65">
            <w:pPr>
              <w:rPr>
                <w:lang w:val="en-GB"/>
              </w:rPr>
            </w:pPr>
            <w:r w:rsidRPr="00E10372">
              <w:rPr>
                <w:lang w:val="en-GB"/>
              </w:rPr>
              <w:t>75</w:t>
            </w:r>
            <w:r w:rsidR="007D1A8B">
              <w:rPr>
                <w:lang w:val="en-GB"/>
              </w:rPr>
              <w:t>b</w:t>
            </w:r>
          </w:p>
        </w:tc>
        <w:tc>
          <w:tcPr>
            <w:tcW w:w="5929" w:type="dxa"/>
          </w:tcPr>
          <w:p w:rsidR="00DA1F80" w:rsidRPr="00F15CBD" w:rsidRDefault="00F15CBD" w:rsidP="00161803">
            <w:pPr>
              <w:rPr>
                <w:highlight w:val="yellow"/>
                <w:lang w:val="en-GB"/>
              </w:rPr>
            </w:pPr>
            <w:r>
              <w:rPr>
                <w:lang w:val="en-GB"/>
              </w:rPr>
              <w:t xml:space="preserve">We suggests as </w:t>
            </w:r>
            <w:r w:rsidRPr="00444DBA">
              <w:rPr>
                <w:b/>
                <w:lang w:val="en-GB"/>
              </w:rPr>
              <w:t xml:space="preserve">new </w:t>
            </w:r>
            <w:r w:rsidR="00167150" w:rsidRPr="00444DBA">
              <w:rPr>
                <w:b/>
                <w:lang w:val="en-GB"/>
              </w:rPr>
              <w:t>suitable</w:t>
            </w:r>
            <w:r w:rsidR="00D705C6" w:rsidRPr="00444DBA">
              <w:rPr>
                <w:b/>
                <w:lang w:val="en-GB"/>
              </w:rPr>
              <w:t xml:space="preserve"> indicator</w:t>
            </w:r>
            <w:r w:rsidR="00D705C6" w:rsidRPr="00F15CBD">
              <w:rPr>
                <w:lang w:val="en-GB"/>
              </w:rPr>
              <w:t xml:space="preserve"> </w:t>
            </w:r>
            <w:r w:rsidR="00F90B61" w:rsidRPr="00444DBA">
              <w:rPr>
                <w:lang w:val="en-GB"/>
              </w:rPr>
              <w:t>for</w:t>
            </w:r>
            <w:r>
              <w:rPr>
                <w:lang w:val="en-GB"/>
              </w:rPr>
              <w:t xml:space="preserve"> the </w:t>
            </w:r>
            <w:r w:rsidR="007D1A8B">
              <w:rPr>
                <w:lang w:val="en-GB"/>
              </w:rPr>
              <w:t xml:space="preserve">proposed </w:t>
            </w:r>
            <w:r>
              <w:rPr>
                <w:lang w:val="en-GB"/>
              </w:rPr>
              <w:t xml:space="preserve">new monitoring element </w:t>
            </w:r>
            <w:r w:rsidR="007E51CE">
              <w:rPr>
                <w:lang w:val="en-GB"/>
              </w:rPr>
              <w:t>‘</w:t>
            </w:r>
            <w:r w:rsidR="007D1A8B" w:rsidRPr="007D1A8B">
              <w:rPr>
                <w:i/>
                <w:lang w:val="en-GB"/>
              </w:rPr>
              <w:t>Trends in the non-commercial utilisation of genetic resources</w:t>
            </w:r>
            <w:r w:rsidR="007E51CE">
              <w:rPr>
                <w:i/>
                <w:lang w:val="en-GB"/>
              </w:rPr>
              <w:t>’</w:t>
            </w:r>
            <w:r w:rsidR="007D1A8B" w:rsidRPr="007D1A8B" w:rsidDel="007D1A8B">
              <w:rPr>
                <w:i/>
                <w:lang w:val="en-GB"/>
              </w:rPr>
              <w:t xml:space="preserve"> </w:t>
            </w:r>
            <w:r w:rsidR="007D1A8B">
              <w:rPr>
                <w:lang w:val="en-GB"/>
              </w:rPr>
              <w:t xml:space="preserve">to measure </w:t>
            </w:r>
            <w:r w:rsidR="007E51CE" w:rsidRPr="007876EE">
              <w:rPr>
                <w:b/>
                <w:i/>
                <w:lang w:val="en-GB"/>
              </w:rPr>
              <w:t>“</w:t>
            </w:r>
            <w:r w:rsidR="007E51CE">
              <w:rPr>
                <w:b/>
                <w:i/>
                <w:lang w:val="en-GB"/>
              </w:rPr>
              <w:t>T</w:t>
            </w:r>
            <w:r w:rsidR="006E2745" w:rsidRPr="00444DBA">
              <w:rPr>
                <w:b/>
                <w:i/>
                <w:lang w:val="en-GB"/>
              </w:rPr>
              <w:t xml:space="preserve">he </w:t>
            </w:r>
            <w:r w:rsidR="00D705C6" w:rsidRPr="00444DBA">
              <w:rPr>
                <w:b/>
                <w:i/>
                <w:lang w:val="en-GB"/>
              </w:rPr>
              <w:t>increase to</w:t>
            </w:r>
            <w:r w:rsidR="00D705C6" w:rsidRPr="00444DBA">
              <w:rPr>
                <w:b/>
                <w:lang w:val="en-GB"/>
              </w:rPr>
              <w:t xml:space="preserve"> </w:t>
            </w:r>
            <w:r w:rsidR="00D705C6" w:rsidRPr="00444DBA">
              <w:rPr>
                <w:b/>
                <w:i/>
                <w:lang w:val="en-GB"/>
              </w:rPr>
              <w:t>access to scientific information relevant to conservation and sustainable use of biological diversity, including biological inventories and taxonomic studies</w:t>
            </w:r>
            <w:r w:rsidR="00D705C6" w:rsidRPr="00444DBA">
              <w:rPr>
                <w:b/>
                <w:lang w:val="en-GB"/>
              </w:rPr>
              <w:t>.</w:t>
            </w:r>
            <w:r w:rsidR="007E51CE">
              <w:rPr>
                <w:b/>
                <w:lang w:val="en-GB"/>
              </w:rPr>
              <w:t>”</w:t>
            </w:r>
            <w:r w:rsidR="00D705C6" w:rsidRPr="00F15CBD">
              <w:rPr>
                <w:lang w:val="en-GB"/>
              </w:rPr>
              <w:t xml:space="preserve"> </w:t>
            </w:r>
            <w:r w:rsidR="00161803" w:rsidRPr="00E10372">
              <w:rPr>
                <w:lang w:val="en-GB"/>
              </w:rPr>
              <w:t>Proposed data sources:</w:t>
            </w:r>
            <w:r w:rsidR="00161803" w:rsidRPr="00F15CBD">
              <w:rPr>
                <w:lang w:val="en-GB"/>
              </w:rPr>
              <w:t xml:space="preserve"> e.g. INSDC databases</w:t>
            </w:r>
            <w:r w:rsidR="00161803">
              <w:rPr>
                <w:lang w:val="en-GB"/>
              </w:rPr>
              <w:t xml:space="preserve"> or</w:t>
            </w:r>
            <w:r w:rsidR="00161803" w:rsidRPr="00F15CBD">
              <w:rPr>
                <w:lang w:val="en-GB"/>
              </w:rPr>
              <w:t xml:space="preserve"> BOLD systems</w:t>
            </w:r>
            <w:r w:rsidR="00161803">
              <w:rPr>
                <w:lang w:val="en-GB"/>
              </w:rPr>
              <w:t xml:space="preserve">; </w:t>
            </w:r>
            <w:r w:rsidR="00161803" w:rsidRPr="00E10372">
              <w:rPr>
                <w:lang w:val="en-GB"/>
              </w:rPr>
              <w:t>Baseline: 2014 – annually</w:t>
            </w:r>
            <w:r w:rsidR="00161803">
              <w:rPr>
                <w:lang w:val="en-GB"/>
              </w:rPr>
              <w:t xml:space="preserve">. </w:t>
            </w:r>
            <w:r w:rsidR="007E51CE" w:rsidRPr="00444DBA">
              <w:rPr>
                <w:b/>
                <w:lang w:val="en-GB"/>
              </w:rPr>
              <w:t>Rationale</w:t>
            </w:r>
            <w:r w:rsidR="007E51CE" w:rsidRPr="00E10372">
              <w:rPr>
                <w:lang w:val="en-GB"/>
              </w:rPr>
              <w:t xml:space="preserve">: </w:t>
            </w:r>
            <w:r w:rsidR="007E51CE">
              <w:rPr>
                <w:lang w:val="en-GB"/>
              </w:rPr>
              <w:t xml:space="preserve">Commercial and non-commercial access and utilisation as well as monetary and non-monetary benefit sharing differ in many respects (see general comments). The current draft version of indicators is not recording non-monetary </w:t>
            </w:r>
            <w:r w:rsidR="007E51CE">
              <w:rPr>
                <w:lang w:val="en-GB"/>
              </w:rPr>
              <w:lastRenderedPageBreak/>
              <w:t xml:space="preserve">benefits specifically despite its high relevancy. </w:t>
            </w:r>
            <w:r w:rsidR="007D1A8B" w:rsidRPr="00F15CBD">
              <w:rPr>
                <w:lang w:val="en-GB"/>
              </w:rPr>
              <w:t xml:space="preserve">This could be easily measured through </w:t>
            </w:r>
            <w:r w:rsidR="007D1A8B">
              <w:rPr>
                <w:lang w:val="en-GB"/>
              </w:rPr>
              <w:t xml:space="preserve">the </w:t>
            </w:r>
            <w:r w:rsidR="007D1A8B" w:rsidRPr="00F15CBD">
              <w:rPr>
                <w:lang w:val="en-GB"/>
              </w:rPr>
              <w:t xml:space="preserve">increase </w:t>
            </w:r>
            <w:r w:rsidR="007D1A8B">
              <w:rPr>
                <w:lang w:val="en-GB"/>
              </w:rPr>
              <w:t xml:space="preserve">of </w:t>
            </w:r>
            <w:r w:rsidR="007D1A8B" w:rsidRPr="00F15CBD">
              <w:rPr>
                <w:lang w:val="en-GB"/>
              </w:rPr>
              <w:t xml:space="preserve">published and relevant </w:t>
            </w:r>
            <w:r w:rsidR="007D1A8B">
              <w:rPr>
                <w:lang w:val="en-GB"/>
              </w:rPr>
              <w:t xml:space="preserve">molecular </w:t>
            </w:r>
            <w:r w:rsidR="007D1A8B" w:rsidRPr="00F15CBD">
              <w:rPr>
                <w:lang w:val="en-GB"/>
              </w:rPr>
              <w:t>datasets</w:t>
            </w:r>
            <w:r w:rsidR="007D1A8B">
              <w:rPr>
                <w:lang w:val="en-GB"/>
              </w:rPr>
              <w:t>.</w:t>
            </w:r>
            <w:r w:rsidR="007D1A8B" w:rsidRPr="00E10372">
              <w:rPr>
                <w:lang w:val="en-GB"/>
              </w:rPr>
              <w:t xml:space="preserve"> </w:t>
            </w:r>
          </w:p>
        </w:tc>
      </w:tr>
      <w:tr w:rsidR="006053A8" w:rsidRPr="00E10372" w:rsidTr="007876EE">
        <w:trPr>
          <w:trHeight w:val="224"/>
        </w:trPr>
        <w:tc>
          <w:tcPr>
            <w:tcW w:w="794" w:type="dxa"/>
          </w:tcPr>
          <w:p w:rsidR="005D2E65" w:rsidRPr="00E10372" w:rsidRDefault="00DA1F80" w:rsidP="005D2E65">
            <w:pPr>
              <w:rPr>
                <w:lang w:val="en-GB"/>
              </w:rPr>
            </w:pPr>
            <w:r w:rsidRPr="00E10372">
              <w:rPr>
                <w:lang w:val="en-GB"/>
              </w:rPr>
              <w:lastRenderedPageBreak/>
              <w:t>1</w:t>
            </w:r>
          </w:p>
        </w:tc>
        <w:tc>
          <w:tcPr>
            <w:tcW w:w="762" w:type="dxa"/>
          </w:tcPr>
          <w:p w:rsidR="005D2E65" w:rsidRPr="00E10372" w:rsidRDefault="00DA1F80" w:rsidP="005D2E65">
            <w:pPr>
              <w:rPr>
                <w:lang w:val="en-GB"/>
              </w:rPr>
            </w:pPr>
            <w:r w:rsidRPr="00E10372">
              <w:rPr>
                <w:lang w:val="en-GB"/>
              </w:rPr>
              <w:t>6</w:t>
            </w:r>
          </w:p>
        </w:tc>
        <w:tc>
          <w:tcPr>
            <w:tcW w:w="974" w:type="dxa"/>
          </w:tcPr>
          <w:p w:rsidR="005D2E65" w:rsidRPr="00E10372" w:rsidRDefault="00DA1F80" w:rsidP="005D2E65">
            <w:pPr>
              <w:rPr>
                <w:lang w:val="en-GB"/>
              </w:rPr>
            </w:pPr>
            <w:r w:rsidRPr="00E10372">
              <w:rPr>
                <w:lang w:val="en-GB"/>
              </w:rPr>
              <w:t>C</w:t>
            </w:r>
          </w:p>
        </w:tc>
        <w:tc>
          <w:tcPr>
            <w:tcW w:w="1147" w:type="dxa"/>
            <w:gridSpan w:val="2"/>
          </w:tcPr>
          <w:p w:rsidR="005D2E65" w:rsidRPr="00E10372" w:rsidRDefault="00DA1F80" w:rsidP="005D2E65">
            <w:pPr>
              <w:rPr>
                <w:lang w:val="en-GB"/>
              </w:rPr>
            </w:pPr>
            <w:r w:rsidRPr="00E10372">
              <w:rPr>
                <w:lang w:val="en-GB"/>
              </w:rPr>
              <w:t>76</w:t>
            </w:r>
          </w:p>
        </w:tc>
        <w:tc>
          <w:tcPr>
            <w:tcW w:w="5929" w:type="dxa"/>
          </w:tcPr>
          <w:p w:rsidR="005D2E65" w:rsidRPr="00E10372" w:rsidRDefault="007D1A8B" w:rsidP="007D3A5C">
            <w:pPr>
              <w:rPr>
                <w:highlight w:val="yellow"/>
                <w:lang w:val="en-GB"/>
              </w:rPr>
            </w:pPr>
            <w:r>
              <w:rPr>
                <w:lang w:val="en-GB"/>
              </w:rPr>
              <w:t>We suggest as</w:t>
            </w:r>
            <w:r w:rsidRPr="00E10372">
              <w:rPr>
                <w:lang w:val="en-GB"/>
              </w:rPr>
              <w:t xml:space="preserve"> </w:t>
            </w:r>
            <w:r w:rsidR="00167150" w:rsidRPr="00444DBA">
              <w:rPr>
                <w:b/>
                <w:lang w:val="en-GB"/>
              </w:rPr>
              <w:t xml:space="preserve">suitable </w:t>
            </w:r>
            <w:r w:rsidRPr="00444DBA">
              <w:rPr>
                <w:b/>
                <w:lang w:val="en-GB"/>
              </w:rPr>
              <w:t xml:space="preserve">new </w:t>
            </w:r>
            <w:r w:rsidR="006E2745" w:rsidRPr="00444DBA">
              <w:rPr>
                <w:b/>
                <w:lang w:val="en-GB"/>
              </w:rPr>
              <w:t>indicator</w:t>
            </w:r>
            <w:r w:rsidR="006E2745" w:rsidRPr="007D1A8B">
              <w:rPr>
                <w:lang w:val="en-GB"/>
              </w:rPr>
              <w:t xml:space="preserve"> </w:t>
            </w:r>
            <w:r w:rsidR="00F90B61" w:rsidRPr="00444DBA">
              <w:rPr>
                <w:lang w:val="en-GB"/>
              </w:rPr>
              <w:t xml:space="preserve">for </w:t>
            </w:r>
            <w:r>
              <w:rPr>
                <w:lang w:val="en-GB"/>
              </w:rPr>
              <w:t xml:space="preserve">the new monitoring element </w:t>
            </w:r>
            <w:r w:rsidR="007D3A5C" w:rsidRPr="007876EE">
              <w:rPr>
                <w:i/>
                <w:lang w:val="en-GB"/>
              </w:rPr>
              <w:t>‘</w:t>
            </w:r>
            <w:r w:rsidRPr="00444DBA">
              <w:rPr>
                <w:i/>
                <w:lang w:val="en-GB"/>
              </w:rPr>
              <w:t>Trends in the non-monetary benefits from the access to genetic resources shared</w:t>
            </w:r>
            <w:r w:rsidR="007D3A5C">
              <w:rPr>
                <w:i/>
                <w:lang w:val="en-GB"/>
              </w:rPr>
              <w:t>’</w:t>
            </w:r>
            <w:r w:rsidRPr="007D1A8B">
              <w:rPr>
                <w:lang w:val="en-GB"/>
              </w:rPr>
              <w:t xml:space="preserve"> </w:t>
            </w:r>
            <w:r>
              <w:rPr>
                <w:lang w:val="en-GB"/>
              </w:rPr>
              <w:t xml:space="preserve">to measure </w:t>
            </w:r>
            <w:r w:rsidR="007D3A5C">
              <w:rPr>
                <w:lang w:val="en-GB"/>
              </w:rPr>
              <w:t>“</w:t>
            </w:r>
            <w:r w:rsidR="007D3A5C">
              <w:rPr>
                <w:b/>
                <w:i/>
                <w:lang w:val="en-GB"/>
              </w:rPr>
              <w:t>T</w:t>
            </w:r>
            <w:r w:rsidR="006E2745" w:rsidRPr="00161803">
              <w:rPr>
                <w:b/>
                <w:i/>
                <w:lang w:val="en-GB"/>
              </w:rPr>
              <w:t>he increase in institutional and professional relationships that can arise from an access and benefit-sharing agreement and subsequent collaborative activities</w:t>
            </w:r>
            <w:r w:rsidR="006E2745" w:rsidRPr="00161803">
              <w:rPr>
                <w:b/>
                <w:lang w:val="en-GB"/>
              </w:rPr>
              <w:t>.</w:t>
            </w:r>
            <w:r w:rsidR="007D3A5C">
              <w:rPr>
                <w:b/>
                <w:lang w:val="en-GB"/>
              </w:rPr>
              <w:t>”</w:t>
            </w:r>
            <w:r w:rsidR="006E2745" w:rsidRPr="00E10372">
              <w:rPr>
                <w:lang w:val="en-GB"/>
              </w:rPr>
              <w:t xml:space="preserve"> </w:t>
            </w:r>
            <w:r w:rsidR="00161803" w:rsidRPr="00161803">
              <w:rPr>
                <w:lang w:val="en-GB"/>
              </w:rPr>
              <w:t>Proposed data sources: National Research data bases</w:t>
            </w:r>
            <w:r w:rsidR="007D3A5C">
              <w:rPr>
                <w:lang w:val="en-GB"/>
              </w:rPr>
              <w:t xml:space="preserve">; </w:t>
            </w:r>
            <w:r w:rsidR="00161803" w:rsidRPr="00161803">
              <w:rPr>
                <w:lang w:val="en-GB"/>
              </w:rPr>
              <w:t>Baseline 2014 – annually</w:t>
            </w:r>
            <w:r w:rsidR="00161803">
              <w:rPr>
                <w:lang w:val="en-GB"/>
              </w:rPr>
              <w:t xml:space="preserve">. </w:t>
            </w:r>
            <w:r w:rsidR="00161803" w:rsidRPr="00161803">
              <w:rPr>
                <w:b/>
                <w:lang w:val="en-GB"/>
              </w:rPr>
              <w:t>Rationale</w:t>
            </w:r>
            <w:r w:rsidR="00161803">
              <w:rPr>
                <w:lang w:val="en-GB"/>
              </w:rPr>
              <w:t xml:space="preserve">: </w:t>
            </w:r>
            <w:r w:rsidR="007D3A5C">
              <w:rPr>
                <w:lang w:val="en-GB"/>
              </w:rPr>
              <w:t xml:space="preserve">This new indicator </w:t>
            </w:r>
            <w:r w:rsidR="007D3A5C" w:rsidRPr="00E10372">
              <w:rPr>
                <w:lang w:val="en-GB"/>
              </w:rPr>
              <w:t>would highlight scientific collaborations with Providing Countries</w:t>
            </w:r>
            <w:r w:rsidR="007D3A5C">
              <w:rPr>
                <w:lang w:val="en-GB"/>
              </w:rPr>
              <w:t xml:space="preserve"> and would have high relevancy for SDGs as well, but a</w:t>
            </w:r>
            <w:r>
              <w:rPr>
                <w:lang w:val="en-GB"/>
              </w:rPr>
              <w:t>dmittedly</w:t>
            </w:r>
            <w:r w:rsidR="007D3A5C">
              <w:rPr>
                <w:lang w:val="en-GB"/>
              </w:rPr>
              <w:t xml:space="preserve"> may pose </w:t>
            </w:r>
            <w:r w:rsidR="00445981" w:rsidRPr="00E10372">
              <w:rPr>
                <w:lang w:val="en-GB"/>
              </w:rPr>
              <w:t xml:space="preserve">potentially </w:t>
            </w:r>
            <w:r w:rsidR="007D3A5C">
              <w:rPr>
                <w:lang w:val="en-GB"/>
              </w:rPr>
              <w:t>potential challenges in the</w:t>
            </w:r>
            <w:r w:rsidR="00445981" w:rsidRPr="00E10372">
              <w:rPr>
                <w:lang w:val="en-GB"/>
              </w:rPr>
              <w:t xml:space="preserve"> academic sector</w:t>
            </w:r>
            <w:r w:rsidR="007D3A5C">
              <w:rPr>
                <w:lang w:val="en-GB"/>
              </w:rPr>
              <w:t>; for ex-situ collections such information could be compiled.</w:t>
            </w:r>
          </w:p>
        </w:tc>
      </w:tr>
      <w:tr w:rsidR="00DA1F80" w:rsidRPr="00E10372" w:rsidTr="007876EE">
        <w:trPr>
          <w:trHeight w:val="224"/>
        </w:trPr>
        <w:tc>
          <w:tcPr>
            <w:tcW w:w="794" w:type="dxa"/>
          </w:tcPr>
          <w:p w:rsidR="00DA1F80" w:rsidRPr="00E10372" w:rsidRDefault="00DA1F80" w:rsidP="005D2E65">
            <w:pPr>
              <w:rPr>
                <w:lang w:val="en-GB"/>
              </w:rPr>
            </w:pPr>
            <w:r w:rsidRPr="00E10372">
              <w:rPr>
                <w:lang w:val="en-GB"/>
              </w:rPr>
              <w:t>1</w:t>
            </w:r>
          </w:p>
        </w:tc>
        <w:tc>
          <w:tcPr>
            <w:tcW w:w="762" w:type="dxa"/>
          </w:tcPr>
          <w:p w:rsidR="00DA1F80" w:rsidRPr="00E10372" w:rsidRDefault="00DA1F80" w:rsidP="005D2E65">
            <w:pPr>
              <w:rPr>
                <w:lang w:val="en-GB"/>
              </w:rPr>
            </w:pPr>
            <w:r w:rsidRPr="00E10372">
              <w:rPr>
                <w:lang w:val="en-GB"/>
              </w:rPr>
              <w:t>7</w:t>
            </w:r>
          </w:p>
        </w:tc>
        <w:tc>
          <w:tcPr>
            <w:tcW w:w="974" w:type="dxa"/>
          </w:tcPr>
          <w:p w:rsidR="00DA1F80" w:rsidRPr="00E10372" w:rsidRDefault="009A2571" w:rsidP="005D2E65">
            <w:pPr>
              <w:rPr>
                <w:lang w:val="en-GB"/>
              </w:rPr>
            </w:pPr>
            <w:r w:rsidRPr="00E10372">
              <w:rPr>
                <w:lang w:val="en-GB"/>
              </w:rPr>
              <w:t>C</w:t>
            </w:r>
          </w:p>
        </w:tc>
        <w:tc>
          <w:tcPr>
            <w:tcW w:w="1147" w:type="dxa"/>
            <w:gridSpan w:val="2"/>
          </w:tcPr>
          <w:p w:rsidR="00DA1F80" w:rsidRPr="00E10372" w:rsidRDefault="009A2571" w:rsidP="005D2E65">
            <w:pPr>
              <w:rPr>
                <w:lang w:val="en-GB"/>
              </w:rPr>
            </w:pPr>
            <w:r w:rsidRPr="00E10372">
              <w:rPr>
                <w:lang w:val="en-GB"/>
              </w:rPr>
              <w:t>79</w:t>
            </w:r>
          </w:p>
        </w:tc>
        <w:tc>
          <w:tcPr>
            <w:tcW w:w="5929" w:type="dxa"/>
          </w:tcPr>
          <w:p w:rsidR="00DA1F80" w:rsidRPr="00161803" w:rsidRDefault="007D3A5C" w:rsidP="007D3A5C">
            <w:pPr>
              <w:rPr>
                <w:lang w:val="en-GB"/>
              </w:rPr>
            </w:pPr>
            <w:r w:rsidRPr="007876EE">
              <w:rPr>
                <w:lang w:val="en-GB"/>
              </w:rPr>
              <w:t>We p</w:t>
            </w:r>
            <w:r w:rsidR="00353918" w:rsidRPr="007876EE">
              <w:rPr>
                <w:lang w:val="en-GB"/>
              </w:rPr>
              <w:t>ropose</w:t>
            </w:r>
            <w:r w:rsidR="007D1A8B">
              <w:rPr>
                <w:lang w:val="en-GB"/>
              </w:rPr>
              <w:t xml:space="preserve"> for monitoring element </w:t>
            </w:r>
            <w:r w:rsidRPr="007876EE">
              <w:rPr>
                <w:i/>
                <w:lang w:val="en-GB"/>
              </w:rPr>
              <w:t>‘</w:t>
            </w:r>
            <w:r w:rsidR="007D1A8B" w:rsidRPr="00161803">
              <w:rPr>
                <w:i/>
                <w:lang w:val="en-GB"/>
              </w:rPr>
              <w:t>Trends in the mobilization of financial</w:t>
            </w:r>
            <w:r w:rsidR="007D1A8B">
              <w:rPr>
                <w:i/>
                <w:lang w:val="en-GB"/>
              </w:rPr>
              <w:t xml:space="preserve"> </w:t>
            </w:r>
            <w:r w:rsidR="007D1A8B" w:rsidRPr="00161803">
              <w:rPr>
                <w:i/>
                <w:lang w:val="en-GB"/>
              </w:rPr>
              <w:t>resources from private sector</w:t>
            </w:r>
            <w:r>
              <w:rPr>
                <w:i/>
                <w:lang w:val="en-GB"/>
              </w:rPr>
              <w:t>’</w:t>
            </w:r>
            <w:r w:rsidR="007D1A8B" w:rsidRPr="00E10372">
              <w:rPr>
                <w:lang w:val="en-GB"/>
              </w:rPr>
              <w:t xml:space="preserve"> </w:t>
            </w:r>
            <w:r>
              <w:rPr>
                <w:lang w:val="en-GB"/>
              </w:rPr>
              <w:t xml:space="preserve">as </w:t>
            </w:r>
            <w:r w:rsidRPr="007876EE">
              <w:rPr>
                <w:b/>
                <w:lang w:val="en-GB"/>
              </w:rPr>
              <w:t>new indicator</w:t>
            </w:r>
            <w:r>
              <w:rPr>
                <w:lang w:val="en-GB"/>
              </w:rPr>
              <w:t xml:space="preserve"> to measure</w:t>
            </w:r>
            <w:r w:rsidR="007D1A8B">
              <w:rPr>
                <w:lang w:val="en-GB"/>
              </w:rPr>
              <w:t xml:space="preserve"> </w:t>
            </w:r>
            <w:r w:rsidRPr="007876EE">
              <w:rPr>
                <w:b/>
                <w:i/>
                <w:lang w:val="en-GB"/>
              </w:rPr>
              <w:t>“The</w:t>
            </w:r>
            <w:r>
              <w:rPr>
                <w:lang w:val="en-GB"/>
              </w:rPr>
              <w:t xml:space="preserve"> </w:t>
            </w:r>
            <w:r w:rsidR="00353918" w:rsidRPr="00161803">
              <w:rPr>
                <w:b/>
                <w:i/>
                <w:lang w:val="en-GB"/>
              </w:rPr>
              <w:t>specific programmes established under BIOFIN with outcome-oriented results</w:t>
            </w:r>
            <w:r w:rsidR="007D1A8B" w:rsidRPr="007876EE">
              <w:rPr>
                <w:b/>
                <w:i/>
                <w:lang w:val="en-GB"/>
              </w:rPr>
              <w:t>.</w:t>
            </w:r>
            <w:r w:rsidRPr="007876EE">
              <w:rPr>
                <w:b/>
                <w:i/>
                <w:lang w:val="en-GB"/>
              </w:rPr>
              <w:t>”</w:t>
            </w:r>
            <w:r w:rsidR="00353918" w:rsidRPr="00E10372">
              <w:rPr>
                <w:lang w:val="en-GB"/>
              </w:rPr>
              <w:t xml:space="preserve"> </w:t>
            </w:r>
            <w:r w:rsidRPr="00E10372">
              <w:rPr>
                <w:lang w:val="en-GB"/>
              </w:rPr>
              <w:t>Baseline: 2018 – annually. Proposed data sources: BIOFIN.</w:t>
            </w:r>
            <w:r>
              <w:rPr>
                <w:lang w:val="en-GB"/>
              </w:rPr>
              <w:t xml:space="preserve"> </w:t>
            </w:r>
            <w:r w:rsidRPr="007876EE">
              <w:rPr>
                <w:b/>
                <w:lang w:val="en-GB"/>
              </w:rPr>
              <w:t>Rationale</w:t>
            </w:r>
            <w:r>
              <w:rPr>
                <w:lang w:val="en-GB"/>
              </w:rPr>
              <w:t xml:space="preserve">: </w:t>
            </w:r>
            <w:r w:rsidR="00353918" w:rsidRPr="00E10372">
              <w:rPr>
                <w:lang w:val="en-GB"/>
              </w:rPr>
              <w:t xml:space="preserve">BIOFIN metrics (pre- and post-project) </w:t>
            </w:r>
            <w:r w:rsidR="007D1A8B">
              <w:rPr>
                <w:lang w:val="en-GB"/>
              </w:rPr>
              <w:t xml:space="preserve">are based on OECD standards and </w:t>
            </w:r>
            <w:r w:rsidR="00353918" w:rsidRPr="00E10372">
              <w:rPr>
                <w:lang w:val="en-GB"/>
              </w:rPr>
              <w:t>are already closely aligned with SDG goals 14 and 15.</w:t>
            </w:r>
          </w:p>
        </w:tc>
      </w:tr>
      <w:tr w:rsidR="00DA1F80" w:rsidRPr="00E10372" w:rsidTr="007876EE">
        <w:trPr>
          <w:trHeight w:val="224"/>
        </w:trPr>
        <w:tc>
          <w:tcPr>
            <w:tcW w:w="794" w:type="dxa"/>
          </w:tcPr>
          <w:p w:rsidR="00DA1F80" w:rsidRPr="00E10372" w:rsidRDefault="00194236" w:rsidP="005D2E65">
            <w:pPr>
              <w:rPr>
                <w:lang w:val="en-GB"/>
              </w:rPr>
            </w:pPr>
            <w:r w:rsidRPr="00E10372">
              <w:rPr>
                <w:lang w:val="en-GB"/>
              </w:rPr>
              <w:t>1</w:t>
            </w:r>
          </w:p>
        </w:tc>
        <w:tc>
          <w:tcPr>
            <w:tcW w:w="762" w:type="dxa"/>
          </w:tcPr>
          <w:p w:rsidR="00DA1F80" w:rsidRPr="00E10372" w:rsidRDefault="00194236" w:rsidP="005D2E65">
            <w:pPr>
              <w:rPr>
                <w:lang w:val="en-GB"/>
              </w:rPr>
            </w:pPr>
            <w:r w:rsidRPr="00E10372">
              <w:rPr>
                <w:lang w:val="en-GB"/>
              </w:rPr>
              <w:t>7</w:t>
            </w:r>
          </w:p>
        </w:tc>
        <w:tc>
          <w:tcPr>
            <w:tcW w:w="974" w:type="dxa"/>
          </w:tcPr>
          <w:p w:rsidR="00DA1F80" w:rsidRPr="00E10372" w:rsidRDefault="00194236" w:rsidP="005D2E65">
            <w:pPr>
              <w:rPr>
                <w:lang w:val="en-GB"/>
              </w:rPr>
            </w:pPr>
            <w:r w:rsidRPr="00E10372">
              <w:rPr>
                <w:lang w:val="en-GB"/>
              </w:rPr>
              <w:t>B/C</w:t>
            </w:r>
          </w:p>
        </w:tc>
        <w:tc>
          <w:tcPr>
            <w:tcW w:w="1147" w:type="dxa"/>
            <w:gridSpan w:val="2"/>
          </w:tcPr>
          <w:p w:rsidR="00DA1F80" w:rsidRPr="00E10372" w:rsidRDefault="00194236" w:rsidP="005D2E65">
            <w:pPr>
              <w:rPr>
                <w:lang w:val="en-GB"/>
              </w:rPr>
            </w:pPr>
            <w:r w:rsidRPr="00E10372">
              <w:rPr>
                <w:lang w:val="en-GB"/>
              </w:rPr>
              <w:t>81-84</w:t>
            </w:r>
          </w:p>
        </w:tc>
        <w:tc>
          <w:tcPr>
            <w:tcW w:w="5929" w:type="dxa"/>
          </w:tcPr>
          <w:p w:rsidR="00DA1F80" w:rsidRPr="00E10372" w:rsidRDefault="00194236" w:rsidP="0002562D">
            <w:pPr>
              <w:rPr>
                <w:lang w:val="en-GB"/>
              </w:rPr>
            </w:pPr>
            <w:r w:rsidRPr="00E10372">
              <w:rPr>
                <w:lang w:val="en-GB"/>
              </w:rPr>
              <w:t xml:space="preserve">There is some overlap with </w:t>
            </w:r>
            <w:r w:rsidR="007D3A5C" w:rsidRPr="007876EE">
              <w:rPr>
                <w:i/>
                <w:lang w:val="en-GB"/>
              </w:rPr>
              <w:t>‘</w:t>
            </w:r>
            <w:r w:rsidRPr="00E10372">
              <w:rPr>
                <w:i/>
                <w:lang w:val="en-GB"/>
              </w:rPr>
              <w:t>Trends in monetary and non-monetary benefits from access to genetic resources shared</w:t>
            </w:r>
            <w:r w:rsidR="007D3A5C">
              <w:rPr>
                <w:i/>
                <w:lang w:val="en-GB"/>
              </w:rPr>
              <w:t>’</w:t>
            </w:r>
            <w:r w:rsidRPr="00E10372">
              <w:rPr>
                <w:lang w:val="en-GB"/>
              </w:rPr>
              <w:t xml:space="preserve"> in line 76. </w:t>
            </w:r>
            <w:r w:rsidR="00622AAD" w:rsidRPr="00E10372">
              <w:rPr>
                <w:lang w:val="en-GB"/>
              </w:rPr>
              <w:t>While monitoring elements under C.2 theoretically would allow bilateral referenc</w:t>
            </w:r>
            <w:r w:rsidR="009A69D9">
              <w:rPr>
                <w:lang w:val="en-GB"/>
              </w:rPr>
              <w:t>ing</w:t>
            </w:r>
            <w:r w:rsidR="00622AAD" w:rsidRPr="00E10372">
              <w:rPr>
                <w:lang w:val="en-GB"/>
              </w:rPr>
              <w:t xml:space="preserve"> of shared benefits with specific countries </w:t>
            </w:r>
            <w:r w:rsidR="00EA061D">
              <w:rPr>
                <w:lang w:val="en-GB"/>
              </w:rPr>
              <w:t>despite</w:t>
            </w:r>
            <w:r w:rsidR="00EA061D" w:rsidRPr="00E10372">
              <w:rPr>
                <w:lang w:val="en-GB"/>
              </w:rPr>
              <w:t xml:space="preserve"> </w:t>
            </w:r>
            <w:r w:rsidR="00622AAD" w:rsidRPr="00E10372">
              <w:rPr>
                <w:lang w:val="en-GB"/>
              </w:rPr>
              <w:t xml:space="preserve">all </w:t>
            </w:r>
            <w:r w:rsidR="009A69D9">
              <w:rPr>
                <w:lang w:val="en-GB"/>
              </w:rPr>
              <w:t xml:space="preserve">obvious </w:t>
            </w:r>
            <w:r w:rsidR="00622AAD" w:rsidRPr="00E10372">
              <w:rPr>
                <w:lang w:val="en-GB"/>
              </w:rPr>
              <w:t>practical challenges, it seems nearly impossible to establish any process</w:t>
            </w:r>
            <w:r w:rsidR="0002562D">
              <w:rPr>
                <w:lang w:val="en-GB"/>
              </w:rPr>
              <w:t>-</w:t>
            </w:r>
            <w:r w:rsidR="00622AAD" w:rsidRPr="00E10372">
              <w:rPr>
                <w:lang w:val="en-GB"/>
              </w:rPr>
              <w:t xml:space="preserve">oriented measuring on bilateral level under D2. </w:t>
            </w:r>
            <w:r w:rsidR="00D228D3" w:rsidRPr="00161803">
              <w:rPr>
                <w:b/>
                <w:lang w:val="en-GB"/>
              </w:rPr>
              <w:t>Rationale</w:t>
            </w:r>
            <w:r w:rsidR="00D228D3">
              <w:rPr>
                <w:lang w:val="en-GB"/>
              </w:rPr>
              <w:t xml:space="preserve">: </w:t>
            </w:r>
            <w:r w:rsidR="00622AAD" w:rsidRPr="00E10372">
              <w:rPr>
                <w:lang w:val="en-GB"/>
              </w:rPr>
              <w:t>Typically, i</w:t>
            </w:r>
            <w:r w:rsidR="00FB7EA0" w:rsidRPr="00E10372">
              <w:rPr>
                <w:lang w:val="en-GB"/>
              </w:rPr>
              <w:t>nternational research collaborations unite</w:t>
            </w:r>
            <w:r w:rsidR="00D228D3">
              <w:rPr>
                <w:lang w:val="en-GB"/>
              </w:rPr>
              <w:t>s</w:t>
            </w:r>
            <w:r w:rsidR="00FB7EA0" w:rsidRPr="00E10372">
              <w:rPr>
                <w:lang w:val="en-GB"/>
              </w:rPr>
              <w:t xml:space="preserve"> </w:t>
            </w:r>
            <w:r w:rsidR="00622AAD" w:rsidRPr="00E10372">
              <w:rPr>
                <w:lang w:val="en-GB"/>
              </w:rPr>
              <w:t>scientists</w:t>
            </w:r>
            <w:r w:rsidR="00FB7EA0" w:rsidRPr="00E10372">
              <w:rPr>
                <w:lang w:val="en-GB"/>
              </w:rPr>
              <w:t xml:space="preserve"> fr</w:t>
            </w:r>
            <w:r w:rsidR="0002562D">
              <w:rPr>
                <w:lang w:val="en-GB"/>
              </w:rPr>
              <w:t>o</w:t>
            </w:r>
            <w:r w:rsidR="00FB7EA0" w:rsidRPr="00E10372">
              <w:rPr>
                <w:lang w:val="en-GB"/>
              </w:rPr>
              <w:t>m multiple countries.</w:t>
            </w:r>
            <w:r w:rsidR="00622AAD" w:rsidRPr="00E10372">
              <w:rPr>
                <w:lang w:val="en-GB"/>
              </w:rPr>
              <w:t xml:space="preserve"> </w:t>
            </w:r>
            <w:r w:rsidR="00A860B0">
              <w:rPr>
                <w:lang w:val="en-GB"/>
              </w:rPr>
              <w:t>We propose the development of an indicator that measures increases in the research funding for basic research infrastructures on national level (also see general comments). I</w:t>
            </w:r>
            <w:r w:rsidR="00622AAD" w:rsidRPr="00E10372">
              <w:rPr>
                <w:lang w:val="en-GB"/>
              </w:rPr>
              <w:t xml:space="preserve">ncreased funding allocated for basic research infrastructures </w:t>
            </w:r>
            <w:r w:rsidR="009A69D9">
              <w:rPr>
                <w:lang w:val="en-GB"/>
              </w:rPr>
              <w:t xml:space="preserve">on national level </w:t>
            </w:r>
            <w:r w:rsidR="00A860B0">
              <w:rPr>
                <w:lang w:val="en-GB"/>
              </w:rPr>
              <w:t xml:space="preserve">would be a good metric and is already established as a metric for the </w:t>
            </w:r>
            <w:r w:rsidR="00622AAD" w:rsidRPr="00E10372">
              <w:rPr>
                <w:lang w:val="en-GB"/>
              </w:rPr>
              <w:t xml:space="preserve">basic assessment in BIOFIN). OECD </w:t>
            </w:r>
            <w:r w:rsidR="00EA061D">
              <w:rPr>
                <w:lang w:val="en-GB"/>
              </w:rPr>
              <w:t>statistics</w:t>
            </w:r>
            <w:r w:rsidR="00EA061D" w:rsidRPr="00E10372">
              <w:rPr>
                <w:lang w:val="en-GB"/>
              </w:rPr>
              <w:t xml:space="preserve"> </w:t>
            </w:r>
            <w:r w:rsidR="00622AAD" w:rsidRPr="00E10372">
              <w:rPr>
                <w:lang w:val="en-GB"/>
              </w:rPr>
              <w:t>and n</w:t>
            </w:r>
            <w:r w:rsidR="00FB7EA0" w:rsidRPr="00E10372">
              <w:rPr>
                <w:lang w:val="en-GB"/>
              </w:rPr>
              <w:t xml:space="preserve">ational reports </w:t>
            </w:r>
            <w:r w:rsidR="00622AAD" w:rsidRPr="00E10372">
              <w:rPr>
                <w:lang w:val="en-GB"/>
              </w:rPr>
              <w:t xml:space="preserve">on </w:t>
            </w:r>
            <w:r w:rsidR="00FB7EA0" w:rsidRPr="00E10372">
              <w:rPr>
                <w:lang w:val="en-GB"/>
              </w:rPr>
              <w:t xml:space="preserve">annual </w:t>
            </w:r>
            <w:r w:rsidR="00622AAD" w:rsidRPr="00E10372">
              <w:rPr>
                <w:lang w:val="en-GB"/>
              </w:rPr>
              <w:t xml:space="preserve">investments in research </w:t>
            </w:r>
            <w:r w:rsidR="00FB7EA0" w:rsidRPr="00E10372">
              <w:rPr>
                <w:lang w:val="en-GB"/>
              </w:rPr>
              <w:t>infrastructures (academic / non-academic institutes including ABS relevant sectors and/or realised scientific research projects in or with partners from countries providing genetic resources, involving access to and utilisation of GR</w:t>
            </w:r>
            <w:r w:rsidR="00D61527" w:rsidRPr="00E10372">
              <w:rPr>
                <w:lang w:val="en-GB"/>
              </w:rPr>
              <w:t>)</w:t>
            </w:r>
            <w:r w:rsidR="00FB7EA0" w:rsidRPr="00E10372">
              <w:rPr>
                <w:lang w:val="en-GB"/>
              </w:rPr>
              <w:t xml:space="preserve"> would surely </w:t>
            </w:r>
            <w:r w:rsidR="00F90B61" w:rsidRPr="00161803">
              <w:rPr>
                <w:lang w:val="en-GB"/>
              </w:rPr>
              <w:t>be</w:t>
            </w:r>
            <w:r w:rsidR="00F90B61">
              <w:rPr>
                <w:lang w:val="en-GB"/>
              </w:rPr>
              <w:t xml:space="preserve"> </w:t>
            </w:r>
            <w:r w:rsidR="00D61527" w:rsidRPr="00E10372">
              <w:rPr>
                <w:lang w:val="en-GB"/>
              </w:rPr>
              <w:t xml:space="preserve">a </w:t>
            </w:r>
            <w:r w:rsidR="00167150">
              <w:rPr>
                <w:lang w:val="en-GB"/>
              </w:rPr>
              <w:t>suitable</w:t>
            </w:r>
            <w:r w:rsidR="00167150" w:rsidRPr="00E10372">
              <w:rPr>
                <w:lang w:val="en-GB"/>
              </w:rPr>
              <w:t xml:space="preserve"> </w:t>
            </w:r>
            <w:r w:rsidR="00D61527" w:rsidRPr="00E10372">
              <w:rPr>
                <w:lang w:val="en-GB"/>
              </w:rPr>
              <w:t xml:space="preserve">approach </w:t>
            </w:r>
            <w:r w:rsidR="00FB7EA0" w:rsidRPr="00E10372">
              <w:rPr>
                <w:lang w:val="en-GB"/>
              </w:rPr>
              <w:t xml:space="preserve">to highlight the enormous </w:t>
            </w:r>
            <w:r w:rsidR="00D228D3">
              <w:rPr>
                <w:lang w:val="en-GB"/>
              </w:rPr>
              <w:t xml:space="preserve">amount of capacity building, scientific collaboration and joint research </w:t>
            </w:r>
            <w:r w:rsidR="00FB7EA0" w:rsidRPr="00E10372">
              <w:rPr>
                <w:lang w:val="en-GB"/>
              </w:rPr>
              <w:t xml:space="preserve">activities taking place already, but data on </w:t>
            </w:r>
            <w:r w:rsidR="00FB7EA0" w:rsidRPr="00E10372">
              <w:rPr>
                <w:lang w:val="en-GB"/>
              </w:rPr>
              <w:lastRenderedPageBreak/>
              <w:t xml:space="preserve">this likely </w:t>
            </w:r>
            <w:r w:rsidR="009A69D9">
              <w:rPr>
                <w:lang w:val="en-GB"/>
              </w:rPr>
              <w:t xml:space="preserve">is </w:t>
            </w:r>
            <w:r w:rsidR="00FB7EA0" w:rsidRPr="00E10372">
              <w:rPr>
                <w:lang w:val="en-GB"/>
              </w:rPr>
              <w:t xml:space="preserve">tedious to collect. GEF </w:t>
            </w:r>
            <w:r w:rsidR="00D61527" w:rsidRPr="00E10372">
              <w:rPr>
                <w:lang w:val="en-GB"/>
              </w:rPr>
              <w:t>and other multilateral agencies or s</w:t>
            </w:r>
            <w:r w:rsidR="009A69D9">
              <w:rPr>
                <w:lang w:val="en-GB"/>
              </w:rPr>
              <w:t>i</w:t>
            </w:r>
            <w:r w:rsidR="00D61527" w:rsidRPr="00E10372">
              <w:rPr>
                <w:lang w:val="en-GB"/>
              </w:rPr>
              <w:t>milar</w:t>
            </w:r>
            <w:r w:rsidR="00FB7EA0" w:rsidRPr="00E10372">
              <w:rPr>
                <w:lang w:val="en-GB"/>
              </w:rPr>
              <w:t xml:space="preserve"> programmes e.g. such as the SCBD financed GTI Barcoding Training</w:t>
            </w:r>
            <w:r w:rsidR="00D61527" w:rsidRPr="00E10372">
              <w:rPr>
                <w:lang w:val="en-GB"/>
              </w:rPr>
              <w:t>,</w:t>
            </w:r>
            <w:r w:rsidR="00C77A34" w:rsidRPr="00E10372">
              <w:rPr>
                <w:lang w:val="en-GB"/>
              </w:rPr>
              <w:t xml:space="preserve"> </w:t>
            </w:r>
            <w:r w:rsidR="00D61527" w:rsidRPr="00E10372">
              <w:rPr>
                <w:lang w:val="en-GB"/>
              </w:rPr>
              <w:t xml:space="preserve">might be </w:t>
            </w:r>
            <w:r w:rsidR="00167150">
              <w:rPr>
                <w:lang w:val="en-GB"/>
              </w:rPr>
              <w:t>suitable</w:t>
            </w:r>
            <w:r w:rsidR="00167150" w:rsidRPr="00E10372">
              <w:rPr>
                <w:lang w:val="en-GB"/>
              </w:rPr>
              <w:t xml:space="preserve"> </w:t>
            </w:r>
            <w:r w:rsidR="00D61527" w:rsidRPr="00E10372">
              <w:rPr>
                <w:lang w:val="en-GB"/>
              </w:rPr>
              <w:t xml:space="preserve">auxiliary data sources, </w:t>
            </w:r>
            <w:r w:rsidR="00C77A34" w:rsidRPr="00E10372">
              <w:rPr>
                <w:lang w:val="en-GB"/>
              </w:rPr>
              <w:t xml:space="preserve">but surely </w:t>
            </w:r>
            <w:r w:rsidR="00D61527" w:rsidRPr="00E10372">
              <w:rPr>
                <w:lang w:val="en-GB"/>
              </w:rPr>
              <w:t xml:space="preserve">cover only a small proportion </w:t>
            </w:r>
            <w:r w:rsidR="00C77A34" w:rsidRPr="00E10372">
              <w:rPr>
                <w:lang w:val="en-GB"/>
              </w:rPr>
              <w:t xml:space="preserve">of </w:t>
            </w:r>
            <w:r w:rsidR="00D61527" w:rsidRPr="00E10372">
              <w:rPr>
                <w:lang w:val="en-GB"/>
              </w:rPr>
              <w:t xml:space="preserve">actual </w:t>
            </w:r>
            <w:r w:rsidR="00C77A34" w:rsidRPr="00E10372">
              <w:rPr>
                <w:lang w:val="en-GB"/>
              </w:rPr>
              <w:t>capacity building, scientific collaborations and related activities.</w:t>
            </w:r>
          </w:p>
        </w:tc>
      </w:tr>
      <w:tr w:rsidR="00DA1F80" w:rsidRPr="00E10372" w:rsidTr="007876EE">
        <w:trPr>
          <w:trHeight w:val="224"/>
        </w:trPr>
        <w:tc>
          <w:tcPr>
            <w:tcW w:w="794" w:type="dxa"/>
          </w:tcPr>
          <w:p w:rsidR="00DA1F80" w:rsidRPr="00E10372" w:rsidRDefault="00D61527" w:rsidP="005D2E65">
            <w:pPr>
              <w:rPr>
                <w:lang w:val="en-GB"/>
              </w:rPr>
            </w:pPr>
            <w:r w:rsidRPr="00E10372">
              <w:rPr>
                <w:lang w:val="en-GB"/>
              </w:rPr>
              <w:lastRenderedPageBreak/>
              <w:t>1</w:t>
            </w:r>
          </w:p>
        </w:tc>
        <w:tc>
          <w:tcPr>
            <w:tcW w:w="762" w:type="dxa"/>
          </w:tcPr>
          <w:p w:rsidR="00DA1F80" w:rsidRPr="00E10372" w:rsidRDefault="00D61527" w:rsidP="005D2E65">
            <w:pPr>
              <w:rPr>
                <w:lang w:val="en-GB"/>
              </w:rPr>
            </w:pPr>
            <w:r w:rsidRPr="00E10372">
              <w:rPr>
                <w:lang w:val="en-GB"/>
              </w:rPr>
              <w:t>7</w:t>
            </w:r>
          </w:p>
        </w:tc>
        <w:tc>
          <w:tcPr>
            <w:tcW w:w="974" w:type="dxa"/>
          </w:tcPr>
          <w:p w:rsidR="00DA1F80" w:rsidRPr="00E10372" w:rsidRDefault="00D61527" w:rsidP="005D2E65">
            <w:pPr>
              <w:rPr>
                <w:lang w:val="en-GB"/>
              </w:rPr>
            </w:pPr>
            <w:r w:rsidRPr="00E10372">
              <w:rPr>
                <w:lang w:val="en-GB"/>
              </w:rPr>
              <w:t>B/C</w:t>
            </w:r>
          </w:p>
        </w:tc>
        <w:tc>
          <w:tcPr>
            <w:tcW w:w="1147" w:type="dxa"/>
            <w:gridSpan w:val="2"/>
          </w:tcPr>
          <w:p w:rsidR="00DA1F80" w:rsidRPr="00E10372" w:rsidRDefault="00D61527" w:rsidP="005D2E65">
            <w:pPr>
              <w:rPr>
                <w:lang w:val="en-GB"/>
              </w:rPr>
            </w:pPr>
            <w:r w:rsidRPr="00E10372">
              <w:rPr>
                <w:lang w:val="en-GB"/>
              </w:rPr>
              <w:t>85</w:t>
            </w:r>
          </w:p>
        </w:tc>
        <w:tc>
          <w:tcPr>
            <w:tcW w:w="5929" w:type="dxa"/>
          </w:tcPr>
          <w:p w:rsidR="00DA1F80" w:rsidRPr="00E10372" w:rsidRDefault="00D61527" w:rsidP="0002562D">
            <w:pPr>
              <w:rPr>
                <w:lang w:val="en-GB"/>
              </w:rPr>
            </w:pPr>
            <w:r w:rsidRPr="00E10372">
              <w:rPr>
                <w:lang w:val="en-GB"/>
              </w:rPr>
              <w:t xml:space="preserve">A </w:t>
            </w:r>
            <w:r w:rsidR="00EA061D" w:rsidRPr="00161803">
              <w:rPr>
                <w:b/>
                <w:lang w:val="en-GB"/>
              </w:rPr>
              <w:t xml:space="preserve">new </w:t>
            </w:r>
            <w:r w:rsidR="00167150" w:rsidRPr="00161803">
              <w:rPr>
                <w:b/>
                <w:lang w:val="en-GB"/>
              </w:rPr>
              <w:t xml:space="preserve">suitable </w:t>
            </w:r>
            <w:r w:rsidRPr="00161803">
              <w:rPr>
                <w:b/>
                <w:lang w:val="en-GB"/>
              </w:rPr>
              <w:t>indicator</w:t>
            </w:r>
            <w:r w:rsidRPr="00E10372">
              <w:rPr>
                <w:lang w:val="en-GB"/>
              </w:rPr>
              <w:t xml:space="preserve"> </w:t>
            </w:r>
            <w:r w:rsidR="00EA061D">
              <w:rPr>
                <w:lang w:val="en-GB"/>
              </w:rPr>
              <w:t xml:space="preserve">for </w:t>
            </w:r>
            <w:r w:rsidR="00A860B0" w:rsidRPr="007876EE">
              <w:rPr>
                <w:i/>
                <w:lang w:val="en-GB"/>
              </w:rPr>
              <w:t>‘</w:t>
            </w:r>
            <w:r w:rsidR="00EA061D" w:rsidRPr="00E10372">
              <w:rPr>
                <w:i/>
                <w:lang w:val="en-GB"/>
              </w:rPr>
              <w:t>Trends in access to relevant technologies</w:t>
            </w:r>
            <w:r w:rsidR="00A860B0">
              <w:rPr>
                <w:i/>
                <w:lang w:val="en-GB"/>
              </w:rPr>
              <w:t>’</w:t>
            </w:r>
            <w:r w:rsidR="00EA061D" w:rsidRPr="00E10372">
              <w:rPr>
                <w:lang w:val="en-GB"/>
              </w:rPr>
              <w:t xml:space="preserve"> </w:t>
            </w:r>
            <w:r w:rsidRPr="00E10372">
              <w:rPr>
                <w:lang w:val="en-GB"/>
              </w:rPr>
              <w:t xml:space="preserve">could be </w:t>
            </w:r>
            <w:r w:rsidR="00EA061D">
              <w:rPr>
                <w:lang w:val="en-GB"/>
              </w:rPr>
              <w:t>to measure</w:t>
            </w:r>
            <w:r w:rsidR="00EA061D" w:rsidRPr="00E10372">
              <w:rPr>
                <w:lang w:val="en-GB"/>
              </w:rPr>
              <w:t xml:space="preserve"> </w:t>
            </w:r>
            <w:r w:rsidR="00A860B0" w:rsidRPr="007876EE">
              <w:rPr>
                <w:b/>
                <w:i/>
                <w:lang w:val="en-GB"/>
              </w:rPr>
              <w:t>“T</w:t>
            </w:r>
            <w:r w:rsidR="00EA061D" w:rsidRPr="007876EE">
              <w:rPr>
                <w:b/>
                <w:i/>
                <w:lang w:val="en-GB"/>
              </w:rPr>
              <w:t xml:space="preserve">he </w:t>
            </w:r>
            <w:r w:rsidR="00B51BBD" w:rsidRPr="007876EE">
              <w:rPr>
                <w:b/>
                <w:i/>
                <w:lang w:val="en-GB"/>
              </w:rPr>
              <w:t xml:space="preserve">uploads per </w:t>
            </w:r>
            <w:r w:rsidRPr="007876EE">
              <w:rPr>
                <w:b/>
                <w:i/>
                <w:lang w:val="en-GB"/>
              </w:rPr>
              <w:t>country</w:t>
            </w:r>
            <w:r w:rsidR="00A860B0" w:rsidRPr="007876EE">
              <w:rPr>
                <w:b/>
                <w:i/>
                <w:lang w:val="en-GB"/>
              </w:rPr>
              <w:t>”</w:t>
            </w:r>
            <w:r w:rsidRPr="00E10372">
              <w:rPr>
                <w:lang w:val="en-GB"/>
              </w:rPr>
              <w:t xml:space="preserve"> </w:t>
            </w:r>
            <w:r w:rsidR="00B51BBD">
              <w:rPr>
                <w:lang w:val="en-GB"/>
              </w:rPr>
              <w:t xml:space="preserve">and </w:t>
            </w:r>
            <w:r w:rsidR="00A860B0" w:rsidRPr="007876EE">
              <w:rPr>
                <w:b/>
                <w:i/>
                <w:lang w:val="en-GB"/>
              </w:rPr>
              <w:t xml:space="preserve">“Number of </w:t>
            </w:r>
            <w:r w:rsidRPr="007876EE">
              <w:rPr>
                <w:b/>
                <w:i/>
                <w:lang w:val="en-GB"/>
              </w:rPr>
              <w:t xml:space="preserve">users </w:t>
            </w:r>
            <w:r w:rsidR="00B51BBD" w:rsidRPr="007876EE">
              <w:rPr>
                <w:b/>
                <w:i/>
                <w:lang w:val="en-GB"/>
              </w:rPr>
              <w:t xml:space="preserve">downloading </w:t>
            </w:r>
            <w:r w:rsidRPr="007876EE">
              <w:rPr>
                <w:b/>
                <w:i/>
                <w:lang w:val="en-GB"/>
              </w:rPr>
              <w:t>open access data such as sequence information uploaded to INSDC</w:t>
            </w:r>
            <w:r w:rsidR="00B51BBD" w:rsidRPr="007876EE">
              <w:rPr>
                <w:b/>
                <w:i/>
                <w:lang w:val="en-GB"/>
              </w:rPr>
              <w:t xml:space="preserve"> </w:t>
            </w:r>
            <w:r w:rsidRPr="007876EE">
              <w:rPr>
                <w:b/>
                <w:i/>
                <w:lang w:val="en-GB"/>
              </w:rPr>
              <w:t>databases</w:t>
            </w:r>
            <w:r w:rsidR="00B51BBD" w:rsidRPr="007876EE">
              <w:rPr>
                <w:b/>
                <w:i/>
                <w:lang w:val="en-GB"/>
              </w:rPr>
              <w:t xml:space="preserve"> per country</w:t>
            </w:r>
            <w:r w:rsidR="003A0444" w:rsidRPr="007876EE">
              <w:rPr>
                <w:b/>
                <w:i/>
                <w:lang w:val="en-GB"/>
              </w:rPr>
              <w:t>.</w:t>
            </w:r>
            <w:r w:rsidR="00A860B0" w:rsidRPr="007876EE">
              <w:rPr>
                <w:b/>
                <w:i/>
                <w:lang w:val="en-GB"/>
              </w:rPr>
              <w:t>”</w:t>
            </w:r>
            <w:r w:rsidR="003A0444" w:rsidRPr="00A860B0">
              <w:rPr>
                <w:lang w:val="en-GB"/>
              </w:rPr>
              <w:t xml:space="preserve"> </w:t>
            </w:r>
            <w:r w:rsidR="00A860B0" w:rsidRPr="007876EE">
              <w:rPr>
                <w:lang w:val="en-GB"/>
              </w:rPr>
              <w:t>Proposed data source: Databases e. g. INSDC databases or BOLD systems; Baseline: 2014 – annually</w:t>
            </w:r>
            <w:r w:rsidR="00A860B0">
              <w:rPr>
                <w:lang w:val="en-GB"/>
              </w:rPr>
              <w:t>.</w:t>
            </w:r>
            <w:r w:rsidR="00A860B0" w:rsidRPr="007876EE">
              <w:rPr>
                <w:lang w:val="en-GB"/>
              </w:rPr>
              <w:t xml:space="preserve"> </w:t>
            </w:r>
            <w:r w:rsidR="00B51BBD" w:rsidRPr="00A860B0">
              <w:rPr>
                <w:b/>
                <w:lang w:val="en-GB"/>
              </w:rPr>
              <w:t>Rationale</w:t>
            </w:r>
            <w:r w:rsidR="00B51BBD" w:rsidRPr="00A860B0">
              <w:rPr>
                <w:lang w:val="en-GB"/>
              </w:rPr>
              <w:t xml:space="preserve">: </w:t>
            </w:r>
            <w:r w:rsidR="00A860B0">
              <w:rPr>
                <w:lang w:val="en-GB"/>
              </w:rPr>
              <w:t xml:space="preserve">The </w:t>
            </w:r>
            <w:hyperlink r:id="rId24" w:history="1">
              <w:r w:rsidR="00A860B0" w:rsidRPr="004B3AC2">
                <w:rPr>
                  <w:rStyle w:val="Hyperlink"/>
                  <w:lang w:val="en-GB"/>
                </w:rPr>
                <w:t xml:space="preserve">combined scoping Study 2&amp;3 </w:t>
              </w:r>
              <w:r w:rsidR="004B3AC2" w:rsidRPr="004B3AC2">
                <w:rPr>
                  <w:rStyle w:val="Hyperlink"/>
                  <w:lang w:val="en-GB"/>
                </w:rPr>
                <w:t>on DSI in public and private databases and DSI traceability</w:t>
              </w:r>
            </w:hyperlink>
            <w:r w:rsidR="004B3AC2">
              <w:rPr>
                <w:lang w:val="en-GB"/>
              </w:rPr>
              <w:t xml:space="preserve"> demonstrated that new technologies are used by scientists globally. U</w:t>
            </w:r>
            <w:r w:rsidR="00167150" w:rsidRPr="00A860B0">
              <w:rPr>
                <w:lang w:val="en-GB"/>
              </w:rPr>
              <w:t>ser statistics of</w:t>
            </w:r>
            <w:r w:rsidR="00167150" w:rsidRPr="00167150">
              <w:rPr>
                <w:lang w:val="en-GB"/>
              </w:rPr>
              <w:t xml:space="preserve"> </w:t>
            </w:r>
            <w:r w:rsidR="003A0444" w:rsidRPr="00167150">
              <w:rPr>
                <w:lang w:val="en-GB"/>
              </w:rPr>
              <w:t>BOLD systems</w:t>
            </w:r>
            <w:r w:rsidR="00167150" w:rsidRPr="00167150">
              <w:rPr>
                <w:lang w:val="en-GB"/>
              </w:rPr>
              <w:t xml:space="preserve"> indicate that molecular data uploaded an available in freely available in databases in the public domain are widely used especially in Providing Countries. For example</w:t>
            </w:r>
            <w:r w:rsidRPr="00167150">
              <w:rPr>
                <w:lang w:val="en-GB"/>
              </w:rPr>
              <w:t>, there are</w:t>
            </w:r>
            <w:r w:rsidRPr="00E10372">
              <w:rPr>
                <w:lang w:val="en-GB"/>
              </w:rPr>
              <w:t xml:space="preserve"> 1052 Brazilian</w:t>
            </w:r>
            <w:r w:rsidR="00451C71" w:rsidRPr="00E10372">
              <w:rPr>
                <w:lang w:val="en-GB"/>
              </w:rPr>
              <w:t>,</w:t>
            </w:r>
            <w:r w:rsidRPr="00E10372">
              <w:rPr>
                <w:lang w:val="en-GB"/>
              </w:rPr>
              <w:t xml:space="preserve"> </w:t>
            </w:r>
            <w:r w:rsidR="00451C71" w:rsidRPr="00E10372">
              <w:rPr>
                <w:lang w:val="en-GB"/>
              </w:rPr>
              <w:t xml:space="preserve">448 South African </w:t>
            </w:r>
            <w:r w:rsidR="0002562D">
              <w:rPr>
                <w:lang w:val="en-GB"/>
              </w:rPr>
              <w:t>and</w:t>
            </w:r>
            <w:r w:rsidRPr="00E10372">
              <w:rPr>
                <w:lang w:val="en-GB"/>
              </w:rPr>
              <w:t xml:space="preserve"> 400 Colombian users registered</w:t>
            </w:r>
            <w:r w:rsidR="00451C71" w:rsidRPr="00E10372">
              <w:rPr>
                <w:lang w:val="en-GB"/>
              </w:rPr>
              <w:t xml:space="preserve"> on</w:t>
            </w:r>
            <w:r w:rsidR="00EA061D">
              <w:rPr>
                <w:lang w:val="en-GB"/>
              </w:rPr>
              <w:t xml:space="preserve"> BOLD</w:t>
            </w:r>
            <w:r w:rsidR="00451C71" w:rsidRPr="00E10372">
              <w:rPr>
                <w:lang w:val="en-GB"/>
              </w:rPr>
              <w:t>, but only 723 German, 592 French or 169 Belgian</w:t>
            </w:r>
            <w:r w:rsidR="0002562D">
              <w:rPr>
                <w:lang w:val="en-GB"/>
              </w:rPr>
              <w:t xml:space="preserve"> users</w:t>
            </w:r>
            <w:r w:rsidR="00451C71" w:rsidRPr="00E10372">
              <w:rPr>
                <w:lang w:val="en-GB"/>
              </w:rPr>
              <w:t xml:space="preserve">. </w:t>
            </w:r>
            <w:r w:rsidR="0002562D">
              <w:rPr>
                <w:lang w:val="en-GB"/>
              </w:rPr>
              <w:t>An i</w:t>
            </w:r>
            <w:r w:rsidR="00451C71" w:rsidRPr="00E10372">
              <w:rPr>
                <w:lang w:val="en-GB"/>
              </w:rPr>
              <w:t xml:space="preserve">ncrease </w:t>
            </w:r>
            <w:r w:rsidR="0002562D">
              <w:rPr>
                <w:lang w:val="en-GB"/>
              </w:rPr>
              <w:t xml:space="preserve">in </w:t>
            </w:r>
            <w:r w:rsidR="00451C71" w:rsidRPr="00E10372">
              <w:rPr>
                <w:lang w:val="en-GB"/>
              </w:rPr>
              <w:t xml:space="preserve">country specific </w:t>
            </w:r>
            <w:proofErr w:type="gramStart"/>
            <w:r w:rsidR="00451C71" w:rsidRPr="00E10372">
              <w:rPr>
                <w:lang w:val="en-GB"/>
              </w:rPr>
              <w:t>users</w:t>
            </w:r>
            <w:proofErr w:type="gramEnd"/>
            <w:r w:rsidR="00451C71" w:rsidRPr="00E10372">
              <w:rPr>
                <w:lang w:val="en-GB"/>
              </w:rPr>
              <w:t xml:space="preserve"> numbers would </w:t>
            </w:r>
            <w:r w:rsidR="009A69D9">
              <w:rPr>
                <w:lang w:val="en-GB"/>
              </w:rPr>
              <w:t xml:space="preserve">indirectly </w:t>
            </w:r>
            <w:r w:rsidR="00451C71" w:rsidRPr="00E10372">
              <w:rPr>
                <w:lang w:val="en-GB"/>
              </w:rPr>
              <w:t>indicate that more scientists know how to use e.g. molecular technologies.</w:t>
            </w:r>
          </w:p>
        </w:tc>
      </w:tr>
      <w:tr w:rsidR="00DA1F80" w:rsidRPr="00E10372" w:rsidTr="007876EE">
        <w:trPr>
          <w:trHeight w:val="224"/>
        </w:trPr>
        <w:tc>
          <w:tcPr>
            <w:tcW w:w="794" w:type="dxa"/>
          </w:tcPr>
          <w:p w:rsidR="00DA1F80" w:rsidRPr="00E10372" w:rsidRDefault="008C3529" w:rsidP="005D2E65">
            <w:pPr>
              <w:rPr>
                <w:lang w:val="en-GB"/>
              </w:rPr>
            </w:pPr>
            <w:r w:rsidRPr="00E10372">
              <w:rPr>
                <w:lang w:val="en-GB"/>
              </w:rPr>
              <w:t>2</w:t>
            </w:r>
          </w:p>
        </w:tc>
        <w:tc>
          <w:tcPr>
            <w:tcW w:w="762" w:type="dxa"/>
          </w:tcPr>
          <w:p w:rsidR="00DA1F80" w:rsidRPr="00E10372" w:rsidRDefault="008C3529" w:rsidP="005D2E65">
            <w:pPr>
              <w:rPr>
                <w:lang w:val="en-GB"/>
              </w:rPr>
            </w:pPr>
            <w:r w:rsidRPr="00E10372">
              <w:rPr>
                <w:lang w:val="en-GB"/>
              </w:rPr>
              <w:t>12</w:t>
            </w:r>
          </w:p>
        </w:tc>
        <w:tc>
          <w:tcPr>
            <w:tcW w:w="974" w:type="dxa"/>
          </w:tcPr>
          <w:p w:rsidR="00DA1F80" w:rsidRPr="00E10372" w:rsidRDefault="008C3529" w:rsidP="005D2E65">
            <w:pPr>
              <w:rPr>
                <w:lang w:val="en-GB"/>
              </w:rPr>
            </w:pPr>
            <w:r w:rsidRPr="00E10372">
              <w:rPr>
                <w:lang w:val="en-GB"/>
              </w:rPr>
              <w:t>C</w:t>
            </w:r>
          </w:p>
        </w:tc>
        <w:tc>
          <w:tcPr>
            <w:tcW w:w="1147" w:type="dxa"/>
            <w:gridSpan w:val="2"/>
          </w:tcPr>
          <w:p w:rsidR="00DA1F80" w:rsidRPr="00E10372" w:rsidRDefault="008C3529" w:rsidP="005D2E65">
            <w:pPr>
              <w:rPr>
                <w:lang w:val="en-GB"/>
              </w:rPr>
            </w:pPr>
            <w:r w:rsidRPr="00E10372">
              <w:rPr>
                <w:lang w:val="en-GB"/>
              </w:rPr>
              <w:t>53</w:t>
            </w:r>
          </w:p>
        </w:tc>
        <w:tc>
          <w:tcPr>
            <w:tcW w:w="5929" w:type="dxa"/>
          </w:tcPr>
          <w:p w:rsidR="00DA1F80" w:rsidRPr="00E10372" w:rsidRDefault="00B51BBD" w:rsidP="004B3AC2">
            <w:pPr>
              <w:rPr>
                <w:lang w:val="en-GB"/>
              </w:rPr>
            </w:pPr>
            <w:r>
              <w:rPr>
                <w:lang w:val="en-GB"/>
              </w:rPr>
              <w:t>Even though t</w:t>
            </w:r>
            <w:r w:rsidR="008C3529" w:rsidRPr="00E10372">
              <w:rPr>
                <w:lang w:val="en-GB"/>
              </w:rPr>
              <w:t xml:space="preserve">he Red List Index might be a good proxy, national assessments and Red Lists are </w:t>
            </w:r>
            <w:r>
              <w:rPr>
                <w:lang w:val="en-GB"/>
              </w:rPr>
              <w:t xml:space="preserve">often incomplete or </w:t>
            </w:r>
            <w:r w:rsidR="008C3529" w:rsidRPr="00E10372">
              <w:rPr>
                <w:lang w:val="en-GB"/>
              </w:rPr>
              <w:t xml:space="preserve">not available </w:t>
            </w:r>
            <w:r>
              <w:rPr>
                <w:lang w:val="en-GB"/>
              </w:rPr>
              <w:t xml:space="preserve">at all (see general comments). </w:t>
            </w:r>
            <w:r w:rsidR="005E02BD">
              <w:rPr>
                <w:lang w:val="en-GB"/>
              </w:rPr>
              <w:t xml:space="preserve">Also, </w:t>
            </w:r>
            <w:r w:rsidR="005E02BD" w:rsidRPr="00E10372">
              <w:rPr>
                <w:lang w:val="en-GB"/>
              </w:rPr>
              <w:t>IUCN data often is years behind the actual situation</w:t>
            </w:r>
            <w:r w:rsidR="004B3AC2">
              <w:rPr>
                <w:lang w:val="en-GB"/>
              </w:rPr>
              <w:t xml:space="preserve"> because of missing capacities to carry required assessments on regular basis</w:t>
            </w:r>
            <w:r w:rsidR="005E02BD">
              <w:rPr>
                <w:lang w:val="en-GB"/>
              </w:rPr>
              <w:t xml:space="preserve">. </w:t>
            </w:r>
            <w:r>
              <w:rPr>
                <w:lang w:val="en-GB"/>
              </w:rPr>
              <w:t>O</w:t>
            </w:r>
            <w:r w:rsidR="008C3529" w:rsidRPr="00E10372">
              <w:rPr>
                <w:lang w:val="en-GB"/>
              </w:rPr>
              <w:t xml:space="preserve">ther sources such as FAO fishery statistics e.g. for African Freshwater habitats are notoriously patchy and incomplete, and most invertebrate species </w:t>
            </w:r>
            <w:r>
              <w:rPr>
                <w:lang w:val="en-GB"/>
              </w:rPr>
              <w:t xml:space="preserve">or fungi </w:t>
            </w:r>
            <w:r w:rsidR="008C3529" w:rsidRPr="00E10372">
              <w:rPr>
                <w:lang w:val="en-GB"/>
              </w:rPr>
              <w:t xml:space="preserve">would just not be recorded by the suggested metric. Pragmatically, it would be useful to look into species assessments carried out after respective conservation </w:t>
            </w:r>
            <w:proofErr w:type="gramStart"/>
            <w:r w:rsidR="008C3529" w:rsidRPr="00E10372">
              <w:rPr>
                <w:lang w:val="en-GB"/>
              </w:rPr>
              <w:t>measures,</w:t>
            </w:r>
            <w:proofErr w:type="gramEnd"/>
            <w:r w:rsidR="008C3529" w:rsidRPr="00E10372">
              <w:rPr>
                <w:lang w:val="en-GB"/>
              </w:rPr>
              <w:t xml:space="preserve"> however, this would require continued evaluation of treated habitats</w:t>
            </w:r>
            <w:r w:rsidR="009A69D9">
              <w:rPr>
                <w:lang w:val="en-GB"/>
              </w:rPr>
              <w:t>.</w:t>
            </w:r>
            <w:r>
              <w:rPr>
                <w:lang w:val="en-GB"/>
              </w:rPr>
              <w:t xml:space="preserve"> </w:t>
            </w:r>
            <w:r w:rsidR="005E02BD" w:rsidRPr="00E10372">
              <w:rPr>
                <w:lang w:val="en-GB"/>
              </w:rPr>
              <w:t xml:space="preserve">It might be worth comparing recovered data for this indicator with data for component A5, monitoring element </w:t>
            </w:r>
            <w:r w:rsidR="005E02BD" w:rsidRPr="00E10372">
              <w:rPr>
                <w:i/>
                <w:lang w:val="en-GB"/>
              </w:rPr>
              <w:t>Trends in the diversity of wild species</w:t>
            </w:r>
            <w:r w:rsidR="004B3AC2">
              <w:rPr>
                <w:lang w:val="en-GB"/>
              </w:rPr>
              <w:t xml:space="preserve"> and to link it more closely with recovered data and reports on NB</w:t>
            </w:r>
            <w:r w:rsidR="0002562D">
              <w:rPr>
                <w:lang w:val="en-GB"/>
              </w:rPr>
              <w:t>S</w:t>
            </w:r>
            <w:r w:rsidR="004B3AC2">
              <w:rPr>
                <w:lang w:val="en-GB"/>
              </w:rPr>
              <w:t>APs</w:t>
            </w:r>
            <w:r>
              <w:rPr>
                <w:lang w:val="en-GB"/>
              </w:rPr>
              <w:t>.</w:t>
            </w:r>
          </w:p>
        </w:tc>
      </w:tr>
      <w:tr w:rsidR="00DA1F80" w:rsidRPr="00E10372" w:rsidTr="007876EE">
        <w:trPr>
          <w:trHeight w:val="224"/>
        </w:trPr>
        <w:tc>
          <w:tcPr>
            <w:tcW w:w="794" w:type="dxa"/>
          </w:tcPr>
          <w:p w:rsidR="00DA1F80" w:rsidRPr="00E10372" w:rsidRDefault="00DB3486" w:rsidP="005D2E65">
            <w:pPr>
              <w:rPr>
                <w:lang w:val="en-GB"/>
              </w:rPr>
            </w:pPr>
            <w:r w:rsidRPr="00E10372">
              <w:rPr>
                <w:lang w:val="en-GB"/>
              </w:rPr>
              <w:t>2</w:t>
            </w:r>
          </w:p>
        </w:tc>
        <w:tc>
          <w:tcPr>
            <w:tcW w:w="762" w:type="dxa"/>
          </w:tcPr>
          <w:p w:rsidR="00DA1F80" w:rsidRPr="00E10372" w:rsidRDefault="00DB3486" w:rsidP="005D2E65">
            <w:pPr>
              <w:rPr>
                <w:lang w:val="en-GB"/>
              </w:rPr>
            </w:pPr>
            <w:r w:rsidRPr="00E10372">
              <w:rPr>
                <w:lang w:val="en-GB"/>
              </w:rPr>
              <w:t>14</w:t>
            </w:r>
          </w:p>
        </w:tc>
        <w:tc>
          <w:tcPr>
            <w:tcW w:w="974" w:type="dxa"/>
          </w:tcPr>
          <w:p w:rsidR="00DA1F80" w:rsidRPr="00E10372" w:rsidRDefault="00DB3486" w:rsidP="005D2E65">
            <w:pPr>
              <w:rPr>
                <w:lang w:val="en-GB"/>
              </w:rPr>
            </w:pPr>
            <w:r w:rsidRPr="00E10372">
              <w:rPr>
                <w:lang w:val="en-GB"/>
              </w:rPr>
              <w:t>C</w:t>
            </w:r>
          </w:p>
        </w:tc>
        <w:tc>
          <w:tcPr>
            <w:tcW w:w="1147" w:type="dxa"/>
            <w:gridSpan w:val="2"/>
          </w:tcPr>
          <w:p w:rsidR="00DA1F80" w:rsidRPr="00E10372" w:rsidRDefault="00DB3486" w:rsidP="005D2E65">
            <w:pPr>
              <w:rPr>
                <w:lang w:val="en-GB"/>
              </w:rPr>
            </w:pPr>
            <w:r w:rsidRPr="00E10372">
              <w:rPr>
                <w:lang w:val="en-GB"/>
              </w:rPr>
              <w:t>71</w:t>
            </w:r>
          </w:p>
        </w:tc>
        <w:tc>
          <w:tcPr>
            <w:tcW w:w="5929" w:type="dxa"/>
          </w:tcPr>
          <w:p w:rsidR="00DA1F80" w:rsidRPr="00161803" w:rsidRDefault="00B51BBD" w:rsidP="000612A5">
            <w:pPr>
              <w:rPr>
                <w:lang w:val="en-GB"/>
              </w:rPr>
            </w:pPr>
            <w:r w:rsidRPr="00161803">
              <w:rPr>
                <w:lang w:val="en-GB"/>
              </w:rPr>
              <w:t>This monitoring element r</w:t>
            </w:r>
            <w:r w:rsidR="009D2C8A" w:rsidRPr="00161803">
              <w:rPr>
                <w:lang w:val="en-GB"/>
              </w:rPr>
              <w:t xml:space="preserve">elates to AICHI Target 9 </w:t>
            </w:r>
            <w:r w:rsidR="000612A5" w:rsidRPr="00161803">
              <w:rPr>
                <w:lang w:val="en-GB"/>
              </w:rPr>
              <w:t>and is closely linked with AICHI target 19, components A4 &amp; A5 under Goal A (</w:t>
            </w:r>
            <w:r w:rsidR="009D2C8A" w:rsidRPr="00161803">
              <w:rPr>
                <w:lang w:val="en-GB"/>
              </w:rPr>
              <w:t>see comment</w:t>
            </w:r>
            <w:r w:rsidR="000612A5" w:rsidRPr="00161803">
              <w:rPr>
                <w:lang w:val="en-GB"/>
              </w:rPr>
              <w:t>s</w:t>
            </w:r>
            <w:r w:rsidR="009D2C8A" w:rsidRPr="00161803">
              <w:rPr>
                <w:lang w:val="en-GB"/>
              </w:rPr>
              <w:t xml:space="preserve"> on 1/3/C/34-35</w:t>
            </w:r>
            <w:r w:rsidR="000612A5" w:rsidRPr="00161803">
              <w:rPr>
                <w:lang w:val="en-GB"/>
              </w:rPr>
              <w:t xml:space="preserve"> &amp; 1/4/A/36) </w:t>
            </w:r>
            <w:r w:rsidR="004B3AC2">
              <w:rPr>
                <w:lang w:val="en-GB"/>
              </w:rPr>
              <w:t>and with</w:t>
            </w:r>
            <w:r w:rsidR="004B3AC2" w:rsidRPr="00161803">
              <w:rPr>
                <w:lang w:val="en-GB"/>
              </w:rPr>
              <w:t xml:space="preserve"> </w:t>
            </w:r>
            <w:r w:rsidR="000612A5" w:rsidRPr="00161803">
              <w:rPr>
                <w:lang w:val="en-GB"/>
              </w:rPr>
              <w:t>SDGs 14 &amp; 15</w:t>
            </w:r>
            <w:r w:rsidRPr="00161803">
              <w:rPr>
                <w:lang w:val="en-GB"/>
              </w:rPr>
              <w:t>. I</w:t>
            </w:r>
            <w:r w:rsidR="000612A5" w:rsidRPr="00161803">
              <w:rPr>
                <w:lang w:val="en-GB"/>
              </w:rPr>
              <w:t xml:space="preserve">dentification of </w:t>
            </w:r>
            <w:r w:rsidR="000612A5" w:rsidRPr="00161803">
              <w:rPr>
                <w:i/>
                <w:lang w:val="en-GB"/>
              </w:rPr>
              <w:t>invasive alien species</w:t>
            </w:r>
            <w:r w:rsidR="000612A5" w:rsidRPr="00161803">
              <w:rPr>
                <w:lang w:val="en-GB"/>
              </w:rPr>
              <w:t xml:space="preserve"> thus </w:t>
            </w:r>
            <w:r w:rsidR="009A69D9" w:rsidRPr="00161803">
              <w:rPr>
                <w:lang w:val="en-GB"/>
              </w:rPr>
              <w:t>h</w:t>
            </w:r>
            <w:r w:rsidR="000612A5" w:rsidRPr="00161803">
              <w:rPr>
                <w:lang w:val="en-GB"/>
              </w:rPr>
              <w:t xml:space="preserve">as broad overlap with identification of species in general and </w:t>
            </w:r>
            <w:r w:rsidR="004B3AC2">
              <w:rPr>
                <w:lang w:val="en-GB"/>
              </w:rPr>
              <w:t>depends on respective taxonomic</w:t>
            </w:r>
            <w:r w:rsidR="000612A5" w:rsidRPr="00161803">
              <w:rPr>
                <w:lang w:val="en-GB"/>
              </w:rPr>
              <w:t xml:space="preserve"> expertise</w:t>
            </w:r>
            <w:r w:rsidR="004B3AC2">
              <w:rPr>
                <w:lang w:val="en-GB"/>
              </w:rPr>
              <w:t xml:space="preserve">. However, </w:t>
            </w:r>
            <w:r w:rsidR="000612A5" w:rsidRPr="00161803">
              <w:rPr>
                <w:lang w:val="en-GB"/>
              </w:rPr>
              <w:t xml:space="preserve">often there are only few or single </w:t>
            </w:r>
            <w:r w:rsidR="000612A5" w:rsidRPr="00161803">
              <w:rPr>
                <w:lang w:val="en-GB"/>
              </w:rPr>
              <w:lastRenderedPageBreak/>
              <w:t>taxonomic experts</w:t>
            </w:r>
            <w:r w:rsidR="004B3AC2">
              <w:rPr>
                <w:lang w:val="en-GB"/>
              </w:rPr>
              <w:t xml:space="preserve"> wor</w:t>
            </w:r>
            <w:r w:rsidR="0002562D">
              <w:rPr>
                <w:lang w:val="en-GB"/>
              </w:rPr>
              <w:t>l</w:t>
            </w:r>
            <w:r w:rsidR="004B3AC2">
              <w:rPr>
                <w:lang w:val="en-GB"/>
              </w:rPr>
              <w:t>dwide</w:t>
            </w:r>
            <w:r w:rsidR="000612A5" w:rsidRPr="00161803">
              <w:rPr>
                <w:lang w:val="en-GB"/>
              </w:rPr>
              <w:t>, thus is might be worth linking this indicator closely with components A4 &amp; A5 under Goal A.</w:t>
            </w:r>
            <w:r w:rsidR="0002562D">
              <w:rPr>
                <w:lang w:val="en-GB"/>
              </w:rPr>
              <w:t xml:space="preserve"> Because of lack of expertise, there would also be close connections to D.2 and D.3 and T.19.</w:t>
            </w:r>
          </w:p>
          <w:p w:rsidR="00520BA1" w:rsidRPr="00161803" w:rsidRDefault="00B51BBD" w:rsidP="00B51BBD">
            <w:pPr>
              <w:rPr>
                <w:lang w:val="en-GB"/>
              </w:rPr>
            </w:pPr>
            <w:r w:rsidRPr="00161803">
              <w:rPr>
                <w:lang w:val="en-GB"/>
              </w:rPr>
              <w:t xml:space="preserve">For a potential indicator it might be worth to </w:t>
            </w:r>
            <w:r w:rsidR="00992696" w:rsidRPr="00161803">
              <w:rPr>
                <w:lang w:val="en-GB"/>
              </w:rPr>
              <w:t xml:space="preserve">try mapping lists of </w:t>
            </w:r>
            <w:proofErr w:type="spellStart"/>
            <w:r w:rsidR="00992696" w:rsidRPr="00161803">
              <w:rPr>
                <w:lang w:val="en-GB"/>
              </w:rPr>
              <w:t>invasives</w:t>
            </w:r>
            <w:proofErr w:type="spellEnd"/>
            <w:r w:rsidR="00992696" w:rsidRPr="00161803">
              <w:rPr>
                <w:lang w:val="en-GB"/>
              </w:rPr>
              <w:t xml:space="preserve"> globally (e.g. </w:t>
            </w:r>
            <w:hyperlink r:id="rId25" w:history="1">
              <w:r w:rsidR="00992696" w:rsidRPr="00161803">
                <w:rPr>
                  <w:rStyle w:val="Hyperlink"/>
                  <w:color w:val="auto"/>
                  <w:lang w:val="en-GB"/>
                </w:rPr>
                <w:t>http://www.iucngisd.org/gisd/100_worst.php</w:t>
              </w:r>
            </w:hyperlink>
            <w:r w:rsidR="00992696" w:rsidRPr="00161803">
              <w:rPr>
                <w:lang w:val="en-GB"/>
              </w:rPr>
              <w:t xml:space="preserve"> or </w:t>
            </w:r>
            <w:hyperlink r:id="rId26" w:history="1">
              <w:r w:rsidR="00992696" w:rsidRPr="00161803">
                <w:rPr>
                  <w:rStyle w:val="Hyperlink"/>
                  <w:color w:val="auto"/>
                  <w:lang w:val="en-GB"/>
                </w:rPr>
                <w:t>http://www.iucngisd.org/gisd/</w:t>
              </w:r>
            </w:hyperlink>
            <w:r w:rsidR="00992696" w:rsidRPr="00161803">
              <w:rPr>
                <w:lang w:val="en-GB"/>
              </w:rPr>
              <w:t>) or at national level (e.g. through the list generated by GBIF on the CBD country pages, where this is present) with BOLD species contents.</w:t>
            </w:r>
            <w:r w:rsidR="00647D02" w:rsidRPr="00161803">
              <w:rPr>
                <w:lang w:val="en-GB"/>
              </w:rPr>
              <w:t xml:space="preserve"> </w:t>
            </w:r>
          </w:p>
        </w:tc>
      </w:tr>
      <w:tr w:rsidR="00DA1F80" w:rsidRPr="00E10372" w:rsidTr="007876EE">
        <w:trPr>
          <w:trHeight w:val="224"/>
        </w:trPr>
        <w:tc>
          <w:tcPr>
            <w:tcW w:w="794" w:type="dxa"/>
          </w:tcPr>
          <w:p w:rsidR="00DA1F80" w:rsidRPr="00E10372" w:rsidRDefault="009D2C8A" w:rsidP="005D2E65">
            <w:pPr>
              <w:rPr>
                <w:lang w:val="en-GB"/>
              </w:rPr>
            </w:pPr>
            <w:r w:rsidRPr="00E10372">
              <w:rPr>
                <w:lang w:val="en-GB"/>
              </w:rPr>
              <w:lastRenderedPageBreak/>
              <w:t>2</w:t>
            </w:r>
          </w:p>
        </w:tc>
        <w:tc>
          <w:tcPr>
            <w:tcW w:w="762" w:type="dxa"/>
          </w:tcPr>
          <w:p w:rsidR="00DA1F80" w:rsidRPr="00E10372" w:rsidRDefault="009D2C8A" w:rsidP="005D2E65">
            <w:pPr>
              <w:rPr>
                <w:lang w:val="en-GB"/>
              </w:rPr>
            </w:pPr>
            <w:r w:rsidRPr="00E10372">
              <w:rPr>
                <w:lang w:val="en-GB"/>
              </w:rPr>
              <w:t>14</w:t>
            </w:r>
          </w:p>
        </w:tc>
        <w:tc>
          <w:tcPr>
            <w:tcW w:w="974" w:type="dxa"/>
          </w:tcPr>
          <w:p w:rsidR="00DA1F80" w:rsidRPr="00E10372" w:rsidRDefault="00DB3486" w:rsidP="005D2E65">
            <w:pPr>
              <w:rPr>
                <w:lang w:val="en-GB"/>
              </w:rPr>
            </w:pPr>
            <w:r w:rsidRPr="00E10372">
              <w:rPr>
                <w:lang w:val="en-GB"/>
              </w:rPr>
              <w:t>D</w:t>
            </w:r>
          </w:p>
        </w:tc>
        <w:tc>
          <w:tcPr>
            <w:tcW w:w="1147" w:type="dxa"/>
            <w:gridSpan w:val="2"/>
          </w:tcPr>
          <w:p w:rsidR="00DA1F80" w:rsidRPr="00E10372" w:rsidRDefault="00DB3486" w:rsidP="005D2E65">
            <w:pPr>
              <w:rPr>
                <w:lang w:val="en-GB"/>
              </w:rPr>
            </w:pPr>
            <w:r w:rsidRPr="00E10372">
              <w:rPr>
                <w:lang w:val="en-GB"/>
              </w:rPr>
              <w:t>72</w:t>
            </w:r>
          </w:p>
        </w:tc>
        <w:tc>
          <w:tcPr>
            <w:tcW w:w="5929" w:type="dxa"/>
          </w:tcPr>
          <w:p w:rsidR="00DA1F80" w:rsidRPr="00E10372" w:rsidRDefault="009D2C8A" w:rsidP="00DA1F80">
            <w:pPr>
              <w:rPr>
                <w:lang w:val="en-GB"/>
              </w:rPr>
            </w:pPr>
            <w:r w:rsidRPr="003F1CC6">
              <w:rPr>
                <w:b/>
                <w:lang w:val="en-GB"/>
              </w:rPr>
              <w:t>Potential data source</w:t>
            </w:r>
            <w:r w:rsidRPr="00E10372">
              <w:rPr>
                <w:lang w:val="en-GB"/>
              </w:rPr>
              <w:t xml:space="preserve">: </w:t>
            </w:r>
            <w:hyperlink r:id="rId27" w:history="1">
              <w:r w:rsidR="004B3AC2" w:rsidRPr="001F4263">
                <w:rPr>
                  <w:rStyle w:val="Hyperlink"/>
                  <w:lang w:val="en-GB"/>
                </w:rPr>
                <w:t>https://www.nobanis.org/</w:t>
              </w:r>
            </w:hyperlink>
            <w:r w:rsidR="004B3AC2">
              <w:rPr>
                <w:lang w:val="en-GB"/>
              </w:rPr>
              <w:t xml:space="preserve">; </w:t>
            </w:r>
            <w:r w:rsidR="004B3AC2" w:rsidRPr="004B3AC2">
              <w:rPr>
                <w:lang w:val="en-GB"/>
              </w:rPr>
              <w:t>https://www.cabi.org/ISC</w:t>
            </w:r>
          </w:p>
        </w:tc>
      </w:tr>
      <w:tr w:rsidR="006F26E5" w:rsidRPr="00E10372" w:rsidTr="007876EE">
        <w:trPr>
          <w:trHeight w:val="224"/>
        </w:trPr>
        <w:tc>
          <w:tcPr>
            <w:tcW w:w="794" w:type="dxa"/>
          </w:tcPr>
          <w:p w:rsidR="006F26E5" w:rsidRPr="00E10372" w:rsidRDefault="008C3529" w:rsidP="005D2E65">
            <w:pPr>
              <w:rPr>
                <w:lang w:val="en-GB"/>
              </w:rPr>
            </w:pPr>
            <w:r w:rsidRPr="00E10372">
              <w:rPr>
                <w:lang w:val="en-GB"/>
              </w:rPr>
              <w:t>2</w:t>
            </w:r>
          </w:p>
        </w:tc>
        <w:tc>
          <w:tcPr>
            <w:tcW w:w="762" w:type="dxa"/>
          </w:tcPr>
          <w:p w:rsidR="006F26E5" w:rsidRPr="00E10372" w:rsidRDefault="000612A5" w:rsidP="005D2E65">
            <w:pPr>
              <w:rPr>
                <w:lang w:val="en-GB"/>
              </w:rPr>
            </w:pPr>
            <w:r w:rsidRPr="00E10372">
              <w:rPr>
                <w:lang w:val="en-GB"/>
              </w:rPr>
              <w:t>15</w:t>
            </w:r>
          </w:p>
        </w:tc>
        <w:tc>
          <w:tcPr>
            <w:tcW w:w="974" w:type="dxa"/>
          </w:tcPr>
          <w:p w:rsidR="006F26E5" w:rsidRPr="00E10372" w:rsidRDefault="000612A5" w:rsidP="005D2E65">
            <w:pPr>
              <w:rPr>
                <w:lang w:val="en-GB"/>
              </w:rPr>
            </w:pPr>
            <w:r w:rsidRPr="00E10372">
              <w:rPr>
                <w:lang w:val="en-GB"/>
              </w:rPr>
              <w:t>B</w:t>
            </w:r>
          </w:p>
        </w:tc>
        <w:tc>
          <w:tcPr>
            <w:tcW w:w="1147" w:type="dxa"/>
            <w:gridSpan w:val="2"/>
          </w:tcPr>
          <w:p w:rsidR="006F26E5" w:rsidRPr="00E10372" w:rsidRDefault="00973F5B" w:rsidP="005D2E65">
            <w:pPr>
              <w:rPr>
                <w:lang w:val="en-GB"/>
              </w:rPr>
            </w:pPr>
            <w:r w:rsidRPr="00E10372">
              <w:rPr>
                <w:lang w:val="en-GB"/>
              </w:rPr>
              <w:t>71</w:t>
            </w:r>
          </w:p>
        </w:tc>
        <w:tc>
          <w:tcPr>
            <w:tcW w:w="5929" w:type="dxa"/>
          </w:tcPr>
          <w:p w:rsidR="006F26E5" w:rsidRPr="00E10372" w:rsidRDefault="00973F5B" w:rsidP="005D2E65">
            <w:pPr>
              <w:rPr>
                <w:highlight w:val="yellow"/>
                <w:lang w:val="en-GB"/>
              </w:rPr>
            </w:pPr>
            <w:r w:rsidRPr="00E10372">
              <w:rPr>
                <w:lang w:val="en-GB"/>
              </w:rPr>
              <w:t>T[</w:t>
            </w:r>
            <w:r w:rsidRPr="00E10372">
              <w:rPr>
                <w:b/>
                <w:u w:val="single"/>
                <w:lang w:val="en-GB"/>
              </w:rPr>
              <w:t>r</w:t>
            </w:r>
            <w:r w:rsidRPr="00E10372">
              <w:rPr>
                <w:lang w:val="en-GB"/>
              </w:rPr>
              <w:t>]ends in the impact of invasive alien species</w:t>
            </w:r>
          </w:p>
        </w:tc>
      </w:tr>
      <w:tr w:rsidR="0002562D" w:rsidRPr="00E10372" w:rsidTr="007876EE">
        <w:trPr>
          <w:trHeight w:val="224"/>
        </w:trPr>
        <w:tc>
          <w:tcPr>
            <w:tcW w:w="794" w:type="dxa"/>
          </w:tcPr>
          <w:p w:rsidR="0002562D" w:rsidRPr="00E10372" w:rsidRDefault="0002562D" w:rsidP="005D2E65">
            <w:pPr>
              <w:rPr>
                <w:lang w:val="en-GB"/>
              </w:rPr>
            </w:pPr>
            <w:r>
              <w:rPr>
                <w:lang w:val="en-GB"/>
              </w:rPr>
              <w:t>2</w:t>
            </w:r>
          </w:p>
        </w:tc>
        <w:tc>
          <w:tcPr>
            <w:tcW w:w="762" w:type="dxa"/>
          </w:tcPr>
          <w:p w:rsidR="0002562D" w:rsidRPr="00E10372" w:rsidRDefault="0002562D" w:rsidP="005D2E65">
            <w:pPr>
              <w:rPr>
                <w:lang w:val="en-GB"/>
              </w:rPr>
            </w:pPr>
            <w:r>
              <w:rPr>
                <w:lang w:val="en-GB"/>
              </w:rPr>
              <w:t>19</w:t>
            </w:r>
          </w:p>
        </w:tc>
        <w:tc>
          <w:tcPr>
            <w:tcW w:w="974" w:type="dxa"/>
          </w:tcPr>
          <w:p w:rsidR="0002562D" w:rsidRPr="00E10372" w:rsidRDefault="0002562D" w:rsidP="005D2E65">
            <w:pPr>
              <w:rPr>
                <w:lang w:val="en-GB"/>
              </w:rPr>
            </w:pPr>
            <w:r>
              <w:rPr>
                <w:lang w:val="en-GB"/>
              </w:rPr>
              <w:t>B</w:t>
            </w:r>
          </w:p>
        </w:tc>
        <w:tc>
          <w:tcPr>
            <w:tcW w:w="1147" w:type="dxa"/>
            <w:gridSpan w:val="2"/>
          </w:tcPr>
          <w:p w:rsidR="0002562D" w:rsidRPr="00E10372" w:rsidRDefault="0002562D" w:rsidP="005D2E65">
            <w:pPr>
              <w:rPr>
                <w:lang w:val="en-GB"/>
              </w:rPr>
            </w:pPr>
            <w:r>
              <w:rPr>
                <w:lang w:val="en-GB"/>
              </w:rPr>
              <w:t>114-116</w:t>
            </w:r>
          </w:p>
        </w:tc>
        <w:tc>
          <w:tcPr>
            <w:tcW w:w="5929" w:type="dxa"/>
          </w:tcPr>
          <w:p w:rsidR="0002562D" w:rsidRPr="00E10372" w:rsidRDefault="0002562D" w:rsidP="0002562D">
            <w:pPr>
              <w:rPr>
                <w:lang w:val="en-GB"/>
              </w:rPr>
            </w:pPr>
            <w:r>
              <w:rPr>
                <w:lang w:val="en-GB"/>
              </w:rPr>
              <w:t>Please adjust monitoring element to cover ‘</w:t>
            </w:r>
            <w:r w:rsidRPr="00AB5569">
              <w:rPr>
                <w:b/>
                <w:lang w:val="en-GB"/>
              </w:rPr>
              <w:t>flora</w:t>
            </w:r>
            <w:r>
              <w:rPr>
                <w:lang w:val="en-GB"/>
              </w:rPr>
              <w:t xml:space="preserve"> and fauna’; Rational: please refer to submission of SPNHC</w:t>
            </w:r>
          </w:p>
        </w:tc>
      </w:tr>
      <w:tr w:rsidR="0002562D" w:rsidRPr="00E10372" w:rsidTr="007876EE">
        <w:trPr>
          <w:trHeight w:val="224"/>
        </w:trPr>
        <w:tc>
          <w:tcPr>
            <w:tcW w:w="794" w:type="dxa"/>
          </w:tcPr>
          <w:p w:rsidR="0002562D" w:rsidRPr="00E10372" w:rsidRDefault="0002562D" w:rsidP="005D2E65">
            <w:pPr>
              <w:rPr>
                <w:lang w:val="en-GB"/>
              </w:rPr>
            </w:pPr>
            <w:r>
              <w:rPr>
                <w:lang w:val="en-GB"/>
              </w:rPr>
              <w:t>2</w:t>
            </w:r>
          </w:p>
        </w:tc>
        <w:tc>
          <w:tcPr>
            <w:tcW w:w="762" w:type="dxa"/>
          </w:tcPr>
          <w:p w:rsidR="0002562D" w:rsidRPr="00E10372" w:rsidRDefault="0002562D" w:rsidP="005D2E65">
            <w:pPr>
              <w:rPr>
                <w:lang w:val="en-GB"/>
              </w:rPr>
            </w:pPr>
            <w:r>
              <w:rPr>
                <w:lang w:val="en-GB"/>
              </w:rPr>
              <w:t>20</w:t>
            </w:r>
          </w:p>
        </w:tc>
        <w:tc>
          <w:tcPr>
            <w:tcW w:w="974" w:type="dxa"/>
          </w:tcPr>
          <w:p w:rsidR="0002562D" w:rsidRPr="00E10372" w:rsidRDefault="0002562D" w:rsidP="005D2E65">
            <w:pPr>
              <w:rPr>
                <w:lang w:val="en-GB"/>
              </w:rPr>
            </w:pPr>
            <w:r>
              <w:rPr>
                <w:lang w:val="en-GB"/>
              </w:rPr>
              <w:t>B</w:t>
            </w:r>
          </w:p>
        </w:tc>
        <w:tc>
          <w:tcPr>
            <w:tcW w:w="1147" w:type="dxa"/>
            <w:gridSpan w:val="2"/>
          </w:tcPr>
          <w:p w:rsidR="0002562D" w:rsidRPr="00E10372" w:rsidRDefault="0002562D" w:rsidP="005D2E65">
            <w:pPr>
              <w:rPr>
                <w:lang w:val="en-GB"/>
              </w:rPr>
            </w:pPr>
            <w:r>
              <w:rPr>
                <w:lang w:val="en-GB"/>
              </w:rPr>
              <w:t>122-123</w:t>
            </w:r>
          </w:p>
        </w:tc>
        <w:tc>
          <w:tcPr>
            <w:tcW w:w="5929" w:type="dxa"/>
          </w:tcPr>
          <w:p w:rsidR="0002562D" w:rsidRPr="00E10372" w:rsidRDefault="0002562D" w:rsidP="005D2E65">
            <w:pPr>
              <w:rPr>
                <w:lang w:val="en-GB"/>
              </w:rPr>
            </w:pPr>
            <w:r>
              <w:rPr>
                <w:lang w:val="en-GB"/>
              </w:rPr>
              <w:t>Please adjust monitoring element to cover ‘</w:t>
            </w:r>
            <w:r w:rsidRPr="00AB5569">
              <w:rPr>
                <w:lang w:val="en-GB"/>
              </w:rPr>
              <w:t>flora</w:t>
            </w:r>
            <w:r>
              <w:rPr>
                <w:lang w:val="en-GB"/>
              </w:rPr>
              <w:t xml:space="preserve"> and </w:t>
            </w:r>
            <w:r w:rsidRPr="00AB5569">
              <w:rPr>
                <w:b/>
                <w:lang w:val="en-GB"/>
              </w:rPr>
              <w:t>fauna</w:t>
            </w:r>
            <w:r>
              <w:rPr>
                <w:lang w:val="en-GB"/>
              </w:rPr>
              <w:t>’; Rational: please refer to submission of SPNHC</w:t>
            </w:r>
          </w:p>
        </w:tc>
      </w:tr>
      <w:tr w:rsidR="006053A8" w:rsidRPr="00E10372" w:rsidTr="007876EE">
        <w:trPr>
          <w:trHeight w:val="224"/>
        </w:trPr>
        <w:tc>
          <w:tcPr>
            <w:tcW w:w="794" w:type="dxa"/>
          </w:tcPr>
          <w:p w:rsidR="005D2E65" w:rsidRPr="00E10372" w:rsidRDefault="00D24496" w:rsidP="005D2E65">
            <w:pPr>
              <w:rPr>
                <w:lang w:val="en-GB"/>
              </w:rPr>
            </w:pPr>
            <w:r w:rsidRPr="00E10372">
              <w:rPr>
                <w:lang w:val="en-GB"/>
              </w:rPr>
              <w:t>2</w:t>
            </w:r>
          </w:p>
        </w:tc>
        <w:tc>
          <w:tcPr>
            <w:tcW w:w="762" w:type="dxa"/>
          </w:tcPr>
          <w:p w:rsidR="005D2E65" w:rsidRPr="00E10372" w:rsidRDefault="00D24496" w:rsidP="005D2E65">
            <w:pPr>
              <w:rPr>
                <w:lang w:val="en-GB"/>
              </w:rPr>
            </w:pPr>
            <w:r w:rsidRPr="00E10372">
              <w:rPr>
                <w:lang w:val="en-GB"/>
              </w:rPr>
              <w:t>22</w:t>
            </w:r>
          </w:p>
        </w:tc>
        <w:tc>
          <w:tcPr>
            <w:tcW w:w="974" w:type="dxa"/>
          </w:tcPr>
          <w:p w:rsidR="005D2E65" w:rsidRPr="00E10372" w:rsidRDefault="00D24496" w:rsidP="005D2E65">
            <w:pPr>
              <w:rPr>
                <w:lang w:val="en-GB"/>
              </w:rPr>
            </w:pPr>
            <w:r w:rsidRPr="00E10372">
              <w:rPr>
                <w:lang w:val="en-GB"/>
              </w:rPr>
              <w:t>C</w:t>
            </w:r>
          </w:p>
        </w:tc>
        <w:tc>
          <w:tcPr>
            <w:tcW w:w="1147" w:type="dxa"/>
            <w:gridSpan w:val="2"/>
          </w:tcPr>
          <w:p w:rsidR="005D2E65" w:rsidRPr="00E10372" w:rsidRDefault="00D24496" w:rsidP="005D2E65">
            <w:pPr>
              <w:rPr>
                <w:lang w:val="en-GB"/>
              </w:rPr>
            </w:pPr>
            <w:r w:rsidRPr="00E10372">
              <w:rPr>
                <w:lang w:val="en-GB"/>
              </w:rPr>
              <w:t>140</w:t>
            </w:r>
          </w:p>
        </w:tc>
        <w:tc>
          <w:tcPr>
            <w:tcW w:w="5929" w:type="dxa"/>
          </w:tcPr>
          <w:p w:rsidR="005D2E65" w:rsidRPr="00E10372" w:rsidRDefault="00A26F4F" w:rsidP="00DE7E0F">
            <w:pPr>
              <w:rPr>
                <w:lang w:val="en-GB"/>
              </w:rPr>
            </w:pPr>
            <w:r w:rsidRPr="00A26F4F">
              <w:rPr>
                <w:lang w:val="en-GB"/>
              </w:rPr>
              <w:t>We p</w:t>
            </w:r>
            <w:r w:rsidR="00D24496" w:rsidRPr="00A26F4F">
              <w:rPr>
                <w:lang w:val="en-GB"/>
              </w:rPr>
              <w:t xml:space="preserve">roposed </w:t>
            </w:r>
            <w:r w:rsidRPr="00A26F4F">
              <w:rPr>
                <w:lang w:val="en-GB"/>
              </w:rPr>
              <w:t>a</w:t>
            </w:r>
            <w:r>
              <w:rPr>
                <w:b/>
                <w:lang w:val="en-GB"/>
              </w:rPr>
              <w:t xml:space="preserve"> </w:t>
            </w:r>
            <w:r w:rsidR="00D24496" w:rsidRPr="00E10372">
              <w:rPr>
                <w:b/>
                <w:lang w:val="en-GB"/>
              </w:rPr>
              <w:t>new indicator</w:t>
            </w:r>
            <w:r w:rsidR="00D24496" w:rsidRPr="00E10372">
              <w:rPr>
                <w:lang w:val="en-GB"/>
              </w:rPr>
              <w:t xml:space="preserve">: </w:t>
            </w:r>
            <w:r w:rsidR="005F3A79" w:rsidRPr="007876EE">
              <w:rPr>
                <w:b/>
                <w:i/>
                <w:lang w:val="en-GB"/>
              </w:rPr>
              <w:t>“</w:t>
            </w:r>
            <w:r w:rsidR="00D24496" w:rsidRPr="00A26F4F">
              <w:rPr>
                <w:b/>
                <w:i/>
                <w:lang w:val="en-GB"/>
              </w:rPr>
              <w:t>NP-parties have implemented simplified measures on access for non-commercial research purposes under Art. 8a</w:t>
            </w:r>
            <w:r w:rsidR="00D24496" w:rsidRPr="00A26F4F">
              <w:rPr>
                <w:b/>
                <w:lang w:val="en-GB"/>
              </w:rPr>
              <w:t>.</w:t>
            </w:r>
            <w:r w:rsidR="005F3A79" w:rsidRPr="007876EE">
              <w:rPr>
                <w:b/>
                <w:i/>
                <w:lang w:val="en-GB"/>
              </w:rPr>
              <w:t>”</w:t>
            </w:r>
            <w:r w:rsidR="00D24496" w:rsidRPr="00E10372">
              <w:rPr>
                <w:lang w:val="en-GB"/>
              </w:rPr>
              <w:t xml:space="preserve"> </w:t>
            </w:r>
            <w:r w:rsidR="005E02BD" w:rsidRPr="00DF2420">
              <w:rPr>
                <w:lang w:val="en-GB"/>
              </w:rPr>
              <w:t>Proposed data sources</w:t>
            </w:r>
            <w:r w:rsidR="005E02BD" w:rsidRPr="005E02BD">
              <w:rPr>
                <w:lang w:val="en-GB"/>
              </w:rPr>
              <w:t>: NFPs</w:t>
            </w:r>
            <w:r w:rsidR="005E02BD" w:rsidRPr="00DF2420">
              <w:rPr>
                <w:lang w:val="en-GB"/>
              </w:rPr>
              <w:t>. Baseline</w:t>
            </w:r>
            <w:r w:rsidR="005E02BD">
              <w:rPr>
                <w:lang w:val="en-GB"/>
              </w:rPr>
              <w:t>: 2014 – annually.</w:t>
            </w:r>
            <w:r w:rsidR="005E02BD" w:rsidRPr="005E02BD">
              <w:rPr>
                <w:lang w:val="en-GB"/>
              </w:rPr>
              <w:t xml:space="preserve"> </w:t>
            </w:r>
            <w:r w:rsidR="00D24496" w:rsidRPr="009A69D9">
              <w:rPr>
                <w:b/>
                <w:lang w:val="en-GB"/>
              </w:rPr>
              <w:t>Rationale</w:t>
            </w:r>
            <w:r w:rsidR="00D24496" w:rsidRPr="00E10372">
              <w:rPr>
                <w:lang w:val="en-GB"/>
              </w:rPr>
              <w:t xml:space="preserve">: </w:t>
            </w:r>
            <w:r w:rsidRPr="00E10372">
              <w:rPr>
                <w:lang w:val="en-GB"/>
              </w:rPr>
              <w:t>It is not intuitively clear why access under Art. 8c NP should be recorded separately</w:t>
            </w:r>
            <w:r w:rsidR="005F3A79">
              <w:rPr>
                <w:lang w:val="en-GB"/>
              </w:rPr>
              <w:t xml:space="preserve"> from </w:t>
            </w:r>
            <w:r w:rsidRPr="00E10372">
              <w:rPr>
                <w:lang w:val="en-GB"/>
              </w:rPr>
              <w:t xml:space="preserve">access under Art. 8a NP. </w:t>
            </w:r>
            <w:r>
              <w:rPr>
                <w:lang w:val="en-GB"/>
              </w:rPr>
              <w:t>R</w:t>
            </w:r>
            <w:r w:rsidR="00D24496" w:rsidRPr="00E10372">
              <w:rPr>
                <w:lang w:val="en-GB"/>
              </w:rPr>
              <w:t xml:space="preserve">esearch directed towards the goals of the CBD, SDG 14&amp;15 and AICHI Targets 9 &amp; 19 strongly depends on access to biological material in CBD </w:t>
            </w:r>
            <w:r w:rsidR="005F3A79">
              <w:rPr>
                <w:lang w:val="en-GB"/>
              </w:rPr>
              <w:t xml:space="preserve">countries. Research collaborations </w:t>
            </w:r>
            <w:r w:rsidR="00D24496" w:rsidRPr="00E10372">
              <w:rPr>
                <w:lang w:val="en-GB"/>
              </w:rPr>
              <w:t xml:space="preserve">with scientists form Provider Countries </w:t>
            </w:r>
            <w:r w:rsidR="005F3A79">
              <w:rPr>
                <w:lang w:val="en-GB"/>
              </w:rPr>
              <w:t xml:space="preserve">directly </w:t>
            </w:r>
            <w:r w:rsidR="00D24496" w:rsidRPr="00E10372">
              <w:rPr>
                <w:lang w:val="en-GB"/>
              </w:rPr>
              <w:t xml:space="preserve">benefit from simplified measures, especially collaborations directed towards AICHI Targets 9 &amp; 19 and serving post-2020 components A4 &amp; A5 under Goal A. </w:t>
            </w:r>
            <w:r w:rsidR="00DE7E0F">
              <w:rPr>
                <w:lang w:val="en-GB"/>
              </w:rPr>
              <w:t>Measuring</w:t>
            </w:r>
            <w:r w:rsidR="00D24496" w:rsidRPr="00E10372">
              <w:rPr>
                <w:lang w:val="en-GB"/>
              </w:rPr>
              <w:t xml:space="preserve"> simplified access under Art 8a would </w:t>
            </w:r>
            <w:r w:rsidR="00DE7E0F">
              <w:rPr>
                <w:lang w:val="en-GB"/>
              </w:rPr>
              <w:t xml:space="preserve">thus </w:t>
            </w:r>
            <w:r w:rsidR="00D24496" w:rsidRPr="00E10372">
              <w:rPr>
                <w:lang w:val="en-GB"/>
              </w:rPr>
              <w:t xml:space="preserve">be a strong stimulus to promote research and capacity building in this sector (see also section III in </w:t>
            </w:r>
            <w:hyperlink r:id="rId28" w:history="1">
              <w:r w:rsidR="00D24496" w:rsidRPr="00E10372">
                <w:rPr>
                  <w:rStyle w:val="Hyperlink"/>
                  <w:lang w:val="en-GB"/>
                </w:rPr>
                <w:t>CBD/DSI/AHTEG/2020/1/7</w:t>
              </w:r>
            </w:hyperlink>
            <w:r w:rsidR="00D24496" w:rsidRPr="00E10372">
              <w:rPr>
                <w:lang w:val="en-GB"/>
              </w:rPr>
              <w:t>).</w:t>
            </w:r>
          </w:p>
        </w:tc>
      </w:tr>
      <w:tr w:rsidR="006053A8" w:rsidRPr="00E10372" w:rsidTr="007876EE">
        <w:trPr>
          <w:trHeight w:val="224"/>
        </w:trPr>
        <w:tc>
          <w:tcPr>
            <w:tcW w:w="794" w:type="dxa"/>
          </w:tcPr>
          <w:p w:rsidR="005D2E65" w:rsidRPr="00E10372" w:rsidRDefault="007632BF" w:rsidP="005D2E65">
            <w:pPr>
              <w:rPr>
                <w:lang w:val="en-GB"/>
              </w:rPr>
            </w:pPr>
            <w:r w:rsidRPr="00E10372">
              <w:rPr>
                <w:lang w:val="en-GB"/>
              </w:rPr>
              <w:t>2</w:t>
            </w:r>
          </w:p>
        </w:tc>
        <w:tc>
          <w:tcPr>
            <w:tcW w:w="762" w:type="dxa"/>
          </w:tcPr>
          <w:p w:rsidR="005D2E65" w:rsidRPr="00E10372" w:rsidRDefault="007632BF" w:rsidP="005D2E65">
            <w:pPr>
              <w:rPr>
                <w:lang w:val="en-GB"/>
              </w:rPr>
            </w:pPr>
            <w:r w:rsidRPr="00E10372">
              <w:rPr>
                <w:lang w:val="en-GB"/>
              </w:rPr>
              <w:t>22</w:t>
            </w:r>
          </w:p>
        </w:tc>
        <w:tc>
          <w:tcPr>
            <w:tcW w:w="974" w:type="dxa"/>
          </w:tcPr>
          <w:p w:rsidR="005D2E65" w:rsidRPr="00E10372" w:rsidRDefault="007632BF" w:rsidP="005D2E65">
            <w:pPr>
              <w:rPr>
                <w:lang w:val="en-GB"/>
              </w:rPr>
            </w:pPr>
            <w:r w:rsidRPr="00E10372">
              <w:rPr>
                <w:lang w:val="en-GB"/>
              </w:rPr>
              <w:t>C</w:t>
            </w:r>
          </w:p>
        </w:tc>
        <w:tc>
          <w:tcPr>
            <w:tcW w:w="1147" w:type="dxa"/>
            <w:gridSpan w:val="2"/>
          </w:tcPr>
          <w:p w:rsidR="005D2E65" w:rsidRPr="00E10372" w:rsidRDefault="007632BF" w:rsidP="005D2E65">
            <w:pPr>
              <w:rPr>
                <w:lang w:val="en-GB"/>
              </w:rPr>
            </w:pPr>
            <w:r w:rsidRPr="00E10372">
              <w:rPr>
                <w:lang w:val="en-GB"/>
              </w:rPr>
              <w:t>141</w:t>
            </w:r>
          </w:p>
        </w:tc>
        <w:tc>
          <w:tcPr>
            <w:tcW w:w="5929" w:type="dxa"/>
          </w:tcPr>
          <w:p w:rsidR="005D2E65" w:rsidRPr="00E10372" w:rsidRDefault="00DE7E0F" w:rsidP="00DE7E0F">
            <w:pPr>
              <w:rPr>
                <w:lang w:val="en-GB"/>
              </w:rPr>
            </w:pPr>
            <w:r>
              <w:rPr>
                <w:lang w:val="en-GB"/>
              </w:rPr>
              <w:t>We propose to adjust the text of this indicator to “</w:t>
            </w:r>
            <w:r w:rsidRPr="00E10372">
              <w:rPr>
                <w:i/>
                <w:lang w:val="en-GB"/>
              </w:rPr>
              <w:t xml:space="preserve">Total number of </w:t>
            </w:r>
            <w:r w:rsidRPr="007876EE">
              <w:rPr>
                <w:b/>
                <w:i/>
                <w:u w:val="single"/>
                <w:lang w:val="en-GB"/>
              </w:rPr>
              <w:t>approved access requests</w:t>
            </w:r>
            <w:r w:rsidRPr="00E10372">
              <w:rPr>
                <w:i/>
                <w:lang w:val="en-GB"/>
              </w:rPr>
              <w:t xml:space="preserve"> to genetic resources.</w:t>
            </w:r>
            <w:r>
              <w:rPr>
                <w:i/>
                <w:lang w:val="en-GB"/>
              </w:rPr>
              <w:t xml:space="preserve">” </w:t>
            </w:r>
            <w:r w:rsidRPr="007876EE">
              <w:rPr>
                <w:b/>
                <w:lang w:val="en-GB"/>
              </w:rPr>
              <w:t>Rationale:</w:t>
            </w:r>
            <w:r>
              <w:rPr>
                <w:i/>
                <w:lang w:val="en-GB"/>
              </w:rPr>
              <w:t xml:space="preserve"> </w:t>
            </w:r>
            <w:r w:rsidR="005E02BD">
              <w:rPr>
                <w:lang w:val="en-GB"/>
              </w:rPr>
              <w:t>This indicator surely will be d</w:t>
            </w:r>
            <w:r w:rsidR="007632BF" w:rsidRPr="00E10372">
              <w:rPr>
                <w:lang w:val="en-GB"/>
              </w:rPr>
              <w:t xml:space="preserve">ifficult to quantify, because </w:t>
            </w:r>
            <w:r w:rsidR="009A69D9">
              <w:rPr>
                <w:lang w:val="en-GB"/>
              </w:rPr>
              <w:t xml:space="preserve">of the </w:t>
            </w:r>
            <w:r w:rsidR="007632BF" w:rsidRPr="00E10372">
              <w:rPr>
                <w:lang w:val="en-GB"/>
              </w:rPr>
              <w:t xml:space="preserve">huge diversity of ‘permits’ covering &amp; addressing ‘access’ on quite different level </w:t>
            </w:r>
            <w:r>
              <w:rPr>
                <w:lang w:val="en-GB"/>
              </w:rPr>
              <w:t>within or</w:t>
            </w:r>
            <w:r w:rsidR="007632BF" w:rsidRPr="00E10372">
              <w:rPr>
                <w:lang w:val="en-GB"/>
              </w:rPr>
              <w:t xml:space="preserve"> outside of PIC and/or MAT</w:t>
            </w:r>
            <w:r>
              <w:rPr>
                <w:lang w:val="en-GB"/>
              </w:rPr>
              <w:t xml:space="preserve"> (see general comments)</w:t>
            </w:r>
            <w:r w:rsidR="007632BF" w:rsidRPr="00E10372">
              <w:rPr>
                <w:lang w:val="en-GB"/>
              </w:rPr>
              <w:t>.</w:t>
            </w:r>
            <w:r w:rsidR="000A7CA1" w:rsidRPr="00E10372">
              <w:rPr>
                <w:lang w:val="en-GB"/>
              </w:rPr>
              <w:t xml:space="preserve"> If </w:t>
            </w:r>
            <w:r w:rsidR="009A69D9">
              <w:rPr>
                <w:lang w:val="en-GB"/>
              </w:rPr>
              <w:t xml:space="preserve">the intention is that this </w:t>
            </w:r>
            <w:r>
              <w:rPr>
                <w:lang w:val="en-GB"/>
              </w:rPr>
              <w:t xml:space="preserve">measure </w:t>
            </w:r>
            <w:r w:rsidR="009A69D9">
              <w:rPr>
                <w:lang w:val="en-GB"/>
              </w:rPr>
              <w:t>should be</w:t>
            </w:r>
            <w:r w:rsidR="000A7CA1" w:rsidRPr="00E10372">
              <w:rPr>
                <w:lang w:val="en-GB"/>
              </w:rPr>
              <w:t xml:space="preserve"> a process-oriented indictor, it might be worth considering </w:t>
            </w:r>
            <w:r w:rsidR="000011E4">
              <w:rPr>
                <w:lang w:val="en-GB"/>
              </w:rPr>
              <w:t>collecting</w:t>
            </w:r>
            <w:r w:rsidR="000A7CA1" w:rsidRPr="00E10372">
              <w:rPr>
                <w:lang w:val="en-GB"/>
              </w:rPr>
              <w:t xml:space="preserve"> data on ‘granted access requests’ </w:t>
            </w:r>
            <w:r w:rsidR="009A69D9">
              <w:rPr>
                <w:lang w:val="en-GB"/>
              </w:rPr>
              <w:t xml:space="preserve">from National focal </w:t>
            </w:r>
            <w:r w:rsidR="000011E4">
              <w:rPr>
                <w:lang w:val="en-GB"/>
              </w:rPr>
              <w:t xml:space="preserve">Points </w:t>
            </w:r>
            <w:r w:rsidR="000A7CA1" w:rsidRPr="00E10372">
              <w:rPr>
                <w:lang w:val="en-GB"/>
              </w:rPr>
              <w:t>rather than ‘issued permits’.</w:t>
            </w:r>
          </w:p>
        </w:tc>
      </w:tr>
      <w:tr w:rsidR="0002562D" w:rsidRPr="00E10372" w:rsidTr="007876EE">
        <w:trPr>
          <w:trHeight w:val="224"/>
        </w:trPr>
        <w:tc>
          <w:tcPr>
            <w:tcW w:w="794" w:type="dxa"/>
          </w:tcPr>
          <w:p w:rsidR="0002562D" w:rsidRPr="00E10372" w:rsidRDefault="0002562D" w:rsidP="005D2E65">
            <w:pPr>
              <w:rPr>
                <w:lang w:val="en-GB"/>
              </w:rPr>
            </w:pPr>
            <w:r>
              <w:rPr>
                <w:lang w:val="en-GB"/>
              </w:rPr>
              <w:t>2</w:t>
            </w:r>
          </w:p>
        </w:tc>
        <w:tc>
          <w:tcPr>
            <w:tcW w:w="762" w:type="dxa"/>
          </w:tcPr>
          <w:p w:rsidR="0002562D" w:rsidRPr="00E10372" w:rsidRDefault="0002562D" w:rsidP="005D2E65">
            <w:pPr>
              <w:rPr>
                <w:lang w:val="en-GB"/>
              </w:rPr>
            </w:pPr>
            <w:r>
              <w:rPr>
                <w:lang w:val="en-GB"/>
              </w:rPr>
              <w:t>24</w:t>
            </w:r>
          </w:p>
        </w:tc>
        <w:tc>
          <w:tcPr>
            <w:tcW w:w="974" w:type="dxa"/>
          </w:tcPr>
          <w:p w:rsidR="0002562D" w:rsidRPr="00E10372" w:rsidRDefault="0002562D" w:rsidP="005D2E65">
            <w:pPr>
              <w:rPr>
                <w:lang w:val="en-GB"/>
              </w:rPr>
            </w:pPr>
            <w:r>
              <w:rPr>
                <w:lang w:val="en-GB"/>
              </w:rPr>
              <w:t>A</w:t>
            </w:r>
          </w:p>
        </w:tc>
        <w:tc>
          <w:tcPr>
            <w:tcW w:w="1147" w:type="dxa"/>
            <w:gridSpan w:val="2"/>
          </w:tcPr>
          <w:p w:rsidR="0002562D" w:rsidRPr="00E10372" w:rsidRDefault="0002562D" w:rsidP="005D2E65">
            <w:pPr>
              <w:rPr>
                <w:lang w:val="en-GB"/>
              </w:rPr>
            </w:pPr>
            <w:r>
              <w:rPr>
                <w:lang w:val="en-GB"/>
              </w:rPr>
              <w:t>146</w:t>
            </w:r>
          </w:p>
        </w:tc>
        <w:tc>
          <w:tcPr>
            <w:tcW w:w="5929" w:type="dxa"/>
          </w:tcPr>
          <w:p w:rsidR="0002562D" w:rsidRDefault="0002562D" w:rsidP="00DE7E0F">
            <w:pPr>
              <w:rPr>
                <w:lang w:val="en-GB"/>
              </w:rPr>
            </w:pPr>
            <w:r>
              <w:rPr>
                <w:lang w:val="en-GB"/>
              </w:rPr>
              <w:t>We propose changing of the wording of the target ‘</w:t>
            </w:r>
            <w:r w:rsidRPr="00C51FAE">
              <w:rPr>
                <w:lang w:val="en-GB"/>
              </w:rPr>
              <w:t>T12.2. Benefit shared from</w:t>
            </w:r>
            <w:r>
              <w:rPr>
                <w:lang w:val="en-GB"/>
              </w:rPr>
              <w:t xml:space="preserve"> </w:t>
            </w:r>
            <w:r w:rsidRPr="00C51FAE">
              <w:rPr>
                <w:lang w:val="en-GB"/>
              </w:rPr>
              <w:t>the use of genetic resources</w:t>
            </w:r>
            <w:r>
              <w:rPr>
                <w:lang w:val="en-GB"/>
              </w:rPr>
              <w:t>’ to ‘</w:t>
            </w:r>
            <w:r w:rsidRPr="00C51FAE">
              <w:rPr>
                <w:lang w:val="en-GB"/>
              </w:rPr>
              <w:t>T12.2. Benefit shared from</w:t>
            </w:r>
            <w:r>
              <w:rPr>
                <w:lang w:val="en-GB"/>
              </w:rPr>
              <w:t xml:space="preserve"> </w:t>
            </w:r>
            <w:r w:rsidRPr="00C51FAE">
              <w:rPr>
                <w:lang w:val="en-GB"/>
              </w:rPr>
              <w:t xml:space="preserve">the </w:t>
            </w:r>
            <w:r w:rsidRPr="003161EC">
              <w:rPr>
                <w:b/>
                <w:i/>
                <w:u w:val="single"/>
                <w:lang w:val="en-GB"/>
              </w:rPr>
              <w:t>utilisation</w:t>
            </w:r>
            <w:r w:rsidRPr="00C51FAE">
              <w:rPr>
                <w:lang w:val="en-GB"/>
              </w:rPr>
              <w:t xml:space="preserve"> of genetic resources</w:t>
            </w:r>
            <w:r>
              <w:rPr>
                <w:lang w:val="en-GB"/>
              </w:rPr>
              <w:t xml:space="preserve">’. </w:t>
            </w:r>
            <w:r w:rsidRPr="003161EC">
              <w:rPr>
                <w:b/>
                <w:lang w:val="en-GB"/>
              </w:rPr>
              <w:t>Rationale</w:t>
            </w:r>
            <w:r>
              <w:rPr>
                <w:lang w:val="en-GB"/>
              </w:rPr>
              <w:t xml:space="preserve">: There are many </w:t>
            </w:r>
            <w:r w:rsidRPr="003161EC">
              <w:rPr>
                <w:i/>
                <w:u w:val="single"/>
                <w:lang w:val="en-GB"/>
              </w:rPr>
              <w:t>uses</w:t>
            </w:r>
            <w:r>
              <w:rPr>
                <w:lang w:val="en-GB"/>
              </w:rPr>
              <w:t xml:space="preserve"> </w:t>
            </w:r>
            <w:r w:rsidRPr="007448EA">
              <w:rPr>
                <w:lang w:val="en-GB"/>
              </w:rPr>
              <w:t xml:space="preserve">of genetic </w:t>
            </w:r>
            <w:r w:rsidRPr="007448EA">
              <w:rPr>
                <w:lang w:val="en-GB"/>
              </w:rPr>
              <w:lastRenderedPageBreak/>
              <w:t xml:space="preserve">resources which not necessarily </w:t>
            </w:r>
            <w:r>
              <w:rPr>
                <w:lang w:val="en-GB"/>
              </w:rPr>
              <w:t>are equivalent with or relate to ‘utilisation of genetic resources in the meaning of the Nagoya Protocol (cf. e.g. guidance documents of the European Commission on the utilisation of genetic resources in context with the Nagoya Protocol).</w:t>
            </w:r>
          </w:p>
        </w:tc>
      </w:tr>
      <w:tr w:rsidR="006053A8" w:rsidRPr="00E10372" w:rsidTr="007876EE">
        <w:trPr>
          <w:trHeight w:val="224"/>
        </w:trPr>
        <w:tc>
          <w:tcPr>
            <w:tcW w:w="794" w:type="dxa"/>
          </w:tcPr>
          <w:p w:rsidR="005D2E65" w:rsidRPr="00E10372" w:rsidRDefault="00A07EE8" w:rsidP="005D2E65">
            <w:pPr>
              <w:rPr>
                <w:lang w:val="en-GB"/>
              </w:rPr>
            </w:pPr>
            <w:r w:rsidRPr="00E10372">
              <w:rPr>
                <w:lang w:val="en-GB"/>
              </w:rPr>
              <w:lastRenderedPageBreak/>
              <w:t>2</w:t>
            </w:r>
          </w:p>
        </w:tc>
        <w:tc>
          <w:tcPr>
            <w:tcW w:w="762" w:type="dxa"/>
          </w:tcPr>
          <w:p w:rsidR="005D2E65" w:rsidRPr="00E10372" w:rsidRDefault="00A07EE8" w:rsidP="005D2E65">
            <w:pPr>
              <w:rPr>
                <w:lang w:val="en-GB"/>
              </w:rPr>
            </w:pPr>
            <w:r w:rsidRPr="00E10372">
              <w:rPr>
                <w:lang w:val="en-GB"/>
              </w:rPr>
              <w:t>24</w:t>
            </w:r>
          </w:p>
        </w:tc>
        <w:tc>
          <w:tcPr>
            <w:tcW w:w="974" w:type="dxa"/>
          </w:tcPr>
          <w:p w:rsidR="005D2E65" w:rsidRPr="00E10372" w:rsidRDefault="00A07EE8" w:rsidP="005D2E65">
            <w:pPr>
              <w:rPr>
                <w:lang w:val="en-GB"/>
              </w:rPr>
            </w:pPr>
            <w:r w:rsidRPr="00E10372">
              <w:rPr>
                <w:lang w:val="en-GB"/>
              </w:rPr>
              <w:t>B</w:t>
            </w:r>
          </w:p>
        </w:tc>
        <w:tc>
          <w:tcPr>
            <w:tcW w:w="1147" w:type="dxa"/>
            <w:gridSpan w:val="2"/>
          </w:tcPr>
          <w:p w:rsidR="005D2E65" w:rsidRPr="00E10372" w:rsidRDefault="00A07EE8" w:rsidP="005D2E65">
            <w:pPr>
              <w:rPr>
                <w:lang w:val="en-GB"/>
              </w:rPr>
            </w:pPr>
            <w:r w:rsidRPr="00E10372">
              <w:rPr>
                <w:lang w:val="en-GB"/>
              </w:rPr>
              <w:t>146</w:t>
            </w:r>
          </w:p>
        </w:tc>
        <w:tc>
          <w:tcPr>
            <w:tcW w:w="5929" w:type="dxa"/>
          </w:tcPr>
          <w:p w:rsidR="005D2E65" w:rsidRPr="00E10372" w:rsidRDefault="000011E4" w:rsidP="00DE7E0F">
            <w:pPr>
              <w:rPr>
                <w:lang w:val="en-GB"/>
              </w:rPr>
            </w:pPr>
            <w:r w:rsidRPr="00A26F4F">
              <w:rPr>
                <w:lang w:val="en-GB"/>
              </w:rPr>
              <w:t xml:space="preserve">We propose </w:t>
            </w:r>
            <w:r>
              <w:rPr>
                <w:lang w:val="en-GB"/>
              </w:rPr>
              <w:t xml:space="preserve">inclusion of </w:t>
            </w:r>
            <w:r w:rsidRPr="00A26F4F">
              <w:rPr>
                <w:lang w:val="en-GB"/>
              </w:rPr>
              <w:t>a</w:t>
            </w:r>
            <w:r>
              <w:rPr>
                <w:b/>
                <w:lang w:val="en-GB"/>
              </w:rPr>
              <w:t xml:space="preserve"> n</w:t>
            </w:r>
            <w:r w:rsidR="00A07EE8" w:rsidRPr="00E10372">
              <w:rPr>
                <w:b/>
                <w:lang w:val="en-GB"/>
              </w:rPr>
              <w:t>ew monitoring element</w:t>
            </w:r>
            <w:r w:rsidR="00A07EE8" w:rsidRPr="00E10372">
              <w:rPr>
                <w:lang w:val="en-GB"/>
              </w:rPr>
              <w:t xml:space="preserve">: </w:t>
            </w:r>
            <w:r w:rsidR="00DE7E0F">
              <w:rPr>
                <w:lang w:val="en-GB"/>
              </w:rPr>
              <w:t>“</w:t>
            </w:r>
            <w:r w:rsidR="00647D02" w:rsidRPr="00A26F4F">
              <w:rPr>
                <w:b/>
                <w:i/>
                <w:lang w:val="en-GB"/>
              </w:rPr>
              <w:t>Availability of</w:t>
            </w:r>
            <w:r w:rsidR="00A07EE8" w:rsidRPr="00E10372">
              <w:rPr>
                <w:b/>
                <w:i/>
                <w:lang w:val="en-GB"/>
              </w:rPr>
              <w:t xml:space="preserve"> scientific information that promotes and encourages the conservation and sustainable use of biological diversity, including biological inventories and taxonomic studies</w:t>
            </w:r>
            <w:r w:rsidR="00DE7E0F">
              <w:rPr>
                <w:b/>
                <w:i/>
                <w:lang w:val="en-GB"/>
              </w:rPr>
              <w:t>.”</w:t>
            </w:r>
            <w:r w:rsidR="00A07EE8" w:rsidRPr="00E10372">
              <w:rPr>
                <w:lang w:val="en-GB"/>
              </w:rPr>
              <w:t xml:space="preserve"> </w:t>
            </w:r>
            <w:r w:rsidR="00DE7E0F">
              <w:rPr>
                <w:lang w:val="en-GB"/>
              </w:rPr>
              <w:t>T</w:t>
            </w:r>
            <w:r>
              <w:rPr>
                <w:lang w:val="en-GB"/>
              </w:rPr>
              <w:t>he</w:t>
            </w:r>
            <w:r w:rsidRPr="00E10372">
              <w:rPr>
                <w:lang w:val="en-GB"/>
              </w:rPr>
              <w:t xml:space="preserve"> </w:t>
            </w:r>
            <w:r w:rsidR="00DE7E0F">
              <w:rPr>
                <w:lang w:val="en-GB"/>
              </w:rPr>
              <w:t xml:space="preserve">suggested </w:t>
            </w:r>
            <w:r w:rsidR="00A07EE8" w:rsidRPr="00E10372">
              <w:rPr>
                <w:lang w:val="en-GB"/>
              </w:rPr>
              <w:t xml:space="preserve">text </w:t>
            </w:r>
            <w:r w:rsidR="00A26F4F">
              <w:rPr>
                <w:lang w:val="en-GB"/>
              </w:rPr>
              <w:t>reflects</w:t>
            </w:r>
            <w:r>
              <w:rPr>
                <w:lang w:val="en-GB"/>
              </w:rPr>
              <w:t xml:space="preserve"> </w:t>
            </w:r>
            <w:r w:rsidR="00A07EE8" w:rsidRPr="00E10372">
              <w:rPr>
                <w:lang w:val="en-GB"/>
              </w:rPr>
              <w:t>Art. 8a NP (</w:t>
            </w:r>
            <w:r w:rsidR="00DE7E0F">
              <w:rPr>
                <w:lang w:val="en-GB"/>
              </w:rPr>
              <w:t xml:space="preserve">i.e. </w:t>
            </w:r>
            <w:r w:rsidR="00A07EE8" w:rsidRPr="00E10372">
              <w:rPr>
                <w:lang w:val="en-GB"/>
              </w:rPr>
              <w:t xml:space="preserve">create conditions to promote and encourage). </w:t>
            </w:r>
            <w:r w:rsidR="00A26F4F" w:rsidRPr="00A26F4F">
              <w:rPr>
                <w:lang w:val="en-GB"/>
              </w:rPr>
              <w:t>Data source: Key databases (inter alia INSDC, GBIF, BOLD, BHL, Catalogue of Life) might be asked to facilitate measures bay allowing review of data downloads / use by country. INSDC already allows such analysis. Baseline: 2014 – annually.</w:t>
            </w:r>
            <w:r w:rsidR="00A26F4F">
              <w:rPr>
                <w:b/>
                <w:lang w:val="en-GB"/>
              </w:rPr>
              <w:t xml:space="preserve"> </w:t>
            </w:r>
            <w:r w:rsidR="00A07EE8" w:rsidRPr="00987CDA">
              <w:rPr>
                <w:b/>
                <w:lang w:val="en-GB"/>
              </w:rPr>
              <w:t>Rationale</w:t>
            </w:r>
            <w:r w:rsidR="00A07EE8" w:rsidRPr="00E10372">
              <w:rPr>
                <w:lang w:val="en-GB"/>
              </w:rPr>
              <w:t xml:space="preserve">: </w:t>
            </w:r>
            <w:r w:rsidR="00987CDA">
              <w:rPr>
                <w:lang w:val="en-GB"/>
              </w:rPr>
              <w:t>This o</w:t>
            </w:r>
            <w:r w:rsidR="00A07EE8" w:rsidRPr="00E10372">
              <w:rPr>
                <w:lang w:val="en-GB"/>
              </w:rPr>
              <w:t xml:space="preserve">utcome-oriented indicator </w:t>
            </w:r>
            <w:r w:rsidR="00987CDA">
              <w:rPr>
                <w:lang w:val="en-GB"/>
              </w:rPr>
              <w:t>w</w:t>
            </w:r>
            <w:r w:rsidR="00A07EE8" w:rsidRPr="00E10372">
              <w:rPr>
                <w:lang w:val="en-GB"/>
              </w:rPr>
              <w:t xml:space="preserve">ould </w:t>
            </w:r>
            <w:r w:rsidR="00647D02" w:rsidRPr="00647D02">
              <w:rPr>
                <w:color w:val="FF0000"/>
                <w:lang w:val="en-GB"/>
              </w:rPr>
              <w:t>r</w:t>
            </w:r>
            <w:r w:rsidR="00A07EE8" w:rsidRPr="00E10372">
              <w:rPr>
                <w:lang w:val="en-GB"/>
              </w:rPr>
              <w:t xml:space="preserve">ecord benefits arising from multilateral, international research collaborations and </w:t>
            </w:r>
            <w:r w:rsidR="00DE7E0F">
              <w:rPr>
                <w:lang w:val="en-GB"/>
              </w:rPr>
              <w:t>would also</w:t>
            </w:r>
            <w:r w:rsidR="00A07EE8" w:rsidRPr="00E10372">
              <w:rPr>
                <w:lang w:val="en-GB"/>
              </w:rPr>
              <w:t xml:space="preserve"> measure of the efficacy of GTI Planned Activity 7: Develop a coordinated taxonomy information system.</w:t>
            </w:r>
          </w:p>
        </w:tc>
      </w:tr>
      <w:tr w:rsidR="006053A8" w:rsidRPr="00E10372" w:rsidTr="007876EE">
        <w:trPr>
          <w:trHeight w:val="224"/>
        </w:trPr>
        <w:tc>
          <w:tcPr>
            <w:tcW w:w="794" w:type="dxa"/>
          </w:tcPr>
          <w:p w:rsidR="005D2E65" w:rsidRPr="00E10372" w:rsidRDefault="005D4E6A" w:rsidP="005D2E65">
            <w:pPr>
              <w:rPr>
                <w:lang w:val="en-GB"/>
              </w:rPr>
            </w:pPr>
            <w:r w:rsidRPr="00E10372">
              <w:rPr>
                <w:lang w:val="en-GB"/>
              </w:rPr>
              <w:t>2</w:t>
            </w:r>
          </w:p>
        </w:tc>
        <w:tc>
          <w:tcPr>
            <w:tcW w:w="762" w:type="dxa"/>
          </w:tcPr>
          <w:p w:rsidR="005D2E65" w:rsidRPr="00E10372" w:rsidRDefault="005D4E6A" w:rsidP="005D2E65">
            <w:pPr>
              <w:rPr>
                <w:lang w:val="en-GB"/>
              </w:rPr>
            </w:pPr>
            <w:r w:rsidRPr="00E10372">
              <w:rPr>
                <w:lang w:val="en-GB"/>
              </w:rPr>
              <w:t>24</w:t>
            </w:r>
          </w:p>
        </w:tc>
        <w:tc>
          <w:tcPr>
            <w:tcW w:w="974" w:type="dxa"/>
          </w:tcPr>
          <w:p w:rsidR="005D2E65" w:rsidRPr="00E10372" w:rsidRDefault="005D4E6A" w:rsidP="005D2E65">
            <w:pPr>
              <w:rPr>
                <w:lang w:val="en-GB"/>
              </w:rPr>
            </w:pPr>
            <w:r w:rsidRPr="00E10372">
              <w:rPr>
                <w:lang w:val="en-GB"/>
              </w:rPr>
              <w:t>C</w:t>
            </w:r>
          </w:p>
        </w:tc>
        <w:tc>
          <w:tcPr>
            <w:tcW w:w="1147" w:type="dxa"/>
            <w:gridSpan w:val="2"/>
          </w:tcPr>
          <w:p w:rsidR="005D2E65" w:rsidRPr="00E10372" w:rsidRDefault="005D4E6A" w:rsidP="005D2E65">
            <w:pPr>
              <w:rPr>
                <w:lang w:val="en-GB"/>
              </w:rPr>
            </w:pPr>
            <w:r w:rsidRPr="00E10372">
              <w:rPr>
                <w:lang w:val="en-GB"/>
              </w:rPr>
              <w:t>146</w:t>
            </w:r>
          </w:p>
        </w:tc>
        <w:tc>
          <w:tcPr>
            <w:tcW w:w="5929" w:type="dxa"/>
          </w:tcPr>
          <w:p w:rsidR="005D2E65" w:rsidRPr="00E10372" w:rsidRDefault="00B54DFD" w:rsidP="000861DA">
            <w:pPr>
              <w:rPr>
                <w:lang w:val="en-GB"/>
              </w:rPr>
            </w:pPr>
            <w:r w:rsidRPr="00B54DFD">
              <w:rPr>
                <w:lang w:val="en-GB"/>
              </w:rPr>
              <w:t>We propose as</w:t>
            </w:r>
            <w:r>
              <w:rPr>
                <w:b/>
                <w:lang w:val="en-GB"/>
              </w:rPr>
              <w:t xml:space="preserve"> new suitable </w:t>
            </w:r>
            <w:r w:rsidRPr="00D3449E">
              <w:rPr>
                <w:b/>
                <w:lang w:val="en-GB"/>
              </w:rPr>
              <w:t>indicator</w:t>
            </w:r>
            <w:r>
              <w:rPr>
                <w:b/>
                <w:lang w:val="en-GB"/>
              </w:rPr>
              <w:t xml:space="preserve"> </w:t>
            </w:r>
            <w:r w:rsidRPr="00B54DFD">
              <w:rPr>
                <w:lang w:val="en-GB"/>
              </w:rPr>
              <w:t xml:space="preserve">for monitoring element </w:t>
            </w:r>
            <w:r w:rsidR="00DE7E0F" w:rsidRPr="007876EE">
              <w:rPr>
                <w:i/>
                <w:lang w:val="en-GB"/>
              </w:rPr>
              <w:t>‘</w:t>
            </w:r>
            <w:r w:rsidRPr="00B54DFD">
              <w:rPr>
                <w:i/>
                <w:lang w:val="en-GB"/>
              </w:rPr>
              <w:t>Trends in the benefits from the access to genetic resources shared</w:t>
            </w:r>
            <w:r w:rsidR="00DE7E0F">
              <w:rPr>
                <w:lang w:val="en-GB"/>
              </w:rPr>
              <w:t>’</w:t>
            </w:r>
            <w:r>
              <w:rPr>
                <w:lang w:val="en-GB"/>
              </w:rPr>
              <w:t xml:space="preserve"> </w:t>
            </w:r>
            <w:r w:rsidR="00DE7E0F">
              <w:rPr>
                <w:lang w:val="en-GB"/>
              </w:rPr>
              <w:t xml:space="preserve">to measure </w:t>
            </w:r>
            <w:r w:rsidR="00DE7E0F" w:rsidRPr="007876EE">
              <w:rPr>
                <w:b/>
                <w:i/>
                <w:lang w:val="en-GB"/>
              </w:rPr>
              <w:t>“</w:t>
            </w:r>
            <w:r w:rsidRPr="00D3449E">
              <w:rPr>
                <w:b/>
                <w:i/>
                <w:lang w:val="en-GB"/>
              </w:rPr>
              <w:t>Increases in collaboration, cooperation and professional relationships arising from access and benefit-sharing agreements and subsequent collaborative activities</w:t>
            </w:r>
            <w:r w:rsidRPr="007876EE">
              <w:rPr>
                <w:b/>
                <w:i/>
                <w:lang w:val="en-GB"/>
              </w:rPr>
              <w:t>.</w:t>
            </w:r>
            <w:r w:rsidR="00DE7E0F" w:rsidRPr="007876EE">
              <w:rPr>
                <w:b/>
                <w:i/>
                <w:lang w:val="en-GB"/>
              </w:rPr>
              <w:t>”</w:t>
            </w:r>
            <w:r>
              <w:rPr>
                <w:lang w:val="en-GB"/>
              </w:rPr>
              <w:t xml:space="preserve"> </w:t>
            </w:r>
            <w:r w:rsidRPr="00B54DFD">
              <w:rPr>
                <w:lang w:val="en-GB"/>
              </w:rPr>
              <w:t>Suitable data sources:</w:t>
            </w:r>
            <w:r>
              <w:rPr>
                <w:lang w:val="en-GB"/>
              </w:rPr>
              <w:t xml:space="preserve"> Increased number of </w:t>
            </w:r>
            <w:r w:rsidRPr="003F1CC6">
              <w:rPr>
                <w:lang w:val="en-GB"/>
              </w:rPr>
              <w:t>joint authorship</w:t>
            </w:r>
            <w:r>
              <w:rPr>
                <w:lang w:val="en-GB"/>
              </w:rPr>
              <w:t>s,</w:t>
            </w:r>
            <w:r w:rsidRPr="003F1CC6">
              <w:rPr>
                <w:lang w:val="en-GB"/>
              </w:rPr>
              <w:t xml:space="preserve"> </w:t>
            </w:r>
            <w:r>
              <w:rPr>
                <w:lang w:val="en-GB"/>
              </w:rPr>
              <w:t>annual increase of national</w:t>
            </w:r>
            <w:r w:rsidRPr="003F1CC6">
              <w:rPr>
                <w:lang w:val="en-GB"/>
              </w:rPr>
              <w:t xml:space="preserve"> research funding programmes </w:t>
            </w:r>
            <w:r>
              <w:rPr>
                <w:lang w:val="en-GB"/>
              </w:rPr>
              <w:t>directed to CBD / SDG targets such as r</w:t>
            </w:r>
            <w:r w:rsidRPr="003F1CC6">
              <w:rPr>
                <w:lang w:val="en-GB"/>
              </w:rPr>
              <w:t xml:space="preserve">egional </w:t>
            </w:r>
            <w:r>
              <w:rPr>
                <w:lang w:val="en-GB"/>
              </w:rPr>
              <w:t>EU-</w:t>
            </w:r>
            <w:r w:rsidRPr="003F1CC6">
              <w:rPr>
                <w:lang w:val="en-GB"/>
              </w:rPr>
              <w:t>ECOFAC programmes</w:t>
            </w:r>
            <w:r>
              <w:rPr>
                <w:lang w:val="en-GB"/>
              </w:rPr>
              <w:t>, major research programmes like H3Africa, BIOTA-Africa,</w:t>
            </w:r>
            <w:r w:rsidRPr="003F1CC6">
              <w:rPr>
                <w:lang w:val="en-GB"/>
              </w:rPr>
              <w:t xml:space="preserve"> </w:t>
            </w:r>
            <w:proofErr w:type="spellStart"/>
            <w:r w:rsidRPr="003F1CC6">
              <w:rPr>
                <w:lang w:val="en-GB"/>
              </w:rPr>
              <w:t>IndoBioSys</w:t>
            </w:r>
            <w:proofErr w:type="spellEnd"/>
            <w:r>
              <w:rPr>
                <w:lang w:val="en-GB"/>
              </w:rPr>
              <w:t>), specific funding schemes (e.g. P</w:t>
            </w:r>
            <w:r w:rsidRPr="003F1CC6">
              <w:rPr>
                <w:lang w:val="en-GB"/>
              </w:rPr>
              <w:t>rogramme Advoca</w:t>
            </w:r>
            <w:r>
              <w:rPr>
                <w:lang w:val="en-GB"/>
              </w:rPr>
              <w:t xml:space="preserve">ting Women Scientists), direct </w:t>
            </w:r>
            <w:r w:rsidRPr="003F1CC6">
              <w:rPr>
                <w:lang w:val="en-GB"/>
              </w:rPr>
              <w:t xml:space="preserve">scholarships (e.g. DAAD, Humboldt grants but also grants from Providing Countries to support travels of own scientists abroad), programmes realised under the GTI of the SCBD, </w:t>
            </w:r>
            <w:r>
              <w:rPr>
                <w:lang w:val="en-GB"/>
              </w:rPr>
              <w:t xml:space="preserve">but </w:t>
            </w:r>
            <w:r w:rsidRPr="003F1CC6">
              <w:rPr>
                <w:lang w:val="en-GB"/>
              </w:rPr>
              <w:t>also bilateral reports to CNAs of provider countries that could be included in national reporting to the SCBD</w:t>
            </w:r>
            <w:r>
              <w:rPr>
                <w:lang w:val="en-GB"/>
              </w:rPr>
              <w:t xml:space="preserve">. </w:t>
            </w:r>
            <w:r w:rsidRPr="00B54DFD">
              <w:rPr>
                <w:lang w:val="en-GB"/>
              </w:rPr>
              <w:t>Baseline:</w:t>
            </w:r>
            <w:r w:rsidRPr="00E10372">
              <w:rPr>
                <w:lang w:val="en-GB"/>
              </w:rPr>
              <w:t xml:space="preserve"> 201</w:t>
            </w:r>
            <w:r>
              <w:rPr>
                <w:lang w:val="en-GB"/>
              </w:rPr>
              <w:t>8</w:t>
            </w:r>
            <w:r w:rsidRPr="00E10372">
              <w:rPr>
                <w:lang w:val="en-GB"/>
              </w:rPr>
              <w:t xml:space="preserve"> – annually.</w:t>
            </w:r>
            <w:r>
              <w:rPr>
                <w:lang w:val="en-GB"/>
              </w:rPr>
              <w:t xml:space="preserve"> </w:t>
            </w:r>
            <w:r w:rsidRPr="00B54DFD">
              <w:rPr>
                <w:b/>
                <w:lang w:val="en-GB"/>
              </w:rPr>
              <w:t>Rationale:</w:t>
            </w:r>
            <w:r>
              <w:rPr>
                <w:lang w:val="en-GB"/>
              </w:rPr>
              <w:t xml:space="preserve"> </w:t>
            </w:r>
            <w:r w:rsidR="005D4E6A" w:rsidRPr="00E10372">
              <w:rPr>
                <w:lang w:val="en-GB"/>
              </w:rPr>
              <w:t xml:space="preserve">In our experience, benefit sharing often has no direct linkage to individual ABS-agreements despite bilateral or multilateral grants to promote such collaborations. Also, benefits usually arise </w:t>
            </w:r>
            <w:r w:rsidR="00DE7E0F">
              <w:rPr>
                <w:lang w:val="en-GB"/>
              </w:rPr>
              <w:t xml:space="preserve">can be shared </w:t>
            </w:r>
            <w:r w:rsidR="005D4E6A" w:rsidRPr="00E10372">
              <w:rPr>
                <w:lang w:val="en-GB"/>
              </w:rPr>
              <w:t>with considerable delay after access to GR (e.g. with publication of scientific results after termination of projects) and</w:t>
            </w:r>
            <w:r w:rsidR="00DE7E0F">
              <w:rPr>
                <w:lang w:val="en-GB"/>
              </w:rPr>
              <w:t>/or</w:t>
            </w:r>
            <w:r w:rsidR="005D4E6A" w:rsidRPr="00E10372">
              <w:rPr>
                <w:lang w:val="en-GB"/>
              </w:rPr>
              <w:t xml:space="preserve"> often are based on </w:t>
            </w:r>
            <w:r w:rsidR="00DE7E0F">
              <w:rPr>
                <w:lang w:val="en-GB"/>
              </w:rPr>
              <w:t xml:space="preserve">joint </w:t>
            </w:r>
            <w:r w:rsidR="005D4E6A" w:rsidRPr="00E10372">
              <w:rPr>
                <w:lang w:val="en-GB"/>
              </w:rPr>
              <w:t>contributions of scientists from multiple countries collaborating closely during research projects. Th</w:t>
            </w:r>
            <w:r w:rsidR="006F5E94">
              <w:rPr>
                <w:lang w:val="en-GB"/>
              </w:rPr>
              <w:t>e perception is th</w:t>
            </w:r>
            <w:r w:rsidR="005D4E6A" w:rsidRPr="00E10372">
              <w:rPr>
                <w:lang w:val="en-GB"/>
              </w:rPr>
              <w:t>at this close, bilateral approach (access to GR = realized benefits for respective Provider Countries) doesn’t work well</w:t>
            </w:r>
            <w:r w:rsidR="00CD5815" w:rsidRPr="00E10372">
              <w:rPr>
                <w:lang w:val="en-GB"/>
              </w:rPr>
              <w:t xml:space="preserve"> is reflected in the perception of some Provider Countries that </w:t>
            </w:r>
            <w:r w:rsidR="00CD5815" w:rsidRPr="00E10372">
              <w:rPr>
                <w:lang w:val="en-GB"/>
              </w:rPr>
              <w:lastRenderedPageBreak/>
              <w:t xml:space="preserve">‘no benefits materialised’. Adjustment of this indicator would allow to heal some of the fundamental dysfunctionalities of the NP (cf. </w:t>
            </w:r>
            <w:hyperlink r:id="rId29" w:history="1">
              <w:r w:rsidR="00CD5815" w:rsidRPr="00E10372">
                <w:rPr>
                  <w:rStyle w:val="Hyperlink"/>
                  <w:lang w:val="en-GB"/>
                </w:rPr>
                <w:t>CETAF</w:t>
              </w:r>
            </w:hyperlink>
            <w:r w:rsidR="00E10372">
              <w:rPr>
                <w:lang w:val="en-GB"/>
              </w:rPr>
              <w:t xml:space="preserve"> and joint </w:t>
            </w:r>
            <w:hyperlink r:id="rId30" w:history="1">
              <w:r w:rsidR="00E10372" w:rsidRPr="00E10372">
                <w:rPr>
                  <w:rStyle w:val="Hyperlink"/>
                  <w:lang w:val="en-GB"/>
                </w:rPr>
                <w:t>VBIO/LVB</w:t>
              </w:r>
            </w:hyperlink>
            <w:r w:rsidR="00E10372">
              <w:rPr>
                <w:lang w:val="en-GB"/>
              </w:rPr>
              <w:t xml:space="preserve"> on Art. 10 NP</w:t>
            </w:r>
            <w:r w:rsidR="00CD5815" w:rsidRPr="00E10372">
              <w:rPr>
                <w:lang w:val="en-GB"/>
              </w:rPr>
              <w:t xml:space="preserve">, recommendations for capacity building of the </w:t>
            </w:r>
            <w:hyperlink r:id="rId31" w:history="1">
              <w:r w:rsidR="00CD5815" w:rsidRPr="00E10372">
                <w:rPr>
                  <w:rStyle w:val="Hyperlink"/>
                  <w:lang w:val="en-GB"/>
                </w:rPr>
                <w:t>AHTEG on ‘DSI’</w:t>
              </w:r>
            </w:hyperlink>
            <w:r w:rsidR="00CD5815" w:rsidRPr="00E10372">
              <w:rPr>
                <w:lang w:val="en-GB"/>
              </w:rPr>
              <w:t xml:space="preserve">, </w:t>
            </w:r>
            <w:hyperlink r:id="rId32" w:history="1">
              <w:r w:rsidR="00CD5815" w:rsidRPr="00E10372">
                <w:rPr>
                  <w:rStyle w:val="Hyperlink"/>
                  <w:lang w:val="en-GB"/>
                </w:rPr>
                <w:t>CETAF submission on ‘DSI’</w:t>
              </w:r>
            </w:hyperlink>
            <w:r w:rsidR="00CD5815" w:rsidRPr="00E10372">
              <w:rPr>
                <w:lang w:val="en-GB"/>
              </w:rPr>
              <w:t xml:space="preserve">). </w:t>
            </w:r>
            <w:r w:rsidR="00920A39" w:rsidRPr="00E10372">
              <w:rPr>
                <w:lang w:val="en-GB"/>
              </w:rPr>
              <w:t>N</w:t>
            </w:r>
            <w:r w:rsidR="00CD5815" w:rsidRPr="00E10372">
              <w:rPr>
                <w:lang w:val="en-GB"/>
              </w:rPr>
              <w:t>on-monetary</w:t>
            </w:r>
            <w:r w:rsidR="00E10372">
              <w:rPr>
                <w:lang w:val="en-GB"/>
              </w:rPr>
              <w:t xml:space="preserve"> benefit</w:t>
            </w:r>
            <w:r w:rsidR="00CD5815" w:rsidRPr="00E10372">
              <w:rPr>
                <w:lang w:val="en-GB"/>
              </w:rPr>
              <w:t xml:space="preserve"> sharing</w:t>
            </w:r>
            <w:r w:rsidR="00920A39" w:rsidRPr="00E10372">
              <w:rPr>
                <w:lang w:val="en-GB"/>
              </w:rPr>
              <w:t xml:space="preserve"> </w:t>
            </w:r>
            <w:r w:rsidR="00CD5815" w:rsidRPr="00E10372">
              <w:rPr>
                <w:lang w:val="en-GB"/>
              </w:rPr>
              <w:t xml:space="preserve">by far exceeds the amount of monetary benefits that have been </w:t>
            </w:r>
            <w:r w:rsidR="00920A39" w:rsidRPr="00E10372">
              <w:rPr>
                <w:lang w:val="en-GB"/>
              </w:rPr>
              <w:t xml:space="preserve">realised and </w:t>
            </w:r>
            <w:r w:rsidR="00987CDA">
              <w:rPr>
                <w:lang w:val="en-GB"/>
              </w:rPr>
              <w:t>shared, but th</w:t>
            </w:r>
            <w:r w:rsidR="000861DA">
              <w:rPr>
                <w:lang w:val="en-GB"/>
              </w:rPr>
              <w:t xml:space="preserve">ese contributions and </w:t>
            </w:r>
            <w:r w:rsidR="00987CDA">
              <w:rPr>
                <w:lang w:val="en-GB"/>
              </w:rPr>
              <w:t xml:space="preserve">form of benefit </w:t>
            </w:r>
            <w:proofErr w:type="gramStart"/>
            <w:r w:rsidR="00987CDA">
              <w:rPr>
                <w:lang w:val="en-GB"/>
              </w:rPr>
              <w:t xml:space="preserve">sharing </w:t>
            </w:r>
            <w:r w:rsidR="000861DA">
              <w:rPr>
                <w:lang w:val="en-GB"/>
              </w:rPr>
              <w:t xml:space="preserve"> largely</w:t>
            </w:r>
            <w:proofErr w:type="gramEnd"/>
            <w:r w:rsidR="000861DA">
              <w:rPr>
                <w:lang w:val="en-GB"/>
              </w:rPr>
              <w:t xml:space="preserve"> </w:t>
            </w:r>
            <w:r w:rsidR="00987CDA">
              <w:rPr>
                <w:lang w:val="en-GB"/>
              </w:rPr>
              <w:t>remains invisible</w:t>
            </w:r>
            <w:r w:rsidR="00920A39" w:rsidRPr="00E10372">
              <w:rPr>
                <w:lang w:val="en-GB"/>
              </w:rPr>
              <w:t xml:space="preserve">. </w:t>
            </w:r>
            <w:r w:rsidR="00E10372">
              <w:rPr>
                <w:lang w:val="en-GB"/>
              </w:rPr>
              <w:t xml:space="preserve">Non-monetary benefits, i.e. </w:t>
            </w:r>
            <w:r w:rsidR="00987CDA">
              <w:rPr>
                <w:lang w:val="en-GB"/>
              </w:rPr>
              <w:t xml:space="preserve">sharing of knowledge through </w:t>
            </w:r>
            <w:r w:rsidR="00E10372">
              <w:rPr>
                <w:lang w:val="en-GB"/>
              </w:rPr>
              <w:t>publication of scientific research results, usually are shared on a global basis for the common good, in the manner required by AICHI Target 19.</w:t>
            </w:r>
            <w:r w:rsidR="00CD5815" w:rsidRPr="00E10372">
              <w:rPr>
                <w:lang w:val="en-GB"/>
              </w:rPr>
              <w:t xml:space="preserve"> </w:t>
            </w:r>
            <w:r w:rsidR="00E10372">
              <w:rPr>
                <w:lang w:val="en-GB"/>
              </w:rPr>
              <w:t>The proposed indicator for this monitoring element should be capable to reflect this</w:t>
            </w:r>
            <w:r w:rsidR="003F1CC6">
              <w:rPr>
                <w:lang w:val="en-GB"/>
              </w:rPr>
              <w:t xml:space="preserve"> decoupled approach</w:t>
            </w:r>
            <w:r w:rsidR="000861DA">
              <w:rPr>
                <w:lang w:val="en-GB"/>
              </w:rPr>
              <w:t xml:space="preserve">. </w:t>
            </w:r>
            <w:r w:rsidR="003F1CC6">
              <w:rPr>
                <w:lang w:val="en-GB"/>
              </w:rPr>
              <w:t xml:space="preserve"> </w:t>
            </w:r>
            <w:r w:rsidR="000861DA">
              <w:rPr>
                <w:lang w:val="en-GB"/>
              </w:rPr>
              <w:t xml:space="preserve">The </w:t>
            </w:r>
            <w:r w:rsidR="00E10372">
              <w:rPr>
                <w:lang w:val="en-GB"/>
              </w:rPr>
              <w:t>assessment</w:t>
            </w:r>
            <w:r w:rsidR="00E10372" w:rsidRPr="00E10372">
              <w:rPr>
                <w:lang w:val="en-GB"/>
              </w:rPr>
              <w:t xml:space="preserve"> tools </w:t>
            </w:r>
            <w:r w:rsidR="00E10372">
              <w:rPr>
                <w:lang w:val="en-GB"/>
              </w:rPr>
              <w:t xml:space="preserve">developed in </w:t>
            </w:r>
            <w:r w:rsidR="00E10372" w:rsidRPr="00E10372">
              <w:rPr>
                <w:lang w:val="en-GB"/>
              </w:rPr>
              <w:t xml:space="preserve">BIOFIN </w:t>
            </w:r>
            <w:r w:rsidR="003F1CC6">
              <w:rPr>
                <w:lang w:val="en-GB"/>
              </w:rPr>
              <w:t xml:space="preserve">to evaluate progress on the </w:t>
            </w:r>
            <w:r w:rsidR="00E10372" w:rsidRPr="00E10372">
              <w:rPr>
                <w:lang w:val="en-GB"/>
              </w:rPr>
              <w:t>Strategic Plan for Biodiversity 2011-2020</w:t>
            </w:r>
            <w:r w:rsidR="003F1CC6">
              <w:rPr>
                <w:lang w:val="en-GB"/>
              </w:rPr>
              <w:t xml:space="preserve"> already </w:t>
            </w:r>
            <w:r w:rsidR="00987CDA">
              <w:rPr>
                <w:lang w:val="en-GB"/>
              </w:rPr>
              <w:t>consider</w:t>
            </w:r>
            <w:r w:rsidR="003F1CC6">
              <w:rPr>
                <w:lang w:val="en-GB"/>
              </w:rPr>
              <w:t xml:space="preserve"> this. Evolving these further could be </w:t>
            </w:r>
            <w:r w:rsidR="00193F44">
              <w:rPr>
                <w:lang w:val="en-GB"/>
              </w:rPr>
              <w:t xml:space="preserve">an </w:t>
            </w:r>
            <w:r w:rsidR="003F1CC6">
              <w:rPr>
                <w:lang w:val="en-GB"/>
              </w:rPr>
              <w:t>anticipated game changer.</w:t>
            </w:r>
          </w:p>
        </w:tc>
      </w:tr>
      <w:tr w:rsidR="006053A8" w:rsidRPr="00E10372" w:rsidTr="007876EE">
        <w:trPr>
          <w:trHeight w:val="224"/>
        </w:trPr>
        <w:tc>
          <w:tcPr>
            <w:tcW w:w="794" w:type="dxa"/>
          </w:tcPr>
          <w:p w:rsidR="005D2E65" w:rsidRPr="00E10372" w:rsidRDefault="00D3449E" w:rsidP="005D2E65">
            <w:pPr>
              <w:rPr>
                <w:lang w:val="en-GB"/>
              </w:rPr>
            </w:pPr>
            <w:r>
              <w:rPr>
                <w:lang w:val="en-GB"/>
              </w:rPr>
              <w:lastRenderedPageBreak/>
              <w:t>2</w:t>
            </w:r>
          </w:p>
        </w:tc>
        <w:tc>
          <w:tcPr>
            <w:tcW w:w="762" w:type="dxa"/>
          </w:tcPr>
          <w:p w:rsidR="005D2E65" w:rsidRPr="00E10372" w:rsidRDefault="00D3449E" w:rsidP="005D2E65">
            <w:pPr>
              <w:rPr>
                <w:lang w:val="en-GB"/>
              </w:rPr>
            </w:pPr>
            <w:r>
              <w:rPr>
                <w:lang w:val="en-GB"/>
              </w:rPr>
              <w:t>24</w:t>
            </w:r>
          </w:p>
        </w:tc>
        <w:tc>
          <w:tcPr>
            <w:tcW w:w="974" w:type="dxa"/>
          </w:tcPr>
          <w:p w:rsidR="005D2E65" w:rsidRPr="00E10372" w:rsidRDefault="00D3449E" w:rsidP="005D2E65">
            <w:pPr>
              <w:rPr>
                <w:lang w:val="en-GB"/>
              </w:rPr>
            </w:pPr>
            <w:r>
              <w:rPr>
                <w:lang w:val="en-GB"/>
              </w:rPr>
              <w:t>C</w:t>
            </w:r>
          </w:p>
        </w:tc>
        <w:tc>
          <w:tcPr>
            <w:tcW w:w="1147" w:type="dxa"/>
            <w:gridSpan w:val="2"/>
          </w:tcPr>
          <w:p w:rsidR="005D2E65" w:rsidRPr="00E10372" w:rsidRDefault="00D3449E" w:rsidP="005D2E65">
            <w:pPr>
              <w:rPr>
                <w:lang w:val="en-GB"/>
              </w:rPr>
            </w:pPr>
            <w:r>
              <w:rPr>
                <w:lang w:val="en-GB"/>
              </w:rPr>
              <w:t>149</w:t>
            </w:r>
          </w:p>
        </w:tc>
        <w:tc>
          <w:tcPr>
            <w:tcW w:w="5929" w:type="dxa"/>
          </w:tcPr>
          <w:p w:rsidR="00C72698" w:rsidRPr="00B54DFD" w:rsidRDefault="00033265" w:rsidP="006F5E94">
            <w:pPr>
              <w:rPr>
                <w:lang w:val="en-GB"/>
              </w:rPr>
            </w:pPr>
            <w:r w:rsidRPr="006204D2">
              <w:rPr>
                <w:lang w:val="en-GB"/>
              </w:rPr>
              <w:t xml:space="preserve">It is not clear to us, </w:t>
            </w:r>
            <w:r w:rsidR="006F5E94">
              <w:rPr>
                <w:lang w:val="en-GB"/>
              </w:rPr>
              <w:t>if the i</w:t>
            </w:r>
            <w:r w:rsidRPr="006204D2">
              <w:rPr>
                <w:lang w:val="en-GB"/>
              </w:rPr>
              <w:t xml:space="preserve">ndicator </w:t>
            </w:r>
            <w:r w:rsidR="000861DA" w:rsidRPr="007876EE">
              <w:rPr>
                <w:i/>
                <w:lang w:val="en-GB"/>
              </w:rPr>
              <w:t>‘</w:t>
            </w:r>
            <w:r w:rsidRPr="007876EE">
              <w:rPr>
                <w:i/>
                <w:lang w:val="en-GB"/>
              </w:rPr>
              <w:t>Estimated % of monetary and non- monetary benefits directed towards conservation and sustainable use of biodiversity</w:t>
            </w:r>
            <w:r w:rsidR="000861DA">
              <w:rPr>
                <w:i/>
                <w:lang w:val="en-GB"/>
              </w:rPr>
              <w:t>’</w:t>
            </w:r>
            <w:r w:rsidRPr="006204D2">
              <w:rPr>
                <w:lang w:val="en-GB"/>
              </w:rPr>
              <w:t xml:space="preserve"> relates to Benefit Sharing under the NP</w:t>
            </w:r>
            <w:r w:rsidR="006F5E94">
              <w:rPr>
                <w:lang w:val="en-GB"/>
              </w:rPr>
              <w:t xml:space="preserve"> or the CBD</w:t>
            </w:r>
            <w:r w:rsidRPr="006204D2">
              <w:rPr>
                <w:lang w:val="en-GB"/>
              </w:rPr>
              <w:t xml:space="preserve">. </w:t>
            </w:r>
            <w:r w:rsidR="00A22FCD">
              <w:rPr>
                <w:lang w:val="en-GB"/>
              </w:rPr>
              <w:t>The indicator seems helpful</w:t>
            </w:r>
            <w:r w:rsidR="00D3449E">
              <w:rPr>
                <w:lang w:val="en-GB"/>
              </w:rPr>
              <w:t xml:space="preserve"> </w:t>
            </w:r>
            <w:r w:rsidR="00A22FCD">
              <w:rPr>
                <w:lang w:val="en-GB"/>
              </w:rPr>
              <w:t>as</w:t>
            </w:r>
            <w:r w:rsidR="00E24D94">
              <w:rPr>
                <w:lang w:val="en-GB"/>
              </w:rPr>
              <w:t xml:space="preserve"> </w:t>
            </w:r>
            <w:r w:rsidR="00A22FCD">
              <w:rPr>
                <w:lang w:val="en-GB"/>
              </w:rPr>
              <w:t xml:space="preserve">it </w:t>
            </w:r>
            <w:r w:rsidR="00E24D94">
              <w:rPr>
                <w:lang w:val="en-GB"/>
              </w:rPr>
              <w:t>would underline contributions to the first two objectives of the CBD</w:t>
            </w:r>
            <w:r w:rsidR="006F5E94">
              <w:rPr>
                <w:lang w:val="en-GB"/>
              </w:rPr>
              <w:t>. Moreover</w:t>
            </w:r>
            <w:proofErr w:type="gramStart"/>
            <w:r w:rsidR="00E24D94">
              <w:rPr>
                <w:lang w:val="en-GB"/>
              </w:rPr>
              <w:t>,  as</w:t>
            </w:r>
            <w:proofErr w:type="gramEnd"/>
            <w:r w:rsidR="00E24D94">
              <w:rPr>
                <w:lang w:val="en-GB"/>
              </w:rPr>
              <w:t xml:space="preserve"> currently </w:t>
            </w:r>
            <w:r w:rsidR="00193F44">
              <w:rPr>
                <w:lang w:val="en-GB"/>
              </w:rPr>
              <w:t xml:space="preserve">phrased </w:t>
            </w:r>
            <w:r w:rsidR="006F5E94">
              <w:rPr>
                <w:lang w:val="en-GB"/>
              </w:rPr>
              <w:t xml:space="preserve">the indicator </w:t>
            </w:r>
            <w:r w:rsidR="00E24D94">
              <w:rPr>
                <w:lang w:val="en-GB"/>
              </w:rPr>
              <w:t xml:space="preserve">implies </w:t>
            </w:r>
            <w:r w:rsidR="00A22FCD">
              <w:rPr>
                <w:lang w:val="en-GB"/>
              </w:rPr>
              <w:t xml:space="preserve">monetary and non-monetary benefits sharing </w:t>
            </w:r>
            <w:r w:rsidR="00987CDA">
              <w:rPr>
                <w:lang w:val="en-GB"/>
              </w:rPr>
              <w:t xml:space="preserve">would </w:t>
            </w:r>
            <w:r w:rsidR="006F5E94">
              <w:rPr>
                <w:lang w:val="en-GB"/>
              </w:rPr>
              <w:t xml:space="preserve">be interchangeable and </w:t>
            </w:r>
            <w:r w:rsidR="00A22FCD">
              <w:rPr>
                <w:lang w:val="en-GB"/>
              </w:rPr>
              <w:t xml:space="preserve">meet the same </w:t>
            </w:r>
            <w:r w:rsidR="00987CDA">
              <w:rPr>
                <w:lang w:val="en-GB"/>
              </w:rPr>
              <w:t>‘</w:t>
            </w:r>
            <w:r w:rsidR="00A22FCD">
              <w:rPr>
                <w:lang w:val="en-GB"/>
              </w:rPr>
              <w:t>expectations</w:t>
            </w:r>
            <w:r w:rsidR="00987CDA">
              <w:rPr>
                <w:lang w:val="en-GB"/>
              </w:rPr>
              <w:t>’</w:t>
            </w:r>
            <w:r w:rsidR="00A22FCD">
              <w:rPr>
                <w:lang w:val="en-GB"/>
              </w:rPr>
              <w:t xml:space="preserve">. This </w:t>
            </w:r>
            <w:r w:rsidR="00E24D94">
              <w:rPr>
                <w:lang w:val="en-GB"/>
              </w:rPr>
              <w:t xml:space="preserve">seems </w:t>
            </w:r>
            <w:r w:rsidR="00A22FCD">
              <w:rPr>
                <w:lang w:val="en-GB"/>
              </w:rPr>
              <w:t xml:space="preserve">to be </w:t>
            </w:r>
            <w:r w:rsidR="00E24D94">
              <w:rPr>
                <w:lang w:val="en-GB"/>
              </w:rPr>
              <w:t>unhelpful, especially since it remains entirely unclear what ‘</w:t>
            </w:r>
            <w:r w:rsidR="00E24D94" w:rsidRPr="00E24D94">
              <w:rPr>
                <w:i/>
                <w:lang w:val="en-GB"/>
              </w:rPr>
              <w:t>Estimated % of … non-monetary benefits</w:t>
            </w:r>
            <w:r w:rsidR="00E24D94">
              <w:rPr>
                <w:lang w:val="en-GB"/>
              </w:rPr>
              <w:t>’ could entail</w:t>
            </w:r>
            <w:r w:rsidR="006F5E94">
              <w:rPr>
                <w:lang w:val="en-GB"/>
              </w:rPr>
              <w:t xml:space="preserve"> (see general comments on monetary and non-monetary benefit sharing)</w:t>
            </w:r>
            <w:r w:rsidR="000861DA">
              <w:rPr>
                <w:lang w:val="en-GB"/>
              </w:rPr>
              <w:t xml:space="preserve">. </w:t>
            </w:r>
            <w:r w:rsidR="006F5E94">
              <w:rPr>
                <w:lang w:val="en-GB"/>
              </w:rPr>
              <w:t>This perception is confirmed by</w:t>
            </w:r>
            <w:r w:rsidR="00193F44">
              <w:rPr>
                <w:lang w:val="en-GB"/>
              </w:rPr>
              <w:t xml:space="preserve"> repeated </w:t>
            </w:r>
            <w:proofErr w:type="gramStart"/>
            <w:r w:rsidR="00A22FCD">
              <w:rPr>
                <w:lang w:val="en-GB"/>
              </w:rPr>
              <w:t>express</w:t>
            </w:r>
            <w:r w:rsidR="006F5E94">
              <w:rPr>
                <w:lang w:val="en-GB"/>
              </w:rPr>
              <w:t>ion</w:t>
            </w:r>
            <w:r w:rsidR="00A22FCD">
              <w:rPr>
                <w:lang w:val="en-GB"/>
              </w:rPr>
              <w:t xml:space="preserve"> </w:t>
            </w:r>
            <w:r w:rsidR="006F5E94">
              <w:rPr>
                <w:lang w:val="en-GB"/>
              </w:rPr>
              <w:t xml:space="preserve"> of</w:t>
            </w:r>
            <w:proofErr w:type="gramEnd"/>
            <w:r w:rsidR="006F5E94">
              <w:rPr>
                <w:lang w:val="en-GB"/>
              </w:rPr>
              <w:t xml:space="preserve"> some </w:t>
            </w:r>
            <w:r w:rsidR="00193F44">
              <w:rPr>
                <w:lang w:val="en-GB"/>
              </w:rPr>
              <w:t xml:space="preserve">negotiators </w:t>
            </w:r>
            <w:r w:rsidR="00A22FCD">
              <w:rPr>
                <w:lang w:val="en-GB"/>
              </w:rPr>
              <w:t>that non-monetary benefit sharing rather is “nice to have”</w:t>
            </w:r>
            <w:r w:rsidR="00987CDA">
              <w:rPr>
                <w:lang w:val="en-GB"/>
              </w:rPr>
              <w:t xml:space="preserve"> but without real value</w:t>
            </w:r>
            <w:r w:rsidR="00A22FCD">
              <w:rPr>
                <w:lang w:val="en-GB"/>
              </w:rPr>
              <w:t>. This is even more unfortunate, since non-monetary benefit sharing delivers most of the benefits that are currently shared unnoticed</w:t>
            </w:r>
            <w:r w:rsidR="000861DA">
              <w:rPr>
                <w:lang w:val="en-GB"/>
              </w:rPr>
              <w:t xml:space="preserve"> (also see general comments)</w:t>
            </w:r>
            <w:r w:rsidR="00A22FCD">
              <w:rPr>
                <w:lang w:val="en-GB"/>
              </w:rPr>
              <w:t>.</w:t>
            </w:r>
            <w:r w:rsidR="00E24D94">
              <w:rPr>
                <w:lang w:val="en-GB"/>
              </w:rPr>
              <w:t xml:space="preserve"> We suggest </w:t>
            </w:r>
            <w:r w:rsidR="00A22FCD">
              <w:rPr>
                <w:lang w:val="en-GB"/>
              </w:rPr>
              <w:t>splitting of</w:t>
            </w:r>
            <w:r w:rsidR="00E24D94">
              <w:rPr>
                <w:lang w:val="en-GB"/>
              </w:rPr>
              <w:t xml:space="preserve"> this indicator </w:t>
            </w:r>
            <w:r w:rsidR="00987CDA">
              <w:rPr>
                <w:lang w:val="en-GB"/>
              </w:rPr>
              <w:t xml:space="preserve">and to record </w:t>
            </w:r>
            <w:r w:rsidR="00A22FCD">
              <w:rPr>
                <w:lang w:val="en-GB"/>
              </w:rPr>
              <w:t>monetary and non-monetary contributions separately.</w:t>
            </w:r>
          </w:p>
        </w:tc>
      </w:tr>
      <w:tr w:rsidR="006053A8" w:rsidRPr="00E10372" w:rsidTr="007876EE">
        <w:trPr>
          <w:trHeight w:val="224"/>
        </w:trPr>
        <w:tc>
          <w:tcPr>
            <w:tcW w:w="794" w:type="dxa"/>
          </w:tcPr>
          <w:p w:rsidR="005D2E65" w:rsidRPr="00E10372" w:rsidRDefault="00A22FCD" w:rsidP="005D2E65">
            <w:pPr>
              <w:rPr>
                <w:lang w:val="en-GB"/>
              </w:rPr>
            </w:pPr>
            <w:r>
              <w:rPr>
                <w:lang w:val="en-GB"/>
              </w:rPr>
              <w:t>2</w:t>
            </w:r>
          </w:p>
        </w:tc>
        <w:tc>
          <w:tcPr>
            <w:tcW w:w="762" w:type="dxa"/>
          </w:tcPr>
          <w:p w:rsidR="005D2E65" w:rsidRPr="00E10372" w:rsidRDefault="00A22FCD" w:rsidP="005D2E65">
            <w:pPr>
              <w:rPr>
                <w:lang w:val="en-GB"/>
              </w:rPr>
            </w:pPr>
            <w:r>
              <w:rPr>
                <w:lang w:val="en-GB"/>
              </w:rPr>
              <w:t>24</w:t>
            </w:r>
          </w:p>
        </w:tc>
        <w:tc>
          <w:tcPr>
            <w:tcW w:w="974" w:type="dxa"/>
          </w:tcPr>
          <w:p w:rsidR="005D2E65" w:rsidRPr="00E10372" w:rsidRDefault="00A22FCD" w:rsidP="005D2E65">
            <w:pPr>
              <w:rPr>
                <w:lang w:val="en-GB"/>
              </w:rPr>
            </w:pPr>
            <w:r>
              <w:rPr>
                <w:lang w:val="en-GB"/>
              </w:rPr>
              <w:t>C</w:t>
            </w:r>
          </w:p>
        </w:tc>
        <w:tc>
          <w:tcPr>
            <w:tcW w:w="1147" w:type="dxa"/>
            <w:gridSpan w:val="2"/>
          </w:tcPr>
          <w:p w:rsidR="005D2E65" w:rsidRPr="00E10372" w:rsidRDefault="00A22FCD" w:rsidP="005D2E65">
            <w:pPr>
              <w:rPr>
                <w:lang w:val="en-GB"/>
              </w:rPr>
            </w:pPr>
            <w:r>
              <w:rPr>
                <w:lang w:val="en-GB"/>
              </w:rPr>
              <w:t>149</w:t>
            </w:r>
            <w:r w:rsidR="00193F44">
              <w:rPr>
                <w:lang w:val="en-GB"/>
              </w:rPr>
              <w:t>a</w:t>
            </w:r>
          </w:p>
        </w:tc>
        <w:tc>
          <w:tcPr>
            <w:tcW w:w="5929" w:type="dxa"/>
          </w:tcPr>
          <w:p w:rsidR="00C72698" w:rsidRPr="00B54DFD" w:rsidRDefault="00193F44" w:rsidP="000861DA">
            <w:pPr>
              <w:rPr>
                <w:lang w:val="en-GB"/>
              </w:rPr>
            </w:pPr>
            <w:r w:rsidRPr="00B54DFD">
              <w:rPr>
                <w:lang w:val="en-GB"/>
              </w:rPr>
              <w:t>No indicator provided, proposed</w:t>
            </w:r>
            <w:r w:rsidR="000861DA">
              <w:rPr>
                <w:lang w:val="en-GB"/>
              </w:rPr>
              <w:t xml:space="preserve"> as</w:t>
            </w:r>
            <w:r>
              <w:rPr>
                <w:b/>
                <w:lang w:val="en-GB"/>
              </w:rPr>
              <w:t xml:space="preserve"> n</w:t>
            </w:r>
            <w:r w:rsidR="00A22FCD" w:rsidRPr="00E10372">
              <w:rPr>
                <w:b/>
                <w:lang w:val="en-GB"/>
              </w:rPr>
              <w:t xml:space="preserve">ew </w:t>
            </w:r>
            <w:r w:rsidR="00A22FCD">
              <w:rPr>
                <w:b/>
                <w:lang w:val="en-GB"/>
              </w:rPr>
              <w:t>indicator</w:t>
            </w:r>
            <w:r w:rsidR="00A22FCD" w:rsidRPr="00E10372">
              <w:rPr>
                <w:lang w:val="en-GB"/>
              </w:rPr>
              <w:t xml:space="preserve"> </w:t>
            </w:r>
            <w:r w:rsidR="000861DA" w:rsidRPr="007876EE">
              <w:rPr>
                <w:b/>
                <w:lang w:val="en-GB"/>
              </w:rPr>
              <w:t>“</w:t>
            </w:r>
            <w:r w:rsidR="00F13A61" w:rsidRPr="007876EE">
              <w:rPr>
                <w:b/>
                <w:i/>
                <w:lang w:val="en-GB"/>
              </w:rPr>
              <w:t>Realised</w:t>
            </w:r>
            <w:r w:rsidR="00A22FCD" w:rsidRPr="007876EE">
              <w:rPr>
                <w:b/>
                <w:i/>
                <w:lang w:val="en-GB"/>
              </w:rPr>
              <w:t xml:space="preserve"> monetary </w:t>
            </w:r>
            <w:r w:rsidR="00F13A61" w:rsidRPr="007876EE">
              <w:rPr>
                <w:b/>
                <w:i/>
                <w:lang w:val="en-GB"/>
              </w:rPr>
              <w:t>benefits and other financial contributions directed towards conservation and sustainable use of biodiversity</w:t>
            </w:r>
            <w:r w:rsidR="00F13A61" w:rsidRPr="007876EE">
              <w:rPr>
                <w:b/>
                <w:lang w:val="en-GB"/>
              </w:rPr>
              <w:t>.</w:t>
            </w:r>
            <w:r w:rsidR="000861DA" w:rsidRPr="007876EE">
              <w:rPr>
                <w:b/>
                <w:lang w:val="en-GB"/>
              </w:rPr>
              <w:t>”</w:t>
            </w:r>
            <w:r w:rsidR="00F13A61" w:rsidRPr="00B54DFD">
              <w:rPr>
                <w:lang w:val="en-GB"/>
              </w:rPr>
              <w:t xml:space="preserve"> Potential data source</w:t>
            </w:r>
            <w:r w:rsidR="00F13A61">
              <w:rPr>
                <w:lang w:val="en-GB"/>
              </w:rPr>
              <w:t xml:space="preserve">: Financial contributions realised under </w:t>
            </w:r>
            <w:r w:rsidR="00F13A61" w:rsidRPr="00F13A61">
              <w:rPr>
                <w:lang w:val="en-GB"/>
              </w:rPr>
              <w:t>BIOFIN</w:t>
            </w:r>
            <w:r w:rsidR="00F13A61">
              <w:rPr>
                <w:lang w:val="en-GB"/>
              </w:rPr>
              <w:t>, EU-</w:t>
            </w:r>
            <w:r w:rsidR="00F13A61" w:rsidRPr="003F1CC6">
              <w:rPr>
                <w:lang w:val="en-GB"/>
              </w:rPr>
              <w:t xml:space="preserve">ECOFAC </w:t>
            </w:r>
            <w:r w:rsidR="00F13A61">
              <w:rPr>
                <w:lang w:val="en-GB"/>
              </w:rPr>
              <w:t xml:space="preserve">and similar </w:t>
            </w:r>
            <w:r w:rsidR="00F13A61" w:rsidRPr="003F1CC6">
              <w:rPr>
                <w:lang w:val="en-GB"/>
              </w:rPr>
              <w:t>programmes</w:t>
            </w:r>
            <w:r w:rsidR="00F13A61" w:rsidRPr="00F13A61">
              <w:rPr>
                <w:lang w:val="en-GB"/>
              </w:rPr>
              <w:t xml:space="preserve"> (pre- and post-project</w:t>
            </w:r>
            <w:r w:rsidR="00F13A61">
              <w:rPr>
                <w:lang w:val="en-GB"/>
              </w:rPr>
              <w:t xml:space="preserve"> metrics</w:t>
            </w:r>
            <w:r w:rsidR="00033265">
              <w:rPr>
                <w:lang w:val="en-GB"/>
              </w:rPr>
              <w:t xml:space="preserve"> which are clearly directed towards biodiversity or conversation</w:t>
            </w:r>
            <w:r w:rsidR="00F13A61" w:rsidRPr="00F13A61">
              <w:rPr>
                <w:lang w:val="en-GB"/>
              </w:rPr>
              <w:t>)</w:t>
            </w:r>
            <w:r w:rsidR="00F13A61">
              <w:rPr>
                <w:lang w:val="en-GB"/>
              </w:rPr>
              <w:t>, which are</w:t>
            </w:r>
            <w:r w:rsidR="00F13A61" w:rsidRPr="00F13A61">
              <w:rPr>
                <w:lang w:val="en-GB"/>
              </w:rPr>
              <w:t xml:space="preserve"> </w:t>
            </w:r>
            <w:r w:rsidR="00F13A61">
              <w:rPr>
                <w:lang w:val="en-GB"/>
              </w:rPr>
              <w:t xml:space="preserve">also </w:t>
            </w:r>
            <w:r w:rsidR="00F13A61" w:rsidRPr="00F13A61">
              <w:rPr>
                <w:lang w:val="en-GB"/>
              </w:rPr>
              <w:t>closely aligned with SDG goals 14 and 15</w:t>
            </w:r>
            <w:r w:rsidR="00F13A61">
              <w:rPr>
                <w:lang w:val="en-GB"/>
              </w:rPr>
              <w:t>.</w:t>
            </w:r>
            <w:r w:rsidR="00F13A61" w:rsidRPr="003F1CC6">
              <w:rPr>
                <w:b/>
                <w:lang w:val="en-GB"/>
              </w:rPr>
              <w:t xml:space="preserve"> </w:t>
            </w:r>
            <w:r w:rsidR="00F13A61" w:rsidRPr="00B54DFD">
              <w:rPr>
                <w:lang w:val="en-GB"/>
              </w:rPr>
              <w:t>Baseline:</w:t>
            </w:r>
            <w:r w:rsidR="00F13A61" w:rsidRPr="00E10372">
              <w:rPr>
                <w:lang w:val="en-GB"/>
              </w:rPr>
              <w:t xml:space="preserve"> 201</w:t>
            </w:r>
            <w:r w:rsidR="00F13A61">
              <w:rPr>
                <w:lang w:val="en-GB"/>
              </w:rPr>
              <w:t>8</w:t>
            </w:r>
            <w:r w:rsidR="00F13A61" w:rsidRPr="00E10372">
              <w:rPr>
                <w:lang w:val="en-GB"/>
              </w:rPr>
              <w:t xml:space="preserve"> – annually.</w:t>
            </w:r>
          </w:p>
        </w:tc>
      </w:tr>
      <w:tr w:rsidR="006053A8" w:rsidRPr="00E10372" w:rsidTr="007876EE">
        <w:trPr>
          <w:trHeight w:val="224"/>
        </w:trPr>
        <w:tc>
          <w:tcPr>
            <w:tcW w:w="794" w:type="dxa"/>
          </w:tcPr>
          <w:p w:rsidR="005D2E65" w:rsidRPr="00E10372" w:rsidRDefault="00F13A61" w:rsidP="005D2E65">
            <w:pPr>
              <w:rPr>
                <w:lang w:val="en-GB"/>
              </w:rPr>
            </w:pPr>
            <w:r>
              <w:rPr>
                <w:lang w:val="en-GB"/>
              </w:rPr>
              <w:t>2</w:t>
            </w:r>
          </w:p>
        </w:tc>
        <w:tc>
          <w:tcPr>
            <w:tcW w:w="762" w:type="dxa"/>
          </w:tcPr>
          <w:p w:rsidR="005D2E65" w:rsidRPr="00E10372" w:rsidRDefault="00F13A61" w:rsidP="005D2E65">
            <w:pPr>
              <w:rPr>
                <w:lang w:val="en-GB"/>
              </w:rPr>
            </w:pPr>
            <w:r>
              <w:rPr>
                <w:lang w:val="en-GB"/>
              </w:rPr>
              <w:t>24</w:t>
            </w:r>
          </w:p>
        </w:tc>
        <w:tc>
          <w:tcPr>
            <w:tcW w:w="974" w:type="dxa"/>
          </w:tcPr>
          <w:p w:rsidR="005D2E65" w:rsidRPr="00E10372" w:rsidRDefault="00F13A61" w:rsidP="005D2E65">
            <w:pPr>
              <w:rPr>
                <w:lang w:val="en-GB"/>
              </w:rPr>
            </w:pPr>
            <w:r>
              <w:rPr>
                <w:lang w:val="en-GB"/>
              </w:rPr>
              <w:t>C</w:t>
            </w:r>
          </w:p>
        </w:tc>
        <w:tc>
          <w:tcPr>
            <w:tcW w:w="1147" w:type="dxa"/>
            <w:gridSpan w:val="2"/>
          </w:tcPr>
          <w:p w:rsidR="005D2E65" w:rsidRPr="00E10372" w:rsidRDefault="00F13A61" w:rsidP="005D2E65">
            <w:pPr>
              <w:rPr>
                <w:lang w:val="en-GB"/>
              </w:rPr>
            </w:pPr>
            <w:r>
              <w:rPr>
                <w:lang w:val="en-GB"/>
              </w:rPr>
              <w:t>149</w:t>
            </w:r>
            <w:r w:rsidR="00193F44">
              <w:rPr>
                <w:lang w:val="en-GB"/>
              </w:rPr>
              <w:t>b</w:t>
            </w:r>
          </w:p>
        </w:tc>
        <w:tc>
          <w:tcPr>
            <w:tcW w:w="5929" w:type="dxa"/>
          </w:tcPr>
          <w:p w:rsidR="005D2E65" w:rsidRPr="00E10372" w:rsidRDefault="00193F44" w:rsidP="000861DA">
            <w:pPr>
              <w:rPr>
                <w:lang w:val="en-GB"/>
              </w:rPr>
            </w:pPr>
            <w:r w:rsidRPr="00C9248A">
              <w:rPr>
                <w:lang w:val="en-GB"/>
              </w:rPr>
              <w:t xml:space="preserve">No indicator provided, </w:t>
            </w:r>
            <w:r w:rsidR="000861DA">
              <w:rPr>
                <w:lang w:val="en-GB"/>
              </w:rPr>
              <w:t xml:space="preserve">we </w:t>
            </w:r>
            <w:r w:rsidRPr="00C9248A">
              <w:rPr>
                <w:lang w:val="en-GB"/>
              </w:rPr>
              <w:t>propose</w:t>
            </w:r>
            <w:r w:rsidRPr="007876EE">
              <w:rPr>
                <w:lang w:val="en-GB"/>
              </w:rPr>
              <w:t xml:space="preserve"> </w:t>
            </w:r>
            <w:r w:rsidR="000861DA" w:rsidRPr="007876EE">
              <w:rPr>
                <w:lang w:val="en-GB"/>
              </w:rPr>
              <w:t xml:space="preserve">as </w:t>
            </w:r>
            <w:r w:rsidR="00B54DFD">
              <w:rPr>
                <w:b/>
                <w:lang w:val="en-GB"/>
              </w:rPr>
              <w:t>n</w:t>
            </w:r>
            <w:r w:rsidR="00F13A61" w:rsidRPr="00E10372">
              <w:rPr>
                <w:b/>
                <w:lang w:val="en-GB"/>
              </w:rPr>
              <w:t xml:space="preserve">ew </w:t>
            </w:r>
            <w:r w:rsidR="00F13A61">
              <w:rPr>
                <w:b/>
                <w:lang w:val="en-GB"/>
              </w:rPr>
              <w:t>indicator</w:t>
            </w:r>
            <w:r w:rsidR="00F13A61" w:rsidRPr="00E10372">
              <w:rPr>
                <w:lang w:val="en-GB"/>
              </w:rPr>
              <w:t xml:space="preserve"> </w:t>
            </w:r>
            <w:r w:rsidR="000861DA" w:rsidRPr="007876EE">
              <w:rPr>
                <w:b/>
                <w:lang w:val="en-GB"/>
              </w:rPr>
              <w:lastRenderedPageBreak/>
              <w:t>“</w:t>
            </w:r>
            <w:r w:rsidR="00F13A61" w:rsidRPr="007876EE">
              <w:rPr>
                <w:b/>
                <w:i/>
                <w:lang w:val="en-GB"/>
              </w:rPr>
              <w:t>Non-monetary benefit sharing contributing to the understanding, conservation and sustainable use of biodiversity</w:t>
            </w:r>
            <w:r w:rsidR="00F13A61" w:rsidRPr="007876EE">
              <w:rPr>
                <w:b/>
                <w:lang w:val="en-GB"/>
              </w:rPr>
              <w:t>.</w:t>
            </w:r>
            <w:r w:rsidR="000861DA" w:rsidRPr="007876EE">
              <w:rPr>
                <w:b/>
                <w:lang w:val="en-GB"/>
              </w:rPr>
              <w:t>”</w:t>
            </w:r>
            <w:r w:rsidR="00F13A61" w:rsidRPr="00B54DFD">
              <w:rPr>
                <w:lang w:val="en-GB"/>
              </w:rPr>
              <w:t xml:space="preserve"> Potential data source</w:t>
            </w:r>
            <w:r w:rsidR="00F13A61">
              <w:rPr>
                <w:lang w:val="en-GB"/>
              </w:rPr>
              <w:t xml:space="preserve">: </w:t>
            </w:r>
            <w:r w:rsidR="00AD4066">
              <w:rPr>
                <w:lang w:val="en-GB"/>
              </w:rPr>
              <w:t>P</w:t>
            </w:r>
            <w:r w:rsidR="00F13A61" w:rsidRPr="00F13A61">
              <w:rPr>
                <w:lang w:val="en-GB"/>
              </w:rPr>
              <w:t>re- and post-project</w:t>
            </w:r>
            <w:r w:rsidR="00F13A61">
              <w:rPr>
                <w:lang w:val="en-GB"/>
              </w:rPr>
              <w:t xml:space="preserve"> metrics</w:t>
            </w:r>
            <w:r w:rsidR="00AD4066">
              <w:rPr>
                <w:lang w:val="en-GB"/>
              </w:rPr>
              <w:t xml:space="preserve"> of projects linked with NBSAPs</w:t>
            </w:r>
            <w:r w:rsidR="00826301">
              <w:rPr>
                <w:lang w:val="en-GB"/>
              </w:rPr>
              <w:t xml:space="preserve"> collected on national level</w:t>
            </w:r>
            <w:r w:rsidR="00AD4066">
              <w:rPr>
                <w:lang w:val="en-GB"/>
              </w:rPr>
              <w:t xml:space="preserve">, </w:t>
            </w:r>
            <w:r w:rsidR="00125D8D">
              <w:rPr>
                <w:lang w:val="en-GB"/>
              </w:rPr>
              <w:t xml:space="preserve">Strategic Biodiversity Plans and related monitoring programmes, increased data pools for country specific </w:t>
            </w:r>
            <w:r w:rsidR="00032E8B">
              <w:rPr>
                <w:lang w:val="en-GB"/>
              </w:rPr>
              <w:t xml:space="preserve">information on AICHI Targets 9 &amp; 19, </w:t>
            </w:r>
            <w:r w:rsidR="00AD4066">
              <w:rPr>
                <w:lang w:val="en-GB"/>
              </w:rPr>
              <w:t>IUCN Red List assessments</w:t>
            </w:r>
            <w:r w:rsidR="00032E8B">
              <w:rPr>
                <w:lang w:val="en-GB"/>
              </w:rPr>
              <w:t xml:space="preserve">, </w:t>
            </w:r>
            <w:r w:rsidR="00AD4066">
              <w:rPr>
                <w:lang w:val="en-GB"/>
              </w:rPr>
              <w:t>etc.</w:t>
            </w:r>
            <w:r w:rsidR="000861DA" w:rsidRPr="00B54DFD">
              <w:rPr>
                <w:lang w:val="en-GB"/>
              </w:rPr>
              <w:t xml:space="preserve"> Baseline:</w:t>
            </w:r>
            <w:r w:rsidR="000861DA" w:rsidRPr="00E10372">
              <w:rPr>
                <w:lang w:val="en-GB"/>
              </w:rPr>
              <w:t xml:space="preserve"> 201</w:t>
            </w:r>
            <w:r w:rsidR="000861DA">
              <w:rPr>
                <w:lang w:val="en-GB"/>
              </w:rPr>
              <w:t>8</w:t>
            </w:r>
            <w:r w:rsidR="000861DA" w:rsidRPr="00E10372">
              <w:rPr>
                <w:lang w:val="en-GB"/>
              </w:rPr>
              <w:t xml:space="preserve"> – annually.</w:t>
            </w:r>
          </w:p>
        </w:tc>
      </w:tr>
      <w:tr w:rsidR="006053A8" w:rsidRPr="00E10372" w:rsidTr="007876EE">
        <w:trPr>
          <w:trHeight w:val="224"/>
        </w:trPr>
        <w:tc>
          <w:tcPr>
            <w:tcW w:w="794" w:type="dxa"/>
          </w:tcPr>
          <w:p w:rsidR="005D2E65" w:rsidRPr="00E10372" w:rsidRDefault="00032E8B" w:rsidP="005D2E65">
            <w:pPr>
              <w:rPr>
                <w:lang w:val="en-GB"/>
              </w:rPr>
            </w:pPr>
            <w:r>
              <w:rPr>
                <w:lang w:val="en-GB"/>
              </w:rPr>
              <w:lastRenderedPageBreak/>
              <w:t>2</w:t>
            </w:r>
          </w:p>
        </w:tc>
        <w:tc>
          <w:tcPr>
            <w:tcW w:w="762" w:type="dxa"/>
          </w:tcPr>
          <w:p w:rsidR="005D2E65" w:rsidRPr="00E10372" w:rsidRDefault="00032E8B" w:rsidP="005D2E65">
            <w:pPr>
              <w:rPr>
                <w:lang w:val="en-GB"/>
              </w:rPr>
            </w:pPr>
            <w:r>
              <w:rPr>
                <w:lang w:val="en-GB"/>
              </w:rPr>
              <w:t>26</w:t>
            </w:r>
          </w:p>
        </w:tc>
        <w:tc>
          <w:tcPr>
            <w:tcW w:w="974" w:type="dxa"/>
          </w:tcPr>
          <w:p w:rsidR="005D2E65" w:rsidRPr="00E10372" w:rsidRDefault="00032E8B" w:rsidP="005D2E65">
            <w:pPr>
              <w:rPr>
                <w:lang w:val="en-GB"/>
              </w:rPr>
            </w:pPr>
            <w:r>
              <w:rPr>
                <w:lang w:val="en-GB"/>
              </w:rPr>
              <w:t>B</w:t>
            </w:r>
          </w:p>
        </w:tc>
        <w:tc>
          <w:tcPr>
            <w:tcW w:w="1147" w:type="dxa"/>
            <w:gridSpan w:val="2"/>
          </w:tcPr>
          <w:p w:rsidR="005D2E65" w:rsidRPr="00E10372" w:rsidRDefault="00032E8B" w:rsidP="005D2E65">
            <w:pPr>
              <w:rPr>
                <w:lang w:val="en-GB"/>
              </w:rPr>
            </w:pPr>
            <w:r>
              <w:rPr>
                <w:lang w:val="en-GB"/>
              </w:rPr>
              <w:t>154</w:t>
            </w:r>
          </w:p>
        </w:tc>
        <w:tc>
          <w:tcPr>
            <w:tcW w:w="5929" w:type="dxa"/>
          </w:tcPr>
          <w:p w:rsidR="005D2E65" w:rsidRPr="00032E8B" w:rsidRDefault="000861DA" w:rsidP="006F5E94">
            <w:pPr>
              <w:rPr>
                <w:lang w:val="en-GB"/>
              </w:rPr>
            </w:pPr>
            <w:r>
              <w:rPr>
                <w:i/>
                <w:lang w:val="en-GB"/>
              </w:rPr>
              <w:t>‘</w:t>
            </w:r>
            <w:r w:rsidR="00032E8B" w:rsidRPr="00032E8B">
              <w:rPr>
                <w:i/>
                <w:lang w:val="en-GB"/>
              </w:rPr>
              <w:t>Trends in integration of biodiversity and</w:t>
            </w:r>
            <w:r w:rsidR="00193F44">
              <w:rPr>
                <w:i/>
                <w:lang w:val="en-GB"/>
              </w:rPr>
              <w:t xml:space="preserve"> </w:t>
            </w:r>
            <w:r w:rsidR="00032E8B" w:rsidRPr="00032E8B">
              <w:rPr>
                <w:i/>
                <w:lang w:val="en-GB"/>
              </w:rPr>
              <w:t>ecosystem service values into development</w:t>
            </w:r>
            <w:r w:rsidR="00193F44">
              <w:rPr>
                <w:i/>
                <w:lang w:val="en-GB"/>
              </w:rPr>
              <w:t xml:space="preserve"> </w:t>
            </w:r>
            <w:r w:rsidR="00032E8B" w:rsidRPr="00032E8B">
              <w:rPr>
                <w:i/>
                <w:lang w:val="en-GB"/>
              </w:rPr>
              <w:t>processes</w:t>
            </w:r>
            <w:r>
              <w:rPr>
                <w:i/>
                <w:lang w:val="en-GB"/>
              </w:rPr>
              <w:t>’</w:t>
            </w:r>
            <w:r w:rsidR="00032E8B">
              <w:rPr>
                <w:lang w:val="en-GB"/>
              </w:rPr>
              <w:t xml:space="preserve"> </w:t>
            </w:r>
            <w:r w:rsidR="00193F44">
              <w:rPr>
                <w:lang w:val="en-GB"/>
              </w:rPr>
              <w:t>are still poorly understood</w:t>
            </w:r>
            <w:r w:rsidR="00FB08AC">
              <w:rPr>
                <w:lang w:val="en-GB"/>
              </w:rPr>
              <w:t xml:space="preserve"> and the actual values and contributions of biodiversity and eco-system services often unclear if considered at all</w:t>
            </w:r>
            <w:r w:rsidR="00193F44">
              <w:rPr>
                <w:lang w:val="en-GB"/>
              </w:rPr>
              <w:t xml:space="preserve">. </w:t>
            </w:r>
            <w:r>
              <w:rPr>
                <w:lang w:val="en-GB"/>
              </w:rPr>
              <w:t>We t</w:t>
            </w:r>
            <w:r w:rsidR="00FB08AC">
              <w:rPr>
                <w:lang w:val="en-GB"/>
              </w:rPr>
              <w:t xml:space="preserve">herefore </w:t>
            </w:r>
            <w:r>
              <w:rPr>
                <w:lang w:val="en-GB"/>
              </w:rPr>
              <w:t xml:space="preserve">suggest </w:t>
            </w:r>
            <w:r w:rsidR="006F5E94">
              <w:rPr>
                <w:lang w:val="en-GB"/>
              </w:rPr>
              <w:t>adjusting</w:t>
            </w:r>
            <w:r>
              <w:rPr>
                <w:lang w:val="en-GB"/>
              </w:rPr>
              <w:t xml:space="preserve"> </w:t>
            </w:r>
            <w:r w:rsidR="00375C50">
              <w:rPr>
                <w:lang w:val="en-GB"/>
              </w:rPr>
              <w:t>the current wording of this monitoring element</w:t>
            </w:r>
            <w:r w:rsidR="00032E8B">
              <w:rPr>
                <w:lang w:val="en-GB"/>
              </w:rPr>
              <w:t xml:space="preserve"> to </w:t>
            </w:r>
            <w:r w:rsidR="00375C50" w:rsidRPr="007876EE">
              <w:rPr>
                <w:i/>
                <w:lang w:val="en-GB"/>
              </w:rPr>
              <w:t>“</w:t>
            </w:r>
            <w:r w:rsidR="006F5E94">
              <w:rPr>
                <w:b/>
                <w:i/>
                <w:u w:val="single"/>
                <w:lang w:val="en-GB"/>
              </w:rPr>
              <w:t>Planned and r</w:t>
            </w:r>
            <w:r w:rsidR="00032E8B" w:rsidRPr="00032E8B">
              <w:rPr>
                <w:b/>
                <w:i/>
                <w:u w:val="single"/>
                <w:lang w:val="en-GB"/>
              </w:rPr>
              <w:t xml:space="preserve">ealised assessments of </w:t>
            </w:r>
            <w:r w:rsidR="00032E8B" w:rsidRPr="00032E8B">
              <w:rPr>
                <w:i/>
                <w:lang w:val="en-GB"/>
              </w:rPr>
              <w:t xml:space="preserve">biodiversity and ecosystem service values </w:t>
            </w:r>
            <w:r w:rsidR="00032E8B" w:rsidRPr="00032E8B">
              <w:rPr>
                <w:b/>
                <w:i/>
                <w:u w:val="single"/>
                <w:lang w:val="en-GB"/>
              </w:rPr>
              <w:t xml:space="preserve">and their inclusion </w:t>
            </w:r>
            <w:r w:rsidR="00032E8B" w:rsidRPr="00032E8B">
              <w:rPr>
                <w:i/>
                <w:lang w:val="en-GB"/>
              </w:rPr>
              <w:t>into development processes</w:t>
            </w:r>
            <w:r w:rsidR="00032E8B">
              <w:rPr>
                <w:lang w:val="en-GB"/>
              </w:rPr>
              <w:t>.</w:t>
            </w:r>
            <w:r w:rsidR="00375C50" w:rsidRPr="007876EE">
              <w:rPr>
                <w:i/>
                <w:lang w:val="en-GB"/>
              </w:rPr>
              <w:t>”</w:t>
            </w:r>
            <w:r w:rsidR="00032E8B">
              <w:rPr>
                <w:lang w:val="en-GB"/>
              </w:rPr>
              <w:t xml:space="preserve"> </w:t>
            </w:r>
            <w:r w:rsidR="00032E8B" w:rsidRPr="007876EE">
              <w:rPr>
                <w:i/>
                <w:lang w:val="en-GB"/>
              </w:rPr>
              <w:t>‘</w:t>
            </w:r>
            <w:r w:rsidR="006F5E94">
              <w:rPr>
                <w:i/>
                <w:lang w:val="en-GB"/>
              </w:rPr>
              <w:t>Planned and r</w:t>
            </w:r>
            <w:r w:rsidR="00032E8B" w:rsidRPr="00032E8B">
              <w:rPr>
                <w:i/>
                <w:lang w:val="en-GB"/>
              </w:rPr>
              <w:t>ealised assessments</w:t>
            </w:r>
            <w:r w:rsidR="00032E8B">
              <w:rPr>
                <w:i/>
                <w:lang w:val="en-GB"/>
              </w:rPr>
              <w:t>’</w:t>
            </w:r>
            <w:r w:rsidR="00032E8B">
              <w:rPr>
                <w:lang w:val="en-GB"/>
              </w:rPr>
              <w:t xml:space="preserve"> </w:t>
            </w:r>
            <w:r w:rsidR="006F5E94">
              <w:rPr>
                <w:lang w:val="en-GB"/>
              </w:rPr>
              <w:t xml:space="preserve">e.g. as outlined in NBSAPs </w:t>
            </w:r>
            <w:r w:rsidR="00032E8B">
              <w:rPr>
                <w:lang w:val="en-GB"/>
              </w:rPr>
              <w:t xml:space="preserve">would immediately be a </w:t>
            </w:r>
            <w:r w:rsidR="00167150">
              <w:rPr>
                <w:lang w:val="en-GB"/>
              </w:rPr>
              <w:t>suitable</w:t>
            </w:r>
            <w:r w:rsidR="00167150" w:rsidRPr="00E10372">
              <w:rPr>
                <w:lang w:val="en-GB"/>
              </w:rPr>
              <w:t xml:space="preserve"> </w:t>
            </w:r>
            <w:r w:rsidR="00032E8B">
              <w:rPr>
                <w:lang w:val="en-GB"/>
              </w:rPr>
              <w:t>indicator for the proposed metric.</w:t>
            </w:r>
          </w:p>
        </w:tc>
      </w:tr>
      <w:tr w:rsidR="006053A8" w:rsidRPr="00E10372" w:rsidTr="007876EE">
        <w:trPr>
          <w:trHeight w:val="224"/>
        </w:trPr>
        <w:tc>
          <w:tcPr>
            <w:tcW w:w="794" w:type="dxa"/>
          </w:tcPr>
          <w:p w:rsidR="005D2E65" w:rsidRPr="00E10372" w:rsidRDefault="00032E8B" w:rsidP="005D2E65">
            <w:pPr>
              <w:rPr>
                <w:lang w:val="en-GB"/>
              </w:rPr>
            </w:pPr>
            <w:r>
              <w:rPr>
                <w:lang w:val="en-GB"/>
              </w:rPr>
              <w:t>2</w:t>
            </w:r>
          </w:p>
        </w:tc>
        <w:tc>
          <w:tcPr>
            <w:tcW w:w="762" w:type="dxa"/>
          </w:tcPr>
          <w:p w:rsidR="005D2E65" w:rsidRPr="00E10372" w:rsidRDefault="00032E8B" w:rsidP="005D2E65">
            <w:pPr>
              <w:rPr>
                <w:lang w:val="en-GB"/>
              </w:rPr>
            </w:pPr>
            <w:r>
              <w:rPr>
                <w:lang w:val="en-GB"/>
              </w:rPr>
              <w:t>27</w:t>
            </w:r>
          </w:p>
        </w:tc>
        <w:tc>
          <w:tcPr>
            <w:tcW w:w="974" w:type="dxa"/>
          </w:tcPr>
          <w:p w:rsidR="005D2E65" w:rsidRPr="00E10372" w:rsidRDefault="00032E8B" w:rsidP="005D2E65">
            <w:pPr>
              <w:rPr>
                <w:lang w:val="en-GB"/>
              </w:rPr>
            </w:pPr>
            <w:r>
              <w:rPr>
                <w:lang w:val="en-GB"/>
              </w:rPr>
              <w:t>A</w:t>
            </w:r>
          </w:p>
        </w:tc>
        <w:tc>
          <w:tcPr>
            <w:tcW w:w="1147" w:type="dxa"/>
            <w:gridSpan w:val="2"/>
          </w:tcPr>
          <w:p w:rsidR="005D2E65" w:rsidRPr="00E10372" w:rsidRDefault="00032E8B" w:rsidP="005D2E65">
            <w:pPr>
              <w:rPr>
                <w:lang w:val="en-GB"/>
              </w:rPr>
            </w:pPr>
            <w:r>
              <w:rPr>
                <w:lang w:val="en-GB"/>
              </w:rPr>
              <w:t>159-161</w:t>
            </w:r>
          </w:p>
        </w:tc>
        <w:tc>
          <w:tcPr>
            <w:tcW w:w="5929" w:type="dxa"/>
          </w:tcPr>
          <w:p w:rsidR="005D2E65" w:rsidRPr="00E10372" w:rsidRDefault="00032E8B" w:rsidP="00FB08AC">
            <w:pPr>
              <w:rPr>
                <w:lang w:val="en-GB"/>
              </w:rPr>
            </w:pPr>
            <w:r>
              <w:rPr>
                <w:lang w:val="en-GB"/>
              </w:rPr>
              <w:t xml:space="preserve">It would be worth </w:t>
            </w:r>
            <w:r w:rsidR="00FB08AC">
              <w:rPr>
                <w:lang w:val="en-GB"/>
              </w:rPr>
              <w:t>connecting</w:t>
            </w:r>
            <w:r>
              <w:rPr>
                <w:lang w:val="en-GB"/>
              </w:rPr>
              <w:t xml:space="preserve"> T13.3 more closely with Art. 8a NP (see earlier comments above)</w:t>
            </w:r>
            <w:r w:rsidR="00160863">
              <w:rPr>
                <w:lang w:val="en-GB"/>
              </w:rPr>
              <w:t>; currently, these assessments have significantly cooled down because of the diversity of regulatory approaches which make joint international research efforts e.g. on migratory or widely distributed species increasingly difficult.</w:t>
            </w:r>
          </w:p>
        </w:tc>
      </w:tr>
      <w:tr w:rsidR="00794172" w:rsidRPr="00E10372" w:rsidTr="007876EE">
        <w:trPr>
          <w:trHeight w:val="224"/>
        </w:trPr>
        <w:tc>
          <w:tcPr>
            <w:tcW w:w="794" w:type="dxa"/>
          </w:tcPr>
          <w:p w:rsidR="00794172" w:rsidRDefault="00794172" w:rsidP="005D2E65">
            <w:pPr>
              <w:rPr>
                <w:lang w:val="en-GB"/>
              </w:rPr>
            </w:pPr>
            <w:r>
              <w:rPr>
                <w:lang w:val="en-GB"/>
              </w:rPr>
              <w:t>2</w:t>
            </w:r>
          </w:p>
        </w:tc>
        <w:tc>
          <w:tcPr>
            <w:tcW w:w="762" w:type="dxa"/>
          </w:tcPr>
          <w:p w:rsidR="00794172" w:rsidRDefault="00794172" w:rsidP="005D2E65">
            <w:pPr>
              <w:rPr>
                <w:lang w:val="en-GB"/>
              </w:rPr>
            </w:pPr>
            <w:r>
              <w:rPr>
                <w:lang w:val="en-GB"/>
              </w:rPr>
              <w:t>35</w:t>
            </w:r>
          </w:p>
        </w:tc>
        <w:tc>
          <w:tcPr>
            <w:tcW w:w="974" w:type="dxa"/>
          </w:tcPr>
          <w:p w:rsidR="00794172" w:rsidRDefault="00794172" w:rsidP="005D2E65">
            <w:pPr>
              <w:rPr>
                <w:lang w:val="en-GB"/>
              </w:rPr>
            </w:pPr>
            <w:r>
              <w:rPr>
                <w:lang w:val="en-GB"/>
              </w:rPr>
              <w:t>A</w:t>
            </w:r>
          </w:p>
        </w:tc>
        <w:tc>
          <w:tcPr>
            <w:tcW w:w="1147" w:type="dxa"/>
            <w:gridSpan w:val="2"/>
          </w:tcPr>
          <w:p w:rsidR="00794172" w:rsidRDefault="00794172" w:rsidP="005D2E65">
            <w:pPr>
              <w:rPr>
                <w:lang w:val="en-GB"/>
              </w:rPr>
            </w:pPr>
            <w:r>
              <w:rPr>
                <w:lang w:val="en-GB"/>
              </w:rPr>
              <w:t>212b</w:t>
            </w:r>
          </w:p>
        </w:tc>
        <w:tc>
          <w:tcPr>
            <w:tcW w:w="5929" w:type="dxa"/>
          </w:tcPr>
          <w:p w:rsidR="00794172" w:rsidRPr="003E3F54" w:rsidRDefault="00ED7D6C" w:rsidP="005C2ED7">
            <w:pPr>
              <w:rPr>
                <w:lang w:val="en-GB"/>
              </w:rPr>
            </w:pPr>
            <w:r>
              <w:rPr>
                <w:lang w:val="en-GB"/>
              </w:rPr>
              <w:t>We p</w:t>
            </w:r>
            <w:r w:rsidR="00F04D62" w:rsidRPr="006D6A48">
              <w:rPr>
                <w:lang w:val="en-GB"/>
              </w:rPr>
              <w:t>ropose</w:t>
            </w:r>
            <w:r>
              <w:rPr>
                <w:lang w:val="en-GB"/>
              </w:rPr>
              <w:t xml:space="preserve"> the</w:t>
            </w:r>
            <w:r w:rsidR="00F04D62" w:rsidRPr="006D6A48">
              <w:rPr>
                <w:lang w:val="en-GB"/>
              </w:rPr>
              <w:t xml:space="preserve"> </w:t>
            </w:r>
            <w:r w:rsidR="00F04D62">
              <w:rPr>
                <w:b/>
                <w:lang w:val="en-GB"/>
              </w:rPr>
              <w:t>n</w:t>
            </w:r>
            <w:r w:rsidR="00794172">
              <w:rPr>
                <w:b/>
                <w:lang w:val="en-GB"/>
              </w:rPr>
              <w:t>ew component</w:t>
            </w:r>
            <w:r>
              <w:rPr>
                <w:b/>
                <w:lang w:val="en-GB"/>
              </w:rPr>
              <w:t xml:space="preserve"> </w:t>
            </w:r>
            <w:r>
              <w:rPr>
                <w:b/>
                <w:i/>
                <w:lang w:val="en-GB"/>
              </w:rPr>
              <w:t>“</w:t>
            </w:r>
            <w:r w:rsidR="00794172" w:rsidRPr="006B6C7B">
              <w:rPr>
                <w:b/>
                <w:i/>
                <w:lang w:val="en-GB"/>
              </w:rPr>
              <w:t xml:space="preserve">Increase in financial resources </w:t>
            </w:r>
            <w:r w:rsidR="003E3F54" w:rsidRPr="006B6C7B">
              <w:rPr>
                <w:b/>
                <w:i/>
                <w:lang w:val="en-GB"/>
              </w:rPr>
              <w:t>of key data infrastructures operating in the digital domain</w:t>
            </w:r>
            <w:r w:rsidR="003E3F54">
              <w:rPr>
                <w:b/>
                <w:lang w:val="en-GB"/>
              </w:rPr>
              <w:t>.</w:t>
            </w:r>
            <w:r>
              <w:rPr>
                <w:b/>
                <w:lang w:val="en-GB"/>
              </w:rPr>
              <w:t>”</w:t>
            </w:r>
            <w:r w:rsidR="003E3F54">
              <w:rPr>
                <w:lang w:val="en-GB"/>
              </w:rPr>
              <w:t xml:space="preserve"> </w:t>
            </w:r>
            <w:r w:rsidRPr="007876EE">
              <w:rPr>
                <w:lang w:val="en-GB"/>
              </w:rPr>
              <w:t>for item T18.2.</w:t>
            </w:r>
            <w:r>
              <w:rPr>
                <w:b/>
                <w:i/>
                <w:lang w:val="en-GB"/>
              </w:rPr>
              <w:t xml:space="preserve"> </w:t>
            </w:r>
            <w:r w:rsidR="00F04D62" w:rsidRPr="007876EE">
              <w:rPr>
                <w:lang w:val="en-GB"/>
              </w:rPr>
              <w:t>Proposed</w:t>
            </w:r>
            <w:r w:rsidR="00F04D62" w:rsidRPr="009D60AF">
              <w:rPr>
                <w:b/>
                <w:lang w:val="en-GB"/>
              </w:rPr>
              <w:t xml:space="preserve"> new monitoring </w:t>
            </w:r>
            <w:r>
              <w:rPr>
                <w:b/>
                <w:lang w:val="en-GB"/>
              </w:rPr>
              <w:t>e</w:t>
            </w:r>
            <w:r w:rsidR="00F04D62" w:rsidRPr="009D60AF">
              <w:rPr>
                <w:b/>
                <w:lang w:val="en-GB"/>
              </w:rPr>
              <w:t>lement</w:t>
            </w:r>
            <w:r w:rsidR="00F04D62">
              <w:rPr>
                <w:lang w:val="en-GB"/>
              </w:rPr>
              <w:t xml:space="preserve">: </w:t>
            </w:r>
            <w:r w:rsidRPr="007876EE">
              <w:rPr>
                <w:b/>
                <w:i/>
                <w:lang w:val="en-GB"/>
              </w:rPr>
              <w:t>“</w:t>
            </w:r>
            <w:r w:rsidR="00F04D62" w:rsidRPr="007876EE">
              <w:rPr>
                <w:b/>
                <w:i/>
                <w:lang w:val="en-GB"/>
              </w:rPr>
              <w:t>Trends in the mobilisation of financial resources to maintain and operate web-based research infrastructures.</w:t>
            </w:r>
            <w:r w:rsidRPr="007876EE">
              <w:rPr>
                <w:b/>
                <w:i/>
                <w:lang w:val="en-GB"/>
              </w:rPr>
              <w:t>”</w:t>
            </w:r>
            <w:r w:rsidR="00F04D62">
              <w:rPr>
                <w:lang w:val="en-GB"/>
              </w:rPr>
              <w:t xml:space="preserve"> </w:t>
            </w:r>
            <w:r w:rsidR="00F04D62" w:rsidRPr="007876EE">
              <w:rPr>
                <w:lang w:val="en-GB"/>
              </w:rPr>
              <w:t>Proposed</w:t>
            </w:r>
            <w:r w:rsidR="00F04D62" w:rsidRPr="006B6C7B">
              <w:rPr>
                <w:b/>
                <w:lang w:val="en-GB"/>
              </w:rPr>
              <w:t xml:space="preserve"> new indicator</w:t>
            </w:r>
            <w:r w:rsidR="00F04D62">
              <w:rPr>
                <w:lang w:val="en-GB"/>
              </w:rPr>
              <w:t xml:space="preserve">: </w:t>
            </w:r>
            <w:r w:rsidRPr="007876EE">
              <w:rPr>
                <w:b/>
                <w:lang w:val="en-GB"/>
              </w:rPr>
              <w:t>“</w:t>
            </w:r>
            <w:r w:rsidR="00F04D62" w:rsidRPr="007876EE">
              <w:rPr>
                <w:b/>
                <w:i/>
                <w:lang w:val="en-GB"/>
              </w:rPr>
              <w:t>Annual financial contributions allocated granted by public and private sources to sustain web-based research infrastructures operated under FAIR principles</w:t>
            </w:r>
            <w:r w:rsidR="00F04D62" w:rsidRPr="007876EE">
              <w:rPr>
                <w:b/>
                <w:lang w:val="en-GB"/>
              </w:rPr>
              <w:t>.</w:t>
            </w:r>
            <w:r w:rsidRPr="007876EE">
              <w:rPr>
                <w:b/>
                <w:lang w:val="en-GB"/>
              </w:rPr>
              <w:t>”</w:t>
            </w:r>
            <w:r w:rsidR="00F04D62">
              <w:rPr>
                <w:lang w:val="en-GB"/>
              </w:rPr>
              <w:t xml:space="preserve"> </w:t>
            </w:r>
            <w:r w:rsidR="008A77F8" w:rsidRPr="008A77F8">
              <w:rPr>
                <w:lang w:val="en-GB"/>
              </w:rPr>
              <w:t>Potential data source: annual budget of data portals such as INSDC, GBIF or BOLD.</w:t>
            </w:r>
            <w:r w:rsidR="008A77F8">
              <w:rPr>
                <w:lang w:val="en-GB"/>
              </w:rPr>
              <w:t xml:space="preserve"> </w:t>
            </w:r>
            <w:r w:rsidR="00F04D62" w:rsidRPr="00754F31">
              <w:rPr>
                <w:lang w:val="en-GB"/>
              </w:rPr>
              <w:t>Baseline:</w:t>
            </w:r>
            <w:r w:rsidR="00F04D62" w:rsidRPr="00E10372">
              <w:rPr>
                <w:lang w:val="en-GB"/>
              </w:rPr>
              <w:t xml:space="preserve"> 201</w:t>
            </w:r>
            <w:r w:rsidR="00F04D62">
              <w:rPr>
                <w:lang w:val="en-GB"/>
              </w:rPr>
              <w:t>4</w:t>
            </w:r>
            <w:r w:rsidR="00F04D62" w:rsidRPr="00E10372">
              <w:rPr>
                <w:lang w:val="en-GB"/>
              </w:rPr>
              <w:t xml:space="preserve"> – annually</w:t>
            </w:r>
            <w:r w:rsidR="00F04D62">
              <w:rPr>
                <w:lang w:val="en-GB"/>
              </w:rPr>
              <w:t xml:space="preserve">. </w:t>
            </w:r>
            <w:r w:rsidR="003E3F54" w:rsidRPr="003E3F54">
              <w:rPr>
                <w:b/>
                <w:lang w:val="en-GB"/>
              </w:rPr>
              <w:t>Rationale</w:t>
            </w:r>
            <w:r w:rsidR="003E3F54">
              <w:rPr>
                <w:lang w:val="en-GB"/>
              </w:rPr>
              <w:t xml:space="preserve">: The combined </w:t>
            </w:r>
            <w:hyperlink r:id="rId33" w:history="1">
              <w:r w:rsidR="003E3F54" w:rsidRPr="003E3F54">
                <w:rPr>
                  <w:rStyle w:val="Hyperlink"/>
                  <w:lang w:val="en-GB"/>
                </w:rPr>
                <w:t>Scoping Study 2&amp;3 on ‘DSI’</w:t>
              </w:r>
            </w:hyperlink>
            <w:r w:rsidR="003E3F54">
              <w:rPr>
                <w:lang w:val="en-GB"/>
              </w:rPr>
              <w:t xml:space="preserve"> </w:t>
            </w:r>
            <w:r w:rsidR="005C2ED7">
              <w:rPr>
                <w:lang w:val="en-GB"/>
              </w:rPr>
              <w:t xml:space="preserve">and the </w:t>
            </w:r>
            <w:r w:rsidR="005C2ED7" w:rsidRPr="00E10372">
              <w:rPr>
                <w:lang w:val="en-GB"/>
              </w:rPr>
              <w:t xml:space="preserve">recommendations for capacity building of the </w:t>
            </w:r>
            <w:hyperlink r:id="rId34" w:history="1">
              <w:r w:rsidR="005C2ED7" w:rsidRPr="00E10372">
                <w:rPr>
                  <w:rStyle w:val="Hyperlink"/>
                  <w:lang w:val="en-GB"/>
                </w:rPr>
                <w:t>AHTEG on ‘DSI’</w:t>
              </w:r>
            </w:hyperlink>
            <w:r w:rsidR="005C2ED7">
              <w:rPr>
                <w:lang w:val="en-GB"/>
              </w:rPr>
              <w:t xml:space="preserve"> </w:t>
            </w:r>
            <w:r w:rsidR="003E3F54">
              <w:rPr>
                <w:lang w:val="en-GB"/>
              </w:rPr>
              <w:t>clearly highlight the significance on INSDC databases for scientists worldwide</w:t>
            </w:r>
            <w:r w:rsidR="005C2ED7">
              <w:t xml:space="preserve"> </w:t>
            </w:r>
            <w:r w:rsidR="005C2ED7" w:rsidRPr="005C2ED7">
              <w:rPr>
                <w:lang w:val="en-GB"/>
              </w:rPr>
              <w:t xml:space="preserve">for </w:t>
            </w:r>
            <w:r w:rsidR="005C2ED7">
              <w:rPr>
                <w:lang w:val="en-GB"/>
              </w:rPr>
              <w:t xml:space="preserve">the </w:t>
            </w:r>
            <w:r w:rsidR="005C2ED7" w:rsidRPr="005C2ED7">
              <w:rPr>
                <w:lang w:val="en-GB"/>
              </w:rPr>
              <w:t>capacity-building and technology</w:t>
            </w:r>
            <w:r w:rsidR="005C2ED7">
              <w:rPr>
                <w:lang w:val="en-GB"/>
              </w:rPr>
              <w:t xml:space="preserve"> </w:t>
            </w:r>
            <w:r w:rsidR="005C2ED7" w:rsidRPr="005C2ED7">
              <w:rPr>
                <w:lang w:val="en-GB"/>
              </w:rPr>
              <w:t>transfer and scientific cooperation to</w:t>
            </w:r>
            <w:r w:rsidR="005C2ED7">
              <w:rPr>
                <w:lang w:val="en-GB"/>
              </w:rPr>
              <w:t xml:space="preserve"> </w:t>
            </w:r>
            <w:r w:rsidR="005C2ED7" w:rsidRPr="005C2ED7">
              <w:rPr>
                <w:lang w:val="en-GB"/>
              </w:rPr>
              <w:t>meet the needs for implementing the</w:t>
            </w:r>
            <w:r w:rsidR="005C2ED7">
              <w:rPr>
                <w:lang w:val="en-GB"/>
              </w:rPr>
              <w:t xml:space="preserve"> </w:t>
            </w:r>
            <w:r w:rsidR="005C2ED7" w:rsidRPr="005C2ED7">
              <w:rPr>
                <w:lang w:val="en-GB"/>
              </w:rPr>
              <w:t>post2020 global biodiversity</w:t>
            </w:r>
            <w:r w:rsidR="005C2ED7">
              <w:rPr>
                <w:lang w:val="en-GB"/>
              </w:rPr>
              <w:t xml:space="preserve"> </w:t>
            </w:r>
            <w:r w:rsidR="005C2ED7" w:rsidRPr="005C2ED7">
              <w:rPr>
                <w:lang w:val="en-GB"/>
              </w:rPr>
              <w:t>framework</w:t>
            </w:r>
            <w:r w:rsidR="005C2ED7">
              <w:rPr>
                <w:lang w:val="en-GB"/>
              </w:rPr>
              <w:t>. T</w:t>
            </w:r>
            <w:r w:rsidR="003E3F54">
              <w:rPr>
                <w:lang w:val="en-GB"/>
              </w:rPr>
              <w:t xml:space="preserve">he importance </w:t>
            </w:r>
            <w:r w:rsidR="005C2ED7">
              <w:rPr>
                <w:lang w:val="en-GB"/>
              </w:rPr>
              <w:t xml:space="preserve">data infrastructures like </w:t>
            </w:r>
            <w:r w:rsidR="003E3F54">
              <w:rPr>
                <w:lang w:val="en-GB"/>
              </w:rPr>
              <w:t xml:space="preserve">e.g. of GBIF has been highlighted throughout this document repeatedly, the relevancy of data aggregated via BOLD systems for example in the Global Biodiversity Outlook4. However, it cannot and should not be taken for granted that these essential data portals are </w:t>
            </w:r>
            <w:r w:rsidR="003E3F54">
              <w:rPr>
                <w:lang w:val="en-GB"/>
              </w:rPr>
              <w:lastRenderedPageBreak/>
              <w:t xml:space="preserve">secured in the long run, as increasing data directly translates into increased operational and maintenance costs which </w:t>
            </w:r>
            <w:hyperlink r:id="rId35" w:history="1">
              <w:r w:rsidR="003E3F54" w:rsidRPr="00261F47">
                <w:rPr>
                  <w:rStyle w:val="Hyperlink"/>
                  <w:lang w:val="en-GB"/>
                </w:rPr>
                <w:t>often are not secured in the long run</w:t>
              </w:r>
            </w:hyperlink>
            <w:r w:rsidR="003E3F54">
              <w:rPr>
                <w:lang w:val="en-GB"/>
              </w:rPr>
              <w:t xml:space="preserve">. </w:t>
            </w:r>
            <w:r w:rsidR="009D60AF">
              <w:rPr>
                <w:lang w:val="en-GB"/>
              </w:rPr>
              <w:t xml:space="preserve">Investments in these critical infrastructures are essential not only for post-2020 monitoring elements or the CBD &amp; SDGs as such, but also to respond to pandemics, </w:t>
            </w:r>
            <w:r w:rsidR="009D60AF" w:rsidRPr="009D60AF">
              <w:rPr>
                <w:lang w:val="en-GB"/>
              </w:rPr>
              <w:t>epidemics</w:t>
            </w:r>
            <w:r w:rsidR="009D60AF">
              <w:rPr>
                <w:lang w:val="en-GB"/>
              </w:rPr>
              <w:t>,</w:t>
            </w:r>
            <w:r w:rsidR="009D60AF" w:rsidRPr="009D60AF">
              <w:rPr>
                <w:lang w:val="en-GB"/>
              </w:rPr>
              <w:t xml:space="preserve"> </w:t>
            </w:r>
            <w:r w:rsidR="009D60AF">
              <w:rPr>
                <w:lang w:val="en-GB"/>
              </w:rPr>
              <w:t xml:space="preserve">public, </w:t>
            </w:r>
            <w:r w:rsidR="009D60AF" w:rsidRPr="009D60AF">
              <w:rPr>
                <w:lang w:val="en-GB"/>
              </w:rPr>
              <w:t>plant and animal health</w:t>
            </w:r>
            <w:r w:rsidR="009D60AF">
              <w:rPr>
                <w:lang w:val="en-GB"/>
              </w:rPr>
              <w:t xml:space="preserve"> </w:t>
            </w:r>
            <w:r w:rsidR="009D60AF" w:rsidRPr="009D60AF">
              <w:rPr>
                <w:lang w:val="en-GB"/>
              </w:rPr>
              <w:t>on a global scale</w:t>
            </w:r>
            <w:r w:rsidR="009D60AF">
              <w:rPr>
                <w:lang w:val="en-GB"/>
              </w:rPr>
              <w:t>.</w:t>
            </w:r>
          </w:p>
        </w:tc>
      </w:tr>
      <w:tr w:rsidR="006053A8" w:rsidRPr="00E10372" w:rsidTr="007876EE">
        <w:trPr>
          <w:trHeight w:val="224"/>
        </w:trPr>
        <w:tc>
          <w:tcPr>
            <w:tcW w:w="794" w:type="dxa"/>
          </w:tcPr>
          <w:p w:rsidR="005D2E65" w:rsidRPr="00E10372" w:rsidRDefault="00B06160" w:rsidP="005D2E65">
            <w:pPr>
              <w:rPr>
                <w:lang w:val="en-GB"/>
              </w:rPr>
            </w:pPr>
            <w:r>
              <w:rPr>
                <w:lang w:val="en-GB"/>
              </w:rPr>
              <w:lastRenderedPageBreak/>
              <w:t>2</w:t>
            </w:r>
          </w:p>
        </w:tc>
        <w:tc>
          <w:tcPr>
            <w:tcW w:w="762" w:type="dxa"/>
          </w:tcPr>
          <w:p w:rsidR="005D2E65" w:rsidRPr="00E10372" w:rsidRDefault="00B06160" w:rsidP="005D2E65">
            <w:pPr>
              <w:rPr>
                <w:lang w:val="en-GB"/>
              </w:rPr>
            </w:pPr>
            <w:r>
              <w:rPr>
                <w:lang w:val="en-GB"/>
              </w:rPr>
              <w:t>35</w:t>
            </w:r>
          </w:p>
        </w:tc>
        <w:tc>
          <w:tcPr>
            <w:tcW w:w="974" w:type="dxa"/>
          </w:tcPr>
          <w:p w:rsidR="005D2E65" w:rsidRPr="00E10372" w:rsidRDefault="00B06160" w:rsidP="005D2E65">
            <w:pPr>
              <w:rPr>
                <w:lang w:val="en-GB"/>
              </w:rPr>
            </w:pPr>
            <w:r>
              <w:rPr>
                <w:lang w:val="en-GB"/>
              </w:rPr>
              <w:t>B</w:t>
            </w:r>
          </w:p>
        </w:tc>
        <w:tc>
          <w:tcPr>
            <w:tcW w:w="1147" w:type="dxa"/>
            <w:gridSpan w:val="2"/>
          </w:tcPr>
          <w:p w:rsidR="005D2E65" w:rsidRPr="00E10372" w:rsidRDefault="00B06160" w:rsidP="005D2E65">
            <w:pPr>
              <w:rPr>
                <w:lang w:val="en-GB"/>
              </w:rPr>
            </w:pPr>
            <w:r>
              <w:rPr>
                <w:lang w:val="en-GB"/>
              </w:rPr>
              <w:t>217&amp;218</w:t>
            </w:r>
          </w:p>
        </w:tc>
        <w:tc>
          <w:tcPr>
            <w:tcW w:w="5929" w:type="dxa"/>
          </w:tcPr>
          <w:p w:rsidR="005D2E65" w:rsidRPr="00E10372" w:rsidRDefault="00F04D62" w:rsidP="00F04D62">
            <w:pPr>
              <w:rPr>
                <w:lang w:val="en-GB"/>
              </w:rPr>
            </w:pPr>
            <w:r>
              <w:rPr>
                <w:lang w:val="en-GB"/>
              </w:rPr>
              <w:t>Missing indicator c</w:t>
            </w:r>
            <w:r w:rsidR="00B06160">
              <w:rPr>
                <w:lang w:val="en-GB"/>
              </w:rPr>
              <w:t>ould be linked with BIOFIN, which would have required and agreed metrics for measuring.</w:t>
            </w:r>
          </w:p>
        </w:tc>
      </w:tr>
      <w:tr w:rsidR="00375C50" w:rsidRPr="00E10372" w:rsidTr="00375C50">
        <w:trPr>
          <w:trHeight w:val="224"/>
        </w:trPr>
        <w:tc>
          <w:tcPr>
            <w:tcW w:w="794" w:type="dxa"/>
          </w:tcPr>
          <w:p w:rsidR="00375C50" w:rsidRPr="00E10372" w:rsidRDefault="00375C50" w:rsidP="00375C50">
            <w:pPr>
              <w:rPr>
                <w:lang w:val="en-GB"/>
              </w:rPr>
            </w:pPr>
            <w:r>
              <w:rPr>
                <w:lang w:val="en-GB"/>
              </w:rPr>
              <w:t>2</w:t>
            </w:r>
          </w:p>
        </w:tc>
        <w:tc>
          <w:tcPr>
            <w:tcW w:w="762" w:type="dxa"/>
          </w:tcPr>
          <w:p w:rsidR="00375C50" w:rsidRPr="00E10372" w:rsidRDefault="00375C50" w:rsidP="00375C50">
            <w:pPr>
              <w:rPr>
                <w:lang w:val="en-GB"/>
              </w:rPr>
            </w:pPr>
            <w:r>
              <w:rPr>
                <w:lang w:val="en-GB"/>
              </w:rPr>
              <w:t>36</w:t>
            </w:r>
          </w:p>
        </w:tc>
        <w:tc>
          <w:tcPr>
            <w:tcW w:w="974" w:type="dxa"/>
          </w:tcPr>
          <w:p w:rsidR="00375C50" w:rsidRPr="00E10372" w:rsidRDefault="00375C50" w:rsidP="00375C50">
            <w:pPr>
              <w:rPr>
                <w:lang w:val="en-GB"/>
              </w:rPr>
            </w:pPr>
            <w:r>
              <w:rPr>
                <w:lang w:val="en-GB"/>
              </w:rPr>
              <w:t>B</w:t>
            </w:r>
          </w:p>
        </w:tc>
        <w:tc>
          <w:tcPr>
            <w:tcW w:w="1147" w:type="dxa"/>
            <w:gridSpan w:val="2"/>
          </w:tcPr>
          <w:p w:rsidR="00375C50" w:rsidRPr="00E10372" w:rsidRDefault="00375C50" w:rsidP="00375C50">
            <w:pPr>
              <w:rPr>
                <w:lang w:val="en-GB"/>
              </w:rPr>
            </w:pPr>
            <w:r>
              <w:rPr>
                <w:lang w:val="en-GB"/>
              </w:rPr>
              <w:t>219b</w:t>
            </w:r>
          </w:p>
        </w:tc>
        <w:tc>
          <w:tcPr>
            <w:tcW w:w="5929" w:type="dxa"/>
          </w:tcPr>
          <w:p w:rsidR="00ED7D6C" w:rsidRDefault="00375C50" w:rsidP="00ED7D6C">
            <w:pPr>
              <w:rPr>
                <w:lang w:val="en-GB"/>
              </w:rPr>
            </w:pPr>
            <w:r>
              <w:rPr>
                <w:lang w:val="en-GB"/>
              </w:rPr>
              <w:t xml:space="preserve">We </w:t>
            </w:r>
            <w:r w:rsidRPr="00ED7D6C">
              <w:rPr>
                <w:lang w:val="en-GB"/>
              </w:rPr>
              <w:t>propose</w:t>
            </w:r>
            <w:r w:rsidRPr="007876EE">
              <w:rPr>
                <w:lang w:val="en-GB"/>
              </w:rPr>
              <w:t xml:space="preserve"> as</w:t>
            </w:r>
            <w:r>
              <w:rPr>
                <w:b/>
                <w:lang w:val="en-GB"/>
              </w:rPr>
              <w:t xml:space="preserve"> </w:t>
            </w:r>
            <w:r w:rsidRPr="00B77610">
              <w:rPr>
                <w:lang w:val="en-GB"/>
              </w:rPr>
              <w:t xml:space="preserve">a </w:t>
            </w:r>
            <w:r>
              <w:rPr>
                <w:b/>
                <w:lang w:val="en-GB"/>
              </w:rPr>
              <w:t>n</w:t>
            </w:r>
            <w:r w:rsidRPr="00160863">
              <w:rPr>
                <w:b/>
                <w:lang w:val="en-GB"/>
              </w:rPr>
              <w:t>ew component</w:t>
            </w:r>
            <w:r>
              <w:rPr>
                <w:b/>
                <w:lang w:val="en-GB"/>
              </w:rPr>
              <w:t xml:space="preserve"> </w:t>
            </w:r>
            <w:r w:rsidRPr="00B77610">
              <w:rPr>
                <w:lang w:val="en-GB"/>
              </w:rPr>
              <w:t>for</w:t>
            </w:r>
            <w:r>
              <w:rPr>
                <w:lang w:val="en-GB"/>
              </w:rPr>
              <w:t xml:space="preserve"> component T18.3 </w:t>
            </w:r>
            <w:r w:rsidRPr="007876EE">
              <w:rPr>
                <w:b/>
                <w:i/>
                <w:lang w:val="en-GB"/>
              </w:rPr>
              <w:t>“</w:t>
            </w:r>
            <w:r w:rsidR="00ED7D6C" w:rsidRPr="007876EE">
              <w:rPr>
                <w:b/>
                <w:i/>
                <w:lang w:val="en-GB"/>
              </w:rPr>
              <w:t>Trends in the</w:t>
            </w:r>
            <w:r w:rsidRPr="007876EE">
              <w:rPr>
                <w:b/>
                <w:i/>
                <w:lang w:val="en-GB"/>
              </w:rPr>
              <w:t xml:space="preserve"> financial resources allocated to basic research infrastructures engaged in biodiversity research.</w:t>
            </w:r>
            <w:r w:rsidR="00ED7D6C" w:rsidRPr="007876EE">
              <w:rPr>
                <w:b/>
                <w:i/>
                <w:lang w:val="en-GB"/>
              </w:rPr>
              <w:t>”</w:t>
            </w:r>
            <w:r>
              <w:rPr>
                <w:lang w:val="en-GB"/>
              </w:rPr>
              <w:t xml:space="preserve"> Proposed </w:t>
            </w:r>
            <w:r w:rsidRPr="008A77F8">
              <w:rPr>
                <w:b/>
                <w:lang w:val="en-GB"/>
              </w:rPr>
              <w:t xml:space="preserve">new </w:t>
            </w:r>
            <w:r>
              <w:rPr>
                <w:b/>
                <w:lang w:val="en-GB"/>
              </w:rPr>
              <w:t>m</w:t>
            </w:r>
            <w:r w:rsidRPr="00160863">
              <w:rPr>
                <w:b/>
                <w:lang w:val="en-GB"/>
              </w:rPr>
              <w:t>onitoring element</w:t>
            </w:r>
            <w:r>
              <w:rPr>
                <w:lang w:val="en-GB"/>
              </w:rPr>
              <w:t xml:space="preserve">: </w:t>
            </w:r>
            <w:r w:rsidR="00ED7D6C" w:rsidRPr="007876EE">
              <w:rPr>
                <w:b/>
                <w:i/>
                <w:lang w:val="en-GB"/>
              </w:rPr>
              <w:t>“</w:t>
            </w:r>
            <w:r w:rsidRPr="007876EE">
              <w:rPr>
                <w:b/>
                <w:i/>
                <w:lang w:val="en-GB"/>
              </w:rPr>
              <w:t>Trends in the mobilization financial resources allocated for the public research sector on national level.</w:t>
            </w:r>
            <w:r w:rsidR="00ED7D6C" w:rsidRPr="007876EE">
              <w:rPr>
                <w:b/>
                <w:i/>
                <w:lang w:val="en-GB"/>
              </w:rPr>
              <w:t>”</w:t>
            </w:r>
            <w:r>
              <w:rPr>
                <w:lang w:val="en-GB"/>
              </w:rPr>
              <w:t xml:space="preserve"> </w:t>
            </w:r>
            <w:r w:rsidRPr="00826301">
              <w:rPr>
                <w:b/>
                <w:lang w:val="en-GB"/>
              </w:rPr>
              <w:t>Proposed new</w:t>
            </w:r>
            <w:r>
              <w:rPr>
                <w:lang w:val="en-GB"/>
              </w:rPr>
              <w:t xml:space="preserve"> </w:t>
            </w:r>
            <w:r w:rsidRPr="008A77F8">
              <w:rPr>
                <w:b/>
                <w:lang w:val="en-GB"/>
              </w:rPr>
              <w:t>i</w:t>
            </w:r>
            <w:r w:rsidRPr="00EF6C65">
              <w:rPr>
                <w:b/>
                <w:lang w:val="en-GB"/>
              </w:rPr>
              <w:t>ndicator</w:t>
            </w:r>
            <w:r>
              <w:rPr>
                <w:lang w:val="en-GB"/>
              </w:rPr>
              <w:t xml:space="preserve">: </w:t>
            </w:r>
            <w:r w:rsidR="00ED7D6C" w:rsidRPr="007876EE">
              <w:rPr>
                <w:b/>
                <w:i/>
                <w:lang w:val="en-GB"/>
              </w:rPr>
              <w:t>“</w:t>
            </w:r>
            <w:r w:rsidRPr="007876EE">
              <w:rPr>
                <w:b/>
                <w:i/>
                <w:lang w:val="en-GB"/>
              </w:rPr>
              <w:t>Annual national or federal basic funding for research infrastructures as part of the GDP.</w:t>
            </w:r>
            <w:r w:rsidR="00ED7D6C" w:rsidRPr="007876EE">
              <w:rPr>
                <w:b/>
                <w:i/>
                <w:lang w:val="en-GB"/>
              </w:rPr>
              <w:t>”</w:t>
            </w:r>
            <w:r>
              <w:rPr>
                <w:lang w:val="en-GB"/>
              </w:rPr>
              <w:t xml:space="preserve"> </w:t>
            </w:r>
            <w:r w:rsidR="00ED7D6C">
              <w:rPr>
                <w:lang w:val="en-GB"/>
              </w:rPr>
              <w:t>Proposed data source: National data on allocated annual</w:t>
            </w:r>
            <w:r w:rsidRPr="0003621C">
              <w:rPr>
                <w:lang w:val="en-GB"/>
              </w:rPr>
              <w:t xml:space="preserve"> funding (cf. suitability of existing BIOFIN and/or OECD-metrics for potential conversion). Baseline: 2014 - annually.</w:t>
            </w:r>
          </w:p>
          <w:p w:rsidR="005C2ED7" w:rsidRPr="005C2ED7" w:rsidRDefault="00375C50" w:rsidP="005C2ED7">
            <w:pPr>
              <w:rPr>
                <w:lang w:val="en-GB"/>
              </w:rPr>
            </w:pPr>
            <w:r w:rsidRPr="00826301">
              <w:rPr>
                <w:b/>
                <w:lang w:val="en-GB"/>
              </w:rPr>
              <w:t>Rationale</w:t>
            </w:r>
            <w:r>
              <w:rPr>
                <w:lang w:val="en-GB"/>
              </w:rPr>
              <w:t xml:space="preserve">: </w:t>
            </w:r>
            <w:r w:rsidR="005C2ED7">
              <w:rPr>
                <w:lang w:val="en-GB"/>
              </w:rPr>
              <w:t xml:space="preserve">Basic research infrastructures such as universities and more specifically natural history collections and similar ex-situ collections are essential </w:t>
            </w:r>
            <w:r w:rsidR="005C2ED7" w:rsidRPr="005C2ED7">
              <w:rPr>
                <w:lang w:val="en-GB"/>
              </w:rPr>
              <w:t>for capacity-building</w:t>
            </w:r>
            <w:r w:rsidR="005C2ED7">
              <w:rPr>
                <w:lang w:val="en-GB"/>
              </w:rPr>
              <w:t xml:space="preserve">, </w:t>
            </w:r>
            <w:r w:rsidR="005C2ED7" w:rsidRPr="005C2ED7">
              <w:rPr>
                <w:lang w:val="en-GB"/>
              </w:rPr>
              <w:t>technology</w:t>
            </w:r>
            <w:r w:rsidR="005C2ED7">
              <w:rPr>
                <w:lang w:val="en-GB"/>
              </w:rPr>
              <w:t xml:space="preserve"> </w:t>
            </w:r>
            <w:r w:rsidR="005C2ED7" w:rsidRPr="005C2ED7">
              <w:rPr>
                <w:lang w:val="en-GB"/>
              </w:rPr>
              <w:t xml:space="preserve">transfer and scientific cooperation </w:t>
            </w:r>
            <w:r w:rsidR="005C2ED7">
              <w:rPr>
                <w:lang w:val="en-GB"/>
              </w:rPr>
              <w:t xml:space="preserve">and essential </w:t>
            </w:r>
            <w:r w:rsidR="005C2ED7" w:rsidRPr="005C2ED7">
              <w:rPr>
                <w:lang w:val="en-GB"/>
              </w:rPr>
              <w:t>to</w:t>
            </w:r>
            <w:r w:rsidR="005C2ED7">
              <w:rPr>
                <w:lang w:val="en-GB"/>
              </w:rPr>
              <w:t xml:space="preserve"> </w:t>
            </w:r>
            <w:r w:rsidR="005C2ED7" w:rsidRPr="005C2ED7">
              <w:rPr>
                <w:lang w:val="en-GB"/>
              </w:rPr>
              <w:t>meet the needs for implementing the</w:t>
            </w:r>
            <w:r w:rsidR="005C2ED7">
              <w:rPr>
                <w:lang w:val="en-GB"/>
              </w:rPr>
              <w:t xml:space="preserve"> </w:t>
            </w:r>
            <w:r w:rsidR="005C2ED7" w:rsidRPr="005C2ED7">
              <w:rPr>
                <w:lang w:val="en-GB"/>
              </w:rPr>
              <w:t>post2020 global biodiversity</w:t>
            </w:r>
          </w:p>
          <w:p w:rsidR="00375C50" w:rsidRPr="00E10372" w:rsidRDefault="005C2ED7" w:rsidP="005C2ED7">
            <w:pPr>
              <w:rPr>
                <w:lang w:val="en-GB"/>
              </w:rPr>
            </w:pPr>
            <w:r w:rsidRPr="005C2ED7">
              <w:rPr>
                <w:lang w:val="en-GB"/>
              </w:rPr>
              <w:t>F</w:t>
            </w:r>
            <w:r w:rsidRPr="005C2ED7">
              <w:rPr>
                <w:lang w:val="en-GB"/>
              </w:rPr>
              <w:t>ramework</w:t>
            </w:r>
            <w:r>
              <w:rPr>
                <w:lang w:val="en-GB"/>
              </w:rPr>
              <w:t xml:space="preserve">. </w:t>
            </w:r>
            <w:r w:rsidR="00375C50">
              <w:rPr>
                <w:lang w:val="en-GB"/>
              </w:rPr>
              <w:t>A basic assessment of national research infrastructures which act as facilitators for most post-2020 items that should be monitored, AICHI Targets and SDGs a</w:t>
            </w:r>
            <w:r w:rsidR="006F5E94">
              <w:rPr>
                <w:lang w:val="en-GB"/>
              </w:rPr>
              <w:t>re</w:t>
            </w:r>
            <w:r w:rsidR="00375C50">
              <w:rPr>
                <w:lang w:val="en-GB"/>
              </w:rPr>
              <w:t xml:space="preserve"> key element</w:t>
            </w:r>
            <w:r w:rsidR="006F5E94">
              <w:rPr>
                <w:lang w:val="en-GB"/>
              </w:rPr>
              <w:t>s</w:t>
            </w:r>
            <w:r w:rsidR="00375C50">
              <w:rPr>
                <w:lang w:val="en-GB"/>
              </w:rPr>
              <w:t xml:space="preserve"> in the BIOFIN assessment</w:t>
            </w:r>
            <w:r w:rsidR="006F5E94">
              <w:rPr>
                <w:lang w:val="en-GB"/>
              </w:rPr>
              <w:t>,</w:t>
            </w:r>
            <w:r w:rsidR="00375C50">
              <w:rPr>
                <w:lang w:val="en-GB"/>
              </w:rPr>
              <w:t xml:space="preserve"> </w:t>
            </w:r>
            <w:r w:rsidR="006F5E94">
              <w:rPr>
                <w:lang w:val="en-GB"/>
              </w:rPr>
              <w:t xml:space="preserve">to </w:t>
            </w:r>
            <w:r w:rsidR="00375C50">
              <w:rPr>
                <w:lang w:val="en-GB"/>
              </w:rPr>
              <w:t>which COP parties agreed to. We strongly advocate for the inclusion of this new component because without adequate funding of research infrastructures capacity building efforts and related SDGs cannot be sustained. Further</w:t>
            </w:r>
            <w:r w:rsidR="006F5E94">
              <w:rPr>
                <w:lang w:val="en-GB"/>
              </w:rPr>
              <w:t>more</w:t>
            </w:r>
            <w:r w:rsidR="00375C50">
              <w:rPr>
                <w:lang w:val="en-GB"/>
              </w:rPr>
              <w:t xml:space="preserve">, it would remain entirely unclear </w:t>
            </w:r>
            <w:r w:rsidR="00ED7D6C">
              <w:rPr>
                <w:lang w:val="en-GB"/>
              </w:rPr>
              <w:t>achievements under component 18.2 in lines 212-218</w:t>
            </w:r>
            <w:r w:rsidR="00375C50">
              <w:rPr>
                <w:lang w:val="en-GB"/>
              </w:rPr>
              <w:t xml:space="preserve"> should effectively be translated into action without secured basic funding of </w:t>
            </w:r>
            <w:r w:rsidR="006F5E94">
              <w:rPr>
                <w:lang w:val="en-GB"/>
              </w:rPr>
              <w:t xml:space="preserve">the </w:t>
            </w:r>
            <w:r w:rsidR="00375C50">
              <w:rPr>
                <w:lang w:val="en-GB"/>
              </w:rPr>
              <w:t>research infrastructures</w:t>
            </w:r>
            <w:r w:rsidR="006F5E94">
              <w:rPr>
                <w:lang w:val="en-GB"/>
              </w:rPr>
              <w:t>, which are required for</w:t>
            </w:r>
            <w:r w:rsidR="00375C50">
              <w:rPr>
                <w:lang w:val="en-GB"/>
              </w:rPr>
              <w:t xml:space="preserve"> implementing those actions and programmes and sustaining these in the long run. See also </w:t>
            </w:r>
            <w:r w:rsidR="00375C50" w:rsidRPr="00E10372">
              <w:rPr>
                <w:lang w:val="en-GB"/>
              </w:rPr>
              <w:t xml:space="preserve">recommendations for capacity building of the </w:t>
            </w:r>
            <w:hyperlink r:id="rId36" w:history="1">
              <w:r w:rsidR="00375C50" w:rsidRPr="00E10372">
                <w:rPr>
                  <w:rStyle w:val="Hyperlink"/>
                  <w:lang w:val="en-GB"/>
                </w:rPr>
                <w:t>AHTEG on ‘DSI’</w:t>
              </w:r>
            </w:hyperlink>
            <w:r w:rsidR="00375C50">
              <w:rPr>
                <w:lang w:val="en-GB"/>
              </w:rPr>
              <w:t>.</w:t>
            </w:r>
          </w:p>
        </w:tc>
      </w:tr>
      <w:tr w:rsidR="006053A8" w:rsidRPr="00E10372" w:rsidTr="007876EE">
        <w:trPr>
          <w:trHeight w:val="224"/>
        </w:trPr>
        <w:tc>
          <w:tcPr>
            <w:tcW w:w="794" w:type="dxa"/>
          </w:tcPr>
          <w:p w:rsidR="005D2E65" w:rsidRPr="00E10372" w:rsidRDefault="004B4DA3" w:rsidP="005D2E65">
            <w:pPr>
              <w:rPr>
                <w:lang w:val="en-GB"/>
              </w:rPr>
            </w:pPr>
            <w:r>
              <w:rPr>
                <w:lang w:val="en-GB"/>
              </w:rPr>
              <w:t>2</w:t>
            </w:r>
          </w:p>
        </w:tc>
        <w:tc>
          <w:tcPr>
            <w:tcW w:w="762" w:type="dxa"/>
          </w:tcPr>
          <w:p w:rsidR="005D2E65" w:rsidRPr="00E10372" w:rsidRDefault="004B4DA3" w:rsidP="005D2E65">
            <w:pPr>
              <w:rPr>
                <w:lang w:val="en-GB"/>
              </w:rPr>
            </w:pPr>
            <w:r>
              <w:rPr>
                <w:lang w:val="en-GB"/>
              </w:rPr>
              <w:t>36</w:t>
            </w:r>
          </w:p>
        </w:tc>
        <w:tc>
          <w:tcPr>
            <w:tcW w:w="974" w:type="dxa"/>
          </w:tcPr>
          <w:p w:rsidR="005D2E65" w:rsidRPr="00E10372" w:rsidRDefault="004B4DA3" w:rsidP="005D2E65">
            <w:pPr>
              <w:rPr>
                <w:lang w:val="en-GB"/>
              </w:rPr>
            </w:pPr>
            <w:r>
              <w:rPr>
                <w:lang w:val="en-GB"/>
              </w:rPr>
              <w:t>C</w:t>
            </w:r>
          </w:p>
        </w:tc>
        <w:tc>
          <w:tcPr>
            <w:tcW w:w="1147" w:type="dxa"/>
            <w:gridSpan w:val="2"/>
          </w:tcPr>
          <w:p w:rsidR="005D2E65" w:rsidRPr="00E10372" w:rsidRDefault="004B4DA3" w:rsidP="005D2E65">
            <w:pPr>
              <w:rPr>
                <w:lang w:val="en-GB"/>
              </w:rPr>
            </w:pPr>
            <w:r>
              <w:rPr>
                <w:lang w:val="en-GB"/>
              </w:rPr>
              <w:t>226</w:t>
            </w:r>
          </w:p>
        </w:tc>
        <w:tc>
          <w:tcPr>
            <w:tcW w:w="5929" w:type="dxa"/>
          </w:tcPr>
          <w:p w:rsidR="005D2E65" w:rsidRPr="00E10372" w:rsidRDefault="004B4DA3" w:rsidP="00A7005D">
            <w:pPr>
              <w:rPr>
                <w:lang w:val="en-GB"/>
              </w:rPr>
            </w:pPr>
            <w:r>
              <w:rPr>
                <w:lang w:val="en-GB"/>
              </w:rPr>
              <w:t xml:space="preserve">We propose to adjust </w:t>
            </w:r>
            <w:r w:rsidR="00F04D62">
              <w:rPr>
                <w:lang w:val="en-GB"/>
              </w:rPr>
              <w:t xml:space="preserve">and expand </w:t>
            </w:r>
            <w:r>
              <w:rPr>
                <w:lang w:val="en-GB"/>
              </w:rPr>
              <w:t xml:space="preserve">the current indicator </w:t>
            </w:r>
            <w:r w:rsidR="006D0DB0">
              <w:rPr>
                <w:lang w:val="en-GB"/>
              </w:rPr>
              <w:t>‘</w:t>
            </w:r>
            <w:r w:rsidRPr="004B4DA3">
              <w:rPr>
                <w:i/>
                <w:lang w:val="en-GB"/>
              </w:rPr>
              <w:t>Growth in Species</w:t>
            </w:r>
            <w:r>
              <w:rPr>
                <w:i/>
                <w:lang w:val="en-GB"/>
              </w:rPr>
              <w:t xml:space="preserve"> </w:t>
            </w:r>
            <w:r w:rsidRPr="004B4DA3">
              <w:rPr>
                <w:i/>
                <w:lang w:val="en-GB"/>
              </w:rPr>
              <w:t>Occurrence Records</w:t>
            </w:r>
            <w:r>
              <w:rPr>
                <w:i/>
                <w:lang w:val="en-GB"/>
              </w:rPr>
              <w:t xml:space="preserve"> </w:t>
            </w:r>
            <w:r w:rsidRPr="004B4DA3">
              <w:rPr>
                <w:i/>
                <w:lang w:val="en-GB"/>
              </w:rPr>
              <w:t>Accessible Through GBIF</w:t>
            </w:r>
            <w:r w:rsidR="006D0DB0">
              <w:rPr>
                <w:i/>
                <w:lang w:val="en-GB"/>
              </w:rPr>
              <w:t>’</w:t>
            </w:r>
            <w:r>
              <w:rPr>
                <w:lang w:val="en-GB"/>
              </w:rPr>
              <w:t xml:space="preserve"> to</w:t>
            </w:r>
            <w:r w:rsidRPr="00E10372">
              <w:rPr>
                <w:lang w:val="en-GB"/>
              </w:rPr>
              <w:t xml:space="preserve"> </w:t>
            </w:r>
            <w:r w:rsidR="006D0DB0" w:rsidRPr="007876EE">
              <w:rPr>
                <w:b/>
                <w:i/>
                <w:lang w:val="en-GB"/>
              </w:rPr>
              <w:t>“</w:t>
            </w:r>
            <w:r w:rsidRPr="007876EE">
              <w:rPr>
                <w:b/>
                <w:i/>
                <w:lang w:val="en-GB"/>
              </w:rPr>
              <w:t>Completeness of the world’s species catalogue.</w:t>
            </w:r>
            <w:r w:rsidR="006D0DB0" w:rsidRPr="007876EE">
              <w:rPr>
                <w:b/>
                <w:i/>
                <w:lang w:val="en-GB"/>
              </w:rPr>
              <w:t>”</w:t>
            </w:r>
            <w:r w:rsidRPr="00E10372">
              <w:rPr>
                <w:lang w:val="en-GB"/>
              </w:rPr>
              <w:t xml:space="preserve"> </w:t>
            </w:r>
            <w:r w:rsidR="00F04D62" w:rsidRPr="007876EE">
              <w:rPr>
                <w:lang w:val="en-GB"/>
              </w:rPr>
              <w:t>Proposed additional data sources</w:t>
            </w:r>
            <w:r w:rsidR="00F04D62" w:rsidRPr="00E10372">
              <w:rPr>
                <w:lang w:val="en-GB"/>
              </w:rPr>
              <w:t>:</w:t>
            </w:r>
            <w:r w:rsidR="00F04D62">
              <w:rPr>
                <w:lang w:val="en-GB"/>
              </w:rPr>
              <w:t xml:space="preserve"> </w:t>
            </w:r>
            <w:hyperlink r:id="rId37" w:history="1">
              <w:r w:rsidR="00F04D62" w:rsidRPr="00E10372">
                <w:rPr>
                  <w:rStyle w:val="Hyperlink"/>
                  <w:lang w:val="en-GB"/>
                </w:rPr>
                <w:t>Zoological Record</w:t>
              </w:r>
            </w:hyperlink>
            <w:r w:rsidR="00F04D62" w:rsidRPr="00E10372">
              <w:rPr>
                <w:lang w:val="en-GB"/>
              </w:rPr>
              <w:t xml:space="preserve">; </w:t>
            </w:r>
            <w:hyperlink r:id="rId38" w:history="1">
              <w:r w:rsidR="00F04D62" w:rsidRPr="00E10372">
                <w:rPr>
                  <w:rStyle w:val="Hyperlink"/>
                  <w:lang w:val="en-GB"/>
                </w:rPr>
                <w:t>Catalogue of Life</w:t>
              </w:r>
            </w:hyperlink>
            <w:r w:rsidR="00F04D62" w:rsidRPr="00E10372">
              <w:rPr>
                <w:lang w:val="en-GB"/>
              </w:rPr>
              <w:t xml:space="preserve">; </w:t>
            </w:r>
            <w:hyperlink r:id="rId39" w:history="1">
              <w:r w:rsidR="00F04D62" w:rsidRPr="00E10372">
                <w:rPr>
                  <w:rStyle w:val="Hyperlink"/>
                  <w:lang w:val="en-GB"/>
                </w:rPr>
                <w:t>International Barcode of Life</w:t>
              </w:r>
            </w:hyperlink>
            <w:r w:rsidR="00F04D62" w:rsidRPr="00E10372">
              <w:rPr>
                <w:lang w:val="en-GB"/>
              </w:rPr>
              <w:t xml:space="preserve">, </w:t>
            </w:r>
            <w:hyperlink r:id="rId40" w:history="1">
              <w:r w:rsidR="00F04D62" w:rsidRPr="00F04D62">
                <w:rPr>
                  <w:rStyle w:val="Hyperlink"/>
                  <w:lang w:val="en-GB"/>
                </w:rPr>
                <w:t>BOLD</w:t>
              </w:r>
            </w:hyperlink>
            <w:r w:rsidR="00F04D62">
              <w:rPr>
                <w:lang w:val="en-GB"/>
              </w:rPr>
              <w:t xml:space="preserve">. </w:t>
            </w:r>
            <w:r w:rsidR="00F04D62" w:rsidRPr="00E10372">
              <w:rPr>
                <w:lang w:val="en-GB"/>
              </w:rPr>
              <w:t>National Biodiversity reports</w:t>
            </w:r>
            <w:r w:rsidR="00F04D62">
              <w:rPr>
                <w:lang w:val="en-GB"/>
              </w:rPr>
              <w:t>, AICHI Targets 19</w:t>
            </w:r>
            <w:r w:rsidR="00F04D62" w:rsidRPr="00E10372">
              <w:rPr>
                <w:lang w:val="en-GB"/>
              </w:rPr>
              <w:t xml:space="preserve"> </w:t>
            </w:r>
            <w:r w:rsidR="00F04D62">
              <w:rPr>
                <w:lang w:val="en-GB"/>
              </w:rPr>
              <w:t>&amp; 9 including m</w:t>
            </w:r>
            <w:r w:rsidR="00F04D62" w:rsidRPr="00E10372">
              <w:rPr>
                <w:lang w:val="en-GB"/>
              </w:rPr>
              <w:t>onitoring elements in T5.2</w:t>
            </w:r>
            <w:r w:rsidR="00F04D62">
              <w:rPr>
                <w:lang w:val="en-GB"/>
              </w:rPr>
              <w:t>, SDGs 14 &amp; 15</w:t>
            </w:r>
            <w:r w:rsidR="00F04D62" w:rsidRPr="00E10372">
              <w:rPr>
                <w:lang w:val="en-GB"/>
              </w:rPr>
              <w:t xml:space="preserve"> </w:t>
            </w:r>
            <w:r w:rsidR="00F04D62">
              <w:rPr>
                <w:lang w:val="en-GB"/>
              </w:rPr>
              <w:lastRenderedPageBreak/>
              <w:t>and last but not least NSBAPs &amp; IUCN Red Listings would depend</w:t>
            </w:r>
            <w:r w:rsidR="00F04D62" w:rsidRPr="00E10372">
              <w:rPr>
                <w:lang w:val="en-GB"/>
              </w:rPr>
              <w:t xml:space="preserve"> </w:t>
            </w:r>
            <w:r w:rsidR="00F04D62">
              <w:rPr>
                <w:lang w:val="en-GB"/>
              </w:rPr>
              <w:t xml:space="preserve">world species data. </w:t>
            </w:r>
            <w:r w:rsidR="00F04D62" w:rsidRPr="008A77F8">
              <w:rPr>
                <w:lang w:val="en-GB"/>
              </w:rPr>
              <w:t>Baseline</w:t>
            </w:r>
            <w:r w:rsidR="00F04D62" w:rsidRPr="00E10372">
              <w:rPr>
                <w:lang w:val="en-GB"/>
              </w:rPr>
              <w:t>: 1970 – annually</w:t>
            </w:r>
            <w:r w:rsidR="00F04D62">
              <w:rPr>
                <w:lang w:val="en-GB"/>
              </w:rPr>
              <w:t xml:space="preserve">. </w:t>
            </w:r>
            <w:r w:rsidRPr="0005093E">
              <w:rPr>
                <w:b/>
                <w:lang w:val="en-GB"/>
              </w:rPr>
              <w:t>Rationale</w:t>
            </w:r>
            <w:r>
              <w:rPr>
                <w:lang w:val="en-GB"/>
              </w:rPr>
              <w:t xml:space="preserve">: Even though GBIF </w:t>
            </w:r>
            <w:r w:rsidR="0005093E">
              <w:rPr>
                <w:lang w:val="en-GB"/>
              </w:rPr>
              <w:t>is an important biodiversity data aggregator, it is not the only relevant</w:t>
            </w:r>
            <w:r w:rsidR="00826301">
              <w:rPr>
                <w:lang w:val="en-GB"/>
              </w:rPr>
              <w:t xml:space="preserve"> data source</w:t>
            </w:r>
            <w:r w:rsidR="0005093E">
              <w:rPr>
                <w:lang w:val="en-GB"/>
              </w:rPr>
              <w:t xml:space="preserve">. Further, GBIF in general </w:t>
            </w:r>
            <w:r w:rsidR="0005093E" w:rsidRPr="00F04D62">
              <w:rPr>
                <w:lang w:val="en-GB"/>
              </w:rPr>
              <w:t xml:space="preserve">provides </w:t>
            </w:r>
            <w:r w:rsidR="0005093E" w:rsidRPr="008A77F8">
              <w:rPr>
                <w:i/>
                <w:lang w:val="en-GB"/>
              </w:rPr>
              <w:t>observation</w:t>
            </w:r>
            <w:r w:rsidR="0005093E" w:rsidRPr="00F04D62">
              <w:rPr>
                <w:i/>
                <w:lang w:val="en-GB"/>
              </w:rPr>
              <w:t xml:space="preserve"> data</w:t>
            </w:r>
            <w:r w:rsidR="0005093E" w:rsidRPr="00F04D62">
              <w:rPr>
                <w:lang w:val="en-GB"/>
              </w:rPr>
              <w:t xml:space="preserve"> which </w:t>
            </w:r>
            <w:r w:rsidR="00A7005D">
              <w:rPr>
                <w:lang w:val="en-GB"/>
              </w:rPr>
              <w:t xml:space="preserve">are </w:t>
            </w:r>
            <w:r w:rsidR="0005093E" w:rsidRPr="00F04D62">
              <w:rPr>
                <w:lang w:val="en-GB"/>
              </w:rPr>
              <w:t xml:space="preserve">not necessarily equivalent </w:t>
            </w:r>
            <w:r w:rsidR="00A7005D">
              <w:rPr>
                <w:lang w:val="en-GB"/>
              </w:rPr>
              <w:t>to</w:t>
            </w:r>
            <w:r w:rsidR="00A7005D" w:rsidRPr="00F04D62">
              <w:rPr>
                <w:lang w:val="en-GB"/>
              </w:rPr>
              <w:t xml:space="preserve"> </w:t>
            </w:r>
            <w:r w:rsidR="0005093E" w:rsidRPr="008A77F8">
              <w:rPr>
                <w:lang w:val="en-GB"/>
              </w:rPr>
              <w:t>occurrence data</w:t>
            </w:r>
            <w:r w:rsidR="0005093E">
              <w:rPr>
                <w:lang w:val="en-GB"/>
              </w:rPr>
              <w:t xml:space="preserve"> as proposed for this indicator. For example, GBIF fails to record newly described species if respective GBIF-partners to not submit respective specimen data to GBIF. </w:t>
            </w:r>
            <w:r w:rsidR="00F04D62">
              <w:rPr>
                <w:lang w:val="en-GB"/>
              </w:rPr>
              <w:t>As a result</w:t>
            </w:r>
            <w:r w:rsidR="0005093E">
              <w:rPr>
                <w:lang w:val="en-GB"/>
              </w:rPr>
              <w:t xml:space="preserve">, GBIF </w:t>
            </w:r>
            <w:r w:rsidR="008A77F8">
              <w:rPr>
                <w:lang w:val="en-GB"/>
              </w:rPr>
              <w:t xml:space="preserve">alone </w:t>
            </w:r>
            <w:r w:rsidR="00F04D62">
              <w:rPr>
                <w:lang w:val="en-GB"/>
              </w:rPr>
              <w:t xml:space="preserve">would be </w:t>
            </w:r>
            <w:r w:rsidR="0005093E">
              <w:rPr>
                <w:lang w:val="en-GB"/>
              </w:rPr>
              <w:t xml:space="preserve">an incomplete proxy for </w:t>
            </w:r>
            <w:r w:rsidR="0005093E" w:rsidRPr="0005093E">
              <w:rPr>
                <w:i/>
                <w:lang w:val="en-GB"/>
              </w:rPr>
              <w:t>growth in species occurrence</w:t>
            </w:r>
            <w:r w:rsidR="0005093E">
              <w:rPr>
                <w:lang w:val="en-GB"/>
              </w:rPr>
              <w:t>.</w:t>
            </w:r>
          </w:p>
        </w:tc>
      </w:tr>
      <w:tr w:rsidR="006053A8" w:rsidRPr="00E10372" w:rsidTr="007876EE">
        <w:trPr>
          <w:trHeight w:val="224"/>
        </w:trPr>
        <w:tc>
          <w:tcPr>
            <w:tcW w:w="794" w:type="dxa"/>
          </w:tcPr>
          <w:p w:rsidR="005D2E65" w:rsidRPr="00E10372" w:rsidRDefault="004C72C3" w:rsidP="005D2E65">
            <w:pPr>
              <w:rPr>
                <w:lang w:val="en-GB"/>
              </w:rPr>
            </w:pPr>
            <w:r>
              <w:rPr>
                <w:lang w:val="en-GB"/>
              </w:rPr>
              <w:lastRenderedPageBreak/>
              <w:t>2</w:t>
            </w:r>
          </w:p>
        </w:tc>
        <w:tc>
          <w:tcPr>
            <w:tcW w:w="762" w:type="dxa"/>
          </w:tcPr>
          <w:p w:rsidR="005D2E65" w:rsidRPr="00E10372" w:rsidRDefault="00F30DE4" w:rsidP="005D2E65">
            <w:pPr>
              <w:rPr>
                <w:lang w:val="en-GB"/>
              </w:rPr>
            </w:pPr>
            <w:r>
              <w:rPr>
                <w:lang w:val="en-GB"/>
              </w:rPr>
              <w:t>36</w:t>
            </w:r>
          </w:p>
        </w:tc>
        <w:tc>
          <w:tcPr>
            <w:tcW w:w="974" w:type="dxa"/>
          </w:tcPr>
          <w:p w:rsidR="005D2E65" w:rsidRPr="00E10372" w:rsidRDefault="00F30DE4" w:rsidP="005D2E65">
            <w:pPr>
              <w:rPr>
                <w:lang w:val="en-GB"/>
              </w:rPr>
            </w:pPr>
            <w:r>
              <w:rPr>
                <w:lang w:val="en-GB"/>
              </w:rPr>
              <w:t>C</w:t>
            </w:r>
          </w:p>
        </w:tc>
        <w:tc>
          <w:tcPr>
            <w:tcW w:w="1147" w:type="dxa"/>
            <w:gridSpan w:val="2"/>
          </w:tcPr>
          <w:p w:rsidR="005D2E65" w:rsidRPr="00E10372" w:rsidRDefault="00F30DE4" w:rsidP="005D2E65">
            <w:pPr>
              <w:rPr>
                <w:lang w:val="en-GB"/>
              </w:rPr>
            </w:pPr>
            <w:r>
              <w:rPr>
                <w:lang w:val="en-GB"/>
              </w:rPr>
              <w:t>226b</w:t>
            </w:r>
          </w:p>
        </w:tc>
        <w:tc>
          <w:tcPr>
            <w:tcW w:w="5929" w:type="dxa"/>
          </w:tcPr>
          <w:p w:rsidR="00C808D7" w:rsidRPr="008A77F8" w:rsidRDefault="009B4F3B" w:rsidP="00A7005D">
            <w:pPr>
              <w:rPr>
                <w:lang w:val="en-GB"/>
              </w:rPr>
            </w:pPr>
            <w:r>
              <w:rPr>
                <w:lang w:val="en-GB"/>
              </w:rPr>
              <w:t>We p</w:t>
            </w:r>
            <w:r w:rsidR="00451999" w:rsidRPr="008A77F8">
              <w:rPr>
                <w:lang w:val="en-GB"/>
              </w:rPr>
              <w:t xml:space="preserve">ropose </w:t>
            </w:r>
            <w:r>
              <w:rPr>
                <w:lang w:val="en-GB"/>
              </w:rPr>
              <w:t xml:space="preserve">the </w:t>
            </w:r>
            <w:r w:rsidR="00451999" w:rsidRPr="008A77F8">
              <w:rPr>
                <w:b/>
                <w:lang w:val="en-GB"/>
              </w:rPr>
              <w:t>n</w:t>
            </w:r>
            <w:r w:rsidR="000D5987" w:rsidRPr="008A77F8">
              <w:rPr>
                <w:b/>
                <w:lang w:val="en-GB"/>
              </w:rPr>
              <w:t>ew indicator</w:t>
            </w:r>
            <w:r w:rsidR="000D5987" w:rsidRPr="008A77F8">
              <w:rPr>
                <w:lang w:val="en-GB"/>
              </w:rPr>
              <w:t xml:space="preserve"> </w:t>
            </w:r>
            <w:r w:rsidRPr="007876EE">
              <w:rPr>
                <w:b/>
                <w:i/>
                <w:lang w:val="en-GB"/>
              </w:rPr>
              <w:t>“</w:t>
            </w:r>
            <w:r w:rsidR="000D5987" w:rsidRPr="007876EE">
              <w:rPr>
                <w:b/>
                <w:i/>
                <w:lang w:val="en-GB"/>
              </w:rPr>
              <w:t>Number of datasets published by ex-situ facilities through data aggregators such as INSDC databases, BOLD or GBIF accessible has increased.</w:t>
            </w:r>
            <w:r w:rsidRPr="007876EE">
              <w:rPr>
                <w:b/>
                <w:i/>
                <w:lang w:val="en-GB"/>
              </w:rPr>
              <w:t>”</w:t>
            </w:r>
            <w:r w:rsidR="000D5987" w:rsidRPr="008A77F8">
              <w:rPr>
                <w:lang w:val="en-GB"/>
              </w:rPr>
              <w:t xml:space="preserve"> </w:t>
            </w:r>
            <w:r w:rsidR="00451999" w:rsidRPr="008A77F8">
              <w:rPr>
                <w:lang w:val="en-GB"/>
              </w:rPr>
              <w:t>Proposed data sources: increased datasets on data platforms such as INSDC, BOLD or BOLD.</w:t>
            </w:r>
            <w:r>
              <w:rPr>
                <w:lang w:val="en-GB"/>
              </w:rPr>
              <w:t xml:space="preserve"> </w:t>
            </w:r>
            <w:r w:rsidR="00451999" w:rsidRPr="008A77F8">
              <w:rPr>
                <w:lang w:val="en-GB"/>
              </w:rPr>
              <w:t>Baseline: 1970 – annually</w:t>
            </w:r>
            <w:r w:rsidR="00451999" w:rsidRPr="0003621C">
              <w:rPr>
                <w:lang w:val="en-GB"/>
              </w:rPr>
              <w:t xml:space="preserve">. </w:t>
            </w:r>
            <w:r w:rsidR="000D5987" w:rsidRPr="008A77F8">
              <w:rPr>
                <w:b/>
                <w:lang w:val="en-GB"/>
              </w:rPr>
              <w:t>Rationale</w:t>
            </w:r>
            <w:r w:rsidR="000D5987" w:rsidRPr="008A77F8">
              <w:rPr>
                <w:lang w:val="en-GB"/>
              </w:rPr>
              <w:t xml:space="preserve">: </w:t>
            </w:r>
            <w:r w:rsidR="00451999" w:rsidRPr="008A77F8">
              <w:rPr>
                <w:lang w:val="en-GB"/>
              </w:rPr>
              <w:t>Ex-situ facilities are important aggregator</w:t>
            </w:r>
            <w:r w:rsidR="00A7005D">
              <w:rPr>
                <w:lang w:val="en-GB"/>
              </w:rPr>
              <w:t>s</w:t>
            </w:r>
            <w:r w:rsidR="00451999" w:rsidRPr="008A77F8">
              <w:rPr>
                <w:lang w:val="en-GB"/>
              </w:rPr>
              <w:t xml:space="preserve"> of biodiversity related knowledge, </w:t>
            </w:r>
            <w:r w:rsidR="00A7005D">
              <w:rPr>
                <w:lang w:val="en-GB"/>
              </w:rPr>
              <w:t xml:space="preserve">and essential infrastructures for </w:t>
            </w:r>
            <w:r w:rsidR="00451999" w:rsidRPr="008A77F8">
              <w:rPr>
                <w:lang w:val="en-GB"/>
              </w:rPr>
              <w:t>associated research and for scientists worldwide. Increased accessibility to objects and related information is key not only for many post-2020 goals, targets and indicators, but also for AICHI Targets 19 &amp; 9 and SDGs 14 &amp; 15.</w:t>
            </w:r>
          </w:p>
        </w:tc>
      </w:tr>
      <w:tr w:rsidR="006053A8" w:rsidRPr="00E10372" w:rsidTr="007876EE">
        <w:trPr>
          <w:trHeight w:val="224"/>
        </w:trPr>
        <w:tc>
          <w:tcPr>
            <w:tcW w:w="794" w:type="dxa"/>
          </w:tcPr>
          <w:p w:rsidR="005D2E65" w:rsidRPr="00E10372" w:rsidRDefault="00F30DE4" w:rsidP="005D2E65">
            <w:pPr>
              <w:rPr>
                <w:lang w:val="en-GB"/>
              </w:rPr>
            </w:pPr>
            <w:r>
              <w:rPr>
                <w:lang w:val="en-GB"/>
              </w:rPr>
              <w:t>2</w:t>
            </w:r>
          </w:p>
        </w:tc>
        <w:tc>
          <w:tcPr>
            <w:tcW w:w="762" w:type="dxa"/>
          </w:tcPr>
          <w:p w:rsidR="005D2E65" w:rsidRPr="00E10372" w:rsidRDefault="00F30DE4" w:rsidP="005D2E65">
            <w:pPr>
              <w:rPr>
                <w:lang w:val="en-GB"/>
              </w:rPr>
            </w:pPr>
            <w:r>
              <w:rPr>
                <w:lang w:val="en-GB"/>
              </w:rPr>
              <w:t>38</w:t>
            </w:r>
          </w:p>
        </w:tc>
        <w:tc>
          <w:tcPr>
            <w:tcW w:w="974" w:type="dxa"/>
          </w:tcPr>
          <w:p w:rsidR="005D2E65" w:rsidRPr="00E10372" w:rsidRDefault="00F30DE4" w:rsidP="005D2E65">
            <w:pPr>
              <w:rPr>
                <w:lang w:val="en-GB"/>
              </w:rPr>
            </w:pPr>
            <w:r>
              <w:rPr>
                <w:lang w:val="en-GB"/>
              </w:rPr>
              <w:t>B</w:t>
            </w:r>
          </w:p>
        </w:tc>
        <w:tc>
          <w:tcPr>
            <w:tcW w:w="1147" w:type="dxa"/>
            <w:gridSpan w:val="2"/>
          </w:tcPr>
          <w:p w:rsidR="005D2E65" w:rsidRPr="00E10372" w:rsidRDefault="00F30DE4" w:rsidP="005D2E65">
            <w:pPr>
              <w:rPr>
                <w:lang w:val="en-GB"/>
              </w:rPr>
            </w:pPr>
            <w:r>
              <w:rPr>
                <w:lang w:val="en-GB"/>
              </w:rPr>
              <w:t>2</w:t>
            </w:r>
            <w:r w:rsidR="007A52FE">
              <w:rPr>
                <w:lang w:val="en-GB"/>
              </w:rPr>
              <w:t>2</w:t>
            </w:r>
            <w:r>
              <w:rPr>
                <w:lang w:val="en-GB"/>
              </w:rPr>
              <w:t>7b</w:t>
            </w:r>
          </w:p>
        </w:tc>
        <w:tc>
          <w:tcPr>
            <w:tcW w:w="5929" w:type="dxa"/>
          </w:tcPr>
          <w:p w:rsidR="00C808D7" w:rsidRPr="008A77F8" w:rsidRDefault="009B4F3B" w:rsidP="009B4F3B">
            <w:pPr>
              <w:rPr>
                <w:lang w:val="en-GB"/>
              </w:rPr>
            </w:pPr>
            <w:r>
              <w:rPr>
                <w:lang w:val="en-GB"/>
              </w:rPr>
              <w:t>We p</w:t>
            </w:r>
            <w:r w:rsidRPr="008A77F8">
              <w:rPr>
                <w:lang w:val="en-GB"/>
              </w:rPr>
              <w:t xml:space="preserve">ropose </w:t>
            </w:r>
            <w:r>
              <w:rPr>
                <w:lang w:val="en-GB"/>
              </w:rPr>
              <w:t xml:space="preserve">as a </w:t>
            </w:r>
            <w:r w:rsidR="00451999" w:rsidRPr="008A77F8">
              <w:rPr>
                <w:b/>
                <w:lang w:val="en-GB"/>
              </w:rPr>
              <w:t>n</w:t>
            </w:r>
            <w:r w:rsidR="00F30DE4" w:rsidRPr="008A77F8">
              <w:rPr>
                <w:b/>
                <w:lang w:val="en-GB"/>
              </w:rPr>
              <w:t>ew monitoring element</w:t>
            </w:r>
            <w:r w:rsidR="00F30DE4" w:rsidRPr="008A77F8">
              <w:rPr>
                <w:lang w:val="en-GB"/>
              </w:rPr>
              <w:t xml:space="preserve"> </w:t>
            </w:r>
            <w:r w:rsidRPr="007876EE">
              <w:rPr>
                <w:b/>
                <w:i/>
                <w:lang w:val="en-GB"/>
              </w:rPr>
              <w:t>“</w:t>
            </w:r>
            <w:r w:rsidR="00F30DE4" w:rsidRPr="007876EE">
              <w:rPr>
                <w:b/>
                <w:i/>
                <w:lang w:val="en-GB"/>
              </w:rPr>
              <w:t>Trends in accessibility to ex situ facilities.</w:t>
            </w:r>
            <w:r w:rsidRPr="007876EE">
              <w:rPr>
                <w:b/>
                <w:i/>
                <w:lang w:val="en-GB"/>
              </w:rPr>
              <w:t>”</w:t>
            </w:r>
            <w:r w:rsidR="000301F7" w:rsidRPr="008A77F8">
              <w:rPr>
                <w:lang w:val="en-GB"/>
              </w:rPr>
              <w:t xml:space="preserve"> </w:t>
            </w:r>
            <w:r w:rsidR="00451999" w:rsidRPr="008A77F8">
              <w:rPr>
                <w:lang w:val="en-GB"/>
              </w:rPr>
              <w:t xml:space="preserve">Proposed </w:t>
            </w:r>
            <w:r w:rsidR="00451999" w:rsidRPr="0003621C">
              <w:rPr>
                <w:b/>
                <w:lang w:val="en-GB"/>
              </w:rPr>
              <w:t xml:space="preserve">new </w:t>
            </w:r>
            <w:r>
              <w:rPr>
                <w:b/>
                <w:lang w:val="en-GB"/>
              </w:rPr>
              <w:t>i</w:t>
            </w:r>
            <w:r w:rsidR="00451999" w:rsidRPr="0003621C">
              <w:rPr>
                <w:b/>
                <w:lang w:val="en-GB"/>
              </w:rPr>
              <w:t>ndicator</w:t>
            </w:r>
            <w:r w:rsidR="00451999" w:rsidRPr="008A77F8">
              <w:rPr>
                <w:lang w:val="en-GB"/>
              </w:rPr>
              <w:t xml:space="preserve"> </w:t>
            </w:r>
            <w:r w:rsidRPr="007876EE">
              <w:rPr>
                <w:b/>
                <w:i/>
                <w:lang w:val="en-GB"/>
              </w:rPr>
              <w:t>“</w:t>
            </w:r>
            <w:r w:rsidR="00451999" w:rsidRPr="0003621C">
              <w:rPr>
                <w:b/>
                <w:i/>
                <w:lang w:val="en-GB"/>
              </w:rPr>
              <w:t>Number of specimens accessible in ex-situ facilities has increased</w:t>
            </w:r>
            <w:r w:rsidR="00451999" w:rsidRPr="007876EE">
              <w:rPr>
                <w:b/>
                <w:i/>
                <w:lang w:val="en-GB"/>
              </w:rPr>
              <w:t>.</w:t>
            </w:r>
            <w:r w:rsidRPr="007876EE">
              <w:rPr>
                <w:b/>
                <w:i/>
                <w:lang w:val="en-GB"/>
              </w:rPr>
              <w:t>”</w:t>
            </w:r>
            <w:r w:rsidR="00451999" w:rsidRPr="008A77F8">
              <w:rPr>
                <w:lang w:val="en-GB"/>
              </w:rPr>
              <w:t xml:space="preserve"> Proposed data sources: Annual increase of specimen records of ex-situ facilities. Baseline: 2014 – annually. </w:t>
            </w:r>
            <w:r w:rsidR="000301F7" w:rsidRPr="008A77F8">
              <w:rPr>
                <w:b/>
                <w:lang w:val="en-GB"/>
              </w:rPr>
              <w:t>Rationale</w:t>
            </w:r>
            <w:r w:rsidR="000301F7" w:rsidRPr="008A77F8">
              <w:rPr>
                <w:lang w:val="en-GB"/>
              </w:rPr>
              <w:t>: Ex-situ facilities are an important aggregator of biodiversity related knowledge</w:t>
            </w:r>
            <w:r w:rsidR="00FA4055" w:rsidRPr="008A77F8">
              <w:rPr>
                <w:lang w:val="en-GB"/>
              </w:rPr>
              <w:t>,</w:t>
            </w:r>
            <w:r w:rsidR="000301F7" w:rsidRPr="008A77F8">
              <w:rPr>
                <w:lang w:val="en-GB"/>
              </w:rPr>
              <w:t xml:space="preserve"> associated resea</w:t>
            </w:r>
            <w:r w:rsidR="00FA4055" w:rsidRPr="008A77F8">
              <w:rPr>
                <w:lang w:val="en-GB"/>
              </w:rPr>
              <w:t>rch and for scientists worldwide. Increased accessibility to objects and related information is key not only for many post-2020 goals, targets and indicators, but also for AICHI Targets 19 &amp; 9 and SDGs 14 &amp; 15.</w:t>
            </w:r>
          </w:p>
        </w:tc>
      </w:tr>
      <w:tr w:rsidR="006053A8" w:rsidRPr="00E10372" w:rsidTr="007876EE">
        <w:trPr>
          <w:trHeight w:val="224"/>
        </w:trPr>
        <w:tc>
          <w:tcPr>
            <w:tcW w:w="794" w:type="dxa"/>
          </w:tcPr>
          <w:p w:rsidR="005D2E65" w:rsidRPr="00E10372" w:rsidRDefault="009765AA" w:rsidP="005D2E65">
            <w:pPr>
              <w:rPr>
                <w:lang w:val="en-GB"/>
              </w:rPr>
            </w:pPr>
            <w:r>
              <w:rPr>
                <w:lang w:val="en-GB"/>
              </w:rPr>
              <w:t>2</w:t>
            </w:r>
          </w:p>
        </w:tc>
        <w:tc>
          <w:tcPr>
            <w:tcW w:w="762" w:type="dxa"/>
          </w:tcPr>
          <w:p w:rsidR="005D2E65" w:rsidRPr="00E10372" w:rsidRDefault="009765AA" w:rsidP="005D2E65">
            <w:pPr>
              <w:rPr>
                <w:lang w:val="en-GB"/>
              </w:rPr>
            </w:pPr>
            <w:r>
              <w:rPr>
                <w:lang w:val="en-GB"/>
              </w:rPr>
              <w:t>37</w:t>
            </w:r>
          </w:p>
        </w:tc>
        <w:tc>
          <w:tcPr>
            <w:tcW w:w="974" w:type="dxa"/>
          </w:tcPr>
          <w:p w:rsidR="005D2E65" w:rsidRPr="00E10372" w:rsidRDefault="009765AA" w:rsidP="005D2E65">
            <w:pPr>
              <w:rPr>
                <w:lang w:val="en-GB"/>
              </w:rPr>
            </w:pPr>
            <w:r>
              <w:rPr>
                <w:lang w:val="en-GB"/>
              </w:rPr>
              <w:t>C</w:t>
            </w:r>
          </w:p>
        </w:tc>
        <w:tc>
          <w:tcPr>
            <w:tcW w:w="1147" w:type="dxa"/>
            <w:gridSpan w:val="2"/>
          </w:tcPr>
          <w:p w:rsidR="005D2E65" w:rsidRPr="00E10372" w:rsidRDefault="009765AA" w:rsidP="005D2E65">
            <w:pPr>
              <w:rPr>
                <w:lang w:val="en-GB"/>
              </w:rPr>
            </w:pPr>
            <w:r>
              <w:rPr>
                <w:lang w:val="en-GB"/>
              </w:rPr>
              <w:t>234</w:t>
            </w:r>
          </w:p>
        </w:tc>
        <w:tc>
          <w:tcPr>
            <w:tcW w:w="5929" w:type="dxa"/>
          </w:tcPr>
          <w:p w:rsidR="00B00D98" w:rsidRPr="0003621C" w:rsidRDefault="009B4F3B" w:rsidP="00A7005D">
            <w:pPr>
              <w:rPr>
                <w:lang w:val="en-GB"/>
              </w:rPr>
            </w:pPr>
            <w:r>
              <w:rPr>
                <w:lang w:val="en-GB"/>
              </w:rPr>
              <w:t>We p</w:t>
            </w:r>
            <w:r w:rsidR="0003621C" w:rsidRPr="008A77F8">
              <w:rPr>
                <w:lang w:val="en-GB"/>
              </w:rPr>
              <w:t xml:space="preserve">ropose </w:t>
            </w:r>
            <w:r>
              <w:rPr>
                <w:lang w:val="en-GB"/>
              </w:rPr>
              <w:t xml:space="preserve">as </w:t>
            </w:r>
            <w:r>
              <w:rPr>
                <w:b/>
                <w:lang w:val="en-GB"/>
              </w:rPr>
              <w:t>n</w:t>
            </w:r>
            <w:r w:rsidR="009765AA" w:rsidRPr="0003621C">
              <w:rPr>
                <w:b/>
                <w:lang w:val="en-GB"/>
              </w:rPr>
              <w:t>ew indicator</w:t>
            </w:r>
            <w:r w:rsidR="009765AA" w:rsidRPr="0003621C">
              <w:rPr>
                <w:lang w:val="en-GB"/>
              </w:rPr>
              <w:t xml:space="preserve"> </w:t>
            </w:r>
            <w:r w:rsidRPr="007876EE">
              <w:rPr>
                <w:b/>
                <w:i/>
                <w:lang w:val="en-GB"/>
              </w:rPr>
              <w:t>“</w:t>
            </w:r>
            <w:r w:rsidR="009765AA" w:rsidRPr="007876EE">
              <w:rPr>
                <w:b/>
                <w:i/>
                <w:lang w:val="en-GB"/>
              </w:rPr>
              <w:t>Number of bachelor</w:t>
            </w:r>
            <w:r w:rsidR="00451999" w:rsidRPr="007876EE">
              <w:rPr>
                <w:b/>
                <w:i/>
                <w:lang w:val="en-GB"/>
              </w:rPr>
              <w:t>,</w:t>
            </w:r>
            <w:r w:rsidR="009765AA" w:rsidRPr="007876EE">
              <w:rPr>
                <w:b/>
                <w:i/>
                <w:lang w:val="en-GB"/>
              </w:rPr>
              <w:t xml:space="preserve"> master </w:t>
            </w:r>
            <w:r w:rsidR="00451999" w:rsidRPr="007876EE">
              <w:rPr>
                <w:b/>
                <w:i/>
                <w:lang w:val="en-GB"/>
              </w:rPr>
              <w:t xml:space="preserve">&amp; PhD </w:t>
            </w:r>
            <w:r w:rsidR="009765AA" w:rsidRPr="007876EE">
              <w:rPr>
                <w:b/>
                <w:i/>
                <w:lang w:val="en-GB"/>
              </w:rPr>
              <w:t>degrees granted in biodiversity relevant research disciplines</w:t>
            </w:r>
            <w:r w:rsidR="00D23525" w:rsidRPr="007876EE">
              <w:rPr>
                <w:b/>
                <w:i/>
                <w:lang w:val="en-GB"/>
              </w:rPr>
              <w:t xml:space="preserve"> on national level</w:t>
            </w:r>
            <w:r w:rsidR="009765AA" w:rsidRPr="007876EE">
              <w:rPr>
                <w:b/>
                <w:i/>
                <w:lang w:val="en-GB"/>
              </w:rPr>
              <w:t>.</w:t>
            </w:r>
            <w:r w:rsidRPr="007876EE">
              <w:rPr>
                <w:b/>
                <w:i/>
                <w:lang w:val="en-GB"/>
              </w:rPr>
              <w:t>”</w:t>
            </w:r>
            <w:r w:rsidR="009765AA" w:rsidRPr="0003621C">
              <w:rPr>
                <w:lang w:val="en-GB"/>
              </w:rPr>
              <w:t xml:space="preserve"> </w:t>
            </w:r>
            <w:r w:rsidR="00451999" w:rsidRPr="0003621C">
              <w:rPr>
                <w:lang w:val="en-GB"/>
              </w:rPr>
              <w:t>Proposed data source: National data on education</w:t>
            </w:r>
            <w:r w:rsidR="00451999" w:rsidRPr="0003621C">
              <w:rPr>
                <w:b/>
                <w:lang w:val="en-GB"/>
              </w:rPr>
              <w:t xml:space="preserve"> Baseline</w:t>
            </w:r>
            <w:r w:rsidR="00451999" w:rsidRPr="0003621C">
              <w:rPr>
                <w:lang w:val="en-GB"/>
              </w:rPr>
              <w:t xml:space="preserve">: 2014 – annually. </w:t>
            </w:r>
            <w:r w:rsidR="009765AA" w:rsidRPr="0003621C">
              <w:rPr>
                <w:b/>
                <w:lang w:val="en-GB"/>
              </w:rPr>
              <w:t>Rationale</w:t>
            </w:r>
            <w:r w:rsidR="009765AA" w:rsidRPr="0003621C">
              <w:rPr>
                <w:lang w:val="en-GB"/>
              </w:rPr>
              <w:t xml:space="preserve">: Successful degrees are closely linked with functioning basic research infrastructures </w:t>
            </w:r>
            <w:r w:rsidR="00A7005D">
              <w:rPr>
                <w:lang w:val="en-GB"/>
              </w:rPr>
              <w:t>in</w:t>
            </w:r>
            <w:r w:rsidR="00A7005D" w:rsidRPr="0003621C">
              <w:rPr>
                <w:lang w:val="en-GB"/>
              </w:rPr>
              <w:t xml:space="preserve"> </w:t>
            </w:r>
            <w:r w:rsidR="009765AA" w:rsidRPr="0003621C">
              <w:rPr>
                <w:lang w:val="en-GB"/>
              </w:rPr>
              <w:t xml:space="preserve">academia and </w:t>
            </w:r>
            <w:r w:rsidR="00A7005D">
              <w:rPr>
                <w:lang w:val="en-GB"/>
              </w:rPr>
              <w:t xml:space="preserve">associated with </w:t>
            </w:r>
            <w:r w:rsidR="009765AA" w:rsidRPr="0003621C">
              <w:rPr>
                <w:lang w:val="en-GB"/>
              </w:rPr>
              <w:t>ex-situ collections. An increas</w:t>
            </w:r>
            <w:r w:rsidR="00A7005D">
              <w:rPr>
                <w:lang w:val="en-GB"/>
              </w:rPr>
              <w:t>ing</w:t>
            </w:r>
            <w:r w:rsidR="009765AA" w:rsidRPr="0003621C">
              <w:rPr>
                <w:lang w:val="en-GB"/>
              </w:rPr>
              <w:t xml:space="preserve"> number of successful degrees (bachelor, master, PhD) </w:t>
            </w:r>
            <w:r w:rsidR="00A7005D">
              <w:rPr>
                <w:lang w:val="en-GB"/>
              </w:rPr>
              <w:t>is</w:t>
            </w:r>
            <w:r w:rsidR="009765AA" w:rsidRPr="0003621C">
              <w:rPr>
                <w:lang w:val="en-GB"/>
              </w:rPr>
              <w:t xml:space="preserve"> a good indicator for the promotion of education and</w:t>
            </w:r>
            <w:r w:rsidR="00A7005D">
              <w:rPr>
                <w:lang w:val="en-GB"/>
              </w:rPr>
              <w:t xml:space="preserve"> availability of</w:t>
            </w:r>
            <w:r w:rsidR="009765AA" w:rsidRPr="0003621C">
              <w:rPr>
                <w:lang w:val="en-GB"/>
              </w:rPr>
              <w:t xml:space="preserve"> required </w:t>
            </w:r>
            <w:r w:rsidR="00A7005D">
              <w:rPr>
                <w:lang w:val="en-GB"/>
              </w:rPr>
              <w:t xml:space="preserve">(biodiversity) </w:t>
            </w:r>
            <w:r w:rsidR="009765AA" w:rsidRPr="0003621C">
              <w:rPr>
                <w:lang w:val="en-GB"/>
              </w:rPr>
              <w:t>experts</w:t>
            </w:r>
            <w:r w:rsidR="00451999" w:rsidRPr="0003621C">
              <w:rPr>
                <w:lang w:val="en-GB"/>
              </w:rPr>
              <w:t xml:space="preserve"> (see general comments</w:t>
            </w:r>
            <w:r w:rsidR="00A7005D">
              <w:rPr>
                <w:lang w:val="en-GB"/>
              </w:rPr>
              <w:t xml:space="preserve"> and </w:t>
            </w:r>
            <w:r w:rsidR="00A7005D" w:rsidRPr="00E10372">
              <w:rPr>
                <w:lang w:val="en-GB"/>
              </w:rPr>
              <w:t xml:space="preserve">recommendations for capacity building </w:t>
            </w:r>
            <w:r w:rsidR="00A7005D">
              <w:rPr>
                <w:lang w:val="en-GB"/>
              </w:rPr>
              <w:t>in the</w:t>
            </w:r>
            <w:r w:rsidR="00A7005D" w:rsidRPr="00E10372">
              <w:rPr>
                <w:lang w:val="en-GB"/>
              </w:rPr>
              <w:t xml:space="preserve"> </w:t>
            </w:r>
            <w:hyperlink r:id="rId41" w:history="1">
              <w:r w:rsidR="00A7005D" w:rsidRPr="00E10372">
                <w:rPr>
                  <w:rStyle w:val="Hyperlink"/>
                  <w:lang w:val="en-GB"/>
                </w:rPr>
                <w:t xml:space="preserve">AHTEG </w:t>
              </w:r>
              <w:r w:rsidR="00A7005D">
                <w:rPr>
                  <w:rStyle w:val="Hyperlink"/>
                  <w:lang w:val="en-GB"/>
                </w:rPr>
                <w:t xml:space="preserve">report </w:t>
              </w:r>
              <w:r w:rsidR="00A7005D" w:rsidRPr="00E10372">
                <w:rPr>
                  <w:rStyle w:val="Hyperlink"/>
                  <w:lang w:val="en-GB"/>
                </w:rPr>
                <w:t>on ‘DSI’</w:t>
              </w:r>
            </w:hyperlink>
            <w:r w:rsidR="00451999" w:rsidRPr="0003621C">
              <w:rPr>
                <w:lang w:val="en-GB"/>
              </w:rPr>
              <w:t>)</w:t>
            </w:r>
            <w:r w:rsidR="009765AA" w:rsidRPr="0003621C">
              <w:rPr>
                <w:lang w:val="en-GB"/>
              </w:rPr>
              <w:t>.</w:t>
            </w:r>
          </w:p>
        </w:tc>
      </w:tr>
      <w:tr w:rsidR="00D07FF5" w:rsidRPr="00D07FF5" w:rsidTr="007876EE">
        <w:trPr>
          <w:trHeight w:val="224"/>
        </w:trPr>
        <w:tc>
          <w:tcPr>
            <w:tcW w:w="794" w:type="dxa"/>
          </w:tcPr>
          <w:p w:rsidR="00D07FF5" w:rsidRPr="00D07FF5" w:rsidRDefault="00D07FF5" w:rsidP="008E43DE">
            <w:pPr>
              <w:rPr>
                <w:lang w:val="en-GB"/>
              </w:rPr>
            </w:pPr>
            <w:r w:rsidRPr="00D07FF5">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754F31">
            <w:pPr>
              <w:rPr>
                <w:lang w:val="en-GB"/>
              </w:rPr>
            </w:pPr>
            <w:r w:rsidRPr="007876EE">
              <w:rPr>
                <w:b/>
                <w:lang w:val="en-GB"/>
              </w:rPr>
              <w:t xml:space="preserve">Proposed New </w:t>
            </w:r>
            <w:r w:rsidR="009B4F3B" w:rsidRPr="007876EE">
              <w:rPr>
                <w:b/>
                <w:lang w:val="en-GB"/>
              </w:rPr>
              <w:t>i</w:t>
            </w:r>
            <w:r w:rsidRPr="007876EE">
              <w:rPr>
                <w:b/>
                <w:lang w:val="en-GB"/>
              </w:rPr>
              <w:t>ndicator</w:t>
            </w:r>
            <w:r w:rsidR="009B4F3B" w:rsidRPr="007876EE">
              <w:rPr>
                <w:lang w:val="en-GB"/>
              </w:rPr>
              <w:t xml:space="preserve">: </w:t>
            </w:r>
            <w:r w:rsidRPr="007876EE">
              <w:rPr>
                <w:i/>
                <w:lang w:val="en-GB"/>
              </w:rPr>
              <w:t>Completeness of the world’s species catalogue</w:t>
            </w:r>
            <w:r w:rsidRPr="00D07FF5">
              <w:rPr>
                <w:lang w:val="en-GB"/>
              </w:rPr>
              <w:t xml:space="preserve">; Relevant Goals and Targets: A, C, 1, 3, </w:t>
            </w:r>
            <w:r w:rsidRPr="00D07FF5">
              <w:rPr>
                <w:lang w:val="en-GB"/>
              </w:rPr>
              <w:lastRenderedPageBreak/>
              <w:t>4, 5, 7, 8, 9, 12, 19; Row Number: 36</w:t>
            </w:r>
          </w:p>
        </w:tc>
      </w:tr>
      <w:tr w:rsidR="00D07FF5" w:rsidRPr="00D07FF5" w:rsidTr="007876EE">
        <w:trPr>
          <w:trHeight w:val="224"/>
        </w:trPr>
        <w:tc>
          <w:tcPr>
            <w:tcW w:w="794" w:type="dxa"/>
          </w:tcPr>
          <w:p w:rsidR="00D07FF5" w:rsidRPr="00D07FF5" w:rsidRDefault="00754F31" w:rsidP="008E43DE">
            <w:pPr>
              <w:rPr>
                <w:lang w:val="en-GB"/>
              </w:rPr>
            </w:pPr>
            <w:r>
              <w:rPr>
                <w:lang w:val="en-GB"/>
              </w:rPr>
              <w:lastRenderedPageBreak/>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754F31">
            <w:pPr>
              <w:rPr>
                <w:lang w:val="en-GB"/>
              </w:rPr>
            </w:pPr>
          </w:p>
        </w:tc>
        <w:tc>
          <w:tcPr>
            <w:tcW w:w="5929" w:type="dxa"/>
          </w:tcPr>
          <w:p w:rsidR="00D07FF5" w:rsidRPr="00D07FF5" w:rsidRDefault="00D07FF5" w:rsidP="008E43DE">
            <w:pPr>
              <w:rPr>
                <w:lang w:val="en-GB"/>
              </w:rPr>
            </w:pPr>
            <w:r w:rsidRPr="00D07FF5">
              <w:rPr>
                <w:b/>
                <w:lang w:val="en-GB"/>
              </w:rPr>
              <w:t>New indicator</w:t>
            </w:r>
            <w:r w:rsidRPr="00D07FF5">
              <w:rPr>
                <w:lang w:val="en-GB"/>
              </w:rPr>
              <w:t xml:space="preserve">: </w:t>
            </w:r>
            <w:r w:rsidRPr="00D07FF5">
              <w:rPr>
                <w:i/>
                <w:lang w:val="en-GB"/>
              </w:rPr>
              <w:t>NP-parties have implemented simplified measures on access for non-commercial research purposes under Art. 8a</w:t>
            </w:r>
            <w:r w:rsidRPr="00D07FF5">
              <w:rPr>
                <w:lang w:val="en-GB"/>
              </w:rPr>
              <w:t>.; Relevant Goals and Targets: A, C, 1, 4, 5, 8, 9, 12, 19; Row Number: 72</w:t>
            </w:r>
          </w:p>
        </w:tc>
      </w:tr>
      <w:tr w:rsidR="00754F31" w:rsidRPr="00D07FF5" w:rsidTr="007876EE">
        <w:trPr>
          <w:trHeight w:val="224"/>
        </w:trPr>
        <w:tc>
          <w:tcPr>
            <w:tcW w:w="794" w:type="dxa"/>
          </w:tcPr>
          <w:p w:rsidR="00754F31" w:rsidRDefault="00754F31" w:rsidP="008E43DE">
            <w:pPr>
              <w:rPr>
                <w:lang w:val="en-GB"/>
              </w:rPr>
            </w:pPr>
            <w:r>
              <w:rPr>
                <w:lang w:val="en-GB"/>
              </w:rPr>
              <w:t>3</w:t>
            </w:r>
          </w:p>
        </w:tc>
        <w:tc>
          <w:tcPr>
            <w:tcW w:w="762" w:type="dxa"/>
          </w:tcPr>
          <w:p w:rsidR="00754F31" w:rsidRPr="00D07FF5" w:rsidDel="00754F31" w:rsidRDefault="00754F31" w:rsidP="008E43DE">
            <w:pPr>
              <w:rPr>
                <w:lang w:val="en-GB"/>
              </w:rPr>
            </w:pPr>
          </w:p>
        </w:tc>
        <w:tc>
          <w:tcPr>
            <w:tcW w:w="974" w:type="dxa"/>
          </w:tcPr>
          <w:p w:rsidR="00754F31" w:rsidRPr="00D07FF5" w:rsidDel="00754F31" w:rsidRDefault="00754F31" w:rsidP="008E43DE">
            <w:pPr>
              <w:rPr>
                <w:lang w:val="en-GB"/>
              </w:rPr>
            </w:pPr>
          </w:p>
        </w:tc>
        <w:tc>
          <w:tcPr>
            <w:tcW w:w="1147" w:type="dxa"/>
            <w:gridSpan w:val="2"/>
          </w:tcPr>
          <w:p w:rsidR="00754F31" w:rsidRPr="00D07FF5" w:rsidDel="00754F31" w:rsidRDefault="00754F31" w:rsidP="00754F31">
            <w:pPr>
              <w:rPr>
                <w:lang w:val="en-GB"/>
              </w:rPr>
            </w:pPr>
          </w:p>
        </w:tc>
        <w:tc>
          <w:tcPr>
            <w:tcW w:w="5929" w:type="dxa"/>
          </w:tcPr>
          <w:p w:rsidR="00754F31" w:rsidRPr="00D07FF5" w:rsidRDefault="00754F31" w:rsidP="00A07ABB">
            <w:pPr>
              <w:rPr>
                <w:b/>
                <w:lang w:val="en-GB"/>
              </w:rPr>
            </w:pPr>
            <w:r w:rsidRPr="00D07FF5">
              <w:rPr>
                <w:b/>
                <w:lang w:val="en-GB"/>
              </w:rPr>
              <w:t>New indicator</w:t>
            </w:r>
            <w:r w:rsidRPr="00D07FF5">
              <w:rPr>
                <w:lang w:val="en-GB"/>
              </w:rPr>
              <w:t xml:space="preserve">: </w:t>
            </w:r>
            <w:r w:rsidRPr="007876EE">
              <w:rPr>
                <w:i/>
                <w:lang w:val="en-GB"/>
              </w:rPr>
              <w:t>The increase to access to scientific information relevant to conservation and sustainable use of biological diversity, including biological inventories and taxonomic studies</w:t>
            </w:r>
            <w:r w:rsidRPr="00D07FF5">
              <w:rPr>
                <w:lang w:val="en-GB"/>
              </w:rPr>
              <w:t xml:space="preserve">; </w:t>
            </w:r>
            <w:r w:rsidRPr="00A07ABB">
              <w:rPr>
                <w:lang w:val="en-GB"/>
              </w:rPr>
              <w:t xml:space="preserve">Relevant Goals and Targets: A, </w:t>
            </w:r>
            <w:r w:rsidR="009B4F3B" w:rsidRPr="00A07ABB">
              <w:rPr>
                <w:lang w:val="en-GB"/>
              </w:rPr>
              <w:t xml:space="preserve">B, </w:t>
            </w:r>
            <w:r w:rsidRPr="00A07ABB">
              <w:rPr>
                <w:lang w:val="en-GB"/>
              </w:rPr>
              <w:t xml:space="preserve">C, </w:t>
            </w:r>
            <w:r w:rsidR="00A07ABB" w:rsidRPr="00A07ABB">
              <w:rPr>
                <w:lang w:val="en-GB"/>
              </w:rPr>
              <w:t xml:space="preserve">D, </w:t>
            </w:r>
            <w:r w:rsidRPr="00A07ABB">
              <w:rPr>
                <w:lang w:val="en-GB"/>
              </w:rPr>
              <w:t>1</w:t>
            </w:r>
            <w:r w:rsidR="00A07ABB" w:rsidRPr="00A07ABB">
              <w:rPr>
                <w:lang w:val="en-GB"/>
              </w:rPr>
              <w:t>-</w:t>
            </w:r>
            <w:r w:rsidRPr="00A07ABB">
              <w:rPr>
                <w:lang w:val="en-GB"/>
              </w:rPr>
              <w:t xml:space="preserve"> 5, 8, 9, 12, </w:t>
            </w:r>
            <w:r w:rsidR="00A07ABB" w:rsidRPr="00A07ABB">
              <w:rPr>
                <w:lang w:val="en-GB"/>
              </w:rPr>
              <w:t>13, 17, 19</w:t>
            </w:r>
            <w:r w:rsidRPr="00A07ABB">
              <w:rPr>
                <w:lang w:val="en-GB"/>
              </w:rPr>
              <w:t>;</w:t>
            </w:r>
            <w:r w:rsidRPr="00D07FF5">
              <w:rPr>
                <w:lang w:val="en-GB"/>
              </w:rPr>
              <w:t xml:space="preserve"> Row Number: 7</w:t>
            </w:r>
            <w:r>
              <w:rPr>
                <w:lang w:val="en-GB"/>
              </w:rPr>
              <w:t>5</w:t>
            </w:r>
          </w:p>
        </w:tc>
      </w:tr>
      <w:tr w:rsidR="00D07FF5" w:rsidRPr="00D07FF5" w:rsidTr="007876EE">
        <w:trPr>
          <w:trHeight w:val="224"/>
        </w:trPr>
        <w:tc>
          <w:tcPr>
            <w:tcW w:w="794" w:type="dxa"/>
          </w:tcPr>
          <w:p w:rsidR="00D07FF5" w:rsidRPr="00D07FF5" w:rsidRDefault="009B4F3B" w:rsidP="008E43DE">
            <w:pPr>
              <w:rPr>
                <w:lang w:val="en-GB"/>
              </w:rPr>
            </w:pPr>
            <w:r>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8E43DE">
            <w:pPr>
              <w:rPr>
                <w:lang w:val="en-GB"/>
              </w:rPr>
            </w:pPr>
            <w:r w:rsidRPr="00D07FF5">
              <w:rPr>
                <w:b/>
                <w:lang w:val="en-GB"/>
              </w:rPr>
              <w:t>Proposed indicator</w:t>
            </w:r>
            <w:r w:rsidRPr="00D07FF5">
              <w:rPr>
                <w:lang w:val="en-GB"/>
              </w:rPr>
              <w:t>: specific programmes established under BIOFIN with outcome-oriented results; Relevant Goals and Targets: D, 2, 4, 13, 14, 16, 18, 20; Row Number: 79</w:t>
            </w:r>
          </w:p>
        </w:tc>
      </w:tr>
      <w:tr w:rsidR="00D07FF5" w:rsidRPr="00D07FF5" w:rsidTr="007876EE">
        <w:trPr>
          <w:trHeight w:val="224"/>
        </w:trPr>
        <w:tc>
          <w:tcPr>
            <w:tcW w:w="794" w:type="dxa"/>
          </w:tcPr>
          <w:p w:rsidR="00D07FF5" w:rsidRPr="00D07FF5" w:rsidRDefault="009B4F3B" w:rsidP="008E43DE">
            <w:pPr>
              <w:rPr>
                <w:lang w:val="en-GB"/>
              </w:rPr>
            </w:pPr>
            <w:r>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8E43DE">
            <w:pPr>
              <w:rPr>
                <w:lang w:val="en-GB"/>
              </w:rPr>
            </w:pPr>
            <w:r w:rsidRPr="00D07FF5">
              <w:rPr>
                <w:b/>
                <w:lang w:val="en-GB"/>
              </w:rPr>
              <w:t>Proposed new indicator</w:t>
            </w:r>
            <w:r w:rsidRPr="00D07FF5">
              <w:rPr>
                <w:lang w:val="en-GB"/>
              </w:rPr>
              <w:t xml:space="preserve">: </w:t>
            </w:r>
            <w:r w:rsidRPr="00D07FF5">
              <w:rPr>
                <w:i/>
                <w:lang w:val="en-GB"/>
              </w:rPr>
              <w:t>NP-parties have implemented simplified measures on access for non-commercial research purposes under Art. 8a</w:t>
            </w:r>
            <w:r w:rsidRPr="00D07FF5">
              <w:rPr>
                <w:lang w:val="en-GB"/>
              </w:rPr>
              <w:t>; Relevant Goals and Targets: A, C, 1, 4, 5, 8, 9, 12, 19; Row Number: 140</w:t>
            </w:r>
          </w:p>
        </w:tc>
      </w:tr>
      <w:tr w:rsidR="00D07FF5" w:rsidRPr="00D07FF5" w:rsidTr="007876EE">
        <w:trPr>
          <w:trHeight w:val="224"/>
        </w:trPr>
        <w:tc>
          <w:tcPr>
            <w:tcW w:w="794" w:type="dxa"/>
          </w:tcPr>
          <w:p w:rsidR="00D07FF5" w:rsidRPr="00D07FF5" w:rsidRDefault="009B4F3B" w:rsidP="008E43DE">
            <w:pPr>
              <w:rPr>
                <w:lang w:val="en-GB"/>
              </w:rPr>
            </w:pPr>
            <w:r>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8E43DE">
            <w:pPr>
              <w:rPr>
                <w:lang w:val="en-GB"/>
              </w:rPr>
            </w:pPr>
            <w:r w:rsidRPr="00D07FF5">
              <w:rPr>
                <w:b/>
                <w:lang w:val="en-GB"/>
              </w:rPr>
              <w:t>Proposed indicator</w:t>
            </w:r>
            <w:r w:rsidRPr="00D07FF5">
              <w:rPr>
                <w:lang w:val="en-GB"/>
              </w:rPr>
              <w:t xml:space="preserve">: </w:t>
            </w:r>
            <w:r w:rsidRPr="007876EE">
              <w:rPr>
                <w:i/>
                <w:lang w:val="en-GB"/>
              </w:rPr>
              <w:t>Increases in collaboration, cooperation and professional relationships arising from access and benefit-sharing agreements and subsequent collaborative activities</w:t>
            </w:r>
            <w:r w:rsidRPr="00D07FF5">
              <w:rPr>
                <w:lang w:val="en-GB"/>
              </w:rPr>
              <w:t>; Relevant Goals and Targets: A, C, D, 1, 4, 5, 9, 12, 19, 20; Row Number: 146</w:t>
            </w:r>
          </w:p>
        </w:tc>
      </w:tr>
      <w:tr w:rsidR="00D07FF5" w:rsidRPr="00D07FF5" w:rsidTr="007876EE">
        <w:trPr>
          <w:trHeight w:val="224"/>
        </w:trPr>
        <w:tc>
          <w:tcPr>
            <w:tcW w:w="794" w:type="dxa"/>
          </w:tcPr>
          <w:p w:rsidR="00D07FF5" w:rsidRPr="00D07FF5" w:rsidRDefault="009B4F3B" w:rsidP="008E43DE">
            <w:pPr>
              <w:rPr>
                <w:lang w:val="en-GB"/>
              </w:rPr>
            </w:pPr>
            <w:r>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8E43DE">
            <w:pPr>
              <w:rPr>
                <w:lang w:val="en-GB"/>
              </w:rPr>
            </w:pPr>
            <w:r w:rsidRPr="00D07FF5">
              <w:rPr>
                <w:b/>
                <w:lang w:val="en-GB"/>
              </w:rPr>
              <w:t>New indicator</w:t>
            </w:r>
            <w:r w:rsidRPr="00D07FF5">
              <w:rPr>
                <w:lang w:val="en-GB"/>
              </w:rPr>
              <w:t xml:space="preserve">: </w:t>
            </w:r>
            <w:r w:rsidRPr="007876EE">
              <w:rPr>
                <w:i/>
                <w:lang w:val="en-GB"/>
              </w:rPr>
              <w:t>Realised monetary benefits and other financial contributions directed towards conservation and sustainable use of biodiversity</w:t>
            </w:r>
            <w:r w:rsidRPr="00D07FF5">
              <w:rPr>
                <w:lang w:val="en-GB"/>
              </w:rPr>
              <w:t>; Relevant Goals and Targets: A, C, D, 2, 3, 4, 9, 12, 14, 18 19, 20; Row Number: 149</w:t>
            </w:r>
            <w:r w:rsidR="009B4F3B">
              <w:rPr>
                <w:lang w:val="en-GB"/>
              </w:rPr>
              <w:t>a</w:t>
            </w:r>
          </w:p>
        </w:tc>
      </w:tr>
      <w:tr w:rsidR="00D07FF5" w:rsidRPr="00D07FF5" w:rsidTr="007876EE">
        <w:trPr>
          <w:trHeight w:val="224"/>
        </w:trPr>
        <w:tc>
          <w:tcPr>
            <w:tcW w:w="794" w:type="dxa"/>
          </w:tcPr>
          <w:p w:rsidR="00D07FF5" w:rsidRPr="00D07FF5" w:rsidRDefault="009B4F3B" w:rsidP="008E43DE">
            <w:pPr>
              <w:rPr>
                <w:lang w:val="en-GB"/>
              </w:rPr>
            </w:pPr>
            <w:r>
              <w:rPr>
                <w:lang w:val="en-GB"/>
              </w:rPr>
              <w:t>3</w:t>
            </w:r>
          </w:p>
        </w:tc>
        <w:tc>
          <w:tcPr>
            <w:tcW w:w="762" w:type="dxa"/>
          </w:tcPr>
          <w:p w:rsidR="00D07FF5" w:rsidRPr="00D07FF5" w:rsidRDefault="00D07FF5" w:rsidP="008E43DE">
            <w:pPr>
              <w:rPr>
                <w:lang w:val="en-GB"/>
              </w:rPr>
            </w:pPr>
          </w:p>
        </w:tc>
        <w:tc>
          <w:tcPr>
            <w:tcW w:w="974" w:type="dxa"/>
          </w:tcPr>
          <w:p w:rsidR="00D07FF5" w:rsidRPr="00D07FF5" w:rsidRDefault="00D07FF5" w:rsidP="008E43DE">
            <w:pPr>
              <w:rPr>
                <w:lang w:val="en-GB"/>
              </w:rPr>
            </w:pPr>
          </w:p>
        </w:tc>
        <w:tc>
          <w:tcPr>
            <w:tcW w:w="1147" w:type="dxa"/>
            <w:gridSpan w:val="2"/>
          </w:tcPr>
          <w:p w:rsidR="00D07FF5" w:rsidRPr="00D07FF5" w:rsidRDefault="00D07FF5" w:rsidP="008E43DE">
            <w:pPr>
              <w:rPr>
                <w:lang w:val="en-GB"/>
              </w:rPr>
            </w:pPr>
          </w:p>
        </w:tc>
        <w:tc>
          <w:tcPr>
            <w:tcW w:w="5929" w:type="dxa"/>
          </w:tcPr>
          <w:p w:rsidR="00D07FF5" w:rsidRPr="00D07FF5" w:rsidRDefault="00D07FF5" w:rsidP="008E43DE">
            <w:pPr>
              <w:rPr>
                <w:lang w:val="en-GB"/>
              </w:rPr>
            </w:pPr>
            <w:r w:rsidRPr="00D07FF5">
              <w:rPr>
                <w:b/>
                <w:lang w:val="en-GB"/>
              </w:rPr>
              <w:t>New indicator</w:t>
            </w:r>
            <w:r w:rsidRPr="00D07FF5">
              <w:rPr>
                <w:lang w:val="en-GB"/>
              </w:rPr>
              <w:t xml:space="preserve">: </w:t>
            </w:r>
            <w:r w:rsidRPr="007876EE">
              <w:rPr>
                <w:i/>
                <w:lang w:val="en-GB"/>
              </w:rPr>
              <w:t>Non-monetary benefit sharing contributing to the understanding, conservation and sustainable use of biodiversity</w:t>
            </w:r>
            <w:r w:rsidRPr="00D07FF5">
              <w:rPr>
                <w:lang w:val="en-GB"/>
              </w:rPr>
              <w:t>; Relevant Goals and Targets: A, C, D, 1, 3, 4, 8, 9, 12, 19, 20; Row Number: 149</w:t>
            </w:r>
            <w:r w:rsidR="009B4F3B">
              <w:rPr>
                <w:lang w:val="en-GB"/>
              </w:rPr>
              <w:t>b</w:t>
            </w:r>
          </w:p>
        </w:tc>
      </w:tr>
      <w:tr w:rsidR="00D07FF5" w:rsidRPr="00D07FF5" w:rsidTr="007876EE">
        <w:trPr>
          <w:trHeight w:val="224"/>
        </w:trPr>
        <w:tc>
          <w:tcPr>
            <w:tcW w:w="794" w:type="dxa"/>
          </w:tcPr>
          <w:p w:rsidR="00D07FF5" w:rsidRPr="00D07FF5" w:rsidRDefault="00D07FF5" w:rsidP="008E43DE">
            <w:pPr>
              <w:rPr>
                <w:lang w:val="en-GB"/>
              </w:rPr>
            </w:pPr>
            <w:r w:rsidRPr="00D07FF5">
              <w:rPr>
                <w:lang w:val="en-GB"/>
              </w:rPr>
              <w:t>2</w:t>
            </w:r>
          </w:p>
        </w:tc>
        <w:tc>
          <w:tcPr>
            <w:tcW w:w="762" w:type="dxa"/>
          </w:tcPr>
          <w:p w:rsidR="00D07FF5" w:rsidRPr="00D07FF5" w:rsidRDefault="00D07FF5" w:rsidP="008E43DE">
            <w:pPr>
              <w:rPr>
                <w:lang w:val="en-GB"/>
              </w:rPr>
            </w:pPr>
            <w:r w:rsidRPr="00D07FF5">
              <w:rPr>
                <w:lang w:val="en-GB"/>
              </w:rPr>
              <w:t>35</w:t>
            </w:r>
          </w:p>
        </w:tc>
        <w:tc>
          <w:tcPr>
            <w:tcW w:w="974" w:type="dxa"/>
          </w:tcPr>
          <w:p w:rsidR="00D07FF5" w:rsidRPr="00D07FF5" w:rsidRDefault="00D07FF5" w:rsidP="008E43DE">
            <w:pPr>
              <w:rPr>
                <w:lang w:val="en-GB"/>
              </w:rPr>
            </w:pPr>
            <w:r w:rsidRPr="00D07FF5">
              <w:rPr>
                <w:lang w:val="en-GB"/>
              </w:rPr>
              <w:t>A</w:t>
            </w:r>
          </w:p>
        </w:tc>
        <w:tc>
          <w:tcPr>
            <w:tcW w:w="1147" w:type="dxa"/>
            <w:gridSpan w:val="2"/>
          </w:tcPr>
          <w:p w:rsidR="00D07FF5" w:rsidRPr="00D07FF5" w:rsidRDefault="00D07FF5" w:rsidP="008E43DE">
            <w:pPr>
              <w:rPr>
                <w:lang w:val="en-GB"/>
              </w:rPr>
            </w:pPr>
            <w:r w:rsidRPr="00D07FF5">
              <w:rPr>
                <w:lang w:val="en-GB"/>
              </w:rPr>
              <w:t>212b</w:t>
            </w:r>
          </w:p>
        </w:tc>
        <w:tc>
          <w:tcPr>
            <w:tcW w:w="5929" w:type="dxa"/>
          </w:tcPr>
          <w:p w:rsidR="00D07FF5" w:rsidRPr="00D07FF5" w:rsidRDefault="00D07FF5" w:rsidP="008E43DE">
            <w:pPr>
              <w:rPr>
                <w:lang w:val="en-GB"/>
              </w:rPr>
            </w:pPr>
            <w:r w:rsidRPr="00D07FF5">
              <w:rPr>
                <w:b/>
                <w:lang w:val="en-GB"/>
              </w:rPr>
              <w:t>Proposed new indicator</w:t>
            </w:r>
            <w:r w:rsidRPr="00D07FF5">
              <w:rPr>
                <w:lang w:val="en-GB"/>
              </w:rPr>
              <w:t xml:space="preserve">: </w:t>
            </w:r>
            <w:r w:rsidRPr="00D07FF5">
              <w:rPr>
                <w:i/>
                <w:lang w:val="en-GB"/>
              </w:rPr>
              <w:t>Annual financial contributions allocated granted by public and private sources to sustain web-based research infrastructures operated under FAIR principles</w:t>
            </w:r>
            <w:r w:rsidRPr="00D07FF5">
              <w:rPr>
                <w:lang w:val="en-GB"/>
              </w:rPr>
              <w:t>; Relevant Goals and Targets: A, C, D, 1, 4, 5, 7, 9, 12, 15, 16, 19, 20; Row Number: 212b</w:t>
            </w:r>
          </w:p>
        </w:tc>
      </w:tr>
      <w:tr w:rsidR="009B4F3B" w:rsidRPr="00D07FF5" w:rsidTr="006F5E94">
        <w:trPr>
          <w:trHeight w:val="224"/>
        </w:trPr>
        <w:tc>
          <w:tcPr>
            <w:tcW w:w="794" w:type="dxa"/>
          </w:tcPr>
          <w:p w:rsidR="009B4F3B" w:rsidRPr="00D07FF5" w:rsidRDefault="009B4F3B" w:rsidP="006F5E94">
            <w:pPr>
              <w:rPr>
                <w:lang w:val="en-GB"/>
              </w:rPr>
            </w:pPr>
            <w:r>
              <w:rPr>
                <w:lang w:val="en-GB"/>
              </w:rPr>
              <w:t>3</w:t>
            </w:r>
          </w:p>
        </w:tc>
        <w:tc>
          <w:tcPr>
            <w:tcW w:w="762" w:type="dxa"/>
          </w:tcPr>
          <w:p w:rsidR="009B4F3B" w:rsidRPr="00D07FF5" w:rsidRDefault="009B4F3B" w:rsidP="006F5E94">
            <w:pPr>
              <w:rPr>
                <w:lang w:val="en-GB"/>
              </w:rPr>
            </w:pPr>
          </w:p>
        </w:tc>
        <w:tc>
          <w:tcPr>
            <w:tcW w:w="974" w:type="dxa"/>
          </w:tcPr>
          <w:p w:rsidR="009B4F3B" w:rsidRPr="00D07FF5" w:rsidRDefault="009B4F3B" w:rsidP="006F5E94">
            <w:pPr>
              <w:rPr>
                <w:lang w:val="en-GB"/>
              </w:rPr>
            </w:pPr>
          </w:p>
        </w:tc>
        <w:tc>
          <w:tcPr>
            <w:tcW w:w="1147" w:type="dxa"/>
            <w:gridSpan w:val="2"/>
          </w:tcPr>
          <w:p w:rsidR="009B4F3B" w:rsidRPr="00D07FF5" w:rsidRDefault="009B4F3B" w:rsidP="006F5E94">
            <w:pPr>
              <w:rPr>
                <w:lang w:val="en-GB"/>
              </w:rPr>
            </w:pPr>
          </w:p>
        </w:tc>
        <w:tc>
          <w:tcPr>
            <w:tcW w:w="5929" w:type="dxa"/>
          </w:tcPr>
          <w:p w:rsidR="009B4F3B" w:rsidRPr="00D07FF5" w:rsidRDefault="009B4F3B" w:rsidP="006F5E94">
            <w:pPr>
              <w:rPr>
                <w:lang w:val="en-GB"/>
              </w:rPr>
            </w:pPr>
            <w:r w:rsidRPr="00D07FF5">
              <w:rPr>
                <w:b/>
                <w:lang w:val="en-GB"/>
              </w:rPr>
              <w:t>Proposed new</w:t>
            </w:r>
            <w:r w:rsidRPr="00D07FF5">
              <w:rPr>
                <w:lang w:val="en-GB"/>
              </w:rPr>
              <w:t xml:space="preserve"> i</w:t>
            </w:r>
            <w:r w:rsidRPr="00D07FF5">
              <w:rPr>
                <w:b/>
                <w:lang w:val="en-GB"/>
              </w:rPr>
              <w:t>ndicator</w:t>
            </w:r>
            <w:r w:rsidRPr="00D07FF5">
              <w:rPr>
                <w:lang w:val="en-GB"/>
              </w:rPr>
              <w:t xml:space="preserve">: </w:t>
            </w:r>
            <w:r w:rsidRPr="007876EE">
              <w:rPr>
                <w:i/>
                <w:lang w:val="en-GB"/>
              </w:rPr>
              <w:t>Annual national or federal basic funding for research infrastructures as part of the GDP</w:t>
            </w:r>
            <w:r w:rsidRPr="00D07FF5">
              <w:rPr>
                <w:lang w:val="en-GB"/>
              </w:rPr>
              <w:t>; Relevant Goals and Targets: A, C, D, 1, 4, 5, 8, 9, 12, 15, 16, 18, 19, 20; Row Number: 21</w:t>
            </w:r>
            <w:r>
              <w:rPr>
                <w:lang w:val="en-GB"/>
              </w:rPr>
              <w:t>9</w:t>
            </w:r>
          </w:p>
        </w:tc>
      </w:tr>
      <w:tr w:rsidR="00D07FF5" w:rsidRPr="00D07FF5" w:rsidTr="007876EE">
        <w:trPr>
          <w:trHeight w:val="224"/>
        </w:trPr>
        <w:tc>
          <w:tcPr>
            <w:tcW w:w="794" w:type="dxa"/>
          </w:tcPr>
          <w:p w:rsidR="00D07FF5" w:rsidRPr="00D07FF5" w:rsidRDefault="00D07FF5" w:rsidP="008E43DE">
            <w:pPr>
              <w:rPr>
                <w:lang w:val="en-GB"/>
              </w:rPr>
            </w:pPr>
            <w:r w:rsidRPr="00D07FF5">
              <w:rPr>
                <w:lang w:val="en-GB"/>
              </w:rPr>
              <w:t>2</w:t>
            </w:r>
          </w:p>
        </w:tc>
        <w:tc>
          <w:tcPr>
            <w:tcW w:w="762" w:type="dxa"/>
          </w:tcPr>
          <w:p w:rsidR="00D07FF5" w:rsidRPr="00D07FF5" w:rsidRDefault="00D07FF5" w:rsidP="008E43DE">
            <w:pPr>
              <w:rPr>
                <w:lang w:val="en-GB"/>
              </w:rPr>
            </w:pPr>
            <w:r w:rsidRPr="00D07FF5">
              <w:rPr>
                <w:lang w:val="en-GB"/>
              </w:rPr>
              <w:t>36</w:t>
            </w:r>
          </w:p>
        </w:tc>
        <w:tc>
          <w:tcPr>
            <w:tcW w:w="974" w:type="dxa"/>
          </w:tcPr>
          <w:p w:rsidR="00D07FF5" w:rsidRPr="00D07FF5" w:rsidRDefault="00D07FF5" w:rsidP="008E43DE">
            <w:pPr>
              <w:rPr>
                <w:lang w:val="en-GB"/>
              </w:rPr>
            </w:pPr>
            <w:r w:rsidRPr="00D07FF5">
              <w:rPr>
                <w:lang w:val="en-GB"/>
              </w:rPr>
              <w:t>C</w:t>
            </w:r>
          </w:p>
        </w:tc>
        <w:tc>
          <w:tcPr>
            <w:tcW w:w="1147" w:type="dxa"/>
            <w:gridSpan w:val="2"/>
          </w:tcPr>
          <w:p w:rsidR="00D07FF5" w:rsidRPr="00D07FF5" w:rsidRDefault="00D07FF5" w:rsidP="008E43DE">
            <w:pPr>
              <w:rPr>
                <w:lang w:val="en-GB"/>
              </w:rPr>
            </w:pPr>
            <w:r w:rsidRPr="00D07FF5">
              <w:rPr>
                <w:lang w:val="en-GB"/>
              </w:rPr>
              <w:t>226</w:t>
            </w:r>
          </w:p>
        </w:tc>
        <w:tc>
          <w:tcPr>
            <w:tcW w:w="5929" w:type="dxa"/>
          </w:tcPr>
          <w:p w:rsidR="00D07FF5" w:rsidRPr="00D07FF5" w:rsidRDefault="00D07FF5" w:rsidP="008E43DE">
            <w:pPr>
              <w:rPr>
                <w:lang w:val="en-GB"/>
              </w:rPr>
            </w:pPr>
            <w:r w:rsidRPr="00D07FF5">
              <w:rPr>
                <w:b/>
                <w:lang w:val="en-GB"/>
              </w:rPr>
              <w:t xml:space="preserve">Adjusted indicator: </w:t>
            </w:r>
            <w:r w:rsidRPr="00D07FF5">
              <w:rPr>
                <w:lang w:val="en-GB"/>
              </w:rPr>
              <w:t>Completeness of the world’s species catalogue; Relevant Goals and Targets: A, C, D, 1, 3, 4, 5, 7, 8, 9, 12, 19; Row Number: 226</w:t>
            </w:r>
          </w:p>
        </w:tc>
      </w:tr>
      <w:tr w:rsidR="00D07FF5" w:rsidRPr="00D07FF5" w:rsidTr="007876EE">
        <w:trPr>
          <w:trHeight w:val="224"/>
        </w:trPr>
        <w:tc>
          <w:tcPr>
            <w:tcW w:w="794" w:type="dxa"/>
          </w:tcPr>
          <w:p w:rsidR="00D07FF5" w:rsidRPr="00D07FF5" w:rsidRDefault="00D07FF5" w:rsidP="008E43DE">
            <w:pPr>
              <w:rPr>
                <w:lang w:val="en-GB"/>
              </w:rPr>
            </w:pPr>
            <w:r w:rsidRPr="00D07FF5">
              <w:rPr>
                <w:lang w:val="en-GB"/>
              </w:rPr>
              <w:t>2</w:t>
            </w:r>
          </w:p>
        </w:tc>
        <w:tc>
          <w:tcPr>
            <w:tcW w:w="762" w:type="dxa"/>
          </w:tcPr>
          <w:p w:rsidR="00D07FF5" w:rsidRPr="00D07FF5" w:rsidRDefault="00D07FF5" w:rsidP="008E43DE">
            <w:pPr>
              <w:rPr>
                <w:lang w:val="en-GB"/>
              </w:rPr>
            </w:pPr>
            <w:r w:rsidRPr="00D07FF5">
              <w:rPr>
                <w:lang w:val="en-GB"/>
              </w:rPr>
              <w:t>36</w:t>
            </w:r>
          </w:p>
        </w:tc>
        <w:tc>
          <w:tcPr>
            <w:tcW w:w="974" w:type="dxa"/>
          </w:tcPr>
          <w:p w:rsidR="00D07FF5" w:rsidRPr="00D07FF5" w:rsidRDefault="00D07FF5" w:rsidP="008E43DE">
            <w:pPr>
              <w:rPr>
                <w:lang w:val="en-GB"/>
              </w:rPr>
            </w:pPr>
            <w:r w:rsidRPr="00D07FF5">
              <w:rPr>
                <w:lang w:val="en-GB"/>
              </w:rPr>
              <w:t>C</w:t>
            </w:r>
          </w:p>
        </w:tc>
        <w:tc>
          <w:tcPr>
            <w:tcW w:w="1147" w:type="dxa"/>
            <w:gridSpan w:val="2"/>
          </w:tcPr>
          <w:p w:rsidR="00D07FF5" w:rsidRPr="00D07FF5" w:rsidRDefault="00D07FF5" w:rsidP="008E43DE">
            <w:pPr>
              <w:rPr>
                <w:lang w:val="en-GB"/>
              </w:rPr>
            </w:pPr>
            <w:r w:rsidRPr="00D07FF5">
              <w:rPr>
                <w:lang w:val="en-GB"/>
              </w:rPr>
              <w:t>226b</w:t>
            </w:r>
          </w:p>
        </w:tc>
        <w:tc>
          <w:tcPr>
            <w:tcW w:w="5929" w:type="dxa"/>
          </w:tcPr>
          <w:p w:rsidR="00D07FF5" w:rsidRPr="00D07FF5" w:rsidRDefault="00D07FF5" w:rsidP="00754F31">
            <w:pPr>
              <w:rPr>
                <w:lang w:val="en-GB"/>
              </w:rPr>
            </w:pPr>
            <w:r w:rsidRPr="00D07FF5">
              <w:rPr>
                <w:b/>
                <w:lang w:val="en-GB"/>
              </w:rPr>
              <w:t>New indicator</w:t>
            </w:r>
            <w:r w:rsidRPr="00D07FF5">
              <w:rPr>
                <w:lang w:val="en-GB"/>
              </w:rPr>
              <w:t xml:space="preserve">: </w:t>
            </w:r>
            <w:r w:rsidRPr="007876EE">
              <w:rPr>
                <w:i/>
                <w:lang w:val="en-GB"/>
              </w:rPr>
              <w:t>Number of datasets published by ex-situ facilities through data aggregators such as INSDC databases, BOLD or GBIF accessible has increased</w:t>
            </w:r>
            <w:r w:rsidRPr="00D07FF5">
              <w:rPr>
                <w:lang w:val="en-GB"/>
              </w:rPr>
              <w:t xml:space="preserve">; Relevant Goals and Targets: A, C, D, 1, 3, 4, 5, 7, 8, 9, 12, </w:t>
            </w:r>
            <w:r w:rsidRPr="00D07FF5">
              <w:rPr>
                <w:lang w:val="en-GB"/>
              </w:rPr>
              <w:lastRenderedPageBreak/>
              <w:t>19, 20; Row Number: 226</w:t>
            </w:r>
          </w:p>
        </w:tc>
      </w:tr>
      <w:tr w:rsidR="00754F31" w:rsidRPr="00D07FF5" w:rsidTr="007876EE">
        <w:trPr>
          <w:trHeight w:val="224"/>
        </w:trPr>
        <w:tc>
          <w:tcPr>
            <w:tcW w:w="794" w:type="dxa"/>
          </w:tcPr>
          <w:p w:rsidR="00754F31" w:rsidRPr="00D07FF5" w:rsidRDefault="00754F31" w:rsidP="008E43DE">
            <w:pPr>
              <w:rPr>
                <w:lang w:val="en-GB"/>
              </w:rPr>
            </w:pPr>
          </w:p>
        </w:tc>
        <w:tc>
          <w:tcPr>
            <w:tcW w:w="762" w:type="dxa"/>
          </w:tcPr>
          <w:p w:rsidR="00754F31" w:rsidRPr="00D07FF5" w:rsidRDefault="00754F31" w:rsidP="008E43DE">
            <w:pPr>
              <w:rPr>
                <w:lang w:val="en-GB"/>
              </w:rPr>
            </w:pPr>
          </w:p>
        </w:tc>
        <w:tc>
          <w:tcPr>
            <w:tcW w:w="974" w:type="dxa"/>
          </w:tcPr>
          <w:p w:rsidR="00754F31" w:rsidRPr="00D07FF5" w:rsidRDefault="00754F31" w:rsidP="008E43DE">
            <w:pPr>
              <w:rPr>
                <w:lang w:val="en-GB"/>
              </w:rPr>
            </w:pPr>
          </w:p>
        </w:tc>
        <w:tc>
          <w:tcPr>
            <w:tcW w:w="1147" w:type="dxa"/>
            <w:gridSpan w:val="2"/>
          </w:tcPr>
          <w:p w:rsidR="00754F31" w:rsidRPr="00D07FF5" w:rsidRDefault="00754F31" w:rsidP="008E43DE">
            <w:pPr>
              <w:rPr>
                <w:lang w:val="en-GB"/>
              </w:rPr>
            </w:pPr>
          </w:p>
        </w:tc>
        <w:tc>
          <w:tcPr>
            <w:tcW w:w="5929" w:type="dxa"/>
          </w:tcPr>
          <w:p w:rsidR="00754F31" w:rsidRPr="00D07FF5" w:rsidRDefault="00754F31" w:rsidP="00A07ABB">
            <w:pPr>
              <w:rPr>
                <w:b/>
                <w:lang w:val="en-GB"/>
              </w:rPr>
            </w:pPr>
            <w:r w:rsidRPr="0098434F">
              <w:rPr>
                <w:lang w:val="en-GB"/>
              </w:rPr>
              <w:t xml:space="preserve">Proposed new </w:t>
            </w:r>
            <w:r w:rsidR="009B4F3B">
              <w:rPr>
                <w:lang w:val="en-GB"/>
              </w:rPr>
              <w:t>i</w:t>
            </w:r>
            <w:r w:rsidRPr="0098434F">
              <w:rPr>
                <w:lang w:val="en-GB"/>
              </w:rPr>
              <w:t>ndicator</w:t>
            </w:r>
            <w:r w:rsidR="009B4F3B">
              <w:rPr>
                <w:lang w:val="en-GB"/>
              </w:rPr>
              <w:t>:</w:t>
            </w:r>
            <w:r w:rsidRPr="0098434F">
              <w:rPr>
                <w:lang w:val="en-GB"/>
              </w:rPr>
              <w:t xml:space="preserve"> </w:t>
            </w:r>
            <w:r w:rsidRPr="007876EE">
              <w:rPr>
                <w:i/>
                <w:lang w:val="en-GB"/>
              </w:rPr>
              <w:t>Number of specimens accessible in ex-situ facilities has increased</w:t>
            </w:r>
            <w:r w:rsidRPr="00D07FF5">
              <w:rPr>
                <w:lang w:val="en-GB"/>
              </w:rPr>
              <w:t xml:space="preserve">; </w:t>
            </w:r>
            <w:r w:rsidRPr="007876EE">
              <w:rPr>
                <w:lang w:val="en-GB"/>
              </w:rPr>
              <w:t>Relevant Goals and Targets: A, C,1, 4, 5, 8, 9, 12, 19;</w:t>
            </w:r>
            <w:r w:rsidRPr="00D07FF5">
              <w:rPr>
                <w:lang w:val="en-GB"/>
              </w:rPr>
              <w:t xml:space="preserve"> Row Number: </w:t>
            </w:r>
            <w:r>
              <w:rPr>
                <w:lang w:val="en-GB"/>
              </w:rPr>
              <w:t>227b</w:t>
            </w:r>
          </w:p>
        </w:tc>
      </w:tr>
      <w:tr w:rsidR="00D07FF5" w:rsidRPr="00E10372" w:rsidTr="007876EE">
        <w:trPr>
          <w:trHeight w:val="224"/>
        </w:trPr>
        <w:tc>
          <w:tcPr>
            <w:tcW w:w="794" w:type="dxa"/>
          </w:tcPr>
          <w:p w:rsidR="00D07FF5" w:rsidRPr="00D07FF5" w:rsidRDefault="00D07FF5" w:rsidP="008E43DE">
            <w:pPr>
              <w:rPr>
                <w:lang w:val="en-GB"/>
              </w:rPr>
            </w:pPr>
            <w:r w:rsidRPr="00D07FF5">
              <w:rPr>
                <w:lang w:val="en-GB"/>
              </w:rPr>
              <w:t>2</w:t>
            </w:r>
          </w:p>
        </w:tc>
        <w:tc>
          <w:tcPr>
            <w:tcW w:w="762" w:type="dxa"/>
          </w:tcPr>
          <w:p w:rsidR="00D07FF5" w:rsidRPr="00D07FF5" w:rsidRDefault="00D07FF5" w:rsidP="008E43DE">
            <w:pPr>
              <w:rPr>
                <w:lang w:val="en-GB"/>
              </w:rPr>
            </w:pPr>
            <w:r w:rsidRPr="00D07FF5">
              <w:rPr>
                <w:lang w:val="en-GB"/>
              </w:rPr>
              <w:t>37</w:t>
            </w:r>
          </w:p>
        </w:tc>
        <w:tc>
          <w:tcPr>
            <w:tcW w:w="974" w:type="dxa"/>
          </w:tcPr>
          <w:p w:rsidR="00D07FF5" w:rsidRPr="00D07FF5" w:rsidRDefault="00D07FF5" w:rsidP="008E43DE">
            <w:pPr>
              <w:rPr>
                <w:lang w:val="en-GB"/>
              </w:rPr>
            </w:pPr>
            <w:r w:rsidRPr="00D07FF5">
              <w:rPr>
                <w:lang w:val="en-GB"/>
              </w:rPr>
              <w:t>C</w:t>
            </w:r>
          </w:p>
        </w:tc>
        <w:tc>
          <w:tcPr>
            <w:tcW w:w="1147" w:type="dxa"/>
            <w:gridSpan w:val="2"/>
          </w:tcPr>
          <w:p w:rsidR="00D07FF5" w:rsidRPr="00D07FF5" w:rsidRDefault="00D07FF5" w:rsidP="008E43DE">
            <w:pPr>
              <w:rPr>
                <w:lang w:val="en-GB"/>
              </w:rPr>
            </w:pPr>
            <w:r w:rsidRPr="00D07FF5">
              <w:rPr>
                <w:lang w:val="en-GB"/>
              </w:rPr>
              <w:t>234</w:t>
            </w:r>
          </w:p>
        </w:tc>
        <w:tc>
          <w:tcPr>
            <w:tcW w:w="5929" w:type="dxa"/>
          </w:tcPr>
          <w:p w:rsidR="00D07FF5" w:rsidRPr="00E10372" w:rsidRDefault="00D07FF5" w:rsidP="008E43DE">
            <w:pPr>
              <w:rPr>
                <w:lang w:val="en-GB"/>
              </w:rPr>
            </w:pPr>
            <w:r w:rsidRPr="00D07FF5">
              <w:rPr>
                <w:b/>
                <w:lang w:val="en-GB"/>
              </w:rPr>
              <w:t>New monitoring indicator</w:t>
            </w:r>
            <w:r w:rsidRPr="00D07FF5">
              <w:rPr>
                <w:lang w:val="en-GB"/>
              </w:rPr>
              <w:t xml:space="preserve">: </w:t>
            </w:r>
            <w:r w:rsidRPr="007876EE">
              <w:rPr>
                <w:i/>
                <w:lang w:val="en-GB"/>
              </w:rPr>
              <w:t>Number of bachelor &amp; master degrees granted in biodiversity relevant research disciplines on national level</w:t>
            </w:r>
            <w:r w:rsidRPr="00D07FF5">
              <w:rPr>
                <w:lang w:val="en-GB"/>
              </w:rPr>
              <w:t>; Relevant Goals and Targets: B, D, 2, 4, 8, 9, 10, 12, 13, 14, 15, 19, 20; Row Number: 234</w:t>
            </w:r>
          </w:p>
        </w:tc>
      </w:tr>
    </w:tbl>
    <w:p w:rsidR="00AA726F" w:rsidRPr="00E10372" w:rsidRDefault="00AA726F" w:rsidP="00DB71FC">
      <w:pPr>
        <w:pStyle w:val="Default"/>
        <w:jc w:val="center"/>
        <w:rPr>
          <w:b/>
          <w:sz w:val="22"/>
          <w:szCs w:val="22"/>
          <w:u w:val="single"/>
          <w:lang w:val="en-GB"/>
        </w:rPr>
      </w:pPr>
    </w:p>
    <w:p w:rsidR="00AA726F" w:rsidRPr="00E10372" w:rsidRDefault="00624FAA" w:rsidP="00DB71FC">
      <w:pPr>
        <w:jc w:val="both"/>
        <w:rPr>
          <w:i/>
          <w:szCs w:val="22"/>
          <w:lang w:val="en-GB"/>
        </w:rPr>
      </w:pPr>
      <w:r w:rsidRPr="00E10372">
        <w:rPr>
          <w:i/>
          <w:sz w:val="22"/>
          <w:szCs w:val="22"/>
          <w:lang w:val="en-GB"/>
        </w:rPr>
        <w:t xml:space="preserve">Comments should be sent by e-mail to </w:t>
      </w:r>
      <w:hyperlink r:id="rId42" w:history="1">
        <w:r w:rsidRPr="00E10372">
          <w:rPr>
            <w:rStyle w:val="Hyperlink"/>
            <w:i/>
            <w:sz w:val="22"/>
            <w:szCs w:val="22"/>
            <w:lang w:val="en-GB"/>
          </w:rPr>
          <w:t>secretariat@cbd.int</w:t>
        </w:r>
      </w:hyperlink>
      <w:r w:rsidRPr="00E10372">
        <w:rPr>
          <w:i/>
          <w:sz w:val="22"/>
          <w:szCs w:val="22"/>
          <w:lang w:val="en-GB"/>
        </w:rPr>
        <w:t xml:space="preserve"> </w:t>
      </w:r>
      <w:r w:rsidRPr="00E10372">
        <w:rPr>
          <w:b/>
          <w:i/>
          <w:sz w:val="22"/>
          <w:szCs w:val="22"/>
          <w:lang w:val="en-GB"/>
        </w:rPr>
        <w:t xml:space="preserve">no later than </w:t>
      </w:r>
      <w:r w:rsidR="002337AC" w:rsidRPr="00E10372">
        <w:rPr>
          <w:b/>
          <w:i/>
          <w:sz w:val="22"/>
          <w:szCs w:val="22"/>
          <w:lang w:val="en-GB"/>
        </w:rPr>
        <w:t>25 July 2020</w:t>
      </w:r>
      <w:r w:rsidRPr="00E10372">
        <w:rPr>
          <w:i/>
          <w:sz w:val="22"/>
          <w:szCs w:val="22"/>
          <w:lang w:val="en-GB"/>
        </w:rPr>
        <w:t>.</w:t>
      </w:r>
      <w:bookmarkEnd w:id="0"/>
    </w:p>
    <w:sectPr w:rsidR="00AA726F" w:rsidRPr="00E10372" w:rsidSect="00A312D8">
      <w:headerReference w:type="first" r:id="rId43"/>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7EA" w:rsidRDefault="002F67EA">
      <w:r>
        <w:separator/>
      </w:r>
    </w:p>
  </w:endnote>
  <w:endnote w:type="continuationSeparator" w:id="0">
    <w:p w:rsidR="002F67EA" w:rsidRDefault="002F6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7EA" w:rsidRDefault="002F67EA">
      <w:r>
        <w:separator/>
      </w:r>
    </w:p>
  </w:footnote>
  <w:footnote w:type="continuationSeparator" w:id="0">
    <w:p w:rsidR="002F67EA" w:rsidRDefault="002F67EA">
      <w:r>
        <w:continuationSeparator/>
      </w:r>
    </w:p>
  </w:footnote>
  <w:footnote w:id="1">
    <w:p w:rsidR="006F5E94" w:rsidRDefault="006F5E94" w:rsidP="00750EDF">
      <w:pPr>
        <w:pStyle w:val="Funotentext"/>
      </w:pPr>
      <w:r>
        <w:rPr>
          <w:rStyle w:val="Funotenzeichen"/>
        </w:rPr>
        <w:footnoteRef/>
      </w:r>
      <w:r>
        <w:t xml:space="preserve"> </w:t>
      </w:r>
      <w:hyperlink r:id="rId1" w:history="1">
        <w:r w:rsidRPr="006C519C">
          <w:rPr>
            <w:rStyle w:val="Hyperlink"/>
          </w:rPr>
          <w:t>CBD/WG2020/REC/2/1</w:t>
        </w:r>
      </w:hyperlink>
    </w:p>
  </w:footnote>
  <w:footnote w:id="2">
    <w:p w:rsidR="006F5E94" w:rsidRDefault="006F5E94">
      <w:pPr>
        <w:pStyle w:val="Funotentext"/>
      </w:pPr>
      <w:r>
        <w:rPr>
          <w:rStyle w:val="Funotenzeichen"/>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94" w:rsidRDefault="006F5E94" w:rsidP="00CB31A6">
    <w:pPr>
      <w:pStyle w:val="Kopfzeil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2B87148B"/>
    <w:multiLevelType w:val="hybridMultilevel"/>
    <w:tmpl w:val="8970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51E90DC2"/>
    <w:multiLevelType w:val="hybridMultilevel"/>
    <w:tmpl w:val="F12A7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7BAE"/>
    <w:rsid w:val="000011E4"/>
    <w:rsid w:val="0000434A"/>
    <w:rsid w:val="00005D96"/>
    <w:rsid w:val="0001655B"/>
    <w:rsid w:val="00020CB7"/>
    <w:rsid w:val="0002384F"/>
    <w:rsid w:val="0002562D"/>
    <w:rsid w:val="000301F7"/>
    <w:rsid w:val="00032E8B"/>
    <w:rsid w:val="00033265"/>
    <w:rsid w:val="0003621C"/>
    <w:rsid w:val="0005093E"/>
    <w:rsid w:val="00053583"/>
    <w:rsid w:val="00060F26"/>
    <w:rsid w:val="000612A5"/>
    <w:rsid w:val="00066A0D"/>
    <w:rsid w:val="00082816"/>
    <w:rsid w:val="000861DA"/>
    <w:rsid w:val="00090581"/>
    <w:rsid w:val="000968B8"/>
    <w:rsid w:val="000A1EAF"/>
    <w:rsid w:val="000A7CA1"/>
    <w:rsid w:val="000B6228"/>
    <w:rsid w:val="000C0B6C"/>
    <w:rsid w:val="000D5987"/>
    <w:rsid w:val="000F2F2B"/>
    <w:rsid w:val="0011369D"/>
    <w:rsid w:val="001208DE"/>
    <w:rsid w:val="00125D8D"/>
    <w:rsid w:val="00131A78"/>
    <w:rsid w:val="00153018"/>
    <w:rsid w:val="00160863"/>
    <w:rsid w:val="00161803"/>
    <w:rsid w:val="00167150"/>
    <w:rsid w:val="00170A3F"/>
    <w:rsid w:val="001771FC"/>
    <w:rsid w:val="001929CF"/>
    <w:rsid w:val="00192B52"/>
    <w:rsid w:val="00193F44"/>
    <w:rsid w:val="00194236"/>
    <w:rsid w:val="001945A6"/>
    <w:rsid w:val="001A7B51"/>
    <w:rsid w:val="001B3BC0"/>
    <w:rsid w:val="001B7642"/>
    <w:rsid w:val="001D3754"/>
    <w:rsid w:val="001E3E11"/>
    <w:rsid w:val="001F34E8"/>
    <w:rsid w:val="00203867"/>
    <w:rsid w:val="00211568"/>
    <w:rsid w:val="002324A3"/>
    <w:rsid w:val="002337AC"/>
    <w:rsid w:val="00235196"/>
    <w:rsid w:val="002446DB"/>
    <w:rsid w:val="00244FE0"/>
    <w:rsid w:val="00247402"/>
    <w:rsid w:val="002525C0"/>
    <w:rsid w:val="00252AD9"/>
    <w:rsid w:val="002536CE"/>
    <w:rsid w:val="0025646E"/>
    <w:rsid w:val="00261F47"/>
    <w:rsid w:val="00290379"/>
    <w:rsid w:val="00290B46"/>
    <w:rsid w:val="00293F53"/>
    <w:rsid w:val="00297A07"/>
    <w:rsid w:val="002A5D51"/>
    <w:rsid w:val="002A6DA8"/>
    <w:rsid w:val="002D065D"/>
    <w:rsid w:val="002F67EA"/>
    <w:rsid w:val="00304017"/>
    <w:rsid w:val="00305B1F"/>
    <w:rsid w:val="00312698"/>
    <w:rsid w:val="00323670"/>
    <w:rsid w:val="003249B9"/>
    <w:rsid w:val="00332A6E"/>
    <w:rsid w:val="00333F18"/>
    <w:rsid w:val="00335407"/>
    <w:rsid w:val="00353918"/>
    <w:rsid w:val="00375C50"/>
    <w:rsid w:val="00384EB6"/>
    <w:rsid w:val="00386A18"/>
    <w:rsid w:val="003A0444"/>
    <w:rsid w:val="003B6338"/>
    <w:rsid w:val="003D6BBF"/>
    <w:rsid w:val="003E0BA2"/>
    <w:rsid w:val="003E3F54"/>
    <w:rsid w:val="003E63A9"/>
    <w:rsid w:val="003F1CC6"/>
    <w:rsid w:val="003F5EC1"/>
    <w:rsid w:val="00404BD3"/>
    <w:rsid w:val="004166EA"/>
    <w:rsid w:val="00426C83"/>
    <w:rsid w:val="0043164D"/>
    <w:rsid w:val="0044078A"/>
    <w:rsid w:val="004422E0"/>
    <w:rsid w:val="00444DBA"/>
    <w:rsid w:val="00445981"/>
    <w:rsid w:val="00451999"/>
    <w:rsid w:val="00451C71"/>
    <w:rsid w:val="00454CE8"/>
    <w:rsid w:val="004672F3"/>
    <w:rsid w:val="004710AE"/>
    <w:rsid w:val="004753E6"/>
    <w:rsid w:val="004864F4"/>
    <w:rsid w:val="00487C28"/>
    <w:rsid w:val="00495268"/>
    <w:rsid w:val="004959F9"/>
    <w:rsid w:val="004B3AC2"/>
    <w:rsid w:val="004B4DA3"/>
    <w:rsid w:val="004C72C3"/>
    <w:rsid w:val="004E0928"/>
    <w:rsid w:val="004E2A69"/>
    <w:rsid w:val="004E4BCF"/>
    <w:rsid w:val="004F0B61"/>
    <w:rsid w:val="004F15BA"/>
    <w:rsid w:val="004F1EB4"/>
    <w:rsid w:val="00506FCD"/>
    <w:rsid w:val="005173DF"/>
    <w:rsid w:val="00520BA1"/>
    <w:rsid w:val="00532BBA"/>
    <w:rsid w:val="00533D7C"/>
    <w:rsid w:val="00542313"/>
    <w:rsid w:val="005432E0"/>
    <w:rsid w:val="005469ED"/>
    <w:rsid w:val="0055668B"/>
    <w:rsid w:val="00561039"/>
    <w:rsid w:val="00563FDF"/>
    <w:rsid w:val="005710CE"/>
    <w:rsid w:val="00581C00"/>
    <w:rsid w:val="005824FC"/>
    <w:rsid w:val="00585692"/>
    <w:rsid w:val="00590627"/>
    <w:rsid w:val="005932D5"/>
    <w:rsid w:val="005A1341"/>
    <w:rsid w:val="005C2ED7"/>
    <w:rsid w:val="005C3F60"/>
    <w:rsid w:val="005D2E65"/>
    <w:rsid w:val="005D4E6A"/>
    <w:rsid w:val="005D5557"/>
    <w:rsid w:val="005D6E9D"/>
    <w:rsid w:val="005E02BD"/>
    <w:rsid w:val="005E2407"/>
    <w:rsid w:val="005F0260"/>
    <w:rsid w:val="005F3A79"/>
    <w:rsid w:val="005F595F"/>
    <w:rsid w:val="00600804"/>
    <w:rsid w:val="006053A8"/>
    <w:rsid w:val="006056FD"/>
    <w:rsid w:val="00622AAD"/>
    <w:rsid w:val="00624C82"/>
    <w:rsid w:val="00624FAA"/>
    <w:rsid w:val="00626CE8"/>
    <w:rsid w:val="006429E8"/>
    <w:rsid w:val="00642AC0"/>
    <w:rsid w:val="00647D02"/>
    <w:rsid w:val="006545D8"/>
    <w:rsid w:val="00661157"/>
    <w:rsid w:val="006618C3"/>
    <w:rsid w:val="006644FC"/>
    <w:rsid w:val="00665BC7"/>
    <w:rsid w:val="0068008B"/>
    <w:rsid w:val="00690111"/>
    <w:rsid w:val="006B6C7B"/>
    <w:rsid w:val="006C0818"/>
    <w:rsid w:val="006D0DB0"/>
    <w:rsid w:val="006D5291"/>
    <w:rsid w:val="006D592C"/>
    <w:rsid w:val="006D6A48"/>
    <w:rsid w:val="006D7659"/>
    <w:rsid w:val="006E2745"/>
    <w:rsid w:val="006F26E5"/>
    <w:rsid w:val="006F40ED"/>
    <w:rsid w:val="006F4D56"/>
    <w:rsid w:val="006F5E94"/>
    <w:rsid w:val="00705B3F"/>
    <w:rsid w:val="0073604C"/>
    <w:rsid w:val="0074768B"/>
    <w:rsid w:val="00750EDF"/>
    <w:rsid w:val="00754F31"/>
    <w:rsid w:val="0075653C"/>
    <w:rsid w:val="00757A3C"/>
    <w:rsid w:val="007632BF"/>
    <w:rsid w:val="007876EE"/>
    <w:rsid w:val="0079367D"/>
    <w:rsid w:val="00794172"/>
    <w:rsid w:val="00796A1A"/>
    <w:rsid w:val="007A0958"/>
    <w:rsid w:val="007A24E9"/>
    <w:rsid w:val="007A52FE"/>
    <w:rsid w:val="007B0D76"/>
    <w:rsid w:val="007C0C1B"/>
    <w:rsid w:val="007D13B8"/>
    <w:rsid w:val="007D1A8B"/>
    <w:rsid w:val="007D3A5C"/>
    <w:rsid w:val="007E51CE"/>
    <w:rsid w:val="007E7CE0"/>
    <w:rsid w:val="007F04C6"/>
    <w:rsid w:val="00801D1A"/>
    <w:rsid w:val="00804363"/>
    <w:rsid w:val="00826301"/>
    <w:rsid w:val="00832E1E"/>
    <w:rsid w:val="00840313"/>
    <w:rsid w:val="00873F3D"/>
    <w:rsid w:val="008911E7"/>
    <w:rsid w:val="008A2175"/>
    <w:rsid w:val="008A77F8"/>
    <w:rsid w:val="008B0624"/>
    <w:rsid w:val="008B2565"/>
    <w:rsid w:val="008B56B5"/>
    <w:rsid w:val="008C3529"/>
    <w:rsid w:val="008C4B6B"/>
    <w:rsid w:val="008D46F4"/>
    <w:rsid w:val="008E43DE"/>
    <w:rsid w:val="008E5267"/>
    <w:rsid w:val="008E5DA6"/>
    <w:rsid w:val="00911C23"/>
    <w:rsid w:val="00920A39"/>
    <w:rsid w:val="00925618"/>
    <w:rsid w:val="00945444"/>
    <w:rsid w:val="00947BAE"/>
    <w:rsid w:val="009636D4"/>
    <w:rsid w:val="00970249"/>
    <w:rsid w:val="00973F5B"/>
    <w:rsid w:val="009752B5"/>
    <w:rsid w:val="009765AA"/>
    <w:rsid w:val="00985B44"/>
    <w:rsid w:val="00987CDA"/>
    <w:rsid w:val="00990C4C"/>
    <w:rsid w:val="00992696"/>
    <w:rsid w:val="009A2571"/>
    <w:rsid w:val="009A69D9"/>
    <w:rsid w:val="009B454A"/>
    <w:rsid w:val="009B4F3B"/>
    <w:rsid w:val="009B53FD"/>
    <w:rsid w:val="009C0234"/>
    <w:rsid w:val="009C7C34"/>
    <w:rsid w:val="009D0254"/>
    <w:rsid w:val="009D02A0"/>
    <w:rsid w:val="009D2C8A"/>
    <w:rsid w:val="009D60AF"/>
    <w:rsid w:val="009E5F12"/>
    <w:rsid w:val="009E6674"/>
    <w:rsid w:val="009E7EB7"/>
    <w:rsid w:val="009F28E0"/>
    <w:rsid w:val="00A039E1"/>
    <w:rsid w:val="00A07ABB"/>
    <w:rsid w:val="00A07EE8"/>
    <w:rsid w:val="00A15713"/>
    <w:rsid w:val="00A15FAD"/>
    <w:rsid w:val="00A2000C"/>
    <w:rsid w:val="00A22FCD"/>
    <w:rsid w:val="00A26F4F"/>
    <w:rsid w:val="00A312D8"/>
    <w:rsid w:val="00A35A86"/>
    <w:rsid w:val="00A62047"/>
    <w:rsid w:val="00A7005D"/>
    <w:rsid w:val="00A860B0"/>
    <w:rsid w:val="00AA45C5"/>
    <w:rsid w:val="00AA726F"/>
    <w:rsid w:val="00AB5569"/>
    <w:rsid w:val="00AC73F7"/>
    <w:rsid w:val="00AD4066"/>
    <w:rsid w:val="00AE6FEC"/>
    <w:rsid w:val="00AF6208"/>
    <w:rsid w:val="00B00D98"/>
    <w:rsid w:val="00B0290E"/>
    <w:rsid w:val="00B02B94"/>
    <w:rsid w:val="00B06160"/>
    <w:rsid w:val="00B06B2E"/>
    <w:rsid w:val="00B411D0"/>
    <w:rsid w:val="00B51BBD"/>
    <w:rsid w:val="00B54DFD"/>
    <w:rsid w:val="00B65D31"/>
    <w:rsid w:val="00B70B53"/>
    <w:rsid w:val="00B76BE3"/>
    <w:rsid w:val="00B93D50"/>
    <w:rsid w:val="00BC09B3"/>
    <w:rsid w:val="00BC3D9A"/>
    <w:rsid w:val="00C0060F"/>
    <w:rsid w:val="00C0100A"/>
    <w:rsid w:val="00C115A2"/>
    <w:rsid w:val="00C40D11"/>
    <w:rsid w:val="00C60611"/>
    <w:rsid w:val="00C6121A"/>
    <w:rsid w:val="00C65D8E"/>
    <w:rsid w:val="00C65EF1"/>
    <w:rsid w:val="00C71749"/>
    <w:rsid w:val="00C72698"/>
    <w:rsid w:val="00C73F78"/>
    <w:rsid w:val="00C77A34"/>
    <w:rsid w:val="00C808D7"/>
    <w:rsid w:val="00C813ED"/>
    <w:rsid w:val="00C9464F"/>
    <w:rsid w:val="00CA3CDA"/>
    <w:rsid w:val="00CA5ABA"/>
    <w:rsid w:val="00CB31A6"/>
    <w:rsid w:val="00CB61EF"/>
    <w:rsid w:val="00CB6CB9"/>
    <w:rsid w:val="00CD0392"/>
    <w:rsid w:val="00CD5815"/>
    <w:rsid w:val="00CD6979"/>
    <w:rsid w:val="00CF16C6"/>
    <w:rsid w:val="00D07FF5"/>
    <w:rsid w:val="00D17C13"/>
    <w:rsid w:val="00D228D3"/>
    <w:rsid w:val="00D23525"/>
    <w:rsid w:val="00D24496"/>
    <w:rsid w:val="00D2608E"/>
    <w:rsid w:val="00D3449E"/>
    <w:rsid w:val="00D4344B"/>
    <w:rsid w:val="00D45AE0"/>
    <w:rsid w:val="00D46530"/>
    <w:rsid w:val="00D5253A"/>
    <w:rsid w:val="00D61527"/>
    <w:rsid w:val="00D705C6"/>
    <w:rsid w:val="00D72B8D"/>
    <w:rsid w:val="00D73D2A"/>
    <w:rsid w:val="00D8033C"/>
    <w:rsid w:val="00D9146A"/>
    <w:rsid w:val="00D9467E"/>
    <w:rsid w:val="00D97B52"/>
    <w:rsid w:val="00DA1F80"/>
    <w:rsid w:val="00DB3486"/>
    <w:rsid w:val="00DB71FC"/>
    <w:rsid w:val="00DC1FCD"/>
    <w:rsid w:val="00DC466F"/>
    <w:rsid w:val="00DC7317"/>
    <w:rsid w:val="00DD3897"/>
    <w:rsid w:val="00DE7E0F"/>
    <w:rsid w:val="00E034BA"/>
    <w:rsid w:val="00E10372"/>
    <w:rsid w:val="00E14C4F"/>
    <w:rsid w:val="00E24D94"/>
    <w:rsid w:val="00E47EE6"/>
    <w:rsid w:val="00E542DB"/>
    <w:rsid w:val="00E6426D"/>
    <w:rsid w:val="00E7179C"/>
    <w:rsid w:val="00E74140"/>
    <w:rsid w:val="00E77899"/>
    <w:rsid w:val="00E80F46"/>
    <w:rsid w:val="00E86A51"/>
    <w:rsid w:val="00EA061D"/>
    <w:rsid w:val="00EA18E2"/>
    <w:rsid w:val="00EB4541"/>
    <w:rsid w:val="00EC787C"/>
    <w:rsid w:val="00ED5929"/>
    <w:rsid w:val="00ED7D6C"/>
    <w:rsid w:val="00EF6C65"/>
    <w:rsid w:val="00EF72BA"/>
    <w:rsid w:val="00F04D62"/>
    <w:rsid w:val="00F13A61"/>
    <w:rsid w:val="00F15CBD"/>
    <w:rsid w:val="00F16439"/>
    <w:rsid w:val="00F21EB3"/>
    <w:rsid w:val="00F30DE4"/>
    <w:rsid w:val="00F35F42"/>
    <w:rsid w:val="00F54888"/>
    <w:rsid w:val="00F55E0E"/>
    <w:rsid w:val="00F564AA"/>
    <w:rsid w:val="00F60126"/>
    <w:rsid w:val="00F61250"/>
    <w:rsid w:val="00F63C43"/>
    <w:rsid w:val="00F90B61"/>
    <w:rsid w:val="00F91F01"/>
    <w:rsid w:val="00FA4055"/>
    <w:rsid w:val="00FB08AC"/>
    <w:rsid w:val="00FB7EA0"/>
    <w:rsid w:val="00FC34CF"/>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B71FC"/>
    <w:rPr>
      <w:sz w:val="24"/>
      <w:szCs w:val="24"/>
      <w:lang w:val="en-US" w:eastAsia="en-US"/>
    </w:rPr>
  </w:style>
  <w:style w:type="paragraph" w:styleId="berschrift2">
    <w:name w:val="heading 2"/>
    <w:basedOn w:val="Standard"/>
    <w:next w:val="Standard"/>
    <w:link w:val="berschrift2Zchn"/>
    <w:uiPriority w:val="99"/>
    <w:qFormat/>
    <w:locked/>
    <w:rsid w:val="00DB71FC"/>
    <w:pPr>
      <w:keepNext/>
      <w:spacing w:before="240" w:after="60"/>
      <w:outlineLvl w:val="1"/>
    </w:pPr>
    <w:rPr>
      <w:rFonts w:ascii="Arial" w:hAnsi="Arial" w:cs="Arial"/>
      <w:b/>
      <w:bCs/>
      <w:i/>
      <w:iCs/>
      <w:sz w:val="26"/>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9"/>
    <w:locked/>
    <w:rsid w:val="00DB71FC"/>
    <w:rPr>
      <w:rFonts w:ascii="Arial" w:hAnsi="Arial" w:cs="Arial"/>
      <w:b/>
      <w:bCs/>
      <w:i/>
      <w:iCs/>
      <w:sz w:val="28"/>
      <w:szCs w:val="28"/>
    </w:rPr>
  </w:style>
  <w:style w:type="paragraph" w:styleId="Kopfzeile">
    <w:name w:val="header"/>
    <w:basedOn w:val="Standard"/>
    <w:link w:val="KopfzeileZchn"/>
    <w:uiPriority w:val="99"/>
    <w:rsid w:val="00840313"/>
    <w:pPr>
      <w:tabs>
        <w:tab w:val="center" w:pos="4320"/>
        <w:tab w:val="right" w:pos="8640"/>
      </w:tabs>
    </w:pPr>
  </w:style>
  <w:style w:type="character" w:customStyle="1" w:styleId="KopfzeileZchn">
    <w:name w:val="Kopfzeile Zchn"/>
    <w:link w:val="Kopfzeile"/>
    <w:uiPriority w:val="99"/>
    <w:semiHidden/>
    <w:rsid w:val="00105ECD"/>
    <w:rPr>
      <w:sz w:val="24"/>
      <w:szCs w:val="24"/>
    </w:rPr>
  </w:style>
  <w:style w:type="paragraph" w:styleId="Fuzeile">
    <w:name w:val="footer"/>
    <w:basedOn w:val="Standard"/>
    <w:link w:val="FuzeileZchn"/>
    <w:uiPriority w:val="99"/>
    <w:rsid w:val="00840313"/>
    <w:pPr>
      <w:tabs>
        <w:tab w:val="center" w:pos="4320"/>
        <w:tab w:val="right" w:pos="8640"/>
      </w:tabs>
    </w:pPr>
  </w:style>
  <w:style w:type="character" w:customStyle="1" w:styleId="FuzeileZchn">
    <w:name w:val="Fußzeile Zchn"/>
    <w:link w:val="Fuzeile"/>
    <w:uiPriority w:val="99"/>
    <w:semiHidden/>
    <w:rsid w:val="00105ECD"/>
    <w:rPr>
      <w:sz w:val="24"/>
      <w:szCs w:val="24"/>
    </w:rPr>
  </w:style>
  <w:style w:type="table" w:styleId="Tabellenraster">
    <w:name w:val="Table Grid"/>
    <w:basedOn w:val="NormaleTabelle"/>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840313"/>
    <w:rPr>
      <w:rFonts w:ascii="Tahoma" w:hAnsi="Tahoma" w:cs="Tahoma"/>
      <w:sz w:val="16"/>
      <w:szCs w:val="16"/>
    </w:rPr>
  </w:style>
  <w:style w:type="character" w:customStyle="1" w:styleId="SprechblasentextZchn">
    <w:name w:val="Sprechblasentext Zchn"/>
    <w:link w:val="Sprechblase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el">
    <w:name w:val="Title"/>
    <w:basedOn w:val="Standard"/>
    <w:link w:val="TitelZchn"/>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elZchn">
    <w:name w:val="Titel Zchn"/>
    <w:link w:val="Titel"/>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Kommentartext">
    <w:name w:val="annotation text"/>
    <w:basedOn w:val="Standard"/>
    <w:link w:val="KommentartextZchn"/>
    <w:uiPriority w:val="99"/>
    <w:rsid w:val="00DB71FC"/>
    <w:rPr>
      <w:sz w:val="20"/>
      <w:szCs w:val="20"/>
    </w:rPr>
  </w:style>
  <w:style w:type="character" w:customStyle="1" w:styleId="KommentartextZchn">
    <w:name w:val="Kommentartext Zchn"/>
    <w:link w:val="Kommentartext"/>
    <w:uiPriority w:val="99"/>
    <w:locked/>
    <w:rsid w:val="00DB71FC"/>
    <w:rPr>
      <w:rFonts w:cs="Times New Roman"/>
    </w:rPr>
  </w:style>
  <w:style w:type="paragraph" w:styleId="Kommentarthema">
    <w:name w:val="annotation subject"/>
    <w:basedOn w:val="Kommentartext"/>
    <w:next w:val="Kommentartext"/>
    <w:link w:val="KommentarthemaZchn"/>
    <w:uiPriority w:val="99"/>
    <w:rsid w:val="00DB71FC"/>
    <w:rPr>
      <w:b/>
      <w:bCs/>
    </w:rPr>
  </w:style>
  <w:style w:type="character" w:customStyle="1" w:styleId="KommentarthemaZchn">
    <w:name w:val="Kommentarthema Zchn"/>
    <w:link w:val="Kommentarthema"/>
    <w:uiPriority w:val="99"/>
    <w:locked/>
    <w:rsid w:val="00DB71FC"/>
    <w:rPr>
      <w:rFonts w:cs="Times New Roman"/>
      <w:b/>
      <w:bCs/>
    </w:rPr>
  </w:style>
  <w:style w:type="paragraph" w:customStyle="1" w:styleId="Form">
    <w:name w:val="Form"/>
    <w:basedOn w:val="Standard"/>
    <w:uiPriority w:val="99"/>
    <w:rsid w:val="00DB71FC"/>
    <w:pPr>
      <w:autoSpaceDE w:val="0"/>
      <w:autoSpaceDN w:val="0"/>
      <w:adjustRightInd w:val="0"/>
      <w:spacing w:before="60" w:after="60"/>
    </w:pPr>
    <w:rPr>
      <w:rFonts w:ascii="Arial" w:eastAsia="MS Mincho" w:hAnsi="Arial" w:cs="Arial"/>
      <w:sz w:val="16"/>
    </w:rPr>
  </w:style>
  <w:style w:type="paragraph" w:styleId="Listenabsatz">
    <w:name w:val="List Paragraph"/>
    <w:basedOn w:val="Standard"/>
    <w:uiPriority w:val="34"/>
    <w:qFormat/>
    <w:rsid w:val="00DB71FC"/>
    <w:pPr>
      <w:ind w:left="720"/>
    </w:pPr>
  </w:style>
  <w:style w:type="character" w:styleId="Kommentarzeichen">
    <w:name w:val="annotation reference"/>
    <w:uiPriority w:val="99"/>
    <w:rsid w:val="00DB71FC"/>
    <w:rPr>
      <w:rFonts w:cs="Times New Roman"/>
      <w:sz w:val="16"/>
      <w:szCs w:val="16"/>
    </w:rPr>
  </w:style>
  <w:style w:type="character" w:styleId="Fett">
    <w:name w:val="Strong"/>
    <w:uiPriority w:val="22"/>
    <w:qFormat/>
    <w:locked/>
    <w:rsid w:val="008E5DA6"/>
    <w:rPr>
      <w:rFonts w:cs="Times New Roman"/>
      <w:b/>
      <w:bCs/>
    </w:rPr>
  </w:style>
  <w:style w:type="character" w:styleId="Besuchter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unotentext">
    <w:name w:val="footnote text"/>
    <w:basedOn w:val="Standard"/>
    <w:link w:val="FunotentextZchn"/>
    <w:uiPriority w:val="99"/>
    <w:semiHidden/>
    <w:unhideWhenUsed/>
    <w:rsid w:val="00750EDF"/>
    <w:rPr>
      <w:rFonts w:ascii="Calibri" w:eastAsia="Calibri" w:hAnsi="Calibri"/>
      <w:sz w:val="20"/>
      <w:szCs w:val="20"/>
      <w:lang w:val="en-CA"/>
    </w:rPr>
  </w:style>
  <w:style w:type="character" w:customStyle="1" w:styleId="FunotentextZchn">
    <w:name w:val="Fußnotentext Zchn"/>
    <w:link w:val="Funotentext"/>
    <w:uiPriority w:val="99"/>
    <w:semiHidden/>
    <w:rsid w:val="00750EDF"/>
    <w:rPr>
      <w:rFonts w:ascii="Calibri" w:eastAsia="Calibri" w:hAnsi="Calibri"/>
      <w:lang w:eastAsia="en-US"/>
    </w:rPr>
  </w:style>
  <w:style w:type="character" w:styleId="Funotenzeichen">
    <w:name w:val="footnote reference"/>
    <w:uiPriority w:val="99"/>
    <w:semiHidden/>
    <w:unhideWhenUsed/>
    <w:rsid w:val="00750EDF"/>
    <w:rPr>
      <w:vertAlign w:val="superscript"/>
    </w:rPr>
  </w:style>
  <w:style w:type="character" w:customStyle="1" w:styleId="ng-binding">
    <w:name w:val="ng-binding"/>
    <w:rsid w:val="00750E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119908">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larivate.libguides.com/webofscienceplatform/zr" TargetMode="External"/><Relationship Id="rId18" Type="http://schemas.openxmlformats.org/officeDocument/2006/relationships/hyperlink" Target="https://www.gbif.org/" TargetMode="External"/><Relationship Id="rId26" Type="http://schemas.openxmlformats.org/officeDocument/2006/relationships/hyperlink" Target="http://www.iucngisd.org/gisd/" TargetMode="External"/><Relationship Id="rId39" Type="http://schemas.openxmlformats.org/officeDocument/2006/relationships/hyperlink" Target="https://ibol.org/about/ibol-consortium/" TargetMode="External"/><Relationship Id="rId3" Type="http://schemas.openxmlformats.org/officeDocument/2006/relationships/styles" Target="styles.xml"/><Relationship Id="rId21" Type="http://schemas.openxmlformats.org/officeDocument/2006/relationships/hyperlink" Target="https://link.springer.com/article/10.1007/s13127-017-0347-1" TargetMode="External"/><Relationship Id="rId34" Type="http://schemas.openxmlformats.org/officeDocument/2006/relationships/hyperlink" Target="https://www.cbd.int/doc/c/911e/cc8b/de7d7fba3a8374ba4a2fbf53/dsi-ahteg-2020-01-07-en.docx" TargetMode="External"/><Relationship Id="rId42" Type="http://schemas.openxmlformats.org/officeDocument/2006/relationships/hyperlink" Target="mailto:secretariat@cbd.int" TargetMode="External"/><Relationship Id="rId7" Type="http://schemas.openxmlformats.org/officeDocument/2006/relationships/footnotes" Target="footnotes.xml"/><Relationship Id="rId12" Type="http://schemas.openxmlformats.org/officeDocument/2006/relationships/hyperlink" Target="mailto:neumann@snsb.de" TargetMode="External"/><Relationship Id="rId17" Type="http://schemas.openxmlformats.org/officeDocument/2006/relationships/hyperlink" Target="https://www.boldsystems.org/" TargetMode="External"/><Relationship Id="rId25" Type="http://schemas.openxmlformats.org/officeDocument/2006/relationships/hyperlink" Target="http://www.iucngisd.org/gisd/100_worst.php" TargetMode="External"/><Relationship Id="rId33" Type="http://schemas.openxmlformats.org/officeDocument/2006/relationships/hyperlink" Target="https://www.cbd.int/abs/DSI-peer/Study-Traceability-databases.pdf" TargetMode="External"/><Relationship Id="rId38" Type="http://schemas.openxmlformats.org/officeDocument/2006/relationships/hyperlink" Target="http://www.catalogueoflife.org/annual-checklist/2018/info/ac" TargetMode="External"/><Relationship Id="rId2" Type="http://schemas.openxmlformats.org/officeDocument/2006/relationships/numbering" Target="numbering.xml"/><Relationship Id="rId16" Type="http://schemas.openxmlformats.org/officeDocument/2006/relationships/hyperlink" Target="http://www.marinespecies.org/" TargetMode="External"/><Relationship Id="rId20" Type="http://schemas.openxmlformats.org/officeDocument/2006/relationships/hyperlink" Target="http://www.boldsystems.org/" TargetMode="External"/><Relationship Id="rId29" Type="http://schemas.openxmlformats.org/officeDocument/2006/relationships/hyperlink" Target="https://www.cbd.int/abs/Art-10/Peer-review/CETAF.pdf" TargetMode="External"/><Relationship Id="rId41" Type="http://schemas.openxmlformats.org/officeDocument/2006/relationships/hyperlink" Target="https://www.cbd.int/doc/c/911e/cc8b/de7d7fba3a8374ba4a2fbf53/dsi-ahteg-2020-01-07-en.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a.casino@cetaf.org" TargetMode="External"/><Relationship Id="rId24" Type="http://schemas.openxmlformats.org/officeDocument/2006/relationships/hyperlink" Target="https://www.cbd.int/abs/DSI-peer/Study-Traceability-databases.pdf" TargetMode="External"/><Relationship Id="rId32" Type="http://schemas.openxmlformats.org/officeDocument/2006/relationships/hyperlink" Target="https://www.cbd.int/abs/DSI-views/2019/CETAF-DSI.pdf" TargetMode="External"/><Relationship Id="rId37" Type="http://schemas.openxmlformats.org/officeDocument/2006/relationships/hyperlink" Target="https://clarivate.libguides.com/webofscienceplatform/zr" TargetMode="External"/><Relationship Id="rId40" Type="http://schemas.openxmlformats.org/officeDocument/2006/relationships/hyperlink" Target="http://www.boldsystems.org/"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ndexfungorum.org/Names/Names.asp" TargetMode="External"/><Relationship Id="rId23" Type="http://schemas.openxmlformats.org/officeDocument/2006/relationships/hyperlink" Target="https://www.biodiversityfinance.net/index.php/history" TargetMode="External"/><Relationship Id="rId28" Type="http://schemas.openxmlformats.org/officeDocument/2006/relationships/hyperlink" Target="https://www.cbd.int/meetings/DSI-AHTEG-2020-01" TargetMode="External"/><Relationship Id="rId36" Type="http://schemas.openxmlformats.org/officeDocument/2006/relationships/hyperlink" Target="https://www.cbd.int/doc/c/911e/cc8b/de7d7fba3a8374ba4a2fbf53/dsi-ahteg-2020-01-07-en.docx" TargetMode="External"/><Relationship Id="rId10" Type="http://schemas.openxmlformats.org/officeDocument/2006/relationships/hyperlink" Target="mailto:secretariat@cbd.int" TargetMode="External"/><Relationship Id="rId19" Type="http://schemas.openxmlformats.org/officeDocument/2006/relationships/hyperlink" Target="https://ibol.org/about/ibol-consortium/" TargetMode="External"/><Relationship Id="rId31" Type="http://schemas.openxmlformats.org/officeDocument/2006/relationships/hyperlink" Target="https://www.cbd.int/doc/c/911e/cc8b/de7d7fba3a8374ba4a2fbf53/dsi-ahteg-2020-01-07-en.docx"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ecretariat@cbd.int" TargetMode="External"/><Relationship Id="rId14" Type="http://schemas.openxmlformats.org/officeDocument/2006/relationships/hyperlink" Target="http://www.theplantlist.org/" TargetMode="External"/><Relationship Id="rId22" Type="http://schemas.openxmlformats.org/officeDocument/2006/relationships/hyperlink" Target="https://www.cbd.int/meetings/DSI-AHTEG-2020-01" TargetMode="External"/><Relationship Id="rId27" Type="http://schemas.openxmlformats.org/officeDocument/2006/relationships/hyperlink" Target="https://www.nobanis.org/" TargetMode="External"/><Relationship Id="rId30" Type="http://schemas.openxmlformats.org/officeDocument/2006/relationships/hyperlink" Target="https://www.cbd.int/abs/Art-10/Peer-review/LVB_VBIO.docx" TargetMode="External"/><Relationship Id="rId35" Type="http://schemas.openxmlformats.org/officeDocument/2006/relationships/hyperlink" Target="https://link.springer.com/article/10.1007/s13127-017-0347-1" TargetMode="External"/><Relationship Id="rId43"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ACC14-5590-4C6A-9698-7B033D6A9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17</Pages>
  <Words>7009</Words>
  <Characters>39952</Characters>
  <Application>Microsoft Office Word</Application>
  <DocSecurity>0</DocSecurity>
  <Lines>332</Lines>
  <Paragraphs>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46868</CharactersWithSpaces>
  <SharedDoc>false</SharedDoc>
  <HLinks>
    <vt:vector size="192" baseType="variant">
      <vt:variant>
        <vt:i4>7405656</vt:i4>
      </vt:variant>
      <vt:variant>
        <vt:i4>87</vt:i4>
      </vt:variant>
      <vt:variant>
        <vt:i4>0</vt:i4>
      </vt:variant>
      <vt:variant>
        <vt:i4>5</vt:i4>
      </vt:variant>
      <vt:variant>
        <vt:lpwstr>mailto:secretariat@cbd.int</vt:lpwstr>
      </vt:variant>
      <vt:variant>
        <vt:lpwstr/>
      </vt:variant>
      <vt:variant>
        <vt:i4>3866727</vt:i4>
      </vt:variant>
      <vt:variant>
        <vt:i4>84</vt:i4>
      </vt:variant>
      <vt:variant>
        <vt:i4>0</vt:i4>
      </vt:variant>
      <vt:variant>
        <vt:i4>5</vt:i4>
      </vt:variant>
      <vt:variant>
        <vt:lpwstr>http://www.boldsystems.org/</vt:lpwstr>
      </vt:variant>
      <vt:variant>
        <vt:lpwstr/>
      </vt:variant>
      <vt:variant>
        <vt:i4>2883680</vt:i4>
      </vt:variant>
      <vt:variant>
        <vt:i4>81</vt:i4>
      </vt:variant>
      <vt:variant>
        <vt:i4>0</vt:i4>
      </vt:variant>
      <vt:variant>
        <vt:i4>5</vt:i4>
      </vt:variant>
      <vt:variant>
        <vt:lpwstr>https://ibol.org/about/ibol-consortium/</vt:lpwstr>
      </vt:variant>
      <vt:variant>
        <vt:lpwstr/>
      </vt:variant>
      <vt:variant>
        <vt:i4>4456466</vt:i4>
      </vt:variant>
      <vt:variant>
        <vt:i4>78</vt:i4>
      </vt:variant>
      <vt:variant>
        <vt:i4>0</vt:i4>
      </vt:variant>
      <vt:variant>
        <vt:i4>5</vt:i4>
      </vt:variant>
      <vt:variant>
        <vt:lpwstr>https://www.gbif.org/</vt:lpwstr>
      </vt:variant>
      <vt:variant>
        <vt:lpwstr/>
      </vt:variant>
      <vt:variant>
        <vt:i4>196631</vt:i4>
      </vt:variant>
      <vt:variant>
        <vt:i4>75</vt:i4>
      </vt:variant>
      <vt:variant>
        <vt:i4>0</vt:i4>
      </vt:variant>
      <vt:variant>
        <vt:i4>5</vt:i4>
      </vt:variant>
      <vt:variant>
        <vt:lpwstr>http://www.catalogueoflife.org/annual-checklist/2018/info/ac</vt:lpwstr>
      </vt:variant>
      <vt:variant>
        <vt:lpwstr/>
      </vt:variant>
      <vt:variant>
        <vt:i4>3407985</vt:i4>
      </vt:variant>
      <vt:variant>
        <vt:i4>72</vt:i4>
      </vt:variant>
      <vt:variant>
        <vt:i4>0</vt:i4>
      </vt:variant>
      <vt:variant>
        <vt:i4>5</vt:i4>
      </vt:variant>
      <vt:variant>
        <vt:lpwstr>https://clarivate.libguides.com/webofscienceplatform/zr</vt:lpwstr>
      </vt:variant>
      <vt:variant>
        <vt:lpwstr/>
      </vt:variant>
      <vt:variant>
        <vt:i4>2621474</vt:i4>
      </vt:variant>
      <vt:variant>
        <vt:i4>69</vt:i4>
      </vt:variant>
      <vt:variant>
        <vt:i4>0</vt:i4>
      </vt:variant>
      <vt:variant>
        <vt:i4>5</vt:i4>
      </vt:variant>
      <vt:variant>
        <vt:lpwstr>https://link.springer.com/article/10.1007/s13127-017-0347-1</vt:lpwstr>
      </vt:variant>
      <vt:variant>
        <vt:lpwstr/>
      </vt:variant>
      <vt:variant>
        <vt:i4>5701705</vt:i4>
      </vt:variant>
      <vt:variant>
        <vt:i4>66</vt:i4>
      </vt:variant>
      <vt:variant>
        <vt:i4>0</vt:i4>
      </vt:variant>
      <vt:variant>
        <vt:i4>5</vt:i4>
      </vt:variant>
      <vt:variant>
        <vt:lpwstr>https://www.cbd.int/abs/DSI-peer/Study-Traceability-databases.pdf</vt:lpwstr>
      </vt:variant>
      <vt:variant>
        <vt:lpwstr/>
      </vt:variant>
      <vt:variant>
        <vt:i4>5111886</vt:i4>
      </vt:variant>
      <vt:variant>
        <vt:i4>63</vt:i4>
      </vt:variant>
      <vt:variant>
        <vt:i4>0</vt:i4>
      </vt:variant>
      <vt:variant>
        <vt:i4>5</vt:i4>
      </vt:variant>
      <vt:variant>
        <vt:lpwstr>https://www.cbd.int/doc/c/911e/cc8b/de7d7fba3a8374ba4a2fbf53/dsi-ahteg-2020-01-07-en.docx</vt:lpwstr>
      </vt:variant>
      <vt:variant>
        <vt:lpwstr/>
      </vt:variant>
      <vt:variant>
        <vt:i4>262169</vt:i4>
      </vt:variant>
      <vt:variant>
        <vt:i4>60</vt:i4>
      </vt:variant>
      <vt:variant>
        <vt:i4>0</vt:i4>
      </vt:variant>
      <vt:variant>
        <vt:i4>5</vt:i4>
      </vt:variant>
      <vt:variant>
        <vt:lpwstr>https://www.cbd.int/abs/DSI-views/2019/CETAF-DSI.pdf</vt:lpwstr>
      </vt:variant>
      <vt:variant>
        <vt:lpwstr/>
      </vt:variant>
      <vt:variant>
        <vt:i4>5111886</vt:i4>
      </vt:variant>
      <vt:variant>
        <vt:i4>57</vt:i4>
      </vt:variant>
      <vt:variant>
        <vt:i4>0</vt:i4>
      </vt:variant>
      <vt:variant>
        <vt:i4>5</vt:i4>
      </vt:variant>
      <vt:variant>
        <vt:lpwstr>https://www.cbd.int/doc/c/911e/cc8b/de7d7fba3a8374ba4a2fbf53/dsi-ahteg-2020-01-07-en.docx</vt:lpwstr>
      </vt:variant>
      <vt:variant>
        <vt:lpwstr/>
      </vt:variant>
      <vt:variant>
        <vt:i4>786489</vt:i4>
      </vt:variant>
      <vt:variant>
        <vt:i4>54</vt:i4>
      </vt:variant>
      <vt:variant>
        <vt:i4>0</vt:i4>
      </vt:variant>
      <vt:variant>
        <vt:i4>5</vt:i4>
      </vt:variant>
      <vt:variant>
        <vt:lpwstr>https://www.cbd.int/abs/Art-10/Peer-review/LVB_VBIO.docx</vt:lpwstr>
      </vt:variant>
      <vt:variant>
        <vt:lpwstr/>
      </vt:variant>
      <vt:variant>
        <vt:i4>4390996</vt:i4>
      </vt:variant>
      <vt:variant>
        <vt:i4>51</vt:i4>
      </vt:variant>
      <vt:variant>
        <vt:i4>0</vt:i4>
      </vt:variant>
      <vt:variant>
        <vt:i4>5</vt:i4>
      </vt:variant>
      <vt:variant>
        <vt:lpwstr>https://www.cbd.int/abs/Art-10/Peer-review/CETAF.pdf</vt:lpwstr>
      </vt:variant>
      <vt:variant>
        <vt:lpwstr/>
      </vt:variant>
      <vt:variant>
        <vt:i4>2752573</vt:i4>
      </vt:variant>
      <vt:variant>
        <vt:i4>48</vt:i4>
      </vt:variant>
      <vt:variant>
        <vt:i4>0</vt:i4>
      </vt:variant>
      <vt:variant>
        <vt:i4>5</vt:i4>
      </vt:variant>
      <vt:variant>
        <vt:lpwstr>https://www.cbd.int/meetings/DSI-AHTEG-2020-01</vt:lpwstr>
      </vt:variant>
      <vt:variant>
        <vt:lpwstr/>
      </vt:variant>
      <vt:variant>
        <vt:i4>2621474</vt:i4>
      </vt:variant>
      <vt:variant>
        <vt:i4>45</vt:i4>
      </vt:variant>
      <vt:variant>
        <vt:i4>0</vt:i4>
      </vt:variant>
      <vt:variant>
        <vt:i4>5</vt:i4>
      </vt:variant>
      <vt:variant>
        <vt:lpwstr>https://link.springer.com/article/10.1007/s13127-017-0347-1</vt:lpwstr>
      </vt:variant>
      <vt:variant>
        <vt:lpwstr/>
      </vt:variant>
      <vt:variant>
        <vt:i4>4915290</vt:i4>
      </vt:variant>
      <vt:variant>
        <vt:i4>42</vt:i4>
      </vt:variant>
      <vt:variant>
        <vt:i4>0</vt:i4>
      </vt:variant>
      <vt:variant>
        <vt:i4>5</vt:i4>
      </vt:variant>
      <vt:variant>
        <vt:lpwstr>http://www.iucngisd.org/gisd/</vt:lpwstr>
      </vt:variant>
      <vt:variant>
        <vt:lpwstr/>
      </vt:variant>
      <vt:variant>
        <vt:i4>3866688</vt:i4>
      </vt:variant>
      <vt:variant>
        <vt:i4>39</vt:i4>
      </vt:variant>
      <vt:variant>
        <vt:i4>0</vt:i4>
      </vt:variant>
      <vt:variant>
        <vt:i4>5</vt:i4>
      </vt:variant>
      <vt:variant>
        <vt:lpwstr>http://www.iucngisd.org/gisd/100_worst.php</vt:lpwstr>
      </vt:variant>
      <vt:variant>
        <vt:lpwstr/>
      </vt:variant>
      <vt:variant>
        <vt:i4>5439582</vt:i4>
      </vt:variant>
      <vt:variant>
        <vt:i4>36</vt:i4>
      </vt:variant>
      <vt:variant>
        <vt:i4>0</vt:i4>
      </vt:variant>
      <vt:variant>
        <vt:i4>5</vt:i4>
      </vt:variant>
      <vt:variant>
        <vt:lpwstr>https://www.biodiversityfinance.net/index.php/history</vt:lpwstr>
      </vt:variant>
      <vt:variant>
        <vt:lpwstr/>
      </vt:variant>
      <vt:variant>
        <vt:i4>2752573</vt:i4>
      </vt:variant>
      <vt:variant>
        <vt:i4>33</vt:i4>
      </vt:variant>
      <vt:variant>
        <vt:i4>0</vt:i4>
      </vt:variant>
      <vt:variant>
        <vt:i4>5</vt:i4>
      </vt:variant>
      <vt:variant>
        <vt:lpwstr>https://www.cbd.int/meetings/DSI-AHTEG-2020-01</vt:lpwstr>
      </vt:variant>
      <vt:variant>
        <vt:lpwstr/>
      </vt:variant>
      <vt:variant>
        <vt:i4>2621474</vt:i4>
      </vt:variant>
      <vt:variant>
        <vt:i4>30</vt:i4>
      </vt:variant>
      <vt:variant>
        <vt:i4>0</vt:i4>
      </vt:variant>
      <vt:variant>
        <vt:i4>5</vt:i4>
      </vt:variant>
      <vt:variant>
        <vt:lpwstr>https://link.springer.com/article/10.1007/s13127-017-0347-1</vt:lpwstr>
      </vt:variant>
      <vt:variant>
        <vt:lpwstr/>
      </vt:variant>
      <vt:variant>
        <vt:i4>3866727</vt:i4>
      </vt:variant>
      <vt:variant>
        <vt:i4>27</vt:i4>
      </vt:variant>
      <vt:variant>
        <vt:i4>0</vt:i4>
      </vt:variant>
      <vt:variant>
        <vt:i4>5</vt:i4>
      </vt:variant>
      <vt:variant>
        <vt:lpwstr>http://www.boldsystems.org/</vt:lpwstr>
      </vt:variant>
      <vt:variant>
        <vt:lpwstr/>
      </vt:variant>
      <vt:variant>
        <vt:i4>2883680</vt:i4>
      </vt:variant>
      <vt:variant>
        <vt:i4>24</vt:i4>
      </vt:variant>
      <vt:variant>
        <vt:i4>0</vt:i4>
      </vt:variant>
      <vt:variant>
        <vt:i4>5</vt:i4>
      </vt:variant>
      <vt:variant>
        <vt:lpwstr>https://ibol.org/about/ibol-consortium/</vt:lpwstr>
      </vt:variant>
      <vt:variant>
        <vt:lpwstr/>
      </vt:variant>
      <vt:variant>
        <vt:i4>4456466</vt:i4>
      </vt:variant>
      <vt:variant>
        <vt:i4>21</vt:i4>
      </vt:variant>
      <vt:variant>
        <vt:i4>0</vt:i4>
      </vt:variant>
      <vt:variant>
        <vt:i4>5</vt:i4>
      </vt:variant>
      <vt:variant>
        <vt:lpwstr>https://www.gbif.org/</vt:lpwstr>
      </vt:variant>
      <vt:variant>
        <vt:lpwstr/>
      </vt:variant>
      <vt:variant>
        <vt:i4>196631</vt:i4>
      </vt:variant>
      <vt:variant>
        <vt:i4>18</vt:i4>
      </vt:variant>
      <vt:variant>
        <vt:i4>0</vt:i4>
      </vt:variant>
      <vt:variant>
        <vt:i4>5</vt:i4>
      </vt:variant>
      <vt:variant>
        <vt:lpwstr>http://www.catalogueoflife.org/annual-checklist/2018/info/ac</vt:lpwstr>
      </vt:variant>
      <vt:variant>
        <vt:lpwstr/>
      </vt:variant>
      <vt:variant>
        <vt:i4>3407985</vt:i4>
      </vt:variant>
      <vt:variant>
        <vt:i4>15</vt:i4>
      </vt:variant>
      <vt:variant>
        <vt:i4>0</vt:i4>
      </vt:variant>
      <vt:variant>
        <vt:i4>5</vt:i4>
      </vt:variant>
      <vt:variant>
        <vt:lpwstr>https://clarivate.libguides.com/webofscienceplatform/zr</vt:lpwstr>
      </vt:variant>
      <vt:variant>
        <vt:lpwstr/>
      </vt:variant>
      <vt:variant>
        <vt:i4>3407985</vt:i4>
      </vt:variant>
      <vt:variant>
        <vt:i4>12</vt:i4>
      </vt:variant>
      <vt:variant>
        <vt:i4>0</vt:i4>
      </vt:variant>
      <vt:variant>
        <vt:i4>5</vt:i4>
      </vt:variant>
      <vt:variant>
        <vt:lpwstr>https://clarivate.libguides.com/webofscienceplatform/zr</vt:lpwstr>
      </vt:variant>
      <vt:variant>
        <vt:lpwstr/>
      </vt:variant>
      <vt:variant>
        <vt:i4>3997700</vt:i4>
      </vt:variant>
      <vt:variant>
        <vt:i4>9</vt:i4>
      </vt:variant>
      <vt:variant>
        <vt:i4>0</vt:i4>
      </vt:variant>
      <vt:variant>
        <vt:i4>5</vt:i4>
      </vt:variant>
      <vt:variant>
        <vt:lpwstr>mailto:neumann@snsb.de</vt:lpwstr>
      </vt:variant>
      <vt:variant>
        <vt:lpwstr/>
      </vt:variant>
      <vt:variant>
        <vt:i4>262259</vt:i4>
      </vt:variant>
      <vt:variant>
        <vt:i4>6</vt:i4>
      </vt:variant>
      <vt:variant>
        <vt:i4>0</vt:i4>
      </vt:variant>
      <vt:variant>
        <vt:i4>5</vt:i4>
      </vt:variant>
      <vt:variant>
        <vt:lpwstr>mailto:ana.casino@cetaf.org</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creator/>
  <cp:lastModifiedBy/>
  <cp:revision>1</cp:revision>
  <dcterms:created xsi:type="dcterms:W3CDTF">2020-07-31T08:50:00Z</dcterms:created>
  <dcterms:modified xsi:type="dcterms:W3CDTF">2020-07-31T10:52:00Z</dcterms:modified>
</cp:coreProperties>
</file>