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38A7AA29" w:rsidR="00236608" w:rsidRPr="007B6D5A" w:rsidRDefault="00236608" w:rsidP="00790F3D">
      <w:pPr>
        <w:jc w:val="center"/>
        <w:rPr>
          <w:rFonts w:ascii="Arial Narrow" w:hAnsi="Arial Narrow"/>
          <w:b/>
          <w:sz w:val="22"/>
          <w:szCs w:val="22"/>
          <w:lang w:val="en-US"/>
        </w:rPr>
      </w:pPr>
      <w:r w:rsidRPr="007B6D5A">
        <w:rPr>
          <w:rFonts w:ascii="Arial Narrow" w:hAnsi="Arial Narrow"/>
          <w:b/>
          <w:sz w:val="22"/>
          <w:szCs w:val="22"/>
          <w:lang w:val="en-US"/>
        </w:rPr>
        <w:t xml:space="preserve">Template for the review of </w:t>
      </w:r>
      <w:r w:rsidR="00790F3D" w:rsidRPr="007B6D5A">
        <w:rPr>
          <w:rFonts w:ascii="Arial Narrow" w:hAnsi="Arial Narrow"/>
          <w:b/>
          <w:sz w:val="22"/>
          <w:szCs w:val="22"/>
          <w:lang w:val="en-US"/>
        </w:rPr>
        <w:t xml:space="preserve">the document on </w:t>
      </w:r>
      <w:r w:rsidR="007B362C" w:rsidRPr="007B6D5A">
        <w:rPr>
          <w:rFonts w:ascii="Arial Narrow" w:hAnsi="Arial Narrow"/>
          <w:b/>
          <w:sz w:val="22"/>
          <w:szCs w:val="22"/>
          <w:lang w:val="en-US"/>
        </w:rPr>
        <w:t>s</w:t>
      </w:r>
      <w:r w:rsidR="00976DCD" w:rsidRPr="007B6D5A">
        <w:rPr>
          <w:rFonts w:ascii="Arial Narrow" w:hAnsi="Arial Narrow"/>
          <w:b/>
          <w:sz w:val="22"/>
          <w:szCs w:val="22"/>
          <w:lang w:val="en-US"/>
        </w:rPr>
        <w:t>cientific and technical information to support the review of the proposed goals and targets in the updated zero draft of the post-2020 global biodiversity framework</w:t>
      </w:r>
    </w:p>
    <w:p w14:paraId="794A5BD2" w14:textId="77777777" w:rsidR="00236608" w:rsidRPr="007B6D5A" w:rsidRDefault="00236608" w:rsidP="00236608">
      <w:pPr>
        <w:pStyle w:val="Default"/>
        <w:jc w:val="center"/>
        <w:rPr>
          <w:rFonts w:ascii="Arial Narrow" w:hAnsi="Arial Narrow"/>
          <w:b/>
          <w:sz w:val="22"/>
          <w:szCs w:val="22"/>
          <w:u w:val="single"/>
        </w:rPr>
      </w:pPr>
    </w:p>
    <w:p w14:paraId="34B17942" w14:textId="77777777" w:rsidR="00236608" w:rsidRPr="007B6D5A" w:rsidRDefault="00236608" w:rsidP="00236608">
      <w:pPr>
        <w:pStyle w:val="Default"/>
        <w:jc w:val="center"/>
        <w:rPr>
          <w:rFonts w:ascii="Arial Narrow" w:hAnsi="Arial Narrow"/>
          <w:b/>
          <w:sz w:val="22"/>
          <w:szCs w:val="22"/>
          <w:u w:val="single"/>
          <w:lang w:val="es-CO"/>
        </w:rPr>
      </w:pPr>
      <w:r w:rsidRPr="007B6D5A">
        <w:rPr>
          <w:rFonts w:ascii="Arial Narrow" w:hAnsi="Arial Narrow"/>
          <w:b/>
          <w:sz w:val="22"/>
          <w:szCs w:val="22"/>
          <w:u w:val="single"/>
          <w:lang w:val="es-CO"/>
        </w:rPr>
        <w:t>TEMPLATE FOR COMMENTS</w:t>
      </w:r>
    </w:p>
    <w:p w14:paraId="17859718" w14:textId="77777777" w:rsidR="00236608" w:rsidRPr="007B6D5A" w:rsidRDefault="00236608" w:rsidP="00236608">
      <w:pPr>
        <w:pStyle w:val="Default"/>
        <w:jc w:val="center"/>
        <w:rPr>
          <w:rFonts w:ascii="Arial Narrow" w:hAnsi="Arial Narrow"/>
          <w:b/>
          <w:sz w:val="22"/>
          <w:szCs w:val="22"/>
          <w:u w:val="single"/>
          <w:lang w:val="es-CO"/>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5"/>
        <w:gridCol w:w="1790"/>
        <w:gridCol w:w="1875"/>
        <w:gridCol w:w="5718"/>
      </w:tblGrid>
      <w:tr w:rsidR="00236608" w:rsidRPr="007B6D5A" w14:paraId="6598FBAB" w14:textId="77777777" w:rsidTr="6C95967A">
        <w:trPr>
          <w:trHeight w:val="233"/>
        </w:trPr>
        <w:tc>
          <w:tcPr>
            <w:tcW w:w="10188" w:type="dxa"/>
            <w:gridSpan w:val="4"/>
            <w:shd w:val="clear" w:color="auto" w:fill="C0C0C0"/>
          </w:tcPr>
          <w:p w14:paraId="297416BC" w14:textId="77777777" w:rsidR="00236608" w:rsidRPr="007B6D5A" w:rsidRDefault="00236608" w:rsidP="009251C2">
            <w:pPr>
              <w:jc w:val="center"/>
              <w:rPr>
                <w:rFonts w:ascii="Arial Narrow" w:hAnsi="Arial Narrow"/>
                <w:i/>
                <w:sz w:val="22"/>
                <w:szCs w:val="22"/>
              </w:rPr>
            </w:pPr>
            <w:r w:rsidRPr="007B6D5A">
              <w:rPr>
                <w:rFonts w:ascii="Arial Narrow" w:hAnsi="Arial Narrow"/>
                <w:i/>
                <w:sz w:val="22"/>
                <w:szCs w:val="22"/>
              </w:rPr>
              <w:t>Contact information</w:t>
            </w:r>
          </w:p>
        </w:tc>
      </w:tr>
      <w:tr w:rsidR="00236608" w:rsidRPr="007B6D5A" w14:paraId="212CCDF4" w14:textId="77777777" w:rsidTr="6C95967A">
        <w:trPr>
          <w:trHeight w:val="270"/>
        </w:trPr>
        <w:tc>
          <w:tcPr>
            <w:tcW w:w="4470" w:type="dxa"/>
            <w:gridSpan w:val="3"/>
          </w:tcPr>
          <w:p w14:paraId="13CBB394" w14:textId="77777777" w:rsidR="00236608" w:rsidRPr="007B6D5A" w:rsidRDefault="00236608" w:rsidP="009251C2">
            <w:pPr>
              <w:pStyle w:val="Form"/>
              <w:rPr>
                <w:rFonts w:ascii="Arial Narrow" w:hAnsi="Arial Narrow" w:cs="Times New Roman"/>
                <w:b/>
                <w:sz w:val="22"/>
                <w:szCs w:val="22"/>
              </w:rPr>
            </w:pPr>
            <w:proofErr w:type="spellStart"/>
            <w:r w:rsidRPr="007B6D5A">
              <w:rPr>
                <w:rFonts w:ascii="Arial Narrow" w:hAnsi="Arial Narrow" w:cs="Times New Roman"/>
                <w:b/>
                <w:sz w:val="22"/>
                <w:szCs w:val="22"/>
              </w:rPr>
              <w:t>Surname</w:t>
            </w:r>
            <w:proofErr w:type="spellEnd"/>
            <w:r w:rsidRPr="007B6D5A">
              <w:rPr>
                <w:rFonts w:ascii="Arial Narrow" w:hAnsi="Arial Narrow" w:cs="Times New Roman"/>
                <w:b/>
                <w:sz w:val="22"/>
                <w:szCs w:val="22"/>
              </w:rPr>
              <w:t>:</w:t>
            </w:r>
          </w:p>
        </w:tc>
        <w:tc>
          <w:tcPr>
            <w:tcW w:w="5718" w:type="dxa"/>
          </w:tcPr>
          <w:p w14:paraId="08B4F522" w14:textId="7192C78B" w:rsidR="00236608" w:rsidRPr="007B6D5A" w:rsidRDefault="007B6D5A" w:rsidP="009251C2">
            <w:pPr>
              <w:rPr>
                <w:rFonts w:ascii="Arial Narrow" w:hAnsi="Arial Narrow"/>
                <w:sz w:val="22"/>
                <w:szCs w:val="22"/>
                <w:lang w:val="en-US"/>
              </w:rPr>
            </w:pPr>
            <w:r w:rsidRPr="007B6D5A">
              <w:rPr>
                <w:rFonts w:ascii="Arial Narrow" w:hAnsi="Arial Narrow"/>
                <w:lang w:val="en-US"/>
              </w:rPr>
              <w:t xml:space="preserve">Adriana </w:t>
            </w:r>
          </w:p>
        </w:tc>
      </w:tr>
      <w:tr w:rsidR="00236608" w:rsidRPr="007B6D5A" w14:paraId="70478EC8" w14:textId="77777777" w:rsidTr="6C95967A">
        <w:trPr>
          <w:trHeight w:val="270"/>
        </w:trPr>
        <w:tc>
          <w:tcPr>
            <w:tcW w:w="4470" w:type="dxa"/>
            <w:gridSpan w:val="3"/>
          </w:tcPr>
          <w:p w14:paraId="4EE5D0BF" w14:textId="77777777" w:rsidR="00236608" w:rsidRPr="007B6D5A" w:rsidRDefault="00236608" w:rsidP="009251C2">
            <w:pPr>
              <w:pStyle w:val="Form"/>
              <w:rPr>
                <w:rFonts w:ascii="Arial Narrow" w:hAnsi="Arial Narrow" w:cs="Times New Roman"/>
                <w:b/>
                <w:sz w:val="22"/>
                <w:szCs w:val="22"/>
              </w:rPr>
            </w:pPr>
            <w:proofErr w:type="spellStart"/>
            <w:r w:rsidRPr="007B6D5A">
              <w:rPr>
                <w:rFonts w:ascii="Arial Narrow" w:hAnsi="Arial Narrow" w:cs="Times New Roman"/>
                <w:b/>
                <w:sz w:val="22"/>
                <w:szCs w:val="22"/>
              </w:rPr>
              <w:t>Given</w:t>
            </w:r>
            <w:proofErr w:type="spellEnd"/>
            <w:r w:rsidRPr="007B6D5A">
              <w:rPr>
                <w:rFonts w:ascii="Arial Narrow" w:hAnsi="Arial Narrow" w:cs="Times New Roman"/>
                <w:b/>
                <w:sz w:val="22"/>
                <w:szCs w:val="22"/>
              </w:rPr>
              <w:t xml:space="preserve"> </w:t>
            </w:r>
            <w:proofErr w:type="spellStart"/>
            <w:r w:rsidRPr="007B6D5A">
              <w:rPr>
                <w:rFonts w:ascii="Arial Narrow" w:hAnsi="Arial Narrow" w:cs="Times New Roman"/>
                <w:b/>
                <w:sz w:val="22"/>
                <w:szCs w:val="22"/>
              </w:rPr>
              <w:t>Name</w:t>
            </w:r>
            <w:proofErr w:type="spellEnd"/>
            <w:r w:rsidRPr="007B6D5A">
              <w:rPr>
                <w:rFonts w:ascii="Arial Narrow" w:hAnsi="Arial Narrow" w:cs="Times New Roman"/>
                <w:b/>
                <w:sz w:val="22"/>
                <w:szCs w:val="22"/>
              </w:rPr>
              <w:t>:</w:t>
            </w:r>
          </w:p>
        </w:tc>
        <w:tc>
          <w:tcPr>
            <w:tcW w:w="5718" w:type="dxa"/>
          </w:tcPr>
          <w:p w14:paraId="618617AF" w14:textId="07D4AC5D" w:rsidR="00236608" w:rsidRPr="007B6D5A" w:rsidRDefault="007B6D5A" w:rsidP="009251C2">
            <w:pPr>
              <w:rPr>
                <w:rFonts w:ascii="Arial Narrow" w:hAnsi="Arial Narrow"/>
                <w:sz w:val="22"/>
                <w:szCs w:val="22"/>
                <w:lang w:val="en-US"/>
              </w:rPr>
            </w:pPr>
            <w:r w:rsidRPr="007B6D5A">
              <w:rPr>
                <w:rFonts w:ascii="Arial Narrow" w:hAnsi="Arial Narrow"/>
                <w:lang w:val="en-US"/>
              </w:rPr>
              <w:t>Mejia Hernandez</w:t>
            </w:r>
          </w:p>
        </w:tc>
      </w:tr>
      <w:tr w:rsidR="00236608" w:rsidRPr="007B6D5A" w14:paraId="60004B01" w14:textId="77777777" w:rsidTr="6C95967A">
        <w:trPr>
          <w:trHeight w:val="280"/>
        </w:trPr>
        <w:tc>
          <w:tcPr>
            <w:tcW w:w="4470" w:type="dxa"/>
            <w:gridSpan w:val="3"/>
          </w:tcPr>
          <w:p w14:paraId="043D7251" w14:textId="77777777" w:rsidR="00236608" w:rsidRPr="007B6D5A" w:rsidRDefault="00236608" w:rsidP="009251C2">
            <w:pPr>
              <w:pStyle w:val="Form"/>
              <w:rPr>
                <w:rFonts w:ascii="Arial Narrow" w:hAnsi="Arial Narrow" w:cs="Times New Roman"/>
                <w:b/>
                <w:sz w:val="22"/>
                <w:szCs w:val="22"/>
              </w:rPr>
            </w:pPr>
            <w:proofErr w:type="spellStart"/>
            <w:r w:rsidRPr="007B6D5A">
              <w:rPr>
                <w:rFonts w:ascii="Arial Narrow" w:hAnsi="Arial Narrow" w:cs="Times New Roman"/>
                <w:b/>
                <w:sz w:val="22"/>
                <w:szCs w:val="22"/>
              </w:rPr>
              <w:t>Government</w:t>
            </w:r>
            <w:proofErr w:type="spellEnd"/>
            <w:r w:rsidRPr="007B6D5A">
              <w:rPr>
                <w:rFonts w:ascii="Arial Narrow" w:hAnsi="Arial Narrow" w:cs="Times New Roman"/>
                <w:b/>
                <w:sz w:val="22"/>
                <w:szCs w:val="22"/>
              </w:rPr>
              <w:t xml:space="preserve"> </w:t>
            </w:r>
            <w:r w:rsidRPr="007B6D5A">
              <w:rPr>
                <w:rFonts w:ascii="Arial Narrow" w:hAnsi="Arial Narrow" w:cs="Times New Roman"/>
                <w:sz w:val="22"/>
                <w:szCs w:val="22"/>
              </w:rPr>
              <w:t>(</w:t>
            </w:r>
            <w:proofErr w:type="spellStart"/>
            <w:r w:rsidRPr="007B6D5A">
              <w:rPr>
                <w:rFonts w:ascii="Arial Narrow" w:hAnsi="Arial Narrow" w:cs="Times New Roman"/>
                <w:sz w:val="22"/>
                <w:szCs w:val="22"/>
              </w:rPr>
              <w:t>if</w:t>
            </w:r>
            <w:proofErr w:type="spellEnd"/>
            <w:r w:rsidRPr="007B6D5A">
              <w:rPr>
                <w:rFonts w:ascii="Arial Narrow" w:hAnsi="Arial Narrow" w:cs="Times New Roman"/>
                <w:sz w:val="22"/>
                <w:szCs w:val="22"/>
              </w:rPr>
              <w:t xml:space="preserve"> </w:t>
            </w:r>
            <w:proofErr w:type="spellStart"/>
            <w:r w:rsidRPr="007B6D5A">
              <w:rPr>
                <w:rFonts w:ascii="Arial Narrow" w:hAnsi="Arial Narrow" w:cs="Times New Roman"/>
                <w:sz w:val="22"/>
                <w:szCs w:val="22"/>
              </w:rPr>
              <w:t>applicable</w:t>
            </w:r>
            <w:proofErr w:type="spellEnd"/>
            <w:r w:rsidRPr="007B6D5A">
              <w:rPr>
                <w:rFonts w:ascii="Arial Narrow" w:hAnsi="Arial Narrow" w:cs="Times New Roman"/>
                <w:sz w:val="22"/>
                <w:szCs w:val="22"/>
              </w:rPr>
              <w:t>)</w:t>
            </w:r>
            <w:r w:rsidRPr="007B6D5A">
              <w:rPr>
                <w:rFonts w:ascii="Arial Narrow" w:hAnsi="Arial Narrow" w:cs="Times New Roman"/>
                <w:b/>
                <w:sz w:val="22"/>
                <w:szCs w:val="22"/>
              </w:rPr>
              <w:t xml:space="preserve">: </w:t>
            </w:r>
          </w:p>
        </w:tc>
        <w:tc>
          <w:tcPr>
            <w:tcW w:w="5718" w:type="dxa"/>
          </w:tcPr>
          <w:p w14:paraId="44573104" w14:textId="687B07B8" w:rsidR="00236608" w:rsidRPr="007B6D5A" w:rsidRDefault="007B6D5A" w:rsidP="009251C2">
            <w:pPr>
              <w:rPr>
                <w:rFonts w:ascii="Arial Narrow" w:hAnsi="Arial Narrow"/>
                <w:sz w:val="22"/>
                <w:szCs w:val="22"/>
                <w:lang w:val="en-US"/>
              </w:rPr>
            </w:pPr>
            <w:r w:rsidRPr="007B6D5A">
              <w:rPr>
                <w:rFonts w:ascii="Arial Narrow" w:hAnsi="Arial Narrow"/>
                <w:sz w:val="22"/>
                <w:szCs w:val="22"/>
                <w:lang w:val="en-US"/>
              </w:rPr>
              <w:t>Colombia – National Focal Point</w:t>
            </w:r>
          </w:p>
        </w:tc>
      </w:tr>
      <w:tr w:rsidR="00236608" w:rsidRPr="007B6D5A" w14:paraId="41DAE210" w14:textId="77777777" w:rsidTr="6C95967A">
        <w:trPr>
          <w:trHeight w:val="270"/>
        </w:trPr>
        <w:tc>
          <w:tcPr>
            <w:tcW w:w="4470" w:type="dxa"/>
            <w:gridSpan w:val="3"/>
          </w:tcPr>
          <w:p w14:paraId="064A5C6E" w14:textId="77777777" w:rsidR="00236608" w:rsidRPr="007B6D5A" w:rsidRDefault="00236608" w:rsidP="009251C2">
            <w:pPr>
              <w:pStyle w:val="Form"/>
              <w:rPr>
                <w:rFonts w:ascii="Arial Narrow" w:hAnsi="Arial Narrow" w:cs="Times New Roman"/>
                <w:b/>
                <w:sz w:val="22"/>
                <w:szCs w:val="22"/>
              </w:rPr>
            </w:pPr>
            <w:proofErr w:type="spellStart"/>
            <w:r w:rsidRPr="007B6D5A">
              <w:rPr>
                <w:rFonts w:ascii="Arial Narrow" w:hAnsi="Arial Narrow" w:cs="Times New Roman"/>
                <w:b/>
                <w:sz w:val="22"/>
                <w:szCs w:val="22"/>
              </w:rPr>
              <w:t>Organization</w:t>
            </w:r>
            <w:proofErr w:type="spellEnd"/>
            <w:r w:rsidRPr="007B6D5A">
              <w:rPr>
                <w:rFonts w:ascii="Arial Narrow" w:hAnsi="Arial Narrow" w:cs="Times New Roman"/>
                <w:b/>
                <w:sz w:val="22"/>
                <w:szCs w:val="22"/>
              </w:rPr>
              <w:t>:</w:t>
            </w:r>
          </w:p>
        </w:tc>
        <w:tc>
          <w:tcPr>
            <w:tcW w:w="5718" w:type="dxa"/>
          </w:tcPr>
          <w:p w14:paraId="6DC88D1F" w14:textId="5C7516DD" w:rsidR="00236608" w:rsidRPr="007B6D5A" w:rsidRDefault="007B6D5A" w:rsidP="009251C2">
            <w:pPr>
              <w:rPr>
                <w:rFonts w:ascii="Arial Narrow" w:hAnsi="Arial Narrow"/>
                <w:sz w:val="22"/>
                <w:szCs w:val="22"/>
                <w:lang w:val="en-US"/>
              </w:rPr>
            </w:pPr>
            <w:r w:rsidRPr="007B6D5A">
              <w:rPr>
                <w:rFonts w:ascii="Arial Narrow" w:hAnsi="Arial Narrow"/>
                <w:sz w:val="22"/>
                <w:szCs w:val="22"/>
                <w:lang w:val="en-US"/>
              </w:rPr>
              <w:t xml:space="preserve">Ministry of Foreign Affairs </w:t>
            </w:r>
          </w:p>
        </w:tc>
      </w:tr>
      <w:tr w:rsidR="00236608" w:rsidRPr="007B6D5A" w14:paraId="19EAFF8D" w14:textId="77777777" w:rsidTr="6C95967A">
        <w:trPr>
          <w:trHeight w:val="280"/>
        </w:trPr>
        <w:tc>
          <w:tcPr>
            <w:tcW w:w="4470" w:type="dxa"/>
            <w:gridSpan w:val="3"/>
          </w:tcPr>
          <w:p w14:paraId="051F46C6" w14:textId="77777777" w:rsidR="00236608" w:rsidRPr="007B6D5A" w:rsidRDefault="00236608" w:rsidP="009251C2">
            <w:pPr>
              <w:pStyle w:val="Form"/>
              <w:rPr>
                <w:rFonts w:ascii="Arial Narrow" w:hAnsi="Arial Narrow" w:cs="Times New Roman"/>
                <w:b/>
                <w:sz w:val="22"/>
                <w:szCs w:val="22"/>
              </w:rPr>
            </w:pPr>
            <w:proofErr w:type="spellStart"/>
            <w:r w:rsidRPr="007B6D5A">
              <w:rPr>
                <w:rFonts w:ascii="Arial Narrow" w:hAnsi="Arial Narrow" w:cs="Times New Roman"/>
                <w:b/>
                <w:sz w:val="22"/>
                <w:szCs w:val="22"/>
              </w:rPr>
              <w:t>Address</w:t>
            </w:r>
            <w:proofErr w:type="spellEnd"/>
            <w:r w:rsidRPr="007B6D5A">
              <w:rPr>
                <w:rFonts w:ascii="Arial Narrow" w:hAnsi="Arial Narrow" w:cs="Times New Roman"/>
                <w:b/>
                <w:sz w:val="22"/>
                <w:szCs w:val="22"/>
              </w:rPr>
              <w:t xml:space="preserve">:  </w:t>
            </w:r>
          </w:p>
        </w:tc>
        <w:tc>
          <w:tcPr>
            <w:tcW w:w="5718" w:type="dxa"/>
          </w:tcPr>
          <w:p w14:paraId="1BEACDEF" w14:textId="1FAD788D" w:rsidR="00236608" w:rsidRPr="007B6D5A" w:rsidRDefault="007B6D5A" w:rsidP="009251C2">
            <w:pPr>
              <w:rPr>
                <w:rFonts w:ascii="Arial Narrow" w:hAnsi="Arial Narrow"/>
                <w:sz w:val="22"/>
                <w:szCs w:val="22"/>
                <w:lang w:val="en-US"/>
              </w:rPr>
            </w:pPr>
            <w:r w:rsidRPr="007B6D5A">
              <w:rPr>
                <w:rFonts w:ascii="Arial Narrow" w:hAnsi="Arial Narrow"/>
                <w:lang w:val="en-US"/>
              </w:rPr>
              <w:t>Calle 10 No. 5-51</w:t>
            </w:r>
          </w:p>
        </w:tc>
      </w:tr>
      <w:tr w:rsidR="00236608" w:rsidRPr="007B6D5A" w14:paraId="3310BC30" w14:textId="77777777" w:rsidTr="6C95967A">
        <w:trPr>
          <w:trHeight w:val="270"/>
        </w:trPr>
        <w:tc>
          <w:tcPr>
            <w:tcW w:w="4470" w:type="dxa"/>
            <w:gridSpan w:val="3"/>
          </w:tcPr>
          <w:p w14:paraId="675A80C3" w14:textId="77777777" w:rsidR="00236608" w:rsidRPr="007B6D5A" w:rsidRDefault="00236608" w:rsidP="009251C2">
            <w:pPr>
              <w:pStyle w:val="Form"/>
              <w:rPr>
                <w:rFonts w:ascii="Arial Narrow" w:hAnsi="Arial Narrow" w:cs="Times New Roman"/>
                <w:b/>
                <w:sz w:val="22"/>
                <w:szCs w:val="22"/>
              </w:rPr>
            </w:pPr>
            <w:r w:rsidRPr="007B6D5A">
              <w:rPr>
                <w:rFonts w:ascii="Arial Narrow" w:hAnsi="Arial Narrow" w:cs="Times New Roman"/>
                <w:b/>
                <w:sz w:val="22"/>
                <w:szCs w:val="22"/>
              </w:rPr>
              <w:t>City:</w:t>
            </w:r>
          </w:p>
        </w:tc>
        <w:tc>
          <w:tcPr>
            <w:tcW w:w="5718" w:type="dxa"/>
          </w:tcPr>
          <w:p w14:paraId="160AB00E" w14:textId="60D46E50" w:rsidR="00236608" w:rsidRPr="007B6D5A" w:rsidRDefault="007B6D5A" w:rsidP="009251C2">
            <w:pPr>
              <w:rPr>
                <w:rFonts w:ascii="Arial Narrow" w:hAnsi="Arial Narrow"/>
                <w:sz w:val="22"/>
                <w:szCs w:val="22"/>
              </w:rPr>
            </w:pPr>
            <w:r w:rsidRPr="007B6D5A">
              <w:rPr>
                <w:rFonts w:ascii="Arial Narrow" w:hAnsi="Arial Narrow"/>
                <w:sz w:val="22"/>
                <w:szCs w:val="22"/>
              </w:rPr>
              <w:t>Bogotá</w:t>
            </w:r>
          </w:p>
        </w:tc>
      </w:tr>
      <w:tr w:rsidR="00236608" w:rsidRPr="007B6D5A" w14:paraId="0303D967" w14:textId="77777777" w:rsidTr="6C95967A">
        <w:trPr>
          <w:trHeight w:val="280"/>
        </w:trPr>
        <w:tc>
          <w:tcPr>
            <w:tcW w:w="4470" w:type="dxa"/>
            <w:gridSpan w:val="3"/>
          </w:tcPr>
          <w:p w14:paraId="241052A2" w14:textId="77777777" w:rsidR="00236608" w:rsidRPr="007B6D5A" w:rsidRDefault="00236608" w:rsidP="009251C2">
            <w:pPr>
              <w:pStyle w:val="Form"/>
              <w:rPr>
                <w:rFonts w:ascii="Arial Narrow" w:hAnsi="Arial Narrow" w:cs="Times New Roman"/>
                <w:b/>
                <w:sz w:val="22"/>
                <w:szCs w:val="22"/>
              </w:rPr>
            </w:pPr>
            <w:r w:rsidRPr="007B6D5A">
              <w:rPr>
                <w:rFonts w:ascii="Arial Narrow" w:hAnsi="Arial Narrow" w:cs="Times New Roman"/>
                <w:b/>
                <w:sz w:val="22"/>
                <w:szCs w:val="22"/>
              </w:rPr>
              <w:t>Country:</w:t>
            </w:r>
          </w:p>
        </w:tc>
        <w:tc>
          <w:tcPr>
            <w:tcW w:w="5718" w:type="dxa"/>
          </w:tcPr>
          <w:p w14:paraId="213ED87C" w14:textId="2B0FBA48" w:rsidR="00236608" w:rsidRPr="007B6D5A" w:rsidRDefault="007B6D5A" w:rsidP="009251C2">
            <w:pPr>
              <w:rPr>
                <w:rFonts w:ascii="Arial Narrow" w:hAnsi="Arial Narrow"/>
                <w:sz w:val="22"/>
                <w:szCs w:val="22"/>
              </w:rPr>
            </w:pPr>
            <w:r w:rsidRPr="007B6D5A">
              <w:rPr>
                <w:rFonts w:ascii="Arial Narrow" w:hAnsi="Arial Narrow"/>
                <w:sz w:val="22"/>
                <w:szCs w:val="22"/>
              </w:rPr>
              <w:t>Colombia</w:t>
            </w:r>
          </w:p>
        </w:tc>
      </w:tr>
      <w:tr w:rsidR="00236608" w:rsidRPr="007B6D5A" w14:paraId="7C74835B" w14:textId="77777777" w:rsidTr="6C95967A">
        <w:trPr>
          <w:trHeight w:val="233"/>
        </w:trPr>
        <w:tc>
          <w:tcPr>
            <w:tcW w:w="4470" w:type="dxa"/>
            <w:gridSpan w:val="3"/>
          </w:tcPr>
          <w:p w14:paraId="45DEDB26" w14:textId="77777777" w:rsidR="00236608" w:rsidRPr="007B6D5A" w:rsidRDefault="00236608" w:rsidP="009251C2">
            <w:pPr>
              <w:pStyle w:val="Asuntodelcomentario"/>
              <w:rPr>
                <w:rFonts w:ascii="Arial Narrow" w:hAnsi="Arial Narrow"/>
                <w:sz w:val="22"/>
                <w:szCs w:val="22"/>
              </w:rPr>
            </w:pPr>
            <w:r w:rsidRPr="007B6D5A">
              <w:rPr>
                <w:rFonts w:ascii="Arial Narrow" w:hAnsi="Arial Narrow"/>
                <w:sz w:val="22"/>
                <w:szCs w:val="22"/>
              </w:rPr>
              <w:t>E-mail:</w:t>
            </w:r>
          </w:p>
        </w:tc>
        <w:tc>
          <w:tcPr>
            <w:tcW w:w="5718" w:type="dxa"/>
          </w:tcPr>
          <w:p w14:paraId="118A29DB" w14:textId="14745DF7" w:rsidR="00236608" w:rsidRPr="007B6D5A" w:rsidRDefault="007B6D5A" w:rsidP="009251C2">
            <w:pPr>
              <w:rPr>
                <w:rFonts w:ascii="Arial Narrow" w:hAnsi="Arial Narrow"/>
                <w:sz w:val="22"/>
                <w:szCs w:val="22"/>
              </w:rPr>
            </w:pPr>
            <w:r w:rsidRPr="007B6D5A">
              <w:rPr>
                <w:rFonts w:ascii="Arial Narrow" w:hAnsi="Arial Narrow"/>
              </w:rPr>
              <w:t>juliana.arciniegas@cancilleria.gov.co sebastian.acosta@cancilleria.gov.co</w:t>
            </w:r>
          </w:p>
        </w:tc>
      </w:tr>
      <w:tr w:rsidR="00236608" w:rsidRPr="007B6D5A" w14:paraId="623341FC" w14:textId="77777777" w:rsidTr="6C95967A">
        <w:trPr>
          <w:trHeight w:val="224"/>
        </w:trPr>
        <w:tc>
          <w:tcPr>
            <w:tcW w:w="10188" w:type="dxa"/>
            <w:gridSpan w:val="4"/>
            <w:shd w:val="clear" w:color="auto" w:fill="C0C0C0"/>
          </w:tcPr>
          <w:p w14:paraId="1CE0413B" w14:textId="48B1412B" w:rsidR="00236608" w:rsidRPr="007B6D5A" w:rsidRDefault="008C7855" w:rsidP="009251C2">
            <w:pPr>
              <w:jc w:val="center"/>
              <w:rPr>
                <w:rFonts w:ascii="Arial Narrow" w:hAnsi="Arial Narrow"/>
                <w:b/>
                <w:i/>
                <w:sz w:val="22"/>
                <w:szCs w:val="22"/>
              </w:rPr>
            </w:pPr>
            <w:r w:rsidRPr="007B6D5A">
              <w:rPr>
                <w:rFonts w:ascii="Arial Narrow" w:hAnsi="Arial Narrow"/>
                <w:b/>
                <w:i/>
                <w:sz w:val="22"/>
                <w:szCs w:val="22"/>
              </w:rPr>
              <w:t>General comments</w:t>
            </w:r>
          </w:p>
        </w:tc>
      </w:tr>
      <w:tr w:rsidR="008C7855" w:rsidRPr="007B6D5A" w14:paraId="0749A6BF" w14:textId="77777777" w:rsidTr="6C95967A">
        <w:trPr>
          <w:trHeight w:val="224"/>
        </w:trPr>
        <w:tc>
          <w:tcPr>
            <w:tcW w:w="10188" w:type="dxa"/>
            <w:gridSpan w:val="4"/>
          </w:tcPr>
          <w:p w14:paraId="360689B9" w14:textId="77777777" w:rsidR="00847E5D" w:rsidRPr="007B6D5A" w:rsidRDefault="00847E5D" w:rsidP="00847E5D">
            <w:pPr>
              <w:pStyle w:val="Textocomentario"/>
              <w:rPr>
                <w:rFonts w:ascii="Arial Narrow" w:hAnsi="Arial Narrow"/>
                <w:b/>
                <w:bCs/>
                <w:lang w:val="es-ES"/>
              </w:rPr>
            </w:pPr>
          </w:p>
          <w:p w14:paraId="1175F753" w14:textId="26FE2133" w:rsidR="00BF368B" w:rsidRPr="007B6D5A" w:rsidRDefault="00847E5D" w:rsidP="00847E5D">
            <w:pPr>
              <w:pStyle w:val="Textocomentario"/>
              <w:jc w:val="both"/>
              <w:rPr>
                <w:rFonts w:ascii="Arial Narrow" w:hAnsi="Arial Narrow"/>
                <w:lang w:val="en-US"/>
              </w:rPr>
            </w:pPr>
            <w:r w:rsidRPr="007B6D5A">
              <w:rPr>
                <w:rFonts w:ascii="Arial Narrow" w:hAnsi="Arial Narrow"/>
                <w:b/>
                <w:bCs/>
                <w:lang w:val="en-US"/>
              </w:rPr>
              <w:t xml:space="preserve">SMART GBF: </w:t>
            </w:r>
            <w:r w:rsidRPr="007B6D5A">
              <w:rPr>
                <w:rFonts w:ascii="Arial Narrow" w:hAnsi="Arial Narrow"/>
                <w:lang w:val="en-US"/>
              </w:rPr>
              <w:t>For the Post 2020 GBF to achieve SMART Targets,</w:t>
            </w:r>
            <w:r w:rsidR="00A141F8" w:rsidRPr="007B6D5A">
              <w:rPr>
                <w:rFonts w:ascii="Arial Narrow" w:hAnsi="Arial Narrow"/>
                <w:lang w:val="en-US"/>
              </w:rPr>
              <w:t xml:space="preserve"> Colombia has sustained that</w:t>
            </w:r>
            <w:r w:rsidRPr="007B6D5A">
              <w:rPr>
                <w:rFonts w:ascii="Arial Narrow" w:hAnsi="Arial Narrow"/>
                <w:lang w:val="en-US"/>
              </w:rPr>
              <w:t xml:space="preserve"> the Monitoring Framework should stablish clear definitions for the variables of the Goals and Targets. The operationalization of Goals and Targets to achieve the “SMART” ambition depend on a clear conceptualization of its components (definitions of the variables that compose the targets with quantitative goals), supported by a problem-based justification that explains the rationale behind the target, such as the SDGs (in order to understand if the target answers effectively to the problem stressed out in the justification). </w:t>
            </w:r>
            <w:r w:rsidR="00431429" w:rsidRPr="007B6D5A">
              <w:rPr>
                <w:rFonts w:ascii="Arial Narrow" w:hAnsi="Arial Narrow"/>
                <w:lang w:val="en-US"/>
              </w:rPr>
              <w:t xml:space="preserve">The current document </w:t>
            </w:r>
            <w:r w:rsidR="00A141F8" w:rsidRPr="007B6D5A">
              <w:rPr>
                <w:rFonts w:ascii="Arial Narrow" w:hAnsi="Arial Narrow"/>
                <w:lang w:val="en-US"/>
              </w:rPr>
              <w:t>is a very important progress on the matter</w:t>
            </w:r>
            <w:r w:rsidR="003C3AAC" w:rsidRPr="007B6D5A">
              <w:rPr>
                <w:rFonts w:ascii="Arial Narrow" w:hAnsi="Arial Narrow"/>
                <w:lang w:val="en-US"/>
              </w:rPr>
              <w:t xml:space="preserve">, mostly because it uses </w:t>
            </w:r>
            <w:r w:rsidR="00176227" w:rsidRPr="007B6D5A">
              <w:rPr>
                <w:rFonts w:ascii="Arial Narrow" w:hAnsi="Arial Narrow"/>
                <w:lang w:val="en-US"/>
              </w:rPr>
              <w:t>simple</w:t>
            </w:r>
            <w:r w:rsidR="003C3AAC" w:rsidRPr="007B6D5A">
              <w:rPr>
                <w:rFonts w:ascii="Arial Narrow" w:hAnsi="Arial Narrow"/>
                <w:lang w:val="en-US"/>
              </w:rPr>
              <w:t xml:space="preserve"> language </w:t>
            </w:r>
            <w:r w:rsidR="00A141F8" w:rsidRPr="007B6D5A">
              <w:rPr>
                <w:rFonts w:ascii="Arial Narrow" w:hAnsi="Arial Narrow"/>
                <w:lang w:val="en-US"/>
              </w:rPr>
              <w:t xml:space="preserve">with valuable </w:t>
            </w:r>
            <w:r w:rsidR="003C3AAC" w:rsidRPr="007B6D5A">
              <w:rPr>
                <w:rFonts w:ascii="Arial Narrow" w:hAnsi="Arial Narrow"/>
                <w:lang w:val="en-US"/>
              </w:rPr>
              <w:t>definitions of variables</w:t>
            </w:r>
            <w:r w:rsidR="00176227" w:rsidRPr="007B6D5A">
              <w:rPr>
                <w:rFonts w:ascii="Arial Narrow" w:hAnsi="Arial Narrow"/>
                <w:lang w:val="en-US"/>
              </w:rPr>
              <w:t>. I</w:t>
            </w:r>
            <w:r w:rsidR="00F71E34" w:rsidRPr="007B6D5A">
              <w:rPr>
                <w:rFonts w:ascii="Arial Narrow" w:hAnsi="Arial Narrow"/>
                <w:lang w:val="en-US"/>
              </w:rPr>
              <w:t>n addition, Goals</w:t>
            </w:r>
            <w:r w:rsidR="00B479D4" w:rsidRPr="007B6D5A">
              <w:rPr>
                <w:rFonts w:ascii="Arial Narrow" w:hAnsi="Arial Narrow"/>
                <w:lang w:val="en-US"/>
              </w:rPr>
              <w:t xml:space="preserve"> describe the relationship with specific targets, which helps to build a</w:t>
            </w:r>
            <w:r w:rsidR="00F61859" w:rsidRPr="007B6D5A">
              <w:rPr>
                <w:rFonts w:ascii="Arial Narrow" w:hAnsi="Arial Narrow"/>
                <w:lang w:val="en-US"/>
              </w:rPr>
              <w:t>n integrated</w:t>
            </w:r>
            <w:r w:rsidR="00B479D4" w:rsidRPr="007B6D5A">
              <w:rPr>
                <w:rFonts w:ascii="Arial Narrow" w:hAnsi="Arial Narrow"/>
                <w:lang w:val="en-US"/>
              </w:rPr>
              <w:t xml:space="preserve"> </w:t>
            </w:r>
            <w:r w:rsidR="00F61859" w:rsidRPr="007B6D5A">
              <w:rPr>
                <w:rFonts w:ascii="Arial Narrow" w:hAnsi="Arial Narrow"/>
                <w:lang w:val="en-US"/>
              </w:rPr>
              <w:t>GBF</w:t>
            </w:r>
            <w:r w:rsidR="00176227" w:rsidRPr="007B6D5A">
              <w:rPr>
                <w:rFonts w:ascii="Arial Narrow" w:hAnsi="Arial Narrow"/>
                <w:lang w:val="en-US"/>
              </w:rPr>
              <w:t>. N</w:t>
            </w:r>
            <w:r w:rsidR="00A141F8" w:rsidRPr="007B6D5A">
              <w:rPr>
                <w:rFonts w:ascii="Arial Narrow" w:hAnsi="Arial Narrow"/>
                <w:lang w:val="en-US"/>
              </w:rPr>
              <w:t>evertheless,</w:t>
            </w:r>
            <w:r w:rsidR="00E27C09" w:rsidRPr="007B6D5A">
              <w:rPr>
                <w:rFonts w:ascii="Arial Narrow" w:hAnsi="Arial Narrow"/>
                <w:lang w:val="en-US"/>
              </w:rPr>
              <w:t xml:space="preserve"> </w:t>
            </w:r>
            <w:r w:rsidR="00176227" w:rsidRPr="007B6D5A">
              <w:rPr>
                <w:rFonts w:ascii="Arial Narrow" w:hAnsi="Arial Narrow"/>
                <w:lang w:val="en-US"/>
              </w:rPr>
              <w:t xml:space="preserve">the </w:t>
            </w:r>
            <w:r w:rsidR="00E27C09" w:rsidRPr="007B6D5A">
              <w:rPr>
                <w:rFonts w:ascii="Arial Narrow" w:hAnsi="Arial Narrow"/>
                <w:lang w:val="en-US"/>
              </w:rPr>
              <w:t>structure,</w:t>
            </w:r>
            <w:r w:rsidR="00A141F8" w:rsidRPr="007B6D5A">
              <w:rPr>
                <w:rFonts w:ascii="Arial Narrow" w:hAnsi="Arial Narrow"/>
                <w:lang w:val="en-US"/>
              </w:rPr>
              <w:t xml:space="preserve"> goals and targets </w:t>
            </w:r>
            <w:r w:rsidR="00E27C09" w:rsidRPr="007B6D5A">
              <w:rPr>
                <w:rFonts w:ascii="Arial Narrow" w:hAnsi="Arial Narrow"/>
                <w:lang w:val="en-US"/>
              </w:rPr>
              <w:t xml:space="preserve">should state first the problem they are answering to with clear </w:t>
            </w:r>
            <w:r w:rsidR="00443094" w:rsidRPr="007B6D5A">
              <w:rPr>
                <w:rFonts w:ascii="Arial Narrow" w:hAnsi="Arial Narrow"/>
                <w:lang w:val="en-US"/>
              </w:rPr>
              <w:t>quantitative and qualitative data</w:t>
            </w:r>
            <w:r w:rsidR="00D01849" w:rsidRPr="007B6D5A">
              <w:rPr>
                <w:rFonts w:ascii="Arial Narrow" w:hAnsi="Arial Narrow"/>
                <w:lang w:val="en-US"/>
              </w:rPr>
              <w:t>, having references to scientific assessments such as GBO and IPBES</w:t>
            </w:r>
            <w:r w:rsidR="00176227" w:rsidRPr="007B6D5A">
              <w:rPr>
                <w:rFonts w:ascii="Arial Narrow" w:hAnsi="Arial Narrow"/>
                <w:lang w:val="en-US"/>
              </w:rPr>
              <w:t>. I</w:t>
            </w:r>
            <w:r w:rsidR="53EC531B" w:rsidRPr="007B6D5A">
              <w:rPr>
                <w:rFonts w:ascii="Arial Narrow" w:hAnsi="Arial Narrow"/>
                <w:lang w:val="en-US"/>
              </w:rPr>
              <w:t xml:space="preserve">n addition, </w:t>
            </w:r>
            <w:r w:rsidR="0F0716AB" w:rsidRPr="007B6D5A">
              <w:rPr>
                <w:rFonts w:ascii="Arial Narrow" w:hAnsi="Arial Narrow"/>
                <w:lang w:val="en-US"/>
              </w:rPr>
              <w:t>even though Goals have a specific mention to the targets that are interconnected,</w:t>
            </w:r>
            <w:r w:rsidR="53EC531B" w:rsidRPr="007B6D5A">
              <w:rPr>
                <w:rFonts w:ascii="Arial Narrow" w:hAnsi="Arial Narrow"/>
                <w:lang w:val="en-US"/>
              </w:rPr>
              <w:t xml:space="preserve"> targets are not having a clear mention to which targets they are related – interconnected</w:t>
            </w:r>
            <w:r w:rsidR="3F989607" w:rsidRPr="007B6D5A">
              <w:rPr>
                <w:rFonts w:ascii="Arial Narrow" w:hAnsi="Arial Narrow"/>
                <w:lang w:val="en-US"/>
              </w:rPr>
              <w:t xml:space="preserve">, which is important to highlight </w:t>
            </w:r>
            <w:r w:rsidR="5F5A5900" w:rsidRPr="007B6D5A">
              <w:rPr>
                <w:rFonts w:ascii="Arial Narrow" w:hAnsi="Arial Narrow"/>
                <w:lang w:val="en-US"/>
              </w:rPr>
              <w:t>the</w:t>
            </w:r>
            <w:r w:rsidR="004104B2" w:rsidRPr="007B6D5A">
              <w:rPr>
                <w:rFonts w:ascii="Arial Narrow" w:hAnsi="Arial Narrow"/>
                <w:lang w:val="en-US"/>
              </w:rPr>
              <w:t xml:space="preserve"> GBF</w:t>
            </w:r>
            <w:r w:rsidR="5F5A5900" w:rsidRPr="007B6D5A">
              <w:rPr>
                <w:rFonts w:ascii="Arial Narrow" w:hAnsi="Arial Narrow"/>
                <w:lang w:val="en-US"/>
              </w:rPr>
              <w:t xml:space="preserve"> “Nested Approach”.</w:t>
            </w:r>
          </w:p>
          <w:p w14:paraId="7429EBD8" w14:textId="7BFB604D" w:rsidR="008C7855" w:rsidRPr="007B6D5A" w:rsidRDefault="008C7855" w:rsidP="00847E5D">
            <w:pPr>
              <w:jc w:val="both"/>
              <w:rPr>
                <w:rFonts w:ascii="Arial Narrow" w:hAnsi="Arial Narrow"/>
                <w:b/>
                <w:sz w:val="20"/>
                <w:szCs w:val="20"/>
                <w:lang w:val="en-US"/>
              </w:rPr>
            </w:pPr>
          </w:p>
        </w:tc>
      </w:tr>
      <w:tr w:rsidR="008C7855" w:rsidRPr="007B6D5A" w14:paraId="7ABFA388" w14:textId="77777777" w:rsidTr="6C95967A">
        <w:trPr>
          <w:trHeight w:val="224"/>
        </w:trPr>
        <w:tc>
          <w:tcPr>
            <w:tcW w:w="10188" w:type="dxa"/>
            <w:gridSpan w:val="4"/>
          </w:tcPr>
          <w:p w14:paraId="3C565CAE" w14:textId="77777777" w:rsidR="00BF368B" w:rsidRPr="007B6D5A" w:rsidRDefault="006E1AFB" w:rsidP="001A56E1">
            <w:pPr>
              <w:pStyle w:val="Textocomentario"/>
              <w:jc w:val="both"/>
              <w:rPr>
                <w:rFonts w:ascii="Arial Narrow" w:hAnsi="Arial Narrow"/>
                <w:lang w:val="en-US"/>
              </w:rPr>
            </w:pPr>
            <w:r w:rsidRPr="007B6D5A">
              <w:rPr>
                <w:rFonts w:ascii="Arial Narrow" w:hAnsi="Arial Narrow"/>
                <w:b/>
                <w:bCs/>
                <w:lang w:val="en-US"/>
              </w:rPr>
              <w:t xml:space="preserve">Structure: </w:t>
            </w:r>
            <w:r w:rsidRPr="007B6D5A">
              <w:rPr>
                <w:rFonts w:ascii="Arial Narrow" w:hAnsi="Arial Narrow"/>
                <w:lang w:val="en-US"/>
              </w:rPr>
              <w:t xml:space="preserve">Even though the overall </w:t>
            </w:r>
            <w:r w:rsidR="001A56E1" w:rsidRPr="007B6D5A">
              <w:rPr>
                <w:rFonts w:ascii="Arial Narrow" w:hAnsi="Arial Narrow"/>
                <w:lang w:val="en-US"/>
              </w:rPr>
              <w:t>picture</w:t>
            </w:r>
            <w:r w:rsidRPr="007B6D5A">
              <w:rPr>
                <w:rFonts w:ascii="Arial Narrow" w:hAnsi="Arial Narrow"/>
                <w:lang w:val="en-US"/>
              </w:rPr>
              <w:t xml:space="preserve"> of the 20 targets </w:t>
            </w:r>
            <w:r w:rsidR="0030359F" w:rsidRPr="007B6D5A">
              <w:rPr>
                <w:rFonts w:ascii="Arial Narrow" w:hAnsi="Arial Narrow"/>
                <w:lang w:val="en-US"/>
              </w:rPr>
              <w:t>includes</w:t>
            </w:r>
            <w:r w:rsidRPr="007B6D5A">
              <w:rPr>
                <w:rFonts w:ascii="Arial Narrow" w:hAnsi="Arial Narrow"/>
                <w:lang w:val="en-US"/>
              </w:rPr>
              <w:t xml:space="preserve"> most of the biodiversity loss drivers and underlying causes, the Post 2020 GBF should innovate in the way of organizing the 20 Targets in a </w:t>
            </w:r>
            <w:r w:rsidR="00B43C6A" w:rsidRPr="007B6D5A">
              <w:rPr>
                <w:rFonts w:ascii="Arial Narrow" w:hAnsi="Arial Narrow"/>
                <w:lang w:val="en-US"/>
              </w:rPr>
              <w:t>simpler</w:t>
            </w:r>
            <w:r w:rsidRPr="007B6D5A">
              <w:rPr>
                <w:rFonts w:ascii="Arial Narrow" w:hAnsi="Arial Narrow"/>
                <w:lang w:val="en-US"/>
              </w:rPr>
              <w:t xml:space="preserve"> version</w:t>
            </w:r>
            <w:r w:rsidR="001A56E1" w:rsidRPr="007B6D5A">
              <w:rPr>
                <w:rFonts w:ascii="Arial Narrow" w:hAnsi="Arial Narrow"/>
                <w:lang w:val="en-US"/>
              </w:rPr>
              <w:t>,</w:t>
            </w:r>
            <w:r w:rsidRPr="007B6D5A">
              <w:rPr>
                <w:rFonts w:ascii="Arial Narrow" w:hAnsi="Arial Narrow"/>
                <w:lang w:val="en-US"/>
              </w:rPr>
              <w:t xml:space="preserve"> instead of repeating the 20 Target scheme of Aichi. The structure of 20 Aichi Targets proved to be not so practical for communication purposes, mostly because of the length of each one. Each target should have a concrete name for an easier naming process.</w:t>
            </w:r>
          </w:p>
          <w:p w14:paraId="289E4950" w14:textId="77777777" w:rsidR="00BF368B" w:rsidRPr="007B6D5A" w:rsidRDefault="00BF368B" w:rsidP="001A56E1">
            <w:pPr>
              <w:pStyle w:val="Textocomentario"/>
              <w:jc w:val="both"/>
              <w:rPr>
                <w:rFonts w:ascii="Arial Narrow" w:hAnsi="Arial Narrow"/>
                <w:lang w:val="en-US"/>
              </w:rPr>
            </w:pPr>
          </w:p>
          <w:p w14:paraId="560E3978" w14:textId="6D9301A2" w:rsidR="008F13D4" w:rsidRPr="007B6D5A" w:rsidRDefault="00BF368B" w:rsidP="00BF368B">
            <w:pPr>
              <w:pStyle w:val="Textocomentario"/>
              <w:jc w:val="both"/>
              <w:rPr>
                <w:rFonts w:ascii="Arial Narrow" w:hAnsi="Arial Narrow"/>
                <w:lang w:val="es-ES_tradnl"/>
              </w:rPr>
            </w:pPr>
            <w:r w:rsidRPr="007B6D5A">
              <w:rPr>
                <w:rFonts w:ascii="Arial Narrow" w:hAnsi="Arial Narrow"/>
                <w:lang w:val="en"/>
              </w:rPr>
              <w:t>Although the information of the three levels of biological diversity is essential to achieve Goal A, not necessarily its direct measurement (for instance: Number of species) will guarantee its fulfillment. We consider that the understanding and vigilance of the direct and indirect drivers of change is fundamental for the adoption of global decisions reflected in the measurement of the scope of commitments at both the state and global levels. Although many of the reference documents used in the new framework (IPBES Global Assessment, GBO5 and WOA use the framework of “transformative changes”, these are not reflected in the establishment of goals and their relationship with the  proposed targets and indicators. This situation is especially critical for marine environments.</w:t>
            </w:r>
            <w:r w:rsidRPr="007B6D5A">
              <w:rPr>
                <w:rFonts w:ascii="Arial Narrow" w:hAnsi="Arial Narrow"/>
                <w:lang w:val="es-ES_tradnl"/>
              </w:rPr>
              <w:t xml:space="preserve"> </w:t>
            </w:r>
          </w:p>
        </w:tc>
      </w:tr>
      <w:tr w:rsidR="008C7855" w:rsidRPr="007B6D5A" w14:paraId="245B7828" w14:textId="77777777" w:rsidTr="6C95967A">
        <w:trPr>
          <w:trHeight w:val="224"/>
        </w:trPr>
        <w:tc>
          <w:tcPr>
            <w:tcW w:w="10188" w:type="dxa"/>
            <w:gridSpan w:val="4"/>
          </w:tcPr>
          <w:p w14:paraId="2C64714E" w14:textId="7E4C652F" w:rsidR="008C7855" w:rsidRPr="007B6D5A" w:rsidRDefault="001A56E1" w:rsidP="00DB7A24">
            <w:pPr>
              <w:pStyle w:val="Textocomentario"/>
              <w:jc w:val="both"/>
              <w:rPr>
                <w:rFonts w:ascii="Arial Narrow" w:hAnsi="Arial Narrow"/>
                <w:b/>
                <w:lang w:val="en-US"/>
              </w:rPr>
            </w:pPr>
            <w:r w:rsidRPr="007B6D5A">
              <w:rPr>
                <w:rFonts w:ascii="Arial Narrow" w:hAnsi="Arial Narrow"/>
                <w:b/>
                <w:bCs/>
                <w:lang w:val="en-US"/>
              </w:rPr>
              <w:t xml:space="preserve">General Comment to </w:t>
            </w:r>
            <w:r w:rsidR="006E1AFB" w:rsidRPr="007B6D5A">
              <w:rPr>
                <w:rFonts w:ascii="Arial Narrow" w:hAnsi="Arial Narrow"/>
                <w:b/>
                <w:bCs/>
                <w:lang w:val="en-US"/>
              </w:rPr>
              <w:t>Goals A, B, C and D:</w:t>
            </w:r>
            <w:r w:rsidR="006E1AFB" w:rsidRPr="007B6D5A">
              <w:rPr>
                <w:rFonts w:ascii="Arial Narrow" w:hAnsi="Arial Narrow"/>
                <w:lang w:val="en-US"/>
              </w:rPr>
              <w:t xml:space="preserve"> Several issues that are included in the 20 Targets are not included in the 4 Goals, and vice versa. Hence, the content of the Goals should be coherent with the content of the Targets because the actions on achieving the Targets should add up to achieve the 2050 Goals. </w:t>
            </w:r>
            <w:r w:rsidR="0066168A" w:rsidRPr="007B6D5A">
              <w:rPr>
                <w:rFonts w:ascii="Arial Narrow" w:hAnsi="Arial Narrow"/>
                <w:lang w:val="en-US"/>
              </w:rPr>
              <w:t xml:space="preserve">In this regard we suggest to strengthen the relationship between goals and targets. </w:t>
            </w:r>
          </w:p>
        </w:tc>
      </w:tr>
      <w:tr w:rsidR="00674D64" w:rsidRPr="007B6D5A" w14:paraId="60DEA824" w14:textId="77777777" w:rsidTr="6C95967A">
        <w:trPr>
          <w:trHeight w:val="224"/>
        </w:trPr>
        <w:tc>
          <w:tcPr>
            <w:tcW w:w="10188" w:type="dxa"/>
            <w:gridSpan w:val="4"/>
          </w:tcPr>
          <w:p w14:paraId="2A036FA4" w14:textId="04F4E324" w:rsidR="00674D64" w:rsidRPr="007B6D5A" w:rsidRDefault="00674D64" w:rsidP="002A0D6D">
            <w:pPr>
              <w:pStyle w:val="Textocomentario"/>
              <w:jc w:val="both"/>
              <w:rPr>
                <w:rFonts w:ascii="Arial Narrow" w:hAnsi="Arial Narrow"/>
                <w:bCs/>
                <w:lang w:val="en-US"/>
              </w:rPr>
            </w:pPr>
            <w:r w:rsidRPr="007B6D5A">
              <w:rPr>
                <w:rFonts w:ascii="Arial Narrow" w:hAnsi="Arial Narrow"/>
                <w:bCs/>
                <w:lang w:val="en"/>
              </w:rPr>
              <w:t>Although the adoption of terms such as “land / ocean use” may have the intention of making marine biodiversity more visible, these do not have enough scientific and technical information to understand their definition or meaning in the context of each goal. Even if these terms  are used in</w:t>
            </w:r>
            <w:r w:rsidR="002A0D6D" w:rsidRPr="007B6D5A">
              <w:rPr>
                <w:rFonts w:ascii="Arial Narrow" w:hAnsi="Arial Narrow"/>
                <w:bCs/>
                <w:lang w:val="en"/>
              </w:rPr>
              <w:t xml:space="preserve"> the supporting documents, we suggest to provide with more clarity on their definition and application framework before their</w:t>
            </w:r>
            <w:r w:rsidRPr="007B6D5A">
              <w:rPr>
                <w:rFonts w:ascii="Arial Narrow" w:hAnsi="Arial Narrow"/>
                <w:bCs/>
                <w:lang w:val="en"/>
              </w:rPr>
              <w:t xml:space="preserve"> adoption in the framework</w:t>
            </w:r>
            <w:r w:rsidR="002A0D6D" w:rsidRPr="007B6D5A">
              <w:rPr>
                <w:rFonts w:ascii="Arial Narrow" w:hAnsi="Arial Narrow"/>
                <w:bCs/>
                <w:lang w:val="en"/>
              </w:rPr>
              <w:t xml:space="preserve">. </w:t>
            </w:r>
          </w:p>
        </w:tc>
      </w:tr>
      <w:tr w:rsidR="006E1AFB" w:rsidRPr="007B6D5A" w14:paraId="1348D887" w14:textId="77777777" w:rsidTr="6C95967A">
        <w:trPr>
          <w:trHeight w:val="224"/>
        </w:trPr>
        <w:tc>
          <w:tcPr>
            <w:tcW w:w="10188" w:type="dxa"/>
            <w:gridSpan w:val="4"/>
          </w:tcPr>
          <w:p w14:paraId="1247DA15" w14:textId="7451232C" w:rsidR="006E1AFB" w:rsidRPr="007B6D5A" w:rsidRDefault="008F13D4" w:rsidP="008F13D4">
            <w:pPr>
              <w:rPr>
                <w:rFonts w:ascii="Arial Narrow" w:hAnsi="Arial Narrow"/>
                <w:sz w:val="20"/>
                <w:szCs w:val="20"/>
                <w:lang w:val="en-US"/>
              </w:rPr>
            </w:pPr>
            <w:r w:rsidRPr="007B6D5A">
              <w:rPr>
                <w:rFonts w:ascii="Arial Narrow" w:hAnsi="Arial Narrow"/>
                <w:b/>
                <w:bCs/>
                <w:sz w:val="20"/>
                <w:szCs w:val="20"/>
                <w:lang w:val="en-US"/>
              </w:rPr>
              <w:t xml:space="preserve">General Comment on Targets: </w:t>
            </w:r>
            <w:r w:rsidRPr="007B6D5A">
              <w:rPr>
                <w:rFonts w:ascii="Arial Narrow" w:hAnsi="Arial Narrow"/>
                <w:sz w:val="20"/>
                <w:szCs w:val="20"/>
                <w:lang w:val="en-US"/>
              </w:rPr>
              <w:t>Targets do not include some issues that the Goal address. For instance, Goal A mentions the integrity of ecosystems, meanwhile the Monitoring Frame</w:t>
            </w:r>
            <w:r w:rsidR="00DB7A24" w:rsidRPr="007B6D5A">
              <w:rPr>
                <w:rFonts w:ascii="Arial Narrow" w:hAnsi="Arial Narrow"/>
                <w:sz w:val="20"/>
                <w:szCs w:val="20"/>
                <w:lang w:val="en-US"/>
              </w:rPr>
              <w:t>work of the Targets do not. It</w:t>
            </w:r>
            <w:r w:rsidRPr="007B6D5A">
              <w:rPr>
                <w:rFonts w:ascii="Arial Narrow" w:hAnsi="Arial Narrow"/>
                <w:sz w:val="20"/>
                <w:szCs w:val="20"/>
                <w:lang w:val="en-US"/>
              </w:rPr>
              <w:t xml:space="preserve"> is important having in mind that the actions made on the Target’s implementation should add up to achieve the Goals; if there are no indicators on the Targets that relate to the indicators for the </w:t>
            </w:r>
            <w:r w:rsidRPr="007B6D5A">
              <w:rPr>
                <w:rFonts w:ascii="Arial Narrow" w:hAnsi="Arial Narrow"/>
                <w:sz w:val="20"/>
                <w:szCs w:val="20"/>
                <w:lang w:val="en-US"/>
              </w:rPr>
              <w:lastRenderedPageBreak/>
              <w:t>Goals, it will be hard to achieve the Goals. Maybe, if the idea is not to duplicate indicators, each Goal should state clearly “which targets contribute to its accomplishment”, maybe with a new column.</w:t>
            </w:r>
          </w:p>
          <w:p w14:paraId="1EA1C7B9" w14:textId="77777777" w:rsidR="008F13D4" w:rsidRPr="007B6D5A" w:rsidRDefault="008F13D4" w:rsidP="008F13D4">
            <w:pPr>
              <w:rPr>
                <w:rFonts w:ascii="Arial Narrow" w:hAnsi="Arial Narrow"/>
                <w:b/>
                <w:sz w:val="20"/>
                <w:szCs w:val="20"/>
                <w:lang w:val="en-US"/>
              </w:rPr>
            </w:pPr>
          </w:p>
          <w:p w14:paraId="6354BF01" w14:textId="0A74BF68" w:rsidR="009B7592" w:rsidRPr="007B6D5A" w:rsidRDefault="00CF4A14" w:rsidP="0012505E">
            <w:pPr>
              <w:jc w:val="both"/>
              <w:rPr>
                <w:rFonts w:ascii="Arial Narrow" w:hAnsi="Arial Narrow"/>
                <w:bCs/>
                <w:sz w:val="20"/>
                <w:szCs w:val="20"/>
                <w:lang w:val="en-US"/>
              </w:rPr>
            </w:pPr>
            <w:r w:rsidRPr="007B6D5A">
              <w:rPr>
                <w:rFonts w:ascii="Arial Narrow" w:hAnsi="Arial Narrow"/>
                <w:bCs/>
                <w:sz w:val="20"/>
                <w:szCs w:val="20"/>
                <w:lang w:val="en-US"/>
              </w:rPr>
              <w:t>GBF</w:t>
            </w:r>
            <w:r w:rsidR="009B7592" w:rsidRPr="007B6D5A">
              <w:rPr>
                <w:rFonts w:ascii="Arial Narrow" w:hAnsi="Arial Narrow"/>
                <w:bCs/>
                <w:sz w:val="20"/>
                <w:szCs w:val="20"/>
                <w:lang w:val="en-US"/>
              </w:rPr>
              <w:t xml:space="preserve"> should make a detailed work on </w:t>
            </w:r>
            <w:r w:rsidR="00E33677" w:rsidRPr="007B6D5A">
              <w:rPr>
                <w:rFonts w:ascii="Arial Narrow" w:hAnsi="Arial Narrow"/>
                <w:bCs/>
                <w:sz w:val="20"/>
                <w:szCs w:val="20"/>
                <w:lang w:val="en-US"/>
              </w:rPr>
              <w:t>flagging</w:t>
            </w:r>
            <w:r w:rsidR="009B7592" w:rsidRPr="007B6D5A">
              <w:rPr>
                <w:rFonts w:ascii="Arial Narrow" w:hAnsi="Arial Narrow"/>
                <w:bCs/>
                <w:sz w:val="20"/>
                <w:szCs w:val="20"/>
                <w:lang w:val="en-US"/>
              </w:rPr>
              <w:t xml:space="preserve"> the rel</w:t>
            </w:r>
            <w:r w:rsidR="00E33677" w:rsidRPr="007B6D5A">
              <w:rPr>
                <w:rFonts w:ascii="Arial Narrow" w:hAnsi="Arial Narrow"/>
                <w:bCs/>
                <w:sz w:val="20"/>
                <w:szCs w:val="20"/>
                <w:lang w:val="en-US"/>
              </w:rPr>
              <w:t>ationship between protected areas with the different targets because of their contribution to climate change, disaster risk reduction, health, food security, water supply, or socioeconomic development</w:t>
            </w:r>
            <w:r w:rsidR="0012505E" w:rsidRPr="007B6D5A">
              <w:rPr>
                <w:rFonts w:ascii="Arial Narrow" w:hAnsi="Arial Narrow"/>
                <w:bCs/>
                <w:sz w:val="20"/>
                <w:szCs w:val="20"/>
                <w:lang w:val="en-US"/>
              </w:rPr>
              <w:t xml:space="preserve"> beyond the mere conservation of biodiversity, </w:t>
            </w:r>
            <w:r w:rsidR="00B16414" w:rsidRPr="007B6D5A">
              <w:rPr>
                <w:rFonts w:ascii="Arial Narrow" w:hAnsi="Arial Narrow"/>
                <w:bCs/>
                <w:sz w:val="20"/>
                <w:szCs w:val="20"/>
                <w:lang w:val="en-US"/>
              </w:rPr>
              <w:t xml:space="preserve">hence </w:t>
            </w:r>
            <w:r w:rsidR="0012505E" w:rsidRPr="007B6D5A">
              <w:rPr>
                <w:rFonts w:ascii="Arial Narrow" w:hAnsi="Arial Narrow"/>
                <w:bCs/>
                <w:sz w:val="20"/>
                <w:szCs w:val="20"/>
                <w:lang w:val="en-US"/>
              </w:rPr>
              <w:t xml:space="preserve">contributing </w:t>
            </w:r>
            <w:r w:rsidR="00B16414" w:rsidRPr="007B6D5A">
              <w:rPr>
                <w:rFonts w:ascii="Arial Narrow" w:hAnsi="Arial Narrow"/>
                <w:bCs/>
                <w:sz w:val="20"/>
                <w:szCs w:val="20"/>
                <w:lang w:val="en-US"/>
              </w:rPr>
              <w:t>to multilateral agreements as UNFCCC, Sendai Risk Reduction, SDGs, among others</w:t>
            </w:r>
            <w:r w:rsidR="0012505E" w:rsidRPr="007B6D5A">
              <w:rPr>
                <w:rFonts w:ascii="Arial Narrow" w:hAnsi="Arial Narrow"/>
                <w:bCs/>
                <w:sz w:val="20"/>
                <w:szCs w:val="20"/>
                <w:lang w:val="en-US"/>
              </w:rPr>
              <w:t>. With this, Protected Areas are not only a bridge among targets, but also</w:t>
            </w:r>
            <w:r w:rsidR="00B16414" w:rsidRPr="007B6D5A">
              <w:rPr>
                <w:rFonts w:ascii="Arial Narrow" w:hAnsi="Arial Narrow"/>
                <w:bCs/>
                <w:sz w:val="20"/>
                <w:szCs w:val="20"/>
                <w:lang w:val="en-US"/>
              </w:rPr>
              <w:t xml:space="preserve"> among multilateral agreements.</w:t>
            </w:r>
            <w:r w:rsidR="002B4434" w:rsidRPr="007B6D5A">
              <w:rPr>
                <w:rFonts w:ascii="Arial Narrow" w:hAnsi="Arial Narrow"/>
                <w:bCs/>
                <w:sz w:val="20"/>
                <w:szCs w:val="20"/>
                <w:lang w:val="en-US"/>
              </w:rPr>
              <w:t xml:space="preserve"> Several studies</w:t>
            </w:r>
            <w:r w:rsidR="00C77F68" w:rsidRPr="007B6D5A">
              <w:rPr>
                <w:rFonts w:ascii="Arial Narrow" w:hAnsi="Arial Narrow"/>
                <w:bCs/>
                <w:sz w:val="20"/>
                <w:szCs w:val="20"/>
                <w:lang w:val="en-US"/>
              </w:rPr>
              <w:t xml:space="preserve"> such as </w:t>
            </w:r>
            <w:r w:rsidR="007F5876" w:rsidRPr="007B6D5A">
              <w:rPr>
                <w:rFonts w:ascii="Arial Narrow" w:hAnsi="Arial Narrow"/>
                <w:bCs/>
                <w:sz w:val="20"/>
                <w:szCs w:val="20"/>
                <w:lang w:val="en-US"/>
              </w:rPr>
              <w:t xml:space="preserve">the ones made by the IUCN French Committee on 2016 and 2019, the chapter written by REDPARQUES at the </w:t>
            </w:r>
            <w:r w:rsidR="00721AE2" w:rsidRPr="007B6D5A">
              <w:rPr>
                <w:rFonts w:ascii="Arial Narrow" w:hAnsi="Arial Narrow"/>
                <w:bCs/>
                <w:sz w:val="20"/>
                <w:szCs w:val="20"/>
                <w:lang w:val="en-US"/>
              </w:rPr>
              <w:t xml:space="preserve">Latin America and Caribbean UNEP WCMC Protected Planet Report (to be published) </w:t>
            </w:r>
            <w:r w:rsidR="00FD0DA8" w:rsidRPr="007B6D5A">
              <w:rPr>
                <w:rFonts w:ascii="Arial Narrow" w:hAnsi="Arial Narrow"/>
                <w:bCs/>
                <w:sz w:val="20"/>
                <w:szCs w:val="20"/>
                <w:lang w:val="en-US"/>
              </w:rPr>
              <w:t xml:space="preserve">and the </w:t>
            </w:r>
            <w:r w:rsidR="007452C6" w:rsidRPr="007B6D5A">
              <w:rPr>
                <w:rFonts w:ascii="Arial Narrow" w:hAnsi="Arial Narrow"/>
                <w:bCs/>
                <w:sz w:val="20"/>
                <w:szCs w:val="20"/>
                <w:lang w:val="en-US"/>
              </w:rPr>
              <w:t>conclusions of the III Latin American and Caribbean Congress of Protected Areas at the “Lima Declaration”</w:t>
            </w:r>
            <w:r w:rsidR="002B4434" w:rsidRPr="007B6D5A">
              <w:rPr>
                <w:rFonts w:ascii="Arial Narrow" w:hAnsi="Arial Narrow"/>
                <w:bCs/>
                <w:sz w:val="20"/>
                <w:szCs w:val="20"/>
                <w:lang w:val="en-US"/>
              </w:rPr>
              <w:t xml:space="preserve"> have arrived </w:t>
            </w:r>
            <w:r w:rsidR="0036293A" w:rsidRPr="007B6D5A">
              <w:rPr>
                <w:rFonts w:ascii="Arial Narrow" w:hAnsi="Arial Narrow"/>
                <w:bCs/>
                <w:sz w:val="20"/>
                <w:szCs w:val="20"/>
                <w:lang w:val="en-US"/>
              </w:rPr>
              <w:t>at</w:t>
            </w:r>
            <w:r w:rsidR="002B4434" w:rsidRPr="007B6D5A">
              <w:rPr>
                <w:rFonts w:ascii="Arial Narrow" w:hAnsi="Arial Narrow"/>
                <w:bCs/>
                <w:sz w:val="20"/>
                <w:szCs w:val="20"/>
                <w:lang w:val="en-US"/>
              </w:rPr>
              <w:t xml:space="preserve"> this conclusion</w:t>
            </w:r>
            <w:r w:rsidR="00721AE2" w:rsidRPr="007B6D5A">
              <w:rPr>
                <w:rFonts w:ascii="Arial Narrow" w:hAnsi="Arial Narrow"/>
                <w:bCs/>
                <w:sz w:val="20"/>
                <w:szCs w:val="20"/>
                <w:lang w:val="en-US"/>
              </w:rPr>
              <w:t>.</w:t>
            </w:r>
          </w:p>
          <w:p w14:paraId="3A611963" w14:textId="3A17AE40" w:rsidR="0042497D" w:rsidRPr="007B6D5A" w:rsidRDefault="0042497D" w:rsidP="0012505E">
            <w:pPr>
              <w:jc w:val="both"/>
              <w:rPr>
                <w:rFonts w:ascii="Arial Narrow" w:hAnsi="Arial Narrow"/>
                <w:bCs/>
                <w:sz w:val="20"/>
                <w:szCs w:val="20"/>
                <w:lang w:val="en-US"/>
              </w:rPr>
            </w:pPr>
          </w:p>
          <w:p w14:paraId="4829B494" w14:textId="2FF1E5E9" w:rsidR="0042497D" w:rsidRPr="007B6D5A" w:rsidRDefault="0042497D" w:rsidP="0042497D">
            <w:pPr>
              <w:jc w:val="both"/>
              <w:rPr>
                <w:rFonts w:ascii="Arial Narrow" w:hAnsi="Arial Narrow"/>
                <w:sz w:val="20"/>
                <w:szCs w:val="20"/>
                <w:lang w:val="es-ES"/>
              </w:rPr>
            </w:pPr>
            <w:r w:rsidRPr="007B6D5A">
              <w:rPr>
                <w:rFonts w:ascii="Arial Narrow" w:hAnsi="Arial Narrow"/>
                <w:bCs/>
                <w:sz w:val="20"/>
                <w:szCs w:val="20"/>
                <w:lang w:val="en-US"/>
              </w:rPr>
              <w:t xml:space="preserve">Quoting </w:t>
            </w:r>
            <w:r w:rsidRPr="007B6D5A">
              <w:rPr>
                <w:rFonts w:ascii="Arial Narrow" w:hAnsi="Arial Narrow"/>
                <w:sz w:val="20"/>
                <w:szCs w:val="20"/>
                <w:lang w:val="en-US"/>
              </w:rPr>
              <w:t xml:space="preserve">IUCN French Committee (2019). Nature-based Solutions for climate change adaptation and disaster risk reduction. </w:t>
            </w:r>
            <w:r w:rsidRPr="007B6D5A">
              <w:rPr>
                <w:rFonts w:ascii="Arial Narrow" w:hAnsi="Arial Narrow"/>
                <w:sz w:val="20"/>
                <w:szCs w:val="20"/>
                <w:lang w:val="es-ES"/>
              </w:rPr>
              <w:t xml:space="preserve">Paris, France, </w:t>
            </w:r>
            <w:hyperlink r:id="rId11" w:history="1">
              <w:r w:rsidRPr="007B6D5A">
                <w:rPr>
                  <w:rStyle w:val="Hipervnculo"/>
                  <w:rFonts w:ascii="Arial Narrow" w:hAnsi="Arial Narrow"/>
                  <w:sz w:val="20"/>
                  <w:szCs w:val="20"/>
                  <w:lang w:val="es-ES"/>
                </w:rPr>
                <w:t>https://uicn.fr/wp-content/uploads/2019/07/uicn-g20-light.pdf</w:t>
              </w:r>
            </w:hyperlink>
            <w:r w:rsidRPr="007B6D5A">
              <w:rPr>
                <w:rFonts w:ascii="Arial Narrow" w:hAnsi="Arial Narrow"/>
                <w:sz w:val="20"/>
                <w:szCs w:val="20"/>
                <w:lang w:val="es-ES"/>
              </w:rPr>
              <w:t>)</w:t>
            </w:r>
            <w:r w:rsidRPr="007B6D5A">
              <w:rPr>
                <w:rFonts w:ascii="Arial Narrow" w:hAnsi="Arial Narrow"/>
                <w:lang w:val="es-ES"/>
              </w:rPr>
              <w:t xml:space="preserve"> </w:t>
            </w:r>
            <w:proofErr w:type="spellStart"/>
            <w:r w:rsidR="00DB7A24" w:rsidRPr="007B6D5A">
              <w:rPr>
                <w:rFonts w:ascii="Arial Narrow" w:hAnsi="Arial Narrow"/>
                <w:sz w:val="20"/>
                <w:szCs w:val="20"/>
                <w:lang w:val="es-ES"/>
              </w:rPr>
              <w:t>mentions</w:t>
            </w:r>
            <w:proofErr w:type="spellEnd"/>
            <w:r w:rsidRPr="007B6D5A">
              <w:rPr>
                <w:rFonts w:ascii="Arial Narrow" w:hAnsi="Arial Narrow"/>
                <w:sz w:val="20"/>
                <w:szCs w:val="20"/>
                <w:lang w:val="es-ES"/>
              </w:rPr>
              <w:t xml:space="preserve">: </w:t>
            </w:r>
          </w:p>
          <w:p w14:paraId="03017A12" w14:textId="77777777" w:rsidR="0042497D" w:rsidRPr="007B6D5A" w:rsidRDefault="0042497D" w:rsidP="0042497D">
            <w:pPr>
              <w:jc w:val="both"/>
              <w:rPr>
                <w:rFonts w:ascii="Arial Narrow" w:hAnsi="Arial Narrow"/>
                <w:sz w:val="20"/>
                <w:szCs w:val="20"/>
                <w:lang w:val="es-ES"/>
              </w:rPr>
            </w:pPr>
          </w:p>
          <w:p w14:paraId="6AB4B205" w14:textId="77777777" w:rsidR="0042497D" w:rsidRPr="007B6D5A" w:rsidRDefault="0042497D" w:rsidP="0042497D">
            <w:pPr>
              <w:ind w:left="720"/>
              <w:jc w:val="both"/>
              <w:rPr>
                <w:rFonts w:ascii="Arial Narrow" w:hAnsi="Arial Narrow"/>
                <w:i/>
                <w:iCs/>
                <w:sz w:val="20"/>
                <w:szCs w:val="20"/>
                <w:lang w:val="en-US"/>
              </w:rPr>
            </w:pPr>
            <w:r w:rsidRPr="007B6D5A">
              <w:rPr>
                <w:rFonts w:ascii="Arial Narrow" w:hAnsi="Arial Narrow"/>
                <w:i/>
                <w:iCs/>
                <w:sz w:val="20"/>
                <w:szCs w:val="20"/>
                <w:lang w:val="en-US"/>
              </w:rPr>
              <w:t>“</w:t>
            </w:r>
            <w:r w:rsidRPr="007B6D5A">
              <w:rPr>
                <w:rFonts w:ascii="Arial Narrow" w:hAnsi="Arial Narrow"/>
                <w:b/>
                <w:bCs/>
                <w:i/>
                <w:iCs/>
                <w:sz w:val="20"/>
                <w:szCs w:val="20"/>
                <w:lang w:val="en-US"/>
              </w:rPr>
              <w:t>Protected areas can be Nature-based Solutions insofar as they make an identified contribution to one of the listed challenges (climate change, disaster risk reduction, health, food security, water supply, or socioeconomic development). They can provide special areas for implementing actions that are Nature-based Solutions, particularly in IUCN protected areas categories V and VI, where human activities contribute to nature conservation</w:t>
            </w:r>
            <w:r w:rsidRPr="007B6D5A">
              <w:rPr>
                <w:rFonts w:ascii="Arial Narrow" w:hAnsi="Arial Narrow"/>
                <w:i/>
                <w:iCs/>
                <w:sz w:val="20"/>
                <w:szCs w:val="20"/>
                <w:lang w:val="en-US"/>
              </w:rPr>
              <w:t>”</w:t>
            </w:r>
            <w:r w:rsidRPr="007B6D5A">
              <w:rPr>
                <w:rFonts w:ascii="Arial Narrow" w:hAnsi="Arial Narrow"/>
                <w:b/>
                <w:bCs/>
                <w:i/>
                <w:iCs/>
                <w:sz w:val="20"/>
                <w:szCs w:val="20"/>
                <w:lang w:val="en-US"/>
              </w:rPr>
              <w:t xml:space="preserve"> (UICN France 2019)</w:t>
            </w:r>
            <w:r w:rsidRPr="007B6D5A">
              <w:rPr>
                <w:rFonts w:ascii="Arial Narrow" w:hAnsi="Arial Narrow"/>
                <w:i/>
                <w:iCs/>
                <w:sz w:val="20"/>
                <w:szCs w:val="20"/>
                <w:lang w:val="en-US"/>
              </w:rPr>
              <w:t>.</w:t>
            </w:r>
          </w:p>
          <w:p w14:paraId="311E4D7A" w14:textId="77777777" w:rsidR="0042497D" w:rsidRPr="007B6D5A" w:rsidRDefault="0042497D" w:rsidP="0042497D">
            <w:pPr>
              <w:jc w:val="both"/>
              <w:rPr>
                <w:rFonts w:ascii="Arial Narrow" w:hAnsi="Arial Narrow"/>
                <w:sz w:val="20"/>
                <w:szCs w:val="20"/>
                <w:lang w:val="en-US"/>
              </w:rPr>
            </w:pPr>
          </w:p>
          <w:p w14:paraId="0295D4F5" w14:textId="4D9CE473" w:rsidR="0042497D" w:rsidRPr="007B6D5A" w:rsidRDefault="0042497D" w:rsidP="0042497D">
            <w:pPr>
              <w:jc w:val="both"/>
              <w:rPr>
                <w:rFonts w:ascii="Arial Narrow" w:hAnsi="Arial Narrow"/>
                <w:sz w:val="20"/>
                <w:szCs w:val="20"/>
                <w:lang w:val="en-US"/>
              </w:rPr>
            </w:pPr>
            <w:r w:rsidRPr="007B6D5A">
              <w:rPr>
                <w:rFonts w:ascii="Arial Narrow" w:hAnsi="Arial Narrow"/>
                <w:sz w:val="20"/>
                <w:szCs w:val="20"/>
                <w:lang w:val="en-US"/>
              </w:rPr>
              <w:t>A</w:t>
            </w:r>
            <w:r w:rsidR="006763EF" w:rsidRPr="007B6D5A">
              <w:rPr>
                <w:rFonts w:ascii="Arial Narrow" w:hAnsi="Arial Narrow"/>
                <w:sz w:val="20"/>
                <w:szCs w:val="20"/>
                <w:lang w:val="en-US"/>
              </w:rPr>
              <w:t xml:space="preserve">ccording to </w:t>
            </w:r>
            <w:r w:rsidRPr="007B6D5A">
              <w:rPr>
                <w:rFonts w:ascii="Arial Narrow" w:hAnsi="Arial Narrow"/>
                <w:sz w:val="20"/>
                <w:szCs w:val="20"/>
                <w:lang w:val="en-US"/>
              </w:rPr>
              <w:t>UICN France (2016)</w:t>
            </w:r>
            <w:r w:rsidR="006763EF" w:rsidRPr="007B6D5A">
              <w:rPr>
                <w:rFonts w:ascii="Arial Narrow" w:hAnsi="Arial Narrow"/>
                <w:sz w:val="20"/>
                <w:szCs w:val="20"/>
                <w:lang w:val="en-US"/>
              </w:rPr>
              <w:t xml:space="preserve"> (</w:t>
            </w:r>
            <w:r w:rsidRPr="007B6D5A">
              <w:rPr>
                <w:rFonts w:ascii="Arial Narrow" w:hAnsi="Arial Narrow"/>
                <w:sz w:val="20"/>
                <w:szCs w:val="20"/>
                <w:lang w:val="en-US"/>
              </w:rPr>
              <w:t xml:space="preserve">Nature-based solutions to address climate change. Paris, France </w:t>
            </w:r>
            <w:hyperlink r:id="rId12" w:history="1">
              <w:r w:rsidRPr="007B6D5A">
                <w:rPr>
                  <w:rStyle w:val="Hipervnculo"/>
                  <w:rFonts w:ascii="Arial Narrow" w:hAnsi="Arial Narrow"/>
                  <w:sz w:val="20"/>
                  <w:szCs w:val="20"/>
                  <w:lang w:val="en-US"/>
                </w:rPr>
                <w:t>https://uicn.fr/wp-content/uploads/2016/09/Plaquette-Solutions-EN-07.2016.web1_.pdf</w:t>
              </w:r>
            </w:hyperlink>
            <w:r w:rsidRPr="007B6D5A">
              <w:rPr>
                <w:rFonts w:ascii="Arial Narrow" w:hAnsi="Arial Narrow"/>
                <w:sz w:val="20"/>
                <w:szCs w:val="20"/>
                <w:lang w:val="en-US"/>
              </w:rPr>
              <w:t>)</w:t>
            </w:r>
            <w:r w:rsidR="006763EF" w:rsidRPr="007B6D5A">
              <w:rPr>
                <w:rFonts w:ascii="Arial Narrow" w:hAnsi="Arial Narrow"/>
                <w:sz w:val="20"/>
                <w:szCs w:val="20"/>
                <w:lang w:val="en-US"/>
              </w:rPr>
              <w:t xml:space="preserve"> </w:t>
            </w:r>
          </w:p>
          <w:p w14:paraId="49176663" w14:textId="77777777" w:rsidR="0042497D" w:rsidRPr="007B6D5A" w:rsidRDefault="0042497D" w:rsidP="0042497D">
            <w:pPr>
              <w:jc w:val="both"/>
              <w:rPr>
                <w:rFonts w:ascii="Arial Narrow" w:hAnsi="Arial Narrow"/>
                <w:sz w:val="20"/>
                <w:szCs w:val="20"/>
                <w:lang w:val="en-US"/>
              </w:rPr>
            </w:pPr>
          </w:p>
          <w:p w14:paraId="3984AB70" w14:textId="0975B5D8" w:rsidR="0042497D" w:rsidRPr="007B6D5A" w:rsidRDefault="0042497D" w:rsidP="00F42AFC">
            <w:pPr>
              <w:ind w:left="720"/>
              <w:jc w:val="both"/>
              <w:rPr>
                <w:rFonts w:ascii="Arial Narrow" w:hAnsi="Arial Narrow"/>
                <w:bCs/>
                <w:i/>
                <w:iCs/>
                <w:sz w:val="20"/>
                <w:szCs w:val="20"/>
                <w:lang w:val="en-US"/>
              </w:rPr>
            </w:pPr>
            <w:r w:rsidRPr="007B6D5A">
              <w:rPr>
                <w:rFonts w:ascii="Arial Narrow" w:hAnsi="Arial Narrow"/>
                <w:i/>
                <w:iCs/>
                <w:sz w:val="20"/>
                <w:szCs w:val="20"/>
                <w:lang w:val="en-US"/>
              </w:rPr>
              <w:t>“</w:t>
            </w:r>
            <w:r w:rsidRPr="007B6D5A">
              <w:rPr>
                <w:rFonts w:ascii="Arial Narrow" w:hAnsi="Arial Narrow"/>
                <w:b/>
                <w:bCs/>
                <w:i/>
                <w:iCs/>
                <w:sz w:val="20"/>
                <w:szCs w:val="20"/>
                <w:lang w:val="en-US"/>
              </w:rPr>
              <w:t>When effectively managed, protected areas are a key tool enabling biodiversity conservation against major anthropogenic threats; they also contribute to the preservation of ecosystem potential for resilience and adaptation</w:t>
            </w:r>
            <w:r w:rsidR="00D33F60" w:rsidRPr="007B6D5A">
              <w:rPr>
                <w:rFonts w:ascii="Arial Narrow" w:hAnsi="Arial Narrow"/>
                <w:b/>
                <w:bCs/>
                <w:i/>
                <w:iCs/>
                <w:sz w:val="20"/>
                <w:szCs w:val="20"/>
                <w:lang w:val="en-US"/>
              </w:rPr>
              <w:t xml:space="preserve"> [against climate change]</w:t>
            </w:r>
            <w:r w:rsidR="00F42AFC" w:rsidRPr="007B6D5A">
              <w:rPr>
                <w:rFonts w:ascii="Arial Narrow" w:hAnsi="Arial Narrow"/>
                <w:b/>
                <w:bCs/>
                <w:i/>
                <w:iCs/>
                <w:sz w:val="20"/>
                <w:szCs w:val="20"/>
                <w:lang w:val="en-US"/>
              </w:rPr>
              <w:t xml:space="preserve"> (UICN France 2016)</w:t>
            </w:r>
            <w:r w:rsidR="00D33F60" w:rsidRPr="007B6D5A">
              <w:rPr>
                <w:rFonts w:ascii="Arial Narrow" w:hAnsi="Arial Narrow"/>
                <w:b/>
                <w:bCs/>
                <w:i/>
                <w:iCs/>
                <w:sz w:val="20"/>
                <w:szCs w:val="20"/>
                <w:lang w:val="en-US"/>
              </w:rPr>
              <w:t>”</w:t>
            </w:r>
          </w:p>
          <w:p w14:paraId="66DEFAD0" w14:textId="5361A070" w:rsidR="002B4434" w:rsidRPr="007B6D5A" w:rsidRDefault="002B4434" w:rsidP="0012505E">
            <w:pPr>
              <w:jc w:val="both"/>
              <w:rPr>
                <w:rFonts w:ascii="Arial Narrow" w:hAnsi="Arial Narrow"/>
                <w:bCs/>
                <w:sz w:val="20"/>
                <w:szCs w:val="20"/>
                <w:lang w:val="en-US"/>
              </w:rPr>
            </w:pPr>
          </w:p>
        </w:tc>
      </w:tr>
      <w:tr w:rsidR="008C7855" w:rsidRPr="007B6D5A" w14:paraId="50F9BB95" w14:textId="77777777" w:rsidTr="6C95967A">
        <w:trPr>
          <w:trHeight w:val="224"/>
        </w:trPr>
        <w:tc>
          <w:tcPr>
            <w:tcW w:w="10188" w:type="dxa"/>
            <w:gridSpan w:val="4"/>
            <w:shd w:val="clear" w:color="auto" w:fill="C0C0C0"/>
          </w:tcPr>
          <w:p w14:paraId="7AACC475" w14:textId="4272E4B9" w:rsidR="008C7855" w:rsidRPr="007B6D5A" w:rsidRDefault="008C7855" w:rsidP="001170D5">
            <w:pPr>
              <w:jc w:val="center"/>
              <w:rPr>
                <w:rFonts w:ascii="Arial Narrow" w:hAnsi="Arial Narrow"/>
                <w:b/>
                <w:i/>
                <w:sz w:val="22"/>
                <w:szCs w:val="22"/>
              </w:rPr>
            </w:pPr>
            <w:r w:rsidRPr="007B6D5A">
              <w:rPr>
                <w:rFonts w:ascii="Arial Narrow" w:hAnsi="Arial Narrow"/>
                <w:b/>
                <w:i/>
                <w:sz w:val="22"/>
                <w:szCs w:val="22"/>
              </w:rPr>
              <w:lastRenderedPageBreak/>
              <w:t>Specific comments</w:t>
            </w:r>
          </w:p>
        </w:tc>
      </w:tr>
      <w:tr w:rsidR="00236608" w:rsidRPr="007B6D5A" w14:paraId="2D6B6755" w14:textId="77777777" w:rsidTr="6C95967A">
        <w:trPr>
          <w:trHeight w:val="224"/>
        </w:trPr>
        <w:tc>
          <w:tcPr>
            <w:tcW w:w="805" w:type="dxa"/>
          </w:tcPr>
          <w:p w14:paraId="63773A4F" w14:textId="77777777" w:rsidR="00236608" w:rsidRPr="007B6D5A" w:rsidRDefault="00236608" w:rsidP="009251C2">
            <w:pPr>
              <w:rPr>
                <w:rFonts w:ascii="Arial Narrow" w:hAnsi="Arial Narrow"/>
                <w:b/>
                <w:sz w:val="22"/>
                <w:szCs w:val="22"/>
              </w:rPr>
            </w:pPr>
            <w:r w:rsidRPr="007B6D5A">
              <w:rPr>
                <w:rFonts w:ascii="Arial Narrow" w:hAnsi="Arial Narrow"/>
                <w:b/>
                <w:sz w:val="22"/>
                <w:szCs w:val="22"/>
              </w:rPr>
              <w:t xml:space="preserve">Page </w:t>
            </w:r>
          </w:p>
        </w:tc>
        <w:tc>
          <w:tcPr>
            <w:tcW w:w="1790" w:type="dxa"/>
          </w:tcPr>
          <w:p w14:paraId="7004D9C3" w14:textId="77777777" w:rsidR="00236608" w:rsidRPr="007B6D5A" w:rsidRDefault="00236608" w:rsidP="009251C2">
            <w:pPr>
              <w:rPr>
                <w:rFonts w:ascii="Arial Narrow" w:hAnsi="Arial Narrow"/>
                <w:b/>
                <w:sz w:val="22"/>
                <w:szCs w:val="22"/>
              </w:rPr>
            </w:pPr>
            <w:r w:rsidRPr="007B6D5A">
              <w:rPr>
                <w:rFonts w:ascii="Arial Narrow" w:hAnsi="Arial Narrow"/>
                <w:b/>
                <w:sz w:val="22"/>
                <w:szCs w:val="22"/>
              </w:rPr>
              <w:t>Paragraph</w:t>
            </w:r>
          </w:p>
        </w:tc>
        <w:tc>
          <w:tcPr>
            <w:tcW w:w="7593" w:type="dxa"/>
            <w:gridSpan w:val="2"/>
          </w:tcPr>
          <w:p w14:paraId="052311B8" w14:textId="77777777" w:rsidR="00236608" w:rsidRPr="007B6D5A" w:rsidRDefault="00236608" w:rsidP="009251C2">
            <w:pPr>
              <w:rPr>
                <w:rFonts w:ascii="Arial Narrow" w:hAnsi="Arial Narrow"/>
                <w:b/>
                <w:sz w:val="22"/>
                <w:szCs w:val="22"/>
              </w:rPr>
            </w:pPr>
            <w:r w:rsidRPr="007B6D5A">
              <w:rPr>
                <w:rFonts w:ascii="Arial Narrow" w:hAnsi="Arial Narrow"/>
                <w:b/>
                <w:sz w:val="22"/>
                <w:szCs w:val="22"/>
              </w:rPr>
              <w:t>Comment</w:t>
            </w:r>
          </w:p>
        </w:tc>
      </w:tr>
      <w:tr w:rsidR="00031B33" w:rsidRPr="007B6D5A" w14:paraId="6A92D85F" w14:textId="77777777" w:rsidTr="6C95967A">
        <w:trPr>
          <w:trHeight w:val="224"/>
        </w:trPr>
        <w:tc>
          <w:tcPr>
            <w:tcW w:w="805" w:type="dxa"/>
            <w:shd w:val="clear" w:color="auto" w:fill="auto"/>
          </w:tcPr>
          <w:p w14:paraId="67DBEC7B" w14:textId="42A3E28B" w:rsidR="00031B33" w:rsidRPr="007B6D5A" w:rsidRDefault="00031B33" w:rsidP="009251C2">
            <w:pPr>
              <w:rPr>
                <w:rFonts w:ascii="Arial Narrow" w:hAnsi="Arial Narrow"/>
                <w:sz w:val="22"/>
                <w:szCs w:val="22"/>
              </w:rPr>
            </w:pPr>
            <w:r w:rsidRPr="007B6D5A">
              <w:rPr>
                <w:rFonts w:ascii="Arial Narrow" w:hAnsi="Arial Narrow"/>
                <w:sz w:val="22"/>
                <w:szCs w:val="22"/>
              </w:rPr>
              <w:t>2</w:t>
            </w:r>
          </w:p>
        </w:tc>
        <w:tc>
          <w:tcPr>
            <w:tcW w:w="1790" w:type="dxa"/>
            <w:shd w:val="clear" w:color="auto" w:fill="auto"/>
          </w:tcPr>
          <w:p w14:paraId="7B0C1BAC" w14:textId="6929E9F1" w:rsidR="00031B33" w:rsidRPr="007B6D5A" w:rsidRDefault="00031B33" w:rsidP="009251C2">
            <w:pPr>
              <w:rPr>
                <w:rFonts w:ascii="Arial Narrow" w:hAnsi="Arial Narrow"/>
                <w:sz w:val="22"/>
                <w:szCs w:val="22"/>
              </w:rPr>
            </w:pPr>
            <w:r w:rsidRPr="007B6D5A">
              <w:rPr>
                <w:rFonts w:ascii="Arial Narrow" w:hAnsi="Arial Narrow"/>
                <w:sz w:val="22"/>
                <w:szCs w:val="22"/>
                <w:lang w:val="en-US"/>
              </w:rPr>
              <w:t>6</w:t>
            </w:r>
          </w:p>
        </w:tc>
        <w:tc>
          <w:tcPr>
            <w:tcW w:w="7593" w:type="dxa"/>
            <w:gridSpan w:val="2"/>
            <w:shd w:val="clear" w:color="auto" w:fill="auto"/>
          </w:tcPr>
          <w:p w14:paraId="1A8E9264" w14:textId="719096F8" w:rsidR="00031B33" w:rsidRPr="007B6D5A" w:rsidRDefault="00031B33" w:rsidP="00912E3E">
            <w:pPr>
              <w:jc w:val="both"/>
              <w:rPr>
                <w:rFonts w:ascii="Arial Narrow" w:hAnsi="Arial Narrow"/>
                <w:bCs/>
                <w:sz w:val="20"/>
                <w:szCs w:val="20"/>
              </w:rPr>
            </w:pPr>
            <w:r w:rsidRPr="007B6D5A">
              <w:rPr>
                <w:rFonts w:ascii="Arial Narrow" w:hAnsi="Arial Narrow"/>
                <w:bCs/>
                <w:sz w:val="20"/>
                <w:szCs w:val="20"/>
              </w:rPr>
              <w:t>Se está de acuerdo en que el documento no debe ser demasiado extenso y referirse en esta medida a documentos de apoyo.</w:t>
            </w:r>
          </w:p>
        </w:tc>
      </w:tr>
      <w:tr w:rsidR="00236608" w:rsidRPr="007B6D5A" w14:paraId="6153AF8D" w14:textId="77777777" w:rsidTr="6C95967A">
        <w:trPr>
          <w:trHeight w:val="233"/>
        </w:trPr>
        <w:tc>
          <w:tcPr>
            <w:tcW w:w="805" w:type="dxa"/>
          </w:tcPr>
          <w:p w14:paraId="66AF3500" w14:textId="279EB442" w:rsidR="00236608" w:rsidRPr="007B6D5A" w:rsidRDefault="00163600" w:rsidP="009251C2">
            <w:pPr>
              <w:rPr>
                <w:rFonts w:ascii="Arial Narrow" w:hAnsi="Arial Narrow"/>
                <w:sz w:val="22"/>
                <w:szCs w:val="22"/>
              </w:rPr>
            </w:pPr>
            <w:r w:rsidRPr="007B6D5A">
              <w:rPr>
                <w:rFonts w:ascii="Arial Narrow" w:hAnsi="Arial Narrow"/>
                <w:sz w:val="22"/>
                <w:szCs w:val="22"/>
              </w:rPr>
              <w:t>4</w:t>
            </w:r>
          </w:p>
        </w:tc>
        <w:tc>
          <w:tcPr>
            <w:tcW w:w="1790" w:type="dxa"/>
          </w:tcPr>
          <w:p w14:paraId="1EED64FE" w14:textId="77777777" w:rsidR="00236608" w:rsidRPr="007B6D5A" w:rsidRDefault="00163600" w:rsidP="009251C2">
            <w:pPr>
              <w:rPr>
                <w:rFonts w:ascii="Arial Narrow" w:hAnsi="Arial Narrow"/>
                <w:sz w:val="22"/>
                <w:szCs w:val="22"/>
              </w:rPr>
            </w:pPr>
            <w:r w:rsidRPr="007B6D5A">
              <w:rPr>
                <w:rFonts w:ascii="Arial Narrow" w:hAnsi="Arial Narrow"/>
                <w:sz w:val="22"/>
                <w:szCs w:val="22"/>
              </w:rPr>
              <w:t>Objetivo A</w:t>
            </w:r>
          </w:p>
          <w:p w14:paraId="6A91318A" w14:textId="14481521" w:rsidR="00163600" w:rsidRPr="007B6D5A" w:rsidRDefault="00163600" w:rsidP="009251C2">
            <w:pPr>
              <w:rPr>
                <w:rFonts w:ascii="Arial Narrow" w:hAnsi="Arial Narrow"/>
                <w:sz w:val="22"/>
                <w:szCs w:val="22"/>
              </w:rPr>
            </w:pPr>
            <w:r w:rsidRPr="007B6D5A">
              <w:rPr>
                <w:rFonts w:ascii="Arial Narrow" w:hAnsi="Arial Narrow"/>
                <w:sz w:val="22"/>
                <w:szCs w:val="22"/>
              </w:rPr>
              <w:t>14</w:t>
            </w:r>
          </w:p>
        </w:tc>
        <w:tc>
          <w:tcPr>
            <w:tcW w:w="7593" w:type="dxa"/>
            <w:gridSpan w:val="2"/>
          </w:tcPr>
          <w:p w14:paraId="75E84EA2" w14:textId="77777777" w:rsidR="00407120" w:rsidRPr="007B6D5A" w:rsidRDefault="00407120" w:rsidP="0068150F">
            <w:pPr>
              <w:jc w:val="both"/>
              <w:rPr>
                <w:rFonts w:ascii="Arial Narrow" w:hAnsi="Arial Narrow"/>
                <w:sz w:val="20"/>
                <w:szCs w:val="20"/>
                <w:lang w:val="en-US"/>
              </w:rPr>
            </w:pPr>
          </w:p>
          <w:p w14:paraId="579D0236" w14:textId="12B58C7A" w:rsidR="00163600" w:rsidRPr="007B6D5A" w:rsidRDefault="00163600" w:rsidP="00F42857">
            <w:pPr>
              <w:jc w:val="both"/>
              <w:rPr>
                <w:rFonts w:ascii="Arial Narrow" w:hAnsi="Arial Narrow"/>
                <w:sz w:val="20"/>
                <w:szCs w:val="20"/>
              </w:rPr>
            </w:pPr>
            <w:r w:rsidRPr="007B6D5A">
              <w:rPr>
                <w:rFonts w:ascii="Arial Narrow" w:hAnsi="Arial Narrow"/>
                <w:sz w:val="20"/>
                <w:szCs w:val="20"/>
              </w:rPr>
              <w:t xml:space="preserve">En este objetivo es importante integrar </w:t>
            </w:r>
            <w:r w:rsidR="00495D55" w:rsidRPr="007B6D5A">
              <w:rPr>
                <w:rFonts w:ascii="Arial Narrow" w:hAnsi="Arial Narrow"/>
                <w:sz w:val="20"/>
                <w:szCs w:val="20"/>
              </w:rPr>
              <w:t xml:space="preserve">la visión de paisaje, </w:t>
            </w:r>
            <w:r w:rsidRPr="007B6D5A">
              <w:rPr>
                <w:rFonts w:ascii="Arial Narrow" w:hAnsi="Arial Narrow"/>
                <w:sz w:val="20"/>
                <w:szCs w:val="20"/>
              </w:rPr>
              <w:t xml:space="preserve">considerando lo que implica la </w:t>
            </w:r>
            <w:r w:rsidR="0068150F" w:rsidRPr="007B6D5A">
              <w:rPr>
                <w:rFonts w:ascii="Arial Narrow" w:hAnsi="Arial Narrow"/>
                <w:sz w:val="20"/>
                <w:szCs w:val="20"/>
              </w:rPr>
              <w:t>conectividad</w:t>
            </w:r>
            <w:r w:rsidRPr="007B6D5A">
              <w:rPr>
                <w:rFonts w:ascii="Arial Narrow" w:hAnsi="Arial Narrow"/>
                <w:sz w:val="20"/>
                <w:szCs w:val="20"/>
              </w:rPr>
              <w:t xml:space="preserve"> a esta escala y se plantea en el mismo objetivo</w:t>
            </w:r>
            <w:r w:rsidR="00495D55" w:rsidRPr="007B6D5A">
              <w:rPr>
                <w:rFonts w:ascii="Arial Narrow" w:hAnsi="Arial Narrow"/>
                <w:sz w:val="20"/>
                <w:szCs w:val="20"/>
              </w:rPr>
              <w:t>; e</w:t>
            </w:r>
            <w:r w:rsidRPr="007B6D5A">
              <w:rPr>
                <w:rFonts w:ascii="Arial Narrow" w:hAnsi="Arial Narrow"/>
                <w:sz w:val="20"/>
                <w:szCs w:val="20"/>
              </w:rPr>
              <w:t xml:space="preserve">l objetivo plantea el aumento de la conectividad la cual es importante considerarla a la escala de paisaje, por cuanto </w:t>
            </w:r>
            <w:r w:rsidR="0068150F" w:rsidRPr="007B6D5A">
              <w:rPr>
                <w:rFonts w:ascii="Arial Narrow" w:hAnsi="Arial Narrow"/>
                <w:sz w:val="20"/>
                <w:szCs w:val="20"/>
              </w:rPr>
              <w:t>permitiría</w:t>
            </w:r>
            <w:r w:rsidRPr="007B6D5A">
              <w:rPr>
                <w:rFonts w:ascii="Arial Narrow" w:hAnsi="Arial Narrow"/>
                <w:sz w:val="20"/>
                <w:szCs w:val="20"/>
              </w:rPr>
              <w:t xml:space="preserve"> análisis que contemplan  </w:t>
            </w:r>
            <w:r w:rsidR="0068150F" w:rsidRPr="007B6D5A">
              <w:rPr>
                <w:rFonts w:ascii="Arial Narrow" w:hAnsi="Arial Narrow"/>
                <w:sz w:val="20"/>
                <w:szCs w:val="20"/>
              </w:rPr>
              <w:t>diversidad</w:t>
            </w:r>
            <w:r w:rsidRPr="007B6D5A">
              <w:rPr>
                <w:rFonts w:ascii="Arial Narrow" w:hAnsi="Arial Narrow"/>
                <w:sz w:val="20"/>
                <w:szCs w:val="20"/>
              </w:rPr>
              <w:t xml:space="preserve"> de ecosistemas integrados </w:t>
            </w:r>
            <w:r w:rsidR="0068150F" w:rsidRPr="007B6D5A">
              <w:rPr>
                <w:rFonts w:ascii="Arial Narrow" w:hAnsi="Arial Narrow"/>
                <w:sz w:val="20"/>
                <w:szCs w:val="20"/>
              </w:rPr>
              <w:t>en los paisajes más amplios</w:t>
            </w:r>
            <w:r w:rsidR="00957132" w:rsidRPr="007B6D5A">
              <w:rPr>
                <w:rFonts w:ascii="Arial Narrow" w:hAnsi="Arial Narrow"/>
                <w:sz w:val="20"/>
                <w:szCs w:val="20"/>
              </w:rPr>
              <w:t>.</w:t>
            </w:r>
            <w:r w:rsidR="00495D55" w:rsidRPr="007B6D5A">
              <w:rPr>
                <w:rFonts w:ascii="Arial Narrow" w:hAnsi="Arial Narrow"/>
                <w:sz w:val="20"/>
                <w:szCs w:val="20"/>
              </w:rPr>
              <w:t xml:space="preserve"> Así mismo la escala de paisaje es clave para incrementar la conservación y uso sostenible de la biodiversidad.</w:t>
            </w:r>
          </w:p>
          <w:p w14:paraId="5F267497" w14:textId="23358787" w:rsidR="009D746F" w:rsidRPr="007B6D5A" w:rsidRDefault="009D746F" w:rsidP="00F42857">
            <w:pPr>
              <w:jc w:val="both"/>
              <w:rPr>
                <w:rFonts w:ascii="Arial Narrow" w:hAnsi="Arial Narrow"/>
                <w:sz w:val="20"/>
                <w:szCs w:val="20"/>
              </w:rPr>
            </w:pPr>
          </w:p>
        </w:tc>
      </w:tr>
      <w:tr w:rsidR="00C630A5" w:rsidRPr="007B6D5A" w14:paraId="75A9B980" w14:textId="77777777" w:rsidTr="6C95967A">
        <w:trPr>
          <w:trHeight w:val="233"/>
        </w:trPr>
        <w:tc>
          <w:tcPr>
            <w:tcW w:w="805" w:type="dxa"/>
          </w:tcPr>
          <w:p w14:paraId="7DF0DD68" w14:textId="0B3E5F0F" w:rsidR="00C630A5" w:rsidRPr="007B6D5A" w:rsidRDefault="00C630A5" w:rsidP="009251C2">
            <w:pPr>
              <w:rPr>
                <w:rFonts w:ascii="Arial Narrow" w:hAnsi="Arial Narrow"/>
                <w:sz w:val="22"/>
                <w:szCs w:val="22"/>
              </w:rPr>
            </w:pPr>
            <w:r w:rsidRPr="007B6D5A">
              <w:rPr>
                <w:rFonts w:ascii="Arial Narrow" w:hAnsi="Arial Narrow"/>
                <w:sz w:val="22"/>
                <w:szCs w:val="22"/>
              </w:rPr>
              <w:t>4</w:t>
            </w:r>
          </w:p>
        </w:tc>
        <w:tc>
          <w:tcPr>
            <w:tcW w:w="1790" w:type="dxa"/>
          </w:tcPr>
          <w:p w14:paraId="1C6AE80D" w14:textId="6BADF3D9" w:rsidR="00C630A5" w:rsidRPr="007B6D5A" w:rsidRDefault="00C630A5" w:rsidP="009251C2">
            <w:pPr>
              <w:rPr>
                <w:rFonts w:ascii="Arial Narrow" w:hAnsi="Arial Narrow"/>
                <w:sz w:val="22"/>
                <w:szCs w:val="22"/>
              </w:rPr>
            </w:pPr>
            <w:r w:rsidRPr="007B6D5A">
              <w:rPr>
                <w:rFonts w:ascii="Arial Narrow" w:hAnsi="Arial Narrow"/>
                <w:sz w:val="22"/>
                <w:szCs w:val="22"/>
              </w:rPr>
              <w:t>16</w:t>
            </w:r>
          </w:p>
        </w:tc>
        <w:tc>
          <w:tcPr>
            <w:tcW w:w="7593" w:type="dxa"/>
            <w:gridSpan w:val="2"/>
          </w:tcPr>
          <w:p w14:paraId="4C550B92" w14:textId="12FB0A35" w:rsidR="009D746F" w:rsidRPr="007B6D5A" w:rsidRDefault="00824525" w:rsidP="00824525">
            <w:pPr>
              <w:pStyle w:val="Textocomentario"/>
              <w:jc w:val="both"/>
              <w:rPr>
                <w:rFonts w:ascii="Arial Narrow" w:hAnsi="Arial Narrow"/>
              </w:rPr>
            </w:pPr>
            <w:r w:rsidRPr="007B6D5A">
              <w:rPr>
                <w:rFonts w:ascii="Arial Narrow" w:hAnsi="Arial Narrow"/>
                <w:bCs/>
              </w:rPr>
              <w:t xml:space="preserve">De nuevo, se </w:t>
            </w:r>
            <w:proofErr w:type="spellStart"/>
            <w:r w:rsidRPr="007B6D5A">
              <w:rPr>
                <w:rFonts w:ascii="Arial Narrow" w:hAnsi="Arial Narrow"/>
                <w:bCs/>
              </w:rPr>
              <w:t>cosidera</w:t>
            </w:r>
            <w:proofErr w:type="spellEnd"/>
            <w:r w:rsidRPr="007B6D5A">
              <w:rPr>
                <w:rFonts w:ascii="Arial Narrow" w:hAnsi="Arial Narrow"/>
                <w:bCs/>
              </w:rPr>
              <w:t xml:space="preserve"> necesario incluir menc</w:t>
            </w:r>
            <w:r w:rsidR="007B6D5A">
              <w:rPr>
                <w:rFonts w:ascii="Arial Narrow" w:hAnsi="Arial Narrow"/>
                <w:bCs/>
              </w:rPr>
              <w:t>i</w:t>
            </w:r>
            <w:r w:rsidRPr="007B6D5A">
              <w:rPr>
                <w:rFonts w:ascii="Arial Narrow" w:hAnsi="Arial Narrow"/>
                <w:bCs/>
              </w:rPr>
              <w:t>ones a la visión integrada del paisaje.</w:t>
            </w:r>
          </w:p>
        </w:tc>
      </w:tr>
      <w:tr w:rsidR="00F16A72" w:rsidRPr="007B6D5A" w14:paraId="2F15AE80" w14:textId="77777777" w:rsidTr="6C95967A">
        <w:trPr>
          <w:trHeight w:val="233"/>
        </w:trPr>
        <w:tc>
          <w:tcPr>
            <w:tcW w:w="805" w:type="dxa"/>
          </w:tcPr>
          <w:p w14:paraId="29F9679C" w14:textId="71EC471B" w:rsidR="00F16A72" w:rsidRPr="007B6D5A" w:rsidRDefault="00F16A72" w:rsidP="009251C2">
            <w:pPr>
              <w:rPr>
                <w:rFonts w:ascii="Arial Narrow" w:hAnsi="Arial Narrow"/>
                <w:sz w:val="22"/>
                <w:szCs w:val="22"/>
              </w:rPr>
            </w:pPr>
            <w:r w:rsidRPr="007B6D5A">
              <w:rPr>
                <w:rFonts w:ascii="Arial Narrow" w:hAnsi="Arial Narrow"/>
                <w:sz w:val="22"/>
                <w:szCs w:val="22"/>
              </w:rPr>
              <w:t>5</w:t>
            </w:r>
          </w:p>
        </w:tc>
        <w:tc>
          <w:tcPr>
            <w:tcW w:w="1790" w:type="dxa"/>
          </w:tcPr>
          <w:p w14:paraId="60088DAF" w14:textId="48A42882" w:rsidR="00F16A72" w:rsidRPr="007B6D5A" w:rsidRDefault="00F16A72" w:rsidP="009251C2">
            <w:pPr>
              <w:rPr>
                <w:rFonts w:ascii="Arial Narrow" w:hAnsi="Arial Narrow"/>
                <w:sz w:val="22"/>
                <w:szCs w:val="22"/>
              </w:rPr>
            </w:pPr>
            <w:r w:rsidRPr="007B6D5A">
              <w:rPr>
                <w:rFonts w:ascii="Arial Narrow" w:hAnsi="Arial Narrow"/>
                <w:sz w:val="22"/>
                <w:szCs w:val="22"/>
              </w:rPr>
              <w:t>16</w:t>
            </w:r>
          </w:p>
        </w:tc>
        <w:tc>
          <w:tcPr>
            <w:tcW w:w="7593" w:type="dxa"/>
            <w:gridSpan w:val="2"/>
          </w:tcPr>
          <w:p w14:paraId="43304D63" w14:textId="25365172" w:rsidR="00F16A72" w:rsidRPr="007B6D5A" w:rsidRDefault="00F16A72" w:rsidP="0068150F">
            <w:pPr>
              <w:pStyle w:val="Textocomentario"/>
              <w:jc w:val="both"/>
              <w:rPr>
                <w:rFonts w:ascii="Arial Narrow" w:hAnsi="Arial Narrow"/>
                <w:bCs/>
              </w:rPr>
            </w:pPr>
            <w:r w:rsidRPr="007B6D5A">
              <w:rPr>
                <w:rFonts w:ascii="Arial Narrow" w:hAnsi="Arial Narrow"/>
                <w:bCs/>
              </w:rPr>
              <w:t>Con el fin de evitar ambigüedades en la definición de tipos de ecosistemas, se propone sugerir la adopción de estándares como el de la “IUCN Global Ecosystem Typology 2.0” y que estos se vean representados en las Herramienta de Datos y Presentación de Informes (DaRT) y de forma coordinada con InforMEA.</w:t>
            </w:r>
          </w:p>
        </w:tc>
      </w:tr>
      <w:tr w:rsidR="00FD2DCD" w:rsidRPr="007B6D5A" w14:paraId="5A914F66" w14:textId="77777777" w:rsidTr="6C95967A">
        <w:trPr>
          <w:trHeight w:val="233"/>
        </w:trPr>
        <w:tc>
          <w:tcPr>
            <w:tcW w:w="805" w:type="dxa"/>
          </w:tcPr>
          <w:p w14:paraId="657EFB4E" w14:textId="139FE45C" w:rsidR="00FD2DCD" w:rsidRPr="007B6D5A" w:rsidRDefault="00FD2DCD" w:rsidP="009251C2">
            <w:pPr>
              <w:rPr>
                <w:rFonts w:ascii="Arial Narrow" w:hAnsi="Arial Narrow"/>
                <w:sz w:val="22"/>
                <w:szCs w:val="22"/>
              </w:rPr>
            </w:pPr>
            <w:r w:rsidRPr="007B6D5A">
              <w:rPr>
                <w:rFonts w:ascii="Arial Narrow" w:hAnsi="Arial Narrow"/>
                <w:sz w:val="22"/>
                <w:szCs w:val="22"/>
              </w:rPr>
              <w:t>5</w:t>
            </w:r>
          </w:p>
        </w:tc>
        <w:tc>
          <w:tcPr>
            <w:tcW w:w="1790" w:type="dxa"/>
          </w:tcPr>
          <w:p w14:paraId="537BC610" w14:textId="712E6392" w:rsidR="00FD2DCD" w:rsidRPr="007B6D5A" w:rsidRDefault="00FD2DCD" w:rsidP="009251C2">
            <w:pPr>
              <w:rPr>
                <w:rFonts w:ascii="Arial Narrow" w:hAnsi="Arial Narrow"/>
                <w:sz w:val="22"/>
                <w:szCs w:val="22"/>
              </w:rPr>
            </w:pPr>
            <w:r w:rsidRPr="007B6D5A">
              <w:rPr>
                <w:rFonts w:ascii="Arial Narrow" w:hAnsi="Arial Narrow"/>
                <w:sz w:val="22"/>
                <w:szCs w:val="22"/>
              </w:rPr>
              <w:t>19</w:t>
            </w:r>
          </w:p>
        </w:tc>
        <w:tc>
          <w:tcPr>
            <w:tcW w:w="7593" w:type="dxa"/>
            <w:gridSpan w:val="2"/>
          </w:tcPr>
          <w:p w14:paraId="1B492FB1" w14:textId="55D2EAB7" w:rsidR="00FD2DCD" w:rsidRPr="007B6D5A" w:rsidRDefault="00FD2DCD" w:rsidP="0068150F">
            <w:pPr>
              <w:pStyle w:val="Textocomentario"/>
              <w:jc w:val="both"/>
              <w:rPr>
                <w:rFonts w:ascii="Arial Narrow" w:hAnsi="Arial Narrow"/>
                <w:b/>
                <w:bCs/>
              </w:rPr>
            </w:pPr>
            <w:r w:rsidRPr="007B6D5A">
              <w:rPr>
                <w:rFonts w:ascii="Arial Narrow" w:hAnsi="Arial Narrow"/>
                <w:b/>
                <w:bCs/>
              </w:rPr>
              <w:t>Propuesta de redacción:</w:t>
            </w:r>
          </w:p>
          <w:p w14:paraId="1783501D" w14:textId="184BAD25" w:rsidR="00FD2DCD" w:rsidRPr="007B6D5A" w:rsidRDefault="00FD2DCD" w:rsidP="00FD2DCD">
            <w:pPr>
              <w:pStyle w:val="Textocomentario"/>
              <w:numPr>
                <w:ilvl w:val="0"/>
                <w:numId w:val="4"/>
              </w:numPr>
              <w:jc w:val="both"/>
              <w:rPr>
                <w:rFonts w:ascii="Arial Narrow" w:hAnsi="Arial Narrow"/>
                <w:i/>
                <w:iCs/>
                <w:lang w:val="en-US"/>
              </w:rPr>
            </w:pPr>
            <w:r w:rsidRPr="007B6D5A">
              <w:rPr>
                <w:rFonts w:ascii="Arial Narrow" w:hAnsi="Arial Narrow"/>
                <w:i/>
                <w:iCs/>
                <w:lang w:val="en-US"/>
              </w:rPr>
              <w:t>“Thus, in accounting for net changes, safeguards would be needed</w:t>
            </w:r>
            <w:r w:rsidRPr="007B6D5A">
              <w:rPr>
                <w:rFonts w:ascii="Arial Narrow" w:hAnsi="Arial Narrow"/>
                <w:i/>
                <w:iCs/>
                <w:strike/>
                <w:lang w:val="en-US"/>
              </w:rPr>
              <w:t>, for example</w:t>
            </w:r>
            <w:r w:rsidRPr="007B6D5A">
              <w:rPr>
                <w:rFonts w:ascii="Arial Narrow" w:hAnsi="Arial Narrow"/>
                <w:i/>
                <w:iCs/>
                <w:lang w:val="en-US"/>
              </w:rPr>
              <w:t>, to</w:t>
            </w:r>
            <w:r w:rsidR="008911AC" w:rsidRPr="007B6D5A">
              <w:rPr>
                <w:rFonts w:ascii="Arial Narrow" w:hAnsi="Arial Narrow"/>
                <w:i/>
                <w:iCs/>
                <w:lang w:val="en-US"/>
              </w:rPr>
              <w:t xml:space="preserve"> </w:t>
            </w:r>
            <w:r w:rsidR="008911AC" w:rsidRPr="007B6D5A">
              <w:rPr>
                <w:rFonts w:ascii="Arial Narrow" w:hAnsi="Arial Narrow"/>
                <w:i/>
                <w:iCs/>
                <w:color w:val="FF0000"/>
                <w:lang w:val="en-US"/>
              </w:rPr>
              <w:t xml:space="preserve">ensure in all cases that critical ecosystems are not lost, and </w:t>
            </w:r>
            <w:r w:rsidRPr="007B6D5A">
              <w:rPr>
                <w:rFonts w:ascii="Arial Narrow" w:hAnsi="Arial Narrow"/>
                <w:i/>
                <w:iCs/>
                <w:lang w:val="en-US"/>
              </w:rPr>
              <w:t xml:space="preserve">that any loss </w:t>
            </w:r>
            <w:r w:rsidRPr="007B6D5A">
              <w:rPr>
                <w:rFonts w:ascii="Arial Narrow" w:hAnsi="Arial Narrow"/>
                <w:i/>
                <w:iCs/>
                <w:color w:val="FF0000"/>
                <w:lang w:val="en-US"/>
              </w:rPr>
              <w:t xml:space="preserve">is </w:t>
            </w:r>
            <w:r w:rsidR="008911AC" w:rsidRPr="007B6D5A">
              <w:rPr>
                <w:rFonts w:ascii="Arial Narrow" w:hAnsi="Arial Narrow"/>
                <w:i/>
                <w:iCs/>
                <w:color w:val="FF0000"/>
                <w:lang w:val="en-US"/>
              </w:rPr>
              <w:t xml:space="preserve">fully assumed by the responsible side in response to the principles of equity </w:t>
            </w:r>
            <w:r w:rsidRPr="007B6D5A">
              <w:rPr>
                <w:rFonts w:ascii="Arial Narrow" w:hAnsi="Arial Narrow"/>
                <w:i/>
                <w:iCs/>
                <w:color w:val="FF0000"/>
                <w:lang w:val="en-US"/>
              </w:rPr>
              <w:t>to avoid unfair distribution of externalities</w:t>
            </w:r>
            <w:r w:rsidR="008911AC" w:rsidRPr="007B6D5A">
              <w:rPr>
                <w:rFonts w:ascii="Arial Narrow" w:hAnsi="Arial Narrow"/>
                <w:i/>
                <w:iCs/>
                <w:color w:val="FF0000"/>
                <w:lang w:val="en-US"/>
              </w:rPr>
              <w:t>, for example by</w:t>
            </w:r>
            <w:r w:rsidRPr="007B6D5A">
              <w:rPr>
                <w:rFonts w:ascii="Arial Narrow" w:hAnsi="Arial Narrow"/>
                <w:i/>
                <w:iCs/>
                <w:lang w:val="en-US"/>
              </w:rPr>
              <w:t xml:space="preserve"> replac</w:t>
            </w:r>
            <w:r w:rsidR="008911AC" w:rsidRPr="007B6D5A">
              <w:rPr>
                <w:rFonts w:ascii="Arial Narrow" w:hAnsi="Arial Narrow"/>
                <w:i/>
                <w:iCs/>
                <w:color w:val="FF0000"/>
                <w:lang w:val="en-US"/>
              </w:rPr>
              <w:t>ing</w:t>
            </w:r>
            <w:r w:rsidRPr="007B6D5A">
              <w:rPr>
                <w:rFonts w:ascii="Arial Narrow" w:hAnsi="Arial Narrow"/>
                <w:i/>
                <w:iCs/>
                <w:lang w:val="en-US"/>
              </w:rPr>
              <w:t xml:space="preserve"> by the same or similar ecosystems</w:t>
            </w:r>
            <w:r w:rsidR="008911AC" w:rsidRPr="007B6D5A">
              <w:rPr>
                <w:rFonts w:ascii="Arial Narrow" w:hAnsi="Arial Narrow"/>
                <w:i/>
                <w:iCs/>
                <w:lang w:val="en-US"/>
              </w:rPr>
              <w:t xml:space="preserve">, </w:t>
            </w:r>
            <w:r w:rsidR="008911AC" w:rsidRPr="007B6D5A">
              <w:rPr>
                <w:rFonts w:ascii="Arial Narrow" w:hAnsi="Arial Narrow"/>
                <w:i/>
                <w:iCs/>
                <w:color w:val="FF0000"/>
                <w:lang w:val="en-US"/>
              </w:rPr>
              <w:t xml:space="preserve">avoiding </w:t>
            </w:r>
            <w:r w:rsidR="001B0B44" w:rsidRPr="007B6D5A">
              <w:rPr>
                <w:rFonts w:ascii="Arial Narrow" w:hAnsi="Arial Narrow"/>
                <w:i/>
                <w:iCs/>
                <w:color w:val="FF0000"/>
                <w:lang w:val="en-US"/>
              </w:rPr>
              <w:t>the creation of</w:t>
            </w:r>
            <w:r w:rsidR="008911AC" w:rsidRPr="007B6D5A">
              <w:rPr>
                <w:rFonts w:ascii="Arial Narrow" w:hAnsi="Arial Narrow"/>
                <w:i/>
                <w:iCs/>
                <w:color w:val="FF0000"/>
                <w:lang w:val="en-US"/>
              </w:rPr>
              <w:t xml:space="preserve"> perverse incentives </w:t>
            </w:r>
            <w:r w:rsidR="001B0B44" w:rsidRPr="007B6D5A">
              <w:rPr>
                <w:rFonts w:ascii="Arial Narrow" w:hAnsi="Arial Narrow"/>
                <w:i/>
                <w:iCs/>
                <w:color w:val="FF0000"/>
                <w:lang w:val="en-US"/>
              </w:rPr>
              <w:t xml:space="preserve">that imply </w:t>
            </w:r>
            <w:r w:rsidR="008911AC" w:rsidRPr="007B6D5A">
              <w:rPr>
                <w:rFonts w:ascii="Arial Narrow" w:hAnsi="Arial Narrow"/>
                <w:i/>
                <w:iCs/>
                <w:color w:val="FF0000"/>
                <w:lang w:val="en-US"/>
              </w:rPr>
              <w:t>the loss of ecosystems”</w:t>
            </w:r>
            <w:r w:rsidRPr="007B6D5A">
              <w:rPr>
                <w:rFonts w:ascii="Arial Narrow" w:hAnsi="Arial Narrow"/>
                <w:i/>
                <w:iCs/>
                <w:lang w:val="en-US"/>
              </w:rPr>
              <w:t>.</w:t>
            </w:r>
          </w:p>
          <w:p w14:paraId="30061706" w14:textId="04D3E224" w:rsidR="001158DD" w:rsidRPr="007B6D5A" w:rsidRDefault="001158DD" w:rsidP="00FD2DCD">
            <w:pPr>
              <w:pStyle w:val="Textocomentario"/>
              <w:numPr>
                <w:ilvl w:val="0"/>
                <w:numId w:val="4"/>
              </w:numPr>
              <w:jc w:val="both"/>
              <w:rPr>
                <w:rFonts w:ascii="Arial Narrow" w:hAnsi="Arial Narrow"/>
                <w:i/>
                <w:iCs/>
                <w:lang w:val="en-US"/>
              </w:rPr>
            </w:pPr>
            <w:r w:rsidRPr="007B6D5A">
              <w:rPr>
                <w:rFonts w:ascii="Arial Narrow" w:hAnsi="Arial Narrow"/>
                <w:i/>
                <w:iCs/>
                <w:lang w:val="en-US"/>
              </w:rPr>
              <w:t xml:space="preserve">General Comment, </w:t>
            </w:r>
            <w:r w:rsidR="00280080" w:rsidRPr="007B6D5A">
              <w:rPr>
                <w:rFonts w:ascii="Arial Narrow" w:hAnsi="Arial Narrow"/>
                <w:i/>
                <w:iCs/>
                <w:lang w:val="en-US"/>
              </w:rPr>
              <w:t>Paragraph</w:t>
            </w:r>
            <w:r w:rsidRPr="007B6D5A">
              <w:rPr>
                <w:rFonts w:ascii="Arial Narrow" w:hAnsi="Arial Narrow"/>
                <w:i/>
                <w:iCs/>
                <w:lang w:val="en-US"/>
              </w:rPr>
              <w:t xml:space="preserve"> 19, Doc. SBSTTA.24.</w:t>
            </w:r>
            <w:proofErr w:type="gramStart"/>
            <w:r w:rsidRPr="007B6D5A">
              <w:rPr>
                <w:rFonts w:ascii="Arial Narrow" w:hAnsi="Arial Narrow"/>
                <w:i/>
                <w:iCs/>
                <w:lang w:val="en-US"/>
              </w:rPr>
              <w:t>03.ADD</w:t>
            </w:r>
            <w:proofErr w:type="gramEnd"/>
            <w:r w:rsidRPr="007B6D5A">
              <w:rPr>
                <w:rFonts w:ascii="Arial Narrow" w:hAnsi="Arial Narrow"/>
                <w:i/>
                <w:iCs/>
                <w:lang w:val="en-US"/>
              </w:rPr>
              <w:t>2: The Goal, its milestones and its targets shoul</w:t>
            </w:r>
            <w:r w:rsidR="00C70E96" w:rsidRPr="007B6D5A">
              <w:rPr>
                <w:rFonts w:ascii="Arial Narrow" w:hAnsi="Arial Narrow"/>
                <w:i/>
                <w:iCs/>
                <w:lang w:val="en-US"/>
              </w:rPr>
              <w:t>d reflect the variable of Resto</w:t>
            </w:r>
            <w:r w:rsidRPr="007B6D5A">
              <w:rPr>
                <w:rFonts w:ascii="Arial Narrow" w:hAnsi="Arial Narrow"/>
                <w:i/>
                <w:iCs/>
                <w:lang w:val="en-US"/>
              </w:rPr>
              <w:t>ration, which is addressed in paragraph 19 but not in the goal.</w:t>
            </w:r>
          </w:p>
          <w:p w14:paraId="2C8E2338" w14:textId="77777777" w:rsidR="00FD2DCD" w:rsidRPr="007B6D5A" w:rsidRDefault="00FD2DCD" w:rsidP="0068150F">
            <w:pPr>
              <w:pStyle w:val="Textocomentario"/>
              <w:jc w:val="both"/>
              <w:rPr>
                <w:rFonts w:ascii="Arial Narrow" w:hAnsi="Arial Narrow"/>
                <w:b/>
                <w:bCs/>
                <w:lang w:val="en-US"/>
              </w:rPr>
            </w:pPr>
          </w:p>
          <w:p w14:paraId="2F1D1D9C" w14:textId="27F12CCB" w:rsidR="00FD2DCD" w:rsidRPr="007B6D5A" w:rsidRDefault="00FD2DCD" w:rsidP="0068150F">
            <w:pPr>
              <w:pStyle w:val="Textocomentario"/>
              <w:jc w:val="both"/>
              <w:rPr>
                <w:rFonts w:ascii="Arial Narrow" w:hAnsi="Arial Narrow"/>
                <w:b/>
                <w:bCs/>
              </w:rPr>
            </w:pPr>
            <w:r w:rsidRPr="007B6D5A">
              <w:rPr>
                <w:rFonts w:ascii="Arial Narrow" w:hAnsi="Arial Narrow"/>
                <w:b/>
                <w:bCs/>
              </w:rPr>
              <w:t xml:space="preserve">Justificación: </w:t>
            </w:r>
            <w:r w:rsidRPr="007B6D5A">
              <w:rPr>
                <w:rFonts w:ascii="Arial Narrow" w:hAnsi="Arial Narrow"/>
              </w:rPr>
              <w:t xml:space="preserve">El párrafo 19 plantea que si bien la restauración es una parte esencial para lograr el Objetivo A, la prioridad está en evitar la pérdida de áreas silvestres e intactas, con alta integridad o </w:t>
            </w:r>
            <w:r w:rsidRPr="007B6D5A">
              <w:rPr>
                <w:rFonts w:ascii="Arial Narrow" w:hAnsi="Arial Narrow"/>
              </w:rPr>
              <w:lastRenderedPageBreak/>
              <w:t xml:space="preserve">valor de biodiversidad, ecosistemas raros y vulnerables, aquellos esenciales para las funciones planetarias, y </w:t>
            </w:r>
            <w:r w:rsidRPr="007B6D5A">
              <w:rPr>
                <w:rFonts w:ascii="Arial Narrow" w:hAnsi="Arial Narrow"/>
                <w:b/>
                <w:bCs/>
              </w:rPr>
              <w:t xml:space="preserve">aquellos que no pueden ser reemplazados. </w:t>
            </w:r>
            <w:r w:rsidRPr="007B6D5A">
              <w:rPr>
                <w:rFonts w:ascii="Arial Narrow" w:hAnsi="Arial Narrow"/>
              </w:rPr>
              <w:t xml:space="preserve">Al final, plantea que se deben contar con salvaguardias para asegurar que cualquier pérdida debe ser reemplazada. </w:t>
            </w:r>
            <w:r w:rsidR="008911AC" w:rsidRPr="007B6D5A">
              <w:rPr>
                <w:rFonts w:ascii="Arial Narrow" w:hAnsi="Arial Narrow"/>
              </w:rPr>
              <w:t xml:space="preserve">Primero, debe resaltarse la idea del principio de igualdad a la hora de que el actor social que cause la pérdida de biodiversidad asuma en un 100% su responsabilidad con el objetivo de que no se distribuya desigualmente entre quienes no causaron la pérdida. Además, </w:t>
            </w:r>
            <w:r w:rsidRPr="007B6D5A">
              <w:rPr>
                <w:rFonts w:ascii="Arial Narrow" w:hAnsi="Arial Narrow"/>
              </w:rPr>
              <w:t xml:space="preserve">debe contener un lenguaje mucho más sólido, porque en muchos países </w:t>
            </w:r>
            <w:r w:rsidR="008911AC" w:rsidRPr="007B6D5A">
              <w:rPr>
                <w:rFonts w:ascii="Arial Narrow" w:hAnsi="Arial Narrow"/>
              </w:rPr>
              <w:t xml:space="preserve">los castigos </w:t>
            </w:r>
            <w:r w:rsidRPr="007B6D5A">
              <w:rPr>
                <w:rFonts w:ascii="Arial Narrow" w:hAnsi="Arial Narrow"/>
              </w:rPr>
              <w:t xml:space="preserve">a la pérdida de biodiversidad son </w:t>
            </w:r>
            <w:r w:rsidR="008911AC" w:rsidRPr="007B6D5A">
              <w:rPr>
                <w:rFonts w:ascii="Arial Narrow" w:hAnsi="Arial Narrow"/>
              </w:rPr>
              <w:t>bajos para algunos actores, por lo que abren la puerta</w:t>
            </w:r>
            <w:r w:rsidRPr="007B6D5A">
              <w:rPr>
                <w:rFonts w:ascii="Arial Narrow" w:hAnsi="Arial Narrow"/>
              </w:rPr>
              <w:t xml:space="preserve"> a que</w:t>
            </w:r>
            <w:r w:rsidR="008911AC" w:rsidRPr="007B6D5A">
              <w:rPr>
                <w:rFonts w:ascii="Arial Narrow" w:hAnsi="Arial Narrow"/>
              </w:rPr>
              <w:t xml:space="preserve"> ciertos</w:t>
            </w:r>
            <w:r w:rsidRPr="007B6D5A">
              <w:rPr>
                <w:rFonts w:ascii="Arial Narrow" w:hAnsi="Arial Narrow"/>
              </w:rPr>
              <w:t xml:space="preserve"> sectores prefieran pagar la “externalidad negativa” a no hacerla en lo absoluto.</w:t>
            </w:r>
            <w:r w:rsidR="001158DD" w:rsidRPr="007B6D5A">
              <w:rPr>
                <w:rFonts w:ascii="Arial Narrow" w:hAnsi="Arial Narrow"/>
              </w:rPr>
              <w:t xml:space="preserve"> Por su parte, si bien la restauración no es principal, es importante que el objetivo la mencione en su redacción, hitos y/o indicadores.</w:t>
            </w:r>
          </w:p>
          <w:p w14:paraId="4E6A2EC6" w14:textId="61B74A9A" w:rsidR="00FD2DCD" w:rsidRPr="007B6D5A" w:rsidRDefault="00FD2DCD" w:rsidP="0068150F">
            <w:pPr>
              <w:pStyle w:val="Textocomentario"/>
              <w:jc w:val="both"/>
              <w:rPr>
                <w:rFonts w:ascii="Arial Narrow" w:hAnsi="Arial Narrow"/>
                <w:b/>
                <w:bCs/>
              </w:rPr>
            </w:pPr>
          </w:p>
        </w:tc>
      </w:tr>
      <w:tr w:rsidR="00F9294D" w:rsidRPr="007B6D5A" w14:paraId="59F9836F" w14:textId="77777777" w:rsidTr="6C95967A">
        <w:trPr>
          <w:trHeight w:val="233"/>
        </w:trPr>
        <w:tc>
          <w:tcPr>
            <w:tcW w:w="805" w:type="dxa"/>
          </w:tcPr>
          <w:p w14:paraId="0E8A39CE" w14:textId="54341004" w:rsidR="00F9294D" w:rsidRPr="007B6D5A" w:rsidRDefault="00F9294D" w:rsidP="009251C2">
            <w:pPr>
              <w:rPr>
                <w:rFonts w:ascii="Arial Narrow" w:hAnsi="Arial Narrow"/>
                <w:sz w:val="22"/>
                <w:szCs w:val="22"/>
              </w:rPr>
            </w:pPr>
            <w:r w:rsidRPr="007B6D5A">
              <w:rPr>
                <w:rFonts w:ascii="Arial Narrow" w:hAnsi="Arial Narrow"/>
                <w:sz w:val="22"/>
                <w:szCs w:val="22"/>
              </w:rPr>
              <w:lastRenderedPageBreak/>
              <w:t>5</w:t>
            </w:r>
          </w:p>
        </w:tc>
        <w:tc>
          <w:tcPr>
            <w:tcW w:w="1790" w:type="dxa"/>
          </w:tcPr>
          <w:p w14:paraId="67D84151" w14:textId="6C57495C" w:rsidR="00F9294D" w:rsidRPr="007B6D5A" w:rsidRDefault="00F9294D" w:rsidP="009251C2">
            <w:pPr>
              <w:rPr>
                <w:rFonts w:ascii="Arial Narrow" w:hAnsi="Arial Narrow"/>
                <w:sz w:val="22"/>
                <w:szCs w:val="22"/>
              </w:rPr>
            </w:pPr>
            <w:r w:rsidRPr="007B6D5A">
              <w:rPr>
                <w:rFonts w:ascii="Arial Narrow" w:hAnsi="Arial Narrow"/>
                <w:sz w:val="22"/>
                <w:szCs w:val="22"/>
              </w:rPr>
              <w:t>21</w:t>
            </w:r>
          </w:p>
        </w:tc>
        <w:tc>
          <w:tcPr>
            <w:tcW w:w="7593" w:type="dxa"/>
            <w:gridSpan w:val="2"/>
          </w:tcPr>
          <w:p w14:paraId="36EA758E" w14:textId="355DECB9" w:rsidR="008A5C69" w:rsidRPr="007B6D5A" w:rsidRDefault="008A5C69" w:rsidP="0068150F">
            <w:pPr>
              <w:jc w:val="both"/>
              <w:rPr>
                <w:rFonts w:ascii="Arial Narrow" w:hAnsi="Arial Narrow"/>
                <w:b/>
                <w:bCs/>
                <w:sz w:val="20"/>
                <w:szCs w:val="20"/>
              </w:rPr>
            </w:pPr>
            <w:r w:rsidRPr="007B6D5A">
              <w:rPr>
                <w:rFonts w:ascii="Arial Narrow" w:hAnsi="Arial Narrow"/>
                <w:b/>
                <w:bCs/>
                <w:sz w:val="20"/>
                <w:szCs w:val="20"/>
              </w:rPr>
              <w:t>Propuesta de redacción:</w:t>
            </w:r>
          </w:p>
          <w:p w14:paraId="6F4F3C03" w14:textId="11298D79" w:rsidR="008A5C69" w:rsidRPr="007B6D5A" w:rsidRDefault="008A5C69" w:rsidP="008A5C69">
            <w:pPr>
              <w:pStyle w:val="Prrafodelista"/>
              <w:numPr>
                <w:ilvl w:val="0"/>
                <w:numId w:val="4"/>
              </w:numPr>
              <w:jc w:val="both"/>
              <w:rPr>
                <w:rFonts w:ascii="Arial Narrow" w:hAnsi="Arial Narrow"/>
                <w:sz w:val="20"/>
                <w:szCs w:val="20"/>
                <w:lang w:val="en-US"/>
              </w:rPr>
            </w:pPr>
            <w:r w:rsidRPr="007B6D5A">
              <w:rPr>
                <w:rFonts w:ascii="Arial Narrow" w:hAnsi="Arial Narrow"/>
                <w:sz w:val="20"/>
                <w:szCs w:val="20"/>
                <w:lang w:val="en-US"/>
              </w:rPr>
              <w:t>“</w:t>
            </w:r>
            <w:r w:rsidRPr="007B6D5A">
              <w:rPr>
                <w:rFonts w:ascii="Arial Narrow" w:hAnsi="Arial Narrow"/>
                <w:i/>
                <w:iCs/>
                <w:sz w:val="20"/>
                <w:szCs w:val="20"/>
                <w:lang w:val="en-US"/>
              </w:rPr>
              <w:t xml:space="preserve">Such “managed” ecosystems (those whose biotic composition is the result of deliberate manipulation by people) </w:t>
            </w:r>
            <w:r w:rsidRPr="007B6D5A">
              <w:rPr>
                <w:rFonts w:ascii="Arial Narrow" w:hAnsi="Arial Narrow"/>
                <w:i/>
                <w:iCs/>
                <w:color w:val="FF0000"/>
                <w:sz w:val="20"/>
                <w:szCs w:val="20"/>
                <w:lang w:val="en-US"/>
              </w:rPr>
              <w:t>or “seminatu</w:t>
            </w:r>
            <w:r w:rsidR="0041506F" w:rsidRPr="007B6D5A">
              <w:rPr>
                <w:rFonts w:ascii="Arial Narrow" w:hAnsi="Arial Narrow"/>
                <w:i/>
                <w:iCs/>
                <w:color w:val="FF0000"/>
                <w:sz w:val="20"/>
                <w:szCs w:val="20"/>
                <w:lang w:val="en-US"/>
              </w:rPr>
              <w:t>ral” ecosystems (those which</w:t>
            </w:r>
            <w:r w:rsidRPr="007B6D5A">
              <w:rPr>
                <w:rFonts w:ascii="Arial Narrow" w:hAnsi="Arial Narrow"/>
                <w:i/>
                <w:iCs/>
                <w:color w:val="FF0000"/>
                <w:sz w:val="20"/>
                <w:szCs w:val="20"/>
                <w:lang w:val="en-US"/>
              </w:rPr>
              <w:t xml:space="preserve"> have suffered some transformation processes but do have functionality) </w:t>
            </w:r>
            <w:r w:rsidRPr="007B6D5A">
              <w:rPr>
                <w:rFonts w:ascii="Arial Narrow" w:hAnsi="Arial Narrow"/>
                <w:i/>
                <w:iCs/>
                <w:sz w:val="20"/>
                <w:szCs w:val="20"/>
                <w:lang w:val="en-US"/>
              </w:rPr>
              <w:t>can provide important habitats, and contribute to habitat connectivity, for some species, as well as being essential for ecosystem functioning and services</w:t>
            </w:r>
            <w:r w:rsidRPr="007B6D5A">
              <w:rPr>
                <w:rFonts w:ascii="Arial Narrow" w:hAnsi="Arial Narrow"/>
                <w:sz w:val="20"/>
                <w:szCs w:val="20"/>
                <w:lang w:val="en-US"/>
              </w:rPr>
              <w:t>”.</w:t>
            </w:r>
          </w:p>
          <w:p w14:paraId="0913BEF2" w14:textId="77777777" w:rsidR="008A5C69" w:rsidRPr="007B6D5A" w:rsidRDefault="008A5C69" w:rsidP="0068150F">
            <w:pPr>
              <w:jc w:val="both"/>
              <w:rPr>
                <w:rFonts w:ascii="Arial Narrow" w:hAnsi="Arial Narrow"/>
                <w:sz w:val="20"/>
                <w:szCs w:val="20"/>
                <w:lang w:val="en-US"/>
              </w:rPr>
            </w:pPr>
          </w:p>
          <w:p w14:paraId="3F6998A3" w14:textId="0DCBCA13" w:rsidR="00F9294D" w:rsidRPr="007B6D5A" w:rsidRDefault="008A5C69" w:rsidP="0068150F">
            <w:pPr>
              <w:jc w:val="both"/>
              <w:rPr>
                <w:rFonts w:ascii="Arial Narrow" w:hAnsi="Arial Narrow"/>
                <w:sz w:val="20"/>
                <w:szCs w:val="20"/>
              </w:rPr>
            </w:pPr>
            <w:r w:rsidRPr="007B6D5A">
              <w:rPr>
                <w:rFonts w:ascii="Arial Narrow" w:hAnsi="Arial Narrow"/>
                <w:b/>
                <w:bCs/>
                <w:sz w:val="20"/>
                <w:szCs w:val="20"/>
              </w:rPr>
              <w:t xml:space="preserve">Justificación: </w:t>
            </w:r>
            <w:r w:rsidR="00F9294D" w:rsidRPr="007B6D5A">
              <w:rPr>
                <w:rFonts w:ascii="Arial Narrow" w:hAnsi="Arial Narrow"/>
                <w:sz w:val="20"/>
                <w:szCs w:val="20"/>
              </w:rPr>
              <w:t>Se menciona el texto: “La conservación y la utilización sostenible de la diversidad biológica también son importantes en las zonas situadas fuera de los ecosistemas “</w:t>
            </w:r>
            <w:r w:rsidR="00F9294D" w:rsidRPr="007B6D5A">
              <w:rPr>
                <w:rFonts w:ascii="Arial Narrow" w:hAnsi="Arial Narrow"/>
                <w:sz w:val="20"/>
                <w:szCs w:val="20"/>
                <w:u w:val="single"/>
              </w:rPr>
              <w:t>naturales</w:t>
            </w:r>
            <w:r w:rsidR="00F9294D" w:rsidRPr="007B6D5A">
              <w:rPr>
                <w:rFonts w:ascii="Arial Narrow" w:hAnsi="Arial Narrow"/>
                <w:sz w:val="20"/>
                <w:szCs w:val="20"/>
              </w:rPr>
              <w:t xml:space="preserve">”; </w:t>
            </w:r>
            <w:r w:rsidRPr="007B6D5A">
              <w:rPr>
                <w:rFonts w:ascii="Arial Narrow" w:hAnsi="Arial Narrow"/>
                <w:sz w:val="20"/>
                <w:szCs w:val="20"/>
              </w:rPr>
              <w:t xml:space="preserve">en ese sentido, es importante </w:t>
            </w:r>
            <w:r w:rsidR="0041506F" w:rsidRPr="007B6D5A">
              <w:rPr>
                <w:rFonts w:ascii="Arial Narrow" w:hAnsi="Arial Narrow"/>
                <w:sz w:val="20"/>
                <w:szCs w:val="20"/>
              </w:rPr>
              <w:t>integrar</w:t>
            </w:r>
            <w:r w:rsidR="00F9294D" w:rsidRPr="007B6D5A">
              <w:rPr>
                <w:rFonts w:ascii="Arial Narrow" w:hAnsi="Arial Narrow"/>
                <w:sz w:val="20"/>
                <w:szCs w:val="20"/>
              </w:rPr>
              <w:t xml:space="preserve"> a est</w:t>
            </w:r>
            <w:r w:rsidRPr="007B6D5A">
              <w:rPr>
                <w:rFonts w:ascii="Arial Narrow" w:hAnsi="Arial Narrow"/>
                <w:sz w:val="20"/>
                <w:szCs w:val="20"/>
              </w:rPr>
              <w:t>a redacción el</w:t>
            </w:r>
            <w:r w:rsidR="00F9294D" w:rsidRPr="007B6D5A">
              <w:rPr>
                <w:rFonts w:ascii="Arial Narrow" w:hAnsi="Arial Narrow"/>
                <w:sz w:val="20"/>
                <w:szCs w:val="20"/>
              </w:rPr>
              <w:t xml:space="preserve"> concepto</w:t>
            </w:r>
            <w:r w:rsidR="0041506F" w:rsidRPr="007B6D5A">
              <w:rPr>
                <w:rFonts w:ascii="Arial Narrow" w:hAnsi="Arial Narrow"/>
                <w:sz w:val="20"/>
                <w:szCs w:val="20"/>
              </w:rPr>
              <w:t xml:space="preserve"> de</w:t>
            </w:r>
            <w:r w:rsidR="00F9294D" w:rsidRPr="007B6D5A">
              <w:rPr>
                <w:rFonts w:ascii="Arial Narrow" w:hAnsi="Arial Narrow"/>
                <w:sz w:val="20"/>
                <w:szCs w:val="20"/>
              </w:rPr>
              <w:t xml:space="preserve"> los ecosistemas “seminaturales”, es decir aquellos que a pesar de algunos procesos de transformación mantienen por lo menos el atributo ecológico de funcionalidad, como sucede para algunas categor</w:t>
            </w:r>
            <w:r w:rsidRPr="007B6D5A">
              <w:rPr>
                <w:rFonts w:ascii="Arial Narrow" w:hAnsi="Arial Narrow"/>
                <w:sz w:val="20"/>
                <w:szCs w:val="20"/>
              </w:rPr>
              <w:t>í</w:t>
            </w:r>
            <w:r w:rsidR="00F9294D" w:rsidRPr="007B6D5A">
              <w:rPr>
                <w:rFonts w:ascii="Arial Narrow" w:hAnsi="Arial Narrow"/>
                <w:sz w:val="20"/>
                <w:szCs w:val="20"/>
              </w:rPr>
              <w:t xml:space="preserve">as de </w:t>
            </w:r>
            <w:r w:rsidRPr="007B6D5A">
              <w:rPr>
                <w:rFonts w:ascii="Arial Narrow" w:hAnsi="Arial Narrow"/>
                <w:sz w:val="20"/>
                <w:szCs w:val="20"/>
              </w:rPr>
              <w:t>á</w:t>
            </w:r>
            <w:r w:rsidR="00F9294D" w:rsidRPr="007B6D5A">
              <w:rPr>
                <w:rFonts w:ascii="Arial Narrow" w:hAnsi="Arial Narrow"/>
                <w:sz w:val="20"/>
                <w:szCs w:val="20"/>
              </w:rPr>
              <w:t>reas protegidas de Colombia.</w:t>
            </w:r>
          </w:p>
          <w:p w14:paraId="6E4EA414" w14:textId="5CE45A50" w:rsidR="000C2F70" w:rsidRPr="007B6D5A" w:rsidRDefault="000C2F70" w:rsidP="0068150F">
            <w:pPr>
              <w:jc w:val="both"/>
              <w:rPr>
                <w:rFonts w:ascii="Arial Narrow" w:hAnsi="Arial Narrow"/>
                <w:sz w:val="20"/>
                <w:szCs w:val="20"/>
              </w:rPr>
            </w:pPr>
          </w:p>
        </w:tc>
      </w:tr>
      <w:tr w:rsidR="008A5C69" w:rsidRPr="007B6D5A" w14:paraId="3AB48310" w14:textId="77777777" w:rsidTr="6C95967A">
        <w:trPr>
          <w:trHeight w:val="233"/>
        </w:trPr>
        <w:tc>
          <w:tcPr>
            <w:tcW w:w="805" w:type="dxa"/>
          </w:tcPr>
          <w:p w14:paraId="7762BDA6" w14:textId="0561ABA8" w:rsidR="008A5C69" w:rsidRPr="007B6D5A" w:rsidRDefault="00BE6582" w:rsidP="009251C2">
            <w:pPr>
              <w:rPr>
                <w:rFonts w:ascii="Arial Narrow" w:hAnsi="Arial Narrow"/>
                <w:sz w:val="22"/>
                <w:szCs w:val="22"/>
              </w:rPr>
            </w:pPr>
            <w:r w:rsidRPr="007B6D5A">
              <w:rPr>
                <w:rFonts w:ascii="Arial Narrow" w:hAnsi="Arial Narrow"/>
                <w:sz w:val="22"/>
                <w:szCs w:val="22"/>
              </w:rPr>
              <w:t>5</w:t>
            </w:r>
          </w:p>
        </w:tc>
        <w:tc>
          <w:tcPr>
            <w:tcW w:w="1790" w:type="dxa"/>
          </w:tcPr>
          <w:p w14:paraId="221285EA" w14:textId="7F694AA5" w:rsidR="008A5C69" w:rsidRPr="007B6D5A" w:rsidRDefault="00BE6582" w:rsidP="009251C2">
            <w:pPr>
              <w:rPr>
                <w:rFonts w:ascii="Arial Narrow" w:hAnsi="Arial Narrow"/>
                <w:sz w:val="22"/>
                <w:szCs w:val="22"/>
              </w:rPr>
            </w:pPr>
            <w:r w:rsidRPr="007B6D5A">
              <w:rPr>
                <w:rFonts w:ascii="Arial Narrow" w:hAnsi="Arial Narrow"/>
                <w:sz w:val="22"/>
                <w:szCs w:val="22"/>
              </w:rPr>
              <w:t>22</w:t>
            </w:r>
          </w:p>
        </w:tc>
        <w:tc>
          <w:tcPr>
            <w:tcW w:w="7593" w:type="dxa"/>
            <w:gridSpan w:val="2"/>
          </w:tcPr>
          <w:p w14:paraId="140EF521" w14:textId="33DBEFF6" w:rsidR="008A5C69" w:rsidRPr="007B6D5A" w:rsidRDefault="00EB7E00" w:rsidP="00BE6582">
            <w:pPr>
              <w:jc w:val="both"/>
              <w:rPr>
                <w:rFonts w:ascii="Arial Narrow" w:hAnsi="Arial Narrow"/>
                <w:sz w:val="20"/>
                <w:szCs w:val="20"/>
                <w:lang w:val="en-US"/>
              </w:rPr>
            </w:pPr>
            <w:r w:rsidRPr="007B6D5A">
              <w:rPr>
                <w:rFonts w:ascii="Arial Narrow" w:hAnsi="Arial Narrow"/>
                <w:sz w:val="20"/>
                <w:szCs w:val="20"/>
                <w:lang w:val="en-US"/>
              </w:rPr>
              <w:t>T</w:t>
            </w:r>
            <w:r w:rsidR="008A5C69" w:rsidRPr="007B6D5A">
              <w:rPr>
                <w:rFonts w:ascii="Arial Narrow" w:hAnsi="Arial Narrow"/>
                <w:sz w:val="20"/>
                <w:szCs w:val="20"/>
                <w:lang w:val="en-US"/>
              </w:rPr>
              <w:t>his paragraph should mention</w:t>
            </w:r>
            <w:r w:rsidRPr="007B6D5A">
              <w:rPr>
                <w:rFonts w:ascii="Arial Narrow" w:hAnsi="Arial Narrow"/>
                <w:sz w:val="20"/>
                <w:szCs w:val="20"/>
                <w:lang w:val="en-US"/>
              </w:rPr>
              <w:t>, among others,</w:t>
            </w:r>
            <w:r w:rsidR="008A5C69" w:rsidRPr="007B6D5A">
              <w:rPr>
                <w:rFonts w:ascii="Arial Narrow" w:hAnsi="Arial Narrow"/>
                <w:sz w:val="20"/>
                <w:szCs w:val="20"/>
                <w:lang w:val="en-US"/>
              </w:rPr>
              <w:t xml:space="preserve"> T.17 because of the</w:t>
            </w:r>
            <w:r w:rsidR="00EA339A" w:rsidRPr="007B6D5A">
              <w:rPr>
                <w:rFonts w:ascii="Arial Narrow" w:hAnsi="Arial Narrow"/>
                <w:sz w:val="20"/>
                <w:szCs w:val="20"/>
                <w:lang w:val="en-US"/>
              </w:rPr>
              <w:t xml:space="preserve"> importance of</w:t>
            </w:r>
            <w:r w:rsidR="008A5C69" w:rsidRPr="007B6D5A">
              <w:rPr>
                <w:rFonts w:ascii="Arial Narrow" w:hAnsi="Arial Narrow"/>
                <w:sz w:val="20"/>
                <w:szCs w:val="20"/>
                <w:lang w:val="en-US"/>
              </w:rPr>
              <w:t xml:space="preserve"> the elimination of incentives harmful for biodiversity</w:t>
            </w:r>
            <w:r w:rsidR="00BE6582" w:rsidRPr="007B6D5A">
              <w:rPr>
                <w:rFonts w:ascii="Arial Narrow" w:hAnsi="Arial Narrow"/>
                <w:sz w:val="20"/>
                <w:szCs w:val="20"/>
                <w:lang w:val="en-US"/>
              </w:rPr>
              <w:t xml:space="preserve"> that</w:t>
            </w:r>
            <w:r w:rsidR="008A5C69" w:rsidRPr="007B6D5A">
              <w:rPr>
                <w:rFonts w:ascii="Arial Narrow" w:hAnsi="Arial Narrow"/>
                <w:sz w:val="20"/>
                <w:szCs w:val="20"/>
                <w:lang w:val="en-US"/>
              </w:rPr>
              <w:t xml:space="preserve"> cause ecosystem loss. The idea of avoiding this loss is the main </w:t>
            </w:r>
            <w:r w:rsidR="00BE6582" w:rsidRPr="007B6D5A">
              <w:rPr>
                <w:rFonts w:ascii="Arial Narrow" w:hAnsi="Arial Narrow"/>
                <w:sz w:val="20"/>
                <w:szCs w:val="20"/>
                <w:lang w:val="en-US"/>
              </w:rPr>
              <w:t>purpose</w:t>
            </w:r>
            <w:r w:rsidR="00EA339A" w:rsidRPr="007B6D5A">
              <w:rPr>
                <w:rFonts w:ascii="Arial Narrow" w:hAnsi="Arial Narrow"/>
                <w:sz w:val="20"/>
                <w:szCs w:val="20"/>
                <w:lang w:val="en-US"/>
              </w:rPr>
              <w:t xml:space="preserve"> of Objective A, therefore interlinkages in these regard should be </w:t>
            </w:r>
            <w:proofErr w:type="spellStart"/>
            <w:r w:rsidR="00EA339A" w:rsidRPr="007B6D5A">
              <w:rPr>
                <w:rFonts w:ascii="Arial Narrow" w:hAnsi="Arial Narrow"/>
                <w:sz w:val="20"/>
                <w:szCs w:val="20"/>
                <w:lang w:val="en-US"/>
              </w:rPr>
              <w:t>refoected</w:t>
            </w:r>
            <w:proofErr w:type="spellEnd"/>
            <w:r w:rsidR="00EA339A" w:rsidRPr="007B6D5A">
              <w:rPr>
                <w:rFonts w:ascii="Arial Narrow" w:hAnsi="Arial Narrow"/>
                <w:sz w:val="20"/>
                <w:szCs w:val="20"/>
                <w:lang w:val="en-US"/>
              </w:rPr>
              <w:t xml:space="preserve"> in the </w:t>
            </w:r>
            <w:proofErr w:type="gramStart"/>
            <w:r w:rsidR="00EA339A" w:rsidRPr="007B6D5A">
              <w:rPr>
                <w:rFonts w:ascii="Arial Narrow" w:hAnsi="Arial Narrow"/>
                <w:sz w:val="20"/>
                <w:szCs w:val="20"/>
                <w:lang w:val="en-US"/>
              </w:rPr>
              <w:t>text.</w:t>
            </w:r>
            <w:r w:rsidR="008A5C69" w:rsidRPr="007B6D5A">
              <w:rPr>
                <w:rFonts w:ascii="Arial Narrow" w:hAnsi="Arial Narrow"/>
                <w:sz w:val="20"/>
                <w:szCs w:val="20"/>
                <w:lang w:val="en-US"/>
              </w:rPr>
              <w:t>.</w:t>
            </w:r>
            <w:proofErr w:type="gramEnd"/>
          </w:p>
          <w:p w14:paraId="3BA8182E" w14:textId="4C0FC540" w:rsidR="008A5C69" w:rsidRPr="007B6D5A" w:rsidRDefault="008A5C69" w:rsidP="008A5C69">
            <w:pPr>
              <w:pStyle w:val="Prrafodelista"/>
              <w:jc w:val="both"/>
              <w:rPr>
                <w:rFonts w:ascii="Arial Narrow" w:hAnsi="Arial Narrow"/>
                <w:sz w:val="20"/>
                <w:szCs w:val="20"/>
                <w:lang w:val="en-US"/>
              </w:rPr>
            </w:pPr>
          </w:p>
        </w:tc>
      </w:tr>
      <w:tr w:rsidR="00EA339A" w:rsidRPr="007B6D5A" w14:paraId="04FAFABB" w14:textId="77777777" w:rsidTr="6C95967A">
        <w:trPr>
          <w:trHeight w:val="233"/>
        </w:trPr>
        <w:tc>
          <w:tcPr>
            <w:tcW w:w="805" w:type="dxa"/>
          </w:tcPr>
          <w:p w14:paraId="6E1BB2A0" w14:textId="2BEACC9F" w:rsidR="00EA339A" w:rsidRPr="007B6D5A" w:rsidRDefault="00EA339A" w:rsidP="009251C2">
            <w:pPr>
              <w:rPr>
                <w:rFonts w:ascii="Arial Narrow" w:hAnsi="Arial Narrow"/>
                <w:sz w:val="22"/>
                <w:szCs w:val="22"/>
              </w:rPr>
            </w:pPr>
            <w:r w:rsidRPr="007B6D5A">
              <w:rPr>
                <w:rFonts w:ascii="Arial Narrow" w:hAnsi="Arial Narrow"/>
                <w:sz w:val="22"/>
                <w:szCs w:val="22"/>
              </w:rPr>
              <w:t>6</w:t>
            </w:r>
          </w:p>
        </w:tc>
        <w:tc>
          <w:tcPr>
            <w:tcW w:w="1790" w:type="dxa"/>
          </w:tcPr>
          <w:p w14:paraId="37A08A2E" w14:textId="6497A8F4" w:rsidR="00EA339A" w:rsidRPr="007B6D5A" w:rsidRDefault="00EA339A" w:rsidP="009251C2">
            <w:pPr>
              <w:rPr>
                <w:rFonts w:ascii="Arial Narrow" w:hAnsi="Arial Narrow"/>
                <w:sz w:val="22"/>
                <w:szCs w:val="22"/>
              </w:rPr>
            </w:pPr>
            <w:r w:rsidRPr="007B6D5A">
              <w:rPr>
                <w:rFonts w:ascii="Arial Narrow" w:hAnsi="Arial Narrow"/>
                <w:sz w:val="22"/>
                <w:szCs w:val="22"/>
              </w:rPr>
              <w:t>22</w:t>
            </w:r>
          </w:p>
        </w:tc>
        <w:tc>
          <w:tcPr>
            <w:tcW w:w="7593" w:type="dxa"/>
            <w:gridSpan w:val="2"/>
          </w:tcPr>
          <w:p w14:paraId="24E1C979" w14:textId="602E535C" w:rsidR="00EA339A" w:rsidRPr="007B6D5A" w:rsidRDefault="00EA339A" w:rsidP="006E2DFD">
            <w:pPr>
              <w:jc w:val="both"/>
              <w:rPr>
                <w:rFonts w:ascii="Arial Narrow" w:hAnsi="Arial Narrow"/>
                <w:bCs/>
                <w:sz w:val="20"/>
                <w:szCs w:val="20"/>
              </w:rPr>
            </w:pPr>
            <w:r w:rsidRPr="007B6D5A">
              <w:rPr>
                <w:rFonts w:ascii="Arial Narrow" w:hAnsi="Arial Narrow"/>
                <w:bCs/>
                <w:sz w:val="20"/>
                <w:szCs w:val="20"/>
              </w:rPr>
              <w:t xml:space="preserve">En seguimiento al comentario general, no es clara la referencia “cambio en el uso de los océanos” y si puede medirse o estimarse de forma equivalente frente al “uso de la tierra” basado en términos de “extensión de los ecosistemas”.  </w:t>
            </w:r>
          </w:p>
        </w:tc>
      </w:tr>
      <w:tr w:rsidR="00724E8C" w:rsidRPr="007B6D5A" w14:paraId="2FCF1DEC" w14:textId="77777777" w:rsidTr="6C95967A">
        <w:trPr>
          <w:trHeight w:val="233"/>
        </w:trPr>
        <w:tc>
          <w:tcPr>
            <w:tcW w:w="805" w:type="dxa"/>
          </w:tcPr>
          <w:p w14:paraId="69B8A1CD" w14:textId="37BBC299" w:rsidR="00724E8C" w:rsidRPr="007B6D5A" w:rsidRDefault="00724E8C" w:rsidP="009251C2">
            <w:pPr>
              <w:rPr>
                <w:rFonts w:ascii="Arial Narrow" w:hAnsi="Arial Narrow"/>
                <w:sz w:val="22"/>
                <w:szCs w:val="22"/>
              </w:rPr>
            </w:pPr>
            <w:r w:rsidRPr="007B6D5A">
              <w:rPr>
                <w:rFonts w:ascii="Arial Narrow" w:hAnsi="Arial Narrow"/>
                <w:sz w:val="22"/>
                <w:szCs w:val="22"/>
              </w:rPr>
              <w:t>7</w:t>
            </w:r>
          </w:p>
        </w:tc>
        <w:tc>
          <w:tcPr>
            <w:tcW w:w="1790" w:type="dxa"/>
          </w:tcPr>
          <w:p w14:paraId="6B2430BA" w14:textId="39253595" w:rsidR="00724E8C" w:rsidRPr="007B6D5A" w:rsidRDefault="00724E8C" w:rsidP="009251C2">
            <w:pPr>
              <w:rPr>
                <w:rFonts w:ascii="Arial Narrow" w:hAnsi="Arial Narrow"/>
                <w:sz w:val="22"/>
                <w:szCs w:val="22"/>
              </w:rPr>
            </w:pPr>
            <w:r w:rsidRPr="007B6D5A">
              <w:rPr>
                <w:rFonts w:ascii="Arial Narrow" w:hAnsi="Arial Narrow"/>
                <w:sz w:val="22"/>
                <w:szCs w:val="22"/>
              </w:rPr>
              <w:t>26</w:t>
            </w:r>
          </w:p>
        </w:tc>
        <w:tc>
          <w:tcPr>
            <w:tcW w:w="7593" w:type="dxa"/>
            <w:gridSpan w:val="2"/>
          </w:tcPr>
          <w:p w14:paraId="666E480E" w14:textId="01EE62AD" w:rsidR="00724E8C" w:rsidRPr="007B6D5A" w:rsidRDefault="00724E8C" w:rsidP="006E2DFD">
            <w:pPr>
              <w:jc w:val="both"/>
              <w:rPr>
                <w:rFonts w:ascii="Arial Narrow" w:hAnsi="Arial Narrow"/>
                <w:bCs/>
                <w:sz w:val="20"/>
                <w:szCs w:val="20"/>
              </w:rPr>
            </w:pPr>
            <w:r w:rsidRPr="007B6D5A">
              <w:rPr>
                <w:rFonts w:ascii="Arial Narrow" w:hAnsi="Arial Narrow"/>
                <w:bCs/>
                <w:sz w:val="20"/>
                <w:szCs w:val="20"/>
              </w:rPr>
              <w:t>La información científica y técnica que permita “medir impulsores de disminución, las extinciones” será clave para movilizar la inversión suficiente y la voluntad política necesaria para alcanzar los hitos a 2030 y visión a 2050.  Esta información probablemente no deba basarse en el conteo de especies, sino en elementos superiores de biodiversidad tipo “sombrilla” de función ecológica, como hábitat o paisaje.</w:t>
            </w:r>
          </w:p>
        </w:tc>
      </w:tr>
      <w:tr w:rsidR="00F9294D" w:rsidRPr="007B6D5A" w14:paraId="03B86821" w14:textId="77777777" w:rsidTr="6C95967A">
        <w:trPr>
          <w:trHeight w:val="233"/>
        </w:trPr>
        <w:tc>
          <w:tcPr>
            <w:tcW w:w="805" w:type="dxa"/>
          </w:tcPr>
          <w:p w14:paraId="70438CBE" w14:textId="7CB8E4FD" w:rsidR="00F9294D" w:rsidRPr="007B6D5A" w:rsidRDefault="00995D75" w:rsidP="009251C2">
            <w:pPr>
              <w:rPr>
                <w:rFonts w:ascii="Arial Narrow" w:hAnsi="Arial Narrow"/>
                <w:sz w:val="22"/>
                <w:szCs w:val="22"/>
              </w:rPr>
            </w:pPr>
            <w:r w:rsidRPr="007B6D5A">
              <w:rPr>
                <w:rFonts w:ascii="Arial Narrow" w:hAnsi="Arial Narrow"/>
                <w:sz w:val="22"/>
                <w:szCs w:val="22"/>
              </w:rPr>
              <w:t>8</w:t>
            </w:r>
          </w:p>
        </w:tc>
        <w:tc>
          <w:tcPr>
            <w:tcW w:w="1790" w:type="dxa"/>
          </w:tcPr>
          <w:p w14:paraId="6A7B5346" w14:textId="1F5DCDC9" w:rsidR="00F9294D" w:rsidRPr="007B6D5A" w:rsidRDefault="00995D75" w:rsidP="009251C2">
            <w:pPr>
              <w:rPr>
                <w:rFonts w:ascii="Arial Narrow" w:hAnsi="Arial Narrow"/>
                <w:sz w:val="22"/>
                <w:szCs w:val="22"/>
              </w:rPr>
            </w:pPr>
            <w:r w:rsidRPr="007B6D5A">
              <w:rPr>
                <w:rFonts w:ascii="Arial Narrow" w:hAnsi="Arial Narrow"/>
                <w:sz w:val="22"/>
                <w:szCs w:val="22"/>
              </w:rPr>
              <w:t>Contribuciones de la naturaleza a las personas</w:t>
            </w:r>
          </w:p>
        </w:tc>
        <w:tc>
          <w:tcPr>
            <w:tcW w:w="7593" w:type="dxa"/>
            <w:gridSpan w:val="2"/>
          </w:tcPr>
          <w:p w14:paraId="70B841A4" w14:textId="0A2AFAB1" w:rsidR="00F9294D" w:rsidRPr="007B6D5A" w:rsidRDefault="004A03A8" w:rsidP="006E2DFD">
            <w:pPr>
              <w:jc w:val="both"/>
              <w:rPr>
                <w:rFonts w:ascii="Arial Narrow" w:hAnsi="Arial Narrow"/>
                <w:sz w:val="20"/>
                <w:szCs w:val="20"/>
              </w:rPr>
            </w:pPr>
            <w:r w:rsidRPr="007B6D5A">
              <w:rPr>
                <w:rFonts w:ascii="Arial Narrow" w:hAnsi="Arial Narrow"/>
                <w:b/>
                <w:bCs/>
                <w:sz w:val="20"/>
                <w:szCs w:val="20"/>
              </w:rPr>
              <w:t xml:space="preserve">Comentario al concepto “Contribuciones de la naturaleza a las personas”:  </w:t>
            </w:r>
            <w:r w:rsidRPr="007B6D5A">
              <w:rPr>
                <w:rFonts w:ascii="Arial Narrow" w:hAnsi="Arial Narrow"/>
                <w:sz w:val="20"/>
                <w:szCs w:val="20"/>
              </w:rPr>
              <w:t>Es i</w:t>
            </w:r>
            <w:r w:rsidR="00995D75" w:rsidRPr="007B6D5A">
              <w:rPr>
                <w:rFonts w:ascii="Arial Narrow" w:hAnsi="Arial Narrow"/>
                <w:sz w:val="20"/>
                <w:szCs w:val="20"/>
              </w:rPr>
              <w:t>mportante adoptar el concepto de las contribuciones de la naturaleza no solo para la especie humana, sino para todas las especies, entendiendo que los riesgos de pérdida de comunidades, especies y poblaciones se da justamente cuando se altera la naturaleza y evita su contribución para estas.</w:t>
            </w:r>
            <w:r w:rsidR="008302E1" w:rsidRPr="007B6D5A">
              <w:rPr>
                <w:rFonts w:ascii="Arial Narrow" w:hAnsi="Arial Narrow"/>
                <w:sz w:val="20"/>
                <w:szCs w:val="20"/>
              </w:rPr>
              <w:t xml:space="preserve"> Esto estaría en línea con la Misión a 2030, que plantea un equilibrio para </w:t>
            </w:r>
            <w:r w:rsidR="006E2DFD" w:rsidRPr="007B6D5A">
              <w:rPr>
                <w:rFonts w:ascii="Arial Narrow" w:hAnsi="Arial Narrow"/>
                <w:sz w:val="20"/>
                <w:szCs w:val="20"/>
              </w:rPr>
              <w:t>el planeta también</w:t>
            </w:r>
          </w:p>
          <w:p w14:paraId="1836A72F" w14:textId="791689FA" w:rsidR="006E2DFD" w:rsidRPr="007B6D5A" w:rsidRDefault="006E2DFD" w:rsidP="006E2DFD">
            <w:pPr>
              <w:jc w:val="both"/>
              <w:rPr>
                <w:rFonts w:ascii="Arial Narrow" w:hAnsi="Arial Narrow"/>
                <w:sz w:val="20"/>
                <w:szCs w:val="20"/>
              </w:rPr>
            </w:pPr>
          </w:p>
        </w:tc>
      </w:tr>
      <w:tr w:rsidR="00C131E4" w:rsidRPr="007B6D5A" w14:paraId="42F7255E" w14:textId="77777777" w:rsidTr="6C95967A">
        <w:trPr>
          <w:trHeight w:val="224"/>
        </w:trPr>
        <w:tc>
          <w:tcPr>
            <w:tcW w:w="805" w:type="dxa"/>
          </w:tcPr>
          <w:p w14:paraId="4381A3B4" w14:textId="1E6170E0" w:rsidR="00C131E4" w:rsidRPr="007B6D5A" w:rsidRDefault="00C131E4" w:rsidP="0069076E">
            <w:pPr>
              <w:rPr>
                <w:rFonts w:ascii="Arial Narrow" w:hAnsi="Arial Narrow"/>
                <w:sz w:val="22"/>
                <w:szCs w:val="22"/>
              </w:rPr>
            </w:pPr>
            <w:r w:rsidRPr="007B6D5A">
              <w:rPr>
                <w:rFonts w:ascii="Arial Narrow" w:hAnsi="Arial Narrow"/>
                <w:sz w:val="22"/>
                <w:szCs w:val="22"/>
              </w:rPr>
              <w:t>8</w:t>
            </w:r>
          </w:p>
        </w:tc>
        <w:tc>
          <w:tcPr>
            <w:tcW w:w="1790" w:type="dxa"/>
          </w:tcPr>
          <w:p w14:paraId="5F72080E" w14:textId="1B34002B" w:rsidR="00C131E4" w:rsidRPr="007B6D5A" w:rsidRDefault="00C131E4" w:rsidP="0069076E">
            <w:pPr>
              <w:rPr>
                <w:rFonts w:ascii="Arial Narrow" w:hAnsi="Arial Narrow"/>
                <w:sz w:val="22"/>
                <w:szCs w:val="22"/>
              </w:rPr>
            </w:pPr>
            <w:r w:rsidRPr="007B6D5A">
              <w:rPr>
                <w:rFonts w:ascii="Arial Narrow" w:hAnsi="Arial Narrow"/>
                <w:sz w:val="22"/>
                <w:szCs w:val="22"/>
              </w:rPr>
              <w:t>32</w:t>
            </w:r>
          </w:p>
        </w:tc>
        <w:tc>
          <w:tcPr>
            <w:tcW w:w="7593" w:type="dxa"/>
            <w:gridSpan w:val="2"/>
          </w:tcPr>
          <w:p w14:paraId="34ABEEDB" w14:textId="7FDE3997" w:rsidR="00C131E4" w:rsidRPr="007B6D5A" w:rsidRDefault="003B7147" w:rsidP="0069076E">
            <w:pPr>
              <w:jc w:val="both"/>
              <w:rPr>
                <w:rFonts w:ascii="Arial Narrow" w:hAnsi="Arial Narrow"/>
                <w:bCs/>
                <w:sz w:val="20"/>
                <w:szCs w:val="20"/>
              </w:rPr>
            </w:pPr>
            <w:r w:rsidRPr="007B6D5A">
              <w:rPr>
                <w:rFonts w:ascii="Arial Narrow" w:hAnsi="Arial Narrow"/>
                <w:bCs/>
                <w:sz w:val="20"/>
                <w:szCs w:val="20"/>
              </w:rPr>
              <w:t>Si bien es una necesidad “conservar la diversidad genética de todas las especies” valdría la pena establecer grupos de especies para los cuales fijar las metas cuantitativas (por ejem. especies domesticadas y sus especies silvestres emparentadas) dado que para muchos de los taxones existe una carencia de conocimiento que no será adquirida para el 2050, particularmente para ambientes marinos, donde el rezago de conocimiento es amplio.</w:t>
            </w:r>
          </w:p>
        </w:tc>
      </w:tr>
      <w:tr w:rsidR="006E65F1" w:rsidRPr="007B6D5A" w14:paraId="23CF91EF" w14:textId="77777777" w:rsidTr="6C95967A">
        <w:trPr>
          <w:trHeight w:val="224"/>
        </w:trPr>
        <w:tc>
          <w:tcPr>
            <w:tcW w:w="805" w:type="dxa"/>
          </w:tcPr>
          <w:p w14:paraId="58AB65AB" w14:textId="77777777" w:rsidR="006E65F1" w:rsidRPr="007B6D5A" w:rsidRDefault="006E65F1" w:rsidP="0069076E">
            <w:pPr>
              <w:rPr>
                <w:rFonts w:ascii="Arial Narrow" w:hAnsi="Arial Narrow"/>
                <w:sz w:val="22"/>
                <w:szCs w:val="22"/>
              </w:rPr>
            </w:pPr>
            <w:r w:rsidRPr="007B6D5A">
              <w:rPr>
                <w:rFonts w:ascii="Arial Narrow" w:hAnsi="Arial Narrow"/>
                <w:sz w:val="22"/>
                <w:szCs w:val="22"/>
              </w:rPr>
              <w:t>8</w:t>
            </w:r>
          </w:p>
        </w:tc>
        <w:tc>
          <w:tcPr>
            <w:tcW w:w="1790" w:type="dxa"/>
          </w:tcPr>
          <w:p w14:paraId="42683D8B" w14:textId="77777777" w:rsidR="006E65F1" w:rsidRPr="007B6D5A" w:rsidRDefault="006E65F1" w:rsidP="0069076E">
            <w:pPr>
              <w:rPr>
                <w:rFonts w:ascii="Arial Narrow" w:hAnsi="Arial Narrow"/>
                <w:sz w:val="22"/>
                <w:szCs w:val="22"/>
              </w:rPr>
            </w:pPr>
            <w:r w:rsidRPr="007B6D5A">
              <w:rPr>
                <w:rFonts w:ascii="Arial Narrow" w:hAnsi="Arial Narrow"/>
                <w:sz w:val="22"/>
                <w:szCs w:val="22"/>
              </w:rPr>
              <w:t>34</w:t>
            </w:r>
          </w:p>
        </w:tc>
        <w:tc>
          <w:tcPr>
            <w:tcW w:w="7593" w:type="dxa"/>
            <w:gridSpan w:val="2"/>
          </w:tcPr>
          <w:p w14:paraId="340DE7F8" w14:textId="77777777" w:rsidR="006E65F1" w:rsidRPr="007B6D5A" w:rsidRDefault="006E65F1" w:rsidP="0069076E">
            <w:pPr>
              <w:jc w:val="both"/>
              <w:rPr>
                <w:rFonts w:ascii="Arial Narrow" w:hAnsi="Arial Narrow"/>
                <w:b/>
                <w:bCs/>
                <w:sz w:val="20"/>
                <w:szCs w:val="20"/>
              </w:rPr>
            </w:pPr>
            <w:r w:rsidRPr="007B6D5A">
              <w:rPr>
                <w:rFonts w:ascii="Arial Narrow" w:hAnsi="Arial Narrow"/>
                <w:b/>
                <w:bCs/>
                <w:sz w:val="20"/>
                <w:szCs w:val="20"/>
              </w:rPr>
              <w:t>Propuesta de Redacción:</w:t>
            </w:r>
          </w:p>
          <w:p w14:paraId="1488F335" w14:textId="77777777" w:rsidR="006E65F1" w:rsidRPr="007B6D5A" w:rsidRDefault="006E65F1" w:rsidP="0069076E">
            <w:pPr>
              <w:pStyle w:val="Prrafodelista"/>
              <w:numPr>
                <w:ilvl w:val="0"/>
                <w:numId w:val="4"/>
              </w:numPr>
              <w:jc w:val="both"/>
              <w:rPr>
                <w:rFonts w:ascii="Arial Narrow" w:hAnsi="Arial Narrow"/>
                <w:sz w:val="20"/>
                <w:szCs w:val="20"/>
                <w:lang w:val="en-US"/>
              </w:rPr>
            </w:pPr>
            <w:r w:rsidRPr="007B6D5A">
              <w:rPr>
                <w:rFonts w:ascii="Arial Narrow" w:hAnsi="Arial Narrow"/>
                <w:sz w:val="20"/>
                <w:szCs w:val="20"/>
                <w:lang w:val="en-US"/>
              </w:rPr>
              <w:t>“</w:t>
            </w:r>
            <w:r w:rsidRPr="007B6D5A">
              <w:rPr>
                <w:rFonts w:ascii="Arial Narrow" w:hAnsi="Arial Narrow"/>
                <w:i/>
                <w:iCs/>
                <w:sz w:val="20"/>
                <w:szCs w:val="20"/>
                <w:lang w:val="en-US"/>
              </w:rPr>
              <w:t xml:space="preserve">provision of habitat, and (c) other non-material contributions, such as learning, inspiration, health, physical, </w:t>
            </w:r>
            <w:r w:rsidRPr="007B6D5A">
              <w:rPr>
                <w:rFonts w:ascii="Arial Narrow" w:hAnsi="Arial Narrow"/>
                <w:i/>
                <w:iCs/>
                <w:strike/>
                <w:color w:val="FF0000"/>
                <w:sz w:val="20"/>
                <w:szCs w:val="20"/>
                <w:lang w:val="en-US"/>
              </w:rPr>
              <w:t>and</w:t>
            </w:r>
            <w:r w:rsidRPr="007B6D5A">
              <w:rPr>
                <w:rFonts w:ascii="Arial Narrow" w:hAnsi="Arial Narrow"/>
                <w:i/>
                <w:iCs/>
                <w:sz w:val="20"/>
                <w:szCs w:val="20"/>
                <w:lang w:val="en-US"/>
              </w:rPr>
              <w:t xml:space="preserve"> psychological </w:t>
            </w:r>
            <w:r w:rsidRPr="007B6D5A">
              <w:rPr>
                <w:rFonts w:ascii="Arial Narrow" w:hAnsi="Arial Narrow"/>
                <w:i/>
                <w:iCs/>
                <w:color w:val="FF0000"/>
                <w:sz w:val="20"/>
                <w:szCs w:val="20"/>
                <w:lang w:val="en-US"/>
              </w:rPr>
              <w:t>and spiritual wellbeing and</w:t>
            </w:r>
            <w:r w:rsidRPr="007B6D5A">
              <w:rPr>
                <w:rFonts w:ascii="Arial Narrow" w:hAnsi="Arial Narrow"/>
                <w:i/>
                <w:iCs/>
                <w:sz w:val="20"/>
                <w:szCs w:val="20"/>
                <w:lang w:val="en-US"/>
              </w:rPr>
              <w:t xml:space="preserve"> experiences, </w:t>
            </w:r>
            <w:r w:rsidRPr="007B6D5A">
              <w:rPr>
                <w:rFonts w:ascii="Arial Narrow" w:hAnsi="Arial Narrow"/>
                <w:i/>
                <w:iCs/>
                <w:strike/>
                <w:color w:val="FF0000"/>
                <w:sz w:val="20"/>
                <w:szCs w:val="20"/>
                <w:lang w:val="en-US"/>
              </w:rPr>
              <w:t>and</w:t>
            </w:r>
            <w:r w:rsidRPr="007B6D5A">
              <w:rPr>
                <w:rFonts w:ascii="Arial Narrow" w:hAnsi="Arial Narrow"/>
                <w:i/>
                <w:iCs/>
                <w:color w:val="FF0000"/>
                <w:sz w:val="20"/>
                <w:szCs w:val="20"/>
                <w:lang w:val="en-US"/>
              </w:rPr>
              <w:t xml:space="preserve"> </w:t>
            </w:r>
            <w:r w:rsidRPr="007B6D5A">
              <w:rPr>
                <w:rFonts w:ascii="Arial Narrow" w:hAnsi="Arial Narrow"/>
                <w:i/>
                <w:iCs/>
                <w:sz w:val="20"/>
                <w:szCs w:val="20"/>
                <w:lang w:val="en-US"/>
              </w:rPr>
              <w:t xml:space="preserve">supporting identities </w:t>
            </w:r>
            <w:r w:rsidRPr="007B6D5A">
              <w:rPr>
                <w:rFonts w:ascii="Arial Narrow" w:hAnsi="Arial Narrow"/>
                <w:i/>
                <w:iCs/>
                <w:color w:val="FF0000"/>
                <w:sz w:val="20"/>
                <w:szCs w:val="20"/>
                <w:lang w:val="en-US"/>
              </w:rPr>
              <w:t>and culture, ensuring the livelihoods of indigenous and local communities</w:t>
            </w:r>
            <w:r w:rsidRPr="007B6D5A">
              <w:rPr>
                <w:rFonts w:ascii="Arial Narrow" w:hAnsi="Arial Narrow"/>
                <w:i/>
                <w:iCs/>
                <w:sz w:val="20"/>
                <w:szCs w:val="20"/>
                <w:lang w:val="en-US"/>
              </w:rPr>
              <w:t xml:space="preserve">, </w:t>
            </w:r>
            <w:r w:rsidRPr="007B6D5A">
              <w:rPr>
                <w:rFonts w:ascii="Arial Narrow" w:hAnsi="Arial Narrow"/>
                <w:i/>
                <w:iCs/>
                <w:strike/>
                <w:color w:val="FF0000"/>
                <w:sz w:val="20"/>
                <w:szCs w:val="20"/>
                <w:lang w:val="en-US"/>
              </w:rPr>
              <w:t>as well as</w:t>
            </w:r>
            <w:r w:rsidRPr="007B6D5A">
              <w:rPr>
                <w:rFonts w:ascii="Arial Narrow" w:hAnsi="Arial Narrow"/>
                <w:i/>
                <w:iCs/>
                <w:color w:val="FF0000"/>
                <w:sz w:val="20"/>
                <w:szCs w:val="20"/>
                <w:lang w:val="en-US"/>
              </w:rPr>
              <w:t xml:space="preserve"> and</w:t>
            </w:r>
            <w:r w:rsidRPr="007B6D5A">
              <w:rPr>
                <w:rFonts w:ascii="Arial Narrow" w:hAnsi="Arial Narrow"/>
                <w:i/>
                <w:iCs/>
                <w:sz w:val="20"/>
                <w:szCs w:val="20"/>
                <w:lang w:val="en-US"/>
              </w:rPr>
              <w:t xml:space="preserve"> maintaining options for the future </w:t>
            </w:r>
            <w:r w:rsidRPr="007B6D5A">
              <w:rPr>
                <w:rFonts w:ascii="Arial Narrow" w:hAnsi="Arial Narrow"/>
                <w:i/>
                <w:iCs/>
                <w:color w:val="FF0000"/>
                <w:sz w:val="20"/>
                <w:szCs w:val="20"/>
                <w:lang w:val="en-US"/>
              </w:rPr>
              <w:t>generations</w:t>
            </w:r>
            <w:r w:rsidRPr="007B6D5A">
              <w:rPr>
                <w:rFonts w:ascii="Arial Narrow" w:hAnsi="Arial Narrow"/>
                <w:sz w:val="20"/>
                <w:szCs w:val="20"/>
                <w:lang w:val="en-US"/>
              </w:rPr>
              <w:t>”.</w:t>
            </w:r>
          </w:p>
          <w:p w14:paraId="64E6F11F" w14:textId="77777777" w:rsidR="006E65F1" w:rsidRPr="007B6D5A" w:rsidRDefault="006E65F1" w:rsidP="0069076E">
            <w:pPr>
              <w:jc w:val="both"/>
              <w:rPr>
                <w:rFonts w:ascii="Arial Narrow" w:hAnsi="Arial Narrow"/>
                <w:sz w:val="20"/>
                <w:szCs w:val="20"/>
                <w:lang w:val="en-US"/>
              </w:rPr>
            </w:pPr>
          </w:p>
          <w:p w14:paraId="0ABD2D4C" w14:textId="77777777" w:rsidR="006E65F1" w:rsidRPr="007B6D5A" w:rsidRDefault="006E65F1" w:rsidP="0069076E">
            <w:pPr>
              <w:jc w:val="both"/>
              <w:rPr>
                <w:rFonts w:ascii="Arial Narrow" w:hAnsi="Arial Narrow"/>
                <w:sz w:val="20"/>
                <w:szCs w:val="20"/>
              </w:rPr>
            </w:pPr>
            <w:r w:rsidRPr="007B6D5A">
              <w:rPr>
                <w:rFonts w:ascii="Arial Narrow" w:hAnsi="Arial Narrow"/>
                <w:sz w:val="20"/>
                <w:szCs w:val="20"/>
              </w:rPr>
              <w:t>El Objetivo B plantea elementos importantes para su definición a partir de valores instrumentales, de regulación y no materiales.</w:t>
            </w:r>
            <w:r w:rsidRPr="007B6D5A">
              <w:rPr>
                <w:rFonts w:ascii="Arial Narrow" w:hAnsi="Arial Narrow"/>
              </w:rPr>
              <w:t xml:space="preserve"> </w:t>
            </w:r>
            <w:r w:rsidRPr="007B6D5A">
              <w:rPr>
                <w:rFonts w:ascii="Arial Narrow" w:hAnsi="Arial Narrow"/>
                <w:sz w:val="20"/>
                <w:szCs w:val="20"/>
              </w:rPr>
              <w:t xml:space="preserve">Si uno de los supuestos más importantes del GBF es que éste debe estar </w:t>
            </w:r>
            <w:r w:rsidRPr="007B6D5A">
              <w:rPr>
                <w:rFonts w:ascii="Arial Narrow" w:hAnsi="Arial Narrow"/>
                <w:sz w:val="20"/>
                <w:szCs w:val="20"/>
              </w:rPr>
              <w:lastRenderedPageBreak/>
              <w:t>basado en la IBPES, es importante incluir los valores relacionales que incluyan los aspectos no-materiales en dimensiones como la educación, la cultura, y el bienestar físico y mental, inclusive el espiritual.</w:t>
            </w:r>
          </w:p>
          <w:p w14:paraId="167F79D4" w14:textId="77777777" w:rsidR="006E65F1" w:rsidRPr="007B6D5A" w:rsidRDefault="006E65F1" w:rsidP="0069076E">
            <w:pPr>
              <w:jc w:val="both"/>
              <w:rPr>
                <w:rFonts w:ascii="Arial Narrow" w:hAnsi="Arial Narrow"/>
                <w:sz w:val="20"/>
                <w:szCs w:val="20"/>
              </w:rPr>
            </w:pPr>
          </w:p>
          <w:p w14:paraId="41412B86" w14:textId="77777777" w:rsidR="006E65F1" w:rsidRPr="007B6D5A" w:rsidRDefault="006E65F1" w:rsidP="0069076E">
            <w:pPr>
              <w:pStyle w:val="Textocomentario"/>
              <w:jc w:val="both"/>
              <w:rPr>
                <w:rFonts w:ascii="Arial Narrow" w:hAnsi="Arial Narrow"/>
              </w:rPr>
            </w:pPr>
            <w:r w:rsidRPr="007B6D5A">
              <w:rPr>
                <w:rFonts w:ascii="Arial Narrow" w:hAnsi="Arial Narrow"/>
              </w:rPr>
              <w:t xml:space="preserve">En este sentido, se podría pensar en el “bienestar” y no </w:t>
            </w:r>
            <w:r w:rsidRPr="007B6D5A">
              <w:rPr>
                <w:rFonts w:ascii="Arial Narrow" w:hAnsi="Arial Narrow"/>
                <w:bCs/>
              </w:rPr>
              <w:t>solo debe entenderse como la provisión de aquellas cosas básicas que se requieren para vivir o suplir las necesidades básicas; sino, como la búsqueda del buen vivir. Por otro lado, en el literal c) se debe considerar el</w:t>
            </w:r>
            <w:r w:rsidRPr="007B6D5A">
              <w:rPr>
                <w:rFonts w:ascii="Arial Narrow" w:hAnsi="Arial Narrow"/>
                <w:b/>
                <w:bCs/>
              </w:rPr>
              <w:t xml:space="preserve"> </w:t>
            </w:r>
            <w:r w:rsidRPr="007B6D5A">
              <w:rPr>
                <w:rFonts w:ascii="Arial Narrow" w:hAnsi="Arial Narrow"/>
              </w:rPr>
              <w:t>reconocimiento de derechos, pervivencia de comunidades de grupos étnicos, campesinas y locales.</w:t>
            </w:r>
          </w:p>
          <w:p w14:paraId="33717CDA" w14:textId="151AD3EF" w:rsidR="006E65F1" w:rsidRPr="007B6D5A" w:rsidRDefault="006E65F1" w:rsidP="0069076E">
            <w:pPr>
              <w:pStyle w:val="Textocomentario"/>
              <w:jc w:val="both"/>
              <w:rPr>
                <w:rFonts w:ascii="Arial Narrow" w:hAnsi="Arial Narrow"/>
              </w:rPr>
            </w:pPr>
          </w:p>
        </w:tc>
      </w:tr>
      <w:tr w:rsidR="000C2F70" w:rsidRPr="007B6D5A" w14:paraId="6C7B4C3A" w14:textId="77777777" w:rsidTr="6C95967A">
        <w:trPr>
          <w:trHeight w:val="224"/>
        </w:trPr>
        <w:tc>
          <w:tcPr>
            <w:tcW w:w="805" w:type="dxa"/>
          </w:tcPr>
          <w:p w14:paraId="101C2A68" w14:textId="51282E1A" w:rsidR="000C2F70" w:rsidRPr="007B6D5A" w:rsidRDefault="000C2F70" w:rsidP="000C2F70">
            <w:pPr>
              <w:rPr>
                <w:rFonts w:ascii="Arial Narrow" w:hAnsi="Arial Narrow"/>
                <w:sz w:val="22"/>
                <w:szCs w:val="22"/>
              </w:rPr>
            </w:pPr>
            <w:r w:rsidRPr="007B6D5A">
              <w:rPr>
                <w:rFonts w:ascii="Arial Narrow" w:hAnsi="Arial Narrow"/>
                <w:sz w:val="22"/>
                <w:szCs w:val="22"/>
              </w:rPr>
              <w:lastRenderedPageBreak/>
              <w:t>8</w:t>
            </w:r>
          </w:p>
        </w:tc>
        <w:tc>
          <w:tcPr>
            <w:tcW w:w="1790" w:type="dxa"/>
          </w:tcPr>
          <w:p w14:paraId="23938F01" w14:textId="05393B54" w:rsidR="000C2F70" w:rsidRPr="007B6D5A" w:rsidRDefault="000C2F70" w:rsidP="000C2F70">
            <w:pPr>
              <w:rPr>
                <w:rFonts w:ascii="Arial Narrow" w:hAnsi="Arial Narrow"/>
                <w:sz w:val="22"/>
                <w:szCs w:val="22"/>
              </w:rPr>
            </w:pPr>
            <w:r w:rsidRPr="007B6D5A">
              <w:rPr>
                <w:rFonts w:ascii="Arial Narrow" w:hAnsi="Arial Narrow"/>
                <w:sz w:val="22"/>
                <w:szCs w:val="22"/>
              </w:rPr>
              <w:t>39 (a-b</w:t>
            </w:r>
            <w:r w:rsidR="00930A31" w:rsidRPr="007B6D5A">
              <w:rPr>
                <w:rFonts w:ascii="Arial Narrow" w:hAnsi="Arial Narrow"/>
                <w:sz w:val="22"/>
                <w:szCs w:val="22"/>
              </w:rPr>
              <w:t>-c</w:t>
            </w:r>
            <w:r w:rsidRPr="007B6D5A">
              <w:rPr>
                <w:rFonts w:ascii="Arial Narrow" w:hAnsi="Arial Narrow"/>
                <w:sz w:val="22"/>
                <w:szCs w:val="22"/>
              </w:rPr>
              <w:t>)</w:t>
            </w:r>
          </w:p>
        </w:tc>
        <w:tc>
          <w:tcPr>
            <w:tcW w:w="7593" w:type="dxa"/>
            <w:gridSpan w:val="2"/>
          </w:tcPr>
          <w:p w14:paraId="32607415" w14:textId="70997BF2" w:rsidR="00F74256" w:rsidRPr="007B6D5A" w:rsidRDefault="0022122F" w:rsidP="000C2F70">
            <w:pPr>
              <w:pStyle w:val="Textocomentario"/>
              <w:jc w:val="both"/>
              <w:rPr>
                <w:rFonts w:ascii="Arial Narrow" w:hAnsi="Arial Narrow"/>
                <w:b/>
                <w:bCs/>
              </w:rPr>
            </w:pPr>
            <w:r w:rsidRPr="007B6D5A">
              <w:rPr>
                <w:rFonts w:ascii="Arial Narrow" w:hAnsi="Arial Narrow"/>
                <w:b/>
                <w:bCs/>
              </w:rPr>
              <w:t>Propuesta de redacción:</w:t>
            </w:r>
          </w:p>
          <w:p w14:paraId="0E7690F8" w14:textId="77777777" w:rsidR="0022122F" w:rsidRPr="007B6D5A" w:rsidRDefault="0022122F" w:rsidP="0022122F">
            <w:pPr>
              <w:pStyle w:val="Textocomentario"/>
              <w:numPr>
                <w:ilvl w:val="0"/>
                <w:numId w:val="4"/>
              </w:numPr>
              <w:jc w:val="both"/>
              <w:rPr>
                <w:rFonts w:ascii="Arial Narrow" w:hAnsi="Arial Narrow"/>
                <w:lang w:val="en-US"/>
              </w:rPr>
            </w:pPr>
            <w:r w:rsidRPr="007B6D5A">
              <w:rPr>
                <w:rFonts w:ascii="Arial Narrow" w:hAnsi="Arial Narrow"/>
                <w:lang w:val="en-US"/>
              </w:rPr>
              <w:t xml:space="preserve">39. An ambitious goal for nature’s contributions to people could help to: </w:t>
            </w:r>
          </w:p>
          <w:p w14:paraId="11499D6E" w14:textId="6515A967" w:rsidR="0022122F" w:rsidRPr="007B6D5A" w:rsidRDefault="0022122F" w:rsidP="0022122F">
            <w:pPr>
              <w:pStyle w:val="Textocomentario"/>
              <w:numPr>
                <w:ilvl w:val="0"/>
                <w:numId w:val="4"/>
              </w:numPr>
              <w:jc w:val="both"/>
              <w:rPr>
                <w:rFonts w:ascii="Arial Narrow" w:hAnsi="Arial Narrow"/>
                <w:lang w:val="en-US"/>
              </w:rPr>
            </w:pPr>
            <w:r w:rsidRPr="007B6D5A">
              <w:rPr>
                <w:rFonts w:ascii="Arial Narrow" w:hAnsi="Arial Narrow"/>
                <w:lang w:val="en-US"/>
              </w:rPr>
              <w:t>(a) Deliver greater food</w:t>
            </w:r>
            <w:r w:rsidR="008626BA" w:rsidRPr="007B6D5A">
              <w:rPr>
                <w:rFonts w:ascii="Arial Narrow" w:hAnsi="Arial Narrow"/>
                <w:lang w:val="en-US"/>
              </w:rPr>
              <w:t xml:space="preserve"> </w:t>
            </w:r>
            <w:r w:rsidR="008626BA" w:rsidRPr="007B6D5A">
              <w:rPr>
                <w:rFonts w:ascii="Arial Narrow" w:hAnsi="Arial Narrow"/>
                <w:color w:val="FF0000"/>
                <w:lang w:val="en-US"/>
              </w:rPr>
              <w:t>sovereignty and</w:t>
            </w:r>
            <w:r w:rsidRPr="007B6D5A">
              <w:rPr>
                <w:rFonts w:ascii="Arial Narrow" w:hAnsi="Arial Narrow"/>
                <w:lang w:val="en-US"/>
              </w:rPr>
              <w:t xml:space="preserve"> security for </w:t>
            </w:r>
            <w:r w:rsidR="00EA2ABE" w:rsidRPr="007B6D5A">
              <w:rPr>
                <w:rFonts w:ascii="Arial Narrow" w:hAnsi="Arial Narrow"/>
                <w:color w:val="FF0000"/>
                <w:lang w:val="en-US"/>
              </w:rPr>
              <w:t xml:space="preserve">[%] </w:t>
            </w:r>
            <w:r w:rsidRPr="007B6D5A">
              <w:rPr>
                <w:rFonts w:ascii="Arial Narrow" w:hAnsi="Arial Narrow"/>
                <w:strike/>
                <w:color w:val="FF0000"/>
                <w:lang w:val="en-US"/>
              </w:rPr>
              <w:t>4</w:t>
            </w:r>
            <w:r w:rsidRPr="007B6D5A">
              <w:rPr>
                <w:rFonts w:ascii="Arial Narrow" w:hAnsi="Arial Narrow"/>
                <w:lang w:val="en-US"/>
              </w:rPr>
              <w:t xml:space="preserve"> billion people, including the </w:t>
            </w:r>
            <w:r w:rsidR="00337B26" w:rsidRPr="007B6D5A">
              <w:rPr>
                <w:rFonts w:ascii="Arial Narrow" w:hAnsi="Arial Narrow"/>
                <w:color w:val="FF0000"/>
                <w:lang w:val="en-US"/>
              </w:rPr>
              <w:t xml:space="preserve">[%] </w:t>
            </w:r>
            <w:r w:rsidRPr="007B6D5A">
              <w:rPr>
                <w:rFonts w:ascii="Arial Narrow" w:hAnsi="Arial Narrow"/>
                <w:strike/>
                <w:color w:val="FF0000"/>
                <w:lang w:val="en-US"/>
              </w:rPr>
              <w:t>2</w:t>
            </w:r>
            <w:r w:rsidR="00337B26" w:rsidRPr="007B6D5A">
              <w:rPr>
                <w:rFonts w:ascii="Arial Narrow" w:hAnsi="Arial Narrow"/>
                <w:strike/>
                <w:color w:val="FF0000"/>
                <w:lang w:val="en-US"/>
              </w:rPr>
              <w:t xml:space="preserve"> </w:t>
            </w:r>
            <w:r w:rsidRPr="007B6D5A">
              <w:rPr>
                <w:rFonts w:ascii="Arial Narrow" w:hAnsi="Arial Narrow"/>
                <w:lang w:val="en-US"/>
              </w:rPr>
              <w:t xml:space="preserve">billion who remain hungry, the more than </w:t>
            </w:r>
            <w:r w:rsidR="00EA2ABE" w:rsidRPr="007B6D5A">
              <w:rPr>
                <w:rFonts w:ascii="Arial Narrow" w:hAnsi="Arial Narrow"/>
                <w:color w:val="FF0000"/>
                <w:lang w:val="en-US"/>
              </w:rPr>
              <w:t xml:space="preserve">[%] </w:t>
            </w:r>
            <w:r w:rsidRPr="007B6D5A">
              <w:rPr>
                <w:rFonts w:ascii="Arial Narrow" w:hAnsi="Arial Narrow"/>
                <w:strike/>
                <w:color w:val="FF0000"/>
                <w:lang w:val="en-US"/>
              </w:rPr>
              <w:t>500</w:t>
            </w:r>
            <w:r w:rsidRPr="007B6D5A">
              <w:rPr>
                <w:rFonts w:ascii="Arial Narrow" w:hAnsi="Arial Narrow"/>
                <w:lang w:val="en-US"/>
              </w:rPr>
              <w:t xml:space="preserve"> million people who are highly dependent on fisheries, and the more than </w:t>
            </w:r>
            <w:r w:rsidR="00EA2ABE" w:rsidRPr="007B6D5A">
              <w:rPr>
                <w:rFonts w:ascii="Arial Narrow" w:hAnsi="Arial Narrow"/>
                <w:color w:val="FF0000"/>
                <w:lang w:val="en-US"/>
              </w:rPr>
              <w:t xml:space="preserve">[%] </w:t>
            </w:r>
            <w:r w:rsidRPr="007B6D5A">
              <w:rPr>
                <w:rFonts w:ascii="Arial Narrow" w:hAnsi="Arial Narrow"/>
                <w:strike/>
                <w:color w:val="FF0000"/>
                <w:lang w:val="en-US"/>
              </w:rPr>
              <w:t>150</w:t>
            </w:r>
            <w:r w:rsidRPr="007B6D5A">
              <w:rPr>
                <w:rFonts w:ascii="Arial Narrow" w:hAnsi="Arial Narrow"/>
                <w:lang w:val="en-US"/>
              </w:rPr>
              <w:t xml:space="preserve"> million households harvesting wild meat;</w:t>
            </w:r>
          </w:p>
          <w:p w14:paraId="4B34EDDF" w14:textId="2CB9CA73" w:rsidR="0022122F" w:rsidRPr="007B6D5A" w:rsidRDefault="0022122F" w:rsidP="0022122F">
            <w:pPr>
              <w:pStyle w:val="Textocomentario"/>
              <w:numPr>
                <w:ilvl w:val="0"/>
                <w:numId w:val="4"/>
              </w:numPr>
              <w:jc w:val="both"/>
              <w:rPr>
                <w:rFonts w:ascii="Arial Narrow" w:hAnsi="Arial Narrow"/>
                <w:lang w:val="en-US"/>
              </w:rPr>
            </w:pPr>
            <w:r w:rsidRPr="007B6D5A">
              <w:rPr>
                <w:rFonts w:ascii="Arial Narrow" w:hAnsi="Arial Narrow"/>
                <w:lang w:val="en-US"/>
              </w:rPr>
              <w:t xml:space="preserve">(b) Deliver improved drinking water for about </w:t>
            </w:r>
            <w:r w:rsidR="00EA2ABE" w:rsidRPr="007B6D5A">
              <w:rPr>
                <w:rFonts w:ascii="Arial Narrow" w:hAnsi="Arial Narrow"/>
                <w:color w:val="FF0000"/>
                <w:lang w:val="en-US"/>
              </w:rPr>
              <w:t xml:space="preserve">[%] </w:t>
            </w:r>
            <w:r w:rsidRPr="007B6D5A">
              <w:rPr>
                <w:rFonts w:ascii="Arial Narrow" w:hAnsi="Arial Narrow"/>
                <w:strike/>
                <w:color w:val="FF0000"/>
                <w:lang w:val="en-US"/>
              </w:rPr>
              <w:t>600</w:t>
            </w:r>
            <w:r w:rsidRPr="007B6D5A">
              <w:rPr>
                <w:rFonts w:ascii="Arial Narrow" w:hAnsi="Arial Narrow"/>
                <w:lang w:val="en-US"/>
              </w:rPr>
              <w:t xml:space="preserve"> million people currently dependent on untreated sources, enhance resilience for </w:t>
            </w:r>
            <w:r w:rsidR="00EA2ABE" w:rsidRPr="007B6D5A">
              <w:rPr>
                <w:rFonts w:ascii="Arial Narrow" w:hAnsi="Arial Narrow"/>
                <w:color w:val="FF0000"/>
                <w:lang w:val="en-US"/>
              </w:rPr>
              <w:t xml:space="preserve">[%] </w:t>
            </w:r>
            <w:r w:rsidRPr="007B6D5A">
              <w:rPr>
                <w:rFonts w:ascii="Arial Narrow" w:hAnsi="Arial Narrow"/>
                <w:strike/>
                <w:color w:val="FF0000"/>
                <w:lang w:val="en-US"/>
              </w:rPr>
              <w:t xml:space="preserve">75-300 </w:t>
            </w:r>
            <w:r w:rsidRPr="007B6D5A">
              <w:rPr>
                <w:rFonts w:ascii="Arial Narrow" w:hAnsi="Arial Narrow"/>
                <w:lang w:val="en-US"/>
              </w:rPr>
              <w:t xml:space="preserve">million people at risk of coastal storms and </w:t>
            </w:r>
            <w:r w:rsidR="00EA2ABE" w:rsidRPr="007B6D5A">
              <w:rPr>
                <w:rFonts w:ascii="Arial Narrow" w:hAnsi="Arial Narrow"/>
                <w:color w:val="FF0000"/>
                <w:lang w:val="en-US"/>
              </w:rPr>
              <w:t xml:space="preserve">[%] </w:t>
            </w:r>
            <w:r w:rsidRPr="007B6D5A">
              <w:rPr>
                <w:rFonts w:ascii="Arial Narrow" w:hAnsi="Arial Narrow"/>
                <w:strike/>
                <w:color w:val="FF0000"/>
                <w:lang w:val="en-US"/>
              </w:rPr>
              <w:t>1</w:t>
            </w:r>
            <w:r w:rsidRPr="007B6D5A">
              <w:rPr>
                <w:rFonts w:ascii="Arial Narrow" w:hAnsi="Arial Narrow"/>
                <w:lang w:val="en-US"/>
              </w:rPr>
              <w:t xml:space="preserve"> billion people living in floodplains;</w:t>
            </w:r>
          </w:p>
          <w:p w14:paraId="1AB2AF2B" w14:textId="3C8C2B3F" w:rsidR="0022122F" w:rsidRPr="007B6D5A" w:rsidRDefault="00930A31" w:rsidP="0022122F">
            <w:pPr>
              <w:pStyle w:val="Textocomentario"/>
              <w:numPr>
                <w:ilvl w:val="0"/>
                <w:numId w:val="4"/>
              </w:numPr>
              <w:jc w:val="both"/>
              <w:rPr>
                <w:rFonts w:ascii="Arial Narrow" w:hAnsi="Arial Narrow"/>
                <w:lang w:val="en-US"/>
              </w:rPr>
            </w:pPr>
            <w:r w:rsidRPr="007B6D5A">
              <w:rPr>
                <w:rFonts w:ascii="Arial Narrow" w:hAnsi="Arial Narrow"/>
                <w:lang w:val="en-US"/>
              </w:rPr>
              <w:t xml:space="preserve">(c) Maintain the well-being of about </w:t>
            </w:r>
            <w:r w:rsidR="00EA2ABE" w:rsidRPr="007B6D5A">
              <w:rPr>
                <w:rFonts w:ascii="Arial Narrow" w:hAnsi="Arial Narrow"/>
                <w:color w:val="FF0000"/>
                <w:lang w:val="en-US"/>
              </w:rPr>
              <w:t>[%]</w:t>
            </w:r>
            <w:r w:rsidR="00857EF1" w:rsidRPr="007B6D5A">
              <w:rPr>
                <w:rFonts w:ascii="Arial Narrow" w:hAnsi="Arial Narrow"/>
                <w:color w:val="FF0000"/>
                <w:lang w:val="en-US"/>
              </w:rPr>
              <w:t xml:space="preserve"> </w:t>
            </w:r>
            <w:r w:rsidRPr="007B6D5A">
              <w:rPr>
                <w:rFonts w:ascii="Arial Narrow" w:hAnsi="Arial Narrow"/>
                <w:strike/>
                <w:color w:val="FF0000"/>
                <w:lang w:val="en-US"/>
              </w:rPr>
              <w:t>4</w:t>
            </w:r>
            <w:r w:rsidR="00857EF1" w:rsidRPr="007B6D5A">
              <w:rPr>
                <w:rFonts w:ascii="Arial Narrow" w:hAnsi="Arial Narrow"/>
                <w:strike/>
                <w:color w:val="FF0000"/>
                <w:lang w:val="en-US"/>
              </w:rPr>
              <w:t xml:space="preserve"> </w:t>
            </w:r>
            <w:r w:rsidRPr="007B6D5A">
              <w:rPr>
                <w:rFonts w:ascii="Arial Narrow" w:hAnsi="Arial Narrow"/>
                <w:lang w:val="en-US"/>
              </w:rPr>
              <w:t>billion people who rely on natural medicines for their health care and the 50 per cent of the global population living in urban areas.</w:t>
            </w:r>
          </w:p>
          <w:p w14:paraId="1CAF20B8" w14:textId="77777777" w:rsidR="00F74256" w:rsidRPr="007B6D5A" w:rsidRDefault="00F74256" w:rsidP="000C2F70">
            <w:pPr>
              <w:pStyle w:val="Textocomentario"/>
              <w:jc w:val="both"/>
              <w:rPr>
                <w:rFonts w:ascii="Arial Narrow" w:hAnsi="Arial Narrow"/>
                <w:lang w:val="en-US"/>
              </w:rPr>
            </w:pPr>
          </w:p>
          <w:p w14:paraId="1B1C3D93" w14:textId="622E5003" w:rsidR="00F74256" w:rsidRPr="007B6D5A" w:rsidRDefault="0022122F" w:rsidP="000C2F70">
            <w:pPr>
              <w:pStyle w:val="Textocomentario"/>
              <w:jc w:val="both"/>
              <w:rPr>
                <w:rFonts w:ascii="Arial Narrow" w:hAnsi="Arial Narrow"/>
              </w:rPr>
            </w:pPr>
            <w:r w:rsidRPr="007B6D5A">
              <w:rPr>
                <w:rFonts w:ascii="Arial Narrow" w:hAnsi="Arial Narrow"/>
                <w:b/>
                <w:bCs/>
              </w:rPr>
              <w:t xml:space="preserve">Justificación: </w:t>
            </w:r>
            <w:r w:rsidR="00F74256" w:rsidRPr="007B6D5A">
              <w:rPr>
                <w:rFonts w:ascii="Arial Narrow" w:hAnsi="Arial Narrow"/>
              </w:rPr>
              <w:t>Primero, para la operacionalización de esta variable o hito 2030, es mejor hacer uso de un indicador porcentual porque medir el hito con millones de personas puede no ser tan conveniente teniendo en cuenta el incremento de la población</w:t>
            </w:r>
            <w:r w:rsidR="00D13AE2" w:rsidRPr="007B6D5A">
              <w:rPr>
                <w:rFonts w:ascii="Arial Narrow" w:hAnsi="Arial Narrow"/>
              </w:rPr>
              <w:t xml:space="preserve">, el cual puede ser equivalente al porcentaje de los millones de personas identificados por </w:t>
            </w:r>
            <w:r w:rsidR="002865FF" w:rsidRPr="007B6D5A">
              <w:rPr>
                <w:rFonts w:ascii="Arial Narrow" w:hAnsi="Arial Narrow"/>
              </w:rPr>
              <w:t>las notas al pie de página #20 y #21</w:t>
            </w:r>
            <w:r w:rsidR="0009608B" w:rsidRPr="007B6D5A">
              <w:rPr>
                <w:rFonts w:ascii="Arial Narrow" w:hAnsi="Arial Narrow"/>
              </w:rPr>
              <w:t xml:space="preserve">. Es decir, si </w:t>
            </w:r>
            <w:r w:rsidR="00BA2B15" w:rsidRPr="007B6D5A">
              <w:rPr>
                <w:rFonts w:ascii="Arial Narrow" w:hAnsi="Arial Narrow"/>
              </w:rPr>
              <w:t>X millones de</w:t>
            </w:r>
            <w:r w:rsidR="001A6A08" w:rsidRPr="007B6D5A">
              <w:rPr>
                <w:rFonts w:ascii="Arial Narrow" w:hAnsi="Arial Narrow"/>
              </w:rPr>
              <w:t xml:space="preserve"> personas, que señala la Meta, equivalen a un Y% de la población, debería tenerse en cuenta ese porcentaje debido al que el crecimiento de la población hará obsoleta la cifra de X millones en 10 años.</w:t>
            </w:r>
          </w:p>
          <w:p w14:paraId="47BC07F3" w14:textId="77777777" w:rsidR="00F74256" w:rsidRPr="007B6D5A" w:rsidRDefault="00F74256" w:rsidP="000C2F70">
            <w:pPr>
              <w:pStyle w:val="Textocomentario"/>
              <w:jc w:val="both"/>
              <w:rPr>
                <w:rFonts w:ascii="Arial Narrow" w:hAnsi="Arial Narrow"/>
              </w:rPr>
            </w:pPr>
          </w:p>
          <w:p w14:paraId="26DF7249" w14:textId="4360BB03" w:rsidR="000C2F70" w:rsidRPr="007B6D5A" w:rsidRDefault="00F74256" w:rsidP="000C2F70">
            <w:pPr>
              <w:pStyle w:val="Textocomentario"/>
              <w:jc w:val="both"/>
              <w:rPr>
                <w:rFonts w:ascii="Arial Narrow" w:hAnsi="Arial Narrow"/>
              </w:rPr>
            </w:pPr>
            <w:r w:rsidRPr="007B6D5A">
              <w:rPr>
                <w:rFonts w:ascii="Arial Narrow" w:hAnsi="Arial Narrow"/>
              </w:rPr>
              <w:t>Adicionalmente, e</w:t>
            </w:r>
            <w:r w:rsidR="000C2F70" w:rsidRPr="007B6D5A">
              <w:rPr>
                <w:rFonts w:ascii="Arial Narrow" w:hAnsi="Arial Narrow"/>
              </w:rPr>
              <w:t xml:space="preserve">n el literal a) las contribuciones de la naturaleza a las personas también pueden contribuir a la soberanía alimentaria de las comunidades o poblaciones, </w:t>
            </w:r>
            <w:r w:rsidR="00857EF1" w:rsidRPr="007B6D5A">
              <w:rPr>
                <w:rFonts w:ascii="Arial Narrow" w:hAnsi="Arial Narrow"/>
              </w:rPr>
              <w:t>en complemento a</w:t>
            </w:r>
            <w:r w:rsidRPr="007B6D5A">
              <w:rPr>
                <w:rFonts w:ascii="Arial Narrow" w:hAnsi="Arial Narrow"/>
              </w:rPr>
              <w:t xml:space="preserve"> la</w:t>
            </w:r>
            <w:r w:rsidR="000C2F70" w:rsidRPr="007B6D5A">
              <w:rPr>
                <w:rFonts w:ascii="Arial Narrow" w:hAnsi="Arial Narrow"/>
              </w:rPr>
              <w:t xml:space="preserve"> seguridad alimentaria.</w:t>
            </w:r>
          </w:p>
          <w:p w14:paraId="6EE1EE2E" w14:textId="51117C6E" w:rsidR="000C2F70" w:rsidRPr="007B6D5A" w:rsidRDefault="000C2F70" w:rsidP="000C2F70">
            <w:pPr>
              <w:pStyle w:val="Textocomentario"/>
              <w:jc w:val="both"/>
              <w:rPr>
                <w:rFonts w:ascii="Arial Narrow" w:hAnsi="Arial Narrow"/>
              </w:rPr>
            </w:pPr>
          </w:p>
        </w:tc>
      </w:tr>
      <w:tr w:rsidR="000C2F70" w:rsidRPr="007B6D5A" w14:paraId="7C72F43B" w14:textId="77777777" w:rsidTr="6C95967A">
        <w:trPr>
          <w:trHeight w:val="224"/>
        </w:trPr>
        <w:tc>
          <w:tcPr>
            <w:tcW w:w="805" w:type="dxa"/>
          </w:tcPr>
          <w:p w14:paraId="46FE5E96" w14:textId="63D5A1ED" w:rsidR="000C2F70" w:rsidRPr="007B6D5A" w:rsidRDefault="000C2F70" w:rsidP="000C2F70">
            <w:pPr>
              <w:rPr>
                <w:rFonts w:ascii="Arial Narrow" w:hAnsi="Arial Narrow"/>
                <w:sz w:val="22"/>
                <w:szCs w:val="22"/>
              </w:rPr>
            </w:pPr>
            <w:r w:rsidRPr="007B6D5A">
              <w:rPr>
                <w:rFonts w:ascii="Arial Narrow" w:hAnsi="Arial Narrow"/>
                <w:sz w:val="22"/>
                <w:szCs w:val="22"/>
              </w:rPr>
              <w:t>9</w:t>
            </w:r>
          </w:p>
        </w:tc>
        <w:tc>
          <w:tcPr>
            <w:tcW w:w="1790" w:type="dxa"/>
          </w:tcPr>
          <w:p w14:paraId="277F73BD" w14:textId="34468CB8" w:rsidR="000C2F70" w:rsidRPr="007B6D5A" w:rsidRDefault="000C2F70" w:rsidP="000C2F70">
            <w:pPr>
              <w:rPr>
                <w:rFonts w:ascii="Arial Narrow" w:hAnsi="Arial Narrow"/>
                <w:sz w:val="22"/>
                <w:szCs w:val="22"/>
              </w:rPr>
            </w:pPr>
            <w:r w:rsidRPr="007B6D5A">
              <w:rPr>
                <w:rFonts w:ascii="Arial Narrow" w:hAnsi="Arial Narrow"/>
                <w:sz w:val="22"/>
                <w:szCs w:val="22"/>
              </w:rPr>
              <w:t>39 (d)</w:t>
            </w:r>
          </w:p>
        </w:tc>
        <w:tc>
          <w:tcPr>
            <w:tcW w:w="7593" w:type="dxa"/>
            <w:gridSpan w:val="2"/>
          </w:tcPr>
          <w:p w14:paraId="11912FCF" w14:textId="33971D93" w:rsidR="000C2F70" w:rsidRPr="007B6D5A" w:rsidRDefault="000C2F70" w:rsidP="000C2F70">
            <w:pPr>
              <w:pStyle w:val="Textocomentario"/>
              <w:jc w:val="both"/>
              <w:rPr>
                <w:rFonts w:ascii="Arial Narrow" w:hAnsi="Arial Narrow"/>
                <w:i/>
                <w:iCs/>
                <w:lang w:val="en-US"/>
              </w:rPr>
            </w:pPr>
            <w:proofErr w:type="spellStart"/>
            <w:r w:rsidRPr="007B6D5A">
              <w:rPr>
                <w:rFonts w:ascii="Arial Narrow" w:hAnsi="Arial Narrow"/>
                <w:b/>
                <w:bCs/>
                <w:lang w:val="en-US"/>
              </w:rPr>
              <w:t>Comentario</w:t>
            </w:r>
            <w:proofErr w:type="spellEnd"/>
            <w:r w:rsidRPr="007B6D5A">
              <w:rPr>
                <w:rFonts w:ascii="Arial Narrow" w:hAnsi="Arial Narrow"/>
                <w:b/>
                <w:bCs/>
                <w:lang w:val="en-US"/>
              </w:rPr>
              <w:t xml:space="preserve"> </w:t>
            </w:r>
            <w:proofErr w:type="spellStart"/>
            <w:r w:rsidRPr="007B6D5A">
              <w:rPr>
                <w:rFonts w:ascii="Arial Narrow" w:hAnsi="Arial Narrow"/>
                <w:b/>
                <w:bCs/>
                <w:lang w:val="en-US"/>
              </w:rPr>
              <w:t>Objetivo</w:t>
            </w:r>
            <w:proofErr w:type="spellEnd"/>
            <w:r w:rsidRPr="007B6D5A">
              <w:rPr>
                <w:rFonts w:ascii="Arial Narrow" w:hAnsi="Arial Narrow"/>
                <w:b/>
                <w:bCs/>
                <w:lang w:val="en-US"/>
              </w:rPr>
              <w:t xml:space="preserve"> B</w:t>
            </w:r>
            <w:r w:rsidRPr="007B6D5A">
              <w:rPr>
                <w:rFonts w:ascii="Arial Narrow" w:hAnsi="Arial Narrow"/>
                <w:lang w:val="en-US"/>
              </w:rPr>
              <w:t xml:space="preserve">: </w:t>
            </w:r>
            <w:proofErr w:type="spellStart"/>
            <w:r w:rsidRPr="007B6D5A">
              <w:rPr>
                <w:rFonts w:ascii="Arial Narrow" w:hAnsi="Arial Narrow"/>
                <w:lang w:val="en-US"/>
              </w:rPr>
              <w:t>Según</w:t>
            </w:r>
            <w:proofErr w:type="spellEnd"/>
            <w:r w:rsidRPr="007B6D5A">
              <w:rPr>
                <w:rFonts w:ascii="Arial Narrow" w:hAnsi="Arial Narrow"/>
                <w:lang w:val="en-US"/>
              </w:rPr>
              <w:t xml:space="preserve"> el ADD 2, se </w:t>
            </w:r>
            <w:proofErr w:type="spellStart"/>
            <w:r w:rsidRPr="007B6D5A">
              <w:rPr>
                <w:rFonts w:ascii="Arial Narrow" w:hAnsi="Arial Narrow"/>
                <w:lang w:val="en-US"/>
              </w:rPr>
              <w:t>plantea</w:t>
            </w:r>
            <w:proofErr w:type="spellEnd"/>
            <w:r w:rsidRPr="007B6D5A">
              <w:rPr>
                <w:rFonts w:ascii="Arial Narrow" w:hAnsi="Arial Narrow"/>
                <w:lang w:val="en-US"/>
              </w:rPr>
              <w:t xml:space="preserve"> que el </w:t>
            </w:r>
            <w:proofErr w:type="spellStart"/>
            <w:r w:rsidRPr="007B6D5A">
              <w:rPr>
                <w:rFonts w:ascii="Arial Narrow" w:hAnsi="Arial Narrow"/>
                <w:lang w:val="en-US"/>
              </w:rPr>
              <w:t>objetivo</w:t>
            </w:r>
            <w:proofErr w:type="spellEnd"/>
            <w:r w:rsidRPr="007B6D5A">
              <w:rPr>
                <w:rFonts w:ascii="Arial Narrow" w:hAnsi="Arial Narrow"/>
                <w:lang w:val="en-US"/>
              </w:rPr>
              <w:t xml:space="preserve"> B </w:t>
            </w:r>
            <w:proofErr w:type="spellStart"/>
            <w:r w:rsidRPr="007B6D5A">
              <w:rPr>
                <w:rFonts w:ascii="Arial Narrow" w:hAnsi="Arial Narrow"/>
                <w:lang w:val="en-US"/>
              </w:rPr>
              <w:t>puede</w:t>
            </w:r>
            <w:proofErr w:type="spellEnd"/>
            <w:r w:rsidRPr="007B6D5A">
              <w:rPr>
                <w:rFonts w:ascii="Arial Narrow" w:hAnsi="Arial Narrow"/>
                <w:lang w:val="en-US"/>
              </w:rPr>
              <w:t xml:space="preserve">: </w:t>
            </w:r>
            <w:r w:rsidRPr="007B6D5A">
              <w:rPr>
                <w:rFonts w:ascii="Arial Narrow" w:hAnsi="Arial Narrow"/>
                <w:i/>
                <w:iCs/>
                <w:lang w:val="en-US"/>
              </w:rPr>
              <w:t>“(d) To provide about one third of the efforts needed to achieve the goals of the Paris Agreement”.</w:t>
            </w:r>
          </w:p>
          <w:p w14:paraId="475669F1" w14:textId="77777777" w:rsidR="000C2F70" w:rsidRPr="007B6D5A" w:rsidRDefault="000C2F70" w:rsidP="000C2F70">
            <w:pPr>
              <w:pStyle w:val="Textocomentario"/>
              <w:jc w:val="both"/>
              <w:rPr>
                <w:rFonts w:ascii="Arial Narrow" w:hAnsi="Arial Narrow"/>
                <w:b/>
                <w:bCs/>
                <w:i/>
                <w:iCs/>
                <w:lang w:val="en-US"/>
              </w:rPr>
            </w:pPr>
          </w:p>
          <w:p w14:paraId="09E3DE30" w14:textId="03F24474" w:rsidR="000C2F70" w:rsidRPr="007B6D5A" w:rsidRDefault="00771CD1" w:rsidP="000C2F70">
            <w:pPr>
              <w:pStyle w:val="Textocomentario"/>
              <w:jc w:val="both"/>
              <w:rPr>
                <w:rFonts w:ascii="Arial Narrow" w:hAnsi="Arial Narrow"/>
              </w:rPr>
            </w:pPr>
            <w:r w:rsidRPr="007B6D5A">
              <w:rPr>
                <w:rFonts w:ascii="Arial Narrow" w:hAnsi="Arial Narrow"/>
              </w:rPr>
              <w:t>Este tema</w:t>
            </w:r>
            <w:r w:rsidR="000C2F70" w:rsidRPr="007B6D5A">
              <w:rPr>
                <w:rFonts w:ascii="Arial Narrow" w:hAnsi="Arial Narrow"/>
              </w:rPr>
              <w:t xml:space="preserve"> es muy relevante, por lo que debería </w:t>
            </w:r>
            <w:r w:rsidRPr="007B6D5A">
              <w:rPr>
                <w:rFonts w:ascii="Arial Narrow" w:hAnsi="Arial Narrow"/>
              </w:rPr>
              <w:t>posicinarse de manera más clara en el marco</w:t>
            </w:r>
            <w:r w:rsidR="000C2F70" w:rsidRPr="007B6D5A">
              <w:rPr>
                <w:rFonts w:ascii="Arial Narrow" w:hAnsi="Arial Narrow"/>
              </w:rPr>
              <w:t xml:space="preserve">, toda vez </w:t>
            </w:r>
            <w:r w:rsidRPr="007B6D5A">
              <w:rPr>
                <w:rFonts w:ascii="Arial Narrow" w:hAnsi="Arial Narrow"/>
              </w:rPr>
              <w:t>aun no se reflejan claramnte las contribuciones al cambio climático a nivel de los indicadores.</w:t>
            </w:r>
            <w:r w:rsidR="000C2F70" w:rsidRPr="007B6D5A">
              <w:rPr>
                <w:rFonts w:ascii="Arial Narrow" w:hAnsi="Arial Narrow"/>
              </w:rPr>
              <w:t xml:space="preserve">. </w:t>
            </w:r>
          </w:p>
          <w:p w14:paraId="5F87EBEE" w14:textId="77777777" w:rsidR="000C2F70" w:rsidRPr="007B6D5A" w:rsidRDefault="000C2F70" w:rsidP="000C2F70">
            <w:pPr>
              <w:pStyle w:val="Textocomentario"/>
              <w:jc w:val="both"/>
              <w:rPr>
                <w:rFonts w:ascii="Arial Narrow" w:hAnsi="Arial Narrow"/>
                <w:b/>
                <w:bCs/>
              </w:rPr>
            </w:pPr>
          </w:p>
        </w:tc>
      </w:tr>
      <w:tr w:rsidR="000C2F70" w:rsidRPr="007B6D5A" w14:paraId="01DD47D2" w14:textId="77777777" w:rsidTr="6C95967A">
        <w:trPr>
          <w:trHeight w:val="224"/>
        </w:trPr>
        <w:tc>
          <w:tcPr>
            <w:tcW w:w="805" w:type="dxa"/>
          </w:tcPr>
          <w:p w14:paraId="554BD7FC" w14:textId="77777777" w:rsidR="000C2F70" w:rsidRPr="007B6D5A" w:rsidRDefault="000C2F70" w:rsidP="000C2F70">
            <w:pPr>
              <w:rPr>
                <w:rFonts w:ascii="Arial Narrow" w:hAnsi="Arial Narrow"/>
                <w:sz w:val="22"/>
                <w:szCs w:val="22"/>
              </w:rPr>
            </w:pPr>
          </w:p>
        </w:tc>
        <w:tc>
          <w:tcPr>
            <w:tcW w:w="1790" w:type="dxa"/>
          </w:tcPr>
          <w:p w14:paraId="59A9C5F2" w14:textId="77777777" w:rsidR="000C2F70" w:rsidRPr="007B6D5A" w:rsidRDefault="000C2F70" w:rsidP="000C2F70">
            <w:pPr>
              <w:rPr>
                <w:rFonts w:ascii="Arial Narrow" w:hAnsi="Arial Narrow"/>
                <w:sz w:val="22"/>
                <w:szCs w:val="22"/>
              </w:rPr>
            </w:pPr>
          </w:p>
        </w:tc>
        <w:tc>
          <w:tcPr>
            <w:tcW w:w="7593" w:type="dxa"/>
            <w:gridSpan w:val="2"/>
          </w:tcPr>
          <w:p w14:paraId="0BBDDE90" w14:textId="77777777" w:rsidR="000C2F70" w:rsidRPr="007B6D5A" w:rsidRDefault="000C2F70" w:rsidP="000C2F70">
            <w:pPr>
              <w:pStyle w:val="Textocomentario"/>
              <w:jc w:val="both"/>
              <w:rPr>
                <w:rFonts w:ascii="Arial Narrow" w:hAnsi="Arial Narrow"/>
              </w:rPr>
            </w:pPr>
            <w:r w:rsidRPr="007B6D5A">
              <w:rPr>
                <w:rFonts w:ascii="Arial Narrow" w:hAnsi="Arial Narrow"/>
              </w:rPr>
              <w:t>Comentario de PNNC del Headline Indicator B.0.2 del Objetivo B:</w:t>
            </w:r>
          </w:p>
          <w:p w14:paraId="0E0FF85B" w14:textId="77777777" w:rsidR="000C2F70" w:rsidRPr="007B6D5A" w:rsidRDefault="000C2F70" w:rsidP="000C2F70">
            <w:pPr>
              <w:pStyle w:val="Textocomentario"/>
              <w:jc w:val="both"/>
              <w:rPr>
                <w:rFonts w:ascii="Arial Narrow" w:hAnsi="Arial Narrow"/>
              </w:rPr>
            </w:pPr>
          </w:p>
          <w:p w14:paraId="15B77DD3" w14:textId="77777777" w:rsidR="000C2F70" w:rsidRPr="007B6D5A" w:rsidRDefault="000C2F70" w:rsidP="000C2F70">
            <w:pPr>
              <w:pStyle w:val="Textocomentario"/>
              <w:jc w:val="both"/>
              <w:rPr>
                <w:rFonts w:ascii="Arial Narrow" w:hAnsi="Arial Narrow"/>
              </w:rPr>
            </w:pPr>
            <w:r w:rsidRPr="007B6D5A">
              <w:rPr>
                <w:rFonts w:ascii="Arial Narrow" w:hAnsi="Arial Narrow"/>
              </w:rPr>
              <w:t xml:space="preserve">Es deseable medir la valoración económica de los Servicios Ecosistémicos con un Producto Ecosistémico Bruto, un indicador que parece está en construcción. Esto seguramente permitiría hacer un análisis con el PIB. </w:t>
            </w:r>
          </w:p>
          <w:p w14:paraId="3B62B50F" w14:textId="77777777" w:rsidR="000C2F70" w:rsidRPr="007B6D5A" w:rsidRDefault="000C2F70" w:rsidP="000C2F70">
            <w:pPr>
              <w:pStyle w:val="Textocomentario"/>
              <w:jc w:val="both"/>
              <w:rPr>
                <w:rFonts w:ascii="Arial Narrow" w:hAnsi="Arial Narrow"/>
              </w:rPr>
            </w:pPr>
          </w:p>
          <w:p w14:paraId="03E2AFC8" w14:textId="77777777" w:rsidR="000C2F70" w:rsidRPr="007B6D5A" w:rsidRDefault="000C2F70" w:rsidP="000C2F70">
            <w:pPr>
              <w:pStyle w:val="Textocomentario"/>
              <w:jc w:val="both"/>
              <w:rPr>
                <w:rFonts w:ascii="Arial Narrow" w:hAnsi="Arial Narrow"/>
              </w:rPr>
            </w:pPr>
            <w:r w:rsidRPr="007B6D5A">
              <w:rPr>
                <w:rFonts w:ascii="Arial Narrow" w:hAnsi="Arial Narrow"/>
              </w:rPr>
              <w:t>Sin embargo, es importante desarrollar una definición clara que permita sobrepasar muchas de las críticas que tiene el PIB, como lo son el que no mide: calidad de vida, ni bienes y servicios que no están necesariamente en el mercado (asuntos domésticos y culturales), ni las externalidades negativas con relación al medio ambiente o impactos del crecimiento económico en el medio ambiente, entre otras. Esto se debe a que el PIB parte de la premisa del crecimiento para maximizar la riqueza para el ser humano, un planteamiento que busca superar el desarrollo sostenible.</w:t>
            </w:r>
          </w:p>
          <w:p w14:paraId="611BC83A" w14:textId="65302AB1" w:rsidR="000C2F70" w:rsidRPr="007B6D5A" w:rsidRDefault="000C2F70" w:rsidP="000C2F70">
            <w:pPr>
              <w:pStyle w:val="Textocomentario"/>
              <w:jc w:val="both"/>
              <w:rPr>
                <w:rFonts w:ascii="Arial Narrow" w:hAnsi="Arial Narrow"/>
              </w:rPr>
            </w:pPr>
          </w:p>
        </w:tc>
      </w:tr>
      <w:tr w:rsidR="001B62B0" w:rsidRPr="007B6D5A" w14:paraId="4391FE94" w14:textId="77777777" w:rsidTr="6C95967A">
        <w:trPr>
          <w:trHeight w:val="224"/>
        </w:trPr>
        <w:tc>
          <w:tcPr>
            <w:tcW w:w="805" w:type="dxa"/>
          </w:tcPr>
          <w:p w14:paraId="7936D675" w14:textId="1B23D757" w:rsidR="001B62B0" w:rsidRPr="007B6D5A" w:rsidRDefault="006A266F" w:rsidP="000C2F70">
            <w:pPr>
              <w:rPr>
                <w:rFonts w:ascii="Arial Narrow" w:hAnsi="Arial Narrow"/>
                <w:sz w:val="22"/>
                <w:szCs w:val="22"/>
              </w:rPr>
            </w:pPr>
            <w:r w:rsidRPr="007B6D5A">
              <w:rPr>
                <w:rFonts w:ascii="Arial Narrow" w:hAnsi="Arial Narrow"/>
                <w:sz w:val="22"/>
                <w:szCs w:val="22"/>
              </w:rPr>
              <w:t>10</w:t>
            </w:r>
          </w:p>
        </w:tc>
        <w:tc>
          <w:tcPr>
            <w:tcW w:w="1790" w:type="dxa"/>
          </w:tcPr>
          <w:p w14:paraId="47CE370C" w14:textId="676A8676" w:rsidR="001B62B0" w:rsidRPr="007B6D5A" w:rsidRDefault="001B5748" w:rsidP="000C2F70">
            <w:pPr>
              <w:rPr>
                <w:rFonts w:ascii="Arial Narrow" w:hAnsi="Arial Narrow"/>
                <w:sz w:val="22"/>
                <w:szCs w:val="22"/>
              </w:rPr>
            </w:pPr>
            <w:r w:rsidRPr="007B6D5A">
              <w:rPr>
                <w:rFonts w:ascii="Arial Narrow" w:hAnsi="Arial Narrow"/>
                <w:sz w:val="22"/>
                <w:szCs w:val="22"/>
              </w:rPr>
              <w:t>Objetivo D</w:t>
            </w:r>
          </w:p>
        </w:tc>
        <w:tc>
          <w:tcPr>
            <w:tcW w:w="7593" w:type="dxa"/>
            <w:gridSpan w:val="2"/>
          </w:tcPr>
          <w:p w14:paraId="4D229A9B" w14:textId="0F72F53D" w:rsidR="001B62B0" w:rsidRPr="007B6D5A" w:rsidRDefault="0012666D" w:rsidP="000C2F70">
            <w:pPr>
              <w:pStyle w:val="Para1"/>
              <w:numPr>
                <w:ilvl w:val="0"/>
                <w:numId w:val="0"/>
              </w:numPr>
              <w:suppressLineNumbers/>
              <w:suppressAutoHyphens/>
              <w:adjustRightInd w:val="0"/>
              <w:snapToGrid w:val="0"/>
              <w:spacing w:line="238" w:lineRule="auto"/>
              <w:rPr>
                <w:rFonts w:ascii="Arial Narrow" w:hAnsi="Arial Narrow"/>
                <w:sz w:val="20"/>
                <w:szCs w:val="20"/>
              </w:rPr>
            </w:pPr>
            <w:r w:rsidRPr="007B6D5A">
              <w:rPr>
                <w:rFonts w:ascii="Arial Narrow" w:hAnsi="Arial Narrow"/>
                <w:sz w:val="20"/>
                <w:szCs w:val="20"/>
                <w:lang w:val="es-CO"/>
              </w:rPr>
              <w:t>E</w:t>
            </w:r>
            <w:r w:rsidR="008D33F3" w:rsidRPr="007B6D5A">
              <w:rPr>
                <w:rFonts w:ascii="Arial Narrow" w:hAnsi="Arial Narrow"/>
                <w:sz w:val="20"/>
                <w:szCs w:val="20"/>
                <w:lang w:val="es-CO"/>
              </w:rPr>
              <w:t>s necesario revisar cómo comunicar mayormente el mensaje resaltado por el texto de contexto/justificación del Objetivo B, “</w:t>
            </w:r>
            <w:r w:rsidR="00256F31" w:rsidRPr="007B6D5A">
              <w:rPr>
                <w:rFonts w:ascii="Arial Narrow" w:hAnsi="Arial Narrow"/>
                <w:i/>
                <w:iCs/>
                <w:sz w:val="20"/>
                <w:szCs w:val="20"/>
                <w:lang w:val="es-CO"/>
              </w:rPr>
              <w:t>Spending on biodiversity provides a very high social return on investmen</w:t>
            </w:r>
            <w:r w:rsidR="00256F31" w:rsidRPr="007B6D5A">
              <w:rPr>
                <w:rFonts w:ascii="Arial Narrow" w:hAnsi="Arial Narrow"/>
                <w:sz w:val="20"/>
                <w:szCs w:val="20"/>
                <w:lang w:val="es-CO"/>
              </w:rPr>
              <w:t>t”.</w:t>
            </w:r>
          </w:p>
        </w:tc>
      </w:tr>
      <w:tr w:rsidR="000C2F70" w:rsidRPr="007B6D5A" w14:paraId="5D374298" w14:textId="77777777" w:rsidTr="6C95967A">
        <w:trPr>
          <w:trHeight w:val="224"/>
        </w:trPr>
        <w:tc>
          <w:tcPr>
            <w:tcW w:w="805" w:type="dxa"/>
          </w:tcPr>
          <w:p w14:paraId="498547E7" w14:textId="2C029703" w:rsidR="000C2F70" w:rsidRPr="007B6D5A" w:rsidRDefault="000C2F70" w:rsidP="000C2F70">
            <w:pPr>
              <w:rPr>
                <w:rFonts w:ascii="Arial Narrow" w:hAnsi="Arial Narrow"/>
                <w:sz w:val="22"/>
                <w:szCs w:val="22"/>
              </w:rPr>
            </w:pPr>
            <w:r w:rsidRPr="007B6D5A">
              <w:rPr>
                <w:rFonts w:ascii="Arial Narrow" w:hAnsi="Arial Narrow"/>
                <w:sz w:val="22"/>
                <w:szCs w:val="22"/>
              </w:rPr>
              <w:lastRenderedPageBreak/>
              <w:t>12</w:t>
            </w:r>
          </w:p>
        </w:tc>
        <w:tc>
          <w:tcPr>
            <w:tcW w:w="1790" w:type="dxa"/>
          </w:tcPr>
          <w:p w14:paraId="1924539E" w14:textId="7A68271A" w:rsidR="000C2F70" w:rsidRPr="007B6D5A" w:rsidRDefault="000C2F70" w:rsidP="000C2F70">
            <w:pPr>
              <w:rPr>
                <w:rFonts w:ascii="Arial Narrow" w:hAnsi="Arial Narrow"/>
                <w:sz w:val="22"/>
                <w:szCs w:val="22"/>
              </w:rPr>
            </w:pPr>
            <w:r w:rsidRPr="007B6D5A">
              <w:rPr>
                <w:rFonts w:ascii="Arial Narrow" w:hAnsi="Arial Narrow"/>
                <w:sz w:val="22"/>
                <w:szCs w:val="22"/>
              </w:rPr>
              <w:t>47</w:t>
            </w:r>
          </w:p>
        </w:tc>
        <w:tc>
          <w:tcPr>
            <w:tcW w:w="7593" w:type="dxa"/>
            <w:gridSpan w:val="2"/>
          </w:tcPr>
          <w:p w14:paraId="491E2489" w14:textId="454DF03A" w:rsidR="00C533F0" w:rsidRPr="007B6D5A" w:rsidRDefault="00C533F0" w:rsidP="000C2F70">
            <w:pPr>
              <w:pStyle w:val="Para1"/>
              <w:numPr>
                <w:ilvl w:val="0"/>
                <w:numId w:val="0"/>
              </w:numPr>
              <w:suppressLineNumbers/>
              <w:suppressAutoHyphens/>
              <w:adjustRightInd w:val="0"/>
              <w:snapToGrid w:val="0"/>
              <w:spacing w:line="238" w:lineRule="auto"/>
              <w:rPr>
                <w:rFonts w:ascii="Arial Narrow" w:hAnsi="Arial Narrow"/>
                <w:b/>
                <w:bCs/>
                <w:sz w:val="20"/>
                <w:szCs w:val="20"/>
                <w:lang w:val="es-CO"/>
              </w:rPr>
            </w:pPr>
            <w:r w:rsidRPr="007B6D5A">
              <w:rPr>
                <w:rFonts w:ascii="Arial Narrow" w:hAnsi="Arial Narrow"/>
                <w:b/>
                <w:bCs/>
                <w:sz w:val="20"/>
                <w:szCs w:val="20"/>
                <w:lang w:val="es-CO"/>
              </w:rPr>
              <w:t>Propuesta de Redacción:</w:t>
            </w:r>
          </w:p>
          <w:p w14:paraId="5A05AE2C" w14:textId="2B1A316C" w:rsidR="00C533F0" w:rsidRPr="007B6D5A" w:rsidRDefault="00C533F0" w:rsidP="00C533F0">
            <w:pPr>
              <w:pStyle w:val="Para1"/>
              <w:numPr>
                <w:ilvl w:val="0"/>
                <w:numId w:val="4"/>
              </w:numPr>
              <w:suppressLineNumbers/>
              <w:suppressAutoHyphens/>
              <w:adjustRightInd w:val="0"/>
              <w:snapToGrid w:val="0"/>
              <w:spacing w:line="238" w:lineRule="auto"/>
              <w:rPr>
                <w:rFonts w:ascii="Arial Narrow" w:hAnsi="Arial Narrow"/>
                <w:sz w:val="20"/>
                <w:szCs w:val="20"/>
                <w:lang w:val="en-US"/>
              </w:rPr>
            </w:pPr>
            <w:r w:rsidRPr="007B6D5A">
              <w:rPr>
                <w:rFonts w:ascii="Arial Narrow" w:hAnsi="Arial Narrow"/>
                <w:sz w:val="20"/>
                <w:szCs w:val="20"/>
                <w:lang w:val="en-US"/>
              </w:rPr>
              <w:t>“The specific means for implementation required may vary from country to country, according to national needs and circumstances, however a Goal on this issue can be seen as a common commitment by all countries to increase the means of implementation available</w:t>
            </w:r>
            <w:r w:rsidR="006D7DBD" w:rsidRPr="007B6D5A">
              <w:rPr>
                <w:rFonts w:ascii="Arial Narrow" w:hAnsi="Arial Narrow"/>
                <w:sz w:val="20"/>
                <w:szCs w:val="20"/>
                <w:lang w:val="en-US"/>
              </w:rPr>
              <w:t xml:space="preserve">, </w:t>
            </w:r>
            <w:r w:rsidRPr="007B6D5A">
              <w:rPr>
                <w:rFonts w:ascii="Arial Narrow" w:hAnsi="Arial Narrow"/>
                <w:sz w:val="20"/>
                <w:szCs w:val="20"/>
                <w:lang w:val="en-US"/>
              </w:rPr>
              <w:t xml:space="preserve">and their efficiency </w:t>
            </w:r>
            <w:r w:rsidRPr="007B6D5A">
              <w:rPr>
                <w:rFonts w:ascii="Arial Narrow" w:hAnsi="Arial Narrow"/>
                <w:color w:val="FF0000"/>
                <w:sz w:val="20"/>
                <w:szCs w:val="20"/>
                <w:lang w:val="en-US"/>
              </w:rPr>
              <w:t>and</w:t>
            </w:r>
            <w:r w:rsidR="000C058F" w:rsidRPr="007B6D5A">
              <w:rPr>
                <w:rFonts w:ascii="Arial Narrow" w:hAnsi="Arial Narrow"/>
                <w:sz w:val="20"/>
                <w:szCs w:val="20"/>
                <w:lang w:val="en-US"/>
              </w:rPr>
              <w:t xml:space="preserve"> </w:t>
            </w:r>
            <w:r w:rsidR="000C058F" w:rsidRPr="007B6D5A">
              <w:rPr>
                <w:rFonts w:ascii="Arial Narrow" w:hAnsi="Arial Narrow"/>
                <w:color w:val="FF0000"/>
                <w:sz w:val="20"/>
                <w:szCs w:val="20"/>
                <w:lang w:val="en-US"/>
              </w:rPr>
              <w:t>effectiveness</w:t>
            </w:r>
            <w:r w:rsidRPr="007B6D5A">
              <w:rPr>
                <w:rFonts w:ascii="Arial Narrow" w:hAnsi="Arial Narrow"/>
                <w:sz w:val="20"/>
                <w:szCs w:val="20"/>
                <w:lang w:val="en-US"/>
              </w:rPr>
              <w:t>”.</w:t>
            </w:r>
          </w:p>
          <w:p w14:paraId="1F00C1CB" w14:textId="77777777" w:rsidR="000C2F70" w:rsidRPr="007B6D5A" w:rsidRDefault="00C533F0" w:rsidP="000C2F70">
            <w:pPr>
              <w:pStyle w:val="Para1"/>
              <w:numPr>
                <w:ilvl w:val="0"/>
                <w:numId w:val="0"/>
              </w:numPr>
              <w:suppressLineNumbers/>
              <w:suppressAutoHyphens/>
              <w:adjustRightInd w:val="0"/>
              <w:snapToGrid w:val="0"/>
              <w:spacing w:line="238" w:lineRule="auto"/>
              <w:rPr>
                <w:rFonts w:ascii="Arial Narrow" w:hAnsi="Arial Narrow"/>
                <w:sz w:val="20"/>
                <w:szCs w:val="20"/>
                <w:lang w:val="es-CO"/>
              </w:rPr>
            </w:pPr>
            <w:r w:rsidRPr="007B6D5A">
              <w:rPr>
                <w:rFonts w:ascii="Arial Narrow" w:hAnsi="Arial Narrow"/>
                <w:b/>
                <w:bCs/>
                <w:sz w:val="20"/>
                <w:szCs w:val="20"/>
                <w:lang w:val="es-CO"/>
              </w:rPr>
              <w:t xml:space="preserve">Justificación: </w:t>
            </w:r>
            <w:r w:rsidR="00803310" w:rsidRPr="007B6D5A">
              <w:rPr>
                <w:rFonts w:ascii="Arial Narrow" w:hAnsi="Arial Narrow"/>
                <w:sz w:val="20"/>
                <w:szCs w:val="20"/>
                <w:lang w:val="es-CO"/>
              </w:rPr>
              <w:t xml:space="preserve">Eficiencia y eficacia son dos variables que se refuerzan mutuamente y son indispensables juntas. </w:t>
            </w:r>
            <w:r w:rsidR="00EF04E2" w:rsidRPr="007B6D5A">
              <w:rPr>
                <w:rFonts w:ascii="Arial Narrow" w:hAnsi="Arial Narrow"/>
                <w:sz w:val="20"/>
                <w:szCs w:val="20"/>
                <w:lang w:val="es-CO"/>
              </w:rPr>
              <w:t xml:space="preserve">Por otro lado, </w:t>
            </w:r>
            <w:r w:rsidR="004038B3" w:rsidRPr="007B6D5A">
              <w:rPr>
                <w:rFonts w:ascii="Arial Narrow" w:hAnsi="Arial Narrow"/>
                <w:sz w:val="20"/>
                <w:szCs w:val="20"/>
                <w:lang w:val="es-CO"/>
              </w:rPr>
              <w:t xml:space="preserve">esta afirmación es fundamental porque la ausencia de recursos no debe justificar </w:t>
            </w:r>
            <w:r w:rsidR="00997221" w:rsidRPr="007B6D5A">
              <w:rPr>
                <w:rFonts w:ascii="Arial Narrow" w:hAnsi="Arial Narrow"/>
                <w:sz w:val="20"/>
                <w:szCs w:val="20"/>
                <w:lang w:val="es-CO"/>
              </w:rPr>
              <w:t xml:space="preserve">la pérdida de biodiversidad, pues su conservación no sólo depende de </w:t>
            </w:r>
            <w:r w:rsidR="003F28D2" w:rsidRPr="007B6D5A">
              <w:rPr>
                <w:rFonts w:ascii="Arial Narrow" w:hAnsi="Arial Narrow"/>
                <w:sz w:val="20"/>
                <w:szCs w:val="20"/>
                <w:lang w:val="es-CO"/>
              </w:rPr>
              <w:t>la disponibilidad de grandes cantidades de recursos sino también de la interiorización</w:t>
            </w:r>
            <w:r w:rsidR="007E36E1" w:rsidRPr="007B6D5A">
              <w:rPr>
                <w:rFonts w:ascii="Arial Narrow" w:hAnsi="Arial Narrow"/>
                <w:sz w:val="20"/>
                <w:szCs w:val="20"/>
                <w:lang w:val="es-CO"/>
              </w:rPr>
              <w:t xml:space="preserve"> y mainstreaming</w:t>
            </w:r>
            <w:r w:rsidR="003F28D2" w:rsidRPr="007B6D5A">
              <w:rPr>
                <w:rFonts w:ascii="Arial Narrow" w:hAnsi="Arial Narrow"/>
                <w:sz w:val="20"/>
                <w:szCs w:val="20"/>
                <w:lang w:val="es-CO"/>
              </w:rPr>
              <w:t xml:space="preserve"> de </w:t>
            </w:r>
            <w:r w:rsidR="00404E5E" w:rsidRPr="007B6D5A">
              <w:rPr>
                <w:rFonts w:ascii="Arial Narrow" w:hAnsi="Arial Narrow"/>
                <w:sz w:val="20"/>
                <w:szCs w:val="20"/>
                <w:lang w:val="es-CO"/>
              </w:rPr>
              <w:t>los valores de la biodiversidad en las prácticas económicas, sociales y culturales de una</w:t>
            </w:r>
            <w:r w:rsidR="0066587F" w:rsidRPr="007B6D5A">
              <w:rPr>
                <w:rFonts w:ascii="Arial Narrow" w:hAnsi="Arial Narrow"/>
                <w:sz w:val="20"/>
                <w:szCs w:val="20"/>
                <w:lang w:val="es-CO"/>
              </w:rPr>
              <w:t xml:space="preserve"> sociedad</w:t>
            </w:r>
            <w:r w:rsidR="00C06ED8" w:rsidRPr="007B6D5A">
              <w:rPr>
                <w:rFonts w:ascii="Arial Narrow" w:hAnsi="Arial Narrow"/>
                <w:sz w:val="20"/>
                <w:szCs w:val="20"/>
                <w:lang w:val="es-CO"/>
              </w:rPr>
              <w:t xml:space="preserve"> de manera tal que no se generen modelos insostenibles</w:t>
            </w:r>
            <w:r w:rsidR="0066587F" w:rsidRPr="007B6D5A">
              <w:rPr>
                <w:rFonts w:ascii="Arial Narrow" w:hAnsi="Arial Narrow"/>
                <w:sz w:val="20"/>
                <w:szCs w:val="20"/>
                <w:lang w:val="es-CO"/>
              </w:rPr>
              <w:t xml:space="preserve">, </w:t>
            </w:r>
            <w:r w:rsidR="00633682" w:rsidRPr="007B6D5A">
              <w:rPr>
                <w:rFonts w:ascii="Arial Narrow" w:hAnsi="Arial Narrow"/>
                <w:sz w:val="20"/>
                <w:szCs w:val="20"/>
                <w:lang w:val="es-CO"/>
              </w:rPr>
              <w:t>tal como lo han demostrado los IPLC</w:t>
            </w:r>
            <w:r w:rsidR="007E36E1" w:rsidRPr="007B6D5A">
              <w:rPr>
                <w:rFonts w:ascii="Arial Narrow" w:hAnsi="Arial Narrow"/>
                <w:sz w:val="20"/>
                <w:szCs w:val="20"/>
                <w:lang w:val="es-CO"/>
              </w:rPr>
              <w:t xml:space="preserve"> a lo largo de la historia</w:t>
            </w:r>
            <w:r w:rsidR="00C06ED8" w:rsidRPr="007B6D5A">
              <w:rPr>
                <w:rFonts w:ascii="Arial Narrow" w:hAnsi="Arial Narrow"/>
                <w:sz w:val="20"/>
                <w:szCs w:val="20"/>
                <w:lang w:val="es-CO"/>
              </w:rPr>
              <w:t xml:space="preserve"> con sus modelos de sociedad sostenibles</w:t>
            </w:r>
            <w:r w:rsidR="007E36E1" w:rsidRPr="007B6D5A">
              <w:rPr>
                <w:rFonts w:ascii="Arial Narrow" w:hAnsi="Arial Narrow"/>
                <w:sz w:val="20"/>
                <w:szCs w:val="20"/>
                <w:lang w:val="es-CO"/>
              </w:rPr>
              <w:t>.</w:t>
            </w:r>
          </w:p>
          <w:p w14:paraId="21A8A10D" w14:textId="36A9DD19" w:rsidR="006F17A1" w:rsidRPr="007B6D5A" w:rsidRDefault="006F17A1" w:rsidP="000C2F70">
            <w:pPr>
              <w:pStyle w:val="Para1"/>
              <w:numPr>
                <w:ilvl w:val="0"/>
                <w:numId w:val="0"/>
              </w:numPr>
              <w:suppressLineNumbers/>
              <w:suppressAutoHyphens/>
              <w:adjustRightInd w:val="0"/>
              <w:snapToGrid w:val="0"/>
              <w:spacing w:line="238" w:lineRule="auto"/>
              <w:rPr>
                <w:rFonts w:ascii="Arial Narrow" w:hAnsi="Arial Narrow"/>
                <w:sz w:val="20"/>
                <w:szCs w:val="20"/>
                <w:lang w:val="es-CO"/>
              </w:rPr>
            </w:pPr>
            <w:r w:rsidRPr="007B6D5A">
              <w:rPr>
                <w:rFonts w:ascii="Arial Narrow" w:hAnsi="Arial Narrow"/>
                <w:sz w:val="20"/>
                <w:szCs w:val="20"/>
                <w:lang w:val="es-CO"/>
              </w:rPr>
              <w:t>Sobre este tema importantes referencias frente a la necesidad de promover mayores y más inteligentes inversiones en el capital natural para garantizar su conservación y uso sostenible se encuentran en</w:t>
            </w:r>
            <w:r w:rsidR="009461AC" w:rsidRPr="007B6D5A">
              <w:rPr>
                <w:rFonts w:ascii="Arial Narrow" w:hAnsi="Arial Narrow"/>
                <w:sz w:val="20"/>
                <w:szCs w:val="20"/>
                <w:lang w:val="es-CO"/>
              </w:rPr>
              <w:t xml:space="preserve"> la recientemente lanzada </w:t>
            </w:r>
            <w:r w:rsidR="009461AC" w:rsidRPr="007B6D5A">
              <w:rPr>
                <w:rFonts w:ascii="Arial Narrow" w:hAnsi="Arial Narrow"/>
                <w:i/>
                <w:sz w:val="20"/>
                <w:szCs w:val="20"/>
                <w:lang w:val="es-CO"/>
              </w:rPr>
              <w:t>Dasgupta Review on the Economics of Biodiversity</w:t>
            </w:r>
            <w:r w:rsidR="009461AC" w:rsidRPr="007B6D5A">
              <w:rPr>
                <w:rFonts w:ascii="Arial Narrow" w:hAnsi="Arial Narrow"/>
                <w:sz w:val="20"/>
                <w:szCs w:val="20"/>
                <w:lang w:val="es-CO"/>
              </w:rPr>
              <w:t xml:space="preserve"> disponible en </w:t>
            </w:r>
            <w:hyperlink r:id="rId13" w:history="1">
              <w:r w:rsidR="00F7696C" w:rsidRPr="007B6D5A">
                <w:rPr>
                  <w:rStyle w:val="Hipervnculo"/>
                  <w:rFonts w:ascii="Arial Narrow" w:hAnsi="Arial Narrow"/>
                  <w:sz w:val="20"/>
                  <w:szCs w:val="20"/>
                  <w:lang w:val="es-CO"/>
                </w:rPr>
                <w:t>https://www.gov.uk/government/publications/final-report-the-economics-of-biodiversity-the-dasgupta-review</w:t>
              </w:r>
            </w:hyperlink>
            <w:r w:rsidR="00F7696C" w:rsidRPr="007B6D5A">
              <w:rPr>
                <w:rFonts w:ascii="Arial Narrow" w:hAnsi="Arial Narrow"/>
                <w:sz w:val="20"/>
                <w:szCs w:val="20"/>
                <w:lang w:val="es-CO"/>
              </w:rPr>
              <w:t xml:space="preserve"> </w:t>
            </w:r>
            <w:r w:rsidR="009461AC" w:rsidRPr="007B6D5A">
              <w:rPr>
                <w:rFonts w:ascii="Arial Narrow" w:hAnsi="Arial Narrow"/>
                <w:sz w:val="20"/>
                <w:szCs w:val="20"/>
                <w:lang w:val="es-CO"/>
              </w:rPr>
              <w:t xml:space="preserve"> </w:t>
            </w:r>
          </w:p>
        </w:tc>
      </w:tr>
      <w:tr w:rsidR="00D00072" w:rsidRPr="007B6D5A" w14:paraId="6D766161" w14:textId="77777777" w:rsidTr="6C95967A">
        <w:trPr>
          <w:trHeight w:val="224"/>
        </w:trPr>
        <w:tc>
          <w:tcPr>
            <w:tcW w:w="805" w:type="dxa"/>
          </w:tcPr>
          <w:p w14:paraId="677B9CA4" w14:textId="0A291F82" w:rsidR="00D00072" w:rsidRPr="007B6D5A" w:rsidRDefault="006A590C" w:rsidP="000C2F70">
            <w:pPr>
              <w:rPr>
                <w:rFonts w:ascii="Arial Narrow" w:hAnsi="Arial Narrow"/>
                <w:sz w:val="22"/>
                <w:szCs w:val="22"/>
              </w:rPr>
            </w:pPr>
            <w:r w:rsidRPr="007B6D5A">
              <w:rPr>
                <w:rFonts w:ascii="Arial Narrow" w:hAnsi="Arial Narrow"/>
                <w:sz w:val="22"/>
                <w:szCs w:val="22"/>
              </w:rPr>
              <w:t>11</w:t>
            </w:r>
          </w:p>
        </w:tc>
        <w:tc>
          <w:tcPr>
            <w:tcW w:w="1790" w:type="dxa"/>
          </w:tcPr>
          <w:p w14:paraId="0C35331F" w14:textId="260E4765" w:rsidR="00D00072" w:rsidRPr="007B6D5A" w:rsidRDefault="007D4AAF" w:rsidP="000C2F70">
            <w:pPr>
              <w:rPr>
                <w:rFonts w:ascii="Arial Narrow" w:hAnsi="Arial Narrow"/>
                <w:sz w:val="22"/>
                <w:szCs w:val="22"/>
              </w:rPr>
            </w:pPr>
            <w:r w:rsidRPr="007B6D5A">
              <w:rPr>
                <w:rFonts w:ascii="Arial Narrow" w:hAnsi="Arial Narrow"/>
                <w:sz w:val="22"/>
                <w:szCs w:val="22"/>
              </w:rPr>
              <w:t>49</w:t>
            </w:r>
          </w:p>
        </w:tc>
        <w:tc>
          <w:tcPr>
            <w:tcW w:w="7593" w:type="dxa"/>
            <w:gridSpan w:val="2"/>
          </w:tcPr>
          <w:p w14:paraId="0F6584E0" w14:textId="176355DE" w:rsidR="007D4AAF" w:rsidRPr="007B6D5A" w:rsidRDefault="007D4AAF" w:rsidP="007D4AAF">
            <w:pPr>
              <w:pStyle w:val="Para1"/>
              <w:numPr>
                <w:ilvl w:val="0"/>
                <w:numId w:val="0"/>
              </w:numPr>
              <w:suppressLineNumbers/>
              <w:suppressAutoHyphens/>
              <w:adjustRightInd w:val="0"/>
              <w:snapToGrid w:val="0"/>
              <w:spacing w:line="238" w:lineRule="auto"/>
              <w:rPr>
                <w:rFonts w:ascii="Arial Narrow" w:hAnsi="Arial Narrow"/>
                <w:b/>
                <w:bCs/>
                <w:sz w:val="20"/>
                <w:szCs w:val="20"/>
                <w:lang w:val="es-CO"/>
              </w:rPr>
            </w:pPr>
            <w:r w:rsidRPr="007B6D5A">
              <w:rPr>
                <w:rFonts w:ascii="Arial Narrow" w:hAnsi="Arial Narrow"/>
                <w:b/>
                <w:bCs/>
                <w:sz w:val="20"/>
                <w:szCs w:val="20"/>
                <w:lang w:val="es-CO"/>
              </w:rPr>
              <w:t>Propuesta</w:t>
            </w:r>
            <w:r w:rsidR="0022357F" w:rsidRPr="007B6D5A">
              <w:rPr>
                <w:rFonts w:ascii="Arial Narrow" w:hAnsi="Arial Narrow"/>
                <w:b/>
                <w:bCs/>
                <w:sz w:val="20"/>
                <w:szCs w:val="20"/>
                <w:lang w:val="es-CO"/>
              </w:rPr>
              <w:t>s</w:t>
            </w:r>
            <w:r w:rsidRPr="007B6D5A">
              <w:rPr>
                <w:rFonts w:ascii="Arial Narrow" w:hAnsi="Arial Narrow"/>
                <w:b/>
                <w:bCs/>
                <w:sz w:val="20"/>
                <w:szCs w:val="20"/>
                <w:lang w:val="es-CO"/>
              </w:rPr>
              <w:t xml:space="preserve"> de Redacción:</w:t>
            </w:r>
          </w:p>
          <w:p w14:paraId="6FF6E32E" w14:textId="1043E501" w:rsidR="000C4272" w:rsidRPr="007B6D5A" w:rsidRDefault="0022357F" w:rsidP="00AC5D5E">
            <w:pPr>
              <w:pStyle w:val="Para1"/>
              <w:numPr>
                <w:ilvl w:val="0"/>
                <w:numId w:val="4"/>
              </w:numPr>
              <w:suppressLineNumbers/>
              <w:suppressAutoHyphens/>
              <w:adjustRightInd w:val="0"/>
              <w:snapToGrid w:val="0"/>
              <w:spacing w:line="238" w:lineRule="auto"/>
              <w:rPr>
                <w:rFonts w:ascii="Arial Narrow" w:hAnsi="Arial Narrow"/>
                <w:i/>
                <w:iCs/>
                <w:sz w:val="20"/>
                <w:szCs w:val="20"/>
                <w:lang w:val="en-US"/>
              </w:rPr>
            </w:pPr>
            <w:r w:rsidRPr="007B6D5A">
              <w:rPr>
                <w:rFonts w:ascii="Arial Narrow" w:hAnsi="Arial Narrow"/>
                <w:sz w:val="20"/>
                <w:szCs w:val="20"/>
                <w:lang w:val="en-US"/>
              </w:rPr>
              <w:t xml:space="preserve">Se </w:t>
            </w:r>
            <w:proofErr w:type="spellStart"/>
            <w:r w:rsidR="008A5C75" w:rsidRPr="007B6D5A">
              <w:rPr>
                <w:rFonts w:ascii="Arial Narrow" w:hAnsi="Arial Narrow"/>
                <w:sz w:val="20"/>
                <w:szCs w:val="20"/>
                <w:lang w:val="en-US"/>
              </w:rPr>
              <w:t>debería</w:t>
            </w:r>
            <w:proofErr w:type="spellEnd"/>
            <w:r w:rsidR="008A5C75" w:rsidRPr="007B6D5A">
              <w:rPr>
                <w:rFonts w:ascii="Arial Narrow" w:hAnsi="Arial Narrow"/>
                <w:sz w:val="20"/>
                <w:szCs w:val="20"/>
                <w:lang w:val="en-US"/>
              </w:rPr>
              <w:t xml:space="preserve"> </w:t>
            </w:r>
            <w:proofErr w:type="spellStart"/>
            <w:r w:rsidR="008A5C75" w:rsidRPr="007B6D5A">
              <w:rPr>
                <w:rFonts w:ascii="Arial Narrow" w:hAnsi="Arial Narrow"/>
                <w:sz w:val="20"/>
                <w:szCs w:val="20"/>
                <w:lang w:val="en-US"/>
              </w:rPr>
              <w:t>agregar</w:t>
            </w:r>
            <w:proofErr w:type="spellEnd"/>
            <w:r w:rsidR="00F41BE6" w:rsidRPr="007B6D5A">
              <w:rPr>
                <w:rFonts w:ascii="Arial Narrow" w:hAnsi="Arial Narrow"/>
                <w:sz w:val="20"/>
                <w:szCs w:val="20"/>
                <w:lang w:val="en-US"/>
              </w:rPr>
              <w:t xml:space="preserve"> al final del </w:t>
            </w:r>
            <w:proofErr w:type="spellStart"/>
            <w:r w:rsidR="00F41BE6" w:rsidRPr="007B6D5A">
              <w:rPr>
                <w:rFonts w:ascii="Arial Narrow" w:hAnsi="Arial Narrow"/>
                <w:sz w:val="20"/>
                <w:szCs w:val="20"/>
                <w:lang w:val="en-US"/>
              </w:rPr>
              <w:t>párrafo</w:t>
            </w:r>
            <w:proofErr w:type="spellEnd"/>
            <w:r w:rsidR="00F41BE6" w:rsidRPr="007B6D5A">
              <w:rPr>
                <w:rFonts w:ascii="Arial Narrow" w:hAnsi="Arial Narrow"/>
                <w:sz w:val="20"/>
                <w:szCs w:val="20"/>
                <w:lang w:val="en-US"/>
              </w:rPr>
              <w:t xml:space="preserve"> lo </w:t>
            </w:r>
            <w:proofErr w:type="spellStart"/>
            <w:r w:rsidR="00F41BE6" w:rsidRPr="007B6D5A">
              <w:rPr>
                <w:rFonts w:ascii="Arial Narrow" w:hAnsi="Arial Narrow"/>
                <w:sz w:val="20"/>
                <w:szCs w:val="20"/>
                <w:lang w:val="en-US"/>
              </w:rPr>
              <w:t>siguiente</w:t>
            </w:r>
            <w:proofErr w:type="spellEnd"/>
            <w:r w:rsidR="00F41BE6" w:rsidRPr="007B6D5A">
              <w:rPr>
                <w:rFonts w:ascii="Arial Narrow" w:hAnsi="Arial Narrow"/>
                <w:sz w:val="20"/>
                <w:szCs w:val="20"/>
                <w:lang w:val="en-US"/>
              </w:rPr>
              <w:t>: “</w:t>
            </w:r>
            <w:r w:rsidR="00F41BE6" w:rsidRPr="007B6D5A">
              <w:rPr>
                <w:rFonts w:ascii="Arial Narrow" w:hAnsi="Arial Narrow"/>
                <w:i/>
                <w:iCs/>
                <w:sz w:val="20"/>
                <w:szCs w:val="20"/>
                <w:lang w:val="en-US"/>
              </w:rPr>
              <w:t xml:space="preserve">Currently more than $500 billion is spent on subsidies considered particularly harmful to biodiversity; removal of such subsidies could greatly reduce the funding need. </w:t>
            </w:r>
            <w:r w:rsidR="00F41BE6" w:rsidRPr="007B6D5A">
              <w:rPr>
                <w:rFonts w:ascii="Arial Narrow" w:hAnsi="Arial Narrow"/>
                <w:i/>
                <w:iCs/>
                <w:color w:val="FF0000"/>
                <w:sz w:val="20"/>
                <w:szCs w:val="20"/>
                <w:lang w:val="en-US"/>
              </w:rPr>
              <w:t xml:space="preserve">In addition, </w:t>
            </w:r>
            <w:r w:rsidR="00E72857" w:rsidRPr="007B6D5A">
              <w:rPr>
                <w:rFonts w:ascii="Arial Narrow" w:hAnsi="Arial Narrow"/>
                <w:i/>
                <w:iCs/>
                <w:color w:val="FF0000"/>
                <w:sz w:val="20"/>
                <w:szCs w:val="20"/>
                <w:lang w:val="en-US"/>
              </w:rPr>
              <w:t xml:space="preserve">all stakeholders </w:t>
            </w:r>
            <w:r w:rsidR="00D07724" w:rsidRPr="007B6D5A">
              <w:rPr>
                <w:rFonts w:ascii="Arial Narrow" w:hAnsi="Arial Narrow"/>
                <w:i/>
                <w:iCs/>
                <w:color w:val="FF0000"/>
                <w:sz w:val="20"/>
                <w:szCs w:val="20"/>
                <w:lang w:val="en-US"/>
              </w:rPr>
              <w:t>must understand that nature is the essential base for economic</w:t>
            </w:r>
            <w:r w:rsidR="00D93D2C" w:rsidRPr="007B6D5A">
              <w:rPr>
                <w:rFonts w:ascii="Arial Narrow" w:hAnsi="Arial Narrow"/>
                <w:i/>
                <w:iCs/>
                <w:color w:val="FF0000"/>
                <w:sz w:val="20"/>
                <w:szCs w:val="20"/>
                <w:lang w:val="en-US"/>
              </w:rPr>
              <w:t xml:space="preserve">, social and cultural activities, for which the entire human society depends on healthy, functional and </w:t>
            </w:r>
            <w:r w:rsidR="009347CF" w:rsidRPr="007B6D5A">
              <w:rPr>
                <w:rFonts w:ascii="Arial Narrow" w:hAnsi="Arial Narrow"/>
                <w:i/>
                <w:iCs/>
                <w:color w:val="FF0000"/>
                <w:sz w:val="20"/>
                <w:szCs w:val="20"/>
                <w:lang w:val="en-US"/>
              </w:rPr>
              <w:t>abundant biodiversity and should contribute by mo</w:t>
            </w:r>
            <w:r w:rsidR="00257864" w:rsidRPr="007B6D5A">
              <w:rPr>
                <w:rFonts w:ascii="Arial Narrow" w:hAnsi="Arial Narrow"/>
                <w:i/>
                <w:iCs/>
                <w:color w:val="FF0000"/>
                <w:sz w:val="20"/>
                <w:szCs w:val="20"/>
                <w:lang w:val="en-US"/>
              </w:rPr>
              <w:t>b</w:t>
            </w:r>
            <w:r w:rsidR="009347CF" w:rsidRPr="007B6D5A">
              <w:rPr>
                <w:rFonts w:ascii="Arial Narrow" w:hAnsi="Arial Narrow"/>
                <w:i/>
                <w:iCs/>
                <w:color w:val="FF0000"/>
                <w:sz w:val="20"/>
                <w:szCs w:val="20"/>
                <w:lang w:val="en-US"/>
              </w:rPr>
              <w:t>ilizing resources from all sources.</w:t>
            </w:r>
          </w:p>
        </w:tc>
      </w:tr>
      <w:tr w:rsidR="00B50B22" w:rsidRPr="007B6D5A" w14:paraId="52FB7770" w14:textId="77777777" w:rsidTr="6C95967A">
        <w:trPr>
          <w:trHeight w:val="224"/>
        </w:trPr>
        <w:tc>
          <w:tcPr>
            <w:tcW w:w="805" w:type="dxa"/>
          </w:tcPr>
          <w:p w14:paraId="735C79EE" w14:textId="6F8CBDDA" w:rsidR="00B50B22" w:rsidRPr="007B6D5A" w:rsidRDefault="00B50B22" w:rsidP="00D26A1E">
            <w:pPr>
              <w:rPr>
                <w:rFonts w:ascii="Arial Narrow" w:hAnsi="Arial Narrow"/>
                <w:sz w:val="22"/>
                <w:szCs w:val="22"/>
              </w:rPr>
            </w:pPr>
            <w:r w:rsidRPr="007B6D5A">
              <w:rPr>
                <w:rFonts w:ascii="Arial Narrow" w:hAnsi="Arial Narrow"/>
                <w:sz w:val="22"/>
                <w:szCs w:val="22"/>
              </w:rPr>
              <w:t>1</w:t>
            </w:r>
            <w:r w:rsidR="00826A7C" w:rsidRPr="007B6D5A">
              <w:rPr>
                <w:rFonts w:ascii="Arial Narrow" w:hAnsi="Arial Narrow"/>
                <w:sz w:val="22"/>
                <w:szCs w:val="22"/>
              </w:rPr>
              <w:t>2</w:t>
            </w:r>
          </w:p>
        </w:tc>
        <w:tc>
          <w:tcPr>
            <w:tcW w:w="1790" w:type="dxa"/>
          </w:tcPr>
          <w:p w14:paraId="3DBE9240" w14:textId="77777777" w:rsidR="00B50B22" w:rsidRPr="007B6D5A" w:rsidRDefault="00B50B22" w:rsidP="00D26A1E">
            <w:pPr>
              <w:rPr>
                <w:rFonts w:ascii="Arial Narrow" w:hAnsi="Arial Narrow"/>
                <w:sz w:val="22"/>
                <w:szCs w:val="22"/>
              </w:rPr>
            </w:pPr>
            <w:r w:rsidRPr="007B6D5A">
              <w:rPr>
                <w:rFonts w:ascii="Arial Narrow" w:hAnsi="Arial Narrow"/>
                <w:sz w:val="22"/>
                <w:szCs w:val="22"/>
              </w:rPr>
              <w:t>Meta 1</w:t>
            </w:r>
          </w:p>
        </w:tc>
        <w:tc>
          <w:tcPr>
            <w:tcW w:w="7593" w:type="dxa"/>
            <w:gridSpan w:val="2"/>
          </w:tcPr>
          <w:p w14:paraId="52FD8594" w14:textId="77777777" w:rsidR="00B50B22" w:rsidRPr="007B6D5A" w:rsidRDefault="00B50B22" w:rsidP="00D26A1E">
            <w:pPr>
              <w:jc w:val="both"/>
              <w:rPr>
                <w:rFonts w:ascii="Arial Narrow" w:hAnsi="Arial Narrow"/>
                <w:sz w:val="20"/>
                <w:szCs w:val="20"/>
                <w:lang w:val="en-US"/>
              </w:rPr>
            </w:pPr>
            <w:proofErr w:type="spellStart"/>
            <w:r w:rsidRPr="007B6D5A">
              <w:rPr>
                <w:rFonts w:ascii="Arial Narrow" w:hAnsi="Arial Narrow"/>
                <w:b/>
                <w:bCs/>
                <w:sz w:val="20"/>
                <w:szCs w:val="20"/>
                <w:lang w:val="en-US"/>
              </w:rPr>
              <w:t>Comentario</w:t>
            </w:r>
            <w:proofErr w:type="spellEnd"/>
            <w:r w:rsidRPr="007B6D5A">
              <w:rPr>
                <w:rFonts w:ascii="Arial Narrow" w:hAnsi="Arial Narrow"/>
                <w:b/>
                <w:bCs/>
                <w:sz w:val="20"/>
                <w:szCs w:val="20"/>
                <w:lang w:val="en-US"/>
              </w:rPr>
              <w:t xml:space="preserve"> Meta 1: </w:t>
            </w:r>
            <w:r w:rsidRPr="007B6D5A">
              <w:rPr>
                <w:rFonts w:ascii="Arial Narrow" w:hAnsi="Arial Narrow"/>
                <w:sz w:val="20"/>
                <w:szCs w:val="20"/>
                <w:lang w:val="en-US"/>
              </w:rPr>
              <w:t>The Drivers of Biodiversity Loss and their underlying causes associated to the lack of Spatial Planning, cannot be addressed only with the proportion or coverage of areas under spatial planning; there should be a qualitative aspect regarding the quality and conditions that this spatial planning should meet. In this regard, a specific definition of what is understood by Spatial Planning is needed. Additionally, the T.1 should include the need of “having spatial planning instruments with biodiversity and environment as cornerstone”. Additionally, T.1 should make a more explicit call to foster mainstreaming with productive sectors to minimize their territorial impacts. Furthermore, Target 1 in its monitoring elements of T1.1 should include the integrated management of basins to compliment the management of water resources management because it is different the management of a natural resource than the landscape perspective of basin management. Lastly, in addition to coverage goals, T.1 should dialogue with indicators about ecosystem integrity to contribute with “Goal A” and bring up the issue regarding the necessary dialogue between land planning and marine planning. Moreover, there should be a discussion about the contributions made by Protected Area Systems and from Ethnical and Local Communities to Spatial Planning.</w:t>
            </w:r>
          </w:p>
          <w:p w14:paraId="62FA60EB" w14:textId="77777777" w:rsidR="00B50B22" w:rsidRPr="007B6D5A" w:rsidRDefault="00B50B22" w:rsidP="00D26A1E">
            <w:pPr>
              <w:jc w:val="both"/>
              <w:rPr>
                <w:rFonts w:ascii="Arial Narrow" w:hAnsi="Arial Narrow"/>
                <w:sz w:val="20"/>
                <w:szCs w:val="20"/>
                <w:lang w:val="en-US"/>
              </w:rPr>
            </w:pPr>
          </w:p>
          <w:p w14:paraId="243E6A93" w14:textId="77777777" w:rsidR="00B50B22" w:rsidRPr="007B6D5A" w:rsidRDefault="00B50B22" w:rsidP="00D26A1E">
            <w:pPr>
              <w:jc w:val="both"/>
              <w:rPr>
                <w:rFonts w:ascii="Arial Narrow" w:hAnsi="Arial Narrow"/>
                <w:sz w:val="20"/>
                <w:szCs w:val="20"/>
              </w:rPr>
            </w:pPr>
            <w:r w:rsidRPr="007B6D5A">
              <w:rPr>
                <w:rFonts w:ascii="Arial Narrow" w:hAnsi="Arial Narrow"/>
                <w:sz w:val="20"/>
                <w:szCs w:val="20"/>
              </w:rPr>
              <w:t xml:space="preserve">Se menciona en el texto: </w:t>
            </w:r>
            <w:r w:rsidR="0030359F" w:rsidRPr="007B6D5A">
              <w:rPr>
                <w:rFonts w:ascii="Arial Narrow" w:hAnsi="Arial Narrow"/>
                <w:sz w:val="20"/>
                <w:szCs w:val="20"/>
              </w:rPr>
              <w:t>“(..)</w:t>
            </w:r>
            <w:r w:rsidRPr="007B6D5A">
              <w:rPr>
                <w:rFonts w:ascii="Arial Narrow" w:hAnsi="Arial Narrow"/>
                <w:sz w:val="20"/>
                <w:szCs w:val="20"/>
              </w:rPr>
              <w:t xml:space="preserve"> La planificación espacial integral se complementaría con la protección de zonas específicas con un alto valor de diversidad biológica (véase la Meta 2 propuesta) (..); al respecto se debe considerar los escenarios transfronterizos en especial sobre ecosistemas estratégicos compartidos.</w:t>
            </w:r>
          </w:p>
          <w:p w14:paraId="18AE40E1" w14:textId="77777777" w:rsidR="00C831EC" w:rsidRPr="007B6D5A" w:rsidRDefault="00C831EC" w:rsidP="00D26A1E">
            <w:pPr>
              <w:jc w:val="both"/>
              <w:rPr>
                <w:rFonts w:ascii="Arial Narrow" w:hAnsi="Arial Narrow"/>
                <w:sz w:val="20"/>
                <w:szCs w:val="20"/>
              </w:rPr>
            </w:pPr>
          </w:p>
          <w:p w14:paraId="098B5E00" w14:textId="2910411A" w:rsidR="00C831EC" w:rsidRPr="007B6D5A" w:rsidRDefault="00C831EC" w:rsidP="00D26A1E">
            <w:pPr>
              <w:jc w:val="both"/>
              <w:rPr>
                <w:rFonts w:ascii="Arial Narrow" w:hAnsi="Arial Narrow"/>
                <w:sz w:val="20"/>
                <w:szCs w:val="20"/>
              </w:rPr>
            </w:pPr>
            <w:r w:rsidRPr="007B6D5A">
              <w:rPr>
                <w:rFonts w:ascii="Arial Narrow" w:hAnsi="Arial Narrow"/>
                <w:sz w:val="20"/>
                <w:szCs w:val="20"/>
              </w:rPr>
              <w:t>Otros comentarios generales sobre la Meta 1:</w:t>
            </w:r>
          </w:p>
          <w:p w14:paraId="42A1DC40" w14:textId="77777777" w:rsidR="00C831EC" w:rsidRPr="007B6D5A" w:rsidRDefault="00C831EC" w:rsidP="00C831EC">
            <w:pPr>
              <w:numPr>
                <w:ilvl w:val="0"/>
                <w:numId w:val="7"/>
              </w:numPr>
              <w:ind w:left="408"/>
              <w:jc w:val="both"/>
              <w:rPr>
                <w:rFonts w:ascii="Arial Narrow" w:hAnsi="Arial Narrow"/>
                <w:sz w:val="20"/>
                <w:szCs w:val="20"/>
                <w:lang w:val="en-US"/>
              </w:rPr>
            </w:pPr>
            <w:r w:rsidRPr="007B6D5A">
              <w:rPr>
                <w:rFonts w:ascii="Arial Narrow" w:hAnsi="Arial Narrow"/>
                <w:sz w:val="20"/>
                <w:szCs w:val="20"/>
                <w:lang w:val="en-US"/>
              </w:rPr>
              <w:t>The focus of the target is too limited to spatial planning but not to the desired impact which is the actual implementation of the integrated landscape approach to ensure conservation, sustainable use and generate other co-benefits from nature. What we want is multi-functional landscapes (multiple land-sea uses) and spatial planning is a tool to achieve that. This focus is not reflected in the wording of the target.</w:t>
            </w:r>
          </w:p>
          <w:p w14:paraId="568B4A35" w14:textId="14803826" w:rsidR="00C831EC" w:rsidRPr="007B6D5A" w:rsidRDefault="00C831EC" w:rsidP="00C831EC">
            <w:pPr>
              <w:numPr>
                <w:ilvl w:val="0"/>
                <w:numId w:val="7"/>
              </w:numPr>
              <w:ind w:left="408"/>
              <w:jc w:val="both"/>
              <w:rPr>
                <w:rFonts w:ascii="Arial Narrow" w:hAnsi="Arial Narrow"/>
                <w:sz w:val="20"/>
                <w:szCs w:val="20"/>
                <w:lang w:val="es-ES_tradnl"/>
              </w:rPr>
            </w:pPr>
            <w:r w:rsidRPr="007B6D5A">
              <w:rPr>
                <w:rFonts w:ascii="Arial Narrow" w:hAnsi="Arial Narrow"/>
                <w:sz w:val="20"/>
                <w:szCs w:val="20"/>
                <w:lang w:val="en"/>
              </w:rPr>
              <w:lastRenderedPageBreak/>
              <w:t xml:space="preserve"> The need to articulate territorial and sector</w:t>
            </w:r>
            <w:r w:rsidR="001B36B1" w:rsidRPr="007B6D5A">
              <w:rPr>
                <w:rFonts w:ascii="Arial Narrow" w:hAnsi="Arial Narrow"/>
                <w:sz w:val="20"/>
                <w:szCs w:val="20"/>
                <w:lang w:val="en"/>
              </w:rPr>
              <w:t>i</w:t>
            </w:r>
            <w:r w:rsidRPr="007B6D5A">
              <w:rPr>
                <w:rFonts w:ascii="Arial Narrow" w:hAnsi="Arial Narrow"/>
                <w:sz w:val="20"/>
                <w:szCs w:val="20"/>
                <w:lang w:val="en"/>
              </w:rPr>
              <w:t>al planning with environmental planning should be developed in principle under this target. However, these elements are mostly developed under under goal 13 (mainstreaming), how to articulate the</w:t>
            </w:r>
            <w:r w:rsidR="00C04952" w:rsidRPr="007B6D5A">
              <w:rPr>
                <w:rFonts w:ascii="Arial Narrow" w:hAnsi="Arial Narrow"/>
                <w:sz w:val="20"/>
                <w:szCs w:val="20"/>
                <w:lang w:val="en"/>
              </w:rPr>
              <w:t>se</w:t>
            </w:r>
            <w:r w:rsidRPr="007B6D5A">
              <w:rPr>
                <w:rFonts w:ascii="Arial Narrow" w:hAnsi="Arial Narrow"/>
                <w:sz w:val="20"/>
                <w:szCs w:val="20"/>
                <w:lang w:val="en"/>
              </w:rPr>
              <w:t xml:space="preserve"> two targets?</w:t>
            </w:r>
            <w:r w:rsidRPr="007B6D5A">
              <w:rPr>
                <w:rFonts w:ascii="Arial Narrow" w:hAnsi="Arial Narrow"/>
                <w:sz w:val="20"/>
                <w:szCs w:val="20"/>
                <w:lang w:val="es-ES_tradnl"/>
              </w:rPr>
              <w:t xml:space="preserve"> </w:t>
            </w:r>
          </w:p>
          <w:p w14:paraId="38AAAD9E" w14:textId="77777777" w:rsidR="00C831EC" w:rsidRPr="007B6D5A" w:rsidRDefault="00C831EC" w:rsidP="00C831EC">
            <w:pPr>
              <w:numPr>
                <w:ilvl w:val="0"/>
                <w:numId w:val="7"/>
              </w:numPr>
              <w:ind w:left="408"/>
              <w:jc w:val="both"/>
              <w:rPr>
                <w:rFonts w:ascii="Arial Narrow" w:hAnsi="Arial Narrow"/>
                <w:sz w:val="20"/>
                <w:szCs w:val="20"/>
                <w:lang w:val="es-ES_tradnl"/>
              </w:rPr>
            </w:pPr>
            <w:r w:rsidRPr="007B6D5A">
              <w:rPr>
                <w:rFonts w:ascii="Arial Narrow" w:hAnsi="Arial Narrow"/>
                <w:sz w:val="20"/>
                <w:szCs w:val="20"/>
                <w:lang w:val="en"/>
              </w:rPr>
              <w:t>Biodiversity loss and their underlying causes associated with the lack of Spatial Planning are not solved solely with the proportion or coverage of the areas under spatial planning. There must be an indicator that speaks of the quality or condition that this type of spatial planning must have, or related to the impact we want to achieve with this tool.</w:t>
            </w:r>
            <w:r w:rsidRPr="007B6D5A">
              <w:rPr>
                <w:rFonts w:ascii="Arial Narrow" w:hAnsi="Arial Narrow"/>
                <w:sz w:val="20"/>
                <w:szCs w:val="20"/>
                <w:lang w:val="es-ES_tradnl"/>
              </w:rPr>
              <w:t xml:space="preserve"> </w:t>
            </w:r>
          </w:p>
          <w:p w14:paraId="06D3627D" w14:textId="77777777" w:rsidR="00C831EC" w:rsidRPr="007B6D5A" w:rsidRDefault="00C831EC" w:rsidP="00C831EC">
            <w:pPr>
              <w:numPr>
                <w:ilvl w:val="0"/>
                <w:numId w:val="7"/>
              </w:numPr>
              <w:ind w:left="408"/>
              <w:jc w:val="both"/>
              <w:rPr>
                <w:rFonts w:ascii="Arial Narrow" w:hAnsi="Arial Narrow"/>
                <w:sz w:val="20"/>
                <w:szCs w:val="20"/>
                <w:lang w:val="es-ES_tradnl"/>
              </w:rPr>
            </w:pPr>
            <w:r w:rsidRPr="007B6D5A">
              <w:rPr>
                <w:rFonts w:ascii="Arial Narrow" w:hAnsi="Arial Narrow"/>
                <w:sz w:val="20"/>
                <w:szCs w:val="20"/>
                <w:lang w:val="en"/>
              </w:rPr>
              <w:t>There must be a dialogue between the marine-coastal and terrestrial planning instruments to promote the articulation of these actions." How could this dialogue be strengthened in the current proposal”</w:t>
            </w:r>
            <w:r w:rsidRPr="007B6D5A">
              <w:rPr>
                <w:rFonts w:ascii="Arial Narrow" w:hAnsi="Arial Narrow"/>
                <w:sz w:val="20"/>
                <w:szCs w:val="20"/>
                <w:lang w:val="es-ES_tradnl"/>
              </w:rPr>
              <w:t xml:space="preserve"> </w:t>
            </w:r>
          </w:p>
          <w:p w14:paraId="767611F3" w14:textId="77777777" w:rsidR="00C831EC" w:rsidRPr="007B6D5A" w:rsidRDefault="00C831EC" w:rsidP="00C831EC">
            <w:pPr>
              <w:numPr>
                <w:ilvl w:val="0"/>
                <w:numId w:val="7"/>
              </w:numPr>
              <w:ind w:left="408"/>
              <w:jc w:val="both"/>
              <w:rPr>
                <w:rFonts w:ascii="Arial Narrow" w:hAnsi="Arial Narrow"/>
                <w:sz w:val="20"/>
                <w:szCs w:val="20"/>
                <w:lang w:val="en-US"/>
              </w:rPr>
            </w:pPr>
            <w:r w:rsidRPr="007B6D5A">
              <w:rPr>
                <w:rFonts w:ascii="Arial Narrow" w:hAnsi="Arial Narrow"/>
                <w:sz w:val="20"/>
                <w:szCs w:val="20"/>
                <w:lang w:val="en-US"/>
              </w:rPr>
              <w:t xml:space="preserve">There’s the need to highlight under the target some elements related to marine spatial planning. </w:t>
            </w:r>
          </w:p>
          <w:p w14:paraId="2A9B8E7D" w14:textId="6C7C846B" w:rsidR="00C831EC" w:rsidRPr="007B6D5A" w:rsidRDefault="00C831EC" w:rsidP="00C831EC">
            <w:pPr>
              <w:numPr>
                <w:ilvl w:val="0"/>
                <w:numId w:val="7"/>
              </w:numPr>
              <w:ind w:left="408"/>
              <w:jc w:val="both"/>
              <w:rPr>
                <w:rFonts w:ascii="Arial Narrow" w:hAnsi="Arial Narrow"/>
                <w:sz w:val="20"/>
                <w:szCs w:val="20"/>
                <w:lang w:val="en-US"/>
              </w:rPr>
            </w:pPr>
            <w:r w:rsidRPr="007B6D5A">
              <w:rPr>
                <w:rFonts w:ascii="Arial Narrow" w:hAnsi="Arial Narrow"/>
                <w:sz w:val="20"/>
                <w:szCs w:val="20"/>
                <w:lang w:val="en-US"/>
              </w:rPr>
              <w:t>Elements related to urba</w:t>
            </w:r>
            <w:r w:rsidR="00FA675E" w:rsidRPr="007B6D5A">
              <w:rPr>
                <w:rFonts w:ascii="Arial Narrow" w:hAnsi="Arial Narrow"/>
                <w:sz w:val="20"/>
                <w:szCs w:val="20"/>
                <w:lang w:val="en-US"/>
              </w:rPr>
              <w:t xml:space="preserve">n spatial planning are missing </w:t>
            </w:r>
            <w:r w:rsidRPr="007B6D5A">
              <w:rPr>
                <w:rFonts w:ascii="Arial Narrow" w:hAnsi="Arial Narrow"/>
                <w:sz w:val="20"/>
                <w:szCs w:val="20"/>
                <w:lang w:val="en-US"/>
              </w:rPr>
              <w:t>in this target.</w:t>
            </w:r>
          </w:p>
          <w:p w14:paraId="56207E21" w14:textId="77777777" w:rsidR="00DB3574" w:rsidRPr="007B6D5A" w:rsidRDefault="00DB3574" w:rsidP="00DB3574">
            <w:pPr>
              <w:numPr>
                <w:ilvl w:val="0"/>
                <w:numId w:val="7"/>
              </w:numPr>
              <w:ind w:left="408"/>
              <w:jc w:val="both"/>
              <w:rPr>
                <w:rFonts w:ascii="Arial Narrow" w:hAnsi="Arial Narrow"/>
                <w:sz w:val="20"/>
                <w:szCs w:val="20"/>
                <w:lang w:val="en-US"/>
              </w:rPr>
            </w:pPr>
            <w:r w:rsidRPr="007B6D5A">
              <w:rPr>
                <w:rFonts w:ascii="Arial Narrow" w:hAnsi="Arial Narrow"/>
                <w:sz w:val="20"/>
                <w:szCs w:val="20"/>
                <w:lang w:val="en-US"/>
              </w:rPr>
              <w:t xml:space="preserve">Restoration could either be included under this </w:t>
            </w:r>
            <w:proofErr w:type="gramStart"/>
            <w:r w:rsidRPr="007B6D5A">
              <w:rPr>
                <w:rFonts w:ascii="Arial Narrow" w:hAnsi="Arial Narrow"/>
                <w:sz w:val="20"/>
                <w:szCs w:val="20"/>
                <w:lang w:val="en-US"/>
              </w:rPr>
              <w:t>target ,</w:t>
            </w:r>
            <w:proofErr w:type="gramEnd"/>
            <w:r w:rsidRPr="007B6D5A">
              <w:rPr>
                <w:rFonts w:ascii="Arial Narrow" w:hAnsi="Arial Narrow"/>
                <w:sz w:val="20"/>
                <w:szCs w:val="20"/>
                <w:lang w:val="en-US"/>
              </w:rPr>
              <w:t xml:space="preserve"> or under the targets related to </w:t>
            </w:r>
            <w:proofErr w:type="spellStart"/>
            <w:r w:rsidRPr="007B6D5A">
              <w:rPr>
                <w:rFonts w:ascii="Arial Narrow" w:hAnsi="Arial Narrow"/>
                <w:sz w:val="20"/>
                <w:szCs w:val="20"/>
                <w:lang w:val="en-US"/>
              </w:rPr>
              <w:t>NbS</w:t>
            </w:r>
            <w:proofErr w:type="spellEnd"/>
            <w:r w:rsidRPr="007B6D5A">
              <w:rPr>
                <w:rFonts w:ascii="Arial Narrow" w:hAnsi="Arial Narrow"/>
                <w:sz w:val="20"/>
                <w:szCs w:val="20"/>
                <w:lang w:val="en-US"/>
              </w:rPr>
              <w:t xml:space="preserve">/climate change, but the point is it seems we’re missing the point with the current wording of the target. </w:t>
            </w:r>
          </w:p>
          <w:p w14:paraId="37939400" w14:textId="77777777" w:rsidR="00DB3574" w:rsidRPr="007B6D5A" w:rsidRDefault="00DB3574" w:rsidP="00DB3574">
            <w:pPr>
              <w:numPr>
                <w:ilvl w:val="0"/>
                <w:numId w:val="7"/>
              </w:numPr>
              <w:ind w:left="408"/>
              <w:jc w:val="both"/>
              <w:rPr>
                <w:rFonts w:ascii="Arial Narrow" w:hAnsi="Arial Narrow"/>
                <w:sz w:val="20"/>
                <w:szCs w:val="20"/>
                <w:lang w:val="en-US"/>
              </w:rPr>
            </w:pPr>
            <w:r w:rsidRPr="007B6D5A">
              <w:rPr>
                <w:rFonts w:ascii="Arial Narrow" w:hAnsi="Arial Narrow"/>
                <w:sz w:val="20"/>
                <w:szCs w:val="20"/>
                <w:lang w:val="en-US"/>
              </w:rPr>
              <w:t xml:space="preserve">If the target/HI remains focused on generating spatial use </w:t>
            </w:r>
            <w:proofErr w:type="gramStart"/>
            <w:r w:rsidRPr="007B6D5A">
              <w:rPr>
                <w:rFonts w:ascii="Arial Narrow" w:hAnsi="Arial Narrow"/>
                <w:sz w:val="20"/>
                <w:szCs w:val="20"/>
                <w:lang w:val="en-US"/>
              </w:rPr>
              <w:t>plans</w:t>
            </w:r>
            <w:proofErr w:type="gramEnd"/>
            <w:r w:rsidRPr="007B6D5A">
              <w:rPr>
                <w:rFonts w:ascii="Arial Narrow" w:hAnsi="Arial Narrow"/>
                <w:sz w:val="20"/>
                <w:szCs w:val="20"/>
                <w:lang w:val="en-US"/>
              </w:rPr>
              <w:t xml:space="preserve"> then maybe it would be better to include restoration under the </w:t>
            </w:r>
            <w:proofErr w:type="spellStart"/>
            <w:r w:rsidRPr="007B6D5A">
              <w:rPr>
                <w:rFonts w:ascii="Arial Narrow" w:hAnsi="Arial Narrow"/>
                <w:sz w:val="20"/>
                <w:szCs w:val="20"/>
                <w:lang w:val="en-US"/>
              </w:rPr>
              <w:t>NbS</w:t>
            </w:r>
            <w:proofErr w:type="spellEnd"/>
            <w:r w:rsidRPr="007B6D5A">
              <w:rPr>
                <w:rFonts w:ascii="Arial Narrow" w:hAnsi="Arial Narrow"/>
                <w:sz w:val="20"/>
                <w:szCs w:val="20"/>
                <w:lang w:val="en-US"/>
              </w:rPr>
              <w:t xml:space="preserve">/climate change targets to better reflect its impact on ecosystem integrity or degradation reduction. </w:t>
            </w:r>
          </w:p>
          <w:p w14:paraId="03A3143B" w14:textId="77777777" w:rsidR="00C831EC" w:rsidRPr="007B6D5A" w:rsidRDefault="00DB3574" w:rsidP="00D26A1E">
            <w:pPr>
              <w:numPr>
                <w:ilvl w:val="0"/>
                <w:numId w:val="7"/>
              </w:numPr>
              <w:ind w:left="408"/>
              <w:jc w:val="both"/>
              <w:rPr>
                <w:rFonts w:ascii="Arial Narrow" w:hAnsi="Arial Narrow"/>
                <w:sz w:val="20"/>
                <w:szCs w:val="20"/>
                <w:lang w:val="en-US"/>
              </w:rPr>
            </w:pPr>
            <w:r w:rsidRPr="007B6D5A">
              <w:rPr>
                <w:rFonts w:ascii="Arial Narrow" w:hAnsi="Arial Narrow"/>
                <w:sz w:val="20"/>
                <w:szCs w:val="20"/>
                <w:lang w:val="en-US"/>
              </w:rPr>
              <w:t>The elements related to conservation and connectivity should be analyzed together with target 2 in order not to cause duplication of this elements in the GBF.</w:t>
            </w:r>
          </w:p>
          <w:p w14:paraId="3A6515A0" w14:textId="4AC7E467" w:rsidR="00151FBE" w:rsidRPr="007B6D5A" w:rsidRDefault="00151FBE" w:rsidP="00151FBE">
            <w:pPr>
              <w:numPr>
                <w:ilvl w:val="0"/>
                <w:numId w:val="7"/>
              </w:numPr>
              <w:ind w:left="408"/>
              <w:jc w:val="both"/>
              <w:rPr>
                <w:rFonts w:ascii="Arial Narrow" w:hAnsi="Arial Narrow"/>
                <w:sz w:val="20"/>
                <w:szCs w:val="20"/>
                <w:lang w:val="en-US"/>
              </w:rPr>
            </w:pPr>
            <w:r w:rsidRPr="007B6D5A">
              <w:rPr>
                <w:rFonts w:ascii="Arial Narrow" w:hAnsi="Arial Narrow"/>
                <w:sz w:val="20"/>
                <w:szCs w:val="20"/>
                <w:lang w:val="en-US"/>
              </w:rPr>
              <w:t xml:space="preserve">The “retention” element could generate duplication with Target 2. The “retention” may be more suitable under target 2, since spatial planning is not only addressed to protected or conserved areas, but also for ecosystems converted for human use. </w:t>
            </w:r>
          </w:p>
        </w:tc>
      </w:tr>
      <w:tr w:rsidR="007879BD" w:rsidRPr="007B6D5A" w14:paraId="25CEF0C7" w14:textId="77777777" w:rsidTr="6C95967A">
        <w:trPr>
          <w:trHeight w:val="224"/>
        </w:trPr>
        <w:tc>
          <w:tcPr>
            <w:tcW w:w="805" w:type="dxa"/>
          </w:tcPr>
          <w:p w14:paraId="7CC9530F" w14:textId="22092E1B" w:rsidR="007879BD" w:rsidRPr="007B6D5A" w:rsidRDefault="007879BD" w:rsidP="000C2F70">
            <w:pPr>
              <w:rPr>
                <w:rFonts w:ascii="Arial Narrow" w:hAnsi="Arial Narrow"/>
                <w:sz w:val="22"/>
                <w:szCs w:val="22"/>
              </w:rPr>
            </w:pPr>
            <w:r w:rsidRPr="007B6D5A">
              <w:rPr>
                <w:rFonts w:ascii="Arial Narrow" w:hAnsi="Arial Narrow"/>
                <w:sz w:val="22"/>
                <w:szCs w:val="22"/>
              </w:rPr>
              <w:lastRenderedPageBreak/>
              <w:t>12, 17, 30</w:t>
            </w:r>
          </w:p>
        </w:tc>
        <w:tc>
          <w:tcPr>
            <w:tcW w:w="1790" w:type="dxa"/>
          </w:tcPr>
          <w:p w14:paraId="52845A4A" w14:textId="5AD3F75A" w:rsidR="007879BD" w:rsidRPr="007B6D5A" w:rsidRDefault="007879BD" w:rsidP="000C2F70">
            <w:pPr>
              <w:rPr>
                <w:rFonts w:ascii="Arial Narrow" w:hAnsi="Arial Narrow"/>
                <w:sz w:val="22"/>
                <w:szCs w:val="22"/>
              </w:rPr>
            </w:pPr>
            <w:r w:rsidRPr="007B6D5A">
              <w:rPr>
                <w:rFonts w:ascii="Arial Narrow" w:hAnsi="Arial Narrow"/>
                <w:sz w:val="22"/>
                <w:szCs w:val="22"/>
              </w:rPr>
              <w:t>49, 64, 102</w:t>
            </w:r>
          </w:p>
        </w:tc>
        <w:tc>
          <w:tcPr>
            <w:tcW w:w="7593" w:type="dxa"/>
            <w:gridSpan w:val="2"/>
          </w:tcPr>
          <w:p w14:paraId="3C89F09F" w14:textId="77777777" w:rsidR="00A31B3A" w:rsidRPr="007B6D5A" w:rsidRDefault="00A31B3A" w:rsidP="00A31B3A">
            <w:pPr>
              <w:jc w:val="both"/>
              <w:rPr>
                <w:rFonts w:ascii="Arial Narrow" w:hAnsi="Arial Narrow"/>
                <w:bCs/>
                <w:sz w:val="20"/>
                <w:szCs w:val="20"/>
              </w:rPr>
            </w:pPr>
            <w:r w:rsidRPr="007B6D5A">
              <w:rPr>
                <w:rFonts w:ascii="Arial Narrow" w:hAnsi="Arial Narrow"/>
                <w:bCs/>
                <w:sz w:val="20"/>
                <w:szCs w:val="20"/>
              </w:rPr>
              <w:t>Como es sugerido por Schuhbauer y colaboradores</w:t>
            </w:r>
            <w:r w:rsidRPr="007B6D5A">
              <w:rPr>
                <w:rFonts w:ascii="Arial Narrow" w:hAnsi="Arial Narrow"/>
                <w:bCs/>
                <w:sz w:val="20"/>
                <w:szCs w:val="20"/>
                <w:vertAlign w:val="superscript"/>
              </w:rPr>
              <w:t>1</w:t>
            </w:r>
            <w:r w:rsidRPr="007B6D5A">
              <w:rPr>
                <w:rFonts w:ascii="Arial Narrow" w:hAnsi="Arial Narrow"/>
                <w:bCs/>
                <w:sz w:val="20"/>
                <w:szCs w:val="20"/>
              </w:rPr>
              <w:t xml:space="preserve"> (2020) se hace necesaria la eliminación de los subsidios de la pesca oceánica y es su lugar debieran ser utilizados para apoyar a los pescadores a través de proyectos de la comunidad pesquera costera que se centren en su sostenibilidad, la justicia social y la seguridad alimentaria, en lugar de reducir el costo de la pesca o aumentar artificialmente las ganancias mediante la provisión de los subsidios.</w:t>
            </w:r>
          </w:p>
          <w:p w14:paraId="3A889BD4" w14:textId="0B0191D1" w:rsidR="007879BD" w:rsidRPr="007B6D5A" w:rsidRDefault="003E26A7" w:rsidP="00A31B3A">
            <w:pPr>
              <w:jc w:val="both"/>
              <w:rPr>
                <w:rFonts w:ascii="Arial Narrow" w:hAnsi="Arial Narrow"/>
                <w:b/>
                <w:bCs/>
                <w:sz w:val="20"/>
                <w:szCs w:val="20"/>
              </w:rPr>
            </w:pPr>
            <w:hyperlink r:id="rId14" w:history="1">
              <w:r w:rsidR="00A31B3A" w:rsidRPr="007B6D5A">
                <w:rPr>
                  <w:rStyle w:val="Hipervnculo"/>
                  <w:rFonts w:ascii="Arial Narrow" w:hAnsi="Arial Narrow"/>
                  <w:bCs/>
                  <w:sz w:val="20"/>
                  <w:szCs w:val="20"/>
                  <w:lang w:val="en-US"/>
                </w:rPr>
                <w:t>https://doi.org/10.3389/fmars.2020.539214</w:t>
              </w:r>
            </w:hyperlink>
            <w:r w:rsidR="00A31B3A" w:rsidRPr="007B6D5A">
              <w:rPr>
                <w:rFonts w:ascii="Arial Narrow" w:hAnsi="Arial Narrow"/>
                <w:bCs/>
                <w:sz w:val="20"/>
                <w:szCs w:val="20"/>
                <w:lang w:val="en-US"/>
              </w:rPr>
              <w:t xml:space="preserve"> </w:t>
            </w:r>
            <w:r w:rsidR="00A31B3A" w:rsidRPr="007B6D5A">
              <w:rPr>
                <w:rFonts w:ascii="Arial Narrow" w:hAnsi="Arial Narrow"/>
                <w:b/>
                <w:bCs/>
                <w:sz w:val="20"/>
                <w:szCs w:val="20"/>
                <w:lang w:val="en-US"/>
              </w:rPr>
              <w:t xml:space="preserve"> </w:t>
            </w:r>
          </w:p>
        </w:tc>
      </w:tr>
      <w:tr w:rsidR="000C2F70" w:rsidRPr="007B6D5A" w14:paraId="5B1776AC" w14:textId="77777777" w:rsidTr="6C95967A">
        <w:trPr>
          <w:trHeight w:val="224"/>
        </w:trPr>
        <w:tc>
          <w:tcPr>
            <w:tcW w:w="805" w:type="dxa"/>
          </w:tcPr>
          <w:p w14:paraId="2EF5BF37" w14:textId="757D58E5" w:rsidR="000C2F70" w:rsidRPr="007B6D5A" w:rsidRDefault="000C2F70" w:rsidP="000C2F70">
            <w:pPr>
              <w:rPr>
                <w:rFonts w:ascii="Arial Narrow" w:hAnsi="Arial Narrow"/>
                <w:sz w:val="22"/>
                <w:szCs w:val="22"/>
              </w:rPr>
            </w:pPr>
            <w:r w:rsidRPr="007B6D5A">
              <w:rPr>
                <w:rFonts w:ascii="Arial Narrow" w:hAnsi="Arial Narrow"/>
                <w:sz w:val="22"/>
                <w:szCs w:val="22"/>
              </w:rPr>
              <w:t>1</w:t>
            </w:r>
            <w:r w:rsidR="00826A7C" w:rsidRPr="007B6D5A">
              <w:rPr>
                <w:rFonts w:ascii="Arial Narrow" w:hAnsi="Arial Narrow"/>
                <w:sz w:val="22"/>
                <w:szCs w:val="22"/>
              </w:rPr>
              <w:t>2</w:t>
            </w:r>
          </w:p>
        </w:tc>
        <w:tc>
          <w:tcPr>
            <w:tcW w:w="1790" w:type="dxa"/>
          </w:tcPr>
          <w:p w14:paraId="24B56DDC" w14:textId="4709877D" w:rsidR="000C2F70" w:rsidRPr="007B6D5A" w:rsidRDefault="000C2F70" w:rsidP="000C2F70">
            <w:pPr>
              <w:rPr>
                <w:rFonts w:ascii="Arial Narrow" w:hAnsi="Arial Narrow"/>
                <w:sz w:val="22"/>
                <w:szCs w:val="22"/>
              </w:rPr>
            </w:pPr>
            <w:r w:rsidRPr="007B6D5A">
              <w:rPr>
                <w:rFonts w:ascii="Arial Narrow" w:hAnsi="Arial Narrow"/>
                <w:sz w:val="22"/>
                <w:szCs w:val="22"/>
              </w:rPr>
              <w:t>51</w:t>
            </w:r>
          </w:p>
        </w:tc>
        <w:tc>
          <w:tcPr>
            <w:tcW w:w="7593" w:type="dxa"/>
            <w:gridSpan w:val="2"/>
          </w:tcPr>
          <w:p w14:paraId="1C1045F0" w14:textId="77777777" w:rsidR="00DF7F29" w:rsidRPr="007B6D5A" w:rsidRDefault="00DF7F29" w:rsidP="00DF7F29">
            <w:pPr>
              <w:jc w:val="both"/>
              <w:rPr>
                <w:rFonts w:ascii="Arial Narrow" w:hAnsi="Arial Narrow"/>
                <w:b/>
                <w:bCs/>
                <w:sz w:val="20"/>
                <w:szCs w:val="20"/>
              </w:rPr>
            </w:pPr>
            <w:r w:rsidRPr="007B6D5A">
              <w:rPr>
                <w:rFonts w:ascii="Arial Narrow" w:hAnsi="Arial Narrow"/>
                <w:b/>
                <w:bCs/>
                <w:sz w:val="20"/>
                <w:szCs w:val="20"/>
              </w:rPr>
              <w:t>Propuesta de redacción:</w:t>
            </w:r>
          </w:p>
          <w:p w14:paraId="3757C69B" w14:textId="2B4C5049" w:rsidR="00DF7F29" w:rsidRPr="007B6D5A" w:rsidRDefault="00DF7F29" w:rsidP="00DF7F29">
            <w:pPr>
              <w:pStyle w:val="Prrafodelista"/>
              <w:numPr>
                <w:ilvl w:val="0"/>
                <w:numId w:val="5"/>
              </w:numPr>
              <w:jc w:val="both"/>
              <w:rPr>
                <w:rFonts w:ascii="Arial Narrow" w:hAnsi="Arial Narrow"/>
                <w:sz w:val="20"/>
                <w:szCs w:val="20"/>
                <w:lang w:val="en-US"/>
              </w:rPr>
            </w:pPr>
            <w:r w:rsidRPr="007B6D5A">
              <w:rPr>
                <w:rFonts w:ascii="Arial Narrow" w:hAnsi="Arial Narrow"/>
                <w:sz w:val="20"/>
                <w:szCs w:val="20"/>
                <w:lang w:val="en-US"/>
              </w:rPr>
              <w:t>“</w:t>
            </w:r>
            <w:r w:rsidRPr="007B6D5A">
              <w:rPr>
                <w:rFonts w:ascii="Arial Narrow" w:hAnsi="Arial Narrow"/>
                <w:i/>
                <w:iCs/>
                <w:sz w:val="20"/>
                <w:szCs w:val="20"/>
                <w:lang w:val="en-US"/>
              </w:rPr>
              <w:t>This proposed target relates to habitat loss, a major direct driver of biodiversity loss. Under business-as-usual scenarios, land use change (including deforestation and the loss and fragmentation of wetlands, savannahs, grasslands, and other ecosystems) is projected to remain the largest driver of terrestrial biodiversity loss, mainly due to the expansion of agriculture</w:t>
            </w:r>
            <w:r w:rsidRPr="007B6D5A">
              <w:rPr>
                <w:rFonts w:ascii="Arial Narrow" w:hAnsi="Arial Narrow"/>
                <w:i/>
                <w:iCs/>
                <w:color w:val="FF0000"/>
                <w:sz w:val="20"/>
                <w:szCs w:val="20"/>
                <w:lang w:val="en-US"/>
              </w:rPr>
              <w:t xml:space="preserve">, livestock </w:t>
            </w:r>
            <w:r w:rsidR="00B91E1A" w:rsidRPr="007B6D5A">
              <w:rPr>
                <w:rFonts w:ascii="Arial Narrow" w:hAnsi="Arial Narrow"/>
                <w:i/>
                <w:iCs/>
                <w:color w:val="FF0000"/>
                <w:sz w:val="20"/>
                <w:szCs w:val="20"/>
                <w:lang w:val="en-US"/>
              </w:rPr>
              <w:t xml:space="preserve">and fish </w:t>
            </w:r>
            <w:r w:rsidRPr="007B6D5A">
              <w:rPr>
                <w:rFonts w:ascii="Arial Narrow" w:hAnsi="Arial Narrow"/>
                <w:i/>
                <w:iCs/>
                <w:color w:val="FF0000"/>
                <w:sz w:val="20"/>
                <w:szCs w:val="20"/>
                <w:lang w:val="en-US"/>
              </w:rPr>
              <w:t>farming</w:t>
            </w:r>
            <w:r w:rsidR="00631F01" w:rsidRPr="007B6D5A">
              <w:rPr>
                <w:rFonts w:ascii="Arial Narrow" w:hAnsi="Arial Narrow"/>
                <w:i/>
                <w:iCs/>
                <w:color w:val="FF0000"/>
                <w:sz w:val="20"/>
                <w:szCs w:val="20"/>
                <w:lang w:val="en-US"/>
              </w:rPr>
              <w:t xml:space="preserve">, </w:t>
            </w:r>
            <w:r w:rsidR="00A6137A" w:rsidRPr="007B6D5A">
              <w:rPr>
                <w:rFonts w:ascii="Arial Narrow" w:hAnsi="Arial Narrow"/>
                <w:i/>
                <w:iCs/>
                <w:color w:val="FF0000"/>
                <w:sz w:val="20"/>
                <w:szCs w:val="20"/>
                <w:lang w:val="en-US"/>
              </w:rPr>
              <w:t xml:space="preserve">fishing </w:t>
            </w:r>
            <w:r w:rsidRPr="007B6D5A">
              <w:rPr>
                <w:rFonts w:ascii="Arial Narrow" w:hAnsi="Arial Narrow"/>
                <w:i/>
                <w:iCs/>
                <w:color w:val="FF0000"/>
                <w:sz w:val="20"/>
                <w:szCs w:val="20"/>
                <w:lang w:val="en-US"/>
              </w:rPr>
              <w:t>forestry</w:t>
            </w:r>
            <w:r w:rsidR="005305BB" w:rsidRPr="007B6D5A">
              <w:rPr>
                <w:rFonts w:ascii="Arial Narrow" w:hAnsi="Arial Narrow"/>
                <w:i/>
                <w:iCs/>
                <w:color w:val="FF0000"/>
                <w:sz w:val="20"/>
                <w:szCs w:val="20"/>
                <w:lang w:val="en-US"/>
              </w:rPr>
              <w:t xml:space="preserve">, mining and </w:t>
            </w:r>
            <w:r w:rsidR="002D6D6E" w:rsidRPr="007B6D5A">
              <w:rPr>
                <w:rFonts w:ascii="Arial Narrow" w:hAnsi="Arial Narrow"/>
                <w:i/>
                <w:iCs/>
                <w:color w:val="FF0000"/>
                <w:sz w:val="20"/>
                <w:szCs w:val="20"/>
                <w:lang w:val="en-US"/>
              </w:rPr>
              <w:t>fossil fuel extraction</w:t>
            </w:r>
            <w:r w:rsidRPr="007B6D5A">
              <w:rPr>
                <w:rFonts w:ascii="Arial Narrow" w:hAnsi="Arial Narrow"/>
                <w:i/>
                <w:iCs/>
                <w:sz w:val="20"/>
                <w:szCs w:val="20"/>
                <w:lang w:val="en-US"/>
              </w:rPr>
              <w:t xml:space="preserve"> as well as infrastructure development</w:t>
            </w:r>
            <w:r w:rsidRPr="007B6D5A">
              <w:rPr>
                <w:rFonts w:ascii="Arial Narrow" w:hAnsi="Arial Narrow"/>
                <w:sz w:val="20"/>
                <w:szCs w:val="20"/>
                <w:lang w:val="en-US"/>
              </w:rPr>
              <w:t>”.</w:t>
            </w:r>
          </w:p>
          <w:p w14:paraId="4941CB63" w14:textId="77777777" w:rsidR="00DF7F29" w:rsidRPr="007B6D5A" w:rsidRDefault="00DF7F29" w:rsidP="000C2F70">
            <w:pPr>
              <w:jc w:val="both"/>
              <w:rPr>
                <w:rFonts w:ascii="Arial Narrow" w:hAnsi="Arial Narrow"/>
                <w:sz w:val="20"/>
                <w:szCs w:val="20"/>
                <w:lang w:val="en-US"/>
              </w:rPr>
            </w:pPr>
          </w:p>
          <w:p w14:paraId="705D723F" w14:textId="507EE363" w:rsidR="000C2F70" w:rsidRPr="007B6D5A" w:rsidRDefault="007810E7" w:rsidP="000C2F70">
            <w:pPr>
              <w:jc w:val="both"/>
              <w:rPr>
                <w:rFonts w:ascii="Arial Narrow" w:hAnsi="Arial Narrow"/>
                <w:sz w:val="20"/>
                <w:szCs w:val="20"/>
              </w:rPr>
            </w:pPr>
            <w:r w:rsidRPr="007B6D5A">
              <w:rPr>
                <w:rFonts w:ascii="Arial Narrow" w:hAnsi="Arial Narrow"/>
                <w:b/>
                <w:bCs/>
                <w:sz w:val="20"/>
                <w:szCs w:val="20"/>
                <w:lang w:val="es-ES"/>
              </w:rPr>
              <w:t>Justificación</w:t>
            </w:r>
            <w:r w:rsidR="00DF7F29" w:rsidRPr="007B6D5A">
              <w:rPr>
                <w:rFonts w:ascii="Arial Narrow" w:hAnsi="Arial Narrow"/>
                <w:sz w:val="20"/>
                <w:szCs w:val="20"/>
                <w:lang w:val="es-ES"/>
              </w:rPr>
              <w:t xml:space="preserve">: </w:t>
            </w:r>
            <w:r w:rsidR="00DF7F29" w:rsidRPr="007B6D5A">
              <w:rPr>
                <w:rFonts w:ascii="Arial Narrow" w:hAnsi="Arial Narrow"/>
                <w:sz w:val="20"/>
                <w:szCs w:val="20"/>
              </w:rPr>
              <w:t>Si bien es cierto que la agricultura</w:t>
            </w:r>
            <w:r w:rsidR="00C63DBC" w:rsidRPr="007B6D5A">
              <w:rPr>
                <w:rFonts w:ascii="Arial Narrow" w:hAnsi="Arial Narrow"/>
                <w:sz w:val="20"/>
                <w:szCs w:val="20"/>
              </w:rPr>
              <w:t xml:space="preserve"> es </w:t>
            </w:r>
            <w:r w:rsidR="002D6D6E" w:rsidRPr="007B6D5A">
              <w:rPr>
                <w:rFonts w:ascii="Arial Narrow" w:hAnsi="Arial Narrow"/>
                <w:sz w:val="20"/>
                <w:szCs w:val="20"/>
              </w:rPr>
              <w:t xml:space="preserve">uno de los sectores que causa mayor cambios en </w:t>
            </w:r>
            <w:r w:rsidR="00D16334" w:rsidRPr="007B6D5A">
              <w:rPr>
                <w:rFonts w:ascii="Arial Narrow" w:hAnsi="Arial Narrow"/>
                <w:sz w:val="20"/>
                <w:szCs w:val="20"/>
              </w:rPr>
              <w:t xml:space="preserve">el uso del suelo, sobre todo cuando se trata de monocultivos, hay otros que no están mencionados o abordados en el GBF </w:t>
            </w:r>
            <w:r w:rsidR="005460F2" w:rsidRPr="007B6D5A">
              <w:rPr>
                <w:rFonts w:ascii="Arial Narrow" w:hAnsi="Arial Narrow"/>
                <w:sz w:val="20"/>
                <w:szCs w:val="20"/>
              </w:rPr>
              <w:t>como la silvicultura</w:t>
            </w:r>
            <w:r w:rsidR="00F3645E" w:rsidRPr="007B6D5A">
              <w:rPr>
                <w:rFonts w:ascii="Arial Narrow" w:hAnsi="Arial Narrow"/>
                <w:sz w:val="20"/>
                <w:szCs w:val="20"/>
              </w:rPr>
              <w:t>,</w:t>
            </w:r>
            <w:r w:rsidR="005460F2" w:rsidRPr="007B6D5A">
              <w:rPr>
                <w:rFonts w:ascii="Arial Narrow" w:hAnsi="Arial Narrow"/>
                <w:sz w:val="20"/>
                <w:szCs w:val="20"/>
              </w:rPr>
              <w:t xml:space="preserve"> la ganadería, la minería y la extracción de hidrocarburos. La ganadería extensiva y el sector minero energético han causado grandes estragos en </w:t>
            </w:r>
            <w:r w:rsidR="00CB4B9E" w:rsidRPr="007B6D5A">
              <w:rPr>
                <w:rFonts w:ascii="Arial Narrow" w:hAnsi="Arial Narrow"/>
                <w:sz w:val="20"/>
                <w:szCs w:val="20"/>
              </w:rPr>
              <w:t>la biodiversidad debido a la intensidad de su producción y la escala a la que han crecido</w:t>
            </w:r>
            <w:r w:rsidR="000C3F3D" w:rsidRPr="007B6D5A">
              <w:rPr>
                <w:rFonts w:ascii="Arial Narrow" w:hAnsi="Arial Narrow"/>
                <w:sz w:val="20"/>
                <w:szCs w:val="20"/>
              </w:rPr>
              <w:t>, en muchos casos más graves que la agricultura</w:t>
            </w:r>
            <w:r w:rsidR="00A105CB" w:rsidRPr="007B6D5A">
              <w:rPr>
                <w:rFonts w:ascii="Arial Narrow" w:hAnsi="Arial Narrow"/>
                <w:sz w:val="20"/>
                <w:szCs w:val="20"/>
              </w:rPr>
              <w:t>.</w:t>
            </w:r>
            <w:r w:rsidR="00A6137A" w:rsidRPr="007B6D5A">
              <w:rPr>
                <w:rFonts w:ascii="Arial Narrow" w:hAnsi="Arial Narrow"/>
                <w:sz w:val="20"/>
                <w:szCs w:val="20"/>
              </w:rPr>
              <w:t xml:space="preserve"> </w:t>
            </w:r>
          </w:p>
          <w:p w14:paraId="5F445255" w14:textId="3914DC8A" w:rsidR="0092521E" w:rsidRPr="007B6D5A" w:rsidRDefault="0092521E" w:rsidP="000C2F70">
            <w:pPr>
              <w:jc w:val="both"/>
              <w:rPr>
                <w:rFonts w:ascii="Arial Narrow" w:hAnsi="Arial Narrow"/>
                <w:sz w:val="20"/>
                <w:szCs w:val="20"/>
              </w:rPr>
            </w:pPr>
          </w:p>
        </w:tc>
      </w:tr>
      <w:tr w:rsidR="000C2F70" w:rsidRPr="007B6D5A" w14:paraId="33BA0900" w14:textId="77777777" w:rsidTr="6C95967A">
        <w:trPr>
          <w:trHeight w:val="224"/>
        </w:trPr>
        <w:tc>
          <w:tcPr>
            <w:tcW w:w="805" w:type="dxa"/>
          </w:tcPr>
          <w:p w14:paraId="5EE90CA6" w14:textId="6F7A2763" w:rsidR="000C2F70" w:rsidRPr="007B6D5A" w:rsidRDefault="000C2F70" w:rsidP="000C2F70">
            <w:pPr>
              <w:rPr>
                <w:rFonts w:ascii="Arial Narrow" w:hAnsi="Arial Narrow"/>
                <w:sz w:val="22"/>
                <w:szCs w:val="22"/>
              </w:rPr>
            </w:pPr>
            <w:r w:rsidRPr="007B6D5A">
              <w:rPr>
                <w:rFonts w:ascii="Arial Narrow" w:hAnsi="Arial Narrow"/>
                <w:sz w:val="22"/>
                <w:szCs w:val="22"/>
              </w:rPr>
              <w:t>14</w:t>
            </w:r>
          </w:p>
        </w:tc>
        <w:tc>
          <w:tcPr>
            <w:tcW w:w="1790" w:type="dxa"/>
          </w:tcPr>
          <w:p w14:paraId="2D972C06" w14:textId="3C45F51B" w:rsidR="000C2F70" w:rsidRPr="007B6D5A" w:rsidRDefault="000C2F70" w:rsidP="000C2F70">
            <w:pPr>
              <w:rPr>
                <w:rFonts w:ascii="Arial Narrow" w:hAnsi="Arial Narrow"/>
                <w:sz w:val="22"/>
                <w:szCs w:val="22"/>
              </w:rPr>
            </w:pPr>
            <w:r w:rsidRPr="007B6D5A">
              <w:rPr>
                <w:rFonts w:ascii="Arial Narrow" w:hAnsi="Arial Narrow"/>
                <w:sz w:val="22"/>
                <w:szCs w:val="22"/>
              </w:rPr>
              <w:t>Meta 2</w:t>
            </w:r>
          </w:p>
        </w:tc>
        <w:tc>
          <w:tcPr>
            <w:tcW w:w="7593" w:type="dxa"/>
            <w:gridSpan w:val="2"/>
          </w:tcPr>
          <w:p w14:paraId="2F9B3BDA" w14:textId="498F55D9" w:rsidR="000C2F70" w:rsidRPr="007B6D5A" w:rsidRDefault="56A70EDD" w:rsidP="033F3398">
            <w:pPr>
              <w:jc w:val="both"/>
              <w:rPr>
                <w:rFonts w:ascii="Arial Narrow" w:hAnsi="Arial Narrow"/>
                <w:b/>
                <w:bCs/>
                <w:sz w:val="20"/>
                <w:szCs w:val="20"/>
              </w:rPr>
            </w:pPr>
            <w:r w:rsidRPr="007B6D5A">
              <w:rPr>
                <w:rFonts w:ascii="Arial Narrow" w:hAnsi="Arial Narrow"/>
                <w:b/>
                <w:bCs/>
                <w:sz w:val="20"/>
                <w:szCs w:val="20"/>
              </w:rPr>
              <w:t>Comentario general</w:t>
            </w:r>
            <w:r w:rsidR="6DE236D6" w:rsidRPr="007B6D5A">
              <w:rPr>
                <w:rFonts w:ascii="Arial Narrow" w:hAnsi="Arial Narrow"/>
                <w:b/>
                <w:bCs/>
                <w:sz w:val="20"/>
                <w:szCs w:val="20"/>
              </w:rPr>
              <w:t xml:space="preserve"> para la Meta 2</w:t>
            </w:r>
            <w:r w:rsidRPr="007B6D5A">
              <w:rPr>
                <w:rFonts w:ascii="Arial Narrow" w:hAnsi="Arial Narrow"/>
                <w:b/>
                <w:bCs/>
                <w:sz w:val="20"/>
                <w:szCs w:val="20"/>
              </w:rPr>
              <w:t xml:space="preserve">: </w:t>
            </w:r>
          </w:p>
          <w:p w14:paraId="31228614" w14:textId="182014CB" w:rsidR="000C2F70" w:rsidRPr="007B6D5A" w:rsidRDefault="000C2F70" w:rsidP="033F3398">
            <w:pPr>
              <w:jc w:val="both"/>
              <w:rPr>
                <w:rFonts w:ascii="Arial Narrow" w:hAnsi="Arial Narrow"/>
                <w:sz w:val="20"/>
                <w:szCs w:val="20"/>
              </w:rPr>
            </w:pPr>
          </w:p>
          <w:p w14:paraId="19B910CF" w14:textId="7D8F6218" w:rsidR="000C2F70" w:rsidRPr="007B6D5A" w:rsidRDefault="1B2E5851" w:rsidP="516DAF02">
            <w:pPr>
              <w:pStyle w:val="Prrafodelista"/>
              <w:numPr>
                <w:ilvl w:val="0"/>
                <w:numId w:val="6"/>
              </w:numPr>
              <w:jc w:val="both"/>
              <w:rPr>
                <w:rFonts w:ascii="Arial Narrow" w:hAnsi="Arial Narrow"/>
                <w:color w:val="000000" w:themeColor="text1"/>
              </w:rPr>
            </w:pPr>
            <w:r w:rsidRPr="007B6D5A">
              <w:rPr>
                <w:rFonts w:ascii="Arial Narrow" w:eastAsia="Arial Narrow" w:hAnsi="Arial Narrow" w:cs="Arial Narrow"/>
                <w:sz w:val="20"/>
                <w:szCs w:val="20"/>
              </w:rPr>
              <w:t>Para hacer el análisis de esta y cualquier meta, es importante hacer un contraste con las Metas Aichi, en este caso la número 11: “</w:t>
            </w:r>
            <w:r w:rsidRPr="007B6D5A">
              <w:rPr>
                <w:rFonts w:ascii="Arial Narrow" w:eastAsia="Arial Narrow" w:hAnsi="Arial Narrow" w:cs="Arial Narrow"/>
                <w:i/>
                <w:iCs/>
                <w:sz w:val="20"/>
                <w:szCs w:val="20"/>
              </w:rPr>
              <w:t>Para 2020, al menos el 17% de las zonas terrestres y de aguas continentales y el 10% de las zonas marinas y costeras, especialmente aquellas de particular importancia para la diversidad biológica y los servicios de los ecosistemas, se conservan por medio de sistemas de áreas protegidas administrados de manera eficaz y equitativa, ecológicamente representativos y bien conectados y otras medidas de conservación eficaces basadas en áreas, y están integradas en los paisajes terrestres y marinos más amplios</w:t>
            </w:r>
            <w:r w:rsidRPr="007B6D5A">
              <w:rPr>
                <w:rFonts w:ascii="Arial Narrow" w:eastAsia="Arial Narrow" w:hAnsi="Arial Narrow" w:cs="Arial Narrow"/>
                <w:sz w:val="20"/>
                <w:szCs w:val="20"/>
              </w:rPr>
              <w:t>”.</w:t>
            </w:r>
            <w:r w:rsidR="27FB8519" w:rsidRPr="007B6D5A">
              <w:rPr>
                <w:rFonts w:ascii="Arial Narrow" w:eastAsia="Arial Narrow" w:hAnsi="Arial Narrow" w:cs="Arial Narrow"/>
                <w:sz w:val="20"/>
                <w:szCs w:val="20"/>
              </w:rPr>
              <w:t xml:space="preserve"> </w:t>
            </w:r>
            <w:r w:rsidRPr="007B6D5A">
              <w:rPr>
                <w:rFonts w:ascii="Arial Narrow" w:eastAsia="Arial Narrow" w:hAnsi="Arial Narrow" w:cs="Arial Narrow"/>
                <w:sz w:val="20"/>
                <w:szCs w:val="20"/>
              </w:rPr>
              <w:t xml:space="preserve">La Meta Aichi 11 hacía un llamado a una cobertura de AP no sólo a las KBA sino también a las áreas de particular importancia para los servicios ecosistémicos, un elemento ausente en la Meta 2 que sería importante reintegrar, así como las áreas de particular importancia para las reservas de CO2, aportando con esto a un diálogo con la </w:t>
            </w:r>
            <w:r w:rsidRPr="007B6D5A">
              <w:rPr>
                <w:rFonts w:ascii="Arial Narrow" w:eastAsia="Arial Narrow" w:hAnsi="Arial Narrow" w:cs="Arial Narrow"/>
                <w:sz w:val="20"/>
                <w:szCs w:val="20"/>
              </w:rPr>
              <w:lastRenderedPageBreak/>
              <w:t xml:space="preserve">UNFCCC a partir de las áreas protegidas. </w:t>
            </w:r>
            <w:r w:rsidR="7B04FD0B" w:rsidRPr="007B6D5A">
              <w:rPr>
                <w:rFonts w:ascii="Arial Narrow" w:hAnsi="Arial Narrow"/>
                <w:sz w:val="20"/>
                <w:szCs w:val="20"/>
              </w:rPr>
              <w:t>Sería útil hacer resaltar en la justificación el aporte que las áreas protegidas pueden hacer a la lucha contra el cambio climático y los puentes que esto implica entre acuerdos multilaterales.</w:t>
            </w:r>
          </w:p>
          <w:p w14:paraId="1DF5DB64" w14:textId="7BEE5834" w:rsidR="00586510" w:rsidRPr="007B6D5A" w:rsidRDefault="00586510" w:rsidP="00586510">
            <w:pPr>
              <w:pStyle w:val="Prrafodelista"/>
              <w:jc w:val="both"/>
              <w:rPr>
                <w:rFonts w:ascii="Arial Narrow" w:eastAsia="Arial Narrow" w:hAnsi="Arial Narrow" w:cs="Arial Narrow"/>
                <w:sz w:val="20"/>
                <w:szCs w:val="20"/>
              </w:rPr>
            </w:pPr>
          </w:p>
          <w:p w14:paraId="01BAAAAC" w14:textId="58345E60" w:rsidR="00586510" w:rsidRPr="007B6D5A" w:rsidRDefault="00586510" w:rsidP="00586510">
            <w:pPr>
              <w:pStyle w:val="Prrafodelista"/>
              <w:jc w:val="both"/>
              <w:rPr>
                <w:rFonts w:ascii="Arial Narrow" w:hAnsi="Arial Narrow"/>
                <w:color w:val="000000" w:themeColor="text1"/>
              </w:rPr>
            </w:pPr>
            <w:r w:rsidRPr="007B6D5A">
              <w:rPr>
                <w:rFonts w:ascii="Arial Narrow" w:hAnsi="Arial Narrow"/>
                <w:sz w:val="20"/>
                <w:szCs w:val="20"/>
              </w:rPr>
              <w:t>La representatividad es importante en tanto que permite que se diseñen los Sistemas</w:t>
            </w:r>
            <w:r w:rsidR="00FE4A4F" w:rsidRPr="007B6D5A">
              <w:rPr>
                <w:rFonts w:ascii="Arial Narrow" w:hAnsi="Arial Narrow"/>
                <w:sz w:val="20"/>
                <w:szCs w:val="20"/>
              </w:rPr>
              <w:t xml:space="preserve"> Nacionales</w:t>
            </w:r>
            <w:r w:rsidRPr="007B6D5A">
              <w:rPr>
                <w:rFonts w:ascii="Arial Narrow" w:hAnsi="Arial Narrow"/>
                <w:sz w:val="20"/>
                <w:szCs w:val="20"/>
              </w:rPr>
              <w:t xml:space="preserve"> de Áreas Protegida</w:t>
            </w:r>
            <w:r w:rsidR="00FE4A4F" w:rsidRPr="007B6D5A">
              <w:rPr>
                <w:rFonts w:ascii="Arial Narrow" w:hAnsi="Arial Narrow"/>
                <w:sz w:val="20"/>
                <w:szCs w:val="20"/>
              </w:rPr>
              <w:t>s (SNAP)</w:t>
            </w:r>
            <w:r w:rsidRPr="007B6D5A">
              <w:rPr>
                <w:rFonts w:ascii="Arial Narrow" w:hAnsi="Arial Narrow"/>
                <w:sz w:val="20"/>
                <w:szCs w:val="20"/>
              </w:rPr>
              <w:t xml:space="preserve">s con base en prioridades de conservación que impidan la </w:t>
            </w:r>
            <w:r w:rsidR="007810E7" w:rsidRPr="007B6D5A">
              <w:rPr>
                <w:rFonts w:ascii="Arial Narrow" w:hAnsi="Arial Narrow"/>
                <w:sz w:val="20"/>
                <w:szCs w:val="20"/>
              </w:rPr>
              <w:t>sobrerrepresentación</w:t>
            </w:r>
            <w:r w:rsidRPr="007B6D5A">
              <w:rPr>
                <w:rFonts w:ascii="Arial Narrow" w:hAnsi="Arial Narrow"/>
                <w:sz w:val="20"/>
                <w:szCs w:val="20"/>
              </w:rPr>
              <w:t xml:space="preserve"> de ecosistemas ya representados; si bien cada país tiene la potestad de definir sus prioridades de conservación, pues sería improcedente estandarizar ecosistemas a representar cuando ciertos países no los tienen (como lo es el caso de los países que no cuentan con áreas marinas), es fundamental hacer el llamado a que tengan un énfasis en la representatividad ecológica y que incluyan en esa representatividad las “áreas importantes para la biodiversidad”, incluyendo las áreas importantes para los Servicios Ecosistémicos, y áreas importantes para la mitigación y adaptación al cambio climático (como reservas de CO2).</w:t>
            </w:r>
          </w:p>
          <w:p w14:paraId="6B43BDB0" w14:textId="1269AA20" w:rsidR="6C95967A" w:rsidRPr="007B6D5A" w:rsidRDefault="6C95967A" w:rsidP="6C95967A">
            <w:pPr>
              <w:jc w:val="both"/>
              <w:rPr>
                <w:rFonts w:ascii="Arial Narrow" w:hAnsi="Arial Narrow"/>
              </w:rPr>
            </w:pPr>
          </w:p>
          <w:p w14:paraId="6EDF118A" w14:textId="4ED1AD43" w:rsidR="000C2F70" w:rsidRPr="007B6D5A" w:rsidRDefault="71999528" w:rsidP="033F3398">
            <w:pPr>
              <w:pStyle w:val="Prrafodelista"/>
              <w:numPr>
                <w:ilvl w:val="0"/>
                <w:numId w:val="6"/>
              </w:numPr>
              <w:jc w:val="both"/>
              <w:rPr>
                <w:rFonts w:ascii="Arial Narrow" w:hAnsi="Arial Narrow"/>
                <w:sz w:val="20"/>
                <w:szCs w:val="20"/>
              </w:rPr>
            </w:pPr>
            <w:r w:rsidRPr="007B6D5A">
              <w:rPr>
                <w:rFonts w:ascii="Arial Narrow" w:eastAsia="Arial Narrow" w:hAnsi="Arial Narrow" w:cs="Arial Narrow"/>
                <w:sz w:val="20"/>
                <w:szCs w:val="20"/>
              </w:rPr>
              <w:t xml:space="preserve">Los atributos de los SNAP deben ser claramente definidos. Actualmente, existen unos documentos guía de los atributos de la Meta Aichi 11, los cuales deben ser revisados para determinar su vigencia a la luz de los avances y cambios a nivel global en los últimos 10 años (ver documentos en </w:t>
            </w:r>
            <w:hyperlink r:id="rId15">
              <w:r w:rsidRPr="007B6D5A">
                <w:rPr>
                  <w:rStyle w:val="Hipervnculo"/>
                  <w:rFonts w:ascii="Arial Narrow" w:eastAsia="Arial Narrow" w:hAnsi="Arial Narrow" w:cs="Arial Narrow"/>
                  <w:sz w:val="20"/>
                  <w:szCs w:val="20"/>
                </w:rPr>
                <w:t>https://www.cbd.int/doc/strategic-plan/targets/T11-quick-guide-es.pdf</w:t>
              </w:r>
            </w:hyperlink>
            <w:r w:rsidR="180081AB" w:rsidRPr="007B6D5A">
              <w:rPr>
                <w:rFonts w:ascii="Arial Narrow" w:eastAsia="Arial Narrow" w:hAnsi="Arial Narrow" w:cs="Arial Narrow"/>
                <w:sz w:val="20"/>
                <w:szCs w:val="20"/>
              </w:rPr>
              <w:t>, así como los relacionados con el Plan of Work on Protected Areas - PoWPA</w:t>
            </w:r>
            <w:r w:rsidRPr="007B6D5A">
              <w:rPr>
                <w:rFonts w:ascii="Arial Narrow" w:eastAsia="Arial Narrow" w:hAnsi="Arial Narrow" w:cs="Arial Narrow"/>
                <w:sz w:val="20"/>
                <w:szCs w:val="20"/>
              </w:rPr>
              <w:t>).</w:t>
            </w:r>
          </w:p>
          <w:p w14:paraId="5075C2B5" w14:textId="51584A69" w:rsidR="000C2F70" w:rsidRPr="007B6D5A" w:rsidRDefault="000C2F70" w:rsidP="033F3398">
            <w:pPr>
              <w:jc w:val="both"/>
              <w:rPr>
                <w:rFonts w:ascii="Arial Narrow" w:hAnsi="Arial Narrow"/>
                <w:sz w:val="20"/>
                <w:szCs w:val="20"/>
              </w:rPr>
            </w:pPr>
          </w:p>
          <w:p w14:paraId="5E558089" w14:textId="21CD1DDA" w:rsidR="000C2F70" w:rsidRPr="007B6D5A" w:rsidRDefault="00FE4A4F" w:rsidP="033F3398">
            <w:pPr>
              <w:pStyle w:val="Prrafodelista"/>
              <w:numPr>
                <w:ilvl w:val="0"/>
                <w:numId w:val="6"/>
              </w:numPr>
              <w:jc w:val="both"/>
              <w:rPr>
                <w:rFonts w:ascii="Arial Narrow" w:hAnsi="Arial Narrow"/>
              </w:rPr>
            </w:pPr>
            <w:r w:rsidRPr="007B6D5A">
              <w:rPr>
                <w:rFonts w:ascii="Arial Narrow" w:hAnsi="Arial Narrow"/>
                <w:sz w:val="20"/>
                <w:szCs w:val="20"/>
              </w:rPr>
              <w:t>La Meta 2</w:t>
            </w:r>
            <w:r w:rsidR="6E117427" w:rsidRPr="007B6D5A">
              <w:rPr>
                <w:rFonts w:ascii="Arial Narrow" w:hAnsi="Arial Narrow"/>
                <w:sz w:val="20"/>
                <w:szCs w:val="20"/>
              </w:rPr>
              <w:t xml:space="preserve"> no puede volver a hacer un sobre énfasis en la cobertura. Este sobre énfasis se debió a que la cobertura fue la única meta cuantitativa que se visibilizó en la redacción de la Meta</w:t>
            </w:r>
            <w:r w:rsidRPr="007B6D5A">
              <w:rPr>
                <w:rFonts w:ascii="Arial Narrow" w:hAnsi="Arial Narrow"/>
                <w:sz w:val="20"/>
                <w:szCs w:val="20"/>
              </w:rPr>
              <w:t xml:space="preserve"> Aichi 11</w:t>
            </w:r>
            <w:r w:rsidR="6E117427" w:rsidRPr="007B6D5A">
              <w:rPr>
                <w:rFonts w:ascii="Arial Narrow" w:hAnsi="Arial Narrow"/>
                <w:sz w:val="20"/>
                <w:szCs w:val="20"/>
              </w:rPr>
              <w:t>, a pesar de que los documentos guía sí establecían unos porcentajes deseados para los atributos. En ese sentido, es prioritario definir unos % para cada uno de los atributos.</w:t>
            </w:r>
            <w:r w:rsidR="00340D6E" w:rsidRPr="007B6D5A">
              <w:rPr>
                <w:rFonts w:ascii="Arial Narrow" w:hAnsi="Arial Narrow"/>
                <w:sz w:val="20"/>
                <w:szCs w:val="20"/>
              </w:rPr>
              <w:t xml:space="preserve"> En </w:t>
            </w:r>
            <w:r w:rsidR="0BF81484" w:rsidRPr="007B6D5A">
              <w:rPr>
                <w:rFonts w:ascii="Arial Narrow" w:hAnsi="Arial Narrow"/>
                <w:sz w:val="20"/>
                <w:szCs w:val="20"/>
              </w:rPr>
              <w:t>el documento “Guía Rápida</w:t>
            </w:r>
            <w:r w:rsidR="00340D6E" w:rsidRPr="007B6D5A">
              <w:rPr>
                <w:rFonts w:ascii="Arial Narrow" w:hAnsi="Arial Narrow"/>
                <w:sz w:val="20"/>
                <w:szCs w:val="20"/>
              </w:rPr>
              <w:t xml:space="preserve"> de la Meta Aichi 11</w:t>
            </w:r>
            <w:r w:rsidR="0BF81484" w:rsidRPr="007B6D5A">
              <w:rPr>
                <w:rFonts w:ascii="Arial Narrow" w:hAnsi="Arial Narrow"/>
                <w:sz w:val="20"/>
                <w:szCs w:val="20"/>
              </w:rPr>
              <w:t>”</w:t>
            </w:r>
            <w:r w:rsidR="00340D6E" w:rsidRPr="007B6D5A">
              <w:rPr>
                <w:rFonts w:ascii="Arial Narrow" w:hAnsi="Arial Narrow"/>
                <w:sz w:val="20"/>
                <w:szCs w:val="20"/>
              </w:rPr>
              <w:t>, se</w:t>
            </w:r>
            <w:r w:rsidR="0BF81484" w:rsidRPr="007B6D5A">
              <w:rPr>
                <w:rFonts w:ascii="Arial Narrow" w:hAnsi="Arial Narrow"/>
                <w:sz w:val="20"/>
                <w:szCs w:val="20"/>
              </w:rPr>
              <w:t xml:space="preserve"> plantea que “los sistemas de áreas protegidas deberían contener muestras adecuadas de la gama completa de ecosistemas y procesos ecológicos existentes, incluyendo por lo menos el 10% de cada ecorregión del país”. (https://www.cbd.int/doc/strategic-plan/targets/T11-quick-guide-es.pdf). En ese sentido, </w:t>
            </w:r>
            <w:r w:rsidR="00352D32" w:rsidRPr="007B6D5A">
              <w:rPr>
                <w:rFonts w:ascii="Arial Narrow" w:hAnsi="Arial Narrow"/>
                <w:sz w:val="20"/>
                <w:szCs w:val="20"/>
              </w:rPr>
              <w:t>ya hay un ejemplo muy deseable para establecer estos porcentajes.</w:t>
            </w:r>
          </w:p>
          <w:p w14:paraId="3FD8D164" w14:textId="7C71F1EA" w:rsidR="000C2F70" w:rsidRPr="007B6D5A" w:rsidRDefault="000C2F70" w:rsidP="033F3398">
            <w:pPr>
              <w:jc w:val="both"/>
              <w:rPr>
                <w:rFonts w:ascii="Arial Narrow" w:hAnsi="Arial Narrow"/>
              </w:rPr>
            </w:pPr>
          </w:p>
          <w:p w14:paraId="53919DCF" w14:textId="7B3671FE" w:rsidR="000C2F70" w:rsidRPr="007B6D5A" w:rsidRDefault="56A70EDD" w:rsidP="033F3398">
            <w:pPr>
              <w:pStyle w:val="Prrafodelista"/>
              <w:numPr>
                <w:ilvl w:val="0"/>
                <w:numId w:val="6"/>
              </w:numPr>
              <w:jc w:val="both"/>
              <w:rPr>
                <w:rFonts w:ascii="Arial Narrow" w:hAnsi="Arial Narrow"/>
              </w:rPr>
            </w:pPr>
            <w:r w:rsidRPr="007B6D5A">
              <w:rPr>
                <w:rFonts w:ascii="Arial Narrow" w:hAnsi="Arial Narrow"/>
                <w:sz w:val="20"/>
                <w:szCs w:val="20"/>
              </w:rPr>
              <w:t>Muchos países trabajan de manera articulada entre los Sistemas Nacionales de Áreas Protegidas y los Territorios conservados por pueblos indígenas y locales</w:t>
            </w:r>
            <w:r w:rsidR="100BC5E9" w:rsidRPr="007B6D5A">
              <w:rPr>
                <w:rFonts w:ascii="Arial Narrow" w:hAnsi="Arial Narrow"/>
                <w:sz w:val="20"/>
                <w:szCs w:val="20"/>
              </w:rPr>
              <w:t xml:space="preserve"> (e</w:t>
            </w:r>
            <w:r w:rsidRPr="007B6D5A">
              <w:rPr>
                <w:rFonts w:ascii="Arial Narrow" w:hAnsi="Arial Narrow"/>
                <w:sz w:val="20"/>
                <w:szCs w:val="20"/>
              </w:rPr>
              <w:t>n caso</w:t>
            </w:r>
            <w:r w:rsidR="66C0C393" w:rsidRPr="007B6D5A">
              <w:rPr>
                <w:rFonts w:ascii="Arial Narrow" w:hAnsi="Arial Narrow"/>
                <w:sz w:val="20"/>
                <w:szCs w:val="20"/>
              </w:rPr>
              <w:t>s como el</w:t>
            </w:r>
            <w:r w:rsidRPr="007B6D5A">
              <w:rPr>
                <w:rFonts w:ascii="Arial Narrow" w:hAnsi="Arial Narrow"/>
                <w:sz w:val="20"/>
                <w:szCs w:val="20"/>
              </w:rPr>
              <w:t xml:space="preserve"> de Colombia, hay una relación de un 66% de las áreas protegidas del Sistema </w:t>
            </w:r>
            <w:r w:rsidR="2F67D6EA" w:rsidRPr="007B6D5A">
              <w:rPr>
                <w:rFonts w:ascii="Arial Narrow" w:hAnsi="Arial Narrow"/>
                <w:sz w:val="20"/>
                <w:szCs w:val="20"/>
              </w:rPr>
              <w:t>de Parques Nacionales Naturales de Colombia con territorios étnicos, de los cuales 24% tienen traslape</w:t>
            </w:r>
            <w:r w:rsidR="7A8650F0" w:rsidRPr="007B6D5A">
              <w:rPr>
                <w:rFonts w:ascii="Arial Narrow" w:hAnsi="Arial Narrow"/>
                <w:sz w:val="20"/>
                <w:szCs w:val="20"/>
              </w:rPr>
              <w:t>)</w:t>
            </w:r>
            <w:r w:rsidR="2F67D6EA" w:rsidRPr="007B6D5A">
              <w:rPr>
                <w:rFonts w:ascii="Arial Narrow" w:hAnsi="Arial Narrow"/>
                <w:sz w:val="20"/>
                <w:szCs w:val="20"/>
              </w:rPr>
              <w:t>. Sin embargo</w:t>
            </w:r>
            <w:r w:rsidR="0F4CF94A" w:rsidRPr="007B6D5A">
              <w:rPr>
                <w:rFonts w:ascii="Arial Narrow" w:hAnsi="Arial Narrow"/>
                <w:sz w:val="20"/>
                <w:szCs w:val="20"/>
              </w:rPr>
              <w:t>, la Meta 2 no hace referencia a las contribuciones de los IPLC cuando trabajan de la mano con las Áreas Protegidas, ni a la necesidad de garantizar los derechos sobre la tierra y culturales de los IPLC en caso de traslape con las áreas protegidas. Esto se debe a que la Meta</w:t>
            </w:r>
            <w:r w:rsidR="067FBECB" w:rsidRPr="007B6D5A">
              <w:rPr>
                <w:rFonts w:ascii="Arial Narrow" w:hAnsi="Arial Narrow"/>
                <w:sz w:val="20"/>
                <w:szCs w:val="20"/>
              </w:rPr>
              <w:t>, si incluye algunos elementos importantes en la descripción del problema, no aborda problemas como la Gobernanza en tanto a la ausencia de catego</w:t>
            </w:r>
            <w:r w:rsidR="16C85BD9" w:rsidRPr="007B6D5A">
              <w:rPr>
                <w:rFonts w:ascii="Arial Narrow" w:hAnsi="Arial Narrow"/>
                <w:sz w:val="20"/>
                <w:szCs w:val="20"/>
              </w:rPr>
              <w:t xml:space="preserve">rías de áreas protegidas creadas y/o manejadas por IPLC, ni tampoco hace referencia a aquellas categorías de áreas protegidas creadas y/o manejadas Gobiernos Subnacionales y Locales. </w:t>
            </w:r>
            <w:r w:rsidR="59EE23D5" w:rsidRPr="007B6D5A">
              <w:rPr>
                <w:rFonts w:ascii="Arial Narrow" w:hAnsi="Arial Narrow"/>
                <w:sz w:val="20"/>
                <w:szCs w:val="20"/>
              </w:rPr>
              <w:t>A su vez, el texto de contexto-justificación de la Meta 2 no reconoce el potencial de las áreas protegidas y conservadas a la hora de generar condiciones propicias que necesitan las demás metas para su logro por su ca</w:t>
            </w:r>
            <w:r w:rsidR="671354E1" w:rsidRPr="007B6D5A">
              <w:rPr>
                <w:rFonts w:ascii="Arial Narrow" w:hAnsi="Arial Narrow"/>
                <w:sz w:val="20"/>
                <w:szCs w:val="20"/>
              </w:rPr>
              <w:t>pacidad de conservar una biodiversidad funcional, sana y abundante sin la cual muchas metas no pueden lograr su acometido</w:t>
            </w:r>
            <w:r w:rsidR="59EE23D5" w:rsidRPr="007B6D5A">
              <w:rPr>
                <w:rFonts w:ascii="Arial Narrow" w:hAnsi="Arial Narrow"/>
                <w:sz w:val="20"/>
                <w:szCs w:val="20"/>
              </w:rPr>
              <w:t>; es decir,</w:t>
            </w:r>
            <w:r w:rsidR="3089C818" w:rsidRPr="007B6D5A">
              <w:rPr>
                <w:rFonts w:ascii="Arial Narrow" w:hAnsi="Arial Narrow"/>
                <w:sz w:val="20"/>
                <w:szCs w:val="20"/>
              </w:rPr>
              <w:t xml:space="preserve"> las áreas protegidas</w:t>
            </w:r>
            <w:r w:rsidR="59EE23D5" w:rsidRPr="007B6D5A">
              <w:rPr>
                <w:rFonts w:ascii="Arial Narrow" w:hAnsi="Arial Narrow"/>
                <w:sz w:val="20"/>
                <w:szCs w:val="20"/>
              </w:rPr>
              <w:t xml:space="preserve"> no sólo necesitan </w:t>
            </w:r>
            <w:r w:rsidR="0019BD99" w:rsidRPr="007B6D5A">
              <w:rPr>
                <w:rFonts w:ascii="Arial Narrow" w:hAnsi="Arial Narrow"/>
                <w:sz w:val="20"/>
                <w:szCs w:val="20"/>
              </w:rPr>
              <w:t>(mejor cobertura, efectividad, equidad, conectividad, representatividad e integración en paisajes más amplios) sino que brindan soluciones basadas en la naturaleza a los desafíos de distintas metas del GBF.</w:t>
            </w:r>
            <w:r w:rsidR="7984EC73" w:rsidRPr="007B6D5A">
              <w:rPr>
                <w:rFonts w:ascii="Arial Narrow" w:hAnsi="Arial Narrow"/>
                <w:sz w:val="20"/>
                <w:szCs w:val="20"/>
              </w:rPr>
              <w:t xml:space="preserve"> </w:t>
            </w:r>
          </w:p>
          <w:p w14:paraId="321E900B" w14:textId="5988C81E" w:rsidR="00783AF1" w:rsidRPr="007B6D5A" w:rsidRDefault="00783AF1" w:rsidP="00783AF1">
            <w:pPr>
              <w:pStyle w:val="Prrafodelista"/>
              <w:jc w:val="both"/>
              <w:rPr>
                <w:rFonts w:ascii="Arial Narrow" w:hAnsi="Arial Narrow"/>
              </w:rPr>
            </w:pPr>
            <w:r w:rsidRPr="007B6D5A">
              <w:rPr>
                <w:rFonts w:ascii="Arial Narrow" w:hAnsi="Arial Narrow"/>
                <w:sz w:val="20"/>
                <w:szCs w:val="20"/>
              </w:rPr>
              <w:t>Para mayor contexto, revisar el 6to informe de Colombia y el Reporte de América Latina y el Caribe de UNEP WCMC que será publicado en unos meses, donde queda evidenciado el aporte de las áreas protegidas al cumplimiento de muchas metas, más allá de la Meta 11.</w:t>
            </w:r>
          </w:p>
          <w:p w14:paraId="40069D24" w14:textId="3118E6BE" w:rsidR="000C2F70" w:rsidRPr="007B6D5A" w:rsidRDefault="000C2F70" w:rsidP="033F3398">
            <w:pPr>
              <w:jc w:val="both"/>
              <w:rPr>
                <w:rFonts w:ascii="Arial Narrow" w:hAnsi="Arial Narrow"/>
              </w:rPr>
            </w:pPr>
          </w:p>
          <w:p w14:paraId="6D708BD2" w14:textId="1C86CC8A" w:rsidR="000C2F70" w:rsidRPr="007B6D5A" w:rsidRDefault="4124B398" w:rsidP="516DAF02">
            <w:pPr>
              <w:pStyle w:val="Prrafodelista"/>
              <w:numPr>
                <w:ilvl w:val="0"/>
                <w:numId w:val="6"/>
              </w:numPr>
              <w:jc w:val="both"/>
              <w:rPr>
                <w:rFonts w:ascii="Arial Narrow" w:eastAsiaTheme="minorEastAsia" w:hAnsi="Arial Narrow" w:cstheme="minorBidi"/>
              </w:rPr>
            </w:pPr>
            <w:r w:rsidRPr="007B6D5A">
              <w:rPr>
                <w:rFonts w:ascii="Arial Narrow" w:hAnsi="Arial Narrow"/>
                <w:sz w:val="20"/>
                <w:szCs w:val="20"/>
              </w:rPr>
              <w:t xml:space="preserve">La Meta Aichi 11 hacía una diferenciación clara entre el % de cobertura terrestre y el % de cobertura marina. En este caso, es importante definir si el 30% aplica para las áreas </w:t>
            </w:r>
            <w:r w:rsidRPr="007B6D5A">
              <w:rPr>
                <w:rFonts w:ascii="Arial Narrow" w:hAnsi="Arial Narrow"/>
                <w:sz w:val="20"/>
                <w:szCs w:val="20"/>
              </w:rPr>
              <w:lastRenderedPageBreak/>
              <w:t>terrestres y para las áreas marinas, porque acá pareciera sugerirse que es una suma de las áreas terrestres y áreas marinas; es decir, ¿podríamos tener un 30% compuesto 29% de cobertura terrestre y 1% marina?</w:t>
            </w:r>
          </w:p>
          <w:p w14:paraId="1B80B55A" w14:textId="3502D62C" w:rsidR="000C2F70" w:rsidRPr="007B6D5A" w:rsidRDefault="000C2F70" w:rsidP="033F3398">
            <w:pPr>
              <w:jc w:val="both"/>
              <w:rPr>
                <w:rFonts w:ascii="Arial Narrow" w:hAnsi="Arial Narrow"/>
              </w:rPr>
            </w:pPr>
          </w:p>
        </w:tc>
      </w:tr>
      <w:tr w:rsidR="6C95967A" w:rsidRPr="007B6D5A" w14:paraId="0BEB81F9" w14:textId="77777777" w:rsidTr="6C95967A">
        <w:trPr>
          <w:trHeight w:val="224"/>
        </w:trPr>
        <w:tc>
          <w:tcPr>
            <w:tcW w:w="805" w:type="dxa"/>
          </w:tcPr>
          <w:p w14:paraId="0AB43BB9" w14:textId="25BC7D58" w:rsidR="5CFB4BF9" w:rsidRPr="007B6D5A" w:rsidRDefault="5CFB4BF9" w:rsidP="6C95967A">
            <w:pPr>
              <w:rPr>
                <w:rFonts w:ascii="Arial Narrow" w:hAnsi="Arial Narrow"/>
              </w:rPr>
            </w:pPr>
            <w:r w:rsidRPr="007B6D5A">
              <w:rPr>
                <w:rFonts w:ascii="Arial Narrow" w:hAnsi="Arial Narrow"/>
              </w:rPr>
              <w:lastRenderedPageBreak/>
              <w:t>12</w:t>
            </w:r>
          </w:p>
        </w:tc>
        <w:tc>
          <w:tcPr>
            <w:tcW w:w="1790" w:type="dxa"/>
          </w:tcPr>
          <w:p w14:paraId="2510E3B6" w14:textId="169F5FFA" w:rsidR="5CFB4BF9" w:rsidRPr="007B6D5A" w:rsidRDefault="5CFB4BF9" w:rsidP="6C95967A">
            <w:pPr>
              <w:rPr>
                <w:rFonts w:ascii="Arial Narrow" w:eastAsia="Arial Narrow" w:hAnsi="Arial Narrow" w:cs="Arial Narrow"/>
                <w:sz w:val="20"/>
                <w:szCs w:val="20"/>
              </w:rPr>
            </w:pPr>
            <w:r w:rsidRPr="007B6D5A">
              <w:rPr>
                <w:rFonts w:ascii="Arial Narrow" w:eastAsia="Arial Narrow" w:hAnsi="Arial Narrow" w:cs="Arial Narrow"/>
                <w:sz w:val="20"/>
                <w:szCs w:val="20"/>
              </w:rPr>
              <w:t>54</w:t>
            </w:r>
          </w:p>
        </w:tc>
        <w:tc>
          <w:tcPr>
            <w:tcW w:w="7593" w:type="dxa"/>
            <w:gridSpan w:val="2"/>
          </w:tcPr>
          <w:p w14:paraId="3D132876" w14:textId="0DD69F4B" w:rsidR="15A86371" w:rsidRPr="007B6D5A" w:rsidRDefault="15A86371" w:rsidP="6C95967A">
            <w:pPr>
              <w:pStyle w:val="Textocomentario"/>
              <w:jc w:val="both"/>
              <w:rPr>
                <w:rFonts w:ascii="Arial Narrow" w:eastAsia="Arial Narrow" w:hAnsi="Arial Narrow" w:cs="Arial Narrow"/>
                <w:b/>
                <w:bCs/>
              </w:rPr>
            </w:pPr>
            <w:r w:rsidRPr="007B6D5A">
              <w:rPr>
                <w:rFonts w:ascii="Arial Narrow" w:eastAsia="Arial Narrow" w:hAnsi="Arial Narrow" w:cs="Arial Narrow"/>
                <w:b/>
                <w:bCs/>
              </w:rPr>
              <w:t>Propuesta de redacción:</w:t>
            </w:r>
          </w:p>
          <w:p w14:paraId="3168ABB4" w14:textId="69EF3D4F" w:rsidR="6C95967A" w:rsidRPr="007B6D5A" w:rsidRDefault="15A86371" w:rsidP="00E040D1">
            <w:pPr>
              <w:pStyle w:val="Textocomentario"/>
              <w:numPr>
                <w:ilvl w:val="0"/>
                <w:numId w:val="5"/>
              </w:numPr>
              <w:jc w:val="both"/>
              <w:rPr>
                <w:rFonts w:ascii="Arial Narrow" w:hAnsi="Arial Narrow"/>
                <w:b/>
                <w:bCs/>
                <w:lang w:val="en-US"/>
              </w:rPr>
            </w:pPr>
            <w:r w:rsidRPr="007B6D5A">
              <w:rPr>
                <w:rFonts w:ascii="Arial Narrow" w:eastAsia="Arial Narrow" w:hAnsi="Arial Narrow" w:cs="Arial Narrow"/>
                <w:i/>
                <w:iCs/>
                <w:lang w:val="en-US"/>
              </w:rPr>
              <w:t>“</w:t>
            </w:r>
            <w:r w:rsidR="4C463234" w:rsidRPr="007B6D5A">
              <w:rPr>
                <w:rFonts w:ascii="Arial Narrow" w:eastAsia="Arial Narrow" w:hAnsi="Arial Narrow" w:cs="Arial Narrow"/>
                <w:i/>
                <w:iCs/>
                <w:lang w:val="en-US"/>
              </w:rPr>
              <w:t>However, despite improvements, coverage of areas of importance to biodiversity show significant gaps. For example, 19 per cent of Key Biodiversity Areas are completely within protected areas and while the protection of these areas is currently</w:t>
            </w:r>
            <w:r w:rsidRPr="007B6D5A">
              <w:rPr>
                <w:rFonts w:ascii="Arial Narrow" w:eastAsia="Arial Narrow" w:hAnsi="Arial Narrow" w:cs="Arial Narrow"/>
                <w:i/>
                <w:iCs/>
                <w:lang w:val="en-US"/>
              </w:rPr>
              <w:t>,</w:t>
            </w:r>
            <w:r w:rsidR="22A513C7" w:rsidRPr="007B6D5A">
              <w:rPr>
                <w:rFonts w:ascii="Arial Narrow" w:eastAsia="Arial Narrow" w:hAnsi="Arial Narrow" w:cs="Arial Narrow"/>
                <w:i/>
                <w:iCs/>
                <w:lang w:val="en-US"/>
              </w:rPr>
              <w:t xml:space="preserve"> increasing, 39 per cent have no protection.40 Moreover, many protected areas are not effectively or equitably managed</w:t>
            </w:r>
            <w:r w:rsidR="00611150" w:rsidRPr="007B6D5A">
              <w:rPr>
                <w:rFonts w:ascii="Arial Narrow" w:eastAsia="Arial Narrow" w:hAnsi="Arial Narrow" w:cs="Arial Narrow"/>
                <w:i/>
                <w:iCs/>
                <w:lang w:val="en-US"/>
              </w:rPr>
              <w:t>,</w:t>
            </w:r>
            <w:r w:rsidR="22A513C7" w:rsidRPr="007B6D5A">
              <w:rPr>
                <w:rFonts w:ascii="Arial Narrow" w:eastAsia="Arial Narrow" w:hAnsi="Arial Narrow" w:cs="Arial Narrow"/>
                <w:i/>
                <w:iCs/>
                <w:lang w:val="en-US"/>
              </w:rPr>
              <w:t xml:space="preserve"> </w:t>
            </w:r>
            <w:r w:rsidR="00611150" w:rsidRPr="007B6D5A">
              <w:rPr>
                <w:rFonts w:ascii="Arial Narrow" w:eastAsia="Arial Narrow" w:hAnsi="Arial Narrow" w:cs="Arial Narrow"/>
                <w:i/>
                <w:iCs/>
                <w:color w:val="FF0000"/>
                <w:lang w:val="en-US"/>
              </w:rPr>
              <w:t>neither representative nor well connected</w:t>
            </w:r>
            <w:r w:rsidR="00D85DA6" w:rsidRPr="007B6D5A">
              <w:rPr>
                <w:rFonts w:ascii="Arial Narrow" w:eastAsia="Arial Narrow" w:hAnsi="Arial Narrow" w:cs="Arial Narrow"/>
                <w:i/>
                <w:iCs/>
                <w:color w:val="FF0000"/>
                <w:lang w:val="en-US"/>
              </w:rPr>
              <w:t>, due to the</w:t>
            </w:r>
            <w:r w:rsidR="001762B7" w:rsidRPr="007B6D5A">
              <w:rPr>
                <w:rFonts w:ascii="Arial Narrow" w:eastAsia="Arial Narrow" w:hAnsi="Arial Narrow" w:cs="Arial Narrow"/>
                <w:i/>
                <w:iCs/>
                <w:color w:val="FF0000"/>
                <w:lang w:val="en-US"/>
              </w:rPr>
              <w:t xml:space="preserve"> lack of adequate resources destined to protected areas and the</w:t>
            </w:r>
            <w:r w:rsidR="00D85DA6" w:rsidRPr="007B6D5A">
              <w:rPr>
                <w:rFonts w:ascii="Arial Narrow" w:eastAsia="Arial Narrow" w:hAnsi="Arial Narrow" w:cs="Arial Narrow"/>
                <w:i/>
                <w:iCs/>
                <w:color w:val="FF0000"/>
                <w:lang w:val="en-US"/>
              </w:rPr>
              <w:t xml:space="preserve"> overemphasis on the quantitative </w:t>
            </w:r>
            <w:r w:rsidR="00CD6E34" w:rsidRPr="007B6D5A">
              <w:rPr>
                <w:rFonts w:ascii="Arial Narrow" w:eastAsia="Arial Narrow" w:hAnsi="Arial Narrow" w:cs="Arial Narrow"/>
                <w:i/>
                <w:iCs/>
                <w:color w:val="FF0000"/>
                <w:lang w:val="en-US"/>
              </w:rPr>
              <w:t xml:space="preserve">coverage objective </w:t>
            </w:r>
            <w:r w:rsidR="001762B7" w:rsidRPr="007B6D5A">
              <w:rPr>
                <w:rFonts w:ascii="Arial Narrow" w:eastAsia="Arial Narrow" w:hAnsi="Arial Narrow" w:cs="Arial Narrow"/>
                <w:i/>
                <w:iCs/>
                <w:color w:val="FF0000"/>
                <w:lang w:val="en-US"/>
              </w:rPr>
              <w:t xml:space="preserve">over the other qualitative aspects, which lack of a quantitative </w:t>
            </w:r>
            <w:r w:rsidR="00FC5278" w:rsidRPr="007B6D5A">
              <w:rPr>
                <w:rFonts w:ascii="Arial Narrow" w:eastAsia="Arial Narrow" w:hAnsi="Arial Narrow" w:cs="Arial Narrow"/>
                <w:i/>
                <w:iCs/>
                <w:color w:val="FF0000"/>
                <w:lang w:val="en-US"/>
              </w:rPr>
              <w:t>indicator</w:t>
            </w:r>
            <w:r w:rsidR="00CD6E34" w:rsidRPr="007B6D5A">
              <w:rPr>
                <w:rFonts w:ascii="Arial Narrow" w:eastAsia="Arial Narrow" w:hAnsi="Arial Narrow" w:cs="Arial Narrow"/>
                <w:i/>
                <w:iCs/>
                <w:color w:val="FF0000"/>
                <w:lang w:val="en-US"/>
              </w:rPr>
              <w:t xml:space="preserve">. </w:t>
            </w:r>
            <w:r w:rsidR="00A40595" w:rsidRPr="007B6D5A">
              <w:rPr>
                <w:rFonts w:ascii="Arial Narrow" w:eastAsia="Arial Narrow" w:hAnsi="Arial Narrow" w:cs="Arial Narrow"/>
                <w:i/>
                <w:iCs/>
                <w:color w:val="FF0000"/>
                <w:lang w:val="en-US"/>
              </w:rPr>
              <w:t xml:space="preserve">The coverage growth was not met proportionally with a growth on financial resources. </w:t>
            </w:r>
            <w:r w:rsidR="00CD6E34" w:rsidRPr="007B6D5A">
              <w:rPr>
                <w:rFonts w:ascii="Arial Narrow" w:eastAsia="Arial Narrow" w:hAnsi="Arial Narrow" w:cs="Arial Narrow"/>
                <w:i/>
                <w:iCs/>
                <w:color w:val="FF0000"/>
                <w:lang w:val="en-US"/>
              </w:rPr>
              <w:t xml:space="preserve">As the GBO-5 found, </w:t>
            </w:r>
            <w:r w:rsidR="00E040D1" w:rsidRPr="007B6D5A">
              <w:rPr>
                <w:rFonts w:ascii="Arial Narrow" w:eastAsia="Arial Narrow" w:hAnsi="Arial Narrow" w:cs="Arial Narrow"/>
                <w:i/>
                <w:iCs/>
                <w:color w:val="FF0000"/>
                <w:lang w:val="en-US"/>
              </w:rPr>
              <w:t>protected areas need 7 times more resources to meet the ambition posted to 2030 (launch event of GBO-5, September 2020).</w:t>
            </w:r>
            <w:r w:rsidR="00823E66" w:rsidRPr="007B6D5A">
              <w:rPr>
                <w:rFonts w:ascii="Arial Narrow" w:eastAsia="Arial Narrow" w:hAnsi="Arial Narrow" w:cs="Arial Narrow"/>
                <w:i/>
                <w:iCs/>
                <w:color w:val="FF0000"/>
                <w:lang w:val="en-US"/>
              </w:rPr>
              <w:t xml:space="preserve"> </w:t>
            </w:r>
          </w:p>
          <w:p w14:paraId="066C88B5" w14:textId="77777777" w:rsidR="00E040D1" w:rsidRPr="007B6D5A" w:rsidRDefault="00E040D1" w:rsidP="00E040D1">
            <w:pPr>
              <w:pStyle w:val="Textocomentario"/>
              <w:jc w:val="both"/>
              <w:rPr>
                <w:rFonts w:ascii="Arial Narrow" w:hAnsi="Arial Narrow"/>
                <w:b/>
                <w:bCs/>
                <w:lang w:val="en-US"/>
              </w:rPr>
            </w:pPr>
          </w:p>
          <w:p w14:paraId="2F0FF38A" w14:textId="17137DB0" w:rsidR="00C70F29" w:rsidRPr="007B6D5A" w:rsidRDefault="00E040D1" w:rsidP="00E040D1">
            <w:pPr>
              <w:pStyle w:val="Textocomentario"/>
              <w:jc w:val="both"/>
              <w:rPr>
                <w:rFonts w:ascii="Arial Narrow" w:hAnsi="Arial Narrow"/>
                <w:lang w:val="es-ES"/>
              </w:rPr>
            </w:pPr>
            <w:r w:rsidRPr="007B6D5A">
              <w:rPr>
                <w:rFonts w:ascii="Arial Narrow" w:hAnsi="Arial Narrow"/>
                <w:b/>
                <w:bCs/>
                <w:lang w:val="es-ES"/>
              </w:rPr>
              <w:t>Justificación</w:t>
            </w:r>
            <w:r w:rsidRPr="007B6D5A">
              <w:rPr>
                <w:rFonts w:ascii="Arial Narrow" w:hAnsi="Arial Narrow"/>
                <w:lang w:val="es-ES"/>
              </w:rPr>
              <w:t xml:space="preserve">: </w:t>
            </w:r>
            <w:r w:rsidR="00B13F39" w:rsidRPr="007B6D5A">
              <w:rPr>
                <w:rFonts w:ascii="Arial Narrow" w:hAnsi="Arial Narrow"/>
                <w:lang w:val="es-ES"/>
              </w:rPr>
              <w:t xml:space="preserve">En términos generales, es apropiado mencionar que no solamente hay problemas de </w:t>
            </w:r>
            <w:r w:rsidR="00654182" w:rsidRPr="007B6D5A">
              <w:rPr>
                <w:rFonts w:ascii="Arial Narrow" w:hAnsi="Arial Narrow"/>
                <w:lang w:val="es-ES"/>
              </w:rPr>
              <w:t xml:space="preserve">efectividad y equidad del manejo, sino también de </w:t>
            </w:r>
            <w:r w:rsidR="00B13F39" w:rsidRPr="007B6D5A">
              <w:rPr>
                <w:rFonts w:ascii="Arial Narrow" w:hAnsi="Arial Narrow"/>
                <w:lang w:val="es-ES"/>
              </w:rPr>
              <w:t xml:space="preserve">representatividad </w:t>
            </w:r>
            <w:r w:rsidR="00654182" w:rsidRPr="007B6D5A">
              <w:rPr>
                <w:rFonts w:ascii="Arial Narrow" w:hAnsi="Arial Narrow"/>
                <w:lang w:val="es-ES"/>
              </w:rPr>
              <w:t>y conectividad, principalmente por</w:t>
            </w:r>
            <w:r w:rsidR="00FC5278" w:rsidRPr="007B6D5A">
              <w:rPr>
                <w:rFonts w:ascii="Arial Narrow" w:hAnsi="Arial Narrow"/>
                <w:lang w:val="es-ES"/>
              </w:rPr>
              <w:t xml:space="preserve">que </w:t>
            </w:r>
            <w:r w:rsidR="00654182" w:rsidRPr="007B6D5A">
              <w:rPr>
                <w:rFonts w:ascii="Arial Narrow" w:hAnsi="Arial Narrow"/>
                <w:lang w:val="es-ES"/>
              </w:rPr>
              <w:t xml:space="preserve">el sobre énfasis </w:t>
            </w:r>
            <w:r w:rsidR="001762B7" w:rsidRPr="007B6D5A">
              <w:rPr>
                <w:rFonts w:ascii="Arial Narrow" w:hAnsi="Arial Narrow"/>
                <w:lang w:val="es-ES"/>
              </w:rPr>
              <w:t>en la meta de cobertura del 10% y 17%</w:t>
            </w:r>
            <w:r w:rsidR="00FC5278" w:rsidRPr="007B6D5A">
              <w:rPr>
                <w:rFonts w:ascii="Arial Narrow" w:hAnsi="Arial Narrow"/>
                <w:lang w:val="es-ES"/>
              </w:rPr>
              <w:t xml:space="preserve">, y la consecuente </w:t>
            </w:r>
            <w:r w:rsidR="001762B7" w:rsidRPr="007B6D5A">
              <w:rPr>
                <w:rFonts w:ascii="Arial Narrow" w:hAnsi="Arial Narrow"/>
                <w:lang w:val="es-ES"/>
              </w:rPr>
              <w:t>ausencia de metas porcentuales para los atributos</w:t>
            </w:r>
            <w:r w:rsidR="00FC5278" w:rsidRPr="007B6D5A">
              <w:rPr>
                <w:rFonts w:ascii="Arial Narrow" w:hAnsi="Arial Narrow"/>
                <w:lang w:val="es-ES"/>
              </w:rPr>
              <w:t xml:space="preserve">, </w:t>
            </w:r>
            <w:r w:rsidR="00CD56C4" w:rsidRPr="007B6D5A">
              <w:rPr>
                <w:rFonts w:ascii="Arial Narrow" w:hAnsi="Arial Narrow"/>
                <w:lang w:val="es-ES"/>
              </w:rPr>
              <w:t xml:space="preserve">desató una desfinanciación de los elementos cualitativos de la Meta 11. En ese sentido, </w:t>
            </w:r>
            <w:r w:rsidR="001C256D" w:rsidRPr="007B6D5A">
              <w:rPr>
                <w:rFonts w:ascii="Arial Narrow" w:hAnsi="Arial Narrow"/>
                <w:lang w:val="es-ES"/>
              </w:rPr>
              <w:t xml:space="preserve">el crecimiento de los sistemas en cuanto a cobertura no fue correspondido con un crecimiento proporcional en los recursos financieros para cumplir las obligaciones de efectividad, equidad, conectividad, representatividad e integración en paisajes más amplios que implica este crecimiento. Sin reconocer este punto, pareciera como si los Sistemas de Áreas Protegidas no hayan cumplido las metas por falta de </w:t>
            </w:r>
            <w:r w:rsidR="00EF55E2" w:rsidRPr="007B6D5A">
              <w:rPr>
                <w:rFonts w:ascii="Arial Narrow" w:hAnsi="Arial Narrow"/>
                <w:lang w:val="es-ES"/>
              </w:rPr>
              <w:t>implementación</w:t>
            </w:r>
            <w:r w:rsidR="009C7878" w:rsidRPr="007B6D5A">
              <w:rPr>
                <w:rFonts w:ascii="Arial Narrow" w:hAnsi="Arial Narrow"/>
                <w:lang w:val="es-ES"/>
              </w:rPr>
              <w:t xml:space="preserve"> efectiva de acciones, omitiendo</w:t>
            </w:r>
            <w:r w:rsidR="00EF55E2" w:rsidRPr="007B6D5A">
              <w:rPr>
                <w:rFonts w:ascii="Arial Narrow" w:hAnsi="Arial Narrow"/>
                <w:lang w:val="es-ES"/>
              </w:rPr>
              <w:t xml:space="preserve"> que realmente no ha sido posible llegar a esta implementación pues no hay </w:t>
            </w:r>
            <w:r w:rsidR="00BA34CC" w:rsidRPr="007B6D5A">
              <w:rPr>
                <w:rFonts w:ascii="Arial Narrow" w:hAnsi="Arial Narrow"/>
                <w:lang w:val="es-ES"/>
              </w:rPr>
              <w:t>financiación</w:t>
            </w:r>
            <w:r w:rsidR="00EF55E2" w:rsidRPr="007B6D5A">
              <w:rPr>
                <w:rFonts w:ascii="Arial Narrow" w:hAnsi="Arial Narrow"/>
                <w:lang w:val="es-ES"/>
              </w:rPr>
              <w:t xml:space="preserve"> suficiente para </w:t>
            </w:r>
            <w:r w:rsidR="00FC0CD1" w:rsidRPr="007B6D5A">
              <w:rPr>
                <w:rFonts w:ascii="Arial Narrow" w:hAnsi="Arial Narrow"/>
                <w:lang w:val="es-ES"/>
              </w:rPr>
              <w:t>contar con los</w:t>
            </w:r>
            <w:r w:rsidR="00EF55E2" w:rsidRPr="007B6D5A">
              <w:rPr>
                <w:rFonts w:ascii="Arial Narrow" w:hAnsi="Arial Narrow"/>
                <w:lang w:val="es-ES"/>
              </w:rPr>
              <w:t xml:space="preserve"> </w:t>
            </w:r>
            <w:r w:rsidR="00BA34CC" w:rsidRPr="007B6D5A">
              <w:rPr>
                <w:rFonts w:ascii="Arial Narrow" w:hAnsi="Arial Narrow"/>
                <w:lang w:val="es-ES"/>
              </w:rPr>
              <w:t>recursos humanos, técnicos y tecnológicos</w:t>
            </w:r>
            <w:r w:rsidR="00FC0CD1" w:rsidRPr="007B6D5A">
              <w:rPr>
                <w:rFonts w:ascii="Arial Narrow" w:hAnsi="Arial Narrow"/>
                <w:lang w:val="es-ES"/>
              </w:rPr>
              <w:t xml:space="preserve"> necesarios. Según las cifras presentadas en el evento de GBO-5, los sistemas de áreas protegidas están tan desfinanciados que necesitan 7 veces más recursos para lograr la ambición a 2030.</w:t>
            </w:r>
            <w:r w:rsidR="00512CEA" w:rsidRPr="007B6D5A">
              <w:rPr>
                <w:rFonts w:ascii="Arial Narrow" w:hAnsi="Arial Narrow"/>
                <w:lang w:val="es-ES"/>
              </w:rPr>
              <w:t xml:space="preserve"> </w:t>
            </w:r>
          </w:p>
          <w:p w14:paraId="75D009B7" w14:textId="77777777" w:rsidR="00C70F29" w:rsidRPr="007B6D5A" w:rsidRDefault="00C70F29" w:rsidP="00E040D1">
            <w:pPr>
              <w:pStyle w:val="Textocomentario"/>
              <w:jc w:val="both"/>
              <w:rPr>
                <w:rFonts w:ascii="Arial Narrow" w:hAnsi="Arial Narrow"/>
                <w:lang w:val="es-ES"/>
              </w:rPr>
            </w:pPr>
          </w:p>
          <w:p w14:paraId="2D1F206F" w14:textId="61C997D6" w:rsidR="00E040D1" w:rsidRPr="007B6D5A" w:rsidRDefault="00512CEA" w:rsidP="00E040D1">
            <w:pPr>
              <w:pStyle w:val="Textocomentario"/>
              <w:jc w:val="both"/>
              <w:rPr>
                <w:rFonts w:ascii="Arial Narrow" w:hAnsi="Arial Narrow"/>
                <w:lang w:val="es-ES"/>
              </w:rPr>
            </w:pPr>
            <w:r w:rsidRPr="007B6D5A">
              <w:rPr>
                <w:rFonts w:ascii="Arial Narrow" w:hAnsi="Arial Narrow"/>
                <w:lang w:val="es-ES"/>
              </w:rPr>
              <w:t>Complementario a ello, habría que revisar la eficiencia de</w:t>
            </w:r>
            <w:r w:rsidR="00E856D0" w:rsidRPr="007B6D5A">
              <w:rPr>
                <w:rFonts w:ascii="Arial Narrow" w:hAnsi="Arial Narrow"/>
                <w:lang w:val="es-ES"/>
              </w:rPr>
              <w:t xml:space="preserve"> la implementación, lo cual puede verse a la luz de la meta de representatividad, donde </w:t>
            </w:r>
            <w:r w:rsidR="001E770F" w:rsidRPr="007B6D5A">
              <w:rPr>
                <w:rFonts w:ascii="Arial Narrow" w:hAnsi="Arial Narrow"/>
                <w:lang w:val="es-ES"/>
              </w:rPr>
              <w:t xml:space="preserve">el crecimiento de los Sistemas de Áreas Protegidas no se da necesariamente hacia ecosistemas no representados, </w:t>
            </w:r>
            <w:r w:rsidR="00663768" w:rsidRPr="007B6D5A">
              <w:rPr>
                <w:rFonts w:ascii="Arial Narrow" w:hAnsi="Arial Narrow"/>
                <w:lang w:val="es-ES"/>
              </w:rPr>
              <w:t>o hacia KBA,</w:t>
            </w:r>
            <w:r w:rsidR="009C7878" w:rsidRPr="007B6D5A">
              <w:rPr>
                <w:rFonts w:ascii="Arial Narrow" w:hAnsi="Arial Narrow"/>
                <w:lang w:val="es-ES"/>
              </w:rPr>
              <w:t xml:space="preserve"> </w:t>
            </w:r>
            <w:r w:rsidR="00663768" w:rsidRPr="007B6D5A">
              <w:rPr>
                <w:rFonts w:ascii="Arial Narrow" w:hAnsi="Arial Narrow"/>
                <w:lang w:val="es-ES"/>
              </w:rPr>
              <w:t>o áreas importantes para servicios ecosistémicos o para la lucha contra el cambio climático,</w:t>
            </w:r>
            <w:r w:rsidR="00C70F29" w:rsidRPr="007B6D5A">
              <w:rPr>
                <w:rFonts w:ascii="Arial Narrow" w:hAnsi="Arial Narrow"/>
                <w:lang w:val="es-ES"/>
              </w:rPr>
              <w:t xml:space="preserve"> sobre todo debido</w:t>
            </w:r>
            <w:r w:rsidR="00663768" w:rsidRPr="007B6D5A">
              <w:rPr>
                <w:rFonts w:ascii="Arial Narrow" w:hAnsi="Arial Narrow"/>
                <w:lang w:val="es-ES"/>
              </w:rPr>
              <w:t xml:space="preserve"> </w:t>
            </w:r>
            <w:r w:rsidR="00E856D0" w:rsidRPr="007B6D5A">
              <w:rPr>
                <w:rFonts w:ascii="Arial Narrow" w:hAnsi="Arial Narrow"/>
                <w:lang w:val="es-ES"/>
              </w:rPr>
              <w:t xml:space="preserve">la falta de toma de decisiones </w:t>
            </w:r>
            <w:r w:rsidR="00591A8B" w:rsidRPr="007B6D5A">
              <w:rPr>
                <w:rFonts w:ascii="Arial Narrow" w:hAnsi="Arial Narrow"/>
                <w:lang w:val="es-ES"/>
              </w:rPr>
              <w:t xml:space="preserve">a partir de un conocimiento científico de la biodiversidad (bien sea por la ausencia de investigaciones, como por la </w:t>
            </w:r>
            <w:r w:rsidR="007F4526" w:rsidRPr="007B6D5A">
              <w:rPr>
                <w:rFonts w:ascii="Arial Narrow" w:hAnsi="Arial Narrow"/>
                <w:lang w:val="es-ES"/>
              </w:rPr>
              <w:t>toma de decisiones bajo consideraciones de otro orden)</w:t>
            </w:r>
            <w:r w:rsidR="001E770F" w:rsidRPr="007B6D5A">
              <w:rPr>
                <w:rFonts w:ascii="Arial Narrow" w:hAnsi="Arial Narrow"/>
                <w:lang w:val="es-ES"/>
              </w:rPr>
              <w:t>.</w:t>
            </w:r>
            <w:r w:rsidR="00C70F29" w:rsidRPr="007B6D5A">
              <w:rPr>
                <w:rFonts w:ascii="Arial Narrow" w:hAnsi="Arial Narrow"/>
                <w:lang w:val="es-ES"/>
              </w:rPr>
              <w:t xml:space="preserve"> A su vez, </w:t>
            </w:r>
            <w:r w:rsidR="008935FC" w:rsidRPr="007B6D5A">
              <w:rPr>
                <w:rFonts w:ascii="Arial Narrow" w:hAnsi="Arial Narrow"/>
                <w:lang w:val="es-ES"/>
              </w:rPr>
              <w:t xml:space="preserve">la gobernanza equitativa está en juego debido a la falta de inclusión de actores clave, como los IPLC y Gobiernos Subnacionales y Locales, así como por la falta de una distribución equitativa de los costos de la conservación, los cuales recaen </w:t>
            </w:r>
            <w:r w:rsidR="00C25F43" w:rsidRPr="007B6D5A">
              <w:rPr>
                <w:rFonts w:ascii="Arial Narrow" w:hAnsi="Arial Narrow"/>
                <w:lang w:val="es-ES"/>
              </w:rPr>
              <w:t>fundamentalmente en sectores vulnerables o en los SNAP sin apoyo de los demás sectores</w:t>
            </w:r>
            <w:r w:rsidR="00C70F29" w:rsidRPr="007B6D5A">
              <w:rPr>
                <w:rFonts w:ascii="Arial Narrow" w:hAnsi="Arial Narrow"/>
                <w:lang w:val="es-ES"/>
              </w:rPr>
              <w:t>.</w:t>
            </w:r>
          </w:p>
        </w:tc>
      </w:tr>
      <w:tr w:rsidR="00BD27A2" w:rsidRPr="007B6D5A" w14:paraId="7028A0FD" w14:textId="77777777" w:rsidTr="6C95967A">
        <w:trPr>
          <w:trHeight w:val="224"/>
        </w:trPr>
        <w:tc>
          <w:tcPr>
            <w:tcW w:w="805" w:type="dxa"/>
          </w:tcPr>
          <w:p w14:paraId="21CC0E82" w14:textId="329AD437" w:rsidR="00BD27A2" w:rsidRPr="007B6D5A" w:rsidRDefault="5CFB4BF9" w:rsidP="000C2F70">
            <w:pPr>
              <w:rPr>
                <w:rFonts w:ascii="Arial Narrow" w:hAnsi="Arial Narrow"/>
                <w:sz w:val="22"/>
                <w:szCs w:val="22"/>
              </w:rPr>
            </w:pPr>
            <w:r w:rsidRPr="007B6D5A">
              <w:rPr>
                <w:rFonts w:ascii="Arial Narrow" w:hAnsi="Arial Narrow"/>
                <w:sz w:val="22"/>
                <w:szCs w:val="22"/>
              </w:rPr>
              <w:t>12</w:t>
            </w:r>
          </w:p>
        </w:tc>
        <w:tc>
          <w:tcPr>
            <w:tcW w:w="1790" w:type="dxa"/>
          </w:tcPr>
          <w:p w14:paraId="2C55533D" w14:textId="1240B083" w:rsidR="00BD27A2" w:rsidRPr="007B6D5A" w:rsidRDefault="5CFB4BF9" w:rsidP="6C95967A">
            <w:pPr>
              <w:rPr>
                <w:rFonts w:ascii="Arial Narrow" w:eastAsia="Arial Narrow" w:hAnsi="Arial Narrow" w:cs="Arial Narrow"/>
                <w:sz w:val="20"/>
                <w:szCs w:val="20"/>
              </w:rPr>
            </w:pPr>
            <w:r w:rsidRPr="007B6D5A">
              <w:rPr>
                <w:rFonts w:ascii="Arial Narrow" w:eastAsia="Arial Narrow" w:hAnsi="Arial Narrow" w:cs="Arial Narrow"/>
                <w:sz w:val="20"/>
                <w:szCs w:val="20"/>
              </w:rPr>
              <w:t>54</w:t>
            </w:r>
          </w:p>
        </w:tc>
        <w:tc>
          <w:tcPr>
            <w:tcW w:w="7593" w:type="dxa"/>
            <w:gridSpan w:val="2"/>
          </w:tcPr>
          <w:p w14:paraId="44AE1C79" w14:textId="0DD69F4B" w:rsidR="00D71E7A" w:rsidRPr="007B6D5A" w:rsidRDefault="00D71E7A" w:rsidP="6C95967A">
            <w:pPr>
              <w:pStyle w:val="Textocomentario"/>
              <w:jc w:val="both"/>
              <w:rPr>
                <w:rFonts w:ascii="Arial Narrow" w:eastAsia="Arial Narrow" w:hAnsi="Arial Narrow" w:cs="Arial Narrow"/>
                <w:b/>
                <w:bCs/>
              </w:rPr>
            </w:pPr>
            <w:r w:rsidRPr="007B6D5A">
              <w:rPr>
                <w:rFonts w:ascii="Arial Narrow" w:eastAsia="Arial Narrow" w:hAnsi="Arial Narrow" w:cs="Arial Narrow"/>
                <w:b/>
                <w:bCs/>
              </w:rPr>
              <w:t>Propuesta de redacción:</w:t>
            </w:r>
          </w:p>
          <w:p w14:paraId="79B94BFC" w14:textId="0EC6AC4C" w:rsidR="00BD27A2" w:rsidRPr="007B6D5A" w:rsidRDefault="000D1089" w:rsidP="6C95967A">
            <w:pPr>
              <w:pStyle w:val="Textocomentario"/>
              <w:numPr>
                <w:ilvl w:val="0"/>
                <w:numId w:val="5"/>
              </w:numPr>
              <w:jc w:val="both"/>
              <w:rPr>
                <w:rFonts w:ascii="Arial Narrow" w:eastAsia="Arial Narrow" w:hAnsi="Arial Narrow" w:cs="Arial Narrow"/>
                <w:lang w:val="en-US"/>
              </w:rPr>
            </w:pPr>
            <w:r w:rsidRPr="007B6D5A">
              <w:rPr>
                <w:rFonts w:ascii="Arial Narrow" w:eastAsia="Arial Narrow" w:hAnsi="Arial Narrow" w:cs="Arial Narrow"/>
                <w:i/>
                <w:iCs/>
                <w:lang w:val="en-US"/>
              </w:rPr>
              <w:t xml:space="preserve">“Protected areas and other effective area-based conservation measures, if well-sited and designed, </w:t>
            </w:r>
            <w:r w:rsidRPr="007B6D5A">
              <w:rPr>
                <w:rFonts w:ascii="Arial Narrow" w:eastAsia="Arial Narrow" w:hAnsi="Arial Narrow" w:cs="Arial Narrow"/>
                <w:i/>
                <w:iCs/>
                <w:strike/>
                <w:color w:val="FF0000"/>
                <w:lang w:val="en-US"/>
              </w:rPr>
              <w:t>and</w:t>
            </w:r>
            <w:r w:rsidRPr="007B6D5A">
              <w:rPr>
                <w:rFonts w:ascii="Arial Narrow" w:eastAsia="Arial Narrow" w:hAnsi="Arial Narrow" w:cs="Arial Narrow"/>
                <w:i/>
                <w:iCs/>
                <w:color w:val="FF0000"/>
                <w:lang w:val="en-US"/>
              </w:rPr>
              <w:t xml:space="preserve"> </w:t>
            </w:r>
            <w:r w:rsidRPr="007B6D5A">
              <w:rPr>
                <w:rFonts w:ascii="Arial Narrow" w:eastAsia="Arial Narrow" w:hAnsi="Arial Narrow" w:cs="Arial Narrow"/>
                <w:i/>
                <w:iCs/>
                <w:lang w:val="en-US"/>
              </w:rPr>
              <w:t>managed effectively and equitably,</w:t>
            </w:r>
            <w:r w:rsidR="6FD66D10" w:rsidRPr="007B6D5A">
              <w:rPr>
                <w:rFonts w:ascii="Arial Narrow" w:eastAsia="Arial Narrow" w:hAnsi="Arial Narrow" w:cs="Arial Narrow"/>
                <w:i/>
                <w:iCs/>
                <w:lang w:val="en-US"/>
              </w:rPr>
              <w:t xml:space="preserve"> </w:t>
            </w:r>
            <w:r w:rsidR="6FD66D10" w:rsidRPr="007B6D5A">
              <w:rPr>
                <w:rFonts w:ascii="Arial Narrow" w:eastAsia="Arial Narrow" w:hAnsi="Arial Narrow" w:cs="Arial Narrow"/>
                <w:i/>
                <w:iCs/>
                <w:color w:val="FF0000"/>
                <w:lang w:val="en-US"/>
              </w:rPr>
              <w:t>well connected and integrated to landscapes, and</w:t>
            </w:r>
            <w:r w:rsidR="00A87FF5" w:rsidRPr="007B6D5A">
              <w:rPr>
                <w:rFonts w:ascii="Arial Narrow" w:eastAsia="Arial Narrow" w:hAnsi="Arial Narrow" w:cs="Arial Narrow"/>
                <w:i/>
                <w:iCs/>
                <w:color w:val="FF0000"/>
                <w:lang w:val="en-US"/>
              </w:rPr>
              <w:t xml:space="preserve"> if they are</w:t>
            </w:r>
            <w:r w:rsidR="6FD66D10" w:rsidRPr="007B6D5A">
              <w:rPr>
                <w:rFonts w:ascii="Arial Narrow" w:eastAsia="Arial Narrow" w:hAnsi="Arial Narrow" w:cs="Arial Narrow"/>
                <w:i/>
                <w:iCs/>
                <w:color w:val="FF0000"/>
                <w:lang w:val="en-US"/>
              </w:rPr>
              <w:t xml:space="preserve"> representative</w:t>
            </w:r>
            <w:r w:rsidR="00A87FF5" w:rsidRPr="007B6D5A">
              <w:rPr>
                <w:rFonts w:ascii="Arial Narrow" w:eastAsia="Arial Narrow" w:hAnsi="Arial Narrow" w:cs="Arial Narrow"/>
                <w:i/>
                <w:iCs/>
                <w:color w:val="FF0000"/>
                <w:lang w:val="en-US"/>
              </w:rPr>
              <w:t xml:space="preserve">, including </w:t>
            </w:r>
            <w:r w:rsidR="003B734C" w:rsidRPr="007B6D5A">
              <w:rPr>
                <w:rFonts w:ascii="Arial Narrow" w:eastAsia="Arial Narrow" w:hAnsi="Arial Narrow" w:cs="Arial Narrow"/>
                <w:i/>
                <w:iCs/>
                <w:color w:val="FF0000"/>
                <w:lang w:val="en-US"/>
              </w:rPr>
              <w:t xml:space="preserve">key areas for biodiversity (KBA), for </w:t>
            </w:r>
            <w:proofErr w:type="spellStart"/>
            <w:r w:rsidR="003B734C" w:rsidRPr="007B6D5A">
              <w:rPr>
                <w:rFonts w:ascii="Arial Narrow" w:eastAsia="Arial Narrow" w:hAnsi="Arial Narrow" w:cs="Arial Narrow"/>
                <w:i/>
                <w:iCs/>
                <w:color w:val="FF0000"/>
                <w:lang w:val="en-US"/>
              </w:rPr>
              <w:t>ecosystemic</w:t>
            </w:r>
            <w:proofErr w:type="spellEnd"/>
            <w:r w:rsidR="003B734C" w:rsidRPr="007B6D5A">
              <w:rPr>
                <w:rFonts w:ascii="Arial Narrow" w:eastAsia="Arial Narrow" w:hAnsi="Arial Narrow" w:cs="Arial Narrow"/>
                <w:i/>
                <w:iCs/>
                <w:color w:val="FF0000"/>
                <w:lang w:val="en-US"/>
              </w:rPr>
              <w:t xml:space="preserve"> services and climate change,</w:t>
            </w:r>
            <w:r w:rsidRPr="007B6D5A">
              <w:rPr>
                <w:rFonts w:ascii="Arial Narrow" w:eastAsia="Arial Narrow" w:hAnsi="Arial Narrow" w:cs="Arial Narrow"/>
                <w:i/>
                <w:iCs/>
                <w:lang w:val="en-US"/>
              </w:rPr>
              <w:t xml:space="preserve"> remain essential measures to conserve biodiversity</w:t>
            </w:r>
            <w:r w:rsidRPr="007B6D5A">
              <w:rPr>
                <w:rFonts w:ascii="Arial Narrow" w:eastAsia="Arial Narrow" w:hAnsi="Arial Narrow" w:cs="Arial Narrow"/>
                <w:lang w:val="en-US"/>
              </w:rPr>
              <w:t xml:space="preserve">. </w:t>
            </w:r>
            <w:r w:rsidR="00C0563B" w:rsidRPr="007B6D5A">
              <w:rPr>
                <w:rFonts w:ascii="Arial Narrow" w:eastAsia="Arial Narrow" w:hAnsi="Arial Narrow" w:cs="Arial Narrow"/>
                <w:i/>
                <w:iCs/>
                <w:color w:val="FF0000"/>
                <w:lang w:val="en-US"/>
              </w:rPr>
              <w:t xml:space="preserve">According to IPBES, </w:t>
            </w:r>
            <w:r w:rsidR="00C565E0" w:rsidRPr="007B6D5A">
              <w:rPr>
                <w:rFonts w:ascii="Arial Narrow" w:eastAsia="Arial Narrow" w:hAnsi="Arial Narrow" w:cs="Arial Narrow"/>
                <w:i/>
                <w:iCs/>
                <w:color w:val="FF0000"/>
                <w:lang w:val="en-US"/>
              </w:rPr>
              <w:t xml:space="preserve">“Expanding and effectively managing the current network of protected areas, including terrestrial, </w:t>
            </w:r>
            <w:r w:rsidR="00827FC8" w:rsidRPr="007B6D5A">
              <w:rPr>
                <w:rFonts w:ascii="Arial Narrow" w:eastAsia="Arial Narrow" w:hAnsi="Arial Narrow" w:cs="Arial Narrow"/>
                <w:i/>
                <w:iCs/>
                <w:color w:val="FF0000"/>
                <w:lang w:val="en-US"/>
              </w:rPr>
              <w:t>freshwater,</w:t>
            </w:r>
            <w:r w:rsidR="00C565E0" w:rsidRPr="007B6D5A">
              <w:rPr>
                <w:rFonts w:ascii="Arial Narrow" w:eastAsia="Arial Narrow" w:hAnsi="Arial Narrow" w:cs="Arial Narrow"/>
                <w:i/>
                <w:iCs/>
                <w:color w:val="FF0000"/>
                <w:lang w:val="en-US"/>
              </w:rPr>
              <w:t xml:space="preserve"> and marine areas, is important for safeguarding biodiversity (well established), particularly in the context of climate change</w:t>
            </w:r>
            <w:r w:rsidR="00C565E0" w:rsidRPr="007B6D5A">
              <w:rPr>
                <w:rFonts w:ascii="Arial Narrow" w:eastAsia="Arial Narrow" w:hAnsi="Arial Narrow" w:cs="Arial Narrow"/>
                <w:lang w:val="en-US"/>
              </w:rPr>
              <w:t xml:space="preserve">” </w:t>
            </w:r>
            <w:r w:rsidR="00C565E0" w:rsidRPr="007B6D5A">
              <w:rPr>
                <w:rFonts w:ascii="Arial Narrow" w:eastAsia="Arial Narrow" w:hAnsi="Arial Narrow" w:cs="Arial Narrow"/>
                <w:color w:val="FF0000"/>
                <w:lang w:val="en-US"/>
              </w:rPr>
              <w:t>(</w:t>
            </w:r>
            <w:r w:rsidR="00827FC8" w:rsidRPr="007B6D5A">
              <w:rPr>
                <w:rFonts w:ascii="Arial Narrow" w:eastAsia="Arial Narrow" w:hAnsi="Arial Narrow" w:cs="Arial Narrow"/>
                <w:color w:val="FF0000"/>
                <w:lang w:val="en-US"/>
              </w:rPr>
              <w:t>IPBES, SPM 2019</w:t>
            </w:r>
            <w:r w:rsidR="00C565E0" w:rsidRPr="007B6D5A">
              <w:rPr>
                <w:rFonts w:ascii="Arial Narrow" w:eastAsia="Arial Narrow" w:hAnsi="Arial Narrow" w:cs="Arial Narrow"/>
                <w:color w:val="FF0000"/>
                <w:lang w:val="en-US"/>
              </w:rPr>
              <w:t>, Pp. 29)</w:t>
            </w:r>
            <w:r w:rsidR="00827FC8" w:rsidRPr="007B6D5A">
              <w:rPr>
                <w:rFonts w:ascii="Arial Narrow" w:eastAsia="Arial Narrow" w:hAnsi="Arial Narrow" w:cs="Arial Narrow"/>
                <w:color w:val="FF0000"/>
                <w:lang w:val="en-US"/>
              </w:rPr>
              <w:t>.</w:t>
            </w:r>
          </w:p>
          <w:p w14:paraId="59DA4C53" w14:textId="77777777" w:rsidR="00C25F13" w:rsidRPr="007B6D5A" w:rsidRDefault="00C25F13" w:rsidP="6C95967A">
            <w:pPr>
              <w:pStyle w:val="Textocomentario"/>
              <w:jc w:val="both"/>
              <w:rPr>
                <w:rFonts w:ascii="Arial Narrow" w:eastAsia="Arial Narrow" w:hAnsi="Arial Narrow" w:cs="Arial Narrow"/>
                <w:lang w:val="en-US"/>
              </w:rPr>
            </w:pPr>
          </w:p>
          <w:p w14:paraId="7EF07C32" w14:textId="1C35D325" w:rsidR="00C25F13" w:rsidRPr="007B6D5A" w:rsidRDefault="00C25F13" w:rsidP="6C95967A">
            <w:pPr>
              <w:pStyle w:val="Textocomentario"/>
              <w:jc w:val="both"/>
              <w:rPr>
                <w:rFonts w:ascii="Arial Narrow" w:eastAsia="Arial Narrow" w:hAnsi="Arial Narrow" w:cs="Arial Narrow"/>
                <w:lang w:val="es-ES"/>
              </w:rPr>
            </w:pPr>
            <w:r w:rsidRPr="007B6D5A">
              <w:rPr>
                <w:rFonts w:ascii="Arial Narrow" w:eastAsia="Arial Narrow" w:hAnsi="Arial Narrow" w:cs="Arial Narrow"/>
                <w:b/>
                <w:bCs/>
                <w:lang w:val="es-ES"/>
              </w:rPr>
              <w:t xml:space="preserve">Justificación: </w:t>
            </w:r>
            <w:r w:rsidRPr="007B6D5A">
              <w:rPr>
                <w:rFonts w:ascii="Arial Narrow" w:eastAsia="Arial Narrow" w:hAnsi="Arial Narrow" w:cs="Arial Narrow"/>
                <w:lang w:val="es-ES"/>
              </w:rPr>
              <w:t xml:space="preserve">Es importante poder </w:t>
            </w:r>
            <w:r w:rsidR="006B5279" w:rsidRPr="007B6D5A">
              <w:rPr>
                <w:rFonts w:ascii="Arial Narrow" w:eastAsia="Arial Narrow" w:hAnsi="Arial Narrow" w:cs="Arial Narrow"/>
                <w:lang w:val="es-ES"/>
              </w:rPr>
              <w:t>resaltar algunos de los mensajes clave de la IPBES en cuanto a los descubrimientos científicos frente a las áreas protegidas</w:t>
            </w:r>
            <w:r w:rsidR="5444A935" w:rsidRPr="007B6D5A">
              <w:rPr>
                <w:rFonts w:ascii="Arial Narrow" w:eastAsia="Arial Narrow" w:hAnsi="Arial Narrow" w:cs="Arial Narrow"/>
                <w:lang w:val="es-ES"/>
              </w:rPr>
              <w:t xml:space="preserve"> y resaltar estos mensajes a lo largo de la justificación de la Meta 2 de manera correspondiente</w:t>
            </w:r>
            <w:r w:rsidR="006B5279" w:rsidRPr="007B6D5A">
              <w:rPr>
                <w:rFonts w:ascii="Arial Narrow" w:eastAsia="Arial Narrow" w:hAnsi="Arial Narrow" w:cs="Arial Narrow"/>
                <w:lang w:val="es-ES"/>
              </w:rPr>
              <w:t>.</w:t>
            </w:r>
            <w:r w:rsidR="00A337BD" w:rsidRPr="007B6D5A">
              <w:rPr>
                <w:rFonts w:ascii="Arial Narrow" w:eastAsia="Arial Narrow" w:hAnsi="Arial Narrow" w:cs="Arial Narrow"/>
                <w:lang w:val="es-ES"/>
              </w:rPr>
              <w:t xml:space="preserve"> A su vez, teniendo en cuenta los comentarios anteriores, es necesario resaltar la conectividad, representatividad e integración en paisajes más </w:t>
            </w:r>
            <w:r w:rsidR="00A337BD" w:rsidRPr="007B6D5A">
              <w:rPr>
                <w:rFonts w:ascii="Arial Narrow" w:eastAsia="Arial Narrow" w:hAnsi="Arial Narrow" w:cs="Arial Narrow"/>
                <w:lang w:val="es-ES"/>
              </w:rPr>
              <w:lastRenderedPageBreak/>
              <w:t xml:space="preserve">amplios, donde la representatividad incluya KBA y áreas clave para los Servicios Ecosistémicos y para </w:t>
            </w:r>
            <w:r w:rsidR="00E36B3F" w:rsidRPr="007B6D5A">
              <w:rPr>
                <w:rFonts w:ascii="Arial Narrow" w:eastAsia="Arial Narrow" w:hAnsi="Arial Narrow" w:cs="Arial Narrow"/>
                <w:lang w:val="es-ES"/>
              </w:rPr>
              <w:t>la lucha contra el Cambio Climático.</w:t>
            </w:r>
          </w:p>
          <w:p w14:paraId="606725F9" w14:textId="083546F9" w:rsidR="006B5279" w:rsidRPr="007B6D5A" w:rsidRDefault="006B5279" w:rsidP="6C95967A">
            <w:pPr>
              <w:pStyle w:val="Textocomentario"/>
              <w:jc w:val="both"/>
              <w:rPr>
                <w:rFonts w:ascii="Arial Narrow" w:eastAsia="Arial Narrow" w:hAnsi="Arial Narrow" w:cs="Arial Narrow"/>
                <w:lang w:val="es-ES"/>
              </w:rPr>
            </w:pPr>
          </w:p>
        </w:tc>
      </w:tr>
      <w:tr w:rsidR="00545A05" w:rsidRPr="007B6D5A" w14:paraId="40FE9D89" w14:textId="77777777" w:rsidTr="6C95967A">
        <w:trPr>
          <w:trHeight w:val="224"/>
        </w:trPr>
        <w:tc>
          <w:tcPr>
            <w:tcW w:w="805" w:type="dxa"/>
          </w:tcPr>
          <w:p w14:paraId="035BA7B5" w14:textId="66D169D1" w:rsidR="00545A05" w:rsidRPr="007B6D5A" w:rsidRDefault="00285088" w:rsidP="000C2F70">
            <w:pPr>
              <w:rPr>
                <w:rFonts w:ascii="Arial Narrow" w:hAnsi="Arial Narrow"/>
                <w:sz w:val="22"/>
                <w:szCs w:val="22"/>
              </w:rPr>
            </w:pPr>
            <w:r w:rsidRPr="007B6D5A">
              <w:rPr>
                <w:rFonts w:ascii="Arial Narrow" w:hAnsi="Arial Narrow"/>
                <w:sz w:val="22"/>
                <w:szCs w:val="22"/>
              </w:rPr>
              <w:lastRenderedPageBreak/>
              <w:t>13</w:t>
            </w:r>
          </w:p>
        </w:tc>
        <w:tc>
          <w:tcPr>
            <w:tcW w:w="1790" w:type="dxa"/>
          </w:tcPr>
          <w:p w14:paraId="6E3D7682" w14:textId="217DD486" w:rsidR="00545A05" w:rsidRPr="007B6D5A" w:rsidRDefault="00285088" w:rsidP="000C2F70">
            <w:pPr>
              <w:rPr>
                <w:rFonts w:ascii="Arial Narrow" w:hAnsi="Arial Narrow"/>
                <w:sz w:val="22"/>
                <w:szCs w:val="22"/>
              </w:rPr>
            </w:pPr>
            <w:r w:rsidRPr="007B6D5A">
              <w:rPr>
                <w:rFonts w:ascii="Arial Narrow" w:hAnsi="Arial Narrow"/>
                <w:sz w:val="22"/>
                <w:szCs w:val="22"/>
              </w:rPr>
              <w:t>55</w:t>
            </w:r>
          </w:p>
        </w:tc>
        <w:tc>
          <w:tcPr>
            <w:tcW w:w="7593" w:type="dxa"/>
            <w:gridSpan w:val="2"/>
          </w:tcPr>
          <w:p w14:paraId="64821A63" w14:textId="078F0272" w:rsidR="007005F8" w:rsidRPr="007B6D5A" w:rsidRDefault="007005F8" w:rsidP="000C2F70">
            <w:pPr>
              <w:pStyle w:val="Textocomentario"/>
              <w:jc w:val="both"/>
              <w:rPr>
                <w:rFonts w:ascii="Arial Narrow" w:hAnsi="Arial Narrow"/>
                <w:b/>
                <w:bCs/>
                <w:color w:val="0D0D0D" w:themeColor="text1" w:themeTint="F2"/>
                <w:sz w:val="22"/>
                <w:szCs w:val="22"/>
                <w:lang w:val="en-US"/>
              </w:rPr>
            </w:pPr>
            <w:proofErr w:type="spellStart"/>
            <w:r w:rsidRPr="007B6D5A">
              <w:rPr>
                <w:rFonts w:ascii="Arial Narrow" w:hAnsi="Arial Narrow"/>
                <w:b/>
                <w:bCs/>
                <w:color w:val="0D0D0D" w:themeColor="text1" w:themeTint="F2"/>
                <w:sz w:val="22"/>
                <w:szCs w:val="22"/>
                <w:lang w:val="en-US"/>
              </w:rPr>
              <w:t>Propuesta</w:t>
            </w:r>
            <w:proofErr w:type="spellEnd"/>
            <w:r w:rsidRPr="007B6D5A">
              <w:rPr>
                <w:rFonts w:ascii="Arial Narrow" w:hAnsi="Arial Narrow"/>
                <w:b/>
                <w:bCs/>
                <w:color w:val="0D0D0D" w:themeColor="text1" w:themeTint="F2"/>
                <w:sz w:val="22"/>
                <w:szCs w:val="22"/>
                <w:lang w:val="en-US"/>
              </w:rPr>
              <w:t xml:space="preserve"> de </w:t>
            </w:r>
            <w:proofErr w:type="spellStart"/>
            <w:r w:rsidRPr="007B6D5A">
              <w:rPr>
                <w:rFonts w:ascii="Arial Narrow" w:hAnsi="Arial Narrow"/>
                <w:b/>
                <w:bCs/>
                <w:color w:val="0D0D0D" w:themeColor="text1" w:themeTint="F2"/>
                <w:sz w:val="22"/>
                <w:szCs w:val="22"/>
                <w:lang w:val="en-US"/>
              </w:rPr>
              <w:t>redacción</w:t>
            </w:r>
            <w:proofErr w:type="spellEnd"/>
            <w:r w:rsidRPr="007B6D5A">
              <w:rPr>
                <w:rFonts w:ascii="Arial Narrow" w:hAnsi="Arial Narrow"/>
                <w:b/>
                <w:bCs/>
                <w:color w:val="0D0D0D" w:themeColor="text1" w:themeTint="F2"/>
                <w:sz w:val="22"/>
                <w:szCs w:val="22"/>
                <w:lang w:val="en-US"/>
              </w:rPr>
              <w:t>:</w:t>
            </w:r>
          </w:p>
          <w:p w14:paraId="0062AFAE" w14:textId="18D09AA6" w:rsidR="00A85579" w:rsidRPr="007B6D5A" w:rsidRDefault="00285088" w:rsidP="033F3398">
            <w:pPr>
              <w:pStyle w:val="Textocomentario"/>
              <w:numPr>
                <w:ilvl w:val="0"/>
                <w:numId w:val="5"/>
              </w:numPr>
              <w:jc w:val="both"/>
              <w:rPr>
                <w:rFonts w:ascii="Arial Narrow" w:hAnsi="Arial Narrow"/>
                <w:lang w:val="en-US"/>
              </w:rPr>
            </w:pPr>
            <w:r w:rsidRPr="007B6D5A">
              <w:rPr>
                <w:rFonts w:ascii="Arial Narrow" w:hAnsi="Arial Narrow"/>
                <w:color w:val="0D0D0D" w:themeColor="text1" w:themeTint="F2"/>
                <w:lang w:val="en-US"/>
              </w:rPr>
              <w:t>55</w:t>
            </w:r>
            <w:r w:rsidRPr="007B6D5A">
              <w:rPr>
                <w:rFonts w:ascii="Arial Narrow" w:hAnsi="Arial Narrow"/>
                <w:i/>
                <w:iCs/>
                <w:color w:val="0D0D0D" w:themeColor="text1" w:themeTint="F2"/>
                <w:lang w:val="en-US"/>
              </w:rPr>
              <w:t xml:space="preserve">. </w:t>
            </w:r>
            <w:r w:rsidR="002C1326" w:rsidRPr="007B6D5A">
              <w:rPr>
                <w:rFonts w:ascii="Arial Narrow" w:hAnsi="Arial Narrow"/>
                <w:i/>
                <w:iCs/>
                <w:color w:val="0D0D0D" w:themeColor="text1" w:themeTint="F2"/>
                <w:lang w:val="en-US"/>
              </w:rPr>
              <w:t>To</w:t>
            </w:r>
            <w:r w:rsidR="007005F8" w:rsidRPr="007B6D5A">
              <w:rPr>
                <w:rFonts w:ascii="Arial Narrow" w:hAnsi="Arial Narrow"/>
                <w:i/>
                <w:iCs/>
                <w:color w:val="0D0D0D" w:themeColor="text1" w:themeTint="F2"/>
                <w:lang w:val="en-US"/>
              </w:rPr>
              <w:t xml:space="preserve"> safeguard ecosystem diversity, reduce the rate and risk of extinction and improve species population abundance as well as maintain and enhance many ecosystem services and nature’s contributions to people in line with the Goals proposed in the updated draft of the post-2020 global biodiversity framework, protected area and OECM coverage needs to be expanded with appropriate</w:t>
            </w:r>
            <w:r w:rsidR="1E3F8E41" w:rsidRPr="007B6D5A">
              <w:rPr>
                <w:rFonts w:ascii="Arial Narrow" w:hAnsi="Arial Narrow"/>
                <w:i/>
                <w:iCs/>
                <w:color w:val="0D0D0D" w:themeColor="text1" w:themeTint="F2"/>
                <w:lang w:val="en-US"/>
              </w:rPr>
              <w:t xml:space="preserve"> </w:t>
            </w:r>
            <w:r w:rsidR="1E3F8E41" w:rsidRPr="007B6D5A">
              <w:rPr>
                <w:rFonts w:ascii="Arial Narrow" w:hAnsi="Arial Narrow"/>
                <w:i/>
                <w:iCs/>
                <w:color w:val="FF0000"/>
                <w:lang w:val="en-US"/>
              </w:rPr>
              <w:t>improvement on</w:t>
            </w:r>
            <w:r w:rsidR="007005F8" w:rsidRPr="007B6D5A">
              <w:rPr>
                <w:rFonts w:ascii="Arial Narrow" w:hAnsi="Arial Narrow"/>
                <w:i/>
                <w:iCs/>
                <w:color w:val="0D0D0D" w:themeColor="text1" w:themeTint="F2"/>
                <w:lang w:val="en-US"/>
              </w:rPr>
              <w:t xml:space="preserve"> prioritization</w:t>
            </w:r>
            <w:r w:rsidR="2421F283" w:rsidRPr="007B6D5A">
              <w:rPr>
                <w:rFonts w:ascii="Arial Narrow" w:hAnsi="Arial Narrow"/>
                <w:i/>
                <w:iCs/>
                <w:color w:val="FF0000"/>
                <w:lang w:val="en-US"/>
              </w:rPr>
              <w:t>, financial resources,</w:t>
            </w:r>
            <w:r w:rsidR="007005F8" w:rsidRPr="007B6D5A">
              <w:rPr>
                <w:rFonts w:ascii="Arial Narrow" w:hAnsi="Arial Narrow"/>
                <w:i/>
                <w:iCs/>
                <w:color w:val="0D0D0D" w:themeColor="text1" w:themeTint="F2"/>
                <w:lang w:val="en-US"/>
              </w:rPr>
              <w:t xml:space="preserve"> and management </w:t>
            </w:r>
            <w:r w:rsidR="007005F8" w:rsidRPr="007B6D5A">
              <w:rPr>
                <w:rFonts w:ascii="Arial Narrow" w:hAnsi="Arial Narrow"/>
                <w:i/>
                <w:iCs/>
                <w:strike/>
                <w:color w:val="FF0000"/>
                <w:lang w:val="en-US"/>
              </w:rPr>
              <w:t>improved</w:t>
            </w:r>
            <w:r w:rsidR="007005F8" w:rsidRPr="007B6D5A">
              <w:rPr>
                <w:rFonts w:ascii="Arial Narrow" w:hAnsi="Arial Narrow"/>
                <w:i/>
                <w:iCs/>
                <w:color w:val="0D0D0D" w:themeColor="text1" w:themeTint="F2"/>
                <w:lang w:val="en-US"/>
              </w:rPr>
              <w:t xml:space="preserve">. Estimates vary regarding the proportion of the planet that should be within protected areas and OECMs. </w:t>
            </w:r>
            <w:r w:rsidRPr="007B6D5A">
              <w:rPr>
                <w:rFonts w:ascii="Arial Narrow" w:hAnsi="Arial Narrow"/>
                <w:i/>
                <w:iCs/>
                <w:color w:val="FF0000"/>
                <w:lang w:val="en-US"/>
              </w:rPr>
              <w:t xml:space="preserve">According to the IPBES, one </w:t>
            </w:r>
            <w:r w:rsidR="00636D45" w:rsidRPr="007B6D5A">
              <w:rPr>
                <w:rFonts w:ascii="Arial Narrow" w:hAnsi="Arial Narrow"/>
                <w:i/>
                <w:iCs/>
                <w:color w:val="FF0000"/>
                <w:lang w:val="en-US"/>
              </w:rPr>
              <w:t>of the</w:t>
            </w:r>
            <w:r w:rsidRPr="007B6D5A">
              <w:rPr>
                <w:rFonts w:ascii="Arial Narrow" w:hAnsi="Arial Narrow"/>
                <w:i/>
                <w:iCs/>
                <w:color w:val="FF0000"/>
                <w:lang w:val="en-US"/>
              </w:rPr>
              <w:t xml:space="preserve"> actions and pathways to achieve transformative change is</w:t>
            </w:r>
            <w:r w:rsidRPr="007B6D5A">
              <w:rPr>
                <w:rFonts w:ascii="Arial Narrow" w:hAnsi="Arial Narrow"/>
                <w:i/>
                <w:iCs/>
                <w:color w:val="0D0D0D" w:themeColor="text1" w:themeTint="F2"/>
                <w:lang w:val="en-US"/>
              </w:rPr>
              <w:t xml:space="preserve"> “</w:t>
            </w:r>
            <w:r w:rsidRPr="007B6D5A">
              <w:rPr>
                <w:rFonts w:ascii="Arial Narrow" w:hAnsi="Arial Narrow"/>
                <w:i/>
                <w:iCs/>
                <w:color w:val="FF0000"/>
                <w:lang w:val="en-US"/>
              </w:rPr>
              <w:t xml:space="preserve">supporting, </w:t>
            </w:r>
            <w:r w:rsidR="002C1326" w:rsidRPr="007B6D5A">
              <w:rPr>
                <w:rFonts w:ascii="Arial Narrow" w:hAnsi="Arial Narrow"/>
                <w:i/>
                <w:iCs/>
                <w:color w:val="FF0000"/>
                <w:lang w:val="en-US"/>
              </w:rPr>
              <w:t>expanding,</w:t>
            </w:r>
            <w:r w:rsidRPr="007B6D5A">
              <w:rPr>
                <w:rFonts w:ascii="Arial Narrow" w:hAnsi="Arial Narrow"/>
                <w:i/>
                <w:iCs/>
                <w:color w:val="FF0000"/>
                <w:lang w:val="en-US"/>
              </w:rPr>
              <w:t xml:space="preserve"> and promoting effectively managed and ecologically representative networks of well-connected protected areas and other multifunctional conservation areas, such as Other Effective Area-Based Conservation Measures (OECMs)”</w:t>
            </w:r>
            <w:r w:rsidR="00A85579" w:rsidRPr="007B6D5A">
              <w:rPr>
                <w:rFonts w:ascii="Arial Narrow" w:hAnsi="Arial Narrow"/>
                <w:i/>
                <w:iCs/>
                <w:lang w:val="en-US"/>
              </w:rPr>
              <w:t xml:space="preserve"> </w:t>
            </w:r>
            <w:r w:rsidR="00A85579" w:rsidRPr="007B6D5A">
              <w:rPr>
                <w:rFonts w:ascii="Arial Narrow" w:hAnsi="Arial Narrow"/>
                <w:color w:val="FF0000"/>
                <w:lang w:val="en-US"/>
              </w:rPr>
              <w:t>(IPBES, SPM 2019, Pp. 31).</w:t>
            </w:r>
          </w:p>
          <w:p w14:paraId="38C6CFFE" w14:textId="4E2A7500" w:rsidR="00285088" w:rsidRPr="007B6D5A" w:rsidRDefault="00285088" w:rsidP="033F3398">
            <w:pPr>
              <w:pStyle w:val="Textocomentario"/>
              <w:jc w:val="both"/>
              <w:rPr>
                <w:rFonts w:ascii="Arial Narrow" w:hAnsi="Arial Narrow"/>
                <w:i/>
                <w:iCs/>
                <w:color w:val="0D0D0D" w:themeColor="text1" w:themeTint="F2"/>
                <w:lang w:val="en-US"/>
              </w:rPr>
            </w:pPr>
          </w:p>
          <w:p w14:paraId="145D7302" w14:textId="264A2136" w:rsidR="007005F8" w:rsidRPr="007B6D5A" w:rsidRDefault="00285088" w:rsidP="033F3398">
            <w:pPr>
              <w:pStyle w:val="Textocomentario"/>
              <w:numPr>
                <w:ilvl w:val="0"/>
                <w:numId w:val="5"/>
              </w:numPr>
              <w:jc w:val="both"/>
              <w:rPr>
                <w:rFonts w:ascii="Arial Narrow" w:hAnsi="Arial Narrow"/>
                <w:color w:val="0D0D0D" w:themeColor="text1" w:themeTint="F2"/>
                <w:lang w:val="en-US"/>
              </w:rPr>
            </w:pPr>
            <w:r w:rsidRPr="007B6D5A">
              <w:rPr>
                <w:rFonts w:ascii="Arial Narrow" w:hAnsi="Arial Narrow"/>
                <w:color w:val="FF0000"/>
                <w:lang w:val="en-US"/>
              </w:rPr>
              <w:t>56</w:t>
            </w:r>
            <w:r w:rsidRPr="007B6D5A">
              <w:rPr>
                <w:rFonts w:ascii="Arial Narrow" w:hAnsi="Arial Narrow"/>
                <w:color w:val="0D0D0D" w:themeColor="text1" w:themeTint="F2"/>
                <w:lang w:val="en-US"/>
              </w:rPr>
              <w:t xml:space="preserve">. </w:t>
            </w:r>
            <w:r w:rsidR="00536164" w:rsidRPr="007B6D5A">
              <w:rPr>
                <w:rFonts w:ascii="Arial Narrow" w:hAnsi="Arial Narrow"/>
                <w:color w:val="0D0D0D" w:themeColor="text1" w:themeTint="F2"/>
                <w:lang w:val="en-US"/>
              </w:rPr>
              <w:t xml:space="preserve">Estimates vary regarding the proportion of the planet that should be within protected areas and OECMs. </w:t>
            </w:r>
            <w:r w:rsidR="007005F8" w:rsidRPr="007B6D5A">
              <w:rPr>
                <w:rFonts w:ascii="Arial Narrow" w:hAnsi="Arial Narrow"/>
                <w:color w:val="0D0D0D" w:themeColor="text1" w:themeTint="F2"/>
                <w:lang w:val="en-US"/>
              </w:rPr>
              <w:t>For example, covering all currently identified Alliance for Zero Extinction sites and other Key Biodiversity Areas, hotspots of endemic species, and other areas with a high density of threatened species from the IUCN Red List, would require 2.4 per cent additional to the current terrestrial protected area coverage.41 However, adequately covering species niches for birds, mammals and amphibians would require expanding current areas to about 34 per cent of the land area.42</w:t>
            </w:r>
          </w:p>
          <w:p w14:paraId="55FED971" w14:textId="77777777" w:rsidR="00536164" w:rsidRPr="007B6D5A" w:rsidRDefault="00536164" w:rsidP="033F3398">
            <w:pPr>
              <w:pStyle w:val="Prrafodelista"/>
              <w:rPr>
                <w:rFonts w:ascii="Arial Narrow" w:hAnsi="Arial Narrow"/>
                <w:color w:val="0D0D0D" w:themeColor="text1" w:themeTint="F2"/>
                <w:sz w:val="20"/>
                <w:szCs w:val="20"/>
                <w:lang w:val="en-US"/>
              </w:rPr>
            </w:pPr>
          </w:p>
          <w:p w14:paraId="62FF37EF" w14:textId="4201F5E3" w:rsidR="00545A05" w:rsidRPr="007B6D5A" w:rsidRDefault="18AD02B0" w:rsidP="033F3398">
            <w:pPr>
              <w:pStyle w:val="Textocomentario"/>
              <w:jc w:val="both"/>
              <w:rPr>
                <w:rFonts w:ascii="Arial Narrow" w:hAnsi="Arial Narrow"/>
                <w:lang w:val="es-ES"/>
              </w:rPr>
            </w:pPr>
            <w:r w:rsidRPr="007B6D5A">
              <w:rPr>
                <w:rFonts w:ascii="Arial Narrow" w:hAnsi="Arial Narrow"/>
                <w:b/>
                <w:bCs/>
                <w:lang w:val="es-ES"/>
              </w:rPr>
              <w:t xml:space="preserve">Justificación: </w:t>
            </w:r>
            <w:r w:rsidRPr="007B6D5A">
              <w:rPr>
                <w:rFonts w:ascii="Arial Narrow" w:hAnsi="Arial Narrow"/>
                <w:lang w:val="es-ES"/>
              </w:rPr>
              <w:t>Es importante poder resaltar algunos de los mensajes clave de la IPBES en cuanto a los descubrimientos científicos frente a las áreas protegidas y resaltar estos mensajes a lo largo de la justificación de la Meta 2 de manera correspondiente.</w:t>
            </w:r>
          </w:p>
          <w:p w14:paraId="46F85C6D" w14:textId="7C4339B1" w:rsidR="00545A05" w:rsidRPr="007B6D5A" w:rsidRDefault="00545A05" w:rsidP="033F3398">
            <w:pPr>
              <w:pStyle w:val="Textocomentario"/>
              <w:jc w:val="both"/>
              <w:rPr>
                <w:rFonts w:ascii="Arial Narrow" w:hAnsi="Arial Narrow"/>
                <w:lang w:val="es-ES"/>
              </w:rPr>
            </w:pPr>
          </w:p>
        </w:tc>
      </w:tr>
      <w:tr w:rsidR="033F3398" w:rsidRPr="007B6D5A" w14:paraId="5A321A12" w14:textId="77777777" w:rsidTr="6C95967A">
        <w:trPr>
          <w:trHeight w:val="224"/>
        </w:trPr>
        <w:tc>
          <w:tcPr>
            <w:tcW w:w="805" w:type="dxa"/>
          </w:tcPr>
          <w:p w14:paraId="787A482B" w14:textId="14DF4FCA" w:rsidR="41B9C3D5" w:rsidRPr="007B6D5A" w:rsidRDefault="41B9C3D5" w:rsidP="033F3398">
            <w:pPr>
              <w:rPr>
                <w:rFonts w:ascii="Arial Narrow" w:hAnsi="Arial Narrow"/>
              </w:rPr>
            </w:pPr>
            <w:r w:rsidRPr="007B6D5A">
              <w:rPr>
                <w:rFonts w:ascii="Arial Narrow" w:hAnsi="Arial Narrow"/>
              </w:rPr>
              <w:t>13</w:t>
            </w:r>
          </w:p>
        </w:tc>
        <w:tc>
          <w:tcPr>
            <w:tcW w:w="1790" w:type="dxa"/>
          </w:tcPr>
          <w:p w14:paraId="3A3E77CF" w14:textId="0BC4E5C8" w:rsidR="41B9C3D5" w:rsidRPr="007B6D5A" w:rsidRDefault="41B9C3D5" w:rsidP="033F3398">
            <w:pPr>
              <w:rPr>
                <w:rFonts w:ascii="Arial Narrow" w:hAnsi="Arial Narrow"/>
              </w:rPr>
            </w:pPr>
            <w:r w:rsidRPr="007B6D5A">
              <w:rPr>
                <w:rFonts w:ascii="Arial Narrow" w:hAnsi="Arial Narrow"/>
              </w:rPr>
              <w:t>56</w:t>
            </w:r>
          </w:p>
        </w:tc>
        <w:tc>
          <w:tcPr>
            <w:tcW w:w="7593" w:type="dxa"/>
            <w:gridSpan w:val="2"/>
          </w:tcPr>
          <w:p w14:paraId="229CED8D" w14:textId="65AC1683" w:rsidR="1655A459" w:rsidRPr="007B6D5A" w:rsidRDefault="1655A459" w:rsidP="033F3398">
            <w:pPr>
              <w:pStyle w:val="Textocomentario"/>
              <w:jc w:val="both"/>
              <w:rPr>
                <w:rFonts w:ascii="Arial Narrow" w:eastAsia="Arial Narrow" w:hAnsi="Arial Narrow" w:cs="Arial Narrow"/>
                <w:b/>
                <w:bCs/>
                <w:color w:val="0D0D0D" w:themeColor="text1" w:themeTint="F2"/>
                <w:lang w:val="en-US"/>
              </w:rPr>
            </w:pPr>
            <w:proofErr w:type="spellStart"/>
            <w:r w:rsidRPr="007B6D5A">
              <w:rPr>
                <w:rFonts w:ascii="Arial Narrow" w:eastAsia="Arial Narrow" w:hAnsi="Arial Narrow" w:cs="Arial Narrow"/>
                <w:b/>
                <w:bCs/>
                <w:color w:val="0D0D0D" w:themeColor="text1" w:themeTint="F2"/>
                <w:lang w:val="en-US"/>
              </w:rPr>
              <w:t>Propuesta</w:t>
            </w:r>
            <w:proofErr w:type="spellEnd"/>
            <w:r w:rsidRPr="007B6D5A">
              <w:rPr>
                <w:rFonts w:ascii="Arial Narrow" w:eastAsia="Arial Narrow" w:hAnsi="Arial Narrow" w:cs="Arial Narrow"/>
                <w:b/>
                <w:bCs/>
                <w:color w:val="0D0D0D" w:themeColor="text1" w:themeTint="F2"/>
                <w:lang w:val="en-US"/>
              </w:rPr>
              <w:t xml:space="preserve"> de </w:t>
            </w:r>
            <w:proofErr w:type="spellStart"/>
            <w:r w:rsidRPr="007B6D5A">
              <w:rPr>
                <w:rFonts w:ascii="Arial Narrow" w:eastAsia="Arial Narrow" w:hAnsi="Arial Narrow" w:cs="Arial Narrow"/>
                <w:b/>
                <w:bCs/>
                <w:color w:val="0D0D0D" w:themeColor="text1" w:themeTint="F2"/>
                <w:lang w:val="en-US"/>
              </w:rPr>
              <w:t>redacción</w:t>
            </w:r>
            <w:proofErr w:type="spellEnd"/>
            <w:r w:rsidRPr="007B6D5A">
              <w:rPr>
                <w:rFonts w:ascii="Arial Narrow" w:eastAsia="Arial Narrow" w:hAnsi="Arial Narrow" w:cs="Arial Narrow"/>
                <w:b/>
                <w:bCs/>
                <w:color w:val="0D0D0D" w:themeColor="text1" w:themeTint="F2"/>
                <w:lang w:val="en-US"/>
              </w:rPr>
              <w:t>:</w:t>
            </w:r>
          </w:p>
          <w:p w14:paraId="11C1FA6F" w14:textId="717CA00A" w:rsidR="47D63666" w:rsidRPr="007B6D5A" w:rsidRDefault="47D63666" w:rsidP="033F3398">
            <w:pPr>
              <w:pStyle w:val="Textocomentario"/>
              <w:numPr>
                <w:ilvl w:val="0"/>
                <w:numId w:val="5"/>
              </w:numPr>
              <w:jc w:val="both"/>
              <w:rPr>
                <w:rFonts w:ascii="Arial Narrow" w:eastAsiaTheme="minorEastAsia" w:hAnsi="Arial Narrow" w:cstheme="minorBidi"/>
                <w:i/>
                <w:iCs/>
                <w:color w:val="0D0D0D" w:themeColor="text1" w:themeTint="F2"/>
                <w:lang w:val="en-US"/>
              </w:rPr>
            </w:pPr>
            <w:r w:rsidRPr="007B6D5A">
              <w:rPr>
                <w:rFonts w:ascii="Arial Narrow" w:eastAsia="Arial Narrow" w:hAnsi="Arial Narrow" w:cs="Arial Narrow"/>
                <w:i/>
                <w:iCs/>
                <w:color w:val="0D0D0D" w:themeColor="text1" w:themeTint="F2"/>
                <w:lang w:val="en-US"/>
              </w:rPr>
              <w:t>“</w:t>
            </w:r>
            <w:r w:rsidR="1050D416" w:rsidRPr="007B6D5A">
              <w:rPr>
                <w:rFonts w:ascii="Arial Narrow" w:hAnsi="Arial Narrow"/>
                <w:i/>
                <w:iCs/>
                <w:strike/>
                <w:color w:val="FF0000"/>
                <w:lang w:val="en-US"/>
              </w:rPr>
              <w:t>56</w:t>
            </w:r>
            <w:r w:rsidR="1050D416" w:rsidRPr="007B6D5A">
              <w:rPr>
                <w:rFonts w:ascii="Arial Narrow" w:eastAsia="Arial Narrow" w:hAnsi="Arial Narrow" w:cs="Arial Narrow"/>
                <w:i/>
                <w:iCs/>
                <w:color w:val="FF0000"/>
                <w:lang w:val="en-US"/>
              </w:rPr>
              <w:t xml:space="preserve"> </w:t>
            </w:r>
            <w:r w:rsidR="1655A459" w:rsidRPr="007B6D5A">
              <w:rPr>
                <w:rFonts w:ascii="Arial Narrow" w:eastAsia="Arial Narrow" w:hAnsi="Arial Narrow" w:cs="Arial Narrow"/>
                <w:i/>
                <w:iCs/>
                <w:color w:val="FF0000"/>
                <w:lang w:val="en-US"/>
              </w:rPr>
              <w:t>57</w:t>
            </w:r>
            <w:r w:rsidR="1655A459" w:rsidRPr="007B6D5A">
              <w:rPr>
                <w:rFonts w:ascii="Arial Narrow" w:eastAsia="Arial Narrow" w:hAnsi="Arial Narrow" w:cs="Arial Narrow"/>
                <w:i/>
                <w:iCs/>
                <w:color w:val="0D0D0D" w:themeColor="text1" w:themeTint="F2"/>
                <w:lang w:val="en-US"/>
              </w:rPr>
              <w:t xml:space="preserve">. Many recent proposals converge on protecting </w:t>
            </w:r>
            <w:r w:rsidR="0F2ADA8A" w:rsidRPr="007B6D5A">
              <w:rPr>
                <w:rFonts w:ascii="Arial Narrow" w:eastAsia="Arial Narrow" w:hAnsi="Arial Narrow" w:cs="Arial Narrow"/>
                <w:i/>
                <w:iCs/>
                <w:color w:val="FF0000"/>
                <w:lang w:val="en-US"/>
              </w:rPr>
              <w:t xml:space="preserve">minimally </w:t>
            </w:r>
            <w:r w:rsidR="1655A459" w:rsidRPr="007B6D5A">
              <w:rPr>
                <w:rFonts w:ascii="Arial Narrow" w:eastAsia="Arial Narrow" w:hAnsi="Arial Narrow" w:cs="Arial Narrow"/>
                <w:i/>
                <w:iCs/>
                <w:color w:val="0D0D0D" w:themeColor="text1" w:themeTint="F2"/>
                <w:lang w:val="en-US"/>
              </w:rPr>
              <w:t xml:space="preserve">30 percent of the land surface </w:t>
            </w:r>
            <w:r w:rsidR="1655A459" w:rsidRPr="007B6D5A">
              <w:rPr>
                <w:rFonts w:ascii="Arial Narrow" w:eastAsia="Arial Narrow" w:hAnsi="Arial Narrow" w:cs="Arial Narrow"/>
                <w:i/>
                <w:iCs/>
                <w:color w:val="FF0000"/>
                <w:lang w:val="en-US"/>
              </w:rPr>
              <w:t xml:space="preserve">and 30% </w:t>
            </w:r>
            <w:r w:rsidR="1EF56E96" w:rsidRPr="007B6D5A">
              <w:rPr>
                <w:rFonts w:ascii="Arial Narrow" w:eastAsia="Arial Narrow" w:hAnsi="Arial Narrow" w:cs="Arial Narrow"/>
                <w:i/>
                <w:iCs/>
                <w:color w:val="FF0000"/>
                <w:lang w:val="en-US"/>
              </w:rPr>
              <w:t>of the marine and</w:t>
            </w:r>
            <w:r w:rsidR="753ADB6D" w:rsidRPr="007B6D5A">
              <w:rPr>
                <w:rFonts w:ascii="Arial Narrow" w:eastAsia="Arial Narrow" w:hAnsi="Arial Narrow" w:cs="Arial Narrow"/>
                <w:i/>
                <w:iCs/>
                <w:color w:val="FF0000"/>
                <w:lang w:val="en-US"/>
              </w:rPr>
              <w:t xml:space="preserve"> </w:t>
            </w:r>
            <w:r w:rsidR="1EF56E96" w:rsidRPr="007B6D5A">
              <w:rPr>
                <w:rFonts w:ascii="Arial Narrow" w:eastAsia="Arial Narrow" w:hAnsi="Arial Narrow" w:cs="Arial Narrow"/>
                <w:i/>
                <w:iCs/>
                <w:color w:val="FF0000"/>
                <w:lang w:val="en-US"/>
              </w:rPr>
              <w:t xml:space="preserve">coastal zones </w:t>
            </w:r>
            <w:r w:rsidR="1655A459" w:rsidRPr="007B6D5A">
              <w:rPr>
                <w:rFonts w:ascii="Arial Narrow" w:eastAsia="Arial Narrow" w:hAnsi="Arial Narrow" w:cs="Arial Narrow"/>
                <w:i/>
                <w:iCs/>
                <w:color w:val="0D0D0D" w:themeColor="text1" w:themeTint="F2"/>
                <w:lang w:val="en-US"/>
              </w:rPr>
              <w:t>by 2030</w:t>
            </w:r>
            <w:r w:rsidR="7C16DF7A" w:rsidRPr="007B6D5A">
              <w:rPr>
                <w:rFonts w:ascii="Arial Narrow" w:eastAsia="Arial Narrow" w:hAnsi="Arial Narrow" w:cs="Arial Narrow"/>
                <w:i/>
                <w:iCs/>
                <w:color w:val="0D0D0D" w:themeColor="text1" w:themeTint="F2"/>
                <w:lang w:val="en-US"/>
              </w:rPr>
              <w:t xml:space="preserve"> (</w:t>
            </w:r>
            <w:r w:rsidR="4A8C6C03" w:rsidRPr="007B6D5A">
              <w:rPr>
                <w:rFonts w:ascii="Arial Narrow" w:eastAsia="Arial Narrow" w:hAnsi="Arial Narrow" w:cs="Arial Narrow"/>
                <w:i/>
                <w:iCs/>
                <w:color w:val="FF0000"/>
                <w:lang w:val="en-US"/>
              </w:rPr>
              <w:t xml:space="preserve">new </w:t>
            </w:r>
            <w:r w:rsidR="7C16DF7A" w:rsidRPr="007B6D5A">
              <w:rPr>
                <w:rFonts w:ascii="Arial Narrow" w:eastAsia="Arial Narrow" w:hAnsi="Arial Narrow" w:cs="Arial Narrow"/>
                <w:i/>
                <w:iCs/>
                <w:color w:val="FF0000"/>
                <w:lang w:val="en-US"/>
              </w:rPr>
              <w:t>footnote 43</w:t>
            </w:r>
            <w:r w:rsidR="6F2F4DAA" w:rsidRPr="007B6D5A">
              <w:rPr>
                <w:rFonts w:ascii="Arial Narrow" w:eastAsia="Arial Narrow" w:hAnsi="Arial Narrow" w:cs="Arial Narrow"/>
                <w:i/>
                <w:iCs/>
                <w:color w:val="FF0000"/>
                <w:lang w:val="en-US"/>
              </w:rPr>
              <w:t>, “According to the literature review and scientific survey conducted on the IUCN study</w:t>
            </w:r>
            <w:r w:rsidR="7AAF22B5" w:rsidRPr="007B6D5A">
              <w:rPr>
                <w:rFonts w:ascii="Arial Narrow" w:eastAsia="Arial Narrow" w:hAnsi="Arial Narrow" w:cs="Arial Narrow"/>
                <w:i/>
                <w:iCs/>
                <w:color w:val="FF0000"/>
                <w:lang w:val="en-US"/>
              </w:rPr>
              <w:t xml:space="preserve"> called</w:t>
            </w:r>
            <w:r w:rsidR="6F2F4DAA" w:rsidRPr="007B6D5A">
              <w:rPr>
                <w:rFonts w:ascii="Arial Narrow" w:eastAsia="Arial Narrow" w:hAnsi="Arial Narrow" w:cs="Arial Narrow"/>
                <w:i/>
                <w:iCs/>
                <w:color w:val="FF0000"/>
                <w:lang w:val="en-US"/>
              </w:rPr>
              <w:t xml:space="preserve"> </w:t>
            </w:r>
            <w:r w:rsidR="36E74302" w:rsidRPr="007B6D5A">
              <w:rPr>
                <w:rFonts w:ascii="Arial Narrow" w:eastAsia="Arial Narrow" w:hAnsi="Arial Narrow" w:cs="Arial Narrow"/>
                <w:i/>
                <w:iCs/>
                <w:color w:val="FF0000"/>
                <w:lang w:val="en-US"/>
              </w:rPr>
              <w:t>“</w:t>
            </w:r>
            <w:r w:rsidR="4705958A" w:rsidRPr="007B6D5A">
              <w:rPr>
                <w:rFonts w:ascii="Arial Narrow" w:eastAsia="Arial Narrow" w:hAnsi="Arial Narrow" w:cs="Arial Narrow"/>
                <w:i/>
                <w:iCs/>
                <w:color w:val="FF0000"/>
                <w:lang w:val="en-US"/>
              </w:rPr>
              <w:t>A Review of Evidence for Area-based Conservation Targets for the Post2020 Global Biodiversity Framework</w:t>
            </w:r>
            <w:r w:rsidR="3C7A739D" w:rsidRPr="007B6D5A">
              <w:rPr>
                <w:rFonts w:ascii="Arial Narrow" w:eastAsia="Arial Narrow" w:hAnsi="Arial Narrow" w:cs="Arial Narrow"/>
                <w:i/>
                <w:iCs/>
                <w:color w:val="FF0000"/>
                <w:lang w:val="en-US"/>
              </w:rPr>
              <w:t xml:space="preserve">” written by Stephen </w:t>
            </w:r>
            <w:r w:rsidR="4705958A" w:rsidRPr="007B6D5A">
              <w:rPr>
                <w:rFonts w:ascii="Arial Narrow" w:eastAsia="Arial Narrow" w:hAnsi="Arial Narrow" w:cs="Arial Narrow"/>
                <w:i/>
                <w:iCs/>
                <w:color w:val="FF0000"/>
                <w:lang w:val="en-US"/>
              </w:rPr>
              <w:t xml:space="preserve">Woodley, Harvey Locke, Dan </w:t>
            </w:r>
            <w:proofErr w:type="spellStart"/>
            <w:r w:rsidR="4705958A" w:rsidRPr="007B6D5A">
              <w:rPr>
                <w:rFonts w:ascii="Arial Narrow" w:eastAsia="Arial Narrow" w:hAnsi="Arial Narrow" w:cs="Arial Narrow"/>
                <w:i/>
                <w:iCs/>
                <w:color w:val="FF0000"/>
                <w:lang w:val="en-US"/>
              </w:rPr>
              <w:t>Laffoley</w:t>
            </w:r>
            <w:proofErr w:type="spellEnd"/>
            <w:r w:rsidR="4705958A" w:rsidRPr="007B6D5A">
              <w:rPr>
                <w:rFonts w:ascii="Arial Narrow" w:eastAsia="Arial Narrow" w:hAnsi="Arial Narrow" w:cs="Arial Narrow"/>
                <w:i/>
                <w:iCs/>
                <w:color w:val="FF0000"/>
                <w:lang w:val="en-US"/>
              </w:rPr>
              <w:t xml:space="preserve">, Kathy MacKinnon, Trevor </w:t>
            </w:r>
            <w:proofErr w:type="spellStart"/>
            <w:r w:rsidR="4705958A" w:rsidRPr="007B6D5A">
              <w:rPr>
                <w:rFonts w:ascii="Arial Narrow" w:eastAsia="Arial Narrow" w:hAnsi="Arial Narrow" w:cs="Arial Narrow"/>
                <w:i/>
                <w:iCs/>
                <w:color w:val="FF0000"/>
                <w:lang w:val="en-US"/>
              </w:rPr>
              <w:t>Sandwidth</w:t>
            </w:r>
            <w:proofErr w:type="spellEnd"/>
            <w:r w:rsidR="034EECF3" w:rsidRPr="007B6D5A">
              <w:rPr>
                <w:rFonts w:ascii="Arial Narrow" w:eastAsia="Arial Narrow" w:hAnsi="Arial Narrow" w:cs="Arial Narrow"/>
                <w:i/>
                <w:iCs/>
                <w:color w:val="FF0000"/>
                <w:lang w:val="en-US"/>
              </w:rPr>
              <w:t xml:space="preserve">, </w:t>
            </w:r>
            <w:hyperlink r:id="rId16">
              <w:r w:rsidR="034EECF3" w:rsidRPr="007B6D5A">
                <w:rPr>
                  <w:rStyle w:val="Hipervnculo"/>
                  <w:rFonts w:ascii="Arial Narrow" w:hAnsi="Arial Narrow"/>
                  <w:i/>
                  <w:iCs/>
                  <w:lang w:val="en-US"/>
                </w:rPr>
                <w:t>https://www.iucn.org/files/a-review-evidence-area-based-conservation-targets-post-2020-global-biodiversity-framework</w:t>
              </w:r>
            </w:hyperlink>
            <w:r w:rsidR="034EECF3" w:rsidRPr="007B6D5A">
              <w:rPr>
                <w:rFonts w:ascii="Arial Narrow" w:eastAsia="Arial Narrow" w:hAnsi="Arial Narrow" w:cs="Arial Narrow"/>
                <w:i/>
                <w:iCs/>
                <w:color w:val="FF0000"/>
                <w:lang w:val="en-US"/>
              </w:rPr>
              <w:t>)</w:t>
            </w:r>
            <w:r w:rsidR="1655A459" w:rsidRPr="007B6D5A">
              <w:rPr>
                <w:rFonts w:ascii="Arial Narrow" w:eastAsia="Arial Narrow" w:hAnsi="Arial Narrow" w:cs="Arial Narrow"/>
                <w:i/>
                <w:iCs/>
                <w:color w:val="0D0D0D" w:themeColor="text1" w:themeTint="F2"/>
                <w:lang w:val="en-US"/>
              </w:rPr>
              <w:t>, with the possibility of higher targets established subsequently,43</w:t>
            </w:r>
            <w:r w:rsidR="39C224E1" w:rsidRPr="007B6D5A">
              <w:rPr>
                <w:rFonts w:ascii="Arial Narrow" w:eastAsia="Arial Narrow" w:hAnsi="Arial Narrow" w:cs="Arial Narrow"/>
                <w:i/>
                <w:iCs/>
                <w:color w:val="0D0D0D" w:themeColor="text1" w:themeTint="F2"/>
                <w:lang w:val="en-US"/>
              </w:rPr>
              <w:t xml:space="preserve"> </w:t>
            </w:r>
            <w:r w:rsidR="1655A459" w:rsidRPr="007B6D5A">
              <w:rPr>
                <w:rFonts w:ascii="Arial Narrow" w:eastAsia="Arial Narrow" w:hAnsi="Arial Narrow" w:cs="Arial Narrow"/>
                <w:i/>
                <w:iCs/>
                <w:color w:val="0D0D0D" w:themeColor="text1" w:themeTint="F2"/>
                <w:lang w:val="en-US"/>
              </w:rPr>
              <w:t>and given future scenarios</w:t>
            </w:r>
            <w:r w:rsidR="6C3CBCE0" w:rsidRPr="007B6D5A">
              <w:rPr>
                <w:rFonts w:ascii="Arial Narrow" w:eastAsia="Arial Narrow" w:hAnsi="Arial Narrow" w:cs="Arial Narrow"/>
                <w:i/>
                <w:iCs/>
                <w:color w:val="0D0D0D" w:themeColor="text1" w:themeTint="F2"/>
                <w:lang w:val="en-US"/>
              </w:rPr>
              <w:t xml:space="preserve"> </w:t>
            </w:r>
            <w:r w:rsidR="1655A459" w:rsidRPr="007B6D5A">
              <w:rPr>
                <w:rFonts w:ascii="Arial Narrow" w:eastAsia="Arial Narrow" w:hAnsi="Arial Narrow" w:cs="Arial Narrow"/>
                <w:i/>
                <w:iCs/>
                <w:color w:val="0D0D0D" w:themeColor="text1" w:themeTint="F2"/>
                <w:lang w:val="en-US"/>
              </w:rPr>
              <w:t>for land-use change and taking into account</w:t>
            </w:r>
            <w:r w:rsidR="74488C51" w:rsidRPr="007B6D5A">
              <w:rPr>
                <w:rFonts w:ascii="Arial Narrow" w:eastAsia="Arial Narrow" w:hAnsi="Arial Narrow" w:cs="Arial Narrow"/>
                <w:i/>
                <w:iCs/>
                <w:color w:val="0D0D0D" w:themeColor="text1" w:themeTint="F2"/>
                <w:lang w:val="en-US"/>
              </w:rPr>
              <w:t xml:space="preserve"> </w:t>
            </w:r>
            <w:r w:rsidR="1655A459" w:rsidRPr="007B6D5A">
              <w:rPr>
                <w:rFonts w:ascii="Arial Narrow" w:eastAsia="Arial Narrow" w:hAnsi="Arial Narrow" w:cs="Arial Narrow"/>
                <w:i/>
                <w:iCs/>
                <w:color w:val="0D0D0D" w:themeColor="text1" w:themeTint="F2"/>
                <w:lang w:val="en-US"/>
              </w:rPr>
              <w:t>the potential for other effective area based conservation measures, such a target is likely</w:t>
            </w:r>
            <w:r w:rsidR="0BEB6606" w:rsidRPr="007B6D5A">
              <w:rPr>
                <w:rFonts w:ascii="Arial Narrow" w:eastAsia="Arial Narrow" w:hAnsi="Arial Narrow" w:cs="Arial Narrow"/>
                <w:i/>
                <w:iCs/>
                <w:color w:val="0D0D0D" w:themeColor="text1" w:themeTint="F2"/>
                <w:lang w:val="en-US"/>
              </w:rPr>
              <w:t xml:space="preserve"> </w:t>
            </w:r>
            <w:r w:rsidR="1655A459" w:rsidRPr="007B6D5A">
              <w:rPr>
                <w:rFonts w:ascii="Arial Narrow" w:eastAsia="Arial Narrow" w:hAnsi="Arial Narrow" w:cs="Arial Narrow"/>
                <w:i/>
                <w:iCs/>
                <w:color w:val="0D0D0D" w:themeColor="text1" w:themeTint="F2"/>
                <w:lang w:val="en-US"/>
              </w:rPr>
              <w:t>feasible.44</w:t>
            </w:r>
            <w:r w:rsidR="20592CA4" w:rsidRPr="007B6D5A">
              <w:rPr>
                <w:rFonts w:ascii="Arial Narrow" w:eastAsia="Arial Narrow" w:hAnsi="Arial Narrow" w:cs="Arial Narrow"/>
                <w:i/>
                <w:iCs/>
                <w:color w:val="0D0D0D" w:themeColor="text1" w:themeTint="F2"/>
                <w:lang w:val="en-US"/>
              </w:rPr>
              <w:t xml:space="preserve"> </w:t>
            </w:r>
            <w:r w:rsidR="1655A459" w:rsidRPr="007B6D5A">
              <w:rPr>
                <w:rFonts w:ascii="Arial Narrow" w:eastAsia="Arial Narrow" w:hAnsi="Arial Narrow" w:cs="Arial Narrow"/>
                <w:i/>
                <w:iCs/>
                <w:color w:val="0D0D0D" w:themeColor="text1" w:themeTint="F2"/>
                <w:lang w:val="en-US"/>
              </w:rPr>
              <w:t>However, the importance of focusing on biodiversity outcomes rather than spatial area is emphasized</w:t>
            </w:r>
            <w:r w:rsidR="4FF1AB0E" w:rsidRPr="007B6D5A">
              <w:rPr>
                <w:rFonts w:ascii="Arial Narrow" w:eastAsia="Arial Narrow" w:hAnsi="Arial Narrow" w:cs="Arial Narrow"/>
                <w:i/>
                <w:iCs/>
                <w:color w:val="0D0D0D" w:themeColor="text1" w:themeTint="F2"/>
                <w:lang w:val="en-US"/>
              </w:rPr>
              <w:t xml:space="preserve"> </w:t>
            </w:r>
            <w:r w:rsidR="4FF1AB0E" w:rsidRPr="007B6D5A">
              <w:rPr>
                <w:rFonts w:ascii="Arial Narrow" w:eastAsia="Arial Narrow" w:hAnsi="Arial Narrow" w:cs="Arial Narrow"/>
                <w:i/>
                <w:iCs/>
                <w:color w:val="FF0000"/>
                <w:lang w:val="en-US"/>
              </w:rPr>
              <w:t>by these proposals</w:t>
            </w:r>
            <w:r w:rsidR="1655A459" w:rsidRPr="007B6D5A">
              <w:rPr>
                <w:rFonts w:ascii="Arial Narrow" w:eastAsia="Arial Narrow" w:hAnsi="Arial Narrow" w:cs="Arial Narrow"/>
                <w:i/>
                <w:iCs/>
                <w:color w:val="0D0D0D" w:themeColor="text1" w:themeTint="F2"/>
                <w:lang w:val="en-US"/>
              </w:rPr>
              <w:t>; an increase in coverage alone will not be sufficient.45</w:t>
            </w:r>
            <w:r w:rsidR="1ADFAE59" w:rsidRPr="007B6D5A">
              <w:rPr>
                <w:rFonts w:ascii="Arial Narrow" w:eastAsia="Arial Narrow" w:hAnsi="Arial Narrow" w:cs="Arial Narrow"/>
                <w:i/>
                <w:iCs/>
                <w:color w:val="0D0D0D" w:themeColor="text1" w:themeTint="F2"/>
                <w:lang w:val="en-US"/>
              </w:rPr>
              <w:t xml:space="preserve"> </w:t>
            </w:r>
            <w:r w:rsidR="0C37A3F4" w:rsidRPr="007B6D5A">
              <w:rPr>
                <w:rFonts w:ascii="Arial Narrow" w:eastAsia="Arial Narrow" w:hAnsi="Arial Narrow" w:cs="Arial Narrow"/>
                <w:i/>
                <w:iCs/>
                <w:color w:val="FF0000"/>
                <w:lang w:val="en-US"/>
              </w:rPr>
              <w:t xml:space="preserve">To ensure biodiversity outcomes, Protected Areas </w:t>
            </w:r>
            <w:r w:rsidR="470E8C43" w:rsidRPr="007B6D5A">
              <w:rPr>
                <w:rFonts w:ascii="Arial Narrow" w:eastAsia="Arial Narrow" w:hAnsi="Arial Narrow" w:cs="Arial Narrow"/>
                <w:i/>
                <w:iCs/>
                <w:color w:val="FF0000"/>
                <w:lang w:val="en-US"/>
              </w:rPr>
              <w:t xml:space="preserve">Systems </w:t>
            </w:r>
            <w:r w:rsidR="4D15BCFE" w:rsidRPr="007B6D5A">
              <w:rPr>
                <w:rFonts w:ascii="Arial Narrow" w:eastAsia="Arial Narrow" w:hAnsi="Arial Narrow" w:cs="Arial Narrow"/>
                <w:i/>
                <w:iCs/>
                <w:color w:val="FF0000"/>
                <w:lang w:val="en-US"/>
              </w:rPr>
              <w:t>must count with effective</w:t>
            </w:r>
            <w:r w:rsidR="537C5362" w:rsidRPr="007B6D5A">
              <w:rPr>
                <w:rFonts w:ascii="Arial Narrow" w:eastAsia="Arial Narrow" w:hAnsi="Arial Narrow" w:cs="Arial Narrow"/>
                <w:i/>
                <w:iCs/>
                <w:color w:val="FF0000"/>
                <w:lang w:val="en-US"/>
              </w:rPr>
              <w:t xml:space="preserve"> and equitable</w:t>
            </w:r>
            <w:r w:rsidR="4D15BCFE" w:rsidRPr="007B6D5A">
              <w:rPr>
                <w:rFonts w:ascii="Arial Narrow" w:eastAsia="Arial Narrow" w:hAnsi="Arial Narrow" w:cs="Arial Narrow"/>
                <w:i/>
                <w:iCs/>
                <w:color w:val="FF0000"/>
                <w:lang w:val="en-US"/>
              </w:rPr>
              <w:t xml:space="preserve"> management</w:t>
            </w:r>
            <w:r w:rsidR="7D3873B0" w:rsidRPr="007B6D5A">
              <w:rPr>
                <w:rFonts w:ascii="Arial Narrow" w:eastAsia="Arial Narrow" w:hAnsi="Arial Narrow" w:cs="Arial Narrow"/>
                <w:i/>
                <w:iCs/>
                <w:color w:val="FF0000"/>
                <w:lang w:val="en-US"/>
              </w:rPr>
              <w:t>, connectivity</w:t>
            </w:r>
            <w:r w:rsidR="70CAAC91" w:rsidRPr="007B6D5A">
              <w:rPr>
                <w:rFonts w:ascii="Arial Narrow" w:eastAsia="Arial Narrow" w:hAnsi="Arial Narrow" w:cs="Arial Narrow"/>
                <w:i/>
                <w:iCs/>
                <w:color w:val="FF0000"/>
                <w:lang w:val="en-US"/>
              </w:rPr>
              <w:t xml:space="preserve">, </w:t>
            </w:r>
            <w:r w:rsidR="7D3873B0" w:rsidRPr="007B6D5A">
              <w:rPr>
                <w:rFonts w:ascii="Arial Narrow" w:eastAsia="Arial Narrow" w:hAnsi="Arial Narrow" w:cs="Arial Narrow"/>
                <w:i/>
                <w:iCs/>
                <w:color w:val="FF0000"/>
                <w:lang w:val="en-US"/>
              </w:rPr>
              <w:t>representativeness</w:t>
            </w:r>
            <w:r w:rsidR="130E3A11" w:rsidRPr="007B6D5A">
              <w:rPr>
                <w:rFonts w:ascii="Arial Narrow" w:eastAsia="Arial Narrow" w:hAnsi="Arial Narrow" w:cs="Arial Narrow"/>
                <w:i/>
                <w:iCs/>
                <w:color w:val="FF0000"/>
                <w:lang w:val="en-US"/>
              </w:rPr>
              <w:t>, integration in landscapes,</w:t>
            </w:r>
            <w:r w:rsidR="05277F05" w:rsidRPr="007B6D5A">
              <w:rPr>
                <w:rFonts w:ascii="Arial Narrow" w:eastAsia="Arial Narrow" w:hAnsi="Arial Narrow" w:cs="Arial Narrow"/>
                <w:i/>
                <w:iCs/>
                <w:color w:val="FF0000"/>
                <w:lang w:val="en-US"/>
              </w:rPr>
              <w:t xml:space="preserve"> a</w:t>
            </w:r>
            <w:r w:rsidR="00636D45" w:rsidRPr="007B6D5A">
              <w:rPr>
                <w:rFonts w:ascii="Arial Narrow" w:eastAsia="Arial Narrow" w:hAnsi="Arial Narrow" w:cs="Arial Narrow"/>
                <w:i/>
                <w:iCs/>
                <w:color w:val="FF0000"/>
                <w:lang w:val="en-US"/>
              </w:rPr>
              <w:t>nd financial sustainability in the</w:t>
            </w:r>
            <w:r w:rsidR="05277F05" w:rsidRPr="007B6D5A">
              <w:rPr>
                <w:rFonts w:ascii="Arial Narrow" w:eastAsia="Arial Narrow" w:hAnsi="Arial Narrow" w:cs="Arial Narrow"/>
                <w:i/>
                <w:iCs/>
                <w:color w:val="FF0000"/>
                <w:lang w:val="en-US"/>
              </w:rPr>
              <w:t xml:space="preserve"> long term</w:t>
            </w:r>
            <w:r w:rsidR="686B66A9" w:rsidRPr="007B6D5A">
              <w:rPr>
                <w:rFonts w:ascii="Arial Narrow" w:eastAsia="Arial Narrow" w:hAnsi="Arial Narrow" w:cs="Arial Narrow"/>
                <w:i/>
                <w:iCs/>
                <w:color w:val="FF0000"/>
                <w:lang w:val="en-US"/>
              </w:rPr>
              <w:t>.</w:t>
            </w:r>
            <w:r w:rsidR="0C37A3F4" w:rsidRPr="007B6D5A">
              <w:rPr>
                <w:rFonts w:ascii="Arial Narrow" w:eastAsia="Arial Narrow" w:hAnsi="Arial Narrow" w:cs="Arial Narrow"/>
                <w:i/>
                <w:iCs/>
                <w:color w:val="FF0000"/>
                <w:lang w:val="en-US"/>
              </w:rPr>
              <w:t xml:space="preserve"> </w:t>
            </w:r>
          </w:p>
          <w:p w14:paraId="097378FC" w14:textId="199D5E48" w:rsidR="033F3398" w:rsidRPr="007B6D5A" w:rsidRDefault="033F3398" w:rsidP="033F3398">
            <w:pPr>
              <w:pStyle w:val="Textocomentario"/>
              <w:jc w:val="both"/>
              <w:rPr>
                <w:rFonts w:ascii="Arial Narrow" w:hAnsi="Arial Narrow"/>
                <w:i/>
                <w:iCs/>
                <w:color w:val="FF0000"/>
                <w:lang w:val="en-US"/>
              </w:rPr>
            </w:pPr>
          </w:p>
          <w:p w14:paraId="67A1A50B" w14:textId="76746F04" w:rsidR="1F643740" w:rsidRPr="007B6D5A" w:rsidRDefault="1F643740" w:rsidP="033F3398">
            <w:pPr>
              <w:pStyle w:val="Textocomentario"/>
              <w:jc w:val="both"/>
              <w:rPr>
                <w:rFonts w:ascii="Arial Narrow" w:eastAsia="Arial Narrow" w:hAnsi="Arial Narrow" w:cs="Arial Narrow"/>
                <w:color w:val="0D0D0D" w:themeColor="text1" w:themeTint="F2"/>
                <w:lang w:val="es-ES"/>
              </w:rPr>
            </w:pPr>
            <w:r w:rsidRPr="007B6D5A">
              <w:rPr>
                <w:rFonts w:ascii="Arial Narrow" w:eastAsia="Arial Narrow" w:hAnsi="Arial Narrow" w:cs="Arial Narrow"/>
                <w:b/>
                <w:bCs/>
                <w:color w:val="0D0D0D" w:themeColor="text1" w:themeTint="F2"/>
                <w:lang w:val="es-ES"/>
              </w:rPr>
              <w:t xml:space="preserve">Justificación: </w:t>
            </w:r>
            <w:r w:rsidRPr="007B6D5A">
              <w:rPr>
                <w:rFonts w:ascii="Arial Narrow" w:eastAsia="Arial Narrow" w:hAnsi="Arial Narrow" w:cs="Arial Narrow"/>
                <w:color w:val="0D0D0D" w:themeColor="text1" w:themeTint="F2"/>
                <w:lang w:val="es-ES"/>
              </w:rPr>
              <w:t xml:space="preserve">En primera instancia, </w:t>
            </w:r>
            <w:r w:rsidR="4A730E1A" w:rsidRPr="007B6D5A">
              <w:rPr>
                <w:rFonts w:ascii="Arial Narrow" w:eastAsia="Arial Narrow" w:hAnsi="Arial Narrow" w:cs="Arial Narrow"/>
                <w:color w:val="0D0D0D" w:themeColor="text1" w:themeTint="F2"/>
                <w:lang w:val="es-ES"/>
              </w:rPr>
              <w:t xml:space="preserve">las propuestas de cobertura del 30% que están mencionadas en el párrafo 57 no se refieren exclusivamente a la cobertura terrestre, por lo que es </w:t>
            </w:r>
            <w:r w:rsidR="0917F34C" w:rsidRPr="007B6D5A">
              <w:rPr>
                <w:rFonts w:ascii="Arial Narrow" w:eastAsia="Arial Narrow" w:hAnsi="Arial Narrow" w:cs="Arial Narrow"/>
                <w:color w:val="0D0D0D" w:themeColor="text1" w:themeTint="F2"/>
                <w:lang w:val="es-ES"/>
              </w:rPr>
              <w:t xml:space="preserve">imprescindible que sea incluida la referencia del 30% de cobertura marino costera. </w:t>
            </w:r>
            <w:r w:rsidR="7C103A7B" w:rsidRPr="007B6D5A">
              <w:rPr>
                <w:rFonts w:ascii="Arial Narrow" w:eastAsia="Arial Narrow" w:hAnsi="Arial Narrow" w:cs="Arial Narrow"/>
                <w:color w:val="0D0D0D" w:themeColor="text1" w:themeTint="F2"/>
                <w:lang w:val="es-ES"/>
              </w:rPr>
              <w:t>Por otro lado, no aparece citado un</w:t>
            </w:r>
            <w:r w:rsidR="6A690DB5" w:rsidRPr="007B6D5A">
              <w:rPr>
                <w:rFonts w:ascii="Arial Narrow" w:eastAsia="Arial Narrow" w:hAnsi="Arial Narrow" w:cs="Arial Narrow"/>
                <w:color w:val="0D0D0D" w:themeColor="text1" w:themeTint="F2"/>
                <w:lang w:val="es-ES"/>
              </w:rPr>
              <w:t xml:space="preserve"> artículo científico de la UICN con gran relevancia en la evaluación de los porcentajes necesarios para las áreas protegidas, sino una resolución de </w:t>
            </w:r>
            <w:r w:rsidR="14252E04" w:rsidRPr="007B6D5A">
              <w:rPr>
                <w:rFonts w:ascii="Arial Narrow" w:eastAsia="Arial Narrow" w:hAnsi="Arial Narrow" w:cs="Arial Narrow"/>
                <w:color w:val="0D0D0D" w:themeColor="text1" w:themeTint="F2"/>
                <w:lang w:val="es-ES"/>
              </w:rPr>
              <w:t xml:space="preserve">2016 que, si bien es importante, debería estar complementada con este estudio titulado </w:t>
            </w:r>
            <w:r w:rsidR="6DA886F8" w:rsidRPr="007B6D5A">
              <w:rPr>
                <w:rFonts w:ascii="Arial Narrow" w:eastAsia="Arial Narrow" w:hAnsi="Arial Narrow" w:cs="Arial Narrow"/>
                <w:color w:val="0D0D0D" w:themeColor="text1" w:themeTint="F2"/>
                <w:lang w:val="es-ES"/>
              </w:rPr>
              <w:t xml:space="preserve">A </w:t>
            </w:r>
            <w:proofErr w:type="spellStart"/>
            <w:r w:rsidR="6DA886F8" w:rsidRPr="007B6D5A">
              <w:rPr>
                <w:rFonts w:ascii="Arial Narrow" w:eastAsia="Arial Narrow" w:hAnsi="Arial Narrow" w:cs="Arial Narrow"/>
                <w:color w:val="0D0D0D" w:themeColor="text1" w:themeTint="F2"/>
                <w:lang w:val="es-ES"/>
              </w:rPr>
              <w:t>Review</w:t>
            </w:r>
            <w:proofErr w:type="spellEnd"/>
            <w:r w:rsidR="6DA886F8" w:rsidRPr="007B6D5A">
              <w:rPr>
                <w:rFonts w:ascii="Arial Narrow" w:eastAsia="Arial Narrow" w:hAnsi="Arial Narrow" w:cs="Arial Narrow"/>
                <w:color w:val="0D0D0D" w:themeColor="text1" w:themeTint="F2"/>
                <w:lang w:val="es-ES"/>
              </w:rPr>
              <w:t xml:space="preserve"> of </w:t>
            </w:r>
            <w:proofErr w:type="spellStart"/>
            <w:r w:rsidR="6DA886F8" w:rsidRPr="007B6D5A">
              <w:rPr>
                <w:rFonts w:ascii="Arial Narrow" w:eastAsia="Arial Narrow" w:hAnsi="Arial Narrow" w:cs="Arial Narrow"/>
                <w:color w:val="0D0D0D" w:themeColor="text1" w:themeTint="F2"/>
                <w:lang w:val="es-ES"/>
              </w:rPr>
              <w:t>Evidence</w:t>
            </w:r>
            <w:proofErr w:type="spellEnd"/>
            <w:r w:rsidR="6DA886F8" w:rsidRPr="007B6D5A">
              <w:rPr>
                <w:rFonts w:ascii="Arial Narrow" w:eastAsia="Arial Narrow" w:hAnsi="Arial Narrow" w:cs="Arial Narrow"/>
                <w:color w:val="0D0D0D" w:themeColor="text1" w:themeTint="F2"/>
                <w:lang w:val="es-ES"/>
              </w:rPr>
              <w:t xml:space="preserve"> </w:t>
            </w:r>
            <w:proofErr w:type="spellStart"/>
            <w:r w:rsidR="6DA886F8" w:rsidRPr="007B6D5A">
              <w:rPr>
                <w:rFonts w:ascii="Arial Narrow" w:eastAsia="Arial Narrow" w:hAnsi="Arial Narrow" w:cs="Arial Narrow"/>
                <w:color w:val="0D0D0D" w:themeColor="text1" w:themeTint="F2"/>
                <w:lang w:val="es-ES"/>
              </w:rPr>
              <w:t>for</w:t>
            </w:r>
            <w:proofErr w:type="spellEnd"/>
            <w:r w:rsidR="6DA886F8" w:rsidRPr="007B6D5A">
              <w:rPr>
                <w:rFonts w:ascii="Arial Narrow" w:eastAsia="Arial Narrow" w:hAnsi="Arial Narrow" w:cs="Arial Narrow"/>
                <w:color w:val="0D0D0D" w:themeColor="text1" w:themeTint="F2"/>
                <w:lang w:val="es-ES"/>
              </w:rPr>
              <w:t xml:space="preserve"> </w:t>
            </w:r>
            <w:proofErr w:type="spellStart"/>
            <w:r w:rsidR="6DA886F8" w:rsidRPr="007B6D5A">
              <w:rPr>
                <w:rFonts w:ascii="Arial Narrow" w:eastAsia="Arial Narrow" w:hAnsi="Arial Narrow" w:cs="Arial Narrow"/>
                <w:color w:val="0D0D0D" w:themeColor="text1" w:themeTint="F2"/>
                <w:lang w:val="es-ES"/>
              </w:rPr>
              <w:t>Area-based</w:t>
            </w:r>
            <w:proofErr w:type="spellEnd"/>
            <w:r w:rsidR="6DA886F8" w:rsidRPr="007B6D5A">
              <w:rPr>
                <w:rFonts w:ascii="Arial Narrow" w:eastAsia="Arial Narrow" w:hAnsi="Arial Narrow" w:cs="Arial Narrow"/>
                <w:color w:val="0D0D0D" w:themeColor="text1" w:themeTint="F2"/>
                <w:lang w:val="es-ES"/>
              </w:rPr>
              <w:t xml:space="preserve"> </w:t>
            </w:r>
            <w:proofErr w:type="spellStart"/>
            <w:r w:rsidR="6DA886F8" w:rsidRPr="007B6D5A">
              <w:rPr>
                <w:rFonts w:ascii="Arial Narrow" w:eastAsia="Arial Narrow" w:hAnsi="Arial Narrow" w:cs="Arial Narrow"/>
                <w:color w:val="0D0D0D" w:themeColor="text1" w:themeTint="F2"/>
                <w:lang w:val="es-ES"/>
              </w:rPr>
              <w:t>Conservation</w:t>
            </w:r>
            <w:proofErr w:type="spellEnd"/>
            <w:r w:rsidR="6DA886F8" w:rsidRPr="007B6D5A">
              <w:rPr>
                <w:rFonts w:ascii="Arial Narrow" w:eastAsia="Arial Narrow" w:hAnsi="Arial Narrow" w:cs="Arial Narrow"/>
                <w:color w:val="0D0D0D" w:themeColor="text1" w:themeTint="F2"/>
                <w:lang w:val="es-ES"/>
              </w:rPr>
              <w:t xml:space="preserve"> Targets </w:t>
            </w:r>
            <w:proofErr w:type="spellStart"/>
            <w:r w:rsidR="6DA886F8" w:rsidRPr="007B6D5A">
              <w:rPr>
                <w:rFonts w:ascii="Arial Narrow" w:eastAsia="Arial Narrow" w:hAnsi="Arial Narrow" w:cs="Arial Narrow"/>
                <w:color w:val="0D0D0D" w:themeColor="text1" w:themeTint="F2"/>
                <w:lang w:val="es-ES"/>
              </w:rPr>
              <w:t>for</w:t>
            </w:r>
            <w:proofErr w:type="spellEnd"/>
            <w:r w:rsidR="6DA886F8" w:rsidRPr="007B6D5A">
              <w:rPr>
                <w:rFonts w:ascii="Arial Narrow" w:eastAsia="Arial Narrow" w:hAnsi="Arial Narrow" w:cs="Arial Narrow"/>
                <w:color w:val="0D0D0D" w:themeColor="text1" w:themeTint="F2"/>
                <w:lang w:val="es-ES"/>
              </w:rPr>
              <w:t xml:space="preserve"> </w:t>
            </w:r>
            <w:proofErr w:type="spellStart"/>
            <w:r w:rsidR="6DA886F8" w:rsidRPr="007B6D5A">
              <w:rPr>
                <w:rFonts w:ascii="Arial Narrow" w:eastAsia="Arial Narrow" w:hAnsi="Arial Narrow" w:cs="Arial Narrow"/>
                <w:color w:val="0D0D0D" w:themeColor="text1" w:themeTint="F2"/>
                <w:lang w:val="es-ES"/>
              </w:rPr>
              <w:t>the</w:t>
            </w:r>
            <w:proofErr w:type="spellEnd"/>
            <w:r w:rsidR="6DA886F8" w:rsidRPr="007B6D5A">
              <w:rPr>
                <w:rFonts w:ascii="Arial Narrow" w:eastAsia="Arial Narrow" w:hAnsi="Arial Narrow" w:cs="Arial Narrow"/>
                <w:color w:val="0D0D0D" w:themeColor="text1" w:themeTint="F2"/>
                <w:lang w:val="es-ES"/>
              </w:rPr>
              <w:t xml:space="preserve"> Post2020 Global </w:t>
            </w:r>
            <w:proofErr w:type="spellStart"/>
            <w:r w:rsidR="6DA886F8" w:rsidRPr="007B6D5A">
              <w:rPr>
                <w:rFonts w:ascii="Arial Narrow" w:eastAsia="Arial Narrow" w:hAnsi="Arial Narrow" w:cs="Arial Narrow"/>
                <w:color w:val="0D0D0D" w:themeColor="text1" w:themeTint="F2"/>
                <w:lang w:val="es-ES"/>
              </w:rPr>
              <w:t>Biodiversity</w:t>
            </w:r>
            <w:proofErr w:type="spellEnd"/>
            <w:r w:rsidR="6DA886F8" w:rsidRPr="007B6D5A">
              <w:rPr>
                <w:rFonts w:ascii="Arial Narrow" w:eastAsia="Arial Narrow" w:hAnsi="Arial Narrow" w:cs="Arial Narrow"/>
                <w:color w:val="0D0D0D" w:themeColor="text1" w:themeTint="F2"/>
                <w:lang w:val="es-ES"/>
              </w:rPr>
              <w:t xml:space="preserve"> Framework, escrito por Stephen Woodley, Harvey Locke, Dan </w:t>
            </w:r>
            <w:proofErr w:type="spellStart"/>
            <w:r w:rsidR="6DA886F8" w:rsidRPr="007B6D5A">
              <w:rPr>
                <w:rFonts w:ascii="Arial Narrow" w:eastAsia="Arial Narrow" w:hAnsi="Arial Narrow" w:cs="Arial Narrow"/>
                <w:color w:val="0D0D0D" w:themeColor="text1" w:themeTint="F2"/>
                <w:lang w:val="es-ES"/>
              </w:rPr>
              <w:t>Laffoley</w:t>
            </w:r>
            <w:proofErr w:type="spellEnd"/>
            <w:r w:rsidR="6DA886F8" w:rsidRPr="007B6D5A">
              <w:rPr>
                <w:rFonts w:ascii="Arial Narrow" w:eastAsia="Arial Narrow" w:hAnsi="Arial Narrow" w:cs="Arial Narrow"/>
                <w:color w:val="0D0D0D" w:themeColor="text1" w:themeTint="F2"/>
                <w:lang w:val="es-ES"/>
              </w:rPr>
              <w:t xml:space="preserve">, Kathy </w:t>
            </w:r>
            <w:proofErr w:type="spellStart"/>
            <w:r w:rsidR="6DA886F8" w:rsidRPr="007B6D5A">
              <w:rPr>
                <w:rFonts w:ascii="Arial Narrow" w:eastAsia="Arial Narrow" w:hAnsi="Arial Narrow" w:cs="Arial Narrow"/>
                <w:color w:val="0D0D0D" w:themeColor="text1" w:themeTint="F2"/>
                <w:lang w:val="es-ES"/>
              </w:rPr>
              <w:t>MacKinnon</w:t>
            </w:r>
            <w:proofErr w:type="spellEnd"/>
            <w:r w:rsidR="6DA886F8" w:rsidRPr="007B6D5A">
              <w:rPr>
                <w:rFonts w:ascii="Arial Narrow" w:eastAsia="Arial Narrow" w:hAnsi="Arial Narrow" w:cs="Arial Narrow"/>
                <w:color w:val="0D0D0D" w:themeColor="text1" w:themeTint="F2"/>
                <w:lang w:val="es-ES"/>
              </w:rPr>
              <w:t xml:space="preserve">, Trevor </w:t>
            </w:r>
            <w:proofErr w:type="spellStart"/>
            <w:r w:rsidR="6DA886F8" w:rsidRPr="007B6D5A">
              <w:rPr>
                <w:rFonts w:ascii="Arial Narrow" w:eastAsia="Arial Narrow" w:hAnsi="Arial Narrow" w:cs="Arial Narrow"/>
                <w:color w:val="0D0D0D" w:themeColor="text1" w:themeTint="F2"/>
                <w:lang w:val="es-ES"/>
              </w:rPr>
              <w:t>Sandwidth</w:t>
            </w:r>
            <w:proofErr w:type="spellEnd"/>
            <w:r w:rsidR="6DA886F8" w:rsidRPr="007B6D5A">
              <w:rPr>
                <w:rFonts w:ascii="Arial Narrow" w:eastAsia="Arial Narrow" w:hAnsi="Arial Narrow" w:cs="Arial Narrow"/>
                <w:color w:val="0D0D0D" w:themeColor="text1" w:themeTint="F2"/>
                <w:lang w:val="es-ES"/>
              </w:rPr>
              <w:t>, and Jane Smart de la UICN, cuya conclusión fundamental es que, mínimo, el mundo debe tener un</w:t>
            </w:r>
            <w:r w:rsidR="76B719DF" w:rsidRPr="007B6D5A">
              <w:rPr>
                <w:rFonts w:ascii="Arial Narrow" w:eastAsia="Arial Narrow" w:hAnsi="Arial Narrow" w:cs="Arial Narrow"/>
                <w:color w:val="0D0D0D" w:themeColor="text1" w:themeTint="F2"/>
                <w:lang w:val="es-ES"/>
              </w:rPr>
              <w:t>a cobertura de áreas protegidas y conservadas</w:t>
            </w:r>
            <w:r w:rsidR="6EFA4EE6" w:rsidRPr="007B6D5A">
              <w:rPr>
                <w:rFonts w:ascii="Arial Narrow" w:eastAsia="Arial Narrow" w:hAnsi="Arial Narrow" w:cs="Arial Narrow"/>
                <w:color w:val="0D0D0D" w:themeColor="text1" w:themeTint="F2"/>
                <w:lang w:val="es-ES"/>
              </w:rPr>
              <w:t xml:space="preserve"> (AP y OMEC) de</w:t>
            </w:r>
            <w:r w:rsidR="6DA886F8" w:rsidRPr="007B6D5A">
              <w:rPr>
                <w:rFonts w:ascii="Arial Narrow" w:eastAsia="Arial Narrow" w:hAnsi="Arial Narrow" w:cs="Arial Narrow"/>
                <w:color w:val="0D0D0D" w:themeColor="text1" w:themeTint="F2"/>
                <w:lang w:val="es-ES"/>
              </w:rPr>
              <w:t xml:space="preserve"> </w:t>
            </w:r>
            <w:r w:rsidR="25E6D5C6" w:rsidRPr="007B6D5A">
              <w:rPr>
                <w:rFonts w:ascii="Arial Narrow" w:eastAsia="Arial Narrow" w:hAnsi="Arial Narrow" w:cs="Arial Narrow"/>
                <w:color w:val="0D0D0D" w:themeColor="text1" w:themeTint="F2"/>
                <w:lang w:val="es-ES"/>
              </w:rPr>
              <w:t xml:space="preserve">30% </w:t>
            </w:r>
            <w:r w:rsidR="2E5F2335" w:rsidRPr="007B6D5A">
              <w:rPr>
                <w:rFonts w:ascii="Arial Narrow" w:eastAsia="Arial Narrow" w:hAnsi="Arial Narrow" w:cs="Arial Narrow"/>
                <w:color w:val="0D0D0D" w:themeColor="text1" w:themeTint="F2"/>
                <w:lang w:val="es-ES"/>
              </w:rPr>
              <w:t xml:space="preserve">para el área terrestre global </w:t>
            </w:r>
            <w:r w:rsidR="25E6D5C6" w:rsidRPr="007B6D5A">
              <w:rPr>
                <w:rFonts w:ascii="Arial Narrow" w:eastAsia="Arial Narrow" w:hAnsi="Arial Narrow" w:cs="Arial Narrow"/>
                <w:color w:val="0D0D0D" w:themeColor="text1" w:themeTint="F2"/>
                <w:lang w:val="es-ES"/>
              </w:rPr>
              <w:t xml:space="preserve">y 30% </w:t>
            </w:r>
            <w:r w:rsidR="5E6BC803" w:rsidRPr="007B6D5A">
              <w:rPr>
                <w:rFonts w:ascii="Arial Narrow" w:eastAsia="Arial Narrow" w:hAnsi="Arial Narrow" w:cs="Arial Narrow"/>
                <w:color w:val="0D0D0D" w:themeColor="text1" w:themeTint="F2"/>
                <w:lang w:val="es-ES"/>
              </w:rPr>
              <w:t xml:space="preserve">para el área marina global. Es a partir de estudios como estos que se fundamentan iniciativas de Estados Parte como </w:t>
            </w:r>
            <w:r w:rsidR="6BBFE727" w:rsidRPr="007B6D5A">
              <w:rPr>
                <w:rFonts w:ascii="Arial Narrow" w:eastAsia="Arial Narrow" w:hAnsi="Arial Narrow" w:cs="Arial Narrow"/>
                <w:color w:val="0D0D0D" w:themeColor="text1" w:themeTint="F2"/>
                <w:lang w:val="es-ES"/>
              </w:rPr>
              <w:t>la Coalición de Alta Ambición, copresidida por Francia y Costa Rica.</w:t>
            </w:r>
            <w:r w:rsidR="6D712898" w:rsidRPr="007B6D5A">
              <w:rPr>
                <w:rFonts w:ascii="Arial Narrow" w:eastAsia="Arial Narrow" w:hAnsi="Arial Narrow" w:cs="Arial Narrow"/>
                <w:color w:val="0D0D0D" w:themeColor="text1" w:themeTint="F2"/>
                <w:lang w:val="es-ES"/>
              </w:rPr>
              <w:t xml:space="preserve"> Segundo, en la justificación y contexto de </w:t>
            </w:r>
            <w:r w:rsidR="0C31AAA5" w:rsidRPr="007B6D5A">
              <w:rPr>
                <w:rFonts w:ascii="Arial Narrow" w:eastAsia="Arial Narrow" w:hAnsi="Arial Narrow" w:cs="Arial Narrow"/>
                <w:color w:val="0D0D0D" w:themeColor="text1" w:themeTint="F2"/>
                <w:lang w:val="es-ES"/>
              </w:rPr>
              <w:t xml:space="preserve">la Meta 2 </w:t>
            </w:r>
            <w:r w:rsidR="0C31AAA5" w:rsidRPr="007B6D5A">
              <w:rPr>
                <w:rFonts w:ascii="Arial Narrow" w:eastAsia="Arial Narrow" w:hAnsi="Arial Narrow" w:cs="Arial Narrow"/>
                <w:color w:val="0D0D0D" w:themeColor="text1" w:themeTint="F2"/>
                <w:lang w:val="es-ES"/>
              </w:rPr>
              <w:lastRenderedPageBreak/>
              <w:t>no hay mención acerca de la necesidad de ir más allá de la cobertura para fortalecer los otros atributos de los Sistemas Nacionales de Áreas Protegidas</w:t>
            </w:r>
            <w:r w:rsidR="4F5D5193" w:rsidRPr="007B6D5A">
              <w:rPr>
                <w:rFonts w:ascii="Arial Narrow" w:eastAsia="Arial Narrow" w:hAnsi="Arial Narrow" w:cs="Arial Narrow"/>
                <w:color w:val="0D0D0D" w:themeColor="text1" w:themeTint="F2"/>
                <w:lang w:val="es-ES"/>
              </w:rPr>
              <w:t>, sino simplemente una mención de que los elementos cualitativos no han sido cumplidos (párrafo 54)</w:t>
            </w:r>
            <w:r w:rsidR="5D01EEBE" w:rsidRPr="007B6D5A">
              <w:rPr>
                <w:rFonts w:ascii="Arial Narrow" w:eastAsia="Arial Narrow" w:hAnsi="Arial Narrow" w:cs="Arial Narrow"/>
                <w:color w:val="0D0D0D" w:themeColor="text1" w:themeTint="F2"/>
                <w:lang w:val="es-ES"/>
              </w:rPr>
              <w:t xml:space="preserve">; muchos de los estudios que abogan por la Meta del 30% a 2030 también hacen llamados fuertes a un mejoramiento </w:t>
            </w:r>
            <w:r w:rsidR="6C771809" w:rsidRPr="007B6D5A">
              <w:rPr>
                <w:rFonts w:ascii="Arial Narrow" w:eastAsia="Arial Narrow" w:hAnsi="Arial Narrow" w:cs="Arial Narrow"/>
                <w:color w:val="0D0D0D" w:themeColor="text1" w:themeTint="F2"/>
                <w:lang w:val="es-ES"/>
              </w:rPr>
              <w:t>de los elementos cualitativos (efectividad y equidad de manejo, conectividad, representatividad e integración en paisajes más amplios), por lo que es fundamental recoger estos llamados en el párrafo final.</w:t>
            </w:r>
          </w:p>
          <w:p w14:paraId="388C7057" w14:textId="670DB09C" w:rsidR="033F3398" w:rsidRPr="007B6D5A" w:rsidRDefault="033F3398" w:rsidP="033F3398">
            <w:pPr>
              <w:pStyle w:val="Textocomentario"/>
              <w:jc w:val="both"/>
              <w:rPr>
                <w:rFonts w:ascii="Arial Narrow" w:hAnsi="Arial Narrow"/>
                <w:color w:val="0D0D0D" w:themeColor="text1" w:themeTint="F2"/>
                <w:lang w:val="es-ES"/>
              </w:rPr>
            </w:pPr>
          </w:p>
        </w:tc>
      </w:tr>
      <w:tr w:rsidR="000C2F70" w:rsidRPr="007B6D5A" w14:paraId="62DCD5A6" w14:textId="77777777" w:rsidTr="6C95967A">
        <w:trPr>
          <w:trHeight w:val="224"/>
        </w:trPr>
        <w:tc>
          <w:tcPr>
            <w:tcW w:w="805" w:type="dxa"/>
          </w:tcPr>
          <w:p w14:paraId="20F95A60" w14:textId="65D5F067" w:rsidR="000C2F70" w:rsidRPr="007B6D5A" w:rsidRDefault="0334150D" w:rsidP="000C2F70">
            <w:pPr>
              <w:rPr>
                <w:rFonts w:ascii="Arial Narrow" w:hAnsi="Arial Narrow"/>
                <w:sz w:val="22"/>
                <w:szCs w:val="22"/>
              </w:rPr>
            </w:pPr>
            <w:r w:rsidRPr="007B6D5A">
              <w:rPr>
                <w:rFonts w:ascii="Arial Narrow" w:hAnsi="Arial Narrow"/>
                <w:sz w:val="22"/>
                <w:szCs w:val="22"/>
              </w:rPr>
              <w:lastRenderedPageBreak/>
              <w:t>13</w:t>
            </w:r>
          </w:p>
        </w:tc>
        <w:tc>
          <w:tcPr>
            <w:tcW w:w="1790" w:type="dxa"/>
          </w:tcPr>
          <w:p w14:paraId="190CD1DF" w14:textId="36CBFBAD" w:rsidR="000C2F70" w:rsidRPr="007B6D5A" w:rsidRDefault="0334150D" w:rsidP="000C2F70">
            <w:pPr>
              <w:rPr>
                <w:rFonts w:ascii="Arial Narrow" w:hAnsi="Arial Narrow"/>
                <w:sz w:val="22"/>
                <w:szCs w:val="22"/>
              </w:rPr>
            </w:pPr>
            <w:r w:rsidRPr="007B6D5A">
              <w:rPr>
                <w:rFonts w:ascii="Arial Narrow" w:hAnsi="Arial Narrow"/>
                <w:sz w:val="22"/>
                <w:szCs w:val="22"/>
              </w:rPr>
              <w:t>56</w:t>
            </w:r>
          </w:p>
        </w:tc>
        <w:tc>
          <w:tcPr>
            <w:tcW w:w="7593" w:type="dxa"/>
            <w:gridSpan w:val="2"/>
          </w:tcPr>
          <w:p w14:paraId="51FDDE89" w14:textId="66E470CA" w:rsidR="000C2F70" w:rsidRPr="007B6D5A" w:rsidRDefault="0334150D" w:rsidP="033F3398">
            <w:pPr>
              <w:pStyle w:val="Textocomentario"/>
              <w:jc w:val="both"/>
              <w:rPr>
                <w:rFonts w:ascii="Arial Narrow" w:eastAsia="Arial Narrow" w:hAnsi="Arial Narrow" w:cs="Arial Narrow"/>
                <w:color w:val="0D0D0D" w:themeColor="text1" w:themeTint="F2"/>
                <w:lang w:val="en-US"/>
              </w:rPr>
            </w:pPr>
            <w:proofErr w:type="spellStart"/>
            <w:r w:rsidRPr="007B6D5A">
              <w:rPr>
                <w:rFonts w:ascii="Arial Narrow" w:eastAsia="Arial Narrow" w:hAnsi="Arial Narrow" w:cs="Arial Narrow"/>
                <w:b/>
                <w:bCs/>
                <w:color w:val="0D0D0D" w:themeColor="text1" w:themeTint="F2"/>
                <w:lang w:val="en-US"/>
              </w:rPr>
              <w:t>Propuesta</w:t>
            </w:r>
            <w:proofErr w:type="spellEnd"/>
            <w:r w:rsidRPr="007B6D5A">
              <w:rPr>
                <w:rFonts w:ascii="Arial Narrow" w:eastAsia="Arial Narrow" w:hAnsi="Arial Narrow" w:cs="Arial Narrow"/>
                <w:b/>
                <w:bCs/>
                <w:color w:val="0D0D0D" w:themeColor="text1" w:themeTint="F2"/>
                <w:lang w:val="en-US"/>
              </w:rPr>
              <w:t xml:space="preserve"> de </w:t>
            </w:r>
            <w:proofErr w:type="spellStart"/>
            <w:r w:rsidRPr="007B6D5A">
              <w:rPr>
                <w:rFonts w:ascii="Arial Narrow" w:eastAsia="Arial Narrow" w:hAnsi="Arial Narrow" w:cs="Arial Narrow"/>
                <w:b/>
                <w:bCs/>
                <w:color w:val="0D0D0D" w:themeColor="text1" w:themeTint="F2"/>
                <w:lang w:val="en-US"/>
              </w:rPr>
              <w:t>Redacción</w:t>
            </w:r>
            <w:proofErr w:type="spellEnd"/>
            <w:r w:rsidRPr="007B6D5A">
              <w:rPr>
                <w:rFonts w:ascii="Arial Narrow" w:eastAsia="Arial Narrow" w:hAnsi="Arial Narrow" w:cs="Arial Narrow"/>
                <w:color w:val="0D0D0D" w:themeColor="text1" w:themeTint="F2"/>
                <w:lang w:val="en-US"/>
              </w:rPr>
              <w:t>:</w:t>
            </w:r>
          </w:p>
          <w:p w14:paraId="5D47A2AA" w14:textId="512A2299" w:rsidR="000C2F70" w:rsidRPr="007B6D5A" w:rsidRDefault="0334150D" w:rsidP="033F3398">
            <w:pPr>
              <w:pStyle w:val="Textocomentario"/>
              <w:numPr>
                <w:ilvl w:val="0"/>
                <w:numId w:val="5"/>
              </w:numPr>
              <w:jc w:val="both"/>
              <w:rPr>
                <w:rFonts w:ascii="Arial Narrow" w:eastAsiaTheme="minorEastAsia" w:hAnsi="Arial Narrow" w:cstheme="minorBidi"/>
                <w:i/>
                <w:iCs/>
                <w:color w:val="FF0000"/>
                <w:lang w:val="en-US"/>
              </w:rPr>
            </w:pPr>
            <w:r w:rsidRPr="007B6D5A">
              <w:rPr>
                <w:rFonts w:ascii="Arial Narrow" w:eastAsia="Arial Narrow" w:hAnsi="Arial Narrow" w:cs="Arial Narrow"/>
                <w:i/>
                <w:iCs/>
                <w:color w:val="0D0D0D" w:themeColor="text1" w:themeTint="F2"/>
                <w:lang w:val="en-US"/>
              </w:rPr>
              <w:t xml:space="preserve">Also, to ensure provision of ecosystem services and to maintain integrity of planetary ecological processes, natural ecosystems need to be maintained and restored beyond </w:t>
            </w:r>
            <w:r w:rsidRPr="007B6D5A">
              <w:rPr>
                <w:rFonts w:ascii="Arial Narrow" w:eastAsia="Arial Narrow" w:hAnsi="Arial Narrow" w:cs="Arial Narrow"/>
                <w:i/>
                <w:iCs/>
                <w:color w:val="FF0000"/>
                <w:lang w:val="en-US"/>
              </w:rPr>
              <w:t>and in articulation with</w:t>
            </w:r>
            <w:r w:rsidRPr="007B6D5A">
              <w:rPr>
                <w:rFonts w:ascii="Arial Narrow" w:eastAsia="Arial Narrow" w:hAnsi="Arial Narrow" w:cs="Arial Narrow"/>
                <w:i/>
                <w:iCs/>
                <w:color w:val="0D0D0D" w:themeColor="text1" w:themeTint="F2"/>
                <w:lang w:val="en-US"/>
              </w:rPr>
              <w:t xml:space="preserve"> protected areas and biodiversity</w:t>
            </w:r>
            <w:r w:rsidR="00CB7E06" w:rsidRPr="007B6D5A">
              <w:rPr>
                <w:rFonts w:ascii="Arial Narrow" w:eastAsia="Arial Narrow" w:hAnsi="Arial Narrow" w:cs="Arial Narrow"/>
                <w:i/>
                <w:iCs/>
                <w:color w:val="FF0000"/>
                <w:lang w:val="en-US"/>
              </w:rPr>
              <w:t>, which</w:t>
            </w:r>
            <w:r w:rsidRPr="007B6D5A">
              <w:rPr>
                <w:rFonts w:ascii="Arial Narrow" w:eastAsia="Arial Narrow" w:hAnsi="Arial Narrow" w:cs="Arial Narrow"/>
                <w:i/>
                <w:iCs/>
                <w:color w:val="FF0000"/>
                <w:lang w:val="en-US"/>
              </w:rPr>
              <w:t xml:space="preserve"> </w:t>
            </w:r>
            <w:r w:rsidRPr="007B6D5A">
              <w:rPr>
                <w:rFonts w:ascii="Arial Narrow" w:eastAsia="Arial Narrow" w:hAnsi="Arial Narrow" w:cs="Arial Narrow"/>
                <w:i/>
                <w:iCs/>
                <w:color w:val="0D0D0D" w:themeColor="text1" w:themeTint="F2"/>
                <w:lang w:val="en-US"/>
              </w:rPr>
              <w:t xml:space="preserve">also needs to be nurtured in managed ecosystems (see proposed targets 1 and </w:t>
            </w:r>
            <w:proofErr w:type="gramStart"/>
            <w:r w:rsidRPr="007B6D5A">
              <w:rPr>
                <w:rFonts w:ascii="Arial Narrow" w:eastAsia="Arial Narrow" w:hAnsi="Arial Narrow" w:cs="Arial Narrow"/>
                <w:i/>
                <w:iCs/>
                <w:color w:val="0D0D0D" w:themeColor="text1" w:themeTint="F2"/>
                <w:lang w:val="en-US"/>
              </w:rPr>
              <w:t>9</w:t>
            </w:r>
            <w:r w:rsidR="00CB7E06" w:rsidRPr="007B6D5A">
              <w:rPr>
                <w:rFonts w:ascii="Arial Narrow" w:eastAsia="Arial Narrow" w:hAnsi="Arial Narrow" w:cs="Arial Narrow"/>
                <w:i/>
                <w:iCs/>
                <w:color w:val="0D0D0D" w:themeColor="text1" w:themeTint="F2"/>
                <w:lang w:val="en-US"/>
              </w:rPr>
              <w:t xml:space="preserve"> </w:t>
            </w:r>
            <w:r w:rsidRPr="007B6D5A">
              <w:rPr>
                <w:rFonts w:ascii="Arial Narrow" w:eastAsia="Arial Narrow" w:hAnsi="Arial Narrow" w:cs="Arial Narrow"/>
                <w:i/>
                <w:iCs/>
                <w:color w:val="0D0D0D" w:themeColor="text1" w:themeTint="F2"/>
                <w:lang w:val="en-US"/>
              </w:rPr>
              <w:t>)</w:t>
            </w:r>
            <w:proofErr w:type="gramEnd"/>
            <w:r w:rsidR="00CB7E06" w:rsidRPr="007B6D5A">
              <w:rPr>
                <w:rFonts w:ascii="Arial Narrow" w:eastAsia="Arial Narrow" w:hAnsi="Arial Narrow" w:cs="Arial Narrow"/>
                <w:i/>
                <w:iCs/>
                <w:color w:val="0D0D0D" w:themeColor="text1" w:themeTint="F2"/>
                <w:lang w:val="en-US"/>
              </w:rPr>
              <w:t xml:space="preserve"> </w:t>
            </w:r>
            <w:r w:rsidR="00CB7E06" w:rsidRPr="007B6D5A">
              <w:rPr>
                <w:rFonts w:ascii="Arial Narrow" w:eastAsia="Arial Narrow" w:hAnsi="Arial Narrow" w:cs="Arial Narrow"/>
                <w:i/>
                <w:iCs/>
                <w:color w:val="FF0000"/>
                <w:lang w:val="en-US"/>
              </w:rPr>
              <w:t>under the view of an integrated landscape approach</w:t>
            </w:r>
            <w:r w:rsidRPr="007B6D5A">
              <w:rPr>
                <w:rFonts w:ascii="Arial Narrow" w:eastAsia="Arial Narrow" w:hAnsi="Arial Narrow" w:cs="Arial Narrow"/>
                <w:i/>
                <w:iCs/>
                <w:color w:val="0D0D0D" w:themeColor="text1" w:themeTint="F2"/>
                <w:lang w:val="en-US"/>
              </w:rPr>
              <w:t>.</w:t>
            </w:r>
            <w:r w:rsidR="48B589AA" w:rsidRPr="007B6D5A">
              <w:rPr>
                <w:rFonts w:ascii="Arial Narrow" w:eastAsia="Arial Narrow" w:hAnsi="Arial Narrow" w:cs="Arial Narrow"/>
                <w:i/>
                <w:iCs/>
                <w:color w:val="0D0D0D" w:themeColor="text1" w:themeTint="F2"/>
                <w:lang w:val="en-US"/>
              </w:rPr>
              <w:t xml:space="preserve"> </w:t>
            </w:r>
            <w:r w:rsidR="48B589AA" w:rsidRPr="007B6D5A">
              <w:rPr>
                <w:rFonts w:ascii="Arial Narrow" w:eastAsia="Arial Narrow" w:hAnsi="Arial Narrow" w:cs="Arial Narrow"/>
                <w:i/>
                <w:iCs/>
                <w:color w:val="FF0000"/>
                <w:lang w:val="en-US"/>
              </w:rPr>
              <w:t xml:space="preserve">Hence, protected areas not only need enabling </w:t>
            </w:r>
            <w:r w:rsidR="00CB7E06" w:rsidRPr="007B6D5A">
              <w:rPr>
                <w:rFonts w:ascii="Arial Narrow" w:eastAsia="Arial Narrow" w:hAnsi="Arial Narrow" w:cs="Arial Narrow"/>
                <w:i/>
                <w:iCs/>
                <w:color w:val="FF0000"/>
                <w:lang w:val="en-US"/>
              </w:rPr>
              <w:t>conditions (such as appropriate</w:t>
            </w:r>
            <w:r w:rsidR="48B589AA" w:rsidRPr="007B6D5A">
              <w:rPr>
                <w:rFonts w:ascii="Arial Narrow" w:eastAsia="Arial Narrow" w:hAnsi="Arial Narrow" w:cs="Arial Narrow"/>
                <w:i/>
                <w:iCs/>
                <w:color w:val="FF0000"/>
                <w:lang w:val="en-US"/>
              </w:rPr>
              <w:t xml:space="preserve"> financial resources, public policies, among others)</w:t>
            </w:r>
            <w:r w:rsidR="1BBF019D" w:rsidRPr="007B6D5A">
              <w:rPr>
                <w:rFonts w:ascii="Arial Narrow" w:eastAsia="Arial Narrow" w:hAnsi="Arial Narrow" w:cs="Arial Narrow"/>
                <w:i/>
                <w:iCs/>
                <w:color w:val="FF0000"/>
                <w:lang w:val="en-US"/>
              </w:rPr>
              <w:t xml:space="preserve"> to ensure its coverage and qualitative objectives, but also create enabling conditions for many other targets to be accomplished by </w:t>
            </w:r>
            <w:r w:rsidR="4E1AEC28" w:rsidRPr="007B6D5A">
              <w:rPr>
                <w:rFonts w:ascii="Arial Narrow" w:eastAsia="Arial Narrow" w:hAnsi="Arial Narrow" w:cs="Arial Narrow"/>
                <w:i/>
                <w:iCs/>
                <w:color w:val="FF0000"/>
                <w:lang w:val="en-US"/>
              </w:rPr>
              <w:t>guaranteeing</w:t>
            </w:r>
            <w:r w:rsidR="1BBF019D" w:rsidRPr="007B6D5A">
              <w:rPr>
                <w:rFonts w:ascii="Arial Narrow" w:eastAsia="Arial Narrow" w:hAnsi="Arial Narrow" w:cs="Arial Narrow"/>
                <w:i/>
                <w:iCs/>
                <w:color w:val="FF0000"/>
                <w:lang w:val="en-US"/>
              </w:rPr>
              <w:t xml:space="preserve"> t</w:t>
            </w:r>
            <w:r w:rsidR="5ED9B9D9" w:rsidRPr="007B6D5A">
              <w:rPr>
                <w:rFonts w:ascii="Arial Narrow" w:eastAsia="Arial Narrow" w:hAnsi="Arial Narrow" w:cs="Arial Narrow"/>
                <w:i/>
                <w:iCs/>
                <w:color w:val="FF0000"/>
                <w:lang w:val="en-US"/>
              </w:rPr>
              <w:t>he functionality, health and abundance of biodiversity that most of GBF targets need, such as the case of Aichi Targets</w:t>
            </w:r>
            <w:r w:rsidR="009A4829" w:rsidRPr="007B6D5A">
              <w:rPr>
                <w:rFonts w:ascii="Arial Narrow" w:eastAsia="Arial Narrow" w:hAnsi="Arial Narrow" w:cs="Arial Narrow"/>
                <w:i/>
                <w:iCs/>
                <w:color w:val="FF0000"/>
                <w:lang w:val="en-US"/>
              </w:rPr>
              <w:t xml:space="preserve">, mainly because its contributions to </w:t>
            </w:r>
            <w:r w:rsidR="009A4829" w:rsidRPr="007B6D5A">
              <w:rPr>
                <w:rFonts w:ascii="Arial Narrow" w:eastAsia="Arial Narrow" w:hAnsi="Arial Narrow" w:cs="Arial Narrow"/>
                <w:b/>
                <w:bCs/>
                <w:i/>
                <w:iCs/>
                <w:color w:val="FF0000"/>
                <w:lang w:val="en-US"/>
              </w:rPr>
              <w:t>climate change, disaster risk reduction, health, food security, water supply, or socioeconomic development</w:t>
            </w:r>
            <w:r w:rsidR="00992131" w:rsidRPr="007B6D5A">
              <w:rPr>
                <w:rFonts w:ascii="Arial Narrow" w:eastAsia="Arial Narrow" w:hAnsi="Arial Narrow" w:cs="Arial Narrow"/>
                <w:b/>
                <w:bCs/>
                <w:i/>
                <w:iCs/>
                <w:color w:val="FF0000"/>
                <w:lang w:val="en-US"/>
              </w:rPr>
              <w:t xml:space="preserve"> as Nature-Based Solutions</w:t>
            </w:r>
            <w:r w:rsidR="002806A4" w:rsidRPr="007B6D5A">
              <w:rPr>
                <w:rFonts w:ascii="Arial Narrow" w:eastAsia="Arial Narrow" w:hAnsi="Arial Narrow" w:cs="Arial Narrow"/>
                <w:i/>
                <w:iCs/>
                <w:color w:val="FF0000"/>
                <w:lang w:val="en-US"/>
              </w:rPr>
              <w:t>” (foot note for IUCN French Committee, 2019)</w:t>
            </w:r>
            <w:r w:rsidR="5ED9B9D9" w:rsidRPr="007B6D5A">
              <w:rPr>
                <w:rFonts w:ascii="Arial Narrow" w:eastAsia="Arial Narrow" w:hAnsi="Arial Narrow" w:cs="Arial Narrow"/>
                <w:i/>
                <w:iCs/>
                <w:color w:val="FF0000"/>
                <w:lang w:val="en-US"/>
              </w:rPr>
              <w:t>.</w:t>
            </w:r>
          </w:p>
          <w:p w14:paraId="4B9C5AC5" w14:textId="112B0A68" w:rsidR="000C2F70" w:rsidRPr="007B6D5A" w:rsidRDefault="000C2F70" w:rsidP="033F3398">
            <w:pPr>
              <w:pStyle w:val="Textocomentario"/>
              <w:jc w:val="both"/>
              <w:rPr>
                <w:rFonts w:ascii="Arial Narrow" w:eastAsia="Arial Narrow" w:hAnsi="Arial Narrow" w:cs="Arial Narrow"/>
                <w:i/>
                <w:iCs/>
                <w:color w:val="0D0D0D" w:themeColor="text1" w:themeTint="F2"/>
                <w:lang w:val="en-US"/>
              </w:rPr>
            </w:pPr>
          </w:p>
          <w:p w14:paraId="573FE59A" w14:textId="051571EE" w:rsidR="000C2F70" w:rsidRPr="007B6D5A" w:rsidRDefault="0334150D" w:rsidP="033F3398">
            <w:pPr>
              <w:pStyle w:val="Textocomentario"/>
              <w:jc w:val="both"/>
              <w:rPr>
                <w:rFonts w:ascii="Arial Narrow" w:eastAsia="Arial Narrow" w:hAnsi="Arial Narrow" w:cs="Arial Narrow"/>
                <w:color w:val="0D0D0D" w:themeColor="text1" w:themeTint="F2"/>
                <w:lang w:val="es-ES"/>
              </w:rPr>
            </w:pPr>
            <w:r w:rsidRPr="007B6D5A">
              <w:rPr>
                <w:rFonts w:ascii="Arial Narrow" w:eastAsia="Arial Narrow" w:hAnsi="Arial Narrow" w:cs="Arial Narrow"/>
                <w:b/>
                <w:bCs/>
                <w:color w:val="0D0D0D" w:themeColor="text1" w:themeTint="F2"/>
                <w:lang w:val="es-ES"/>
              </w:rPr>
              <w:t xml:space="preserve">Justificación: </w:t>
            </w:r>
            <w:r w:rsidRPr="007B6D5A">
              <w:rPr>
                <w:rFonts w:ascii="Arial Narrow" w:eastAsia="Arial Narrow" w:hAnsi="Arial Narrow" w:cs="Arial Narrow"/>
                <w:color w:val="0D0D0D" w:themeColor="text1" w:themeTint="F2"/>
                <w:lang w:val="es-ES"/>
              </w:rPr>
              <w:t>No sólo es importante llamar la atención de la necesidad de generar procesos de mantenimiento y restauración “más allá de las áreas protegidas”, sino también en articul</w:t>
            </w:r>
            <w:r w:rsidR="483F90A2" w:rsidRPr="007B6D5A">
              <w:rPr>
                <w:rFonts w:ascii="Arial Narrow" w:eastAsia="Arial Narrow" w:hAnsi="Arial Narrow" w:cs="Arial Narrow"/>
                <w:color w:val="0D0D0D" w:themeColor="text1" w:themeTint="F2"/>
                <w:lang w:val="es-ES"/>
              </w:rPr>
              <w:t xml:space="preserve">ación con las áreas protegidas. Como ha sido constatado en algunos estudios, como el Reporte de </w:t>
            </w:r>
            <w:proofErr w:type="spellStart"/>
            <w:r w:rsidR="483F90A2" w:rsidRPr="007B6D5A">
              <w:rPr>
                <w:rFonts w:ascii="Arial Narrow" w:eastAsia="Arial Narrow" w:hAnsi="Arial Narrow" w:cs="Arial Narrow"/>
                <w:color w:val="0D0D0D" w:themeColor="text1" w:themeTint="F2"/>
                <w:lang w:val="es-ES"/>
              </w:rPr>
              <w:t>Protected</w:t>
            </w:r>
            <w:proofErr w:type="spellEnd"/>
            <w:r w:rsidR="483F90A2" w:rsidRPr="007B6D5A">
              <w:rPr>
                <w:rFonts w:ascii="Arial Narrow" w:eastAsia="Arial Narrow" w:hAnsi="Arial Narrow" w:cs="Arial Narrow"/>
                <w:color w:val="0D0D0D" w:themeColor="text1" w:themeTint="F2"/>
                <w:lang w:val="es-ES"/>
              </w:rPr>
              <w:t xml:space="preserve"> </w:t>
            </w:r>
            <w:proofErr w:type="spellStart"/>
            <w:r w:rsidR="483F90A2" w:rsidRPr="007B6D5A">
              <w:rPr>
                <w:rFonts w:ascii="Arial Narrow" w:eastAsia="Arial Narrow" w:hAnsi="Arial Narrow" w:cs="Arial Narrow"/>
                <w:color w:val="0D0D0D" w:themeColor="text1" w:themeTint="F2"/>
                <w:lang w:val="es-ES"/>
              </w:rPr>
              <w:t>Planet</w:t>
            </w:r>
            <w:proofErr w:type="spellEnd"/>
            <w:r w:rsidR="483F90A2" w:rsidRPr="007B6D5A">
              <w:rPr>
                <w:rFonts w:ascii="Arial Narrow" w:eastAsia="Arial Narrow" w:hAnsi="Arial Narrow" w:cs="Arial Narrow"/>
                <w:color w:val="0D0D0D" w:themeColor="text1" w:themeTint="F2"/>
                <w:lang w:val="es-ES"/>
              </w:rPr>
              <w:t xml:space="preserve"> de UNEP WCMC de América Latina y el Caribe</w:t>
            </w:r>
            <w:r w:rsidR="71F4A834" w:rsidRPr="007B6D5A">
              <w:rPr>
                <w:rFonts w:ascii="Arial Narrow" w:eastAsia="Arial Narrow" w:hAnsi="Arial Narrow" w:cs="Arial Narrow"/>
                <w:color w:val="0D0D0D" w:themeColor="text1" w:themeTint="F2"/>
                <w:lang w:val="es-ES"/>
              </w:rPr>
              <w:t xml:space="preserve"> de 2020</w:t>
            </w:r>
            <w:r w:rsidR="483F90A2" w:rsidRPr="007B6D5A">
              <w:rPr>
                <w:rFonts w:ascii="Arial Narrow" w:eastAsia="Arial Narrow" w:hAnsi="Arial Narrow" w:cs="Arial Narrow"/>
                <w:color w:val="0D0D0D" w:themeColor="text1" w:themeTint="F2"/>
                <w:lang w:val="es-ES"/>
              </w:rPr>
              <w:t xml:space="preserve"> (Reporte por publicar), las áreas protegidas se constituyen como</w:t>
            </w:r>
            <w:r w:rsidR="3F22C4A1" w:rsidRPr="007B6D5A">
              <w:rPr>
                <w:rFonts w:ascii="Arial Narrow" w:eastAsia="Arial Narrow" w:hAnsi="Arial Narrow" w:cs="Arial Narrow"/>
                <w:color w:val="0D0D0D" w:themeColor="text1" w:themeTint="F2"/>
                <w:lang w:val="es-ES"/>
              </w:rPr>
              <w:t xml:space="preserve"> condiciones propicias para muchas otras metas al ser</w:t>
            </w:r>
            <w:r w:rsidR="483F90A2" w:rsidRPr="007B6D5A">
              <w:rPr>
                <w:rFonts w:ascii="Arial Narrow" w:eastAsia="Arial Narrow" w:hAnsi="Arial Narrow" w:cs="Arial Narrow"/>
                <w:color w:val="0D0D0D" w:themeColor="text1" w:themeTint="F2"/>
                <w:lang w:val="es-ES"/>
              </w:rPr>
              <w:t xml:space="preserve"> áreas n</w:t>
            </w:r>
            <w:r w:rsidR="00B43C6A" w:rsidRPr="007B6D5A">
              <w:rPr>
                <w:rFonts w:ascii="Arial Narrow" w:eastAsia="Arial Narrow" w:hAnsi="Arial Narrow" w:cs="Arial Narrow"/>
                <w:color w:val="0D0D0D" w:themeColor="text1" w:themeTint="F2"/>
                <w:lang w:val="es-ES"/>
              </w:rPr>
              <w:t>ú</w:t>
            </w:r>
            <w:r w:rsidR="483F90A2" w:rsidRPr="007B6D5A">
              <w:rPr>
                <w:rFonts w:ascii="Arial Narrow" w:eastAsia="Arial Narrow" w:hAnsi="Arial Narrow" w:cs="Arial Narrow"/>
                <w:color w:val="0D0D0D" w:themeColor="text1" w:themeTint="F2"/>
                <w:lang w:val="es-ES"/>
              </w:rPr>
              <w:t xml:space="preserve">cleo o </w:t>
            </w:r>
            <w:proofErr w:type="spellStart"/>
            <w:r w:rsidR="483F90A2" w:rsidRPr="007B6D5A">
              <w:rPr>
                <w:rFonts w:ascii="Arial Narrow" w:eastAsia="Arial Narrow" w:hAnsi="Arial Narrow" w:cs="Arial Narrow"/>
                <w:color w:val="0D0D0D" w:themeColor="text1" w:themeTint="F2"/>
                <w:lang w:val="es-ES"/>
              </w:rPr>
              <w:t>pied</w:t>
            </w:r>
            <w:r w:rsidR="5FD05208" w:rsidRPr="007B6D5A">
              <w:rPr>
                <w:rFonts w:ascii="Arial Narrow" w:eastAsia="Arial Narrow" w:hAnsi="Arial Narrow" w:cs="Arial Narrow"/>
                <w:color w:val="0D0D0D" w:themeColor="text1" w:themeTint="F2"/>
                <w:lang w:val="es-ES"/>
              </w:rPr>
              <w:t>rangulares</w:t>
            </w:r>
            <w:proofErr w:type="spellEnd"/>
            <w:r w:rsidR="5FD05208" w:rsidRPr="007B6D5A">
              <w:rPr>
                <w:rFonts w:ascii="Arial Narrow" w:eastAsia="Arial Narrow" w:hAnsi="Arial Narrow" w:cs="Arial Narrow"/>
                <w:color w:val="0D0D0D" w:themeColor="text1" w:themeTint="F2"/>
                <w:lang w:val="es-ES"/>
              </w:rPr>
              <w:t xml:space="preserve"> </w:t>
            </w:r>
            <w:r w:rsidR="62DB2ACB" w:rsidRPr="007B6D5A">
              <w:rPr>
                <w:rFonts w:ascii="Arial Narrow" w:eastAsia="Arial Narrow" w:hAnsi="Arial Narrow" w:cs="Arial Narrow"/>
                <w:color w:val="0D0D0D" w:themeColor="text1" w:themeTint="F2"/>
                <w:lang w:val="es-ES"/>
              </w:rPr>
              <w:t>en la conservación-provisión de u</w:t>
            </w:r>
            <w:r w:rsidR="0A10A479" w:rsidRPr="007B6D5A">
              <w:rPr>
                <w:rFonts w:ascii="Arial Narrow" w:eastAsia="Arial Narrow" w:hAnsi="Arial Narrow" w:cs="Arial Narrow"/>
                <w:color w:val="0D0D0D" w:themeColor="text1" w:themeTint="F2"/>
                <w:lang w:val="es-ES"/>
              </w:rPr>
              <w:t xml:space="preserve">na biodiversidad funcional, saludable y abundante de la cual dependen muchas de las otras metas. Es así como las áreas protegidas tienen la capacidad de contribuir al cumplimiento de más de una meta del GBF, tal como </w:t>
            </w:r>
            <w:r w:rsidR="1EEB3042" w:rsidRPr="007B6D5A">
              <w:rPr>
                <w:rFonts w:ascii="Arial Narrow" w:eastAsia="Arial Narrow" w:hAnsi="Arial Narrow" w:cs="Arial Narrow"/>
                <w:color w:val="0D0D0D" w:themeColor="text1" w:themeTint="F2"/>
                <w:lang w:val="es-ES"/>
              </w:rPr>
              <w:t xml:space="preserve">lo demostraron en el cumplimiento de las Metas Aichi (6to informe de Colombia, y Reporte de </w:t>
            </w:r>
            <w:proofErr w:type="spellStart"/>
            <w:r w:rsidR="1EEB3042" w:rsidRPr="007B6D5A">
              <w:rPr>
                <w:rFonts w:ascii="Arial Narrow" w:eastAsia="Arial Narrow" w:hAnsi="Arial Narrow" w:cs="Arial Narrow"/>
                <w:color w:val="0D0D0D" w:themeColor="text1" w:themeTint="F2"/>
                <w:lang w:val="es-ES"/>
              </w:rPr>
              <w:t>Protected</w:t>
            </w:r>
            <w:proofErr w:type="spellEnd"/>
            <w:r w:rsidR="1EEB3042" w:rsidRPr="007B6D5A">
              <w:rPr>
                <w:rFonts w:ascii="Arial Narrow" w:eastAsia="Arial Narrow" w:hAnsi="Arial Narrow" w:cs="Arial Narrow"/>
                <w:color w:val="0D0D0D" w:themeColor="text1" w:themeTint="F2"/>
                <w:lang w:val="es-ES"/>
              </w:rPr>
              <w:t xml:space="preserve"> </w:t>
            </w:r>
            <w:proofErr w:type="spellStart"/>
            <w:r w:rsidR="1EEB3042" w:rsidRPr="007B6D5A">
              <w:rPr>
                <w:rFonts w:ascii="Arial Narrow" w:eastAsia="Arial Narrow" w:hAnsi="Arial Narrow" w:cs="Arial Narrow"/>
                <w:color w:val="0D0D0D" w:themeColor="text1" w:themeTint="F2"/>
                <w:lang w:val="es-ES"/>
              </w:rPr>
              <w:t>Planet</w:t>
            </w:r>
            <w:proofErr w:type="spellEnd"/>
            <w:r w:rsidR="1EEB3042" w:rsidRPr="007B6D5A">
              <w:rPr>
                <w:rFonts w:ascii="Arial Narrow" w:eastAsia="Arial Narrow" w:hAnsi="Arial Narrow" w:cs="Arial Narrow"/>
                <w:color w:val="0D0D0D" w:themeColor="text1" w:themeTint="F2"/>
                <w:lang w:val="es-ES"/>
              </w:rPr>
              <w:t xml:space="preserve"> de UNEP WCMC de América Latina y el Caribe 2020, por publicar).</w:t>
            </w:r>
          </w:p>
          <w:p w14:paraId="3CB1BECD" w14:textId="09F18FB3" w:rsidR="006A2532" w:rsidRPr="007B6D5A" w:rsidRDefault="006A2532" w:rsidP="033F3398">
            <w:pPr>
              <w:pStyle w:val="Textocomentario"/>
              <w:jc w:val="both"/>
              <w:rPr>
                <w:rFonts w:ascii="Arial Narrow" w:eastAsia="Arial Narrow" w:hAnsi="Arial Narrow" w:cs="Arial Narrow"/>
                <w:color w:val="0D0D0D" w:themeColor="text1" w:themeTint="F2"/>
                <w:lang w:val="es-ES"/>
              </w:rPr>
            </w:pPr>
          </w:p>
          <w:p w14:paraId="060F8718" w14:textId="5AFE7205" w:rsidR="006A2532" w:rsidRPr="007B6D5A" w:rsidRDefault="006A2532" w:rsidP="006A2532">
            <w:pPr>
              <w:jc w:val="both"/>
              <w:rPr>
                <w:rFonts w:ascii="Arial Narrow" w:hAnsi="Arial Narrow"/>
                <w:sz w:val="20"/>
                <w:szCs w:val="20"/>
                <w:lang w:val="es-ES"/>
              </w:rPr>
            </w:pPr>
            <w:r w:rsidRPr="007B6D5A">
              <w:rPr>
                <w:rFonts w:ascii="Arial Narrow" w:eastAsia="Arial Narrow" w:hAnsi="Arial Narrow" w:cs="Arial Narrow"/>
                <w:color w:val="0D0D0D" w:themeColor="text1" w:themeTint="F2"/>
                <w:sz w:val="20"/>
                <w:szCs w:val="20"/>
                <w:lang w:val="es-ES"/>
              </w:rPr>
              <w:t xml:space="preserve">Estos resultados también son soportados por estudios de la UICN, en particular </w:t>
            </w:r>
            <w:r w:rsidRPr="007B6D5A">
              <w:rPr>
                <w:rFonts w:ascii="Arial Narrow" w:hAnsi="Arial Narrow"/>
                <w:color w:val="0D0D0D" w:themeColor="text1" w:themeTint="F2"/>
                <w:sz w:val="20"/>
                <w:szCs w:val="20"/>
                <w:lang w:val="es-ES"/>
              </w:rPr>
              <w:t>el del</w:t>
            </w:r>
            <w:r w:rsidRPr="007B6D5A">
              <w:rPr>
                <w:rFonts w:ascii="Arial Narrow" w:hAnsi="Arial Narrow"/>
                <w:sz w:val="20"/>
                <w:szCs w:val="20"/>
                <w:lang w:val="es-ES"/>
              </w:rPr>
              <w:t xml:space="preserve"> Comité Francés de la UICN titulado “</w:t>
            </w:r>
            <w:proofErr w:type="spellStart"/>
            <w:r w:rsidRPr="007B6D5A">
              <w:rPr>
                <w:rFonts w:ascii="Arial Narrow" w:hAnsi="Arial Narrow"/>
                <w:sz w:val="20"/>
                <w:szCs w:val="20"/>
                <w:lang w:val="es-ES"/>
              </w:rPr>
              <w:t>Nature-based</w:t>
            </w:r>
            <w:proofErr w:type="spellEnd"/>
            <w:r w:rsidRPr="007B6D5A">
              <w:rPr>
                <w:rFonts w:ascii="Arial Narrow" w:hAnsi="Arial Narrow"/>
                <w:sz w:val="20"/>
                <w:szCs w:val="20"/>
                <w:lang w:val="es-ES"/>
              </w:rPr>
              <w:t xml:space="preserve"> </w:t>
            </w:r>
            <w:proofErr w:type="spellStart"/>
            <w:r w:rsidRPr="007B6D5A">
              <w:rPr>
                <w:rFonts w:ascii="Arial Narrow" w:hAnsi="Arial Narrow"/>
                <w:sz w:val="20"/>
                <w:szCs w:val="20"/>
                <w:lang w:val="es-ES"/>
              </w:rPr>
              <w:t>Solutions</w:t>
            </w:r>
            <w:proofErr w:type="spellEnd"/>
            <w:r w:rsidRPr="007B6D5A">
              <w:rPr>
                <w:rFonts w:ascii="Arial Narrow" w:hAnsi="Arial Narrow"/>
                <w:sz w:val="20"/>
                <w:szCs w:val="20"/>
                <w:lang w:val="es-ES"/>
              </w:rPr>
              <w:t xml:space="preserve"> </w:t>
            </w:r>
            <w:proofErr w:type="spellStart"/>
            <w:r w:rsidRPr="007B6D5A">
              <w:rPr>
                <w:rFonts w:ascii="Arial Narrow" w:hAnsi="Arial Narrow"/>
                <w:sz w:val="20"/>
                <w:szCs w:val="20"/>
                <w:lang w:val="es-ES"/>
              </w:rPr>
              <w:t>for</w:t>
            </w:r>
            <w:proofErr w:type="spellEnd"/>
            <w:r w:rsidRPr="007B6D5A">
              <w:rPr>
                <w:rFonts w:ascii="Arial Narrow" w:hAnsi="Arial Narrow"/>
                <w:sz w:val="20"/>
                <w:szCs w:val="20"/>
                <w:lang w:val="es-ES"/>
              </w:rPr>
              <w:t xml:space="preserve"> </w:t>
            </w:r>
            <w:proofErr w:type="spellStart"/>
            <w:r w:rsidRPr="007B6D5A">
              <w:rPr>
                <w:rFonts w:ascii="Arial Narrow" w:hAnsi="Arial Narrow"/>
                <w:sz w:val="20"/>
                <w:szCs w:val="20"/>
                <w:lang w:val="es-ES"/>
              </w:rPr>
              <w:t>Climate</w:t>
            </w:r>
            <w:proofErr w:type="spellEnd"/>
            <w:r w:rsidRPr="007B6D5A">
              <w:rPr>
                <w:rFonts w:ascii="Arial Narrow" w:hAnsi="Arial Narrow"/>
                <w:sz w:val="20"/>
                <w:szCs w:val="20"/>
                <w:lang w:val="es-ES"/>
              </w:rPr>
              <w:t xml:space="preserve"> Change </w:t>
            </w:r>
            <w:proofErr w:type="spellStart"/>
            <w:r w:rsidRPr="007B6D5A">
              <w:rPr>
                <w:rFonts w:ascii="Arial Narrow" w:hAnsi="Arial Narrow"/>
                <w:sz w:val="20"/>
                <w:szCs w:val="20"/>
                <w:lang w:val="es-ES"/>
              </w:rPr>
              <w:t>Adaptation</w:t>
            </w:r>
            <w:proofErr w:type="spellEnd"/>
            <w:r w:rsidRPr="007B6D5A">
              <w:rPr>
                <w:rFonts w:ascii="Arial Narrow" w:hAnsi="Arial Narrow"/>
                <w:sz w:val="20"/>
                <w:szCs w:val="20"/>
                <w:lang w:val="es-ES"/>
              </w:rPr>
              <w:t xml:space="preserve"> &amp; </w:t>
            </w:r>
            <w:proofErr w:type="spellStart"/>
            <w:r w:rsidRPr="007B6D5A">
              <w:rPr>
                <w:rFonts w:ascii="Arial Narrow" w:hAnsi="Arial Narrow"/>
                <w:sz w:val="20"/>
                <w:szCs w:val="20"/>
                <w:lang w:val="es-ES"/>
              </w:rPr>
              <w:t>Disaster</w:t>
            </w:r>
            <w:proofErr w:type="spellEnd"/>
            <w:r w:rsidRPr="007B6D5A">
              <w:rPr>
                <w:rFonts w:ascii="Arial Narrow" w:hAnsi="Arial Narrow"/>
                <w:sz w:val="20"/>
                <w:szCs w:val="20"/>
                <w:lang w:val="es-ES"/>
              </w:rPr>
              <w:t xml:space="preserve"> </w:t>
            </w:r>
            <w:proofErr w:type="spellStart"/>
            <w:r w:rsidRPr="007B6D5A">
              <w:rPr>
                <w:rFonts w:ascii="Arial Narrow" w:hAnsi="Arial Narrow"/>
                <w:sz w:val="20"/>
                <w:szCs w:val="20"/>
                <w:lang w:val="es-ES"/>
              </w:rPr>
              <w:t>Risk</w:t>
            </w:r>
            <w:proofErr w:type="spellEnd"/>
            <w:r w:rsidRPr="007B6D5A">
              <w:rPr>
                <w:rFonts w:ascii="Arial Narrow" w:hAnsi="Arial Narrow"/>
                <w:sz w:val="20"/>
                <w:szCs w:val="20"/>
                <w:lang w:val="es-ES"/>
              </w:rPr>
              <w:t xml:space="preserve"> </w:t>
            </w:r>
            <w:proofErr w:type="spellStart"/>
            <w:r w:rsidRPr="007B6D5A">
              <w:rPr>
                <w:rFonts w:ascii="Arial Narrow" w:hAnsi="Arial Narrow"/>
                <w:sz w:val="20"/>
                <w:szCs w:val="20"/>
                <w:lang w:val="es-ES"/>
              </w:rPr>
              <w:t>Reduction</w:t>
            </w:r>
            <w:proofErr w:type="spellEnd"/>
            <w:r w:rsidRPr="007B6D5A">
              <w:rPr>
                <w:rFonts w:ascii="Arial Narrow" w:hAnsi="Arial Narrow"/>
                <w:lang w:val="es-ES"/>
              </w:rPr>
              <w:t>”(</w:t>
            </w:r>
            <w:r w:rsidRPr="007B6D5A">
              <w:rPr>
                <w:rFonts w:ascii="Arial Narrow" w:hAnsi="Arial Narrow"/>
                <w:sz w:val="20"/>
                <w:szCs w:val="20"/>
                <w:lang w:val="es-ES"/>
              </w:rPr>
              <w:t xml:space="preserve">IUCN French </w:t>
            </w:r>
            <w:proofErr w:type="spellStart"/>
            <w:r w:rsidRPr="007B6D5A">
              <w:rPr>
                <w:rFonts w:ascii="Arial Narrow" w:hAnsi="Arial Narrow"/>
                <w:sz w:val="20"/>
                <w:szCs w:val="20"/>
                <w:lang w:val="es-ES"/>
              </w:rPr>
              <w:t>Committee</w:t>
            </w:r>
            <w:proofErr w:type="spellEnd"/>
            <w:r w:rsidRPr="007B6D5A">
              <w:rPr>
                <w:rFonts w:ascii="Arial Narrow" w:hAnsi="Arial Narrow"/>
                <w:sz w:val="20"/>
                <w:szCs w:val="20"/>
                <w:lang w:val="es-ES"/>
              </w:rPr>
              <w:t xml:space="preserve"> (2019). </w:t>
            </w:r>
            <w:r w:rsidRPr="007B6D5A">
              <w:rPr>
                <w:rFonts w:ascii="Arial Narrow" w:hAnsi="Arial Narrow"/>
                <w:sz w:val="20"/>
                <w:szCs w:val="20"/>
                <w:lang w:val="en-US"/>
              </w:rPr>
              <w:t xml:space="preserve">Nature-based Solutions for climate change adaptation and disaster risk reduction. </w:t>
            </w:r>
            <w:r w:rsidRPr="007B6D5A">
              <w:rPr>
                <w:rFonts w:ascii="Arial Narrow" w:hAnsi="Arial Narrow"/>
                <w:sz w:val="20"/>
                <w:szCs w:val="20"/>
                <w:lang w:val="es-ES"/>
              </w:rPr>
              <w:t xml:space="preserve">Paris, France, </w:t>
            </w:r>
            <w:hyperlink r:id="rId17" w:history="1">
              <w:r w:rsidRPr="007B6D5A">
                <w:rPr>
                  <w:rStyle w:val="Hipervnculo"/>
                  <w:rFonts w:ascii="Arial Narrow" w:hAnsi="Arial Narrow"/>
                  <w:sz w:val="20"/>
                  <w:szCs w:val="20"/>
                  <w:lang w:val="es-ES"/>
                </w:rPr>
                <w:t>https://uicn.fr/wp-content/uploads/2019/07/uicn-g20-light.pdf</w:t>
              </w:r>
            </w:hyperlink>
            <w:r w:rsidRPr="007B6D5A">
              <w:rPr>
                <w:rFonts w:ascii="Arial Narrow" w:hAnsi="Arial Narrow"/>
                <w:sz w:val="20"/>
                <w:szCs w:val="20"/>
                <w:lang w:val="es-ES"/>
              </w:rPr>
              <w:t>)</w:t>
            </w:r>
            <w:r w:rsidRPr="007B6D5A">
              <w:rPr>
                <w:rFonts w:ascii="Arial Narrow" w:hAnsi="Arial Narrow"/>
                <w:lang w:val="es-ES"/>
              </w:rPr>
              <w:t xml:space="preserve"> </w:t>
            </w:r>
            <w:r w:rsidRPr="007B6D5A">
              <w:rPr>
                <w:rFonts w:ascii="Arial Narrow" w:hAnsi="Arial Narrow"/>
                <w:sz w:val="20"/>
                <w:szCs w:val="20"/>
                <w:lang w:val="es-ES"/>
              </w:rPr>
              <w:t xml:space="preserve">plantea que: </w:t>
            </w:r>
          </w:p>
          <w:p w14:paraId="1CBE4570" w14:textId="77777777" w:rsidR="006A2532" w:rsidRPr="007B6D5A" w:rsidRDefault="006A2532" w:rsidP="006A2532">
            <w:pPr>
              <w:jc w:val="both"/>
              <w:rPr>
                <w:rFonts w:ascii="Arial Narrow" w:hAnsi="Arial Narrow"/>
                <w:sz w:val="20"/>
                <w:szCs w:val="20"/>
                <w:lang w:val="es-ES"/>
              </w:rPr>
            </w:pPr>
          </w:p>
          <w:p w14:paraId="4A7AA97C" w14:textId="77777777" w:rsidR="006A2532" w:rsidRPr="007B6D5A" w:rsidRDefault="006A2532" w:rsidP="006A2532">
            <w:pPr>
              <w:ind w:left="720"/>
              <w:jc w:val="both"/>
              <w:rPr>
                <w:rFonts w:ascii="Arial Narrow" w:hAnsi="Arial Narrow"/>
                <w:sz w:val="20"/>
                <w:szCs w:val="20"/>
                <w:lang w:val="en-US"/>
              </w:rPr>
            </w:pPr>
            <w:r w:rsidRPr="007B6D5A">
              <w:rPr>
                <w:rFonts w:ascii="Arial Narrow" w:hAnsi="Arial Narrow"/>
                <w:sz w:val="20"/>
                <w:szCs w:val="20"/>
                <w:lang w:val="en-US"/>
              </w:rPr>
              <w:t>“</w:t>
            </w:r>
            <w:r w:rsidRPr="007B6D5A">
              <w:rPr>
                <w:rFonts w:ascii="Arial Narrow" w:hAnsi="Arial Narrow"/>
                <w:b/>
                <w:bCs/>
                <w:sz w:val="20"/>
                <w:szCs w:val="20"/>
                <w:lang w:val="en-US"/>
              </w:rPr>
              <w:t>Protected areas can be Nature-based Solutions insofar as they make an identified contribution to one of the listed challenges (climate change, disaster risk reduction, health, food security, water supply, or socioeconomic development). They can provide special areas for implementing actions that are Nature-based Solutions, particularly in IUCN protected areas categories V and VI, where human activities contribute to nature conservation</w:t>
            </w:r>
            <w:r w:rsidRPr="007B6D5A">
              <w:rPr>
                <w:rFonts w:ascii="Arial Narrow" w:hAnsi="Arial Narrow"/>
                <w:sz w:val="20"/>
                <w:szCs w:val="20"/>
                <w:lang w:val="en-US"/>
              </w:rPr>
              <w:t>”</w:t>
            </w:r>
            <w:r w:rsidRPr="007B6D5A">
              <w:rPr>
                <w:rFonts w:ascii="Arial Narrow" w:hAnsi="Arial Narrow"/>
                <w:b/>
                <w:bCs/>
                <w:sz w:val="20"/>
                <w:szCs w:val="20"/>
                <w:lang w:val="en-US"/>
              </w:rPr>
              <w:t xml:space="preserve"> (UICN France 2019)</w:t>
            </w:r>
            <w:r w:rsidRPr="007B6D5A">
              <w:rPr>
                <w:rFonts w:ascii="Arial Narrow" w:hAnsi="Arial Narrow"/>
                <w:sz w:val="20"/>
                <w:szCs w:val="20"/>
                <w:lang w:val="en-US"/>
              </w:rPr>
              <w:t>.</w:t>
            </w:r>
          </w:p>
          <w:p w14:paraId="1BDC05F2" w14:textId="7AC9821A" w:rsidR="000C2F70" w:rsidRPr="007B6D5A" w:rsidRDefault="000C2F70" w:rsidP="033F3398">
            <w:pPr>
              <w:pStyle w:val="Textocomentario"/>
              <w:jc w:val="both"/>
              <w:rPr>
                <w:rFonts w:ascii="Arial Narrow" w:hAnsi="Arial Narrow"/>
                <w:color w:val="0D0D0D" w:themeColor="text1" w:themeTint="F2"/>
                <w:lang w:val="en-US"/>
              </w:rPr>
            </w:pPr>
          </w:p>
        </w:tc>
      </w:tr>
      <w:tr w:rsidR="002F25B4" w:rsidRPr="007B6D5A" w14:paraId="6C14AB05" w14:textId="77777777" w:rsidTr="6C95967A">
        <w:trPr>
          <w:trHeight w:val="224"/>
        </w:trPr>
        <w:tc>
          <w:tcPr>
            <w:tcW w:w="805" w:type="dxa"/>
          </w:tcPr>
          <w:p w14:paraId="71A5305A" w14:textId="4BC4DE34" w:rsidR="002F25B4" w:rsidRPr="007B6D5A" w:rsidRDefault="002F25B4" w:rsidP="000C2F70">
            <w:pPr>
              <w:rPr>
                <w:rFonts w:ascii="Arial Narrow" w:hAnsi="Arial Narrow"/>
                <w:sz w:val="22"/>
                <w:szCs w:val="22"/>
              </w:rPr>
            </w:pPr>
            <w:r w:rsidRPr="007B6D5A">
              <w:rPr>
                <w:rFonts w:ascii="Arial Narrow" w:hAnsi="Arial Narrow"/>
                <w:sz w:val="22"/>
                <w:szCs w:val="22"/>
              </w:rPr>
              <w:t>14</w:t>
            </w:r>
          </w:p>
        </w:tc>
        <w:tc>
          <w:tcPr>
            <w:tcW w:w="1790" w:type="dxa"/>
          </w:tcPr>
          <w:p w14:paraId="693CF297" w14:textId="0F97A31E" w:rsidR="002F25B4" w:rsidRPr="007B6D5A" w:rsidRDefault="002F25B4" w:rsidP="000C2F70">
            <w:pPr>
              <w:rPr>
                <w:rFonts w:ascii="Arial Narrow" w:hAnsi="Arial Narrow"/>
                <w:sz w:val="22"/>
                <w:szCs w:val="22"/>
              </w:rPr>
            </w:pPr>
            <w:r w:rsidRPr="007B6D5A">
              <w:rPr>
                <w:rFonts w:ascii="Arial Narrow" w:hAnsi="Arial Narrow"/>
                <w:sz w:val="22"/>
                <w:szCs w:val="22"/>
              </w:rPr>
              <w:t>59</w:t>
            </w:r>
          </w:p>
        </w:tc>
        <w:tc>
          <w:tcPr>
            <w:tcW w:w="7593" w:type="dxa"/>
            <w:gridSpan w:val="2"/>
          </w:tcPr>
          <w:p w14:paraId="45683C05" w14:textId="77777777" w:rsidR="002F25B4" w:rsidRPr="007B6D5A" w:rsidRDefault="00056DDC" w:rsidP="000C2F70">
            <w:pPr>
              <w:jc w:val="both"/>
              <w:rPr>
                <w:rFonts w:ascii="Arial Narrow" w:hAnsi="Arial Narrow"/>
                <w:b/>
                <w:bCs/>
                <w:sz w:val="20"/>
                <w:szCs w:val="20"/>
              </w:rPr>
            </w:pPr>
            <w:r w:rsidRPr="007B6D5A">
              <w:rPr>
                <w:rFonts w:ascii="Arial Narrow" w:hAnsi="Arial Narrow"/>
                <w:b/>
                <w:bCs/>
                <w:sz w:val="20"/>
                <w:szCs w:val="20"/>
              </w:rPr>
              <w:t>Propuesta de redacción:</w:t>
            </w:r>
          </w:p>
          <w:p w14:paraId="291844EA" w14:textId="1BB2F9E5" w:rsidR="00056DDC" w:rsidRPr="007B6D5A" w:rsidRDefault="008B08C8" w:rsidP="00B4124C">
            <w:pPr>
              <w:pStyle w:val="Prrafodelista"/>
              <w:numPr>
                <w:ilvl w:val="0"/>
                <w:numId w:val="5"/>
              </w:numPr>
              <w:jc w:val="both"/>
              <w:rPr>
                <w:rFonts w:ascii="Arial Narrow" w:hAnsi="Arial Narrow"/>
                <w:i/>
                <w:iCs/>
                <w:sz w:val="20"/>
                <w:szCs w:val="20"/>
                <w:lang w:val="en-US"/>
              </w:rPr>
            </w:pPr>
            <w:r w:rsidRPr="007B6D5A">
              <w:rPr>
                <w:rFonts w:ascii="Arial Narrow" w:hAnsi="Arial Narrow"/>
                <w:i/>
                <w:iCs/>
                <w:sz w:val="20"/>
                <w:szCs w:val="20"/>
                <w:lang w:val="en-US"/>
              </w:rPr>
              <w:t xml:space="preserve">Relevant actions related to this aspect of the proposed target include species reintroductions, species recovery actions (such as vaccinations, supplementary feeding, provision of breeding sites, </w:t>
            </w:r>
            <w:r w:rsidR="00EA71C3" w:rsidRPr="007B6D5A">
              <w:rPr>
                <w:rFonts w:ascii="Arial Narrow" w:hAnsi="Arial Narrow"/>
                <w:i/>
                <w:iCs/>
                <w:sz w:val="20"/>
                <w:szCs w:val="20"/>
                <w:lang w:val="en-US"/>
              </w:rPr>
              <w:t>planting,</w:t>
            </w:r>
            <w:r w:rsidRPr="007B6D5A">
              <w:rPr>
                <w:rFonts w:ascii="Arial Narrow" w:hAnsi="Arial Narrow"/>
                <w:i/>
                <w:iCs/>
                <w:sz w:val="20"/>
                <w:szCs w:val="20"/>
                <w:lang w:val="en-US"/>
              </w:rPr>
              <w:t xml:space="preserve"> and protection of seedlings) and ex situ conservation. </w:t>
            </w:r>
            <w:r w:rsidR="00B4124C" w:rsidRPr="007B6D5A">
              <w:rPr>
                <w:rFonts w:ascii="Arial Narrow" w:hAnsi="Arial Narrow"/>
                <w:i/>
                <w:iCs/>
                <w:sz w:val="20"/>
                <w:szCs w:val="20"/>
                <w:lang w:val="en-US"/>
              </w:rPr>
              <w:t>A</w:t>
            </w:r>
            <w:r w:rsidR="00B4124C" w:rsidRPr="007B6D5A">
              <w:rPr>
                <w:rFonts w:ascii="Arial Narrow" w:hAnsi="Arial Narrow"/>
                <w:i/>
                <w:iCs/>
                <w:color w:val="FF0000"/>
                <w:sz w:val="20"/>
                <w:szCs w:val="20"/>
                <w:lang w:val="en-US"/>
              </w:rPr>
              <w:t>s IPBES found, “conservation actions, including protected areas, efforts to manage unsustainable use and address illegal taking and trade of species, translocations and invasive species eradications, among others, have been successful in preventing the extinction of some species” (</w:t>
            </w:r>
            <w:r w:rsidR="00CC1FA8" w:rsidRPr="007B6D5A">
              <w:rPr>
                <w:rFonts w:ascii="Arial Narrow" w:hAnsi="Arial Narrow"/>
                <w:i/>
                <w:iCs/>
                <w:color w:val="FF0000"/>
                <w:sz w:val="20"/>
                <w:szCs w:val="20"/>
                <w:lang w:val="en-US"/>
              </w:rPr>
              <w:t>IPBES SPM, 2019</w:t>
            </w:r>
            <w:r w:rsidR="00B4124C" w:rsidRPr="007B6D5A">
              <w:rPr>
                <w:rFonts w:ascii="Arial Narrow" w:hAnsi="Arial Narrow"/>
                <w:i/>
                <w:iCs/>
                <w:color w:val="FF0000"/>
                <w:sz w:val="20"/>
                <w:szCs w:val="20"/>
                <w:lang w:val="en-US"/>
              </w:rPr>
              <w:t xml:space="preserve">., Pp. 23). </w:t>
            </w:r>
            <w:r w:rsidRPr="007B6D5A">
              <w:rPr>
                <w:rFonts w:ascii="Arial Narrow" w:hAnsi="Arial Narrow"/>
                <w:i/>
                <w:iCs/>
                <w:sz w:val="20"/>
                <w:szCs w:val="20"/>
                <w:lang w:val="en-US"/>
              </w:rPr>
              <w:t xml:space="preserve">The scope of the target could be expanded to include ex situ conservation of genetic resources at the sub-species level, including for crops and livestock. Species-specific management interventions are needed in addition to protected </w:t>
            </w:r>
            <w:r w:rsidRPr="007B6D5A">
              <w:rPr>
                <w:rFonts w:ascii="Arial Narrow" w:hAnsi="Arial Narrow"/>
                <w:i/>
                <w:iCs/>
                <w:sz w:val="20"/>
                <w:szCs w:val="20"/>
                <w:lang w:val="en-US"/>
              </w:rPr>
              <w:lastRenderedPageBreak/>
              <w:t>areas (proposed target 2) and addressing of the direct drivers of biodiversity loss (proposed targets 1, 4-7).</w:t>
            </w:r>
          </w:p>
          <w:p w14:paraId="004E16A2" w14:textId="77777777" w:rsidR="00056DDC" w:rsidRPr="007B6D5A" w:rsidRDefault="00056DDC" w:rsidP="000C2F70">
            <w:pPr>
              <w:jc w:val="both"/>
              <w:rPr>
                <w:rFonts w:ascii="Arial Narrow" w:hAnsi="Arial Narrow"/>
                <w:b/>
                <w:bCs/>
                <w:sz w:val="20"/>
                <w:szCs w:val="20"/>
                <w:lang w:val="en-US"/>
              </w:rPr>
            </w:pPr>
          </w:p>
          <w:p w14:paraId="5DCF142C" w14:textId="77777777" w:rsidR="00056DDC" w:rsidRPr="007B6D5A" w:rsidRDefault="00CC1FA8" w:rsidP="00FA7935">
            <w:pPr>
              <w:pStyle w:val="Textocomentario"/>
              <w:jc w:val="both"/>
              <w:rPr>
                <w:rFonts w:ascii="Arial Narrow" w:hAnsi="Arial Narrow"/>
                <w:lang w:val="es-ES"/>
              </w:rPr>
            </w:pPr>
            <w:r w:rsidRPr="007B6D5A">
              <w:rPr>
                <w:rFonts w:ascii="Arial Narrow" w:hAnsi="Arial Narrow"/>
                <w:b/>
                <w:bCs/>
                <w:lang w:val="es-ES"/>
              </w:rPr>
              <w:t xml:space="preserve">Justificación: </w:t>
            </w:r>
            <w:r w:rsidRPr="007B6D5A">
              <w:rPr>
                <w:rFonts w:ascii="Arial Narrow" w:hAnsi="Arial Narrow"/>
                <w:lang w:val="es-ES"/>
              </w:rPr>
              <w:t>Es importante poder resaltar algunos de los mensajes clave de la IPBES en cuanto a los descubrimientos científicos frente a las</w:t>
            </w:r>
            <w:r w:rsidR="00823FCE" w:rsidRPr="007B6D5A">
              <w:rPr>
                <w:rFonts w:ascii="Arial Narrow" w:hAnsi="Arial Narrow"/>
                <w:lang w:val="es-ES"/>
              </w:rPr>
              <w:t xml:space="preserve"> medidas más efectivas para la conservación de especies, como lo son las áreas protegidas, esfuerzos para manejar usos insostenibles, </w:t>
            </w:r>
            <w:r w:rsidR="003F5FCC" w:rsidRPr="007B6D5A">
              <w:rPr>
                <w:rFonts w:ascii="Arial Narrow" w:hAnsi="Arial Narrow"/>
                <w:lang w:val="es-ES"/>
              </w:rPr>
              <w:t>y los procesos ilegales de comercio y caza de especies, así como la erradicación de IAS, son fundamentales para e</w:t>
            </w:r>
            <w:r w:rsidR="00FA7935" w:rsidRPr="007B6D5A">
              <w:rPr>
                <w:rFonts w:ascii="Arial Narrow" w:hAnsi="Arial Narrow"/>
                <w:lang w:val="es-ES"/>
              </w:rPr>
              <w:t>sta meta. Resaltar esto es muy deseable porque permite profundizar en la articulación de las Metas 3 con la 2 de AP y OMEC y la de Especies Exóticas Invasoras, y podría hacer lo propio con otras como la 1.</w:t>
            </w:r>
          </w:p>
          <w:p w14:paraId="62337B79" w14:textId="326813DF" w:rsidR="00A6137A" w:rsidRPr="007B6D5A" w:rsidRDefault="00A6137A" w:rsidP="00FA7935">
            <w:pPr>
              <w:pStyle w:val="Textocomentario"/>
              <w:jc w:val="both"/>
              <w:rPr>
                <w:rFonts w:ascii="Arial Narrow" w:hAnsi="Arial Narrow"/>
                <w:b/>
                <w:bCs/>
                <w:lang w:val="es-ES"/>
              </w:rPr>
            </w:pPr>
          </w:p>
        </w:tc>
      </w:tr>
      <w:tr w:rsidR="0085016E" w:rsidRPr="007B6D5A" w14:paraId="341C55F6" w14:textId="77777777" w:rsidTr="6C95967A">
        <w:trPr>
          <w:trHeight w:val="224"/>
        </w:trPr>
        <w:tc>
          <w:tcPr>
            <w:tcW w:w="805" w:type="dxa"/>
          </w:tcPr>
          <w:p w14:paraId="2592F283" w14:textId="3E1A7FDB" w:rsidR="0085016E" w:rsidRPr="007B6D5A" w:rsidRDefault="0085016E" w:rsidP="000C2F70">
            <w:pPr>
              <w:rPr>
                <w:rFonts w:ascii="Arial Narrow" w:hAnsi="Arial Narrow"/>
                <w:sz w:val="22"/>
                <w:szCs w:val="22"/>
              </w:rPr>
            </w:pPr>
            <w:r w:rsidRPr="007B6D5A">
              <w:rPr>
                <w:rFonts w:ascii="Arial Narrow" w:hAnsi="Arial Narrow"/>
                <w:sz w:val="22"/>
                <w:szCs w:val="22"/>
              </w:rPr>
              <w:lastRenderedPageBreak/>
              <w:t>15</w:t>
            </w:r>
          </w:p>
        </w:tc>
        <w:tc>
          <w:tcPr>
            <w:tcW w:w="1790" w:type="dxa"/>
          </w:tcPr>
          <w:p w14:paraId="116E62E2" w14:textId="19A7C4F6" w:rsidR="0085016E" w:rsidRPr="007B6D5A" w:rsidRDefault="0085016E" w:rsidP="000C2F70">
            <w:pPr>
              <w:rPr>
                <w:rFonts w:ascii="Arial Narrow" w:hAnsi="Arial Narrow"/>
                <w:sz w:val="22"/>
                <w:szCs w:val="22"/>
              </w:rPr>
            </w:pPr>
            <w:r w:rsidRPr="007B6D5A">
              <w:rPr>
                <w:rFonts w:ascii="Arial Narrow" w:hAnsi="Arial Narrow"/>
                <w:sz w:val="22"/>
                <w:szCs w:val="22"/>
              </w:rPr>
              <w:t>56</w:t>
            </w:r>
          </w:p>
        </w:tc>
        <w:tc>
          <w:tcPr>
            <w:tcW w:w="7593" w:type="dxa"/>
            <w:gridSpan w:val="2"/>
          </w:tcPr>
          <w:p w14:paraId="52D44307" w14:textId="23E8947F" w:rsidR="0085016E" w:rsidRPr="007B6D5A" w:rsidRDefault="002404C8" w:rsidP="000C2F70">
            <w:pPr>
              <w:jc w:val="both"/>
              <w:rPr>
                <w:rFonts w:ascii="Arial Narrow" w:hAnsi="Arial Narrow"/>
                <w:bCs/>
                <w:sz w:val="20"/>
                <w:szCs w:val="20"/>
              </w:rPr>
            </w:pPr>
            <w:r w:rsidRPr="007B6D5A">
              <w:rPr>
                <w:rFonts w:ascii="Arial Narrow" w:hAnsi="Arial Narrow"/>
                <w:bCs/>
                <w:sz w:val="20"/>
                <w:szCs w:val="20"/>
              </w:rPr>
              <w:t>Existe suficiente evidencia científica que respalda que á</w:t>
            </w:r>
            <w:r w:rsidRPr="007B6D5A">
              <w:rPr>
                <w:rFonts w:ascii="Arial Narrow" w:hAnsi="Arial Narrow"/>
                <w:bCs/>
                <w:sz w:val="20"/>
                <w:szCs w:val="20"/>
                <w:lang w:val="es-ES"/>
              </w:rPr>
              <w:t>reas marinas totalmente protegidas logran un crecimiento tres veces mayor que aquellas con protección parcial donde se permite la pesca. De igual forma se evidencia que la protección estricta es la más efectiva… y que a futuro deberían sentarse las bases entre un 25% y un 75% de áreas de protección estricta de nuestros océanos (2050) para poder lograr la recuperación y alcanzar la sostenibilidad alimentaria esperada del océano. Esto no significa que esta protección deba completarse en metas nacionales de forma individual, sino una única meta global.</w:t>
            </w:r>
          </w:p>
        </w:tc>
      </w:tr>
      <w:tr w:rsidR="000C2F70" w:rsidRPr="007B6D5A" w14:paraId="58F7B143" w14:textId="77777777" w:rsidTr="6C95967A">
        <w:trPr>
          <w:trHeight w:val="224"/>
        </w:trPr>
        <w:tc>
          <w:tcPr>
            <w:tcW w:w="805" w:type="dxa"/>
          </w:tcPr>
          <w:p w14:paraId="7E6FF0F8" w14:textId="373F8CE5" w:rsidR="000C2F70" w:rsidRPr="007B6D5A" w:rsidRDefault="000C2F70" w:rsidP="000C2F70">
            <w:pPr>
              <w:rPr>
                <w:rFonts w:ascii="Arial Narrow" w:hAnsi="Arial Narrow"/>
                <w:sz w:val="22"/>
                <w:szCs w:val="22"/>
              </w:rPr>
            </w:pPr>
            <w:r w:rsidRPr="007B6D5A">
              <w:rPr>
                <w:rFonts w:ascii="Arial Narrow" w:hAnsi="Arial Narrow"/>
                <w:sz w:val="22"/>
                <w:szCs w:val="22"/>
              </w:rPr>
              <w:t>16</w:t>
            </w:r>
          </w:p>
        </w:tc>
        <w:tc>
          <w:tcPr>
            <w:tcW w:w="1790" w:type="dxa"/>
          </w:tcPr>
          <w:p w14:paraId="277C4671" w14:textId="1C0CF546" w:rsidR="000C2F70" w:rsidRPr="007B6D5A" w:rsidRDefault="000C2F70" w:rsidP="000C2F70">
            <w:pPr>
              <w:rPr>
                <w:rFonts w:ascii="Arial Narrow" w:hAnsi="Arial Narrow"/>
                <w:sz w:val="22"/>
                <w:szCs w:val="22"/>
              </w:rPr>
            </w:pPr>
            <w:r w:rsidRPr="007B6D5A">
              <w:rPr>
                <w:rFonts w:ascii="Arial Narrow" w:hAnsi="Arial Narrow"/>
                <w:sz w:val="22"/>
                <w:szCs w:val="22"/>
              </w:rPr>
              <w:t>60</w:t>
            </w:r>
          </w:p>
        </w:tc>
        <w:tc>
          <w:tcPr>
            <w:tcW w:w="7593" w:type="dxa"/>
            <w:gridSpan w:val="2"/>
          </w:tcPr>
          <w:p w14:paraId="47089568" w14:textId="70B1B795" w:rsidR="007C0552" w:rsidRPr="007B6D5A" w:rsidRDefault="00C506C3" w:rsidP="000C2F70">
            <w:pPr>
              <w:jc w:val="both"/>
              <w:rPr>
                <w:rFonts w:ascii="Arial Narrow" w:hAnsi="Arial Narrow"/>
                <w:b/>
                <w:bCs/>
                <w:sz w:val="20"/>
                <w:szCs w:val="20"/>
              </w:rPr>
            </w:pPr>
            <w:r w:rsidRPr="007B6D5A">
              <w:rPr>
                <w:rFonts w:ascii="Arial Narrow" w:hAnsi="Arial Narrow"/>
                <w:b/>
                <w:bCs/>
                <w:sz w:val="20"/>
                <w:szCs w:val="20"/>
              </w:rPr>
              <w:t>Propuesta de Redacción:</w:t>
            </w:r>
          </w:p>
          <w:p w14:paraId="41D2C608" w14:textId="166E988B" w:rsidR="00C506C3" w:rsidRPr="007B6D5A" w:rsidRDefault="00C506C3" w:rsidP="00C506C3">
            <w:pPr>
              <w:pStyle w:val="Prrafodelista"/>
              <w:numPr>
                <w:ilvl w:val="0"/>
                <w:numId w:val="5"/>
              </w:numPr>
              <w:jc w:val="both"/>
              <w:rPr>
                <w:rFonts w:ascii="Arial Narrow" w:hAnsi="Arial Narrow"/>
                <w:i/>
                <w:iCs/>
                <w:sz w:val="20"/>
                <w:szCs w:val="20"/>
                <w:lang w:val="en-US"/>
              </w:rPr>
            </w:pPr>
            <w:r w:rsidRPr="007B6D5A">
              <w:rPr>
                <w:rFonts w:ascii="Arial Narrow" w:hAnsi="Arial Narrow"/>
                <w:i/>
                <w:iCs/>
                <w:sz w:val="20"/>
                <w:szCs w:val="20"/>
                <w:lang w:val="en-US"/>
              </w:rPr>
              <w:t>Human-wildlife conflict is commonly described as conflict that occurs between people and wildlife, through the actions of and threats posed by wildlife that have an adverse effect on human life, health, well-being, and/or livelihoods. As a result of those actions and threats humans may damage or eliminate wildlife</w:t>
            </w:r>
            <w:r w:rsidR="00D446F7" w:rsidRPr="007B6D5A">
              <w:rPr>
                <w:rFonts w:ascii="Arial Narrow" w:hAnsi="Arial Narrow"/>
                <w:i/>
                <w:iCs/>
                <w:color w:val="FF0000"/>
                <w:sz w:val="20"/>
                <w:szCs w:val="20"/>
                <w:lang w:val="en-US"/>
              </w:rPr>
              <w:t xml:space="preserve"> a</w:t>
            </w:r>
            <w:r w:rsidR="008923A1" w:rsidRPr="007B6D5A">
              <w:rPr>
                <w:rFonts w:ascii="Arial Narrow" w:hAnsi="Arial Narrow"/>
                <w:i/>
                <w:iCs/>
                <w:color w:val="FF0000"/>
                <w:sz w:val="20"/>
                <w:szCs w:val="20"/>
                <w:lang w:val="en-US"/>
              </w:rPr>
              <w:t>nd</w:t>
            </w:r>
            <w:r w:rsidR="00DE55C8" w:rsidRPr="007B6D5A">
              <w:rPr>
                <w:rFonts w:ascii="Arial Narrow" w:hAnsi="Arial Narrow"/>
                <w:i/>
                <w:iCs/>
                <w:color w:val="FF0000"/>
                <w:sz w:val="20"/>
                <w:szCs w:val="20"/>
                <w:lang w:val="en-US"/>
              </w:rPr>
              <w:t>,</w:t>
            </w:r>
            <w:r w:rsidR="008923A1" w:rsidRPr="007B6D5A">
              <w:rPr>
                <w:rFonts w:ascii="Arial Narrow" w:hAnsi="Arial Narrow"/>
                <w:i/>
                <w:iCs/>
                <w:color w:val="FF0000"/>
                <w:sz w:val="20"/>
                <w:szCs w:val="20"/>
                <w:lang w:val="en-US"/>
              </w:rPr>
              <w:t xml:space="preserve"> with that</w:t>
            </w:r>
            <w:r w:rsidR="00DE55C8" w:rsidRPr="007B6D5A">
              <w:rPr>
                <w:rFonts w:ascii="Arial Narrow" w:hAnsi="Arial Narrow"/>
                <w:i/>
                <w:iCs/>
                <w:color w:val="FF0000"/>
                <w:sz w:val="20"/>
                <w:szCs w:val="20"/>
                <w:lang w:val="en-US"/>
              </w:rPr>
              <w:t>,</w:t>
            </w:r>
            <w:r w:rsidR="008923A1" w:rsidRPr="007B6D5A">
              <w:rPr>
                <w:rFonts w:ascii="Arial Narrow" w:hAnsi="Arial Narrow"/>
                <w:i/>
                <w:iCs/>
                <w:color w:val="FF0000"/>
                <w:sz w:val="20"/>
                <w:szCs w:val="20"/>
                <w:lang w:val="en-US"/>
              </w:rPr>
              <w:t xml:space="preserve"> s</w:t>
            </w:r>
            <w:r w:rsidR="009C4720" w:rsidRPr="007B6D5A">
              <w:rPr>
                <w:rFonts w:ascii="Arial Narrow" w:hAnsi="Arial Narrow"/>
                <w:i/>
                <w:iCs/>
                <w:color w:val="FF0000"/>
                <w:sz w:val="20"/>
                <w:szCs w:val="20"/>
                <w:lang w:val="en-US"/>
              </w:rPr>
              <w:t>everely</w:t>
            </w:r>
            <w:r w:rsidR="00F0713A" w:rsidRPr="007B6D5A">
              <w:rPr>
                <w:rFonts w:ascii="Arial Narrow" w:hAnsi="Arial Narrow"/>
                <w:i/>
                <w:iCs/>
                <w:color w:val="FF0000"/>
                <w:sz w:val="20"/>
                <w:szCs w:val="20"/>
                <w:lang w:val="en-US"/>
              </w:rPr>
              <w:t xml:space="preserve"> affect</w:t>
            </w:r>
            <w:r w:rsidR="00B86ADA" w:rsidRPr="007B6D5A">
              <w:rPr>
                <w:rFonts w:ascii="Arial Narrow" w:hAnsi="Arial Narrow"/>
                <w:i/>
                <w:iCs/>
                <w:color w:val="FF0000"/>
                <w:sz w:val="20"/>
                <w:szCs w:val="20"/>
                <w:lang w:val="en-US"/>
              </w:rPr>
              <w:t>ing</w:t>
            </w:r>
            <w:r w:rsidR="00F0713A" w:rsidRPr="007B6D5A">
              <w:rPr>
                <w:rFonts w:ascii="Arial Narrow" w:hAnsi="Arial Narrow"/>
                <w:i/>
                <w:iCs/>
                <w:color w:val="FF0000"/>
                <w:sz w:val="20"/>
                <w:szCs w:val="20"/>
                <w:lang w:val="en-US"/>
              </w:rPr>
              <w:t xml:space="preserve"> IPLC’s because of their</w:t>
            </w:r>
            <w:r w:rsidR="009C4720" w:rsidRPr="007B6D5A">
              <w:rPr>
                <w:rFonts w:ascii="Arial Narrow" w:hAnsi="Arial Narrow"/>
                <w:i/>
                <w:iCs/>
                <w:color w:val="FF0000"/>
                <w:sz w:val="20"/>
                <w:szCs w:val="20"/>
                <w:lang w:val="en-US"/>
              </w:rPr>
              <w:t xml:space="preserve"> deep relation with nature</w:t>
            </w:r>
            <w:r w:rsidR="00C973F4" w:rsidRPr="007B6D5A">
              <w:rPr>
                <w:rFonts w:ascii="Arial Narrow" w:hAnsi="Arial Narrow"/>
                <w:i/>
                <w:iCs/>
                <w:color w:val="FF0000"/>
                <w:sz w:val="20"/>
                <w:szCs w:val="20"/>
                <w:lang w:val="en-US"/>
              </w:rPr>
              <w:t xml:space="preserve">, to the point of causing </w:t>
            </w:r>
            <w:r w:rsidR="00B86ADA" w:rsidRPr="007B6D5A">
              <w:rPr>
                <w:rFonts w:ascii="Arial Narrow" w:hAnsi="Arial Narrow"/>
                <w:i/>
                <w:iCs/>
                <w:color w:val="FF0000"/>
                <w:sz w:val="20"/>
                <w:szCs w:val="20"/>
                <w:lang w:val="en-US"/>
              </w:rPr>
              <w:t xml:space="preserve">of their cultural fragmentation or </w:t>
            </w:r>
            <w:r w:rsidR="00F020B3" w:rsidRPr="007B6D5A">
              <w:rPr>
                <w:rFonts w:ascii="Arial Narrow" w:hAnsi="Arial Narrow"/>
                <w:i/>
                <w:iCs/>
                <w:color w:val="FF0000"/>
                <w:sz w:val="20"/>
                <w:szCs w:val="20"/>
                <w:lang w:val="en-US"/>
              </w:rPr>
              <w:t>extinction and</w:t>
            </w:r>
            <w:r w:rsidR="00DE55C8" w:rsidRPr="007B6D5A">
              <w:rPr>
                <w:rFonts w:ascii="Arial Narrow" w:hAnsi="Arial Narrow"/>
                <w:i/>
                <w:iCs/>
                <w:color w:val="FF0000"/>
                <w:sz w:val="20"/>
                <w:szCs w:val="20"/>
                <w:lang w:val="en-US"/>
              </w:rPr>
              <w:t xml:space="preserve"> </w:t>
            </w:r>
            <w:r w:rsidR="00863DA4" w:rsidRPr="007B6D5A">
              <w:rPr>
                <w:rFonts w:ascii="Arial Narrow" w:hAnsi="Arial Narrow"/>
                <w:i/>
                <w:iCs/>
                <w:color w:val="FF0000"/>
                <w:sz w:val="20"/>
                <w:szCs w:val="20"/>
                <w:lang w:val="en-US"/>
              </w:rPr>
              <w:t>darkening the future of the next generations” […].</w:t>
            </w:r>
            <w:r w:rsidRPr="007B6D5A">
              <w:rPr>
                <w:rFonts w:ascii="Arial Narrow" w:hAnsi="Arial Narrow"/>
                <w:i/>
                <w:iCs/>
                <w:sz w:val="20"/>
                <w:szCs w:val="20"/>
                <w:lang w:val="en-US"/>
              </w:rPr>
              <w:t xml:space="preserve"> </w:t>
            </w:r>
          </w:p>
          <w:p w14:paraId="7520E4E0" w14:textId="77777777" w:rsidR="007C0552" w:rsidRPr="007B6D5A" w:rsidRDefault="007C0552" w:rsidP="000C2F70">
            <w:pPr>
              <w:jc w:val="both"/>
              <w:rPr>
                <w:rFonts w:ascii="Arial Narrow" w:hAnsi="Arial Narrow"/>
                <w:sz w:val="20"/>
                <w:szCs w:val="20"/>
                <w:lang w:val="en-US"/>
              </w:rPr>
            </w:pPr>
          </w:p>
          <w:p w14:paraId="65A729B3" w14:textId="217A80C6" w:rsidR="000C2F70" w:rsidRPr="007B6D5A" w:rsidRDefault="00A27AAA" w:rsidP="000C2F70">
            <w:pPr>
              <w:jc w:val="both"/>
              <w:rPr>
                <w:rFonts w:ascii="Arial Narrow" w:hAnsi="Arial Narrow"/>
                <w:sz w:val="20"/>
                <w:szCs w:val="20"/>
              </w:rPr>
            </w:pPr>
            <w:r w:rsidRPr="007B6D5A">
              <w:rPr>
                <w:rFonts w:ascii="Arial Narrow" w:hAnsi="Arial Narrow"/>
                <w:b/>
                <w:bCs/>
                <w:sz w:val="20"/>
                <w:szCs w:val="20"/>
              </w:rPr>
              <w:t>Justificación</w:t>
            </w:r>
            <w:r w:rsidRPr="007B6D5A">
              <w:rPr>
                <w:rFonts w:ascii="Arial Narrow" w:hAnsi="Arial Narrow"/>
                <w:sz w:val="20"/>
                <w:szCs w:val="20"/>
              </w:rPr>
              <w:t>:</w:t>
            </w:r>
            <w:r w:rsidR="000C2F70" w:rsidRPr="007B6D5A">
              <w:rPr>
                <w:rFonts w:ascii="Arial Narrow" w:hAnsi="Arial Narrow"/>
                <w:sz w:val="20"/>
                <w:szCs w:val="20"/>
              </w:rPr>
              <w:t xml:space="preserve"> </w:t>
            </w:r>
            <w:r w:rsidR="001C3092" w:rsidRPr="007B6D5A">
              <w:rPr>
                <w:rFonts w:ascii="Arial Narrow" w:hAnsi="Arial Narrow"/>
                <w:sz w:val="20"/>
                <w:szCs w:val="20"/>
              </w:rPr>
              <w:t xml:space="preserve">Los conflictos entre seres humanos y </w:t>
            </w:r>
            <w:r w:rsidR="002A5C6E" w:rsidRPr="007B6D5A">
              <w:rPr>
                <w:rFonts w:ascii="Arial Narrow" w:hAnsi="Arial Narrow"/>
                <w:sz w:val="20"/>
                <w:szCs w:val="20"/>
              </w:rPr>
              <w:t xml:space="preserve">vida silvestre, como bien lo dice el párrafo 60, afectan tanto a la naturaleza como a nosotros como humanidad; sería relevante hacer más énfasis en esta afectación, en particular el peligro que </w:t>
            </w:r>
            <w:r w:rsidR="00EA71C3" w:rsidRPr="007B6D5A">
              <w:rPr>
                <w:rFonts w:ascii="Arial Narrow" w:hAnsi="Arial Narrow"/>
                <w:sz w:val="20"/>
                <w:szCs w:val="20"/>
              </w:rPr>
              <w:t>este</w:t>
            </w:r>
            <w:r w:rsidR="002A5C6E" w:rsidRPr="007B6D5A">
              <w:rPr>
                <w:rFonts w:ascii="Arial Narrow" w:hAnsi="Arial Narrow"/>
                <w:sz w:val="20"/>
                <w:szCs w:val="20"/>
              </w:rPr>
              <w:t xml:space="preserve"> conflicto plantea a los jóvenes por los riesgos de sostenibilidad a futuro, y a los IPLC por su particular conexión con la vida silvestre. </w:t>
            </w:r>
            <w:r w:rsidR="00A412D0" w:rsidRPr="007B6D5A">
              <w:rPr>
                <w:rFonts w:ascii="Arial Narrow" w:hAnsi="Arial Narrow"/>
                <w:sz w:val="20"/>
                <w:szCs w:val="20"/>
              </w:rPr>
              <w:t>Teniendo en cuenta lo poco que se mencionan los jóvenes y IPLC a lo largo del ADD.2, sería relevante incluir una mención en este párrafo.</w:t>
            </w:r>
          </w:p>
        </w:tc>
      </w:tr>
      <w:tr w:rsidR="000C2F70" w:rsidRPr="007B6D5A" w14:paraId="085D8FD5" w14:textId="77777777" w:rsidTr="6C95967A">
        <w:trPr>
          <w:trHeight w:val="224"/>
        </w:trPr>
        <w:tc>
          <w:tcPr>
            <w:tcW w:w="805" w:type="dxa"/>
          </w:tcPr>
          <w:p w14:paraId="046C46AB" w14:textId="1B047620" w:rsidR="000C2F70" w:rsidRPr="007B6D5A" w:rsidRDefault="000C2F70" w:rsidP="000C2F70">
            <w:pPr>
              <w:rPr>
                <w:rFonts w:ascii="Arial Narrow" w:hAnsi="Arial Narrow"/>
                <w:sz w:val="22"/>
                <w:szCs w:val="22"/>
              </w:rPr>
            </w:pPr>
            <w:r w:rsidRPr="007B6D5A">
              <w:rPr>
                <w:rFonts w:ascii="Arial Narrow" w:hAnsi="Arial Narrow"/>
                <w:sz w:val="22"/>
                <w:szCs w:val="22"/>
              </w:rPr>
              <w:t>16</w:t>
            </w:r>
          </w:p>
        </w:tc>
        <w:tc>
          <w:tcPr>
            <w:tcW w:w="1790" w:type="dxa"/>
          </w:tcPr>
          <w:p w14:paraId="48DFBA2E" w14:textId="15347C59" w:rsidR="000C2F70" w:rsidRPr="007B6D5A" w:rsidRDefault="000C2F70" w:rsidP="000C2F70">
            <w:pPr>
              <w:rPr>
                <w:rFonts w:ascii="Arial Narrow" w:hAnsi="Arial Narrow"/>
                <w:sz w:val="22"/>
                <w:szCs w:val="22"/>
              </w:rPr>
            </w:pPr>
            <w:r w:rsidRPr="007B6D5A">
              <w:rPr>
                <w:rFonts w:ascii="Arial Narrow" w:hAnsi="Arial Narrow"/>
                <w:sz w:val="22"/>
                <w:szCs w:val="22"/>
              </w:rPr>
              <w:t>62</w:t>
            </w:r>
          </w:p>
        </w:tc>
        <w:tc>
          <w:tcPr>
            <w:tcW w:w="7593" w:type="dxa"/>
            <w:gridSpan w:val="2"/>
          </w:tcPr>
          <w:p w14:paraId="4D59B3A8" w14:textId="77777777" w:rsidR="00994D54" w:rsidRPr="007B6D5A" w:rsidRDefault="00994D54" w:rsidP="000C2F70">
            <w:pPr>
              <w:jc w:val="both"/>
              <w:rPr>
                <w:rFonts w:ascii="Arial Narrow" w:hAnsi="Arial Narrow"/>
                <w:b/>
                <w:bCs/>
                <w:sz w:val="20"/>
                <w:szCs w:val="20"/>
                <w:lang w:val="en-US"/>
              </w:rPr>
            </w:pPr>
            <w:proofErr w:type="spellStart"/>
            <w:r w:rsidRPr="007B6D5A">
              <w:rPr>
                <w:rFonts w:ascii="Arial Narrow" w:hAnsi="Arial Narrow"/>
                <w:b/>
                <w:bCs/>
                <w:sz w:val="20"/>
                <w:szCs w:val="20"/>
                <w:lang w:val="en-US"/>
              </w:rPr>
              <w:t>Propuesta</w:t>
            </w:r>
            <w:proofErr w:type="spellEnd"/>
            <w:r w:rsidRPr="007B6D5A">
              <w:rPr>
                <w:rFonts w:ascii="Arial Narrow" w:hAnsi="Arial Narrow"/>
                <w:b/>
                <w:bCs/>
                <w:sz w:val="20"/>
                <w:szCs w:val="20"/>
                <w:lang w:val="en-US"/>
              </w:rPr>
              <w:t xml:space="preserve"> de </w:t>
            </w:r>
            <w:proofErr w:type="spellStart"/>
            <w:r w:rsidRPr="007B6D5A">
              <w:rPr>
                <w:rFonts w:ascii="Arial Narrow" w:hAnsi="Arial Narrow"/>
                <w:b/>
                <w:bCs/>
                <w:sz w:val="20"/>
                <w:szCs w:val="20"/>
                <w:lang w:val="en-US"/>
              </w:rPr>
              <w:t>redacción</w:t>
            </w:r>
            <w:proofErr w:type="spellEnd"/>
            <w:r w:rsidRPr="007B6D5A">
              <w:rPr>
                <w:rFonts w:ascii="Arial Narrow" w:hAnsi="Arial Narrow"/>
                <w:b/>
                <w:bCs/>
                <w:sz w:val="20"/>
                <w:szCs w:val="20"/>
                <w:lang w:val="en-US"/>
              </w:rPr>
              <w:t>:</w:t>
            </w:r>
          </w:p>
          <w:p w14:paraId="1D9C7F84" w14:textId="765F1861" w:rsidR="00994D54" w:rsidRPr="007B6D5A" w:rsidRDefault="00BB58B1" w:rsidP="00BB58B1">
            <w:pPr>
              <w:pStyle w:val="Prrafodelista"/>
              <w:numPr>
                <w:ilvl w:val="0"/>
                <w:numId w:val="5"/>
              </w:numPr>
              <w:jc w:val="both"/>
              <w:rPr>
                <w:rFonts w:ascii="Arial Narrow" w:hAnsi="Arial Narrow"/>
                <w:i/>
                <w:iCs/>
                <w:sz w:val="20"/>
                <w:szCs w:val="20"/>
                <w:lang w:val="en-US"/>
              </w:rPr>
            </w:pPr>
            <w:r w:rsidRPr="007B6D5A">
              <w:rPr>
                <w:rFonts w:ascii="Arial Narrow" w:hAnsi="Arial Narrow"/>
                <w:i/>
                <w:iCs/>
                <w:sz w:val="20"/>
                <w:szCs w:val="20"/>
                <w:lang w:val="en-US"/>
              </w:rPr>
              <w:t xml:space="preserve">“Human-wildlife conflict may be exacerbated by </w:t>
            </w:r>
            <w:r w:rsidRPr="007B6D5A">
              <w:rPr>
                <w:rFonts w:ascii="Arial Narrow" w:hAnsi="Arial Narrow"/>
                <w:i/>
                <w:iCs/>
                <w:color w:val="FF0000"/>
                <w:sz w:val="20"/>
                <w:szCs w:val="20"/>
                <w:lang w:val="en-US"/>
              </w:rPr>
              <w:t xml:space="preserve">unsustainable patterns of production and consumption </w:t>
            </w:r>
            <w:r w:rsidR="005A14EC" w:rsidRPr="007B6D5A">
              <w:rPr>
                <w:rFonts w:ascii="Arial Narrow" w:hAnsi="Arial Narrow"/>
                <w:i/>
                <w:iCs/>
                <w:color w:val="FF0000"/>
                <w:sz w:val="20"/>
                <w:szCs w:val="20"/>
                <w:lang w:val="en-US"/>
              </w:rPr>
              <w:t>and</w:t>
            </w:r>
            <w:r w:rsidR="005A14EC" w:rsidRPr="007B6D5A">
              <w:rPr>
                <w:rFonts w:ascii="Arial Narrow" w:hAnsi="Arial Narrow"/>
                <w:i/>
                <w:iCs/>
                <w:sz w:val="20"/>
                <w:szCs w:val="20"/>
                <w:lang w:val="en-US"/>
              </w:rPr>
              <w:t xml:space="preserve"> </w:t>
            </w:r>
            <w:r w:rsidRPr="007B6D5A">
              <w:rPr>
                <w:rFonts w:ascii="Arial Narrow" w:hAnsi="Arial Narrow"/>
                <w:i/>
                <w:iCs/>
                <w:sz w:val="20"/>
                <w:szCs w:val="20"/>
                <w:lang w:val="en-US"/>
              </w:rPr>
              <w:t>poorly planned development including encroachment into wild areas, conversion, distractions, degrading or reducing area of natural habitats, the feeding of wildlife, waste management and some tourism activities (some of these issues are addressed in proposed target 1 on spatial planning)”.</w:t>
            </w:r>
          </w:p>
          <w:p w14:paraId="53AEE98B" w14:textId="3937336E" w:rsidR="00994D54" w:rsidRPr="007B6D5A" w:rsidRDefault="00994D54" w:rsidP="000C2F70">
            <w:pPr>
              <w:jc w:val="both"/>
              <w:rPr>
                <w:rFonts w:ascii="Arial Narrow" w:hAnsi="Arial Narrow"/>
                <w:b/>
                <w:bCs/>
                <w:sz w:val="20"/>
                <w:szCs w:val="20"/>
                <w:lang w:val="en-US"/>
              </w:rPr>
            </w:pPr>
          </w:p>
          <w:p w14:paraId="15BCD5E9" w14:textId="219EE7BE" w:rsidR="005A14EC" w:rsidRPr="007B6D5A" w:rsidRDefault="005A14EC" w:rsidP="000C2F70">
            <w:pPr>
              <w:jc w:val="both"/>
              <w:rPr>
                <w:rFonts w:ascii="Arial Narrow" w:hAnsi="Arial Narrow"/>
                <w:sz w:val="20"/>
                <w:szCs w:val="20"/>
                <w:lang w:val="es-ES"/>
              </w:rPr>
            </w:pPr>
            <w:r w:rsidRPr="007B6D5A">
              <w:rPr>
                <w:rFonts w:ascii="Arial Narrow" w:hAnsi="Arial Narrow"/>
                <w:b/>
                <w:bCs/>
                <w:sz w:val="20"/>
                <w:szCs w:val="20"/>
                <w:lang w:val="es-ES"/>
              </w:rPr>
              <w:t>Justificación</w:t>
            </w:r>
            <w:r w:rsidRPr="007B6D5A">
              <w:rPr>
                <w:rFonts w:ascii="Arial Narrow" w:hAnsi="Arial Narrow"/>
                <w:sz w:val="20"/>
                <w:szCs w:val="20"/>
                <w:lang w:val="es-ES"/>
              </w:rPr>
              <w:t xml:space="preserve">: </w:t>
            </w:r>
            <w:r w:rsidR="00056AB6" w:rsidRPr="007B6D5A">
              <w:rPr>
                <w:rFonts w:ascii="Arial Narrow" w:hAnsi="Arial Narrow"/>
                <w:sz w:val="20"/>
                <w:szCs w:val="20"/>
                <w:lang w:val="es-ES"/>
              </w:rPr>
              <w:t xml:space="preserve">Es fundamental resaltar que el principal problema no solo </w:t>
            </w:r>
            <w:r w:rsidR="00FB2500" w:rsidRPr="007B6D5A">
              <w:rPr>
                <w:rFonts w:ascii="Arial Narrow" w:hAnsi="Arial Narrow"/>
                <w:sz w:val="20"/>
                <w:szCs w:val="20"/>
                <w:lang w:val="es-ES"/>
              </w:rPr>
              <w:t>es</w:t>
            </w:r>
            <w:r w:rsidR="00056AB6" w:rsidRPr="007B6D5A">
              <w:rPr>
                <w:rFonts w:ascii="Arial Narrow" w:hAnsi="Arial Narrow"/>
                <w:sz w:val="20"/>
                <w:szCs w:val="20"/>
                <w:lang w:val="es-ES"/>
              </w:rPr>
              <w:t xml:space="preserve"> </w:t>
            </w:r>
            <w:r w:rsidR="00FB2500" w:rsidRPr="007B6D5A">
              <w:rPr>
                <w:rFonts w:ascii="Arial Narrow" w:hAnsi="Arial Narrow"/>
                <w:sz w:val="20"/>
                <w:szCs w:val="20"/>
                <w:lang w:val="es-ES"/>
              </w:rPr>
              <w:t xml:space="preserve">debido a la falta de planeación o unos selectos problemas de una lista reducida, sino que se deben a un problema estructural de patrones insostenibles de producción y consumo. </w:t>
            </w:r>
          </w:p>
          <w:p w14:paraId="24BA7D5F" w14:textId="77777777" w:rsidR="00FB2500" w:rsidRPr="007B6D5A" w:rsidRDefault="00FB2500" w:rsidP="000C2F70">
            <w:pPr>
              <w:jc w:val="both"/>
              <w:rPr>
                <w:rFonts w:ascii="Arial Narrow" w:hAnsi="Arial Narrow"/>
                <w:sz w:val="20"/>
                <w:szCs w:val="20"/>
              </w:rPr>
            </w:pPr>
          </w:p>
          <w:p w14:paraId="4379B5CB" w14:textId="77777777" w:rsidR="00A2006C" w:rsidRPr="007B6D5A" w:rsidRDefault="00A2006C" w:rsidP="000C2F70">
            <w:pPr>
              <w:jc w:val="both"/>
              <w:rPr>
                <w:rFonts w:ascii="Arial Narrow" w:hAnsi="Arial Narrow"/>
                <w:sz w:val="20"/>
                <w:szCs w:val="20"/>
              </w:rPr>
            </w:pPr>
            <w:r w:rsidRPr="007B6D5A">
              <w:rPr>
                <w:rFonts w:ascii="Arial Narrow" w:hAnsi="Arial Narrow"/>
                <w:b/>
                <w:bCs/>
                <w:sz w:val="20"/>
                <w:szCs w:val="20"/>
              </w:rPr>
              <w:t>Propuesta de redacción</w:t>
            </w:r>
            <w:r w:rsidRPr="007B6D5A">
              <w:rPr>
                <w:rFonts w:ascii="Arial Narrow" w:hAnsi="Arial Narrow"/>
                <w:sz w:val="20"/>
                <w:szCs w:val="20"/>
              </w:rPr>
              <w:t>:</w:t>
            </w:r>
          </w:p>
          <w:p w14:paraId="45A88168" w14:textId="4CD16421" w:rsidR="00A2006C" w:rsidRPr="007B6D5A" w:rsidRDefault="00CC22E8" w:rsidP="00A2006C">
            <w:pPr>
              <w:pStyle w:val="Prrafodelista"/>
              <w:numPr>
                <w:ilvl w:val="0"/>
                <w:numId w:val="5"/>
              </w:numPr>
              <w:jc w:val="both"/>
              <w:rPr>
                <w:rFonts w:ascii="Arial Narrow" w:hAnsi="Arial Narrow"/>
                <w:sz w:val="20"/>
                <w:szCs w:val="20"/>
                <w:lang w:val="en-US"/>
              </w:rPr>
            </w:pPr>
            <w:r w:rsidRPr="007B6D5A">
              <w:rPr>
                <w:rFonts w:ascii="Arial Narrow" w:hAnsi="Arial Narrow"/>
                <w:sz w:val="20"/>
                <w:szCs w:val="20"/>
                <w:lang w:val="en-US"/>
              </w:rPr>
              <w:t>“</w:t>
            </w:r>
            <w:r w:rsidR="005C2254" w:rsidRPr="007B6D5A">
              <w:rPr>
                <w:rFonts w:ascii="Arial Narrow" w:hAnsi="Arial Narrow"/>
                <w:sz w:val="20"/>
                <w:szCs w:val="20"/>
                <w:lang w:val="en-US"/>
              </w:rPr>
              <w:t>It may be reduced by the better planning of development, including of agriculture</w:t>
            </w:r>
            <w:r w:rsidRPr="007B6D5A">
              <w:rPr>
                <w:rFonts w:ascii="Arial Narrow" w:hAnsi="Arial Narrow"/>
                <w:color w:val="FF0000"/>
                <w:sz w:val="20"/>
                <w:szCs w:val="20"/>
                <w:lang w:val="en-US"/>
              </w:rPr>
              <w:t xml:space="preserve">, livestock </w:t>
            </w:r>
            <w:r w:rsidR="00E34E95" w:rsidRPr="007B6D5A">
              <w:rPr>
                <w:rFonts w:ascii="Arial Narrow" w:hAnsi="Arial Narrow"/>
                <w:color w:val="FF0000"/>
                <w:sz w:val="20"/>
                <w:szCs w:val="20"/>
                <w:lang w:val="en-US"/>
              </w:rPr>
              <w:t xml:space="preserve">and fish </w:t>
            </w:r>
            <w:r w:rsidRPr="007B6D5A">
              <w:rPr>
                <w:rFonts w:ascii="Arial Narrow" w:hAnsi="Arial Narrow"/>
                <w:color w:val="FF0000"/>
                <w:sz w:val="20"/>
                <w:szCs w:val="20"/>
                <w:lang w:val="en-US"/>
              </w:rPr>
              <w:t>farming, silviculture, mining</w:t>
            </w:r>
            <w:r w:rsidR="003A12BE" w:rsidRPr="007B6D5A">
              <w:rPr>
                <w:rFonts w:ascii="Arial Narrow" w:hAnsi="Arial Narrow"/>
                <w:color w:val="FF0000"/>
                <w:sz w:val="20"/>
                <w:szCs w:val="20"/>
                <w:lang w:val="en-US"/>
              </w:rPr>
              <w:t>, fishing</w:t>
            </w:r>
            <w:r w:rsidR="005C2254" w:rsidRPr="007B6D5A">
              <w:rPr>
                <w:rFonts w:ascii="Arial Narrow" w:hAnsi="Arial Narrow"/>
                <w:sz w:val="20"/>
                <w:szCs w:val="20"/>
                <w:lang w:val="en-US"/>
              </w:rPr>
              <w:t xml:space="preserve"> and infrastructure, and by mitigation, including compensation,51 and control measures</w:t>
            </w:r>
            <w:r w:rsidRPr="007B6D5A">
              <w:rPr>
                <w:rFonts w:ascii="Arial Narrow" w:hAnsi="Arial Narrow"/>
                <w:sz w:val="20"/>
                <w:szCs w:val="20"/>
                <w:lang w:val="en-US"/>
              </w:rPr>
              <w:t>”</w:t>
            </w:r>
            <w:r w:rsidR="005C2254" w:rsidRPr="007B6D5A">
              <w:rPr>
                <w:rFonts w:ascii="Arial Narrow" w:hAnsi="Arial Narrow"/>
                <w:sz w:val="20"/>
                <w:szCs w:val="20"/>
                <w:lang w:val="en-US"/>
              </w:rPr>
              <w:t>.</w:t>
            </w:r>
          </w:p>
          <w:p w14:paraId="4725EB90" w14:textId="77777777" w:rsidR="00CC22E8" w:rsidRPr="007B6D5A" w:rsidRDefault="00CC22E8" w:rsidP="000C2F70">
            <w:pPr>
              <w:jc w:val="both"/>
              <w:rPr>
                <w:rFonts w:ascii="Arial Narrow" w:hAnsi="Arial Narrow"/>
                <w:sz w:val="20"/>
                <w:szCs w:val="20"/>
                <w:lang w:val="en-US"/>
              </w:rPr>
            </w:pPr>
          </w:p>
          <w:p w14:paraId="01D70BED" w14:textId="7941249C" w:rsidR="000C2F70" w:rsidRPr="007B6D5A" w:rsidRDefault="00950B73" w:rsidP="000C2F70">
            <w:pPr>
              <w:jc w:val="both"/>
              <w:rPr>
                <w:rFonts w:ascii="Arial Narrow" w:hAnsi="Arial Narrow"/>
                <w:sz w:val="20"/>
                <w:szCs w:val="20"/>
              </w:rPr>
            </w:pPr>
            <w:r w:rsidRPr="007B6D5A">
              <w:rPr>
                <w:rFonts w:ascii="Arial Narrow" w:hAnsi="Arial Narrow"/>
                <w:b/>
                <w:bCs/>
                <w:sz w:val="20"/>
                <w:szCs w:val="20"/>
                <w:lang w:val="es-ES"/>
              </w:rPr>
              <w:t>Justificación</w:t>
            </w:r>
            <w:r w:rsidRPr="007B6D5A">
              <w:rPr>
                <w:rFonts w:ascii="Arial Narrow" w:hAnsi="Arial Narrow"/>
                <w:sz w:val="20"/>
                <w:szCs w:val="20"/>
                <w:lang w:val="es-ES"/>
              </w:rPr>
              <w:t xml:space="preserve">: </w:t>
            </w:r>
            <w:r w:rsidR="00A669E3" w:rsidRPr="007B6D5A">
              <w:rPr>
                <w:rFonts w:ascii="Arial Narrow" w:hAnsi="Arial Narrow"/>
                <w:sz w:val="20"/>
                <w:szCs w:val="20"/>
                <w:lang w:val="es-ES"/>
              </w:rPr>
              <w:t>Además de la agricultura y la infraestructura, es muy relevante mencionar la ganade</w:t>
            </w:r>
            <w:r w:rsidR="00FD2E04" w:rsidRPr="007B6D5A">
              <w:rPr>
                <w:rFonts w:ascii="Arial Narrow" w:hAnsi="Arial Narrow"/>
                <w:sz w:val="20"/>
                <w:szCs w:val="20"/>
                <w:lang w:val="es-ES"/>
              </w:rPr>
              <w:t>r</w:t>
            </w:r>
            <w:r w:rsidR="00A669E3" w:rsidRPr="007B6D5A">
              <w:rPr>
                <w:rFonts w:ascii="Arial Narrow" w:hAnsi="Arial Narrow"/>
                <w:sz w:val="20"/>
                <w:szCs w:val="20"/>
                <w:lang w:val="es-ES"/>
              </w:rPr>
              <w:t>ía y minería por ser sectores que causan profundas afectaciones y conflictos</w:t>
            </w:r>
            <w:r w:rsidR="00FD2E04" w:rsidRPr="007B6D5A">
              <w:rPr>
                <w:rFonts w:ascii="Arial Narrow" w:hAnsi="Arial Narrow"/>
                <w:sz w:val="20"/>
                <w:szCs w:val="20"/>
                <w:lang w:val="es-ES"/>
              </w:rPr>
              <w:t xml:space="preserve"> entre el ser humano y la vida silvestre.</w:t>
            </w:r>
            <w:r w:rsidR="003A12BE" w:rsidRPr="007B6D5A">
              <w:rPr>
                <w:rFonts w:ascii="Arial Narrow" w:hAnsi="Arial Narrow"/>
                <w:sz w:val="20"/>
                <w:szCs w:val="20"/>
                <w:lang w:val="es-ES"/>
              </w:rPr>
              <w:t xml:space="preserve"> A su vez, </w:t>
            </w:r>
            <w:r w:rsidR="00E34E95" w:rsidRPr="007B6D5A">
              <w:rPr>
                <w:rFonts w:ascii="Arial Narrow" w:hAnsi="Arial Narrow"/>
                <w:sz w:val="20"/>
                <w:szCs w:val="20"/>
                <w:lang w:val="es-ES"/>
              </w:rPr>
              <w:t>en ninguno de estos apartes se mencionan los sectores de piscicultura ni pesca, los cuales también generan presiones en la biodiversidad cuando son implementados de maneras insostenibles.</w:t>
            </w:r>
          </w:p>
          <w:p w14:paraId="0D7647CA" w14:textId="77777777" w:rsidR="00FD2E04" w:rsidRPr="007B6D5A" w:rsidRDefault="00FD2E04" w:rsidP="000C2F70">
            <w:pPr>
              <w:jc w:val="both"/>
              <w:rPr>
                <w:rFonts w:ascii="Arial Narrow" w:hAnsi="Arial Narrow"/>
                <w:sz w:val="20"/>
                <w:szCs w:val="20"/>
              </w:rPr>
            </w:pPr>
          </w:p>
          <w:p w14:paraId="5389D6B1" w14:textId="77777777" w:rsidR="00CE73A0" w:rsidRPr="007B6D5A" w:rsidRDefault="00CE73A0" w:rsidP="000C2F70">
            <w:pPr>
              <w:jc w:val="both"/>
              <w:rPr>
                <w:rFonts w:ascii="Arial Narrow" w:hAnsi="Arial Narrow"/>
                <w:sz w:val="20"/>
                <w:szCs w:val="20"/>
              </w:rPr>
            </w:pPr>
          </w:p>
          <w:p w14:paraId="06AD6A49" w14:textId="77777777" w:rsidR="000C2F70" w:rsidRPr="007B6D5A" w:rsidRDefault="000C2F70" w:rsidP="000C2F70">
            <w:pPr>
              <w:jc w:val="both"/>
              <w:rPr>
                <w:rFonts w:ascii="Arial Narrow" w:hAnsi="Arial Narrow"/>
                <w:sz w:val="20"/>
                <w:szCs w:val="20"/>
              </w:rPr>
            </w:pPr>
          </w:p>
          <w:p w14:paraId="45D331FC" w14:textId="6768E3D9" w:rsidR="000C2F70" w:rsidRPr="007B6D5A" w:rsidRDefault="000C2F70" w:rsidP="000C2F70">
            <w:pPr>
              <w:jc w:val="both"/>
              <w:rPr>
                <w:rFonts w:ascii="Arial Narrow" w:hAnsi="Arial Narrow"/>
                <w:sz w:val="20"/>
                <w:szCs w:val="20"/>
              </w:rPr>
            </w:pPr>
            <w:r w:rsidRPr="007B6D5A">
              <w:rPr>
                <w:rFonts w:ascii="Arial Narrow" w:hAnsi="Arial Narrow"/>
                <w:sz w:val="20"/>
                <w:szCs w:val="20"/>
              </w:rPr>
              <w:lastRenderedPageBreak/>
              <w:t>En el caso de “Además, es importante señalar que algunas interacciones entre los seres humanos y la fauna y flora silvestres también pueden ser positivas” se tienen los pueblos indígenas que residen en resguardos indígenas traslapados con áreas protegidas.</w:t>
            </w:r>
          </w:p>
          <w:p w14:paraId="67F633BF" w14:textId="77777777" w:rsidR="000C2F70" w:rsidRPr="007B6D5A" w:rsidRDefault="000C2F70" w:rsidP="000C2F70">
            <w:pPr>
              <w:jc w:val="both"/>
              <w:rPr>
                <w:rFonts w:ascii="Arial Narrow" w:hAnsi="Arial Narrow"/>
                <w:sz w:val="20"/>
                <w:szCs w:val="20"/>
              </w:rPr>
            </w:pPr>
          </w:p>
          <w:p w14:paraId="49F6490F" w14:textId="15F24B3E" w:rsidR="000C2F70" w:rsidRPr="007B6D5A" w:rsidRDefault="000C2F70" w:rsidP="000C2F70">
            <w:pPr>
              <w:jc w:val="both"/>
              <w:rPr>
                <w:rFonts w:ascii="Arial Narrow" w:hAnsi="Arial Narrow"/>
                <w:sz w:val="20"/>
                <w:szCs w:val="20"/>
              </w:rPr>
            </w:pPr>
            <w:r w:rsidRPr="007B6D5A">
              <w:rPr>
                <w:rFonts w:ascii="Arial Narrow" w:hAnsi="Arial Narrow"/>
                <w:sz w:val="20"/>
                <w:szCs w:val="20"/>
              </w:rPr>
              <w:t>Por último, en el aparte referido a: “Meta propuesta 8, sobre los beneficios de la diversidad biológica relacionados con la nutrición, la seguridad alimentaria, los medios de vida, la salud y el bienestar” se debe considerar la soberanía alimentaria.</w:t>
            </w:r>
          </w:p>
        </w:tc>
      </w:tr>
      <w:tr w:rsidR="00C566A7" w:rsidRPr="007B6D5A" w14:paraId="2BA05AD6" w14:textId="77777777" w:rsidTr="6C95967A">
        <w:trPr>
          <w:trHeight w:val="224"/>
        </w:trPr>
        <w:tc>
          <w:tcPr>
            <w:tcW w:w="805" w:type="dxa"/>
          </w:tcPr>
          <w:p w14:paraId="53A3B5DC" w14:textId="5A941707" w:rsidR="00C566A7" w:rsidRPr="007B6D5A" w:rsidRDefault="00587903" w:rsidP="000C2F70">
            <w:pPr>
              <w:rPr>
                <w:rFonts w:ascii="Arial Narrow" w:hAnsi="Arial Narrow"/>
                <w:sz w:val="22"/>
                <w:szCs w:val="22"/>
              </w:rPr>
            </w:pPr>
            <w:r w:rsidRPr="007B6D5A">
              <w:rPr>
                <w:rFonts w:ascii="Arial Narrow" w:hAnsi="Arial Narrow"/>
                <w:sz w:val="22"/>
                <w:szCs w:val="22"/>
              </w:rPr>
              <w:lastRenderedPageBreak/>
              <w:t>19</w:t>
            </w:r>
          </w:p>
        </w:tc>
        <w:tc>
          <w:tcPr>
            <w:tcW w:w="1790" w:type="dxa"/>
          </w:tcPr>
          <w:p w14:paraId="4A84A8CA" w14:textId="0566B120" w:rsidR="00C566A7" w:rsidRPr="007B6D5A" w:rsidRDefault="00587903" w:rsidP="000C2F70">
            <w:pPr>
              <w:rPr>
                <w:rFonts w:ascii="Arial Narrow" w:hAnsi="Arial Narrow"/>
                <w:sz w:val="22"/>
                <w:szCs w:val="22"/>
              </w:rPr>
            </w:pPr>
            <w:r w:rsidRPr="007B6D5A">
              <w:rPr>
                <w:rFonts w:ascii="Arial Narrow" w:hAnsi="Arial Narrow"/>
                <w:sz w:val="22"/>
                <w:szCs w:val="22"/>
              </w:rPr>
              <w:t>Meta 6</w:t>
            </w:r>
          </w:p>
        </w:tc>
        <w:tc>
          <w:tcPr>
            <w:tcW w:w="7593" w:type="dxa"/>
            <w:gridSpan w:val="2"/>
          </w:tcPr>
          <w:p w14:paraId="4172546A" w14:textId="0141B640" w:rsidR="00C566A7" w:rsidRPr="007B6D5A" w:rsidRDefault="0064239C" w:rsidP="0064239C">
            <w:pPr>
              <w:jc w:val="both"/>
              <w:rPr>
                <w:rFonts w:ascii="Arial Narrow" w:hAnsi="Arial Narrow"/>
                <w:sz w:val="20"/>
                <w:szCs w:val="20"/>
                <w:lang w:val="es-ES"/>
              </w:rPr>
            </w:pPr>
            <w:r w:rsidRPr="007B6D5A">
              <w:rPr>
                <w:rFonts w:ascii="Arial Narrow" w:hAnsi="Arial Narrow"/>
                <w:b/>
                <w:bCs/>
                <w:sz w:val="20"/>
                <w:szCs w:val="20"/>
              </w:rPr>
              <w:t xml:space="preserve">Comentario general Meta 6: </w:t>
            </w:r>
            <w:r w:rsidR="00587903" w:rsidRPr="007B6D5A">
              <w:rPr>
                <w:rFonts w:ascii="Arial Narrow" w:hAnsi="Arial Narrow"/>
                <w:sz w:val="20"/>
                <w:szCs w:val="20"/>
              </w:rPr>
              <w:t xml:space="preserve">En términos generales, el panorama de la contaminación identificado por la Meta 6 tiene varios elementos, configurando un contexto complejo. Sin embargo, la meta no refleja la complejidad de la justificación porque excluye algunos de los contaminantes más complicados. Primero, </w:t>
            </w:r>
            <w:r w:rsidR="00197716" w:rsidRPr="007B6D5A">
              <w:rPr>
                <w:rFonts w:ascii="Arial Narrow" w:hAnsi="Arial Narrow"/>
                <w:sz w:val="20"/>
                <w:szCs w:val="20"/>
              </w:rPr>
              <w:t>podría</w:t>
            </w:r>
            <w:r w:rsidR="00587903" w:rsidRPr="007B6D5A">
              <w:rPr>
                <w:rFonts w:ascii="Arial Narrow" w:hAnsi="Arial Narrow"/>
                <w:sz w:val="20"/>
                <w:szCs w:val="20"/>
                <w:lang w:val="es-ES"/>
              </w:rPr>
              <w:t xml:space="preserve"> considerarse la opción de no nombrar en específico los contaminantes porque son muchos más que</w:t>
            </w:r>
            <w:r w:rsidRPr="007B6D5A">
              <w:rPr>
                <w:rFonts w:ascii="Arial Narrow" w:hAnsi="Arial Narrow"/>
                <w:sz w:val="20"/>
                <w:szCs w:val="20"/>
                <w:lang w:val="es-ES"/>
              </w:rPr>
              <w:t xml:space="preserve"> esos, tal como lo demuestra la justificación</w:t>
            </w:r>
            <w:r w:rsidR="00587903" w:rsidRPr="007B6D5A">
              <w:rPr>
                <w:rFonts w:ascii="Arial Narrow" w:hAnsi="Arial Narrow"/>
                <w:sz w:val="20"/>
                <w:szCs w:val="20"/>
                <w:lang w:val="es-ES"/>
              </w:rPr>
              <w:t xml:space="preserve">. Principalmente, brilla por su ausencia el de contaminación del aire, y podrían estar incluidos el mercurio, químicos industriales muy complicados, así como desechos producidos en los hogares. </w:t>
            </w:r>
            <w:r w:rsidRPr="007B6D5A">
              <w:rPr>
                <w:rFonts w:ascii="Arial Narrow" w:hAnsi="Arial Narrow"/>
                <w:sz w:val="20"/>
                <w:szCs w:val="20"/>
                <w:lang w:val="es-ES"/>
              </w:rPr>
              <w:t xml:space="preserve">La ausencia de la mención de la contaminación del aire en la meta es de particular preocupación, toda vez que </w:t>
            </w:r>
            <w:r w:rsidR="00587903" w:rsidRPr="007B6D5A">
              <w:rPr>
                <w:rFonts w:ascii="Arial Narrow" w:hAnsi="Arial Narrow"/>
                <w:sz w:val="20"/>
                <w:szCs w:val="20"/>
                <w:lang w:val="es-ES"/>
              </w:rPr>
              <w:t>el CC es uno de los principales motores de pérdida de biodiversidad.</w:t>
            </w:r>
          </w:p>
          <w:p w14:paraId="5E4C2E7D" w14:textId="001F0793" w:rsidR="0064239C" w:rsidRPr="007B6D5A" w:rsidRDefault="0064239C" w:rsidP="0064239C">
            <w:pPr>
              <w:jc w:val="both"/>
              <w:rPr>
                <w:rFonts w:ascii="Arial Narrow" w:hAnsi="Arial Narrow"/>
                <w:sz w:val="20"/>
                <w:szCs w:val="20"/>
                <w:lang w:val="es-ES"/>
              </w:rPr>
            </w:pPr>
          </w:p>
        </w:tc>
      </w:tr>
      <w:tr w:rsidR="00A57415" w:rsidRPr="007B6D5A" w14:paraId="1D883796" w14:textId="77777777" w:rsidTr="6C95967A">
        <w:trPr>
          <w:trHeight w:val="224"/>
        </w:trPr>
        <w:tc>
          <w:tcPr>
            <w:tcW w:w="805" w:type="dxa"/>
          </w:tcPr>
          <w:p w14:paraId="78E7E14C" w14:textId="7B796F03" w:rsidR="00A57415" w:rsidRPr="007B6D5A" w:rsidRDefault="00A57415" w:rsidP="000C2F70">
            <w:pPr>
              <w:rPr>
                <w:rFonts w:ascii="Arial Narrow" w:hAnsi="Arial Narrow"/>
                <w:sz w:val="22"/>
                <w:szCs w:val="22"/>
              </w:rPr>
            </w:pPr>
            <w:r w:rsidRPr="007B6D5A">
              <w:rPr>
                <w:rFonts w:ascii="Arial Narrow" w:hAnsi="Arial Narrow"/>
                <w:sz w:val="22"/>
                <w:szCs w:val="22"/>
              </w:rPr>
              <w:t>19</w:t>
            </w:r>
          </w:p>
        </w:tc>
        <w:tc>
          <w:tcPr>
            <w:tcW w:w="1790" w:type="dxa"/>
          </w:tcPr>
          <w:p w14:paraId="72BB1233" w14:textId="64DC03FE" w:rsidR="00A57415" w:rsidRPr="007B6D5A" w:rsidRDefault="00A57415" w:rsidP="000C2F70">
            <w:pPr>
              <w:rPr>
                <w:rFonts w:ascii="Arial Narrow" w:hAnsi="Arial Narrow"/>
                <w:sz w:val="22"/>
                <w:szCs w:val="22"/>
              </w:rPr>
            </w:pPr>
            <w:r w:rsidRPr="007B6D5A">
              <w:rPr>
                <w:rFonts w:ascii="Arial Narrow" w:hAnsi="Arial Narrow"/>
                <w:sz w:val="22"/>
                <w:szCs w:val="22"/>
              </w:rPr>
              <w:t>70</w:t>
            </w:r>
          </w:p>
        </w:tc>
        <w:tc>
          <w:tcPr>
            <w:tcW w:w="7593" w:type="dxa"/>
            <w:gridSpan w:val="2"/>
          </w:tcPr>
          <w:p w14:paraId="0DB61675" w14:textId="5DC09EF1" w:rsidR="00A57415" w:rsidRPr="007B6D5A" w:rsidRDefault="00A57415" w:rsidP="000C2F70">
            <w:pPr>
              <w:jc w:val="both"/>
              <w:rPr>
                <w:rFonts w:ascii="Arial Narrow" w:hAnsi="Arial Narrow"/>
                <w:bCs/>
                <w:sz w:val="20"/>
                <w:szCs w:val="20"/>
              </w:rPr>
            </w:pPr>
            <w:r w:rsidRPr="007B6D5A">
              <w:rPr>
                <w:rFonts w:ascii="Arial Narrow" w:hAnsi="Arial Narrow"/>
                <w:bCs/>
                <w:sz w:val="20"/>
                <w:szCs w:val="20"/>
              </w:rPr>
              <w:t>En el medio marino se requerirá de tecnologías innovadoras como la propuesta por el Proyecto PacMAN, el cual busca el monitoreo de especies marinas invasoras en los estados insulares del Pacífico, para establecer un protocolo rentable y accesible basado en métodos de ADN ambiental para proporcionar alertas tempranas de especies invasoras (https://pacman.obis.org/).</w:t>
            </w:r>
          </w:p>
        </w:tc>
      </w:tr>
      <w:tr w:rsidR="000C2F70" w:rsidRPr="007B6D5A" w14:paraId="7A865B83" w14:textId="77777777" w:rsidTr="6C95967A">
        <w:trPr>
          <w:trHeight w:val="224"/>
        </w:trPr>
        <w:tc>
          <w:tcPr>
            <w:tcW w:w="805" w:type="dxa"/>
          </w:tcPr>
          <w:p w14:paraId="48F7EE30" w14:textId="6D0FEEA4" w:rsidR="000C2F70" w:rsidRPr="007B6D5A" w:rsidRDefault="000C2F70" w:rsidP="000C2F70">
            <w:pPr>
              <w:rPr>
                <w:rFonts w:ascii="Arial Narrow" w:hAnsi="Arial Narrow"/>
                <w:sz w:val="22"/>
                <w:szCs w:val="22"/>
              </w:rPr>
            </w:pPr>
            <w:r w:rsidRPr="007B6D5A">
              <w:rPr>
                <w:rFonts w:ascii="Arial Narrow" w:hAnsi="Arial Narrow"/>
                <w:sz w:val="22"/>
                <w:szCs w:val="22"/>
              </w:rPr>
              <w:t>19</w:t>
            </w:r>
          </w:p>
        </w:tc>
        <w:tc>
          <w:tcPr>
            <w:tcW w:w="1790" w:type="dxa"/>
          </w:tcPr>
          <w:p w14:paraId="6A798625" w14:textId="17430A4F" w:rsidR="000C2F70" w:rsidRPr="007B6D5A" w:rsidRDefault="000C2F70" w:rsidP="000C2F70">
            <w:pPr>
              <w:rPr>
                <w:rFonts w:ascii="Arial Narrow" w:hAnsi="Arial Narrow"/>
                <w:sz w:val="22"/>
                <w:szCs w:val="22"/>
              </w:rPr>
            </w:pPr>
            <w:r w:rsidRPr="007B6D5A">
              <w:rPr>
                <w:rFonts w:ascii="Arial Narrow" w:hAnsi="Arial Narrow"/>
                <w:sz w:val="22"/>
                <w:szCs w:val="22"/>
              </w:rPr>
              <w:t>71</w:t>
            </w:r>
          </w:p>
        </w:tc>
        <w:tc>
          <w:tcPr>
            <w:tcW w:w="7593" w:type="dxa"/>
            <w:gridSpan w:val="2"/>
          </w:tcPr>
          <w:p w14:paraId="30AB29D2" w14:textId="6AE236E3" w:rsidR="00FD366C" w:rsidRPr="007B6D5A" w:rsidRDefault="00FD366C" w:rsidP="000C2F70">
            <w:pPr>
              <w:jc w:val="both"/>
              <w:rPr>
                <w:rFonts w:ascii="Arial Narrow" w:hAnsi="Arial Narrow"/>
                <w:b/>
                <w:bCs/>
                <w:sz w:val="20"/>
                <w:szCs w:val="20"/>
              </w:rPr>
            </w:pPr>
            <w:r w:rsidRPr="007B6D5A">
              <w:rPr>
                <w:rFonts w:ascii="Arial Narrow" w:hAnsi="Arial Narrow"/>
                <w:b/>
                <w:bCs/>
                <w:sz w:val="20"/>
                <w:szCs w:val="20"/>
              </w:rPr>
              <w:t>Propuesta de redacción:</w:t>
            </w:r>
          </w:p>
          <w:p w14:paraId="1D623581" w14:textId="42D493F6" w:rsidR="00FD366C" w:rsidRPr="007B6D5A" w:rsidRDefault="00FD366C" w:rsidP="00FD366C">
            <w:pPr>
              <w:pStyle w:val="Prrafodelista"/>
              <w:numPr>
                <w:ilvl w:val="0"/>
                <w:numId w:val="5"/>
              </w:numPr>
              <w:jc w:val="both"/>
              <w:rPr>
                <w:rFonts w:ascii="Arial Narrow" w:hAnsi="Arial Narrow"/>
                <w:sz w:val="20"/>
                <w:szCs w:val="20"/>
                <w:lang w:val="en-US"/>
              </w:rPr>
            </w:pPr>
            <w:r w:rsidRPr="007B6D5A">
              <w:rPr>
                <w:rFonts w:ascii="Arial Narrow" w:hAnsi="Arial Narrow"/>
                <w:color w:val="FF0000"/>
                <w:sz w:val="20"/>
                <w:szCs w:val="20"/>
                <w:lang w:val="en-US"/>
              </w:rPr>
              <w:t>“</w:t>
            </w:r>
            <w:r w:rsidRPr="007B6D5A">
              <w:rPr>
                <w:rFonts w:ascii="Arial Narrow" w:hAnsi="Arial Narrow"/>
                <w:i/>
                <w:iCs/>
                <w:color w:val="FF0000"/>
                <w:sz w:val="20"/>
                <w:szCs w:val="20"/>
                <w:lang w:val="en-US"/>
              </w:rPr>
              <w:t>Large scale</w:t>
            </w:r>
            <w:r w:rsidR="001C6D6F" w:rsidRPr="007B6D5A">
              <w:rPr>
                <w:rFonts w:ascii="Arial Narrow" w:hAnsi="Arial Narrow"/>
                <w:i/>
                <w:iCs/>
                <w:color w:val="FF0000"/>
                <w:sz w:val="20"/>
                <w:szCs w:val="20"/>
                <w:lang w:val="en-US"/>
              </w:rPr>
              <w:t xml:space="preserve">, </w:t>
            </w:r>
            <w:r w:rsidRPr="007B6D5A">
              <w:rPr>
                <w:rFonts w:ascii="Arial Narrow" w:hAnsi="Arial Narrow"/>
                <w:i/>
                <w:iCs/>
                <w:color w:val="FF0000"/>
                <w:sz w:val="20"/>
                <w:szCs w:val="20"/>
                <w:lang w:val="en-US"/>
              </w:rPr>
              <w:t>medium</w:t>
            </w:r>
            <w:r w:rsidR="001C6D6F" w:rsidRPr="007B6D5A">
              <w:rPr>
                <w:rFonts w:ascii="Arial Narrow" w:hAnsi="Arial Narrow"/>
                <w:i/>
                <w:iCs/>
                <w:color w:val="FF0000"/>
                <w:sz w:val="20"/>
                <w:szCs w:val="20"/>
                <w:lang w:val="en-US"/>
              </w:rPr>
              <w:t>, and artisanal mining</w:t>
            </w:r>
            <w:r w:rsidRPr="007B6D5A">
              <w:rPr>
                <w:rFonts w:ascii="Arial Narrow" w:hAnsi="Arial Narrow"/>
                <w:i/>
                <w:iCs/>
                <w:color w:val="FF0000"/>
                <w:sz w:val="20"/>
                <w:szCs w:val="20"/>
                <w:lang w:val="en-US"/>
              </w:rPr>
              <w:t xml:space="preserve"> scale mining </w:t>
            </w:r>
            <w:r w:rsidRPr="007B6D5A">
              <w:rPr>
                <w:rFonts w:ascii="Arial Narrow" w:hAnsi="Arial Narrow"/>
                <w:i/>
                <w:iCs/>
                <w:sz w:val="20"/>
                <w:szCs w:val="20"/>
                <w:lang w:val="en-US"/>
              </w:rPr>
              <w:t>pollutes</w:t>
            </w:r>
            <w:r w:rsidR="00756D63" w:rsidRPr="007B6D5A">
              <w:rPr>
                <w:rFonts w:ascii="Arial Narrow" w:hAnsi="Arial Narrow"/>
                <w:i/>
                <w:iCs/>
                <w:sz w:val="20"/>
                <w:szCs w:val="20"/>
                <w:lang w:val="en-US"/>
              </w:rPr>
              <w:t xml:space="preserve"> </w:t>
            </w:r>
            <w:r w:rsidR="00756D63" w:rsidRPr="007B6D5A">
              <w:rPr>
                <w:rFonts w:ascii="Arial Narrow" w:hAnsi="Arial Narrow"/>
                <w:i/>
                <w:iCs/>
                <w:color w:val="FF0000"/>
                <w:sz w:val="20"/>
                <w:szCs w:val="20"/>
                <w:lang w:val="en-US"/>
              </w:rPr>
              <w:t>land, marine, and</w:t>
            </w:r>
            <w:r w:rsidRPr="007B6D5A">
              <w:rPr>
                <w:rFonts w:ascii="Arial Narrow" w:hAnsi="Arial Narrow"/>
                <w:i/>
                <w:iCs/>
                <w:color w:val="FF0000"/>
                <w:sz w:val="20"/>
                <w:szCs w:val="20"/>
                <w:lang w:val="en-US"/>
              </w:rPr>
              <w:t xml:space="preserve"> </w:t>
            </w:r>
            <w:r w:rsidRPr="007B6D5A">
              <w:rPr>
                <w:rFonts w:ascii="Arial Narrow" w:hAnsi="Arial Narrow"/>
                <w:i/>
                <w:iCs/>
                <w:sz w:val="20"/>
                <w:szCs w:val="20"/>
                <w:lang w:val="en-US"/>
              </w:rPr>
              <w:t>freshwater ecosystems with hazardous materials</w:t>
            </w:r>
            <w:r w:rsidR="001C6D6F" w:rsidRPr="007B6D5A">
              <w:rPr>
                <w:rFonts w:ascii="Arial Narrow" w:hAnsi="Arial Narrow"/>
                <w:i/>
                <w:iCs/>
                <w:sz w:val="20"/>
                <w:szCs w:val="20"/>
                <w:lang w:val="en-US"/>
              </w:rPr>
              <w:t xml:space="preserve"> </w:t>
            </w:r>
            <w:r w:rsidR="001C6D6F" w:rsidRPr="007B6D5A">
              <w:rPr>
                <w:rFonts w:ascii="Arial Narrow" w:hAnsi="Arial Narrow"/>
                <w:i/>
                <w:iCs/>
                <w:color w:val="FF0000"/>
                <w:sz w:val="20"/>
                <w:szCs w:val="20"/>
                <w:lang w:val="en-US"/>
              </w:rPr>
              <w:t xml:space="preserve">because of the use of a wide range of chemicals, </w:t>
            </w:r>
            <w:r w:rsidR="005419D1" w:rsidRPr="007B6D5A">
              <w:rPr>
                <w:rFonts w:ascii="Arial Narrow" w:hAnsi="Arial Narrow"/>
                <w:i/>
                <w:iCs/>
                <w:color w:val="FF0000"/>
                <w:sz w:val="20"/>
                <w:szCs w:val="20"/>
                <w:lang w:val="en-US"/>
              </w:rPr>
              <w:t>including</w:t>
            </w:r>
            <w:r w:rsidR="001C6D6F" w:rsidRPr="007B6D5A">
              <w:rPr>
                <w:rFonts w:ascii="Arial Narrow" w:hAnsi="Arial Narrow"/>
                <w:i/>
                <w:iCs/>
                <w:strike/>
                <w:color w:val="FF0000"/>
                <w:sz w:val="20"/>
                <w:szCs w:val="20"/>
                <w:lang w:val="en-US"/>
              </w:rPr>
              <w:t xml:space="preserve"> artisanal mining often </w:t>
            </w:r>
            <w:r w:rsidRPr="007B6D5A">
              <w:rPr>
                <w:rFonts w:ascii="Arial Narrow" w:hAnsi="Arial Narrow"/>
                <w:i/>
                <w:iCs/>
                <w:strike/>
                <w:color w:val="FF0000"/>
                <w:sz w:val="20"/>
                <w:szCs w:val="20"/>
                <w:lang w:val="en-US"/>
              </w:rPr>
              <w:t>like</w:t>
            </w:r>
            <w:r w:rsidRPr="007B6D5A">
              <w:rPr>
                <w:rFonts w:ascii="Arial Narrow" w:hAnsi="Arial Narrow"/>
                <w:i/>
                <w:iCs/>
                <w:sz w:val="20"/>
                <w:szCs w:val="20"/>
                <w:lang w:val="en-US"/>
              </w:rPr>
              <w:t xml:space="preserve"> mercury and cyanide</w:t>
            </w:r>
            <w:r w:rsidR="00756D63" w:rsidRPr="007B6D5A">
              <w:rPr>
                <w:rFonts w:ascii="Arial Narrow" w:hAnsi="Arial Narrow"/>
                <w:i/>
                <w:iCs/>
                <w:color w:val="FF0000"/>
                <w:sz w:val="20"/>
                <w:szCs w:val="20"/>
                <w:lang w:val="en-US"/>
              </w:rPr>
              <w:t xml:space="preserve">, and </w:t>
            </w:r>
            <w:r w:rsidR="004D0176" w:rsidRPr="007B6D5A">
              <w:rPr>
                <w:rFonts w:ascii="Arial Narrow" w:hAnsi="Arial Narrow"/>
                <w:i/>
                <w:iCs/>
                <w:color w:val="FF0000"/>
                <w:sz w:val="20"/>
                <w:szCs w:val="20"/>
                <w:lang w:val="en-US"/>
              </w:rPr>
              <w:t xml:space="preserve">wrong disposition of </w:t>
            </w:r>
            <w:r w:rsidR="00182855" w:rsidRPr="007B6D5A">
              <w:rPr>
                <w:rFonts w:ascii="Arial Narrow" w:hAnsi="Arial Narrow"/>
                <w:i/>
                <w:iCs/>
                <w:color w:val="FF0000"/>
                <w:sz w:val="20"/>
                <w:szCs w:val="20"/>
                <w:lang w:val="en-US"/>
              </w:rPr>
              <w:t>waste and transported minerals</w:t>
            </w:r>
            <w:r w:rsidR="00262AF3" w:rsidRPr="007B6D5A">
              <w:rPr>
                <w:rFonts w:ascii="Arial Narrow" w:hAnsi="Arial Narrow"/>
                <w:i/>
                <w:iCs/>
                <w:sz w:val="20"/>
                <w:szCs w:val="20"/>
                <w:lang w:val="en-US"/>
              </w:rPr>
              <w:t>”</w:t>
            </w:r>
            <w:r w:rsidRPr="007B6D5A">
              <w:rPr>
                <w:rFonts w:ascii="Arial Narrow" w:hAnsi="Arial Narrow"/>
                <w:i/>
                <w:iCs/>
                <w:sz w:val="20"/>
                <w:szCs w:val="20"/>
                <w:lang w:val="en-US"/>
              </w:rPr>
              <w:t>.</w:t>
            </w:r>
          </w:p>
          <w:p w14:paraId="34B5B010" w14:textId="77777777" w:rsidR="00FD366C" w:rsidRPr="007B6D5A" w:rsidRDefault="00FD366C" w:rsidP="000C2F70">
            <w:pPr>
              <w:jc w:val="both"/>
              <w:rPr>
                <w:rFonts w:ascii="Arial Narrow" w:hAnsi="Arial Narrow"/>
                <w:sz w:val="20"/>
                <w:szCs w:val="20"/>
                <w:lang w:val="en-US"/>
              </w:rPr>
            </w:pPr>
          </w:p>
          <w:p w14:paraId="04997E5E" w14:textId="0C4B1EF4" w:rsidR="000C2F70" w:rsidRPr="007B6D5A" w:rsidRDefault="005419D1" w:rsidP="000C2F70">
            <w:pPr>
              <w:jc w:val="both"/>
              <w:rPr>
                <w:rFonts w:ascii="Arial Narrow" w:hAnsi="Arial Narrow"/>
                <w:sz w:val="20"/>
                <w:szCs w:val="20"/>
              </w:rPr>
            </w:pPr>
            <w:r w:rsidRPr="007B6D5A">
              <w:rPr>
                <w:rFonts w:ascii="Arial Narrow" w:hAnsi="Arial Narrow"/>
                <w:b/>
                <w:bCs/>
                <w:sz w:val="20"/>
                <w:szCs w:val="20"/>
              </w:rPr>
              <w:t>Justificación</w:t>
            </w:r>
            <w:r w:rsidRPr="007B6D5A">
              <w:rPr>
                <w:rFonts w:ascii="Arial Narrow" w:hAnsi="Arial Narrow"/>
                <w:sz w:val="20"/>
                <w:szCs w:val="20"/>
              </w:rPr>
              <w:t xml:space="preserve">: La minería a gran escala y mediana escala también hacen </w:t>
            </w:r>
            <w:r w:rsidR="00A11B46" w:rsidRPr="007B6D5A">
              <w:rPr>
                <w:rFonts w:ascii="Arial Narrow" w:hAnsi="Arial Narrow"/>
                <w:sz w:val="20"/>
                <w:szCs w:val="20"/>
              </w:rPr>
              <w:t>u</w:t>
            </w:r>
            <w:r w:rsidRPr="007B6D5A">
              <w:rPr>
                <w:rFonts w:ascii="Arial Narrow" w:hAnsi="Arial Narrow"/>
                <w:sz w:val="20"/>
                <w:szCs w:val="20"/>
              </w:rPr>
              <w:t xml:space="preserve">so de químicos que afectan severamente </w:t>
            </w:r>
            <w:r w:rsidR="00756D63" w:rsidRPr="007B6D5A">
              <w:rPr>
                <w:rFonts w:ascii="Arial Narrow" w:hAnsi="Arial Narrow"/>
                <w:sz w:val="20"/>
                <w:szCs w:val="20"/>
              </w:rPr>
              <w:t>los ecosistemas de agua fresca, más allá de la minería artesanal, la cual también afecta, pero no es la única. A su vez, no sólo afectan estos ecosistemas, sino que también generan contaminación</w:t>
            </w:r>
            <w:r w:rsidR="00182855" w:rsidRPr="007B6D5A">
              <w:rPr>
                <w:rFonts w:ascii="Arial Narrow" w:hAnsi="Arial Narrow"/>
                <w:sz w:val="20"/>
                <w:szCs w:val="20"/>
              </w:rPr>
              <w:t xml:space="preserve"> en los ecosistemas terrestres y marinos. Por último, la contaminación no sólo se da por el uso de químicos, sino la mala disposición de residuos y </w:t>
            </w:r>
            <w:r w:rsidR="002A06D8" w:rsidRPr="007B6D5A">
              <w:rPr>
                <w:rFonts w:ascii="Arial Narrow" w:hAnsi="Arial Narrow"/>
                <w:sz w:val="20"/>
                <w:szCs w:val="20"/>
              </w:rPr>
              <w:t>del transporte de los minerales (caso de contaminación de bahías por mal manejo en el transporte del carbón).</w:t>
            </w:r>
          </w:p>
          <w:p w14:paraId="531C2A0F" w14:textId="77C6117A" w:rsidR="002A06D8" w:rsidRPr="007B6D5A" w:rsidRDefault="002A06D8" w:rsidP="000C2F70">
            <w:pPr>
              <w:jc w:val="both"/>
              <w:rPr>
                <w:rFonts w:ascii="Arial Narrow" w:hAnsi="Arial Narrow"/>
                <w:sz w:val="20"/>
                <w:szCs w:val="20"/>
              </w:rPr>
            </w:pPr>
          </w:p>
        </w:tc>
      </w:tr>
      <w:tr w:rsidR="00EC7E77" w:rsidRPr="007B6D5A" w14:paraId="17B84428" w14:textId="77777777" w:rsidTr="6C95967A">
        <w:trPr>
          <w:trHeight w:val="224"/>
        </w:trPr>
        <w:tc>
          <w:tcPr>
            <w:tcW w:w="805" w:type="dxa"/>
          </w:tcPr>
          <w:p w14:paraId="347BA624" w14:textId="798CA1DD" w:rsidR="00EC7E77" w:rsidRPr="007B6D5A" w:rsidRDefault="00FC4220" w:rsidP="000C2F70">
            <w:pPr>
              <w:rPr>
                <w:rFonts w:ascii="Arial Narrow" w:hAnsi="Arial Narrow"/>
                <w:sz w:val="22"/>
                <w:szCs w:val="22"/>
              </w:rPr>
            </w:pPr>
            <w:r w:rsidRPr="007B6D5A">
              <w:rPr>
                <w:rFonts w:ascii="Arial Narrow" w:hAnsi="Arial Narrow"/>
                <w:sz w:val="22"/>
                <w:szCs w:val="22"/>
              </w:rPr>
              <w:t>21</w:t>
            </w:r>
          </w:p>
        </w:tc>
        <w:tc>
          <w:tcPr>
            <w:tcW w:w="1790" w:type="dxa"/>
          </w:tcPr>
          <w:p w14:paraId="06A19131" w14:textId="232A9C04" w:rsidR="00EC7E77" w:rsidRPr="007B6D5A" w:rsidRDefault="00FC4220" w:rsidP="000C2F70">
            <w:pPr>
              <w:rPr>
                <w:rFonts w:ascii="Arial Narrow" w:hAnsi="Arial Narrow"/>
                <w:sz w:val="22"/>
                <w:szCs w:val="22"/>
              </w:rPr>
            </w:pPr>
            <w:r w:rsidRPr="007B6D5A">
              <w:rPr>
                <w:rFonts w:ascii="Arial Narrow" w:hAnsi="Arial Narrow"/>
                <w:sz w:val="22"/>
                <w:szCs w:val="22"/>
              </w:rPr>
              <w:t>73-75</w:t>
            </w:r>
          </w:p>
        </w:tc>
        <w:tc>
          <w:tcPr>
            <w:tcW w:w="7593" w:type="dxa"/>
            <w:gridSpan w:val="2"/>
          </w:tcPr>
          <w:p w14:paraId="0C95CF0F" w14:textId="77777777" w:rsidR="00EC7E77" w:rsidRPr="007B6D5A" w:rsidRDefault="00EC7E77" w:rsidP="000C2F70">
            <w:pPr>
              <w:jc w:val="both"/>
              <w:rPr>
                <w:rFonts w:ascii="Arial Narrow" w:hAnsi="Arial Narrow"/>
                <w:sz w:val="20"/>
                <w:szCs w:val="20"/>
                <w:lang w:val="es-ES"/>
              </w:rPr>
            </w:pPr>
            <w:r w:rsidRPr="007B6D5A">
              <w:rPr>
                <w:rFonts w:ascii="Arial Narrow" w:hAnsi="Arial Narrow"/>
                <w:sz w:val="20"/>
                <w:szCs w:val="20"/>
                <w:lang w:val="es-ES"/>
              </w:rPr>
              <w:t>Comentario general Meta 7:</w:t>
            </w:r>
          </w:p>
          <w:p w14:paraId="1219DC80" w14:textId="77777777" w:rsidR="00EC7E77" w:rsidRPr="007B6D5A" w:rsidRDefault="00EC7E77" w:rsidP="000C2F70">
            <w:pPr>
              <w:jc w:val="both"/>
              <w:rPr>
                <w:rFonts w:ascii="Arial Narrow" w:hAnsi="Arial Narrow"/>
                <w:sz w:val="20"/>
                <w:szCs w:val="20"/>
                <w:lang w:val="es-ES"/>
              </w:rPr>
            </w:pPr>
          </w:p>
          <w:p w14:paraId="46A51B77" w14:textId="77777777" w:rsidR="00642633" w:rsidRPr="007B6D5A" w:rsidRDefault="00642633" w:rsidP="00642633">
            <w:pPr>
              <w:jc w:val="both"/>
              <w:rPr>
                <w:rFonts w:ascii="Arial Narrow" w:hAnsi="Arial Narrow"/>
                <w:sz w:val="20"/>
                <w:szCs w:val="20"/>
                <w:lang w:val="es-ES"/>
              </w:rPr>
            </w:pPr>
            <w:r w:rsidRPr="007B6D5A">
              <w:rPr>
                <w:rFonts w:ascii="Arial Narrow" w:hAnsi="Arial Narrow"/>
                <w:sz w:val="20"/>
                <w:szCs w:val="20"/>
                <w:lang w:val="es-ES"/>
              </w:rPr>
              <w:t>La Meta Aichi 15 plantea que “Para 2020, se ha incrementado la resiliencia de los ecosistemas y la contribución de la diversidad biológica a las reservas de carbono, mediante la conservación y la restauración, incluida la restauración de por lo menos el 15 por ciento de las tierras degradadas, contribuyendo así a la mitigación del cambio climático y a la adaptación a éste, así como a la lucha contra la desertificación”.</w:t>
            </w:r>
          </w:p>
          <w:p w14:paraId="471B82CA" w14:textId="77777777" w:rsidR="00642633" w:rsidRPr="007B6D5A" w:rsidRDefault="00642633" w:rsidP="00642633">
            <w:pPr>
              <w:jc w:val="both"/>
              <w:rPr>
                <w:rFonts w:ascii="Arial Narrow" w:hAnsi="Arial Narrow"/>
                <w:sz w:val="20"/>
                <w:szCs w:val="20"/>
                <w:lang w:val="es-ES"/>
              </w:rPr>
            </w:pPr>
          </w:p>
          <w:p w14:paraId="7F4BBDAB" w14:textId="73AAEEFD" w:rsidR="00EC7E77" w:rsidRPr="007B6D5A" w:rsidRDefault="00642633" w:rsidP="00642633">
            <w:pPr>
              <w:jc w:val="both"/>
              <w:rPr>
                <w:rFonts w:ascii="Arial Narrow" w:hAnsi="Arial Narrow"/>
                <w:sz w:val="20"/>
                <w:szCs w:val="20"/>
                <w:lang w:val="es-ES"/>
              </w:rPr>
            </w:pPr>
            <w:r w:rsidRPr="007B6D5A">
              <w:rPr>
                <w:rFonts w:ascii="Arial Narrow" w:hAnsi="Arial Narrow"/>
                <w:sz w:val="20"/>
                <w:szCs w:val="20"/>
                <w:lang w:val="es-ES"/>
              </w:rPr>
              <w:t>Como lo consta esta Meta Aichi y su documento guía del CDB (</w:t>
            </w:r>
            <w:hyperlink r:id="rId18" w:history="1">
              <w:r w:rsidRPr="007B6D5A">
                <w:rPr>
                  <w:rStyle w:val="Hipervnculo"/>
                  <w:rFonts w:ascii="Arial Narrow" w:hAnsi="Arial Narrow"/>
                  <w:sz w:val="20"/>
                  <w:szCs w:val="20"/>
                  <w:lang w:val="es-ES"/>
                </w:rPr>
                <w:t>https://www.cbd.int/doc/strategic-plan/targets/T15-quick-guide-es.pdf</w:t>
              </w:r>
            </w:hyperlink>
            <w:r w:rsidRPr="007B6D5A">
              <w:rPr>
                <w:rFonts w:ascii="Arial Narrow" w:hAnsi="Arial Narrow"/>
                <w:sz w:val="20"/>
                <w:szCs w:val="20"/>
                <w:lang w:val="es-ES"/>
              </w:rPr>
              <w:t xml:space="preserve">), había anteriormente un enfoque más ambicioso pues había un llamado directo </w:t>
            </w:r>
            <w:r w:rsidR="00830609" w:rsidRPr="007B6D5A">
              <w:rPr>
                <w:rFonts w:ascii="Arial Narrow" w:hAnsi="Arial Narrow"/>
                <w:sz w:val="20"/>
                <w:szCs w:val="20"/>
                <w:lang w:val="es-ES"/>
              </w:rPr>
              <w:t>que involucraba mejorar la resiliencia de los ecosistemas, la contribución a las reservas de CO2,</w:t>
            </w:r>
            <w:r w:rsidRPr="007B6D5A">
              <w:rPr>
                <w:rFonts w:ascii="Arial Narrow" w:hAnsi="Arial Narrow"/>
                <w:sz w:val="20"/>
                <w:szCs w:val="20"/>
                <w:lang w:val="es-ES"/>
              </w:rPr>
              <w:t xml:space="preserve"> la restauración (con una meta específica del 15%). En ese sentido, siendo el Cambio Climático uno de los principales motores de pérdida, sería consecuente científicamente hablando el tener una ambición importante</w:t>
            </w:r>
            <w:r w:rsidR="00830609" w:rsidRPr="007B6D5A">
              <w:rPr>
                <w:rFonts w:ascii="Arial Narrow" w:hAnsi="Arial Narrow"/>
                <w:sz w:val="20"/>
                <w:szCs w:val="20"/>
                <w:lang w:val="es-ES"/>
              </w:rPr>
              <w:t xml:space="preserve">, pues en este punto sólo se hace un llamado a que </w:t>
            </w:r>
            <w:r w:rsidR="004A5F8C" w:rsidRPr="007B6D5A">
              <w:rPr>
                <w:rFonts w:ascii="Arial Narrow" w:hAnsi="Arial Narrow"/>
                <w:sz w:val="20"/>
                <w:szCs w:val="20"/>
                <w:lang w:val="es-ES"/>
              </w:rPr>
              <w:t xml:space="preserve">las medidas aporten a la lucha contra el cambio climático, lo cual resulta un tanto abstracto. </w:t>
            </w:r>
          </w:p>
        </w:tc>
      </w:tr>
      <w:tr w:rsidR="000C2F70" w:rsidRPr="007B6D5A" w14:paraId="435624C6" w14:textId="77777777" w:rsidTr="6C95967A">
        <w:trPr>
          <w:trHeight w:val="224"/>
        </w:trPr>
        <w:tc>
          <w:tcPr>
            <w:tcW w:w="805" w:type="dxa"/>
          </w:tcPr>
          <w:p w14:paraId="112D65BF" w14:textId="58A75DDA" w:rsidR="000C2F70" w:rsidRPr="007B6D5A" w:rsidRDefault="000C2F70" w:rsidP="000C2F70">
            <w:pPr>
              <w:rPr>
                <w:rFonts w:ascii="Arial Narrow" w:hAnsi="Arial Narrow"/>
                <w:sz w:val="22"/>
                <w:szCs w:val="22"/>
              </w:rPr>
            </w:pPr>
            <w:r w:rsidRPr="007B6D5A">
              <w:rPr>
                <w:rFonts w:ascii="Arial Narrow" w:hAnsi="Arial Narrow"/>
                <w:sz w:val="22"/>
                <w:szCs w:val="22"/>
              </w:rPr>
              <w:t>21</w:t>
            </w:r>
          </w:p>
        </w:tc>
        <w:tc>
          <w:tcPr>
            <w:tcW w:w="1790" w:type="dxa"/>
          </w:tcPr>
          <w:p w14:paraId="15A50A76" w14:textId="27C847D1" w:rsidR="000C2F70" w:rsidRPr="007B6D5A" w:rsidRDefault="000C2F70" w:rsidP="000C2F70">
            <w:pPr>
              <w:rPr>
                <w:rFonts w:ascii="Arial Narrow" w:hAnsi="Arial Narrow"/>
                <w:sz w:val="22"/>
                <w:szCs w:val="22"/>
              </w:rPr>
            </w:pPr>
            <w:r w:rsidRPr="007B6D5A">
              <w:rPr>
                <w:rFonts w:ascii="Arial Narrow" w:hAnsi="Arial Narrow"/>
                <w:sz w:val="22"/>
                <w:szCs w:val="22"/>
              </w:rPr>
              <w:t>74</w:t>
            </w:r>
          </w:p>
        </w:tc>
        <w:tc>
          <w:tcPr>
            <w:tcW w:w="7593" w:type="dxa"/>
            <w:gridSpan w:val="2"/>
          </w:tcPr>
          <w:p w14:paraId="447BB4BC" w14:textId="5D030E24" w:rsidR="00F66AE2" w:rsidRPr="007B6D5A" w:rsidRDefault="00F66AE2" w:rsidP="000C2F70">
            <w:pPr>
              <w:jc w:val="both"/>
              <w:rPr>
                <w:rFonts w:ascii="Arial Narrow" w:hAnsi="Arial Narrow"/>
                <w:b/>
                <w:bCs/>
                <w:sz w:val="20"/>
                <w:szCs w:val="20"/>
                <w:lang w:val="en-US"/>
              </w:rPr>
            </w:pPr>
            <w:proofErr w:type="spellStart"/>
            <w:r w:rsidRPr="007B6D5A">
              <w:rPr>
                <w:rFonts w:ascii="Arial Narrow" w:hAnsi="Arial Narrow"/>
                <w:b/>
                <w:bCs/>
                <w:sz w:val="20"/>
                <w:szCs w:val="20"/>
                <w:lang w:val="en-US"/>
              </w:rPr>
              <w:t>Propuesta</w:t>
            </w:r>
            <w:proofErr w:type="spellEnd"/>
            <w:r w:rsidRPr="007B6D5A">
              <w:rPr>
                <w:rFonts w:ascii="Arial Narrow" w:hAnsi="Arial Narrow"/>
                <w:b/>
                <w:bCs/>
                <w:sz w:val="20"/>
                <w:szCs w:val="20"/>
                <w:lang w:val="en-US"/>
              </w:rPr>
              <w:t xml:space="preserve"> de </w:t>
            </w:r>
            <w:proofErr w:type="spellStart"/>
            <w:r w:rsidRPr="007B6D5A">
              <w:rPr>
                <w:rFonts w:ascii="Arial Narrow" w:hAnsi="Arial Narrow"/>
                <w:b/>
                <w:bCs/>
                <w:sz w:val="20"/>
                <w:szCs w:val="20"/>
                <w:lang w:val="en-US"/>
              </w:rPr>
              <w:t>redacción</w:t>
            </w:r>
            <w:proofErr w:type="spellEnd"/>
            <w:r w:rsidRPr="007B6D5A">
              <w:rPr>
                <w:rFonts w:ascii="Arial Narrow" w:hAnsi="Arial Narrow"/>
                <w:b/>
                <w:bCs/>
                <w:sz w:val="20"/>
                <w:szCs w:val="20"/>
                <w:lang w:val="en-US"/>
              </w:rPr>
              <w:t>:</w:t>
            </w:r>
          </w:p>
          <w:p w14:paraId="24956C69" w14:textId="4A686EFF" w:rsidR="007C0349" w:rsidRPr="007B6D5A" w:rsidRDefault="00F66AE2" w:rsidP="00F66AE2">
            <w:pPr>
              <w:pStyle w:val="Prrafodelista"/>
              <w:numPr>
                <w:ilvl w:val="0"/>
                <w:numId w:val="5"/>
              </w:numPr>
              <w:jc w:val="both"/>
              <w:rPr>
                <w:rFonts w:ascii="Arial Narrow" w:hAnsi="Arial Narrow"/>
                <w:i/>
                <w:iCs/>
                <w:sz w:val="20"/>
                <w:szCs w:val="20"/>
                <w:lang w:val="en-US"/>
              </w:rPr>
            </w:pPr>
            <w:r w:rsidRPr="007B6D5A">
              <w:rPr>
                <w:rFonts w:ascii="Arial Narrow" w:hAnsi="Arial Narrow"/>
                <w:i/>
                <w:iCs/>
                <w:sz w:val="20"/>
                <w:szCs w:val="20"/>
                <w:lang w:val="en-US"/>
              </w:rPr>
              <w:t>“</w:t>
            </w:r>
            <w:r w:rsidR="007C0349" w:rsidRPr="007B6D5A">
              <w:rPr>
                <w:rFonts w:ascii="Arial Narrow" w:hAnsi="Arial Narrow"/>
                <w:i/>
                <w:iCs/>
                <w:sz w:val="20"/>
                <w:szCs w:val="20"/>
                <w:lang w:val="en-US"/>
              </w:rPr>
              <w:t xml:space="preserve">A number of ecosystem-based approaches, </w:t>
            </w:r>
            <w:r w:rsidR="007C0349" w:rsidRPr="007B6D5A">
              <w:rPr>
                <w:rFonts w:ascii="Arial Narrow" w:hAnsi="Arial Narrow"/>
                <w:i/>
                <w:iCs/>
                <w:color w:val="FF0000"/>
                <w:sz w:val="20"/>
                <w:szCs w:val="20"/>
                <w:lang w:val="en-US"/>
              </w:rPr>
              <w:t>such as</w:t>
            </w:r>
            <w:r w:rsidR="00A01734" w:rsidRPr="007B6D5A">
              <w:rPr>
                <w:rFonts w:ascii="Arial Narrow" w:hAnsi="Arial Narrow"/>
                <w:i/>
                <w:iCs/>
                <w:color w:val="FF0000"/>
                <w:sz w:val="20"/>
                <w:szCs w:val="20"/>
                <w:lang w:val="en-US"/>
              </w:rPr>
              <w:t xml:space="preserve"> protected areas</w:t>
            </w:r>
            <w:r w:rsidR="007C0349" w:rsidRPr="007B6D5A">
              <w:rPr>
                <w:rFonts w:ascii="Arial Narrow" w:hAnsi="Arial Narrow"/>
                <w:i/>
                <w:iCs/>
                <w:sz w:val="20"/>
                <w:szCs w:val="20"/>
                <w:lang w:val="en-US"/>
              </w:rPr>
              <w:t xml:space="preserve">, ecosystem restoration and improved management of </w:t>
            </w:r>
            <w:r w:rsidRPr="007B6D5A">
              <w:rPr>
                <w:rFonts w:ascii="Arial Narrow" w:hAnsi="Arial Narrow"/>
                <w:i/>
                <w:iCs/>
                <w:sz w:val="20"/>
                <w:szCs w:val="20"/>
                <w:lang w:val="en-US"/>
              </w:rPr>
              <w:t>agriculture</w:t>
            </w:r>
            <w:r w:rsidRPr="007B6D5A">
              <w:rPr>
                <w:rFonts w:ascii="Arial Narrow" w:hAnsi="Arial Narrow"/>
                <w:i/>
                <w:iCs/>
                <w:color w:val="FF0000"/>
                <w:sz w:val="20"/>
                <w:szCs w:val="20"/>
                <w:lang w:val="en-US"/>
              </w:rPr>
              <w:t>, pisciculture, forestry, livestock farming and fishing</w:t>
            </w:r>
            <w:r w:rsidR="007C0349" w:rsidRPr="007B6D5A">
              <w:rPr>
                <w:rFonts w:ascii="Arial Narrow" w:hAnsi="Arial Narrow"/>
                <w:i/>
                <w:iCs/>
                <w:sz w:val="20"/>
                <w:szCs w:val="20"/>
                <w:lang w:val="en-US"/>
              </w:rPr>
              <w:t>, can contribute to both mitigation and adaptation, while also contributing to biodiversity goals, the provision of ecosystem services and disaster-risk reduction</w:t>
            </w:r>
            <w:r w:rsidR="00B43C79" w:rsidRPr="007B6D5A">
              <w:rPr>
                <w:rFonts w:ascii="Arial Narrow" w:hAnsi="Arial Narrow"/>
                <w:i/>
                <w:iCs/>
                <w:color w:val="FF0000"/>
                <w:sz w:val="20"/>
                <w:szCs w:val="20"/>
                <w:lang w:val="en-US"/>
              </w:rPr>
              <w:t>.</w:t>
            </w:r>
            <w:r w:rsidR="00CE1202" w:rsidRPr="007B6D5A">
              <w:rPr>
                <w:rFonts w:ascii="Arial Narrow" w:hAnsi="Arial Narrow"/>
                <w:i/>
                <w:iCs/>
                <w:color w:val="FF0000"/>
                <w:sz w:val="20"/>
                <w:szCs w:val="20"/>
                <w:lang w:val="en-US"/>
              </w:rPr>
              <w:t xml:space="preserve"> According to IUCN studies</w:t>
            </w:r>
            <w:r w:rsidR="00B43C79" w:rsidRPr="007B6D5A">
              <w:rPr>
                <w:rFonts w:ascii="Arial Narrow" w:hAnsi="Arial Narrow"/>
                <w:i/>
                <w:iCs/>
                <w:color w:val="FF0000"/>
                <w:sz w:val="20"/>
                <w:szCs w:val="20"/>
                <w:lang w:val="en-US"/>
              </w:rPr>
              <w:t xml:space="preserve"> </w:t>
            </w:r>
            <w:r w:rsidR="00FF4207" w:rsidRPr="007B6D5A">
              <w:rPr>
                <w:rFonts w:ascii="Arial Narrow" w:hAnsi="Arial Narrow"/>
                <w:i/>
                <w:iCs/>
                <w:color w:val="FF0000"/>
                <w:sz w:val="20"/>
                <w:szCs w:val="20"/>
                <w:lang w:val="en-US"/>
              </w:rPr>
              <w:t>protected areas contribute to climate change</w:t>
            </w:r>
            <w:r w:rsidR="009115E0" w:rsidRPr="007B6D5A">
              <w:rPr>
                <w:rFonts w:ascii="Arial Narrow" w:hAnsi="Arial Narrow"/>
                <w:i/>
                <w:iCs/>
                <w:color w:val="FF0000"/>
                <w:sz w:val="20"/>
                <w:szCs w:val="20"/>
                <w:lang w:val="en-US"/>
              </w:rPr>
              <w:t xml:space="preserve"> by preserving functional, healthy, and abundant ecosystems</w:t>
            </w:r>
            <w:r w:rsidR="00BA2DDD" w:rsidRPr="007B6D5A">
              <w:rPr>
                <w:rFonts w:ascii="Arial Narrow" w:hAnsi="Arial Narrow"/>
                <w:i/>
                <w:iCs/>
                <w:color w:val="FF0000"/>
                <w:sz w:val="20"/>
                <w:szCs w:val="20"/>
                <w:lang w:val="en-US"/>
              </w:rPr>
              <w:t xml:space="preserve"> which are necessary for</w:t>
            </w:r>
            <w:r w:rsidR="009115E0" w:rsidRPr="007B6D5A">
              <w:rPr>
                <w:rFonts w:ascii="Arial Narrow" w:hAnsi="Arial Narrow"/>
                <w:b/>
                <w:bCs/>
                <w:color w:val="FF0000"/>
                <w:sz w:val="20"/>
                <w:szCs w:val="20"/>
                <w:lang w:val="en-US"/>
              </w:rPr>
              <w:t xml:space="preserve"> </w:t>
            </w:r>
            <w:r w:rsidR="009115E0" w:rsidRPr="007B6D5A">
              <w:rPr>
                <w:rFonts w:ascii="Arial Narrow" w:hAnsi="Arial Narrow"/>
                <w:i/>
                <w:iCs/>
                <w:color w:val="FF0000"/>
                <w:sz w:val="20"/>
                <w:szCs w:val="20"/>
                <w:lang w:val="en-US"/>
              </w:rPr>
              <w:t>resilience and adaptation</w:t>
            </w:r>
            <w:r w:rsidR="00785FEF" w:rsidRPr="007B6D5A">
              <w:rPr>
                <w:rFonts w:ascii="Arial Narrow" w:hAnsi="Arial Narrow"/>
                <w:i/>
                <w:iCs/>
                <w:color w:val="FF0000"/>
                <w:sz w:val="20"/>
                <w:szCs w:val="20"/>
                <w:lang w:val="en-US"/>
              </w:rPr>
              <w:t xml:space="preserve"> in a</w:t>
            </w:r>
            <w:r w:rsidR="009426A6" w:rsidRPr="007B6D5A">
              <w:rPr>
                <w:rFonts w:ascii="Arial Narrow" w:hAnsi="Arial Narrow"/>
                <w:i/>
                <w:iCs/>
                <w:color w:val="FF0000"/>
                <w:sz w:val="20"/>
                <w:szCs w:val="20"/>
                <w:lang w:val="en-US"/>
              </w:rPr>
              <w:t>n</w:t>
            </w:r>
            <w:r w:rsidR="00785FEF" w:rsidRPr="007B6D5A">
              <w:rPr>
                <w:rFonts w:ascii="Arial Narrow" w:hAnsi="Arial Narrow"/>
                <w:i/>
                <w:iCs/>
                <w:color w:val="FF0000"/>
                <w:sz w:val="20"/>
                <w:szCs w:val="20"/>
                <w:lang w:val="en-US"/>
              </w:rPr>
              <w:t xml:space="preserve"> </w:t>
            </w:r>
            <w:r w:rsidR="009115E0" w:rsidRPr="007B6D5A">
              <w:rPr>
                <w:rFonts w:ascii="Arial Narrow" w:hAnsi="Arial Narrow"/>
                <w:i/>
                <w:iCs/>
                <w:color w:val="FF0000"/>
                <w:sz w:val="20"/>
                <w:szCs w:val="20"/>
                <w:lang w:val="en-US"/>
              </w:rPr>
              <w:t xml:space="preserve">effective, </w:t>
            </w:r>
            <w:r w:rsidR="006C7BA8" w:rsidRPr="007B6D5A">
              <w:rPr>
                <w:rFonts w:ascii="Arial Narrow" w:hAnsi="Arial Narrow"/>
                <w:i/>
                <w:iCs/>
                <w:color w:val="FF0000"/>
                <w:sz w:val="20"/>
                <w:szCs w:val="20"/>
                <w:lang w:val="en-US"/>
              </w:rPr>
              <w:t>economic,</w:t>
            </w:r>
            <w:r w:rsidR="009115E0" w:rsidRPr="007B6D5A">
              <w:rPr>
                <w:rFonts w:ascii="Arial Narrow" w:hAnsi="Arial Narrow"/>
                <w:i/>
                <w:iCs/>
                <w:color w:val="FF0000"/>
                <w:sz w:val="20"/>
                <w:szCs w:val="20"/>
                <w:lang w:val="en-US"/>
              </w:rPr>
              <w:t xml:space="preserve"> and </w:t>
            </w:r>
            <w:r w:rsidR="009115E0" w:rsidRPr="007B6D5A">
              <w:rPr>
                <w:rFonts w:ascii="Arial Narrow" w:hAnsi="Arial Narrow"/>
                <w:i/>
                <w:iCs/>
                <w:color w:val="FF0000"/>
                <w:sz w:val="20"/>
                <w:szCs w:val="20"/>
                <w:lang w:val="en-US"/>
              </w:rPr>
              <w:lastRenderedPageBreak/>
              <w:t xml:space="preserve">sustainable </w:t>
            </w:r>
            <w:r w:rsidR="00785FEF" w:rsidRPr="007B6D5A">
              <w:rPr>
                <w:rFonts w:ascii="Arial Narrow" w:hAnsi="Arial Narrow"/>
                <w:i/>
                <w:iCs/>
                <w:color w:val="FF0000"/>
                <w:sz w:val="20"/>
                <w:szCs w:val="20"/>
                <w:lang w:val="en-US"/>
              </w:rPr>
              <w:t>way</w:t>
            </w:r>
            <w:r w:rsidR="009115E0" w:rsidRPr="007B6D5A">
              <w:rPr>
                <w:rFonts w:ascii="Arial Narrow" w:hAnsi="Arial Narrow"/>
                <w:i/>
                <w:iCs/>
                <w:color w:val="FF0000"/>
                <w:sz w:val="20"/>
                <w:szCs w:val="20"/>
                <w:lang w:val="en-US"/>
              </w:rPr>
              <w:t>.</w:t>
            </w:r>
            <w:r w:rsidR="009426A6" w:rsidRPr="007B6D5A">
              <w:rPr>
                <w:rFonts w:ascii="Arial Narrow" w:hAnsi="Arial Narrow"/>
                <w:i/>
                <w:iCs/>
                <w:color w:val="FF0000"/>
                <w:sz w:val="20"/>
                <w:szCs w:val="20"/>
                <w:lang w:val="en-US"/>
              </w:rPr>
              <w:t xml:space="preserve"> In addition, they can contribute </w:t>
            </w:r>
            <w:r w:rsidR="006C7BA8" w:rsidRPr="007B6D5A">
              <w:rPr>
                <w:rFonts w:ascii="Arial Narrow" w:hAnsi="Arial Narrow"/>
                <w:i/>
                <w:iCs/>
                <w:color w:val="FF0000"/>
                <w:sz w:val="20"/>
                <w:szCs w:val="20"/>
                <w:lang w:val="en-US"/>
              </w:rPr>
              <w:t>to</w:t>
            </w:r>
            <w:r w:rsidR="009426A6" w:rsidRPr="007B6D5A">
              <w:rPr>
                <w:rFonts w:ascii="Arial Narrow" w:hAnsi="Arial Narrow"/>
                <w:i/>
                <w:iCs/>
                <w:color w:val="FF0000"/>
                <w:sz w:val="20"/>
                <w:szCs w:val="20"/>
                <w:lang w:val="en-US"/>
              </w:rPr>
              <w:t xml:space="preserve"> climate change mitigation </w:t>
            </w:r>
            <w:r w:rsidR="00497F3A" w:rsidRPr="007B6D5A">
              <w:rPr>
                <w:rFonts w:ascii="Arial Narrow" w:hAnsi="Arial Narrow"/>
                <w:i/>
                <w:iCs/>
                <w:color w:val="FF0000"/>
                <w:sz w:val="20"/>
                <w:szCs w:val="20"/>
                <w:lang w:val="en-US"/>
              </w:rPr>
              <w:t xml:space="preserve">as carbon sinks, </w:t>
            </w:r>
            <w:r w:rsidR="004D1A18" w:rsidRPr="007B6D5A">
              <w:rPr>
                <w:rFonts w:ascii="Arial Narrow" w:hAnsi="Arial Narrow"/>
                <w:i/>
                <w:iCs/>
                <w:color w:val="FF0000"/>
                <w:sz w:val="20"/>
                <w:szCs w:val="20"/>
                <w:lang w:val="en-US"/>
              </w:rPr>
              <w:t>in</w:t>
            </w:r>
            <w:r w:rsidR="00497F3A" w:rsidRPr="007B6D5A">
              <w:rPr>
                <w:rFonts w:ascii="Arial Narrow" w:hAnsi="Arial Narrow"/>
                <w:i/>
                <w:iCs/>
                <w:color w:val="FF0000"/>
                <w:sz w:val="20"/>
                <w:szCs w:val="20"/>
                <w:lang w:val="en-US"/>
              </w:rPr>
              <w:t xml:space="preserve"> </w:t>
            </w:r>
            <w:r w:rsidR="009115E0" w:rsidRPr="007B6D5A">
              <w:rPr>
                <w:rFonts w:ascii="Arial Narrow" w:hAnsi="Arial Narrow"/>
                <w:i/>
                <w:iCs/>
                <w:color w:val="FF0000"/>
                <w:sz w:val="20"/>
                <w:szCs w:val="20"/>
                <w:lang w:val="en-US"/>
              </w:rPr>
              <w:t>marine and forest areas</w:t>
            </w:r>
            <w:r w:rsidR="00683083" w:rsidRPr="007B6D5A">
              <w:rPr>
                <w:rFonts w:ascii="Arial Narrow" w:hAnsi="Arial Narrow"/>
                <w:i/>
                <w:iCs/>
                <w:color w:val="FF0000"/>
                <w:sz w:val="20"/>
                <w:szCs w:val="20"/>
                <w:lang w:val="en-US"/>
              </w:rPr>
              <w:t>, for which their expansion and improvement on effective management, representativity and connectiveness is crucial</w:t>
            </w:r>
            <w:r w:rsidRPr="007B6D5A">
              <w:rPr>
                <w:rFonts w:ascii="Arial Narrow" w:hAnsi="Arial Narrow"/>
                <w:i/>
                <w:iCs/>
                <w:color w:val="FF0000"/>
                <w:sz w:val="20"/>
                <w:szCs w:val="20"/>
                <w:lang w:val="en-US"/>
              </w:rPr>
              <w:t>”</w:t>
            </w:r>
            <w:r w:rsidR="00497F3A" w:rsidRPr="007B6D5A">
              <w:rPr>
                <w:rFonts w:ascii="Arial Narrow" w:hAnsi="Arial Narrow"/>
                <w:i/>
                <w:iCs/>
                <w:color w:val="FF0000"/>
                <w:sz w:val="20"/>
                <w:szCs w:val="20"/>
                <w:lang w:val="en-US"/>
              </w:rPr>
              <w:t xml:space="preserve"> </w:t>
            </w:r>
            <w:r w:rsidR="00497F3A" w:rsidRPr="007B6D5A">
              <w:rPr>
                <w:rFonts w:ascii="Arial Narrow" w:hAnsi="Arial Narrow"/>
                <w:i/>
                <w:iCs/>
                <w:sz w:val="20"/>
                <w:szCs w:val="20"/>
                <w:lang w:val="en-US"/>
              </w:rPr>
              <w:t>(Foot note for 2019 and 2016 IUCN French Committee)</w:t>
            </w:r>
            <w:r w:rsidR="007C0349" w:rsidRPr="007B6D5A">
              <w:rPr>
                <w:rFonts w:ascii="Arial Narrow" w:hAnsi="Arial Narrow"/>
                <w:i/>
                <w:iCs/>
                <w:sz w:val="20"/>
                <w:szCs w:val="20"/>
                <w:lang w:val="en-US"/>
              </w:rPr>
              <w:t xml:space="preserve">. </w:t>
            </w:r>
          </w:p>
          <w:p w14:paraId="4CE3AEB5" w14:textId="77777777" w:rsidR="007C0349" w:rsidRPr="007B6D5A" w:rsidRDefault="007C0349" w:rsidP="000C2F70">
            <w:pPr>
              <w:jc w:val="both"/>
              <w:rPr>
                <w:rFonts w:ascii="Arial Narrow" w:hAnsi="Arial Narrow"/>
                <w:sz w:val="20"/>
                <w:szCs w:val="20"/>
                <w:lang w:val="en-US"/>
              </w:rPr>
            </w:pPr>
          </w:p>
          <w:p w14:paraId="75CEAE8A" w14:textId="4D26B571" w:rsidR="001221CD" w:rsidRPr="007B6D5A" w:rsidRDefault="00F66AE2" w:rsidP="009A794A">
            <w:pPr>
              <w:jc w:val="both"/>
              <w:rPr>
                <w:rFonts w:ascii="Arial Narrow" w:hAnsi="Arial Narrow"/>
                <w:sz w:val="20"/>
                <w:szCs w:val="20"/>
                <w:lang w:val="es-ES"/>
              </w:rPr>
            </w:pPr>
            <w:r w:rsidRPr="007B6D5A">
              <w:rPr>
                <w:rFonts w:ascii="Arial Narrow" w:hAnsi="Arial Narrow"/>
                <w:b/>
                <w:bCs/>
                <w:sz w:val="20"/>
                <w:szCs w:val="20"/>
                <w:lang w:val="es-ES"/>
              </w:rPr>
              <w:t xml:space="preserve">Justificación: </w:t>
            </w:r>
            <w:r w:rsidR="00A01734" w:rsidRPr="007B6D5A">
              <w:rPr>
                <w:rFonts w:ascii="Arial Narrow" w:hAnsi="Arial Narrow"/>
                <w:sz w:val="20"/>
                <w:szCs w:val="20"/>
                <w:lang w:val="es-ES"/>
              </w:rPr>
              <w:t xml:space="preserve">En primera instancia, es importante describir qué tipo de medidas de conservación </w:t>
            </w:r>
            <w:r w:rsidR="00230AAA" w:rsidRPr="007B6D5A">
              <w:rPr>
                <w:rFonts w:ascii="Arial Narrow" w:hAnsi="Arial Narrow"/>
                <w:sz w:val="20"/>
                <w:szCs w:val="20"/>
                <w:lang w:val="es-ES"/>
              </w:rPr>
              <w:t xml:space="preserve">han aportado a la mitigación y adaptación al cambio climático, como lo son las Áreas Protegidas, tal como lo demuestran estudios como </w:t>
            </w:r>
            <w:r w:rsidR="000A18D4" w:rsidRPr="007B6D5A">
              <w:rPr>
                <w:rFonts w:ascii="Arial Narrow" w:hAnsi="Arial Narrow"/>
                <w:sz w:val="20"/>
                <w:szCs w:val="20"/>
                <w:lang w:val="es-ES"/>
              </w:rPr>
              <w:t xml:space="preserve">el del Comité Francés de la UICN </w:t>
            </w:r>
            <w:r w:rsidR="00B62F59" w:rsidRPr="007B6D5A">
              <w:rPr>
                <w:rFonts w:ascii="Arial Narrow" w:hAnsi="Arial Narrow"/>
                <w:sz w:val="20"/>
                <w:szCs w:val="20"/>
                <w:lang w:val="es-ES"/>
              </w:rPr>
              <w:t>titulado</w:t>
            </w:r>
            <w:r w:rsidR="001221CD" w:rsidRPr="007B6D5A">
              <w:rPr>
                <w:rFonts w:ascii="Arial Narrow" w:hAnsi="Arial Narrow"/>
                <w:sz w:val="20"/>
                <w:szCs w:val="20"/>
                <w:lang w:val="es-ES"/>
              </w:rPr>
              <w:t xml:space="preserve"> “</w:t>
            </w:r>
            <w:proofErr w:type="spellStart"/>
            <w:r w:rsidR="001221CD" w:rsidRPr="007B6D5A">
              <w:rPr>
                <w:rFonts w:ascii="Arial Narrow" w:hAnsi="Arial Narrow"/>
                <w:sz w:val="20"/>
                <w:szCs w:val="20"/>
                <w:lang w:val="es-ES"/>
              </w:rPr>
              <w:t>Nature-based</w:t>
            </w:r>
            <w:proofErr w:type="spellEnd"/>
            <w:r w:rsidR="001221CD" w:rsidRPr="007B6D5A">
              <w:rPr>
                <w:rFonts w:ascii="Arial Narrow" w:hAnsi="Arial Narrow"/>
                <w:sz w:val="20"/>
                <w:szCs w:val="20"/>
                <w:lang w:val="es-ES"/>
              </w:rPr>
              <w:t xml:space="preserve"> </w:t>
            </w:r>
            <w:proofErr w:type="spellStart"/>
            <w:r w:rsidR="001221CD" w:rsidRPr="007B6D5A">
              <w:rPr>
                <w:rFonts w:ascii="Arial Narrow" w:hAnsi="Arial Narrow"/>
                <w:sz w:val="20"/>
                <w:szCs w:val="20"/>
                <w:lang w:val="es-ES"/>
              </w:rPr>
              <w:t>Solutions</w:t>
            </w:r>
            <w:proofErr w:type="spellEnd"/>
            <w:r w:rsidR="001221CD" w:rsidRPr="007B6D5A">
              <w:rPr>
                <w:rFonts w:ascii="Arial Narrow" w:hAnsi="Arial Narrow"/>
                <w:sz w:val="20"/>
                <w:szCs w:val="20"/>
                <w:lang w:val="es-ES"/>
              </w:rPr>
              <w:t xml:space="preserve"> </w:t>
            </w:r>
            <w:proofErr w:type="spellStart"/>
            <w:r w:rsidR="001221CD" w:rsidRPr="007B6D5A">
              <w:rPr>
                <w:rFonts w:ascii="Arial Narrow" w:hAnsi="Arial Narrow"/>
                <w:sz w:val="20"/>
                <w:szCs w:val="20"/>
                <w:lang w:val="es-ES"/>
              </w:rPr>
              <w:t>for</w:t>
            </w:r>
            <w:proofErr w:type="spellEnd"/>
            <w:r w:rsidR="001221CD" w:rsidRPr="007B6D5A">
              <w:rPr>
                <w:rFonts w:ascii="Arial Narrow" w:hAnsi="Arial Narrow"/>
                <w:sz w:val="20"/>
                <w:szCs w:val="20"/>
                <w:lang w:val="es-ES"/>
              </w:rPr>
              <w:t xml:space="preserve"> </w:t>
            </w:r>
            <w:proofErr w:type="spellStart"/>
            <w:r w:rsidR="001221CD" w:rsidRPr="007B6D5A">
              <w:rPr>
                <w:rFonts w:ascii="Arial Narrow" w:hAnsi="Arial Narrow"/>
                <w:sz w:val="20"/>
                <w:szCs w:val="20"/>
                <w:lang w:val="es-ES"/>
              </w:rPr>
              <w:t>Climate</w:t>
            </w:r>
            <w:proofErr w:type="spellEnd"/>
            <w:r w:rsidR="001221CD" w:rsidRPr="007B6D5A">
              <w:rPr>
                <w:rFonts w:ascii="Arial Narrow" w:hAnsi="Arial Narrow"/>
                <w:sz w:val="20"/>
                <w:szCs w:val="20"/>
                <w:lang w:val="es-ES"/>
              </w:rPr>
              <w:t xml:space="preserve"> Change </w:t>
            </w:r>
            <w:proofErr w:type="spellStart"/>
            <w:r w:rsidR="001221CD" w:rsidRPr="007B6D5A">
              <w:rPr>
                <w:rFonts w:ascii="Arial Narrow" w:hAnsi="Arial Narrow"/>
                <w:sz w:val="20"/>
                <w:szCs w:val="20"/>
                <w:lang w:val="es-ES"/>
              </w:rPr>
              <w:t>Adaptation</w:t>
            </w:r>
            <w:proofErr w:type="spellEnd"/>
            <w:r w:rsidR="001221CD" w:rsidRPr="007B6D5A">
              <w:rPr>
                <w:rFonts w:ascii="Arial Narrow" w:hAnsi="Arial Narrow"/>
                <w:sz w:val="20"/>
                <w:szCs w:val="20"/>
                <w:lang w:val="es-ES"/>
              </w:rPr>
              <w:t xml:space="preserve"> &amp; </w:t>
            </w:r>
            <w:proofErr w:type="spellStart"/>
            <w:r w:rsidR="001221CD" w:rsidRPr="007B6D5A">
              <w:rPr>
                <w:rFonts w:ascii="Arial Narrow" w:hAnsi="Arial Narrow"/>
                <w:sz w:val="20"/>
                <w:szCs w:val="20"/>
                <w:lang w:val="es-ES"/>
              </w:rPr>
              <w:t>Disaster</w:t>
            </w:r>
            <w:proofErr w:type="spellEnd"/>
            <w:r w:rsidR="001221CD" w:rsidRPr="007B6D5A">
              <w:rPr>
                <w:rFonts w:ascii="Arial Narrow" w:hAnsi="Arial Narrow"/>
                <w:sz w:val="20"/>
                <w:szCs w:val="20"/>
                <w:lang w:val="es-ES"/>
              </w:rPr>
              <w:t xml:space="preserve"> </w:t>
            </w:r>
            <w:proofErr w:type="spellStart"/>
            <w:r w:rsidR="001221CD" w:rsidRPr="007B6D5A">
              <w:rPr>
                <w:rFonts w:ascii="Arial Narrow" w:hAnsi="Arial Narrow"/>
                <w:sz w:val="20"/>
                <w:szCs w:val="20"/>
                <w:lang w:val="es-ES"/>
              </w:rPr>
              <w:t>Risk</w:t>
            </w:r>
            <w:proofErr w:type="spellEnd"/>
            <w:r w:rsidR="001221CD" w:rsidRPr="007B6D5A">
              <w:rPr>
                <w:rFonts w:ascii="Arial Narrow" w:hAnsi="Arial Narrow"/>
                <w:sz w:val="20"/>
                <w:szCs w:val="20"/>
                <w:lang w:val="es-ES"/>
              </w:rPr>
              <w:t xml:space="preserve"> </w:t>
            </w:r>
            <w:proofErr w:type="spellStart"/>
            <w:r w:rsidR="001221CD" w:rsidRPr="007B6D5A">
              <w:rPr>
                <w:rFonts w:ascii="Arial Narrow" w:hAnsi="Arial Narrow"/>
                <w:sz w:val="20"/>
                <w:szCs w:val="20"/>
                <w:lang w:val="es-ES"/>
              </w:rPr>
              <w:t>Reduction</w:t>
            </w:r>
            <w:proofErr w:type="spellEnd"/>
            <w:r w:rsidR="001221CD" w:rsidRPr="007B6D5A">
              <w:rPr>
                <w:rFonts w:ascii="Arial Narrow" w:hAnsi="Arial Narrow"/>
                <w:lang w:val="es-ES"/>
              </w:rPr>
              <w:t>”</w:t>
            </w:r>
            <w:r w:rsidR="0099581D" w:rsidRPr="007B6D5A">
              <w:rPr>
                <w:rFonts w:ascii="Arial Narrow" w:hAnsi="Arial Narrow"/>
                <w:lang w:val="es-ES"/>
              </w:rPr>
              <w:t>(</w:t>
            </w:r>
            <w:r w:rsidR="0099581D" w:rsidRPr="007B6D5A">
              <w:rPr>
                <w:rFonts w:ascii="Arial Narrow" w:hAnsi="Arial Narrow"/>
                <w:sz w:val="20"/>
                <w:szCs w:val="20"/>
                <w:lang w:val="es-ES"/>
              </w:rPr>
              <w:t xml:space="preserve">IUCN French </w:t>
            </w:r>
            <w:proofErr w:type="spellStart"/>
            <w:r w:rsidR="0099581D" w:rsidRPr="007B6D5A">
              <w:rPr>
                <w:rFonts w:ascii="Arial Narrow" w:hAnsi="Arial Narrow"/>
                <w:sz w:val="20"/>
                <w:szCs w:val="20"/>
                <w:lang w:val="es-ES"/>
              </w:rPr>
              <w:t>Committee</w:t>
            </w:r>
            <w:proofErr w:type="spellEnd"/>
            <w:r w:rsidR="0099581D" w:rsidRPr="007B6D5A">
              <w:rPr>
                <w:rFonts w:ascii="Arial Narrow" w:hAnsi="Arial Narrow"/>
                <w:sz w:val="20"/>
                <w:szCs w:val="20"/>
                <w:lang w:val="es-ES"/>
              </w:rPr>
              <w:t xml:space="preserve"> (2019). </w:t>
            </w:r>
            <w:r w:rsidR="0099581D" w:rsidRPr="007B6D5A">
              <w:rPr>
                <w:rFonts w:ascii="Arial Narrow" w:hAnsi="Arial Narrow"/>
                <w:sz w:val="20"/>
                <w:szCs w:val="20"/>
                <w:lang w:val="en-US"/>
              </w:rPr>
              <w:t xml:space="preserve">Nature-based Solutions for climate change adaptation and disaster risk reduction. </w:t>
            </w:r>
            <w:r w:rsidR="0099581D" w:rsidRPr="007B6D5A">
              <w:rPr>
                <w:rFonts w:ascii="Arial Narrow" w:hAnsi="Arial Narrow"/>
                <w:sz w:val="20"/>
                <w:szCs w:val="20"/>
                <w:lang w:val="es-ES"/>
              </w:rPr>
              <w:t>Paris, France</w:t>
            </w:r>
            <w:r w:rsidR="00C804B8" w:rsidRPr="007B6D5A">
              <w:rPr>
                <w:rFonts w:ascii="Arial Narrow" w:hAnsi="Arial Narrow"/>
                <w:sz w:val="20"/>
                <w:szCs w:val="20"/>
                <w:lang w:val="es-ES"/>
              </w:rPr>
              <w:t xml:space="preserve">, </w:t>
            </w:r>
            <w:hyperlink r:id="rId19" w:history="1">
              <w:r w:rsidR="00C804B8" w:rsidRPr="007B6D5A">
                <w:rPr>
                  <w:rStyle w:val="Hipervnculo"/>
                  <w:rFonts w:ascii="Arial Narrow" w:hAnsi="Arial Narrow"/>
                  <w:sz w:val="20"/>
                  <w:szCs w:val="20"/>
                  <w:lang w:val="es-ES"/>
                </w:rPr>
                <w:t>https://uicn.fr/wp-content/uploads/2019/07/uicn-g20-light.pdf</w:t>
              </w:r>
            </w:hyperlink>
            <w:r w:rsidR="00C804B8" w:rsidRPr="007B6D5A">
              <w:rPr>
                <w:rFonts w:ascii="Arial Narrow" w:hAnsi="Arial Narrow"/>
                <w:sz w:val="20"/>
                <w:szCs w:val="20"/>
                <w:lang w:val="es-ES"/>
              </w:rPr>
              <w:t>)</w:t>
            </w:r>
            <w:r w:rsidR="00C804B8" w:rsidRPr="007B6D5A">
              <w:rPr>
                <w:rFonts w:ascii="Arial Narrow" w:hAnsi="Arial Narrow"/>
                <w:lang w:val="es-ES"/>
              </w:rPr>
              <w:t xml:space="preserve"> </w:t>
            </w:r>
            <w:r w:rsidR="009A794A" w:rsidRPr="007B6D5A">
              <w:rPr>
                <w:rFonts w:ascii="Arial Narrow" w:hAnsi="Arial Narrow"/>
                <w:sz w:val="20"/>
                <w:szCs w:val="20"/>
                <w:lang w:val="es-ES"/>
              </w:rPr>
              <w:t xml:space="preserve">plantea que: </w:t>
            </w:r>
          </w:p>
          <w:p w14:paraId="5AECCB55" w14:textId="77777777" w:rsidR="001221CD" w:rsidRPr="007B6D5A" w:rsidRDefault="001221CD" w:rsidP="009A794A">
            <w:pPr>
              <w:jc w:val="both"/>
              <w:rPr>
                <w:rFonts w:ascii="Arial Narrow" w:hAnsi="Arial Narrow"/>
                <w:sz w:val="20"/>
                <w:szCs w:val="20"/>
                <w:lang w:val="es-ES"/>
              </w:rPr>
            </w:pPr>
          </w:p>
          <w:p w14:paraId="27624028" w14:textId="16BF1ADF" w:rsidR="009A5356" w:rsidRPr="007B6D5A" w:rsidRDefault="009A794A" w:rsidP="001221CD">
            <w:pPr>
              <w:ind w:left="720"/>
              <w:jc w:val="both"/>
              <w:rPr>
                <w:rFonts w:ascii="Arial Narrow" w:hAnsi="Arial Narrow"/>
                <w:sz w:val="20"/>
                <w:szCs w:val="20"/>
                <w:lang w:val="en-US"/>
              </w:rPr>
            </w:pPr>
            <w:r w:rsidRPr="007B6D5A">
              <w:rPr>
                <w:rFonts w:ascii="Arial Narrow" w:hAnsi="Arial Narrow"/>
                <w:sz w:val="20"/>
                <w:szCs w:val="20"/>
                <w:lang w:val="en-US"/>
              </w:rPr>
              <w:t>“</w:t>
            </w:r>
            <w:r w:rsidRPr="007B6D5A">
              <w:rPr>
                <w:rFonts w:ascii="Arial Narrow" w:hAnsi="Arial Narrow"/>
                <w:b/>
                <w:bCs/>
                <w:sz w:val="20"/>
                <w:szCs w:val="20"/>
                <w:lang w:val="en-US"/>
              </w:rPr>
              <w:t>Protected areas can be Nature-based Solutions insofar as they make an identified contribution to one of the listed challenges (climate change, disaster risk reduction, health, food security, w</w:t>
            </w:r>
            <w:r w:rsidR="00FA48E3" w:rsidRPr="007B6D5A">
              <w:rPr>
                <w:rFonts w:ascii="Arial Narrow" w:hAnsi="Arial Narrow"/>
                <w:b/>
                <w:bCs/>
                <w:sz w:val="20"/>
                <w:szCs w:val="20"/>
                <w:lang w:val="en-US"/>
              </w:rPr>
              <w:t>a</w:t>
            </w:r>
            <w:r w:rsidRPr="007B6D5A">
              <w:rPr>
                <w:rFonts w:ascii="Arial Narrow" w:hAnsi="Arial Narrow"/>
                <w:b/>
                <w:bCs/>
                <w:sz w:val="20"/>
                <w:szCs w:val="20"/>
                <w:lang w:val="en-US"/>
              </w:rPr>
              <w:t>ter supply, or socioeconomic development). They can provide special areas for implementing actions that are Nature-based Solutions, particularly in IUCN protected areas categories V and VI, where human activities contribute to nature conservation</w:t>
            </w:r>
            <w:r w:rsidRPr="007B6D5A">
              <w:rPr>
                <w:rFonts w:ascii="Arial Narrow" w:hAnsi="Arial Narrow"/>
                <w:sz w:val="20"/>
                <w:szCs w:val="20"/>
                <w:lang w:val="en-US"/>
              </w:rPr>
              <w:t>”</w:t>
            </w:r>
            <w:r w:rsidR="003048A1" w:rsidRPr="007B6D5A">
              <w:rPr>
                <w:rFonts w:ascii="Arial Narrow" w:hAnsi="Arial Narrow"/>
                <w:b/>
                <w:bCs/>
                <w:sz w:val="20"/>
                <w:szCs w:val="20"/>
                <w:lang w:val="en-US"/>
              </w:rPr>
              <w:t xml:space="preserve"> (UICN France 2019)</w:t>
            </w:r>
            <w:r w:rsidRPr="007B6D5A">
              <w:rPr>
                <w:rFonts w:ascii="Arial Narrow" w:hAnsi="Arial Narrow"/>
                <w:sz w:val="20"/>
                <w:szCs w:val="20"/>
                <w:lang w:val="en-US"/>
              </w:rPr>
              <w:t>.</w:t>
            </w:r>
          </w:p>
          <w:p w14:paraId="6F120C97" w14:textId="77777777" w:rsidR="009A5356" w:rsidRPr="007B6D5A" w:rsidRDefault="009A5356" w:rsidP="000A18D4">
            <w:pPr>
              <w:jc w:val="both"/>
              <w:rPr>
                <w:rFonts w:ascii="Arial Narrow" w:hAnsi="Arial Narrow"/>
                <w:sz w:val="20"/>
                <w:szCs w:val="20"/>
                <w:lang w:val="en-US"/>
              </w:rPr>
            </w:pPr>
          </w:p>
          <w:p w14:paraId="0AFE3A93" w14:textId="38ABB757" w:rsidR="00717747" w:rsidRPr="007B6D5A" w:rsidRDefault="009A5356" w:rsidP="000A18D4">
            <w:pPr>
              <w:jc w:val="both"/>
              <w:rPr>
                <w:rFonts w:ascii="Arial Narrow" w:hAnsi="Arial Narrow"/>
                <w:b/>
                <w:bCs/>
                <w:sz w:val="20"/>
                <w:szCs w:val="20"/>
                <w:lang w:val="en-US"/>
              </w:rPr>
            </w:pPr>
            <w:r w:rsidRPr="007B6D5A">
              <w:rPr>
                <w:rFonts w:ascii="Arial Narrow" w:hAnsi="Arial Narrow"/>
                <w:sz w:val="20"/>
                <w:szCs w:val="20"/>
                <w:lang w:val="en-US"/>
              </w:rPr>
              <w:t xml:space="preserve">El </w:t>
            </w:r>
            <w:proofErr w:type="spellStart"/>
            <w:r w:rsidRPr="007B6D5A">
              <w:rPr>
                <w:rFonts w:ascii="Arial Narrow" w:hAnsi="Arial Narrow"/>
                <w:sz w:val="20"/>
                <w:szCs w:val="20"/>
                <w:lang w:val="en-US"/>
              </w:rPr>
              <w:t>otro</w:t>
            </w:r>
            <w:proofErr w:type="spellEnd"/>
            <w:r w:rsidRPr="007B6D5A">
              <w:rPr>
                <w:rFonts w:ascii="Arial Narrow" w:hAnsi="Arial Narrow"/>
                <w:sz w:val="20"/>
                <w:szCs w:val="20"/>
                <w:lang w:val="en-US"/>
              </w:rPr>
              <w:t xml:space="preserve"> </w:t>
            </w:r>
            <w:proofErr w:type="spellStart"/>
            <w:r w:rsidRPr="007B6D5A">
              <w:rPr>
                <w:rFonts w:ascii="Arial Narrow" w:hAnsi="Arial Narrow"/>
                <w:sz w:val="20"/>
                <w:szCs w:val="20"/>
                <w:lang w:val="en-US"/>
              </w:rPr>
              <w:t>estudio</w:t>
            </w:r>
            <w:proofErr w:type="spellEnd"/>
            <w:r w:rsidRPr="007B6D5A">
              <w:rPr>
                <w:rFonts w:ascii="Arial Narrow" w:hAnsi="Arial Narrow"/>
                <w:sz w:val="20"/>
                <w:szCs w:val="20"/>
                <w:lang w:val="en-US"/>
              </w:rPr>
              <w:t xml:space="preserve"> de el </w:t>
            </w:r>
            <w:proofErr w:type="spellStart"/>
            <w:r w:rsidRPr="007B6D5A">
              <w:rPr>
                <w:rFonts w:ascii="Arial Narrow" w:hAnsi="Arial Narrow"/>
                <w:sz w:val="20"/>
                <w:szCs w:val="20"/>
                <w:lang w:val="en-US"/>
              </w:rPr>
              <w:t>Comité</w:t>
            </w:r>
            <w:proofErr w:type="spellEnd"/>
            <w:r w:rsidRPr="007B6D5A">
              <w:rPr>
                <w:rFonts w:ascii="Arial Narrow" w:hAnsi="Arial Narrow"/>
                <w:sz w:val="20"/>
                <w:szCs w:val="20"/>
                <w:lang w:val="en-US"/>
              </w:rPr>
              <w:t xml:space="preserve"> </w:t>
            </w:r>
            <w:proofErr w:type="spellStart"/>
            <w:r w:rsidRPr="007B6D5A">
              <w:rPr>
                <w:rFonts w:ascii="Arial Narrow" w:hAnsi="Arial Narrow"/>
                <w:sz w:val="20"/>
                <w:szCs w:val="20"/>
                <w:lang w:val="en-US"/>
              </w:rPr>
              <w:t>Francés</w:t>
            </w:r>
            <w:proofErr w:type="spellEnd"/>
            <w:r w:rsidRPr="007B6D5A">
              <w:rPr>
                <w:rFonts w:ascii="Arial Narrow" w:hAnsi="Arial Narrow"/>
                <w:sz w:val="20"/>
                <w:szCs w:val="20"/>
                <w:lang w:val="en-US"/>
              </w:rPr>
              <w:t xml:space="preserve"> de UICN </w:t>
            </w:r>
            <w:proofErr w:type="spellStart"/>
            <w:r w:rsidRPr="007B6D5A">
              <w:rPr>
                <w:rFonts w:ascii="Arial Narrow" w:hAnsi="Arial Narrow"/>
                <w:sz w:val="20"/>
                <w:szCs w:val="20"/>
                <w:lang w:val="en-US"/>
              </w:rPr>
              <w:t>titulado</w:t>
            </w:r>
            <w:proofErr w:type="spellEnd"/>
            <w:r w:rsidRPr="007B6D5A">
              <w:rPr>
                <w:rFonts w:ascii="Arial Narrow" w:hAnsi="Arial Narrow"/>
                <w:sz w:val="20"/>
                <w:szCs w:val="20"/>
                <w:lang w:val="en-US"/>
              </w:rPr>
              <w:t xml:space="preserve"> </w:t>
            </w:r>
            <w:r w:rsidR="00B62F59" w:rsidRPr="007B6D5A">
              <w:rPr>
                <w:rFonts w:ascii="Arial Narrow" w:hAnsi="Arial Narrow"/>
                <w:sz w:val="20"/>
                <w:szCs w:val="20"/>
                <w:lang w:val="en-US"/>
              </w:rPr>
              <w:t>“Nature-Based Solutions to address cli</w:t>
            </w:r>
            <w:r w:rsidR="001221CD" w:rsidRPr="007B6D5A">
              <w:rPr>
                <w:rFonts w:ascii="Arial Narrow" w:hAnsi="Arial Narrow"/>
                <w:sz w:val="20"/>
                <w:szCs w:val="20"/>
                <w:lang w:val="en-US"/>
              </w:rPr>
              <w:t>m</w:t>
            </w:r>
            <w:r w:rsidR="00B62F59" w:rsidRPr="007B6D5A">
              <w:rPr>
                <w:rFonts w:ascii="Arial Narrow" w:hAnsi="Arial Narrow"/>
                <w:sz w:val="20"/>
                <w:szCs w:val="20"/>
                <w:lang w:val="en-US"/>
              </w:rPr>
              <w:t>ate change”</w:t>
            </w:r>
            <w:r w:rsidR="00DA72A8" w:rsidRPr="007B6D5A">
              <w:rPr>
                <w:rFonts w:ascii="Arial Narrow" w:hAnsi="Arial Narrow"/>
                <w:sz w:val="20"/>
                <w:szCs w:val="20"/>
                <w:lang w:val="en-US"/>
              </w:rPr>
              <w:t xml:space="preserve"> </w:t>
            </w:r>
            <w:proofErr w:type="spellStart"/>
            <w:r w:rsidR="000A18D4" w:rsidRPr="007B6D5A">
              <w:rPr>
                <w:rFonts w:ascii="Arial Narrow" w:hAnsi="Arial Narrow"/>
                <w:sz w:val="20"/>
                <w:szCs w:val="20"/>
                <w:lang w:val="en-US"/>
              </w:rPr>
              <w:t>plantea</w:t>
            </w:r>
            <w:proofErr w:type="spellEnd"/>
            <w:r w:rsidR="000A18D4" w:rsidRPr="007B6D5A">
              <w:rPr>
                <w:rFonts w:ascii="Arial Narrow" w:hAnsi="Arial Narrow"/>
                <w:sz w:val="20"/>
                <w:szCs w:val="20"/>
                <w:lang w:val="en-US"/>
              </w:rPr>
              <w:t xml:space="preserve"> que</w:t>
            </w:r>
            <w:r w:rsidR="000A18D4" w:rsidRPr="007B6D5A">
              <w:rPr>
                <w:rFonts w:ascii="Arial Narrow" w:hAnsi="Arial Narrow"/>
                <w:b/>
                <w:bCs/>
                <w:sz w:val="20"/>
                <w:szCs w:val="20"/>
                <w:lang w:val="en-US"/>
              </w:rPr>
              <w:t xml:space="preserve"> “Protected areas host at least 15% of global terrestrial carbon reserves, and oceans are the largest carbon reservoirs”</w:t>
            </w:r>
            <w:r w:rsidR="00DA72A8" w:rsidRPr="007B6D5A">
              <w:rPr>
                <w:rFonts w:ascii="Arial Narrow" w:hAnsi="Arial Narrow"/>
                <w:b/>
                <w:bCs/>
                <w:sz w:val="20"/>
                <w:szCs w:val="20"/>
                <w:lang w:val="en-US"/>
              </w:rPr>
              <w:t xml:space="preserve"> (</w:t>
            </w:r>
            <w:r w:rsidR="00DA72A8" w:rsidRPr="007B6D5A">
              <w:rPr>
                <w:rFonts w:ascii="Arial Narrow" w:hAnsi="Arial Narrow"/>
                <w:sz w:val="20"/>
                <w:szCs w:val="20"/>
                <w:lang w:val="en-US"/>
              </w:rPr>
              <w:t>UICN France (2016). Nature-based solutions to address climate change. Paris, France</w:t>
            </w:r>
            <w:r w:rsidR="009440E3" w:rsidRPr="007B6D5A">
              <w:rPr>
                <w:rFonts w:ascii="Arial Narrow" w:hAnsi="Arial Narrow"/>
                <w:sz w:val="20"/>
                <w:szCs w:val="20"/>
                <w:lang w:val="en-US"/>
              </w:rPr>
              <w:t xml:space="preserve"> </w:t>
            </w:r>
            <w:hyperlink r:id="rId20" w:history="1">
              <w:r w:rsidR="009440E3" w:rsidRPr="007B6D5A">
                <w:rPr>
                  <w:rStyle w:val="Hipervnculo"/>
                  <w:rFonts w:ascii="Arial Narrow" w:hAnsi="Arial Narrow"/>
                  <w:sz w:val="20"/>
                  <w:szCs w:val="20"/>
                  <w:lang w:val="en-US"/>
                </w:rPr>
                <w:t>https://uicn.fr/wp-content/uploads/2016/09/Plaquette-Solutions-EN-07.2016.web1_.pdf</w:t>
              </w:r>
            </w:hyperlink>
            <w:r w:rsidR="00DA72A8" w:rsidRPr="007B6D5A">
              <w:rPr>
                <w:rFonts w:ascii="Arial Narrow" w:hAnsi="Arial Narrow"/>
                <w:sz w:val="20"/>
                <w:szCs w:val="20"/>
                <w:lang w:val="en-US"/>
              </w:rPr>
              <w:t>).</w:t>
            </w:r>
          </w:p>
          <w:p w14:paraId="3A2E3EDF" w14:textId="77777777" w:rsidR="00717747" w:rsidRPr="007B6D5A" w:rsidRDefault="00717747" w:rsidP="000A18D4">
            <w:pPr>
              <w:jc w:val="both"/>
              <w:rPr>
                <w:rFonts w:ascii="Arial Narrow" w:hAnsi="Arial Narrow"/>
                <w:b/>
                <w:bCs/>
                <w:sz w:val="20"/>
                <w:szCs w:val="20"/>
                <w:lang w:val="en-US"/>
              </w:rPr>
            </w:pPr>
          </w:p>
          <w:p w14:paraId="28090DD5" w14:textId="7E03A490" w:rsidR="001221CD" w:rsidRPr="007B6D5A" w:rsidRDefault="00717747" w:rsidP="00717747">
            <w:pPr>
              <w:jc w:val="both"/>
              <w:rPr>
                <w:rFonts w:ascii="Arial Narrow" w:hAnsi="Arial Narrow"/>
                <w:sz w:val="20"/>
                <w:szCs w:val="20"/>
                <w:lang w:val="es-ES"/>
              </w:rPr>
            </w:pPr>
            <w:r w:rsidRPr="007B6D5A">
              <w:rPr>
                <w:rFonts w:ascii="Arial Narrow" w:hAnsi="Arial Narrow"/>
                <w:sz w:val="20"/>
                <w:szCs w:val="20"/>
                <w:lang w:val="es-ES"/>
              </w:rPr>
              <w:t>A su vez, este estudio encuentra que</w:t>
            </w:r>
            <w:r w:rsidR="003048A1" w:rsidRPr="007B6D5A">
              <w:rPr>
                <w:rFonts w:ascii="Arial Narrow" w:hAnsi="Arial Narrow"/>
                <w:sz w:val="20"/>
                <w:szCs w:val="20"/>
                <w:lang w:val="es-ES"/>
              </w:rPr>
              <w:t>:</w:t>
            </w:r>
          </w:p>
          <w:p w14:paraId="6D8ABBB3" w14:textId="77777777" w:rsidR="001221CD" w:rsidRPr="007B6D5A" w:rsidRDefault="001221CD" w:rsidP="00717747">
            <w:pPr>
              <w:jc w:val="both"/>
              <w:rPr>
                <w:rFonts w:ascii="Arial Narrow" w:hAnsi="Arial Narrow"/>
                <w:sz w:val="20"/>
                <w:szCs w:val="20"/>
                <w:lang w:val="es-ES"/>
              </w:rPr>
            </w:pPr>
          </w:p>
          <w:p w14:paraId="0D4432EC" w14:textId="0D7B19AC" w:rsidR="00717747" w:rsidRPr="007B6D5A" w:rsidRDefault="00717747" w:rsidP="001221CD">
            <w:pPr>
              <w:ind w:left="720"/>
              <w:jc w:val="both"/>
              <w:rPr>
                <w:rFonts w:ascii="Arial Narrow" w:hAnsi="Arial Narrow"/>
                <w:b/>
                <w:bCs/>
                <w:sz w:val="20"/>
                <w:szCs w:val="20"/>
                <w:lang w:val="en-US"/>
              </w:rPr>
            </w:pPr>
            <w:r w:rsidRPr="007B6D5A">
              <w:rPr>
                <w:rFonts w:ascii="Arial Narrow" w:hAnsi="Arial Narrow"/>
                <w:sz w:val="20"/>
                <w:szCs w:val="20"/>
                <w:lang w:val="en-US"/>
              </w:rPr>
              <w:t>“</w:t>
            </w:r>
            <w:r w:rsidRPr="007B6D5A">
              <w:rPr>
                <w:rFonts w:ascii="Arial Narrow" w:hAnsi="Arial Narrow"/>
                <w:b/>
                <w:bCs/>
                <w:sz w:val="20"/>
                <w:szCs w:val="20"/>
                <w:lang w:val="en-US"/>
              </w:rPr>
              <w:t xml:space="preserve">When effectively managed, protected areas are a key tool enabling biodiversity conservation against major </w:t>
            </w:r>
            <w:r w:rsidR="00C804B8" w:rsidRPr="007B6D5A">
              <w:rPr>
                <w:rFonts w:ascii="Arial Narrow" w:hAnsi="Arial Narrow"/>
                <w:b/>
                <w:bCs/>
                <w:sz w:val="20"/>
                <w:szCs w:val="20"/>
                <w:lang w:val="en-US"/>
              </w:rPr>
              <w:t>a</w:t>
            </w:r>
            <w:r w:rsidRPr="007B6D5A">
              <w:rPr>
                <w:rFonts w:ascii="Arial Narrow" w:hAnsi="Arial Narrow"/>
                <w:b/>
                <w:bCs/>
                <w:sz w:val="20"/>
                <w:szCs w:val="20"/>
                <w:lang w:val="en-US"/>
              </w:rPr>
              <w:t xml:space="preserve">nthropogenic threats; they also contribute to the preservation of ecosystem potential for resilience and adaptation. This is why they are increasingly recognized as effective, </w:t>
            </w:r>
            <w:r w:rsidR="00C03A57" w:rsidRPr="007B6D5A">
              <w:rPr>
                <w:rFonts w:ascii="Arial Narrow" w:hAnsi="Arial Narrow"/>
                <w:b/>
                <w:bCs/>
                <w:sz w:val="20"/>
                <w:szCs w:val="20"/>
                <w:lang w:val="en-US"/>
              </w:rPr>
              <w:t>economic,</w:t>
            </w:r>
            <w:r w:rsidRPr="007B6D5A">
              <w:rPr>
                <w:rFonts w:ascii="Arial Narrow" w:hAnsi="Arial Narrow"/>
                <w:b/>
                <w:bCs/>
                <w:sz w:val="20"/>
                <w:szCs w:val="20"/>
                <w:lang w:val="en-US"/>
              </w:rPr>
              <w:t xml:space="preserve"> and sustainable tools when addressing climate change. They help to mitigate its impacts by safeguarding ecosystem function as carbon sinks, particularly in marine and forest areas. Conservation and restoration of these ecosystems worldwide could contribute to prevent 0.5 °C of warming”</w:t>
            </w:r>
            <w:r w:rsidR="003048A1" w:rsidRPr="007B6D5A">
              <w:rPr>
                <w:rFonts w:ascii="Arial Narrow" w:hAnsi="Arial Narrow"/>
                <w:b/>
                <w:bCs/>
                <w:sz w:val="20"/>
                <w:szCs w:val="20"/>
                <w:lang w:val="en-US"/>
              </w:rPr>
              <w:t xml:space="preserve"> (UICN France 2016)</w:t>
            </w:r>
            <w:r w:rsidRPr="007B6D5A">
              <w:rPr>
                <w:rFonts w:ascii="Arial Narrow" w:hAnsi="Arial Narrow"/>
                <w:sz w:val="20"/>
                <w:szCs w:val="20"/>
                <w:lang w:val="en-US"/>
              </w:rPr>
              <w:t>.</w:t>
            </w:r>
            <w:r w:rsidR="000A18D4" w:rsidRPr="007B6D5A">
              <w:rPr>
                <w:rFonts w:ascii="Arial Narrow" w:hAnsi="Arial Narrow"/>
                <w:b/>
                <w:bCs/>
                <w:sz w:val="20"/>
                <w:szCs w:val="20"/>
                <w:lang w:val="en-US"/>
              </w:rPr>
              <w:t xml:space="preserve"> </w:t>
            </w:r>
            <w:r w:rsidR="00230AAA" w:rsidRPr="007B6D5A">
              <w:rPr>
                <w:rFonts w:ascii="Arial Narrow" w:hAnsi="Arial Narrow"/>
                <w:b/>
                <w:bCs/>
                <w:sz w:val="20"/>
                <w:szCs w:val="20"/>
                <w:lang w:val="en-US"/>
              </w:rPr>
              <w:t xml:space="preserve"> </w:t>
            </w:r>
          </w:p>
          <w:p w14:paraId="31F33C5B" w14:textId="5B5F40A7" w:rsidR="00717747" w:rsidRPr="007B6D5A" w:rsidRDefault="00717747" w:rsidP="00717747">
            <w:pPr>
              <w:jc w:val="both"/>
              <w:rPr>
                <w:rFonts w:ascii="Arial Narrow" w:hAnsi="Arial Narrow"/>
                <w:sz w:val="20"/>
                <w:szCs w:val="20"/>
                <w:lang w:val="en-US"/>
              </w:rPr>
            </w:pPr>
          </w:p>
          <w:p w14:paraId="1761C165" w14:textId="77777777" w:rsidR="001221CD" w:rsidRPr="007B6D5A" w:rsidRDefault="00717747" w:rsidP="00717747">
            <w:pPr>
              <w:jc w:val="both"/>
              <w:rPr>
                <w:rFonts w:ascii="Arial Narrow" w:hAnsi="Arial Narrow"/>
                <w:sz w:val="20"/>
                <w:szCs w:val="20"/>
              </w:rPr>
            </w:pPr>
            <w:r w:rsidRPr="007B6D5A">
              <w:rPr>
                <w:rFonts w:ascii="Arial Narrow" w:hAnsi="Arial Narrow"/>
                <w:sz w:val="20"/>
                <w:szCs w:val="20"/>
              </w:rPr>
              <w:t xml:space="preserve">Por esta razón, este estudio hace un llamado a </w:t>
            </w:r>
            <w:r w:rsidR="0014162D" w:rsidRPr="007B6D5A">
              <w:rPr>
                <w:rFonts w:ascii="Arial Narrow" w:hAnsi="Arial Narrow"/>
                <w:sz w:val="20"/>
                <w:szCs w:val="20"/>
              </w:rPr>
              <w:t>expand</w:t>
            </w:r>
            <w:r w:rsidR="00CE1202" w:rsidRPr="007B6D5A">
              <w:rPr>
                <w:rFonts w:ascii="Arial Narrow" w:hAnsi="Arial Narrow"/>
                <w:sz w:val="20"/>
                <w:szCs w:val="20"/>
              </w:rPr>
              <w:t xml:space="preserve">ir la red de áreas protegidas </w:t>
            </w:r>
          </w:p>
          <w:p w14:paraId="1B59F3FF" w14:textId="77777777" w:rsidR="001221CD" w:rsidRPr="007B6D5A" w:rsidRDefault="001221CD" w:rsidP="00717747">
            <w:pPr>
              <w:jc w:val="both"/>
              <w:rPr>
                <w:rFonts w:ascii="Arial Narrow" w:hAnsi="Arial Narrow"/>
                <w:sz w:val="20"/>
                <w:szCs w:val="20"/>
              </w:rPr>
            </w:pPr>
          </w:p>
          <w:p w14:paraId="32C7E3FE" w14:textId="38DA9A1D" w:rsidR="00717747" w:rsidRPr="007B6D5A" w:rsidRDefault="00CE1202" w:rsidP="001221CD">
            <w:pPr>
              <w:ind w:left="720"/>
              <w:jc w:val="both"/>
              <w:rPr>
                <w:rFonts w:ascii="Arial Narrow" w:hAnsi="Arial Narrow"/>
                <w:b/>
                <w:bCs/>
                <w:sz w:val="20"/>
                <w:szCs w:val="20"/>
                <w:lang w:val="en-US"/>
              </w:rPr>
            </w:pPr>
            <w:r w:rsidRPr="007B6D5A">
              <w:rPr>
                <w:rFonts w:ascii="Arial Narrow" w:hAnsi="Arial Narrow"/>
                <w:sz w:val="20"/>
                <w:szCs w:val="20"/>
                <w:lang w:val="en-US"/>
              </w:rPr>
              <w:t>“</w:t>
            </w:r>
            <w:r w:rsidR="0014162D" w:rsidRPr="007B6D5A">
              <w:rPr>
                <w:rFonts w:ascii="Arial Narrow" w:hAnsi="Arial Narrow"/>
                <w:b/>
                <w:bCs/>
                <w:sz w:val="20"/>
                <w:szCs w:val="20"/>
                <w:lang w:val="en-US"/>
              </w:rPr>
              <w:t>IPCC experts indicate that these strategies would account for one third of the total carbon captures required by 2030. In order to achieve this goal, it is necessary to improve sustainable management of natural environments and expand the protected areas network</w:t>
            </w:r>
            <w:r w:rsidRPr="007B6D5A">
              <w:rPr>
                <w:rFonts w:ascii="Arial Narrow" w:hAnsi="Arial Narrow"/>
                <w:sz w:val="20"/>
                <w:szCs w:val="20"/>
                <w:lang w:val="en-US"/>
              </w:rPr>
              <w:t>”</w:t>
            </w:r>
            <w:r w:rsidR="003048A1" w:rsidRPr="007B6D5A">
              <w:rPr>
                <w:rFonts w:ascii="Arial Narrow" w:hAnsi="Arial Narrow"/>
                <w:sz w:val="20"/>
                <w:szCs w:val="20"/>
                <w:lang w:val="en-US"/>
              </w:rPr>
              <w:t xml:space="preserve"> (</w:t>
            </w:r>
            <w:r w:rsidR="003048A1" w:rsidRPr="007B6D5A">
              <w:rPr>
                <w:rFonts w:ascii="Arial Narrow" w:hAnsi="Arial Narrow"/>
                <w:b/>
                <w:bCs/>
                <w:sz w:val="20"/>
                <w:szCs w:val="20"/>
                <w:lang w:val="en-US"/>
              </w:rPr>
              <w:t>UICN France 2016)</w:t>
            </w:r>
            <w:r w:rsidR="003048A1" w:rsidRPr="007B6D5A">
              <w:rPr>
                <w:rFonts w:ascii="Arial Narrow" w:hAnsi="Arial Narrow"/>
                <w:sz w:val="20"/>
                <w:szCs w:val="20"/>
                <w:lang w:val="en-US"/>
              </w:rPr>
              <w:t>.</w:t>
            </w:r>
            <w:r w:rsidR="003048A1" w:rsidRPr="007B6D5A">
              <w:rPr>
                <w:rFonts w:ascii="Arial Narrow" w:hAnsi="Arial Narrow"/>
                <w:b/>
                <w:bCs/>
                <w:sz w:val="20"/>
                <w:szCs w:val="20"/>
                <w:lang w:val="en-US"/>
              </w:rPr>
              <w:t xml:space="preserve">  </w:t>
            </w:r>
          </w:p>
          <w:p w14:paraId="02C4E1DE" w14:textId="77777777" w:rsidR="00717747" w:rsidRPr="007B6D5A" w:rsidRDefault="00717747" w:rsidP="00717747">
            <w:pPr>
              <w:jc w:val="both"/>
              <w:rPr>
                <w:rFonts w:ascii="Arial Narrow" w:hAnsi="Arial Narrow"/>
                <w:b/>
                <w:bCs/>
                <w:sz w:val="20"/>
                <w:szCs w:val="20"/>
                <w:lang w:val="en-US"/>
              </w:rPr>
            </w:pPr>
          </w:p>
          <w:p w14:paraId="3AC72D67" w14:textId="49DD20C0" w:rsidR="000C2F70" w:rsidRPr="007B6D5A" w:rsidRDefault="00755146" w:rsidP="00717747">
            <w:pPr>
              <w:jc w:val="both"/>
              <w:rPr>
                <w:rFonts w:ascii="Arial Narrow" w:hAnsi="Arial Narrow"/>
                <w:sz w:val="20"/>
                <w:szCs w:val="20"/>
              </w:rPr>
            </w:pPr>
            <w:r w:rsidRPr="007B6D5A">
              <w:rPr>
                <w:rFonts w:ascii="Arial Narrow" w:hAnsi="Arial Narrow"/>
                <w:sz w:val="20"/>
                <w:szCs w:val="20"/>
              </w:rPr>
              <w:t>Por último, d</w:t>
            </w:r>
            <w:r w:rsidR="00F66AE2" w:rsidRPr="007B6D5A">
              <w:rPr>
                <w:rFonts w:ascii="Arial Narrow" w:hAnsi="Arial Narrow"/>
                <w:sz w:val="20"/>
                <w:szCs w:val="20"/>
              </w:rPr>
              <w:t>e nuevo, la agricultura no está acompañada en el texto de los sectores mencionados, los cuales también necesitan un manejo mejorado para evitar los impactos que causan en cuanto al cambio climático.</w:t>
            </w:r>
          </w:p>
          <w:p w14:paraId="778EFB93" w14:textId="0620FE44" w:rsidR="00F66AE2" w:rsidRPr="007B6D5A" w:rsidRDefault="00F66AE2" w:rsidP="000C2F70">
            <w:pPr>
              <w:jc w:val="both"/>
              <w:rPr>
                <w:rFonts w:ascii="Arial Narrow" w:hAnsi="Arial Narrow"/>
                <w:sz w:val="20"/>
                <w:szCs w:val="20"/>
              </w:rPr>
            </w:pPr>
          </w:p>
        </w:tc>
      </w:tr>
      <w:tr w:rsidR="000C2F70" w:rsidRPr="007B6D5A" w14:paraId="00DA4A24" w14:textId="77777777" w:rsidTr="6C95967A">
        <w:trPr>
          <w:trHeight w:val="224"/>
        </w:trPr>
        <w:tc>
          <w:tcPr>
            <w:tcW w:w="805" w:type="dxa"/>
          </w:tcPr>
          <w:p w14:paraId="0BF9A4EA" w14:textId="1BFB6F62" w:rsidR="000C2F70" w:rsidRPr="007B6D5A" w:rsidRDefault="000C2F70" w:rsidP="000C2F70">
            <w:pPr>
              <w:rPr>
                <w:rFonts w:ascii="Arial Narrow" w:hAnsi="Arial Narrow"/>
                <w:sz w:val="22"/>
                <w:szCs w:val="22"/>
              </w:rPr>
            </w:pPr>
            <w:r w:rsidRPr="007B6D5A">
              <w:rPr>
                <w:rFonts w:ascii="Arial Narrow" w:hAnsi="Arial Narrow"/>
                <w:sz w:val="22"/>
                <w:szCs w:val="22"/>
              </w:rPr>
              <w:lastRenderedPageBreak/>
              <w:t>22</w:t>
            </w:r>
          </w:p>
        </w:tc>
        <w:tc>
          <w:tcPr>
            <w:tcW w:w="1790" w:type="dxa"/>
          </w:tcPr>
          <w:p w14:paraId="03384ADA" w14:textId="17ECC477" w:rsidR="000C2F70" w:rsidRPr="007B6D5A" w:rsidRDefault="000C2F70" w:rsidP="000C2F70">
            <w:pPr>
              <w:rPr>
                <w:rFonts w:ascii="Arial Narrow" w:hAnsi="Arial Narrow"/>
                <w:sz w:val="22"/>
                <w:szCs w:val="22"/>
              </w:rPr>
            </w:pPr>
            <w:r w:rsidRPr="007B6D5A">
              <w:rPr>
                <w:rFonts w:ascii="Arial Narrow" w:hAnsi="Arial Narrow"/>
                <w:sz w:val="22"/>
                <w:szCs w:val="22"/>
              </w:rPr>
              <w:t>76</w:t>
            </w:r>
          </w:p>
        </w:tc>
        <w:tc>
          <w:tcPr>
            <w:tcW w:w="7593" w:type="dxa"/>
            <w:gridSpan w:val="2"/>
          </w:tcPr>
          <w:p w14:paraId="5F8A3694" w14:textId="77777777" w:rsidR="000C21A0" w:rsidRPr="007B6D5A" w:rsidRDefault="000C21A0" w:rsidP="000C2F70">
            <w:pPr>
              <w:rPr>
                <w:rFonts w:ascii="Arial Narrow" w:hAnsi="Arial Narrow"/>
                <w:b/>
                <w:bCs/>
                <w:sz w:val="20"/>
                <w:szCs w:val="20"/>
                <w:lang w:val="en-US"/>
              </w:rPr>
            </w:pPr>
            <w:proofErr w:type="spellStart"/>
            <w:r w:rsidRPr="007B6D5A">
              <w:rPr>
                <w:rFonts w:ascii="Arial Narrow" w:hAnsi="Arial Narrow"/>
                <w:b/>
                <w:bCs/>
                <w:sz w:val="20"/>
                <w:szCs w:val="20"/>
                <w:lang w:val="en-US"/>
              </w:rPr>
              <w:t>Propuesta</w:t>
            </w:r>
            <w:proofErr w:type="spellEnd"/>
            <w:r w:rsidRPr="007B6D5A">
              <w:rPr>
                <w:rFonts w:ascii="Arial Narrow" w:hAnsi="Arial Narrow"/>
                <w:b/>
                <w:bCs/>
                <w:sz w:val="20"/>
                <w:szCs w:val="20"/>
                <w:lang w:val="en-US"/>
              </w:rPr>
              <w:t xml:space="preserve"> de </w:t>
            </w:r>
            <w:proofErr w:type="spellStart"/>
            <w:r w:rsidRPr="007B6D5A">
              <w:rPr>
                <w:rFonts w:ascii="Arial Narrow" w:hAnsi="Arial Narrow"/>
                <w:b/>
                <w:bCs/>
                <w:sz w:val="20"/>
                <w:szCs w:val="20"/>
                <w:lang w:val="en-US"/>
              </w:rPr>
              <w:t>redacción</w:t>
            </w:r>
            <w:proofErr w:type="spellEnd"/>
            <w:r w:rsidRPr="007B6D5A">
              <w:rPr>
                <w:rFonts w:ascii="Arial Narrow" w:hAnsi="Arial Narrow"/>
                <w:b/>
                <w:bCs/>
                <w:sz w:val="20"/>
                <w:szCs w:val="20"/>
                <w:lang w:val="en-US"/>
              </w:rPr>
              <w:t xml:space="preserve">: </w:t>
            </w:r>
          </w:p>
          <w:p w14:paraId="63FDDE49" w14:textId="42592A6B" w:rsidR="000C21A0" w:rsidRPr="007B6D5A" w:rsidRDefault="000C21A0" w:rsidP="000C21A0">
            <w:pPr>
              <w:pStyle w:val="Prrafodelista"/>
              <w:numPr>
                <w:ilvl w:val="0"/>
                <w:numId w:val="5"/>
              </w:numPr>
              <w:jc w:val="both"/>
              <w:rPr>
                <w:rFonts w:ascii="Arial Narrow" w:hAnsi="Arial Narrow"/>
                <w:i/>
                <w:iCs/>
                <w:sz w:val="20"/>
                <w:szCs w:val="20"/>
                <w:lang w:val="en-US"/>
              </w:rPr>
            </w:pPr>
            <w:r w:rsidRPr="007B6D5A">
              <w:rPr>
                <w:rFonts w:ascii="Arial Narrow" w:hAnsi="Arial Narrow"/>
                <w:i/>
                <w:iCs/>
                <w:sz w:val="20"/>
                <w:szCs w:val="20"/>
                <w:lang w:val="en-US"/>
              </w:rPr>
              <w:t xml:space="preserve">“Ultimately it will not be possible to reach the 2050 Vision if the benefits provided by biodiversity, particularly those related to nutrition, food security </w:t>
            </w:r>
            <w:r w:rsidRPr="007B6D5A">
              <w:rPr>
                <w:rFonts w:ascii="Arial Narrow" w:hAnsi="Arial Narrow"/>
                <w:i/>
                <w:iCs/>
                <w:color w:val="FF0000"/>
                <w:sz w:val="20"/>
                <w:szCs w:val="20"/>
                <w:lang w:val="en-US"/>
              </w:rPr>
              <w:t xml:space="preserve">and sovereignty </w:t>
            </w:r>
            <w:r w:rsidRPr="007B6D5A">
              <w:rPr>
                <w:rFonts w:ascii="Arial Narrow" w:hAnsi="Arial Narrow"/>
                <w:i/>
                <w:iCs/>
                <w:sz w:val="20"/>
                <w:szCs w:val="20"/>
                <w:lang w:val="en-US"/>
              </w:rPr>
              <w:t>livelihoods, health and well-being are not ensured”.</w:t>
            </w:r>
          </w:p>
          <w:p w14:paraId="0C72C568" w14:textId="77777777" w:rsidR="000C21A0" w:rsidRPr="007B6D5A" w:rsidRDefault="000C21A0" w:rsidP="000C2F70">
            <w:pPr>
              <w:rPr>
                <w:rFonts w:ascii="Arial Narrow" w:hAnsi="Arial Narrow"/>
                <w:sz w:val="20"/>
                <w:szCs w:val="20"/>
                <w:lang w:val="en-US"/>
              </w:rPr>
            </w:pPr>
          </w:p>
          <w:p w14:paraId="1FFD7D6A" w14:textId="77777777" w:rsidR="000C2F70" w:rsidRPr="007B6D5A" w:rsidRDefault="000C21A0" w:rsidP="000C2F70">
            <w:pPr>
              <w:rPr>
                <w:rFonts w:ascii="Arial Narrow" w:hAnsi="Arial Narrow"/>
                <w:sz w:val="20"/>
                <w:szCs w:val="20"/>
              </w:rPr>
            </w:pPr>
            <w:r w:rsidRPr="007B6D5A">
              <w:rPr>
                <w:rFonts w:ascii="Arial Narrow" w:hAnsi="Arial Narrow"/>
                <w:b/>
                <w:bCs/>
                <w:sz w:val="20"/>
                <w:szCs w:val="20"/>
              </w:rPr>
              <w:t>Justificación</w:t>
            </w:r>
            <w:r w:rsidRPr="007B6D5A">
              <w:rPr>
                <w:rFonts w:ascii="Arial Narrow" w:hAnsi="Arial Narrow"/>
                <w:sz w:val="20"/>
                <w:szCs w:val="20"/>
              </w:rPr>
              <w:t xml:space="preserve">: Se sugiere acompañar la “seguridad alimentaria” con la </w:t>
            </w:r>
            <w:r w:rsidR="000C2F70" w:rsidRPr="007B6D5A">
              <w:rPr>
                <w:rFonts w:ascii="Arial Narrow" w:hAnsi="Arial Narrow"/>
                <w:sz w:val="20"/>
                <w:szCs w:val="20"/>
              </w:rPr>
              <w:t>soberanía alimentaria en lo propuesto</w:t>
            </w:r>
            <w:r w:rsidR="008418CB" w:rsidRPr="007B6D5A">
              <w:rPr>
                <w:rFonts w:ascii="Arial Narrow" w:hAnsi="Arial Narrow"/>
                <w:sz w:val="20"/>
                <w:szCs w:val="20"/>
              </w:rPr>
              <w:t xml:space="preserve"> pues son complementarios pero no sinónimos.</w:t>
            </w:r>
          </w:p>
          <w:p w14:paraId="219C3642" w14:textId="22FEB1F3" w:rsidR="008418CB" w:rsidRPr="007B6D5A" w:rsidRDefault="008418CB" w:rsidP="000C2F70">
            <w:pPr>
              <w:rPr>
                <w:rFonts w:ascii="Arial Narrow" w:hAnsi="Arial Narrow"/>
                <w:sz w:val="20"/>
                <w:szCs w:val="20"/>
              </w:rPr>
            </w:pPr>
          </w:p>
        </w:tc>
      </w:tr>
      <w:tr w:rsidR="00A8670D" w:rsidRPr="007B6D5A" w14:paraId="72EFB7D6" w14:textId="77777777" w:rsidTr="6C95967A">
        <w:trPr>
          <w:trHeight w:val="224"/>
        </w:trPr>
        <w:tc>
          <w:tcPr>
            <w:tcW w:w="805" w:type="dxa"/>
          </w:tcPr>
          <w:p w14:paraId="59EDF627" w14:textId="50C786EA" w:rsidR="00A8670D" w:rsidRPr="007B6D5A" w:rsidRDefault="005F04E7" w:rsidP="000C2F70">
            <w:pPr>
              <w:rPr>
                <w:rFonts w:ascii="Arial Narrow" w:hAnsi="Arial Narrow"/>
                <w:sz w:val="22"/>
                <w:szCs w:val="22"/>
              </w:rPr>
            </w:pPr>
            <w:r w:rsidRPr="007B6D5A">
              <w:rPr>
                <w:rFonts w:ascii="Arial Narrow" w:hAnsi="Arial Narrow"/>
                <w:sz w:val="22"/>
                <w:szCs w:val="22"/>
              </w:rPr>
              <w:lastRenderedPageBreak/>
              <w:t>22</w:t>
            </w:r>
          </w:p>
        </w:tc>
        <w:tc>
          <w:tcPr>
            <w:tcW w:w="1790" w:type="dxa"/>
          </w:tcPr>
          <w:p w14:paraId="19091747" w14:textId="62B20143" w:rsidR="00A8670D" w:rsidRPr="007B6D5A" w:rsidRDefault="001C1CF1" w:rsidP="000C2F70">
            <w:pPr>
              <w:rPr>
                <w:rFonts w:ascii="Arial Narrow" w:hAnsi="Arial Narrow"/>
                <w:kern w:val="22"/>
                <w:sz w:val="22"/>
                <w:szCs w:val="22"/>
              </w:rPr>
            </w:pPr>
            <w:r w:rsidRPr="007B6D5A">
              <w:rPr>
                <w:rFonts w:ascii="Arial Narrow" w:hAnsi="Arial Narrow"/>
                <w:kern w:val="22"/>
                <w:sz w:val="22"/>
                <w:szCs w:val="22"/>
              </w:rPr>
              <w:t>Meta 8</w:t>
            </w:r>
          </w:p>
        </w:tc>
        <w:tc>
          <w:tcPr>
            <w:tcW w:w="7593" w:type="dxa"/>
            <w:gridSpan w:val="2"/>
          </w:tcPr>
          <w:p w14:paraId="51F4C9EA" w14:textId="296769D1" w:rsidR="00A8670D" w:rsidRPr="007B6D5A" w:rsidRDefault="00A8670D" w:rsidP="001C1CF1">
            <w:pPr>
              <w:pStyle w:val="Textocomentario"/>
              <w:jc w:val="both"/>
              <w:rPr>
                <w:rFonts w:ascii="Arial Narrow" w:hAnsi="Arial Narrow"/>
                <w:lang w:val="en-US"/>
              </w:rPr>
            </w:pPr>
            <w:proofErr w:type="spellStart"/>
            <w:r w:rsidRPr="007B6D5A">
              <w:rPr>
                <w:rFonts w:ascii="Arial Narrow" w:hAnsi="Arial Narrow"/>
                <w:b/>
                <w:bCs/>
                <w:lang w:val="en-US"/>
              </w:rPr>
              <w:t>Comentario</w:t>
            </w:r>
            <w:proofErr w:type="spellEnd"/>
            <w:r w:rsidRPr="007B6D5A">
              <w:rPr>
                <w:rFonts w:ascii="Arial Narrow" w:hAnsi="Arial Narrow"/>
                <w:b/>
                <w:bCs/>
                <w:lang w:val="en-US"/>
              </w:rPr>
              <w:t xml:space="preserve"> General Meta 8:</w:t>
            </w:r>
            <w:r w:rsidRPr="007B6D5A">
              <w:rPr>
                <w:rFonts w:ascii="Arial Narrow" w:hAnsi="Arial Narrow"/>
                <w:lang w:val="en-US"/>
              </w:rPr>
              <w:t xml:space="preserve"> Target 8 has an explicit reference to health and wellbeing, but the </w:t>
            </w:r>
            <w:r w:rsidR="001C1CF1" w:rsidRPr="007B6D5A">
              <w:rPr>
                <w:rFonts w:ascii="Arial Narrow" w:hAnsi="Arial Narrow"/>
                <w:lang w:val="en-US"/>
              </w:rPr>
              <w:t xml:space="preserve">context and target </w:t>
            </w:r>
            <w:r w:rsidRPr="007B6D5A">
              <w:rPr>
                <w:rFonts w:ascii="Arial Narrow" w:hAnsi="Arial Narrow"/>
                <w:lang w:val="en-US"/>
              </w:rPr>
              <w:t>speak</w:t>
            </w:r>
            <w:r w:rsidR="001C1CF1" w:rsidRPr="007B6D5A">
              <w:rPr>
                <w:rFonts w:ascii="Arial Narrow" w:hAnsi="Arial Narrow"/>
                <w:lang w:val="en-US"/>
              </w:rPr>
              <w:t xml:space="preserve"> mainly</w:t>
            </w:r>
            <w:r w:rsidRPr="007B6D5A">
              <w:rPr>
                <w:rFonts w:ascii="Arial Narrow" w:hAnsi="Arial Narrow"/>
                <w:lang w:val="en-US"/>
              </w:rPr>
              <w:t xml:space="preserve"> about nutrition and food security. There is no reference to, for instance, pandemics caused by biodiversity loss, or to health problems caused by air or water pollution (for instance, the World Health Organization, there are more than 7 million premature deaths every year because of air pollution).</w:t>
            </w:r>
            <w:r w:rsidR="001C1CF1" w:rsidRPr="007B6D5A">
              <w:rPr>
                <w:rFonts w:ascii="Arial Narrow" w:hAnsi="Arial Narrow"/>
                <w:lang w:val="en-US"/>
              </w:rPr>
              <w:t xml:space="preserve"> It is strongly suggested to a</w:t>
            </w:r>
            <w:r w:rsidR="00BE56CA" w:rsidRPr="007B6D5A">
              <w:rPr>
                <w:rFonts w:ascii="Arial Narrow" w:hAnsi="Arial Narrow"/>
                <w:lang w:val="en-US"/>
              </w:rPr>
              <w:t>ddress pandemics on this target.</w:t>
            </w:r>
          </w:p>
          <w:p w14:paraId="0CCEC1DB" w14:textId="6611BFB7" w:rsidR="00A8670D" w:rsidRPr="007B6D5A" w:rsidRDefault="00A8670D" w:rsidP="002B3EB2">
            <w:pPr>
              <w:jc w:val="both"/>
              <w:rPr>
                <w:rFonts w:ascii="Arial Narrow" w:hAnsi="Arial Narrow"/>
                <w:sz w:val="20"/>
                <w:szCs w:val="20"/>
                <w:lang w:val="en-US"/>
              </w:rPr>
            </w:pPr>
          </w:p>
        </w:tc>
      </w:tr>
      <w:tr w:rsidR="000C2F70" w:rsidRPr="007B6D5A" w14:paraId="0D3F0894" w14:textId="77777777" w:rsidTr="6C95967A">
        <w:trPr>
          <w:trHeight w:val="224"/>
        </w:trPr>
        <w:tc>
          <w:tcPr>
            <w:tcW w:w="805" w:type="dxa"/>
          </w:tcPr>
          <w:p w14:paraId="021FCAB6" w14:textId="04081EA9" w:rsidR="000C2F70" w:rsidRPr="007B6D5A" w:rsidRDefault="000C2F70" w:rsidP="000C2F70">
            <w:pPr>
              <w:rPr>
                <w:rFonts w:ascii="Arial Narrow" w:hAnsi="Arial Narrow"/>
                <w:sz w:val="22"/>
                <w:szCs w:val="22"/>
              </w:rPr>
            </w:pPr>
            <w:r w:rsidRPr="007B6D5A">
              <w:rPr>
                <w:rFonts w:ascii="Arial Narrow" w:hAnsi="Arial Narrow"/>
                <w:sz w:val="22"/>
                <w:szCs w:val="22"/>
              </w:rPr>
              <w:t>2</w:t>
            </w:r>
            <w:r w:rsidR="006617BD" w:rsidRPr="007B6D5A">
              <w:rPr>
                <w:rFonts w:ascii="Arial Narrow" w:hAnsi="Arial Narrow"/>
                <w:sz w:val="22"/>
                <w:szCs w:val="22"/>
              </w:rPr>
              <w:t>2</w:t>
            </w:r>
          </w:p>
        </w:tc>
        <w:tc>
          <w:tcPr>
            <w:tcW w:w="1790" w:type="dxa"/>
          </w:tcPr>
          <w:p w14:paraId="18B05321" w14:textId="1E9937E1" w:rsidR="000C2F70" w:rsidRPr="007B6D5A" w:rsidRDefault="000C2F70" w:rsidP="000C2F70">
            <w:pPr>
              <w:rPr>
                <w:rFonts w:ascii="Arial Narrow" w:hAnsi="Arial Narrow"/>
                <w:sz w:val="22"/>
                <w:szCs w:val="22"/>
              </w:rPr>
            </w:pPr>
            <w:r w:rsidRPr="007B6D5A">
              <w:rPr>
                <w:rFonts w:ascii="Arial Narrow" w:hAnsi="Arial Narrow"/>
                <w:kern w:val="22"/>
                <w:sz w:val="22"/>
                <w:szCs w:val="22"/>
              </w:rPr>
              <w:t>Sostenibilidad de la agricultura y otros ecosistemas gestionados</w:t>
            </w:r>
          </w:p>
        </w:tc>
        <w:tc>
          <w:tcPr>
            <w:tcW w:w="7593" w:type="dxa"/>
            <w:gridSpan w:val="2"/>
          </w:tcPr>
          <w:p w14:paraId="3444843D" w14:textId="74579C64" w:rsidR="000C2F70" w:rsidRPr="007B6D5A" w:rsidRDefault="00134102" w:rsidP="002B3EB2">
            <w:pPr>
              <w:jc w:val="both"/>
              <w:rPr>
                <w:rFonts w:ascii="Arial Narrow" w:hAnsi="Arial Narrow"/>
                <w:sz w:val="20"/>
                <w:szCs w:val="20"/>
              </w:rPr>
            </w:pPr>
            <w:r w:rsidRPr="007B6D5A">
              <w:rPr>
                <w:rFonts w:ascii="Arial Narrow" w:hAnsi="Arial Narrow"/>
                <w:b/>
                <w:bCs/>
                <w:sz w:val="20"/>
                <w:szCs w:val="20"/>
              </w:rPr>
              <w:t xml:space="preserve">Comentario General Meta 9: </w:t>
            </w:r>
            <w:r w:rsidRPr="007B6D5A">
              <w:rPr>
                <w:rFonts w:ascii="Arial Narrow" w:hAnsi="Arial Narrow"/>
                <w:sz w:val="20"/>
                <w:szCs w:val="20"/>
              </w:rPr>
              <w:t xml:space="preserve">Esta meta está en función de sistemas de agricultura; si bien menciona los otros ecosistemas manejados, en los indicadores se refiere únicamente a la agricultura; sin embargo, también hay impactos importantes en los cambios de uso del suelo y del océano a partir de otras actividades como Piscicultura, Ganadería y Silvicultura. En ese sentido sería importante hablar de Silvicultura, Piscicultura y Ganadería en la Meta. </w:t>
            </w:r>
            <w:r w:rsidR="002B3EB2" w:rsidRPr="007B6D5A">
              <w:rPr>
                <w:rFonts w:ascii="Arial Narrow" w:hAnsi="Arial Narrow"/>
                <w:sz w:val="20"/>
                <w:szCs w:val="20"/>
              </w:rPr>
              <w:t>En particular, es i</w:t>
            </w:r>
            <w:r w:rsidR="000C2F70" w:rsidRPr="007B6D5A">
              <w:rPr>
                <w:rFonts w:ascii="Arial Narrow" w:hAnsi="Arial Narrow"/>
                <w:sz w:val="20"/>
                <w:szCs w:val="20"/>
              </w:rPr>
              <w:t>mportante vincular la sostenibilidad en relación con el aprovechamiento de los recursos hidrobiológicos y pesqueros que requieren una adecuada gestión tanto en ambientes dulceacuícolas como marinos.</w:t>
            </w:r>
          </w:p>
          <w:p w14:paraId="3F71D682" w14:textId="5BB7C66F" w:rsidR="002B7149" w:rsidRPr="007B6D5A" w:rsidRDefault="002B7149" w:rsidP="002B3EB2">
            <w:pPr>
              <w:jc w:val="both"/>
              <w:rPr>
                <w:rFonts w:ascii="Arial Narrow" w:hAnsi="Arial Narrow"/>
                <w:sz w:val="20"/>
                <w:szCs w:val="20"/>
              </w:rPr>
            </w:pPr>
          </w:p>
        </w:tc>
      </w:tr>
      <w:tr w:rsidR="00527F45" w:rsidRPr="007B6D5A" w14:paraId="2A4BAABF" w14:textId="77777777" w:rsidTr="6C95967A">
        <w:trPr>
          <w:trHeight w:val="224"/>
        </w:trPr>
        <w:tc>
          <w:tcPr>
            <w:tcW w:w="805" w:type="dxa"/>
          </w:tcPr>
          <w:p w14:paraId="2F462168" w14:textId="217E0476" w:rsidR="00527F45" w:rsidRPr="007B6D5A" w:rsidRDefault="00527F45" w:rsidP="000C2F70">
            <w:pPr>
              <w:rPr>
                <w:rFonts w:ascii="Arial Narrow" w:hAnsi="Arial Narrow"/>
                <w:sz w:val="20"/>
                <w:szCs w:val="20"/>
              </w:rPr>
            </w:pPr>
            <w:r w:rsidRPr="007B6D5A">
              <w:rPr>
                <w:rFonts w:ascii="Arial Narrow" w:hAnsi="Arial Narrow"/>
                <w:sz w:val="20"/>
                <w:szCs w:val="20"/>
              </w:rPr>
              <w:t>2</w:t>
            </w:r>
            <w:r w:rsidR="00155322" w:rsidRPr="007B6D5A">
              <w:rPr>
                <w:rFonts w:ascii="Arial Narrow" w:hAnsi="Arial Narrow"/>
                <w:sz w:val="20"/>
                <w:szCs w:val="20"/>
              </w:rPr>
              <w:t>3</w:t>
            </w:r>
          </w:p>
        </w:tc>
        <w:tc>
          <w:tcPr>
            <w:tcW w:w="1790" w:type="dxa"/>
          </w:tcPr>
          <w:p w14:paraId="307C6DF8" w14:textId="03D78712" w:rsidR="00527F45" w:rsidRPr="007B6D5A" w:rsidRDefault="00527F45" w:rsidP="000C2F70">
            <w:pPr>
              <w:rPr>
                <w:rFonts w:ascii="Arial Narrow" w:hAnsi="Arial Narrow"/>
                <w:sz w:val="20"/>
                <w:szCs w:val="20"/>
              </w:rPr>
            </w:pPr>
            <w:r w:rsidRPr="007B6D5A">
              <w:rPr>
                <w:rFonts w:ascii="Arial Narrow" w:hAnsi="Arial Narrow"/>
                <w:sz w:val="20"/>
                <w:szCs w:val="20"/>
              </w:rPr>
              <w:t>Meta 10</w:t>
            </w:r>
          </w:p>
        </w:tc>
        <w:tc>
          <w:tcPr>
            <w:tcW w:w="7593" w:type="dxa"/>
            <w:gridSpan w:val="2"/>
          </w:tcPr>
          <w:p w14:paraId="49EF0B87" w14:textId="77777777" w:rsidR="00B32448" w:rsidRPr="007B6D5A" w:rsidRDefault="00527F45" w:rsidP="007D2712">
            <w:pPr>
              <w:pStyle w:val="Textocomentario"/>
              <w:jc w:val="both"/>
              <w:rPr>
                <w:rFonts w:ascii="Arial Narrow" w:hAnsi="Arial Narrow"/>
                <w:lang w:val="es-ES"/>
              </w:rPr>
            </w:pPr>
            <w:r w:rsidRPr="007B6D5A">
              <w:rPr>
                <w:rFonts w:ascii="Arial Narrow" w:hAnsi="Arial Narrow"/>
                <w:b/>
                <w:bCs/>
                <w:lang w:val="es-ES"/>
              </w:rPr>
              <w:t xml:space="preserve">Comentario de la Meta 10: </w:t>
            </w:r>
            <w:r w:rsidR="00742F25" w:rsidRPr="007B6D5A">
              <w:rPr>
                <w:rFonts w:ascii="Arial Narrow" w:hAnsi="Arial Narrow"/>
                <w:b/>
                <w:bCs/>
                <w:lang w:val="es-ES"/>
              </w:rPr>
              <w:t xml:space="preserve"> </w:t>
            </w:r>
            <w:r w:rsidRPr="007B6D5A">
              <w:rPr>
                <w:rFonts w:ascii="Arial Narrow" w:hAnsi="Arial Narrow"/>
                <w:lang w:val="es-ES"/>
              </w:rPr>
              <w:t xml:space="preserve">En vez de medir este resultado a partir de Millones de personas, podría ser más útil medirlo a partir de un % de la población mundial. </w:t>
            </w:r>
            <w:r w:rsidR="00742F25" w:rsidRPr="007B6D5A">
              <w:rPr>
                <w:rFonts w:ascii="Arial Narrow" w:hAnsi="Arial Narrow"/>
                <w:lang w:val="es-ES"/>
              </w:rPr>
              <w:t xml:space="preserve"> </w:t>
            </w:r>
            <w:r w:rsidRPr="007B6D5A">
              <w:rPr>
                <w:rFonts w:ascii="Arial Narrow" w:hAnsi="Arial Narrow"/>
                <w:lang w:val="es-ES"/>
              </w:rPr>
              <w:t xml:space="preserve">Segundo, la pregunta que surge frente </w:t>
            </w:r>
            <w:r w:rsidR="00742F25" w:rsidRPr="007B6D5A">
              <w:rPr>
                <w:rFonts w:ascii="Arial Narrow" w:hAnsi="Arial Narrow"/>
                <w:lang w:val="es-ES"/>
              </w:rPr>
              <w:t>enfocar la meta</w:t>
            </w:r>
            <w:r w:rsidRPr="007B6D5A">
              <w:rPr>
                <w:rFonts w:ascii="Arial Narrow" w:hAnsi="Arial Narrow"/>
                <w:lang w:val="es-ES"/>
              </w:rPr>
              <w:t xml:space="preserve"> en función de población viviendo áreas con aire y agua limpia</w:t>
            </w:r>
            <w:r w:rsidR="00742F25" w:rsidRPr="007B6D5A">
              <w:rPr>
                <w:rFonts w:ascii="Arial Narrow" w:hAnsi="Arial Narrow"/>
                <w:lang w:val="es-ES"/>
              </w:rPr>
              <w:t>, o si es necesario ir más allá de a otras áreas donde no residen personas, pero que en últimas se ven beneficiados por estas áreas</w:t>
            </w:r>
            <w:r w:rsidRPr="007B6D5A">
              <w:rPr>
                <w:rFonts w:ascii="Arial Narrow" w:hAnsi="Arial Narrow"/>
                <w:lang w:val="es-ES"/>
              </w:rPr>
              <w:t xml:space="preserve">. </w:t>
            </w:r>
            <w:r w:rsidR="00121C6B" w:rsidRPr="007B6D5A">
              <w:rPr>
                <w:rFonts w:ascii="Arial Narrow" w:hAnsi="Arial Narrow"/>
                <w:lang w:val="es-ES"/>
              </w:rPr>
              <w:t xml:space="preserve"> </w:t>
            </w:r>
            <w:r w:rsidR="00B32448" w:rsidRPr="007B6D5A">
              <w:rPr>
                <w:rFonts w:ascii="Arial Narrow" w:hAnsi="Arial Narrow"/>
                <w:lang w:val="es-ES"/>
              </w:rPr>
              <w:t>Por ejemplo, se descarta de tajo el agua limpia en altamar, porque ahí no viven humanos.</w:t>
            </w:r>
          </w:p>
          <w:p w14:paraId="1989D2D7" w14:textId="77777777" w:rsidR="00B32448" w:rsidRPr="007B6D5A" w:rsidRDefault="00B32448" w:rsidP="007D2712">
            <w:pPr>
              <w:pStyle w:val="Textocomentario"/>
              <w:jc w:val="both"/>
              <w:rPr>
                <w:rFonts w:ascii="Arial Narrow" w:hAnsi="Arial Narrow"/>
                <w:lang w:val="es-ES"/>
              </w:rPr>
            </w:pPr>
          </w:p>
          <w:p w14:paraId="30939F1B" w14:textId="729A039F" w:rsidR="00527F45" w:rsidRPr="007B6D5A" w:rsidRDefault="00527F45" w:rsidP="007D2712">
            <w:pPr>
              <w:pStyle w:val="Textocomentario"/>
              <w:jc w:val="both"/>
              <w:rPr>
                <w:rFonts w:ascii="Arial Narrow" w:hAnsi="Arial Narrow"/>
              </w:rPr>
            </w:pPr>
            <w:r w:rsidRPr="007B6D5A">
              <w:rPr>
                <w:rFonts w:ascii="Arial Narrow" w:hAnsi="Arial Narrow"/>
                <w:lang w:val="es-ES"/>
              </w:rPr>
              <w:t xml:space="preserve">Desde un enfoque </w:t>
            </w:r>
            <w:proofErr w:type="spellStart"/>
            <w:r w:rsidRPr="007B6D5A">
              <w:rPr>
                <w:rFonts w:ascii="Arial Narrow" w:hAnsi="Arial Narrow"/>
                <w:lang w:val="es-ES"/>
              </w:rPr>
              <w:t>biocéntrico</w:t>
            </w:r>
            <w:proofErr w:type="spellEnd"/>
            <w:r w:rsidRPr="007B6D5A">
              <w:rPr>
                <w:rFonts w:ascii="Arial Narrow" w:hAnsi="Arial Narrow"/>
                <w:lang w:val="es-ES"/>
              </w:rPr>
              <w:t xml:space="preserve"> (enfocado en el ser humano pero también en las generaciones por venir), sería más relevante si el indicador está en función del Aire y Agua limpia más allá de si el ser humano habita o no esas áreas (por ejemplo, el altamar no está habitada pero está contaminada) y al acceso al agua limpia (siendo el acceso al agua un problema de distribución de los beneficios de la biodiversidad).</w:t>
            </w:r>
            <w:r w:rsidR="007D2712" w:rsidRPr="007B6D5A">
              <w:rPr>
                <w:rFonts w:ascii="Arial Narrow" w:hAnsi="Arial Narrow"/>
                <w:lang w:val="es-ES"/>
              </w:rPr>
              <w:t xml:space="preserve"> </w:t>
            </w:r>
            <w:r w:rsidRPr="007B6D5A">
              <w:rPr>
                <w:rFonts w:ascii="Arial Narrow" w:hAnsi="Arial Narrow"/>
                <w:lang w:val="es-ES"/>
              </w:rPr>
              <w:t xml:space="preserve">Desde un enfoque </w:t>
            </w:r>
            <w:proofErr w:type="spellStart"/>
            <w:r w:rsidRPr="007B6D5A">
              <w:rPr>
                <w:rFonts w:ascii="Arial Narrow" w:hAnsi="Arial Narrow"/>
                <w:lang w:val="es-ES"/>
              </w:rPr>
              <w:t>ecocéntrico</w:t>
            </w:r>
            <w:proofErr w:type="spellEnd"/>
            <w:r w:rsidRPr="007B6D5A">
              <w:rPr>
                <w:rFonts w:ascii="Arial Narrow" w:hAnsi="Arial Narrow"/>
                <w:lang w:val="es-ES"/>
              </w:rPr>
              <w:t xml:space="preserve"> (enfocado en los beneficios del agua y el aire para todos los demás seres vivos, planteado en la misma Sentencia), sería importante medir este indicador a partir del porcentaje del agua y aire limpio en vez de la cantidad de personas que viven en espacios con estas cualidades, porque la gestión podría enfocarse en purificar el agua y aire de centros poblados humanos, dejando a un lado escenarios no poblados por seres humanos, pero sí por otros animales.</w:t>
            </w:r>
          </w:p>
        </w:tc>
      </w:tr>
      <w:tr w:rsidR="00672AAE" w:rsidRPr="007B6D5A" w14:paraId="68FB30FA" w14:textId="77777777" w:rsidTr="6C95967A">
        <w:trPr>
          <w:trHeight w:val="224"/>
        </w:trPr>
        <w:tc>
          <w:tcPr>
            <w:tcW w:w="805" w:type="dxa"/>
          </w:tcPr>
          <w:p w14:paraId="5885DC16" w14:textId="2507ED3A" w:rsidR="00672AAE" w:rsidRPr="007B6D5A" w:rsidRDefault="00D36ADF" w:rsidP="000C2F70">
            <w:pPr>
              <w:rPr>
                <w:rFonts w:ascii="Arial Narrow" w:hAnsi="Arial Narrow"/>
                <w:sz w:val="22"/>
                <w:szCs w:val="22"/>
              </w:rPr>
            </w:pPr>
            <w:r w:rsidRPr="007B6D5A">
              <w:rPr>
                <w:rFonts w:ascii="Arial Narrow" w:hAnsi="Arial Narrow"/>
                <w:sz w:val="22"/>
                <w:szCs w:val="22"/>
              </w:rPr>
              <w:t>21</w:t>
            </w:r>
          </w:p>
        </w:tc>
        <w:tc>
          <w:tcPr>
            <w:tcW w:w="1790" w:type="dxa"/>
          </w:tcPr>
          <w:p w14:paraId="22591EF2" w14:textId="5414F586" w:rsidR="00672AAE" w:rsidRPr="007B6D5A" w:rsidRDefault="00D36ADF" w:rsidP="000C2F70">
            <w:pPr>
              <w:rPr>
                <w:rFonts w:ascii="Arial Narrow" w:hAnsi="Arial Narrow"/>
                <w:sz w:val="22"/>
                <w:szCs w:val="22"/>
              </w:rPr>
            </w:pPr>
            <w:r w:rsidRPr="007B6D5A">
              <w:rPr>
                <w:rFonts w:ascii="Arial Narrow" w:hAnsi="Arial Narrow"/>
                <w:sz w:val="22"/>
                <w:szCs w:val="22"/>
              </w:rPr>
              <w:t>Meta 11</w:t>
            </w:r>
          </w:p>
        </w:tc>
        <w:tc>
          <w:tcPr>
            <w:tcW w:w="7593" w:type="dxa"/>
            <w:gridSpan w:val="2"/>
          </w:tcPr>
          <w:p w14:paraId="50D6BF8C" w14:textId="1DDAF6F4" w:rsidR="00302D25" w:rsidRPr="007B6D5A" w:rsidRDefault="00302D25" w:rsidP="00C44D77">
            <w:pPr>
              <w:pStyle w:val="Textocomentario"/>
              <w:jc w:val="both"/>
              <w:rPr>
                <w:rFonts w:ascii="Arial Narrow" w:hAnsi="Arial Narrow"/>
                <w:lang w:val="es-ES"/>
              </w:rPr>
            </w:pPr>
            <w:r w:rsidRPr="007B6D5A">
              <w:rPr>
                <w:rFonts w:ascii="Arial Narrow" w:hAnsi="Arial Narrow"/>
                <w:b/>
                <w:bCs/>
                <w:lang w:val="es-ES"/>
              </w:rPr>
              <w:t xml:space="preserve">Comentario de la Meta 11: </w:t>
            </w:r>
            <w:r w:rsidRPr="007B6D5A">
              <w:rPr>
                <w:rFonts w:ascii="Arial Narrow" w:hAnsi="Arial Narrow"/>
                <w:lang w:val="es-ES"/>
              </w:rPr>
              <w:t xml:space="preserve">En el Marco de Monitoreo se medía con el acceso a lugares abiertos asociados a un indicador de ODS, más no verdes y azules; </w:t>
            </w:r>
            <w:r w:rsidR="002F6150" w:rsidRPr="007B6D5A">
              <w:rPr>
                <w:rFonts w:ascii="Arial Narrow" w:hAnsi="Arial Narrow"/>
                <w:lang w:val="es-ES"/>
              </w:rPr>
              <w:t xml:space="preserve">en el Peer </w:t>
            </w:r>
            <w:proofErr w:type="spellStart"/>
            <w:r w:rsidR="002F6150" w:rsidRPr="007B6D5A">
              <w:rPr>
                <w:rFonts w:ascii="Arial Narrow" w:hAnsi="Arial Narrow"/>
                <w:lang w:val="es-ES"/>
              </w:rPr>
              <w:t>Review</w:t>
            </w:r>
            <w:proofErr w:type="spellEnd"/>
            <w:r w:rsidR="002F6150" w:rsidRPr="007B6D5A">
              <w:rPr>
                <w:rFonts w:ascii="Arial Narrow" w:hAnsi="Arial Narrow"/>
                <w:lang w:val="es-ES"/>
              </w:rPr>
              <w:t xml:space="preserve"> anterior, Colombia</w:t>
            </w:r>
            <w:r w:rsidRPr="007B6D5A">
              <w:rPr>
                <w:rFonts w:ascii="Arial Narrow" w:hAnsi="Arial Narrow"/>
                <w:lang w:val="es-ES"/>
              </w:rPr>
              <w:t xml:space="preserve"> planteó el llamado de hacer el llamado a espacios verdes y azules para trascender la mirada a espacios "abiertos”, porque podían ser abiertos y pavimentados. </w:t>
            </w:r>
            <w:r w:rsidR="005A2D99" w:rsidRPr="007B6D5A">
              <w:rPr>
                <w:rFonts w:ascii="Arial Narrow" w:hAnsi="Arial Narrow"/>
                <w:lang w:val="es-ES"/>
              </w:rPr>
              <w:t>L</w:t>
            </w:r>
            <w:r w:rsidRPr="007B6D5A">
              <w:rPr>
                <w:rFonts w:ascii="Arial Narrow" w:hAnsi="Arial Narrow"/>
                <w:lang w:val="es-ES"/>
              </w:rPr>
              <w:t>a Meta cae en una falacia de argumentación con el tema de acceso y no del número y calidad de estos espacios.</w:t>
            </w:r>
            <w:r w:rsidR="00C44D77" w:rsidRPr="007B6D5A">
              <w:rPr>
                <w:rFonts w:ascii="Arial Narrow" w:hAnsi="Arial Narrow"/>
                <w:lang w:val="es-ES"/>
              </w:rPr>
              <w:t xml:space="preserve"> </w:t>
            </w:r>
            <w:r w:rsidRPr="007B6D5A">
              <w:rPr>
                <w:rFonts w:ascii="Arial Narrow" w:hAnsi="Arial Narrow"/>
                <w:lang w:val="es-ES"/>
              </w:rPr>
              <w:t>En ese sentido, el llamado debe enfocarse en aumentar los espacios verdes-azules en un X% de la cobertura del área urbana y mejorar su acceso. Para ello, puede hacerse referencia a las Áreas Protegidas o Parques Urbanos</w:t>
            </w:r>
            <w:r w:rsidR="00D656C1" w:rsidRPr="007B6D5A">
              <w:rPr>
                <w:rFonts w:ascii="Arial Narrow" w:hAnsi="Arial Narrow"/>
                <w:lang w:val="es-ES"/>
              </w:rPr>
              <w:t xml:space="preserve"> que apoyan a la conservación de ecosistemas naturales y seminaturales en las ciudades</w:t>
            </w:r>
            <w:r w:rsidRPr="007B6D5A">
              <w:rPr>
                <w:rFonts w:ascii="Arial Narrow" w:hAnsi="Arial Narrow"/>
                <w:lang w:val="es-ES"/>
              </w:rPr>
              <w:t>.</w:t>
            </w:r>
            <w:r w:rsidR="00D656C1" w:rsidRPr="007B6D5A">
              <w:rPr>
                <w:rFonts w:ascii="Arial Narrow" w:hAnsi="Arial Narrow"/>
                <w:lang w:val="es-ES"/>
              </w:rPr>
              <w:t xml:space="preserve"> A su vez, sería interesante sumar </w:t>
            </w:r>
            <w:r w:rsidR="00B203D6" w:rsidRPr="007B6D5A">
              <w:rPr>
                <w:rFonts w:ascii="Arial Narrow" w:hAnsi="Arial Narrow"/>
                <w:lang w:val="es-ES"/>
              </w:rPr>
              <w:t>aproximaciones desde la arquitectura sostenible, como los “microclimas”, que son espacios verdes con ecosistemas funcionales que contrarrestan la contaminación auditiva, visual y del aire, y apoyan a preservar ecosistemas funcionales en las ciudades (como las áreas protegidas o parques urbanos).</w:t>
            </w:r>
          </w:p>
          <w:p w14:paraId="597F30E1" w14:textId="77777777" w:rsidR="00302D25" w:rsidRPr="007B6D5A" w:rsidRDefault="00302D25" w:rsidP="00302D25">
            <w:pPr>
              <w:pStyle w:val="Textocomentario"/>
              <w:rPr>
                <w:rFonts w:ascii="Arial Narrow" w:hAnsi="Arial Narrow"/>
                <w:lang w:val="es-ES"/>
              </w:rPr>
            </w:pPr>
          </w:p>
          <w:p w14:paraId="5004F36B" w14:textId="647A90EF" w:rsidR="00D656C1" w:rsidRPr="007B6D5A" w:rsidRDefault="00D656C1" w:rsidP="005A2D99">
            <w:pPr>
              <w:pStyle w:val="Textocomentario"/>
              <w:jc w:val="both"/>
              <w:rPr>
                <w:rFonts w:ascii="Arial Narrow" w:hAnsi="Arial Narrow"/>
                <w:lang w:val="en-US"/>
              </w:rPr>
            </w:pPr>
          </w:p>
        </w:tc>
      </w:tr>
      <w:tr w:rsidR="00300C85" w:rsidRPr="007B6D5A" w14:paraId="26883094" w14:textId="77777777" w:rsidTr="6C95967A">
        <w:trPr>
          <w:trHeight w:val="224"/>
        </w:trPr>
        <w:tc>
          <w:tcPr>
            <w:tcW w:w="805" w:type="dxa"/>
          </w:tcPr>
          <w:p w14:paraId="7A83FE0E" w14:textId="6F6A0120" w:rsidR="00300C85" w:rsidRPr="007B6D5A" w:rsidRDefault="00D36ADF" w:rsidP="000C2F70">
            <w:pPr>
              <w:rPr>
                <w:rFonts w:ascii="Arial Narrow" w:hAnsi="Arial Narrow"/>
                <w:sz w:val="20"/>
                <w:szCs w:val="20"/>
              </w:rPr>
            </w:pPr>
            <w:r w:rsidRPr="007B6D5A">
              <w:rPr>
                <w:rFonts w:ascii="Arial Narrow" w:hAnsi="Arial Narrow"/>
                <w:sz w:val="20"/>
                <w:szCs w:val="20"/>
              </w:rPr>
              <w:t>2</w:t>
            </w:r>
            <w:r w:rsidR="005A2D99" w:rsidRPr="007B6D5A">
              <w:rPr>
                <w:rFonts w:ascii="Arial Narrow" w:hAnsi="Arial Narrow"/>
                <w:sz w:val="20"/>
                <w:szCs w:val="20"/>
              </w:rPr>
              <w:t>5</w:t>
            </w:r>
          </w:p>
        </w:tc>
        <w:tc>
          <w:tcPr>
            <w:tcW w:w="1790" w:type="dxa"/>
          </w:tcPr>
          <w:p w14:paraId="34B662D0" w14:textId="1B10B150" w:rsidR="00300C85" w:rsidRPr="007B6D5A" w:rsidRDefault="007E40DF" w:rsidP="000C2F70">
            <w:pPr>
              <w:rPr>
                <w:rFonts w:ascii="Arial Narrow" w:hAnsi="Arial Narrow"/>
                <w:sz w:val="20"/>
                <w:szCs w:val="20"/>
              </w:rPr>
            </w:pPr>
            <w:r w:rsidRPr="007B6D5A">
              <w:rPr>
                <w:rFonts w:ascii="Arial Narrow" w:hAnsi="Arial Narrow"/>
                <w:sz w:val="20"/>
                <w:szCs w:val="20"/>
              </w:rPr>
              <w:t>89</w:t>
            </w:r>
          </w:p>
        </w:tc>
        <w:tc>
          <w:tcPr>
            <w:tcW w:w="7593" w:type="dxa"/>
            <w:gridSpan w:val="2"/>
          </w:tcPr>
          <w:p w14:paraId="53F985A0" w14:textId="47BEFA66" w:rsidR="00300C85" w:rsidRPr="007B6D5A" w:rsidRDefault="007E40DF" w:rsidP="003F6A35">
            <w:pPr>
              <w:pStyle w:val="Textocomentario"/>
              <w:jc w:val="both"/>
              <w:rPr>
                <w:rFonts w:ascii="Arial Narrow" w:hAnsi="Arial Narrow"/>
              </w:rPr>
            </w:pPr>
            <w:r w:rsidRPr="007B6D5A">
              <w:rPr>
                <w:rFonts w:ascii="Arial Narrow" w:hAnsi="Arial Narrow"/>
              </w:rPr>
              <w:t>Considerar las implicaciones del Protocolo de Nagoya en el contexto de compartir información de patógenos y de su material genético para enfrentar la crisis actual, y las por venir, en aras del bienestar de la salud pública global.</w:t>
            </w:r>
          </w:p>
        </w:tc>
      </w:tr>
      <w:tr w:rsidR="00BC4AA7" w:rsidRPr="007B6D5A" w14:paraId="651353A4" w14:textId="77777777" w:rsidTr="6C95967A">
        <w:trPr>
          <w:trHeight w:val="224"/>
        </w:trPr>
        <w:tc>
          <w:tcPr>
            <w:tcW w:w="805" w:type="dxa"/>
          </w:tcPr>
          <w:p w14:paraId="11D790E3" w14:textId="7B314446" w:rsidR="00BC4AA7" w:rsidRPr="007B6D5A" w:rsidRDefault="007E40DF" w:rsidP="000C2F70">
            <w:pPr>
              <w:rPr>
                <w:rFonts w:ascii="Arial Narrow" w:hAnsi="Arial Narrow"/>
                <w:sz w:val="20"/>
                <w:szCs w:val="20"/>
              </w:rPr>
            </w:pPr>
            <w:r w:rsidRPr="007B6D5A">
              <w:rPr>
                <w:rFonts w:ascii="Arial Narrow" w:hAnsi="Arial Narrow"/>
                <w:sz w:val="20"/>
                <w:szCs w:val="20"/>
              </w:rPr>
              <w:t>28</w:t>
            </w:r>
          </w:p>
        </w:tc>
        <w:tc>
          <w:tcPr>
            <w:tcW w:w="1790" w:type="dxa"/>
          </w:tcPr>
          <w:p w14:paraId="15DE0459" w14:textId="592EB810" w:rsidR="00BC4AA7" w:rsidRPr="007B6D5A" w:rsidRDefault="007E40DF" w:rsidP="000C2F70">
            <w:pPr>
              <w:rPr>
                <w:rFonts w:ascii="Arial Narrow" w:hAnsi="Arial Narrow"/>
                <w:sz w:val="20"/>
                <w:szCs w:val="20"/>
              </w:rPr>
            </w:pPr>
            <w:r w:rsidRPr="007B6D5A">
              <w:rPr>
                <w:rFonts w:ascii="Arial Narrow" w:hAnsi="Arial Narrow"/>
                <w:sz w:val="20"/>
                <w:szCs w:val="20"/>
              </w:rPr>
              <w:t>98</w:t>
            </w:r>
          </w:p>
        </w:tc>
        <w:tc>
          <w:tcPr>
            <w:tcW w:w="7593" w:type="dxa"/>
            <w:gridSpan w:val="2"/>
          </w:tcPr>
          <w:p w14:paraId="01599770" w14:textId="41532FBA" w:rsidR="00BC4AA7" w:rsidRPr="007B6D5A" w:rsidRDefault="007E40DF" w:rsidP="007E40DF">
            <w:pPr>
              <w:pStyle w:val="Textocomentario"/>
              <w:jc w:val="both"/>
              <w:rPr>
                <w:rFonts w:ascii="Arial Narrow" w:hAnsi="Arial Narrow"/>
                <w:lang w:val="en-US"/>
              </w:rPr>
            </w:pPr>
            <w:r w:rsidRPr="007B6D5A">
              <w:rPr>
                <w:rFonts w:ascii="Arial Narrow" w:hAnsi="Arial Narrow"/>
              </w:rPr>
              <w:t>Se hace una necesidad imperante, acelerar la medida de prohibición de plásticos de un solo uso y fomentar el reciclaje del plástico actual, principalmente el encontrado en las “islas de plástico” del océano.</w:t>
            </w:r>
          </w:p>
        </w:tc>
      </w:tr>
      <w:tr w:rsidR="007E40DF" w:rsidRPr="007B6D5A" w14:paraId="3B543FED" w14:textId="77777777" w:rsidTr="6C95967A">
        <w:trPr>
          <w:trHeight w:val="224"/>
        </w:trPr>
        <w:tc>
          <w:tcPr>
            <w:tcW w:w="805" w:type="dxa"/>
          </w:tcPr>
          <w:p w14:paraId="1D59FFFA" w14:textId="2A252FEE" w:rsidR="007E40DF" w:rsidRPr="007B6D5A" w:rsidRDefault="007E40DF" w:rsidP="000C2F70">
            <w:pPr>
              <w:rPr>
                <w:rFonts w:ascii="Arial Narrow" w:hAnsi="Arial Narrow"/>
                <w:sz w:val="22"/>
                <w:szCs w:val="22"/>
              </w:rPr>
            </w:pPr>
            <w:r w:rsidRPr="007B6D5A">
              <w:rPr>
                <w:rFonts w:ascii="Arial Narrow" w:hAnsi="Arial Narrow"/>
                <w:sz w:val="22"/>
                <w:szCs w:val="22"/>
              </w:rPr>
              <w:t>33</w:t>
            </w:r>
          </w:p>
        </w:tc>
        <w:tc>
          <w:tcPr>
            <w:tcW w:w="1790" w:type="dxa"/>
          </w:tcPr>
          <w:p w14:paraId="20BDD3E4" w14:textId="6FAC8637" w:rsidR="007E40DF" w:rsidRPr="007B6D5A" w:rsidRDefault="007E40DF" w:rsidP="000C2F70">
            <w:pPr>
              <w:rPr>
                <w:rFonts w:ascii="Arial Narrow" w:hAnsi="Arial Narrow"/>
                <w:sz w:val="22"/>
                <w:szCs w:val="22"/>
              </w:rPr>
            </w:pPr>
            <w:r w:rsidRPr="007B6D5A">
              <w:rPr>
                <w:rFonts w:ascii="Arial Narrow" w:hAnsi="Arial Narrow"/>
                <w:sz w:val="22"/>
                <w:szCs w:val="22"/>
              </w:rPr>
              <w:t>111</w:t>
            </w:r>
          </w:p>
        </w:tc>
        <w:tc>
          <w:tcPr>
            <w:tcW w:w="7593" w:type="dxa"/>
            <w:gridSpan w:val="2"/>
          </w:tcPr>
          <w:p w14:paraId="2D76A2E7" w14:textId="3B45A99E" w:rsidR="007E40DF" w:rsidRPr="007B6D5A" w:rsidRDefault="007E40DF" w:rsidP="00DA60F7">
            <w:pPr>
              <w:pStyle w:val="Textocomentario"/>
              <w:jc w:val="both"/>
              <w:rPr>
                <w:rFonts w:ascii="Arial Narrow" w:hAnsi="Arial Narrow"/>
                <w:bCs/>
                <w:lang w:val="en-US"/>
              </w:rPr>
            </w:pPr>
            <w:r w:rsidRPr="007B6D5A">
              <w:rPr>
                <w:rFonts w:ascii="Arial Narrow" w:hAnsi="Arial Narrow"/>
                <w:bCs/>
              </w:rPr>
              <w:t>Se sugiere alentar a que los indicadores de cabecera obtengan su información de fuentes globales de biodiversidad GBIF y OBIS, las cuales se están encaminando a prestar servicios de información en los diferentes niveles de biodiversidad. La estandarización de datos de biodiversidad, en lenguajes comunes de intercambio, debiera ser exigido a todos los proyectos e iniciativas financiados por FMAM.</w:t>
            </w:r>
          </w:p>
        </w:tc>
      </w:tr>
      <w:tr w:rsidR="000C2F70" w:rsidRPr="007B6D5A" w14:paraId="24AD08ED" w14:textId="77777777" w:rsidTr="6C95967A">
        <w:trPr>
          <w:trHeight w:val="224"/>
        </w:trPr>
        <w:tc>
          <w:tcPr>
            <w:tcW w:w="805" w:type="dxa"/>
          </w:tcPr>
          <w:p w14:paraId="2D07C43E" w14:textId="79739A1F" w:rsidR="000C2F70" w:rsidRPr="007B6D5A" w:rsidRDefault="007E40DF" w:rsidP="000C2F70">
            <w:pPr>
              <w:rPr>
                <w:rFonts w:ascii="Arial Narrow" w:hAnsi="Arial Narrow"/>
                <w:sz w:val="22"/>
                <w:szCs w:val="22"/>
              </w:rPr>
            </w:pPr>
            <w:r w:rsidRPr="007B6D5A">
              <w:rPr>
                <w:rFonts w:ascii="Arial Narrow" w:hAnsi="Arial Narrow"/>
                <w:sz w:val="22"/>
                <w:szCs w:val="22"/>
              </w:rPr>
              <w:t>34</w:t>
            </w:r>
          </w:p>
        </w:tc>
        <w:tc>
          <w:tcPr>
            <w:tcW w:w="1790" w:type="dxa"/>
          </w:tcPr>
          <w:p w14:paraId="1E0059B7" w14:textId="0E1B660A" w:rsidR="000C2F70" w:rsidRPr="007B6D5A" w:rsidRDefault="000C2F70" w:rsidP="000C2F70">
            <w:pPr>
              <w:rPr>
                <w:rFonts w:ascii="Arial Narrow" w:hAnsi="Arial Narrow"/>
                <w:sz w:val="22"/>
                <w:szCs w:val="22"/>
              </w:rPr>
            </w:pPr>
            <w:r w:rsidRPr="007B6D5A">
              <w:rPr>
                <w:rFonts w:ascii="Arial Narrow" w:hAnsi="Arial Narrow"/>
                <w:sz w:val="22"/>
                <w:szCs w:val="22"/>
              </w:rPr>
              <w:t xml:space="preserve">Meta </w:t>
            </w:r>
            <w:r w:rsidR="00FF51D4" w:rsidRPr="007B6D5A">
              <w:rPr>
                <w:rFonts w:ascii="Arial Narrow" w:hAnsi="Arial Narrow"/>
                <w:sz w:val="22"/>
                <w:szCs w:val="22"/>
              </w:rPr>
              <w:t>20</w:t>
            </w:r>
          </w:p>
        </w:tc>
        <w:tc>
          <w:tcPr>
            <w:tcW w:w="7593" w:type="dxa"/>
            <w:gridSpan w:val="2"/>
          </w:tcPr>
          <w:p w14:paraId="47A39A23" w14:textId="3157EA80" w:rsidR="002D76ED" w:rsidRPr="007B6D5A" w:rsidRDefault="00DA60F7" w:rsidP="00DA60F7">
            <w:pPr>
              <w:pStyle w:val="Textocomentario"/>
              <w:jc w:val="both"/>
              <w:rPr>
                <w:rFonts w:ascii="Arial Narrow" w:hAnsi="Arial Narrow"/>
                <w:lang w:val="en-US"/>
              </w:rPr>
            </w:pPr>
            <w:proofErr w:type="spellStart"/>
            <w:r w:rsidRPr="007B6D5A">
              <w:rPr>
                <w:rFonts w:ascii="Arial Narrow" w:hAnsi="Arial Narrow"/>
                <w:b/>
                <w:bCs/>
                <w:lang w:val="en-US"/>
              </w:rPr>
              <w:t>Comentario</w:t>
            </w:r>
            <w:proofErr w:type="spellEnd"/>
            <w:r w:rsidRPr="007B6D5A">
              <w:rPr>
                <w:rFonts w:ascii="Arial Narrow" w:hAnsi="Arial Narrow"/>
                <w:b/>
                <w:bCs/>
                <w:lang w:val="en-US"/>
              </w:rPr>
              <w:t xml:space="preserve"> General de la Meta 20: </w:t>
            </w:r>
            <w:r w:rsidR="002D76ED" w:rsidRPr="007B6D5A">
              <w:rPr>
                <w:rFonts w:ascii="Arial Narrow" w:hAnsi="Arial Narrow"/>
                <w:lang w:val="en-US"/>
              </w:rPr>
              <w:t xml:space="preserve">Targets only relate ethnic and local communities with participation, benefit sharing, and the importance of including their knowledge in the decision-making </w:t>
            </w:r>
            <w:r w:rsidR="002D76ED" w:rsidRPr="007B6D5A">
              <w:rPr>
                <w:rFonts w:ascii="Arial Narrow" w:hAnsi="Arial Narrow"/>
                <w:lang w:val="en-US"/>
              </w:rPr>
              <w:lastRenderedPageBreak/>
              <w:t>processes. Nevertheless, the GBF does not address the need to protect, conserve, foster, and broadcast the practices and knowledge of ethnic and local communities associated to the conservation and sustainable use of biodiversity. Many of these communities have lifestyles that embody the 2050 Vision “living in harmony with nature”. This issue should be addressed not only in T.20, but also in T.2 by recognizing the role of TICCAs as Area Based Conservation Measures because of their capability of delivering conservation outcomes, and/or their contribution to Spatial Planning (T.1). Due to UNESCO’s experience with cultural heritage, both regarding the Cultural and Mixed Sites of WHL or Lists of Intangible Cultural Heritage, this can be an opportunity to foster CBD’s dialogue with other conventions.</w:t>
            </w:r>
          </w:p>
          <w:p w14:paraId="0E7E7722" w14:textId="1F92390E" w:rsidR="000C2F70" w:rsidRPr="007B6D5A" w:rsidRDefault="000C2F70" w:rsidP="000C2F70">
            <w:pPr>
              <w:pStyle w:val="Textocomentario"/>
              <w:rPr>
                <w:rFonts w:ascii="Arial Narrow" w:hAnsi="Arial Narrow"/>
                <w:lang w:val="en-US"/>
              </w:rPr>
            </w:pPr>
          </w:p>
        </w:tc>
      </w:tr>
      <w:tr w:rsidR="000C2F70" w:rsidRPr="007B6D5A" w14:paraId="4C53569F" w14:textId="77777777" w:rsidTr="6C95967A">
        <w:trPr>
          <w:trHeight w:val="224"/>
        </w:trPr>
        <w:tc>
          <w:tcPr>
            <w:tcW w:w="805" w:type="dxa"/>
          </w:tcPr>
          <w:p w14:paraId="5ACD88D5" w14:textId="77777777" w:rsidR="000C2F70" w:rsidRPr="007B6D5A" w:rsidRDefault="000C2F70" w:rsidP="000C2F70">
            <w:pPr>
              <w:rPr>
                <w:rFonts w:ascii="Arial Narrow" w:hAnsi="Arial Narrow"/>
                <w:sz w:val="22"/>
                <w:szCs w:val="22"/>
                <w:lang w:val="en-US"/>
              </w:rPr>
            </w:pPr>
          </w:p>
        </w:tc>
        <w:tc>
          <w:tcPr>
            <w:tcW w:w="1790" w:type="dxa"/>
          </w:tcPr>
          <w:p w14:paraId="1A074978" w14:textId="0D2B260B" w:rsidR="000C2F70" w:rsidRPr="007B6D5A" w:rsidRDefault="00AC2C89" w:rsidP="000C2F70">
            <w:pPr>
              <w:rPr>
                <w:rFonts w:ascii="Arial Narrow" w:hAnsi="Arial Narrow"/>
                <w:sz w:val="22"/>
                <w:szCs w:val="22"/>
              </w:rPr>
            </w:pPr>
            <w:r w:rsidRPr="007B6D5A">
              <w:rPr>
                <w:rFonts w:ascii="Arial Narrow" w:hAnsi="Arial Narrow"/>
                <w:sz w:val="22"/>
                <w:szCs w:val="22"/>
              </w:rPr>
              <w:t>Meta 20</w:t>
            </w:r>
          </w:p>
        </w:tc>
        <w:tc>
          <w:tcPr>
            <w:tcW w:w="7593" w:type="dxa"/>
            <w:gridSpan w:val="2"/>
          </w:tcPr>
          <w:p w14:paraId="3F01C0FF" w14:textId="77777777" w:rsidR="00AC2C89" w:rsidRPr="007B6D5A" w:rsidRDefault="00AC2C89" w:rsidP="00AC2C89">
            <w:pPr>
              <w:jc w:val="both"/>
              <w:rPr>
                <w:rFonts w:ascii="Arial Narrow" w:hAnsi="Arial Narrow"/>
                <w:sz w:val="20"/>
                <w:szCs w:val="20"/>
                <w:lang w:val="es-ES"/>
              </w:rPr>
            </w:pPr>
            <w:r w:rsidRPr="007B6D5A">
              <w:rPr>
                <w:rFonts w:ascii="Arial Narrow" w:hAnsi="Arial Narrow"/>
                <w:sz w:val="20"/>
                <w:szCs w:val="20"/>
                <w:lang w:val="es-ES"/>
              </w:rPr>
              <w:t xml:space="preserve">Los indicadores tienen un énfasis importante en la tenencia de la tierra y de participación, pero no de protección de sus saberes. </w:t>
            </w:r>
            <w:r w:rsidRPr="007B6D5A">
              <w:rPr>
                <w:rFonts w:ascii="Arial Narrow" w:hAnsi="Arial Narrow"/>
                <w:sz w:val="20"/>
                <w:szCs w:val="20"/>
                <w:lang w:val="en-US"/>
              </w:rPr>
              <w:t xml:space="preserve">La </w:t>
            </w:r>
            <w:proofErr w:type="spellStart"/>
            <w:r w:rsidRPr="007B6D5A">
              <w:rPr>
                <w:rFonts w:ascii="Arial Narrow" w:hAnsi="Arial Narrow"/>
                <w:sz w:val="20"/>
                <w:szCs w:val="20"/>
                <w:lang w:val="en-US"/>
              </w:rPr>
              <w:t>redacción</w:t>
            </w:r>
            <w:proofErr w:type="spellEnd"/>
            <w:r w:rsidRPr="007B6D5A">
              <w:rPr>
                <w:rFonts w:ascii="Arial Narrow" w:hAnsi="Arial Narrow"/>
                <w:sz w:val="20"/>
                <w:szCs w:val="20"/>
                <w:lang w:val="en-US"/>
              </w:rPr>
              <w:t xml:space="preserve"> de la Meta 18 </w:t>
            </w:r>
            <w:proofErr w:type="spellStart"/>
            <w:r w:rsidRPr="007B6D5A">
              <w:rPr>
                <w:rFonts w:ascii="Arial Narrow" w:hAnsi="Arial Narrow"/>
                <w:sz w:val="20"/>
                <w:szCs w:val="20"/>
                <w:lang w:val="en-US"/>
              </w:rPr>
              <w:t>ya</w:t>
            </w:r>
            <w:proofErr w:type="spellEnd"/>
            <w:r w:rsidRPr="007B6D5A">
              <w:rPr>
                <w:rFonts w:ascii="Arial Narrow" w:hAnsi="Arial Narrow"/>
                <w:sz w:val="20"/>
                <w:szCs w:val="20"/>
                <w:lang w:val="en-US"/>
              </w:rPr>
              <w:t xml:space="preserve"> </w:t>
            </w:r>
            <w:proofErr w:type="spellStart"/>
            <w:r w:rsidRPr="007B6D5A">
              <w:rPr>
                <w:rFonts w:ascii="Arial Narrow" w:hAnsi="Arial Narrow"/>
                <w:sz w:val="20"/>
                <w:szCs w:val="20"/>
                <w:lang w:val="en-US"/>
              </w:rPr>
              <w:t>contaba</w:t>
            </w:r>
            <w:proofErr w:type="spellEnd"/>
            <w:r w:rsidRPr="007B6D5A">
              <w:rPr>
                <w:rFonts w:ascii="Arial Narrow" w:hAnsi="Arial Narrow"/>
                <w:sz w:val="20"/>
                <w:szCs w:val="20"/>
                <w:lang w:val="en-US"/>
              </w:rPr>
              <w:t xml:space="preserve"> con </w:t>
            </w:r>
            <w:proofErr w:type="spellStart"/>
            <w:r w:rsidRPr="007B6D5A">
              <w:rPr>
                <w:rFonts w:ascii="Arial Narrow" w:hAnsi="Arial Narrow"/>
                <w:sz w:val="20"/>
                <w:szCs w:val="20"/>
                <w:lang w:val="en-US"/>
              </w:rPr>
              <w:t>este</w:t>
            </w:r>
            <w:proofErr w:type="spellEnd"/>
            <w:r w:rsidRPr="007B6D5A">
              <w:rPr>
                <w:rFonts w:ascii="Arial Narrow" w:hAnsi="Arial Narrow"/>
                <w:sz w:val="20"/>
                <w:szCs w:val="20"/>
                <w:lang w:val="en-US"/>
              </w:rPr>
              <w:t xml:space="preserve"> </w:t>
            </w:r>
            <w:proofErr w:type="spellStart"/>
            <w:r w:rsidRPr="007B6D5A">
              <w:rPr>
                <w:rFonts w:ascii="Arial Narrow" w:hAnsi="Arial Narrow"/>
                <w:sz w:val="20"/>
                <w:szCs w:val="20"/>
                <w:lang w:val="en-US"/>
              </w:rPr>
              <w:t>avance</w:t>
            </w:r>
            <w:proofErr w:type="spellEnd"/>
            <w:r w:rsidRPr="007B6D5A">
              <w:rPr>
                <w:rFonts w:ascii="Arial Narrow" w:hAnsi="Arial Narrow"/>
                <w:sz w:val="20"/>
                <w:szCs w:val="20"/>
                <w:lang w:val="en-US"/>
              </w:rPr>
              <w:t xml:space="preserve">: “By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 </w:t>
            </w:r>
            <w:r w:rsidRPr="007B6D5A">
              <w:rPr>
                <w:rFonts w:ascii="Arial Narrow" w:hAnsi="Arial Narrow"/>
                <w:sz w:val="20"/>
                <w:szCs w:val="20"/>
                <w:lang w:val="es-ES"/>
              </w:rPr>
              <w:t>En ese sentido, ya debería haber una forma de medir este asunto.</w:t>
            </w:r>
          </w:p>
          <w:p w14:paraId="249A3E43" w14:textId="336F55A3" w:rsidR="000C2F70" w:rsidRPr="007B6D5A" w:rsidRDefault="000C2F70" w:rsidP="000C2F70">
            <w:pPr>
              <w:rPr>
                <w:rFonts w:ascii="Arial Narrow" w:hAnsi="Arial Narrow"/>
                <w:sz w:val="22"/>
                <w:szCs w:val="22"/>
                <w:lang w:val="es-ES"/>
              </w:rPr>
            </w:pPr>
          </w:p>
        </w:tc>
      </w:tr>
    </w:tbl>
    <w:p w14:paraId="3F5E71EC" w14:textId="77777777" w:rsidR="00236608" w:rsidRPr="007B6D5A" w:rsidRDefault="00236608" w:rsidP="00236608">
      <w:pPr>
        <w:pStyle w:val="Default"/>
        <w:jc w:val="center"/>
        <w:rPr>
          <w:rFonts w:ascii="Arial Narrow" w:hAnsi="Arial Narrow"/>
          <w:b/>
          <w:sz w:val="22"/>
          <w:szCs w:val="22"/>
          <w:u w:val="single"/>
          <w:lang w:val="es-CO"/>
        </w:rPr>
      </w:pPr>
    </w:p>
    <w:p w14:paraId="254542ED" w14:textId="5FB611A3" w:rsidR="00236608" w:rsidRPr="007B6D5A" w:rsidRDefault="00236608" w:rsidP="00790F3D">
      <w:pPr>
        <w:tabs>
          <w:tab w:val="left" w:pos="5900"/>
        </w:tabs>
        <w:jc w:val="both"/>
        <w:rPr>
          <w:rFonts w:ascii="Arial Narrow" w:hAnsi="Arial Narrow"/>
          <w:i/>
          <w:sz w:val="22"/>
          <w:szCs w:val="22"/>
          <w:lang w:val="en-US"/>
        </w:rPr>
      </w:pPr>
      <w:r w:rsidRPr="007B6D5A">
        <w:rPr>
          <w:rFonts w:ascii="Arial Narrow" w:hAnsi="Arial Narrow"/>
          <w:i/>
          <w:sz w:val="22"/>
          <w:szCs w:val="22"/>
          <w:lang w:val="en-US"/>
        </w:rPr>
        <w:t xml:space="preserve">Comments should be sent by e-mail to </w:t>
      </w:r>
      <w:hyperlink r:id="rId21" w:history="1">
        <w:r w:rsidRPr="007B6D5A">
          <w:rPr>
            <w:rStyle w:val="Hipervnculo"/>
            <w:rFonts w:ascii="Arial Narrow" w:hAnsi="Arial Narrow"/>
            <w:i/>
            <w:sz w:val="22"/>
            <w:szCs w:val="22"/>
            <w:lang w:val="en-US"/>
          </w:rPr>
          <w:t>secretariat@cbd.int</w:t>
        </w:r>
      </w:hyperlink>
      <w:r w:rsidRPr="007B6D5A">
        <w:rPr>
          <w:rFonts w:ascii="Arial Narrow" w:hAnsi="Arial Narrow"/>
          <w:i/>
          <w:sz w:val="22"/>
          <w:szCs w:val="22"/>
          <w:lang w:val="en-US"/>
        </w:rPr>
        <w:t xml:space="preserve"> </w:t>
      </w:r>
      <w:r w:rsidR="00790F3D" w:rsidRPr="007B6D5A">
        <w:rPr>
          <w:rFonts w:ascii="Arial Narrow" w:hAnsi="Arial Narrow"/>
          <w:i/>
          <w:sz w:val="22"/>
          <w:szCs w:val="22"/>
          <w:lang w:val="en-US"/>
        </w:rPr>
        <w:t xml:space="preserve">by </w:t>
      </w:r>
      <w:r w:rsidR="001C2BDB" w:rsidRPr="007B6D5A">
        <w:rPr>
          <w:rFonts w:ascii="Arial Narrow" w:hAnsi="Arial Narrow"/>
          <w:i/>
          <w:sz w:val="22"/>
          <w:szCs w:val="22"/>
          <w:lang w:val="en-US"/>
        </w:rPr>
        <w:t>22</w:t>
      </w:r>
      <w:r w:rsidR="00790F3D" w:rsidRPr="007B6D5A">
        <w:rPr>
          <w:rFonts w:ascii="Arial Narrow" w:hAnsi="Arial Narrow"/>
          <w:i/>
          <w:sz w:val="22"/>
          <w:szCs w:val="22"/>
          <w:lang w:val="en-US"/>
        </w:rPr>
        <w:t xml:space="preserve"> </w:t>
      </w:r>
      <w:r w:rsidR="00976DCD" w:rsidRPr="007B6D5A">
        <w:rPr>
          <w:rFonts w:ascii="Arial Narrow" w:hAnsi="Arial Narrow"/>
          <w:i/>
          <w:sz w:val="22"/>
          <w:szCs w:val="22"/>
          <w:lang w:val="en-US"/>
        </w:rPr>
        <w:t>March</w:t>
      </w:r>
      <w:r w:rsidR="00790F3D" w:rsidRPr="007B6D5A">
        <w:rPr>
          <w:rFonts w:ascii="Arial Narrow" w:hAnsi="Arial Narrow"/>
          <w:i/>
          <w:sz w:val="22"/>
          <w:szCs w:val="22"/>
          <w:lang w:val="en-US"/>
        </w:rPr>
        <w:t xml:space="preserve"> 202</w:t>
      </w:r>
      <w:r w:rsidR="00976DCD" w:rsidRPr="007B6D5A">
        <w:rPr>
          <w:rFonts w:ascii="Arial Narrow" w:hAnsi="Arial Narrow"/>
          <w:i/>
          <w:sz w:val="22"/>
          <w:szCs w:val="22"/>
          <w:lang w:val="en-US"/>
        </w:rPr>
        <w:t>1</w:t>
      </w:r>
    </w:p>
    <w:p w14:paraId="48DAF900" w14:textId="5924F03A" w:rsidR="00B51493" w:rsidRPr="007B6D5A" w:rsidRDefault="00B51493" w:rsidP="00D93CCA">
      <w:pPr>
        <w:rPr>
          <w:rFonts w:ascii="Arial Narrow" w:hAnsi="Arial Narrow"/>
          <w:sz w:val="22"/>
          <w:szCs w:val="22"/>
          <w:lang w:val="en-US"/>
        </w:rPr>
      </w:pPr>
    </w:p>
    <w:sectPr w:rsidR="00B51493" w:rsidRPr="007B6D5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8A0C4" w14:textId="77777777" w:rsidR="003E26A7" w:rsidRDefault="003E26A7" w:rsidP="00E1156D">
      <w:r>
        <w:separator/>
      </w:r>
    </w:p>
  </w:endnote>
  <w:endnote w:type="continuationSeparator" w:id="0">
    <w:p w14:paraId="06932182" w14:textId="77777777" w:rsidR="003E26A7" w:rsidRDefault="003E26A7" w:rsidP="00E1156D">
      <w:r>
        <w:continuationSeparator/>
      </w:r>
    </w:p>
  </w:endnote>
  <w:endnote w:type="continuationNotice" w:id="1">
    <w:p w14:paraId="272F0BCD" w14:textId="77777777" w:rsidR="003E26A7" w:rsidRDefault="003E2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34580" w14:textId="77777777" w:rsidR="003E26A7" w:rsidRDefault="003E26A7" w:rsidP="00E1156D">
      <w:r>
        <w:separator/>
      </w:r>
    </w:p>
  </w:footnote>
  <w:footnote w:type="continuationSeparator" w:id="0">
    <w:p w14:paraId="388BFB9A" w14:textId="77777777" w:rsidR="003E26A7" w:rsidRDefault="003E26A7" w:rsidP="00E1156D">
      <w:r>
        <w:continuationSeparator/>
      </w:r>
    </w:p>
  </w:footnote>
  <w:footnote w:type="continuationNotice" w:id="1">
    <w:p w14:paraId="4F77BE5F" w14:textId="77777777" w:rsidR="003E26A7" w:rsidRDefault="003E26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E48EB"/>
    <w:multiLevelType w:val="hybridMultilevel"/>
    <w:tmpl w:val="00BEFBEE"/>
    <w:lvl w:ilvl="0" w:tplc="040A0003">
      <w:start w:val="1"/>
      <w:numFmt w:val="bullet"/>
      <w:lvlText w:val="o"/>
      <w:lvlJc w:val="left"/>
      <w:pPr>
        <w:ind w:left="1486" w:hanging="360"/>
      </w:pPr>
      <w:rPr>
        <w:rFonts w:ascii="Courier New" w:hAnsi="Courier New" w:cs="Courier New" w:hint="default"/>
      </w:rPr>
    </w:lvl>
    <w:lvl w:ilvl="1" w:tplc="040A0003" w:tentative="1">
      <w:start w:val="1"/>
      <w:numFmt w:val="bullet"/>
      <w:lvlText w:val="o"/>
      <w:lvlJc w:val="left"/>
      <w:pPr>
        <w:ind w:left="2206" w:hanging="360"/>
      </w:pPr>
      <w:rPr>
        <w:rFonts w:ascii="Courier New" w:hAnsi="Courier New" w:cs="Courier New" w:hint="default"/>
      </w:rPr>
    </w:lvl>
    <w:lvl w:ilvl="2" w:tplc="040A0005" w:tentative="1">
      <w:start w:val="1"/>
      <w:numFmt w:val="bullet"/>
      <w:lvlText w:val=""/>
      <w:lvlJc w:val="left"/>
      <w:pPr>
        <w:ind w:left="2926" w:hanging="360"/>
      </w:pPr>
      <w:rPr>
        <w:rFonts w:ascii="Wingdings" w:hAnsi="Wingdings" w:hint="default"/>
      </w:rPr>
    </w:lvl>
    <w:lvl w:ilvl="3" w:tplc="040A0001" w:tentative="1">
      <w:start w:val="1"/>
      <w:numFmt w:val="bullet"/>
      <w:lvlText w:val=""/>
      <w:lvlJc w:val="left"/>
      <w:pPr>
        <w:ind w:left="3646" w:hanging="360"/>
      </w:pPr>
      <w:rPr>
        <w:rFonts w:ascii="Symbol" w:hAnsi="Symbol" w:hint="default"/>
      </w:rPr>
    </w:lvl>
    <w:lvl w:ilvl="4" w:tplc="040A0003" w:tentative="1">
      <w:start w:val="1"/>
      <w:numFmt w:val="bullet"/>
      <w:lvlText w:val="o"/>
      <w:lvlJc w:val="left"/>
      <w:pPr>
        <w:ind w:left="4366" w:hanging="360"/>
      </w:pPr>
      <w:rPr>
        <w:rFonts w:ascii="Courier New" w:hAnsi="Courier New" w:cs="Courier New" w:hint="default"/>
      </w:rPr>
    </w:lvl>
    <w:lvl w:ilvl="5" w:tplc="040A0005" w:tentative="1">
      <w:start w:val="1"/>
      <w:numFmt w:val="bullet"/>
      <w:lvlText w:val=""/>
      <w:lvlJc w:val="left"/>
      <w:pPr>
        <w:ind w:left="5086" w:hanging="360"/>
      </w:pPr>
      <w:rPr>
        <w:rFonts w:ascii="Wingdings" w:hAnsi="Wingdings" w:hint="default"/>
      </w:rPr>
    </w:lvl>
    <w:lvl w:ilvl="6" w:tplc="040A0001" w:tentative="1">
      <w:start w:val="1"/>
      <w:numFmt w:val="bullet"/>
      <w:lvlText w:val=""/>
      <w:lvlJc w:val="left"/>
      <w:pPr>
        <w:ind w:left="5806" w:hanging="360"/>
      </w:pPr>
      <w:rPr>
        <w:rFonts w:ascii="Symbol" w:hAnsi="Symbol" w:hint="default"/>
      </w:rPr>
    </w:lvl>
    <w:lvl w:ilvl="7" w:tplc="040A0003" w:tentative="1">
      <w:start w:val="1"/>
      <w:numFmt w:val="bullet"/>
      <w:lvlText w:val="o"/>
      <w:lvlJc w:val="left"/>
      <w:pPr>
        <w:ind w:left="6526" w:hanging="360"/>
      </w:pPr>
      <w:rPr>
        <w:rFonts w:ascii="Courier New" w:hAnsi="Courier New" w:cs="Courier New" w:hint="default"/>
      </w:rPr>
    </w:lvl>
    <w:lvl w:ilvl="8" w:tplc="040A0005" w:tentative="1">
      <w:start w:val="1"/>
      <w:numFmt w:val="bullet"/>
      <w:lvlText w:val=""/>
      <w:lvlJc w:val="left"/>
      <w:pPr>
        <w:ind w:left="7246" w:hanging="360"/>
      </w:pPr>
      <w:rPr>
        <w:rFonts w:ascii="Wingdings" w:hAnsi="Wingdings" w:hint="default"/>
      </w:rPr>
    </w:lvl>
  </w:abstractNum>
  <w:abstractNum w:abstractNumId="1" w15:restartNumberingAfterBreak="0">
    <w:nsid w:val="20883A9D"/>
    <w:multiLevelType w:val="hybridMultilevel"/>
    <w:tmpl w:val="4288D6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51E3963"/>
    <w:multiLevelType w:val="hybridMultilevel"/>
    <w:tmpl w:val="84AE69E6"/>
    <w:lvl w:ilvl="0" w:tplc="F2B47A46">
      <w:start w:val="1"/>
      <w:numFmt w:val="decimal"/>
      <w:lvlText w:val="%1."/>
      <w:lvlJc w:val="left"/>
      <w:pPr>
        <w:ind w:left="720" w:hanging="360"/>
      </w:pPr>
    </w:lvl>
    <w:lvl w:ilvl="1" w:tplc="5DFA922A">
      <w:start w:val="1"/>
      <w:numFmt w:val="lowerLetter"/>
      <w:lvlText w:val="%2."/>
      <w:lvlJc w:val="left"/>
      <w:pPr>
        <w:ind w:left="1440" w:hanging="360"/>
      </w:pPr>
    </w:lvl>
    <w:lvl w:ilvl="2" w:tplc="FD3C9F8C">
      <w:start w:val="1"/>
      <w:numFmt w:val="lowerRoman"/>
      <w:lvlText w:val="%3."/>
      <w:lvlJc w:val="right"/>
      <w:pPr>
        <w:ind w:left="2160" w:hanging="180"/>
      </w:pPr>
    </w:lvl>
    <w:lvl w:ilvl="3" w:tplc="32925510">
      <w:start w:val="1"/>
      <w:numFmt w:val="decimal"/>
      <w:lvlText w:val="%4."/>
      <w:lvlJc w:val="left"/>
      <w:pPr>
        <w:ind w:left="2880" w:hanging="360"/>
      </w:pPr>
    </w:lvl>
    <w:lvl w:ilvl="4" w:tplc="CC8EF288">
      <w:start w:val="1"/>
      <w:numFmt w:val="lowerLetter"/>
      <w:lvlText w:val="%5."/>
      <w:lvlJc w:val="left"/>
      <w:pPr>
        <w:ind w:left="3600" w:hanging="360"/>
      </w:pPr>
    </w:lvl>
    <w:lvl w:ilvl="5" w:tplc="F9CA5166">
      <w:start w:val="1"/>
      <w:numFmt w:val="lowerRoman"/>
      <w:lvlText w:val="%6."/>
      <w:lvlJc w:val="right"/>
      <w:pPr>
        <w:ind w:left="4320" w:hanging="180"/>
      </w:pPr>
    </w:lvl>
    <w:lvl w:ilvl="6" w:tplc="13366F3A">
      <w:start w:val="1"/>
      <w:numFmt w:val="decimal"/>
      <w:lvlText w:val="%7."/>
      <w:lvlJc w:val="left"/>
      <w:pPr>
        <w:ind w:left="5040" w:hanging="360"/>
      </w:pPr>
    </w:lvl>
    <w:lvl w:ilvl="7" w:tplc="64102E8E">
      <w:start w:val="1"/>
      <w:numFmt w:val="lowerLetter"/>
      <w:lvlText w:val="%8."/>
      <w:lvlJc w:val="left"/>
      <w:pPr>
        <w:ind w:left="5760" w:hanging="360"/>
      </w:pPr>
    </w:lvl>
    <w:lvl w:ilvl="8" w:tplc="66D6BA16">
      <w:start w:val="1"/>
      <w:numFmt w:val="lowerRoman"/>
      <w:lvlText w:val="%9."/>
      <w:lvlJc w:val="right"/>
      <w:pPr>
        <w:ind w:left="6480" w:hanging="180"/>
      </w:pPr>
    </w:lvl>
  </w:abstractNum>
  <w:abstractNum w:abstractNumId="3" w15:restartNumberingAfterBreak="0">
    <w:nsid w:val="4DA03A1B"/>
    <w:multiLevelType w:val="hybridMultilevel"/>
    <w:tmpl w:val="BF6AD768"/>
    <w:lvl w:ilvl="0" w:tplc="5BD2168E">
      <w:start w:val="1"/>
      <w:numFmt w:val="decimal"/>
      <w:lvlText w:val="%1."/>
      <w:lvlJc w:val="left"/>
      <w:pPr>
        <w:ind w:left="720" w:hanging="360"/>
      </w:pPr>
    </w:lvl>
    <w:lvl w:ilvl="1" w:tplc="AE4631AA">
      <w:start w:val="1"/>
      <w:numFmt w:val="lowerLetter"/>
      <w:lvlText w:val="%2."/>
      <w:lvlJc w:val="left"/>
      <w:pPr>
        <w:ind w:left="1440" w:hanging="360"/>
      </w:pPr>
    </w:lvl>
    <w:lvl w:ilvl="2" w:tplc="CD0E4A24">
      <w:start w:val="1"/>
      <w:numFmt w:val="lowerRoman"/>
      <w:lvlText w:val="%3."/>
      <w:lvlJc w:val="right"/>
      <w:pPr>
        <w:ind w:left="2160" w:hanging="180"/>
      </w:pPr>
    </w:lvl>
    <w:lvl w:ilvl="3" w:tplc="C7C8EB2C">
      <w:start w:val="1"/>
      <w:numFmt w:val="decimal"/>
      <w:lvlText w:val="%4."/>
      <w:lvlJc w:val="left"/>
      <w:pPr>
        <w:ind w:left="2880" w:hanging="360"/>
      </w:pPr>
    </w:lvl>
    <w:lvl w:ilvl="4" w:tplc="BF640C28">
      <w:start w:val="1"/>
      <w:numFmt w:val="lowerLetter"/>
      <w:lvlText w:val="%5."/>
      <w:lvlJc w:val="left"/>
      <w:pPr>
        <w:ind w:left="3600" w:hanging="360"/>
      </w:pPr>
    </w:lvl>
    <w:lvl w:ilvl="5" w:tplc="ABBCD220">
      <w:start w:val="1"/>
      <w:numFmt w:val="lowerRoman"/>
      <w:lvlText w:val="%6."/>
      <w:lvlJc w:val="right"/>
      <w:pPr>
        <w:ind w:left="4320" w:hanging="180"/>
      </w:pPr>
    </w:lvl>
    <w:lvl w:ilvl="6" w:tplc="9426FA76">
      <w:start w:val="1"/>
      <w:numFmt w:val="decimal"/>
      <w:lvlText w:val="%7."/>
      <w:lvlJc w:val="left"/>
      <w:pPr>
        <w:ind w:left="5040" w:hanging="360"/>
      </w:pPr>
    </w:lvl>
    <w:lvl w:ilvl="7" w:tplc="16681CF6">
      <w:start w:val="1"/>
      <w:numFmt w:val="lowerLetter"/>
      <w:lvlText w:val="%8."/>
      <w:lvlJc w:val="left"/>
      <w:pPr>
        <w:ind w:left="5760" w:hanging="360"/>
      </w:pPr>
    </w:lvl>
    <w:lvl w:ilvl="8" w:tplc="94AC30BC">
      <w:start w:val="1"/>
      <w:numFmt w:val="lowerRoman"/>
      <w:lvlText w:val="%9."/>
      <w:lvlJc w:val="right"/>
      <w:pPr>
        <w:ind w:left="6480" w:hanging="180"/>
      </w:pPr>
    </w:lvl>
  </w:abstractNum>
  <w:abstractNum w:abstractNumId="4" w15:restartNumberingAfterBreak="0">
    <w:nsid w:val="4E0442B4"/>
    <w:multiLevelType w:val="multilevel"/>
    <w:tmpl w:val="18A84F2E"/>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1991113"/>
    <w:multiLevelType w:val="hybridMultilevel"/>
    <w:tmpl w:val="02B2B5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09203C9"/>
    <w:multiLevelType w:val="hybridMultilevel"/>
    <w:tmpl w:val="756045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5"/>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01C35"/>
    <w:rsid w:val="00007167"/>
    <w:rsid w:val="00021FDF"/>
    <w:rsid w:val="00027535"/>
    <w:rsid w:val="00031B33"/>
    <w:rsid w:val="00046B60"/>
    <w:rsid w:val="00056AB6"/>
    <w:rsid w:val="00056DDC"/>
    <w:rsid w:val="00077A64"/>
    <w:rsid w:val="00080A26"/>
    <w:rsid w:val="00080EC8"/>
    <w:rsid w:val="00085A57"/>
    <w:rsid w:val="0009608B"/>
    <w:rsid w:val="000A1109"/>
    <w:rsid w:val="000A18D4"/>
    <w:rsid w:val="000B098E"/>
    <w:rsid w:val="000C058F"/>
    <w:rsid w:val="000C21A0"/>
    <w:rsid w:val="000C2F70"/>
    <w:rsid w:val="000C3F3D"/>
    <w:rsid w:val="000C4272"/>
    <w:rsid w:val="000D1089"/>
    <w:rsid w:val="000D2046"/>
    <w:rsid w:val="000E3B8B"/>
    <w:rsid w:val="00104A01"/>
    <w:rsid w:val="00113E0B"/>
    <w:rsid w:val="00113F29"/>
    <w:rsid w:val="001158DD"/>
    <w:rsid w:val="00117303"/>
    <w:rsid w:val="00121C6B"/>
    <w:rsid w:val="001221CD"/>
    <w:rsid w:val="0012505E"/>
    <w:rsid w:val="0012666D"/>
    <w:rsid w:val="00134102"/>
    <w:rsid w:val="001341CE"/>
    <w:rsid w:val="00137E97"/>
    <w:rsid w:val="0014162D"/>
    <w:rsid w:val="00151FBE"/>
    <w:rsid w:val="00155322"/>
    <w:rsid w:val="00163600"/>
    <w:rsid w:val="00176227"/>
    <w:rsid w:val="001762B7"/>
    <w:rsid w:val="00182855"/>
    <w:rsid w:val="00197716"/>
    <w:rsid w:val="0019BD99"/>
    <w:rsid w:val="001A56E1"/>
    <w:rsid w:val="001A6A08"/>
    <w:rsid w:val="001B0B44"/>
    <w:rsid w:val="001B36B1"/>
    <w:rsid w:val="001B36DB"/>
    <w:rsid w:val="001B5748"/>
    <w:rsid w:val="001B62B0"/>
    <w:rsid w:val="001C1CF1"/>
    <w:rsid w:val="001C256D"/>
    <w:rsid w:val="001C2BDB"/>
    <w:rsid w:val="001C3092"/>
    <w:rsid w:val="001C6D6F"/>
    <w:rsid w:val="001D11D0"/>
    <w:rsid w:val="001D3622"/>
    <w:rsid w:val="001E770F"/>
    <w:rsid w:val="001F194A"/>
    <w:rsid w:val="002019B8"/>
    <w:rsid w:val="00202144"/>
    <w:rsid w:val="00220AD4"/>
    <w:rsid w:val="0022122F"/>
    <w:rsid w:val="0022357F"/>
    <w:rsid w:val="00230AAA"/>
    <w:rsid w:val="00236608"/>
    <w:rsid w:val="002404C8"/>
    <w:rsid w:val="00250C89"/>
    <w:rsid w:val="00256F31"/>
    <w:rsid w:val="00257864"/>
    <w:rsid w:val="00262AF3"/>
    <w:rsid w:val="00280080"/>
    <w:rsid w:val="002806A4"/>
    <w:rsid w:val="00285088"/>
    <w:rsid w:val="002865FF"/>
    <w:rsid w:val="002A06D8"/>
    <w:rsid w:val="002A0D6D"/>
    <w:rsid w:val="002A499E"/>
    <w:rsid w:val="002A5C6E"/>
    <w:rsid w:val="002B298D"/>
    <w:rsid w:val="002B3387"/>
    <w:rsid w:val="002B3EB2"/>
    <w:rsid w:val="002B4434"/>
    <w:rsid w:val="002B7149"/>
    <w:rsid w:val="002C1326"/>
    <w:rsid w:val="002C3EEF"/>
    <w:rsid w:val="002D6D6E"/>
    <w:rsid w:val="002D76ED"/>
    <w:rsid w:val="002F25B4"/>
    <w:rsid w:val="002F56FA"/>
    <w:rsid w:val="002F6150"/>
    <w:rsid w:val="00300C85"/>
    <w:rsid w:val="00302D25"/>
    <w:rsid w:val="0030359F"/>
    <w:rsid w:val="003048A1"/>
    <w:rsid w:val="003147B3"/>
    <w:rsid w:val="003215EA"/>
    <w:rsid w:val="0032407E"/>
    <w:rsid w:val="00334544"/>
    <w:rsid w:val="00337931"/>
    <w:rsid w:val="00337B26"/>
    <w:rsid w:val="00340D6E"/>
    <w:rsid w:val="00342D82"/>
    <w:rsid w:val="003443FF"/>
    <w:rsid w:val="00352D32"/>
    <w:rsid w:val="00355BB2"/>
    <w:rsid w:val="0036293A"/>
    <w:rsid w:val="003947EC"/>
    <w:rsid w:val="0039552B"/>
    <w:rsid w:val="003A12BE"/>
    <w:rsid w:val="003B08FB"/>
    <w:rsid w:val="003B7147"/>
    <w:rsid w:val="003B734C"/>
    <w:rsid w:val="003C333E"/>
    <w:rsid w:val="003C3AAC"/>
    <w:rsid w:val="003D6330"/>
    <w:rsid w:val="003E0635"/>
    <w:rsid w:val="003E26A7"/>
    <w:rsid w:val="003E3874"/>
    <w:rsid w:val="003E5136"/>
    <w:rsid w:val="003F28D2"/>
    <w:rsid w:val="003F344A"/>
    <w:rsid w:val="003F4DF6"/>
    <w:rsid w:val="003F5FCC"/>
    <w:rsid w:val="003F6A35"/>
    <w:rsid w:val="00400563"/>
    <w:rsid w:val="004038B3"/>
    <w:rsid w:val="00404E5E"/>
    <w:rsid w:val="004056FD"/>
    <w:rsid w:val="00405FF8"/>
    <w:rsid w:val="00407120"/>
    <w:rsid w:val="004104B2"/>
    <w:rsid w:val="0041506F"/>
    <w:rsid w:val="0041597F"/>
    <w:rsid w:val="004172DC"/>
    <w:rsid w:val="0042497D"/>
    <w:rsid w:val="00426AA0"/>
    <w:rsid w:val="00431429"/>
    <w:rsid w:val="00443094"/>
    <w:rsid w:val="004767AE"/>
    <w:rsid w:val="00495D55"/>
    <w:rsid w:val="00497F3A"/>
    <w:rsid w:val="004A03A8"/>
    <w:rsid w:val="004A5F8C"/>
    <w:rsid w:val="004B6CDE"/>
    <w:rsid w:val="004D0176"/>
    <w:rsid w:val="004D1A18"/>
    <w:rsid w:val="004D3D66"/>
    <w:rsid w:val="004F410F"/>
    <w:rsid w:val="00504926"/>
    <w:rsid w:val="00512CEA"/>
    <w:rsid w:val="00516AF8"/>
    <w:rsid w:val="0052191C"/>
    <w:rsid w:val="00527F45"/>
    <w:rsid w:val="005305BB"/>
    <w:rsid w:val="0053118E"/>
    <w:rsid w:val="005324AB"/>
    <w:rsid w:val="005335E6"/>
    <w:rsid w:val="00536164"/>
    <w:rsid w:val="005419D1"/>
    <w:rsid w:val="00545A05"/>
    <w:rsid w:val="005460F2"/>
    <w:rsid w:val="005651B5"/>
    <w:rsid w:val="0056588E"/>
    <w:rsid w:val="0058088A"/>
    <w:rsid w:val="00586510"/>
    <w:rsid w:val="00587903"/>
    <w:rsid w:val="00591A8B"/>
    <w:rsid w:val="005A12F6"/>
    <w:rsid w:val="005A14EC"/>
    <w:rsid w:val="005A2D99"/>
    <w:rsid w:val="005C2254"/>
    <w:rsid w:val="005E28A6"/>
    <w:rsid w:val="005F04E7"/>
    <w:rsid w:val="006060BF"/>
    <w:rsid w:val="00611150"/>
    <w:rsid w:val="00611468"/>
    <w:rsid w:val="006125AA"/>
    <w:rsid w:val="00614E2F"/>
    <w:rsid w:val="00624003"/>
    <w:rsid w:val="00631F01"/>
    <w:rsid w:val="00633682"/>
    <w:rsid w:val="00636D45"/>
    <w:rsid w:val="0064239C"/>
    <w:rsid w:val="00642633"/>
    <w:rsid w:val="00654182"/>
    <w:rsid w:val="0066168A"/>
    <w:rsid w:val="006617BD"/>
    <w:rsid w:val="00663768"/>
    <w:rsid w:val="0066587F"/>
    <w:rsid w:val="0067060E"/>
    <w:rsid w:val="00672AAE"/>
    <w:rsid w:val="00674D64"/>
    <w:rsid w:val="006763EF"/>
    <w:rsid w:val="0068150F"/>
    <w:rsid w:val="00683083"/>
    <w:rsid w:val="006A07FD"/>
    <w:rsid w:val="006A2532"/>
    <w:rsid w:val="006A266F"/>
    <w:rsid w:val="006A590C"/>
    <w:rsid w:val="006B4CC7"/>
    <w:rsid w:val="006B5279"/>
    <w:rsid w:val="006C7BA8"/>
    <w:rsid w:val="006D6F86"/>
    <w:rsid w:val="006D7DBD"/>
    <w:rsid w:val="006E1AE4"/>
    <w:rsid w:val="006E1AFB"/>
    <w:rsid w:val="006E2DFD"/>
    <w:rsid w:val="006E65F1"/>
    <w:rsid w:val="006F17A1"/>
    <w:rsid w:val="006F37B2"/>
    <w:rsid w:val="006F4725"/>
    <w:rsid w:val="007005F8"/>
    <w:rsid w:val="00711311"/>
    <w:rsid w:val="00717747"/>
    <w:rsid w:val="007214F5"/>
    <w:rsid w:val="00721AE2"/>
    <w:rsid w:val="00724E8C"/>
    <w:rsid w:val="0073150B"/>
    <w:rsid w:val="007346D9"/>
    <w:rsid w:val="00742F25"/>
    <w:rsid w:val="007452C6"/>
    <w:rsid w:val="00750DC2"/>
    <w:rsid w:val="00755146"/>
    <w:rsid w:val="00756D63"/>
    <w:rsid w:val="00763CDE"/>
    <w:rsid w:val="00771CD1"/>
    <w:rsid w:val="007761AE"/>
    <w:rsid w:val="007810E7"/>
    <w:rsid w:val="00783AF1"/>
    <w:rsid w:val="00785FEF"/>
    <w:rsid w:val="007879BD"/>
    <w:rsid w:val="00790F3D"/>
    <w:rsid w:val="0079620F"/>
    <w:rsid w:val="007A590E"/>
    <w:rsid w:val="007B362C"/>
    <w:rsid w:val="007B6D5A"/>
    <w:rsid w:val="007C0349"/>
    <w:rsid w:val="007C0552"/>
    <w:rsid w:val="007C5A2D"/>
    <w:rsid w:val="007D2712"/>
    <w:rsid w:val="007D390E"/>
    <w:rsid w:val="007D4AAF"/>
    <w:rsid w:val="007E36E1"/>
    <w:rsid w:val="007E40DF"/>
    <w:rsid w:val="007F4526"/>
    <w:rsid w:val="007F5876"/>
    <w:rsid w:val="00803310"/>
    <w:rsid w:val="00817DC1"/>
    <w:rsid w:val="0082084E"/>
    <w:rsid w:val="00823E66"/>
    <w:rsid w:val="00823FCE"/>
    <w:rsid w:val="00824525"/>
    <w:rsid w:val="00826A7C"/>
    <w:rsid w:val="00827FC8"/>
    <w:rsid w:val="008302E1"/>
    <w:rsid w:val="00830609"/>
    <w:rsid w:val="008418CB"/>
    <w:rsid w:val="00841DA7"/>
    <w:rsid w:val="00845DBD"/>
    <w:rsid w:val="00847E5D"/>
    <w:rsid w:val="0085016E"/>
    <w:rsid w:val="00857EF1"/>
    <w:rsid w:val="008626BA"/>
    <w:rsid w:val="00863DA4"/>
    <w:rsid w:val="00863E58"/>
    <w:rsid w:val="008911AC"/>
    <w:rsid w:val="008923A1"/>
    <w:rsid w:val="008935FC"/>
    <w:rsid w:val="008A04AF"/>
    <w:rsid w:val="008A5C69"/>
    <w:rsid w:val="008A5C75"/>
    <w:rsid w:val="008B08C8"/>
    <w:rsid w:val="008B591B"/>
    <w:rsid w:val="008B59C7"/>
    <w:rsid w:val="008C7855"/>
    <w:rsid w:val="008D33F3"/>
    <w:rsid w:val="008D38CC"/>
    <w:rsid w:val="008E3ECB"/>
    <w:rsid w:val="008E7015"/>
    <w:rsid w:val="008F13D4"/>
    <w:rsid w:val="00903265"/>
    <w:rsid w:val="009115E0"/>
    <w:rsid w:val="00912E3E"/>
    <w:rsid w:val="0091626A"/>
    <w:rsid w:val="009240F1"/>
    <w:rsid w:val="0092521E"/>
    <w:rsid w:val="00930A31"/>
    <w:rsid w:val="009347CF"/>
    <w:rsid w:val="009426A6"/>
    <w:rsid w:val="009440E3"/>
    <w:rsid w:val="009461AC"/>
    <w:rsid w:val="009479AF"/>
    <w:rsid w:val="00950B73"/>
    <w:rsid w:val="00953A77"/>
    <w:rsid w:val="00957132"/>
    <w:rsid w:val="00972049"/>
    <w:rsid w:val="00976DCD"/>
    <w:rsid w:val="00992131"/>
    <w:rsid w:val="00994D54"/>
    <w:rsid w:val="0099581D"/>
    <w:rsid w:val="00995D75"/>
    <w:rsid w:val="00997221"/>
    <w:rsid w:val="009A2681"/>
    <w:rsid w:val="009A3F1F"/>
    <w:rsid w:val="009A4829"/>
    <w:rsid w:val="009A5356"/>
    <w:rsid w:val="009A794A"/>
    <w:rsid w:val="009B7592"/>
    <w:rsid w:val="009C4720"/>
    <w:rsid w:val="009C60B7"/>
    <w:rsid w:val="009C7878"/>
    <w:rsid w:val="009D746F"/>
    <w:rsid w:val="009E2A31"/>
    <w:rsid w:val="009F1A14"/>
    <w:rsid w:val="009F4269"/>
    <w:rsid w:val="009F5662"/>
    <w:rsid w:val="009F6047"/>
    <w:rsid w:val="009F7EF7"/>
    <w:rsid w:val="00A01734"/>
    <w:rsid w:val="00A105CB"/>
    <w:rsid w:val="00A11B46"/>
    <w:rsid w:val="00A141F8"/>
    <w:rsid w:val="00A2006C"/>
    <w:rsid w:val="00A27AAA"/>
    <w:rsid w:val="00A31B3A"/>
    <w:rsid w:val="00A337BD"/>
    <w:rsid w:val="00A33A4C"/>
    <w:rsid w:val="00A40595"/>
    <w:rsid w:val="00A412D0"/>
    <w:rsid w:val="00A51FA4"/>
    <w:rsid w:val="00A57415"/>
    <w:rsid w:val="00A60107"/>
    <w:rsid w:val="00A6137A"/>
    <w:rsid w:val="00A65AD6"/>
    <w:rsid w:val="00A65AFF"/>
    <w:rsid w:val="00A669E3"/>
    <w:rsid w:val="00A71BEF"/>
    <w:rsid w:val="00A76BD2"/>
    <w:rsid w:val="00A778CB"/>
    <w:rsid w:val="00A85579"/>
    <w:rsid w:val="00A8670D"/>
    <w:rsid w:val="00A87FF5"/>
    <w:rsid w:val="00A94274"/>
    <w:rsid w:val="00AA0318"/>
    <w:rsid w:val="00AB3E85"/>
    <w:rsid w:val="00AC2C89"/>
    <w:rsid w:val="00AC5D5E"/>
    <w:rsid w:val="00AD278A"/>
    <w:rsid w:val="00AF4AD0"/>
    <w:rsid w:val="00B11BDC"/>
    <w:rsid w:val="00B13EB7"/>
    <w:rsid w:val="00B13F39"/>
    <w:rsid w:val="00B16414"/>
    <w:rsid w:val="00B203D6"/>
    <w:rsid w:val="00B32448"/>
    <w:rsid w:val="00B34255"/>
    <w:rsid w:val="00B4124C"/>
    <w:rsid w:val="00B43C6A"/>
    <w:rsid w:val="00B43C79"/>
    <w:rsid w:val="00B479D4"/>
    <w:rsid w:val="00B50B22"/>
    <w:rsid w:val="00B51493"/>
    <w:rsid w:val="00B62F59"/>
    <w:rsid w:val="00B74CBC"/>
    <w:rsid w:val="00B81E27"/>
    <w:rsid w:val="00B86ADA"/>
    <w:rsid w:val="00B91174"/>
    <w:rsid w:val="00B91E1A"/>
    <w:rsid w:val="00B93F98"/>
    <w:rsid w:val="00B94A76"/>
    <w:rsid w:val="00BA2B15"/>
    <w:rsid w:val="00BA2DDD"/>
    <w:rsid w:val="00BA34CC"/>
    <w:rsid w:val="00BA36FE"/>
    <w:rsid w:val="00BB08CA"/>
    <w:rsid w:val="00BB58B1"/>
    <w:rsid w:val="00BC1C96"/>
    <w:rsid w:val="00BC4AA7"/>
    <w:rsid w:val="00BC4B8C"/>
    <w:rsid w:val="00BD27A2"/>
    <w:rsid w:val="00BD481F"/>
    <w:rsid w:val="00BE56CA"/>
    <w:rsid w:val="00BE6582"/>
    <w:rsid w:val="00BF0A01"/>
    <w:rsid w:val="00BF368B"/>
    <w:rsid w:val="00BF651F"/>
    <w:rsid w:val="00C03A57"/>
    <w:rsid w:val="00C04952"/>
    <w:rsid w:val="00C0563B"/>
    <w:rsid w:val="00C06ED8"/>
    <w:rsid w:val="00C131E4"/>
    <w:rsid w:val="00C2258D"/>
    <w:rsid w:val="00C25F13"/>
    <w:rsid w:val="00C25F43"/>
    <w:rsid w:val="00C410C1"/>
    <w:rsid w:val="00C44D77"/>
    <w:rsid w:val="00C506C3"/>
    <w:rsid w:val="00C51493"/>
    <w:rsid w:val="00C533F0"/>
    <w:rsid w:val="00C565E0"/>
    <w:rsid w:val="00C566A7"/>
    <w:rsid w:val="00C630A5"/>
    <w:rsid w:val="00C63DBC"/>
    <w:rsid w:val="00C70E96"/>
    <w:rsid w:val="00C70F29"/>
    <w:rsid w:val="00C77F68"/>
    <w:rsid w:val="00C804B8"/>
    <w:rsid w:val="00C810A1"/>
    <w:rsid w:val="00C831EC"/>
    <w:rsid w:val="00C8668C"/>
    <w:rsid w:val="00C9314C"/>
    <w:rsid w:val="00C93D11"/>
    <w:rsid w:val="00C9466C"/>
    <w:rsid w:val="00C973F4"/>
    <w:rsid w:val="00CB4B9E"/>
    <w:rsid w:val="00CB6B8A"/>
    <w:rsid w:val="00CB7E06"/>
    <w:rsid w:val="00CC05F4"/>
    <w:rsid w:val="00CC1FA8"/>
    <w:rsid w:val="00CC22E8"/>
    <w:rsid w:val="00CC727A"/>
    <w:rsid w:val="00CD168A"/>
    <w:rsid w:val="00CD3389"/>
    <w:rsid w:val="00CD5019"/>
    <w:rsid w:val="00CD52AA"/>
    <w:rsid w:val="00CD56C4"/>
    <w:rsid w:val="00CD6E34"/>
    <w:rsid w:val="00CE1202"/>
    <w:rsid w:val="00CE73A0"/>
    <w:rsid w:val="00CF0579"/>
    <w:rsid w:val="00CF4A14"/>
    <w:rsid w:val="00D00072"/>
    <w:rsid w:val="00D01849"/>
    <w:rsid w:val="00D07724"/>
    <w:rsid w:val="00D12437"/>
    <w:rsid w:val="00D13AE2"/>
    <w:rsid w:val="00D16334"/>
    <w:rsid w:val="00D26B0F"/>
    <w:rsid w:val="00D27989"/>
    <w:rsid w:val="00D33F60"/>
    <w:rsid w:val="00D36ADF"/>
    <w:rsid w:val="00D446F7"/>
    <w:rsid w:val="00D474FE"/>
    <w:rsid w:val="00D506C3"/>
    <w:rsid w:val="00D53248"/>
    <w:rsid w:val="00D55628"/>
    <w:rsid w:val="00D55F76"/>
    <w:rsid w:val="00D56ECE"/>
    <w:rsid w:val="00D56F72"/>
    <w:rsid w:val="00D656C1"/>
    <w:rsid w:val="00D71E7A"/>
    <w:rsid w:val="00D85DA6"/>
    <w:rsid w:val="00D929A0"/>
    <w:rsid w:val="00D93CCA"/>
    <w:rsid w:val="00D93D2C"/>
    <w:rsid w:val="00DA06C4"/>
    <w:rsid w:val="00DA60F7"/>
    <w:rsid w:val="00DA72A8"/>
    <w:rsid w:val="00DB01E0"/>
    <w:rsid w:val="00DB20C0"/>
    <w:rsid w:val="00DB3574"/>
    <w:rsid w:val="00DB7A24"/>
    <w:rsid w:val="00DD0046"/>
    <w:rsid w:val="00DD7450"/>
    <w:rsid w:val="00DE2138"/>
    <w:rsid w:val="00DE55C8"/>
    <w:rsid w:val="00DF7F29"/>
    <w:rsid w:val="00E00F3F"/>
    <w:rsid w:val="00E040D1"/>
    <w:rsid w:val="00E06713"/>
    <w:rsid w:val="00E10D53"/>
    <w:rsid w:val="00E1156D"/>
    <w:rsid w:val="00E22AED"/>
    <w:rsid w:val="00E2319A"/>
    <w:rsid w:val="00E27C09"/>
    <w:rsid w:val="00E3089C"/>
    <w:rsid w:val="00E33677"/>
    <w:rsid w:val="00E34E95"/>
    <w:rsid w:val="00E36B3F"/>
    <w:rsid w:val="00E53BAF"/>
    <w:rsid w:val="00E57E51"/>
    <w:rsid w:val="00E67B24"/>
    <w:rsid w:val="00E72857"/>
    <w:rsid w:val="00E856D0"/>
    <w:rsid w:val="00E95CE1"/>
    <w:rsid w:val="00EA2ABE"/>
    <w:rsid w:val="00EA339A"/>
    <w:rsid w:val="00EA71C3"/>
    <w:rsid w:val="00EB79A4"/>
    <w:rsid w:val="00EB7E00"/>
    <w:rsid w:val="00EC7E77"/>
    <w:rsid w:val="00EE0102"/>
    <w:rsid w:val="00EE7B3A"/>
    <w:rsid w:val="00EF04E2"/>
    <w:rsid w:val="00EF3F16"/>
    <w:rsid w:val="00EF55E2"/>
    <w:rsid w:val="00F01C76"/>
    <w:rsid w:val="00F020B3"/>
    <w:rsid w:val="00F05ED8"/>
    <w:rsid w:val="00F0681C"/>
    <w:rsid w:val="00F0713A"/>
    <w:rsid w:val="00F07EAD"/>
    <w:rsid w:val="00F16A72"/>
    <w:rsid w:val="00F324C5"/>
    <w:rsid w:val="00F3645E"/>
    <w:rsid w:val="00F41BE6"/>
    <w:rsid w:val="00F42857"/>
    <w:rsid w:val="00F42AFC"/>
    <w:rsid w:val="00F44FF9"/>
    <w:rsid w:val="00F61080"/>
    <w:rsid w:val="00F61859"/>
    <w:rsid w:val="00F66124"/>
    <w:rsid w:val="00F66AE2"/>
    <w:rsid w:val="00F71E34"/>
    <w:rsid w:val="00F74256"/>
    <w:rsid w:val="00F7696C"/>
    <w:rsid w:val="00F77B9D"/>
    <w:rsid w:val="00F8688A"/>
    <w:rsid w:val="00F9294D"/>
    <w:rsid w:val="00F95044"/>
    <w:rsid w:val="00FA3A41"/>
    <w:rsid w:val="00FA48E3"/>
    <w:rsid w:val="00FA675E"/>
    <w:rsid w:val="00FA7935"/>
    <w:rsid w:val="00FB2500"/>
    <w:rsid w:val="00FB54B3"/>
    <w:rsid w:val="00FC0CD1"/>
    <w:rsid w:val="00FC4220"/>
    <w:rsid w:val="00FC5278"/>
    <w:rsid w:val="00FD0DA8"/>
    <w:rsid w:val="00FD2DCD"/>
    <w:rsid w:val="00FD2E04"/>
    <w:rsid w:val="00FD366C"/>
    <w:rsid w:val="00FE4A4F"/>
    <w:rsid w:val="00FF4207"/>
    <w:rsid w:val="00FF51D4"/>
    <w:rsid w:val="01F4B1FF"/>
    <w:rsid w:val="02FDA140"/>
    <w:rsid w:val="0334150D"/>
    <w:rsid w:val="033F3398"/>
    <w:rsid w:val="034EECF3"/>
    <w:rsid w:val="03B70A48"/>
    <w:rsid w:val="04152994"/>
    <w:rsid w:val="05277F05"/>
    <w:rsid w:val="05B37175"/>
    <w:rsid w:val="061C570E"/>
    <w:rsid w:val="067FBECB"/>
    <w:rsid w:val="072119E3"/>
    <w:rsid w:val="07FBB205"/>
    <w:rsid w:val="0821D546"/>
    <w:rsid w:val="0917F34C"/>
    <w:rsid w:val="09D3A5DB"/>
    <w:rsid w:val="0A10A479"/>
    <w:rsid w:val="0BEB6606"/>
    <w:rsid w:val="0BF81484"/>
    <w:rsid w:val="0C31AAA5"/>
    <w:rsid w:val="0C37A3F4"/>
    <w:rsid w:val="0D7F1E1C"/>
    <w:rsid w:val="0F0716AB"/>
    <w:rsid w:val="0F2ADA8A"/>
    <w:rsid w:val="0F4CF94A"/>
    <w:rsid w:val="100BC5E9"/>
    <w:rsid w:val="1050D416"/>
    <w:rsid w:val="10C113E1"/>
    <w:rsid w:val="120F04A9"/>
    <w:rsid w:val="124448C5"/>
    <w:rsid w:val="12C603B2"/>
    <w:rsid w:val="130E3A11"/>
    <w:rsid w:val="136CBF40"/>
    <w:rsid w:val="14252E04"/>
    <w:rsid w:val="148F17FB"/>
    <w:rsid w:val="14BFE3FD"/>
    <w:rsid w:val="14C0F105"/>
    <w:rsid w:val="150E4093"/>
    <w:rsid w:val="15A86371"/>
    <w:rsid w:val="1655A459"/>
    <w:rsid w:val="16C85BD9"/>
    <w:rsid w:val="1711C59B"/>
    <w:rsid w:val="180081AB"/>
    <w:rsid w:val="18AD02B0"/>
    <w:rsid w:val="18C4D0B3"/>
    <w:rsid w:val="19B78BF4"/>
    <w:rsid w:val="1A4EDD6B"/>
    <w:rsid w:val="1ADD8C98"/>
    <w:rsid w:val="1ADFAE59"/>
    <w:rsid w:val="1B17F11B"/>
    <w:rsid w:val="1B2E5851"/>
    <w:rsid w:val="1BACBFE1"/>
    <w:rsid w:val="1BBF019D"/>
    <w:rsid w:val="1D0AC823"/>
    <w:rsid w:val="1DB891B7"/>
    <w:rsid w:val="1DB9BB65"/>
    <w:rsid w:val="1DDDF77B"/>
    <w:rsid w:val="1E3F8E41"/>
    <w:rsid w:val="1EEB3042"/>
    <w:rsid w:val="1EF56E96"/>
    <w:rsid w:val="1F643740"/>
    <w:rsid w:val="202BFAE1"/>
    <w:rsid w:val="20592CA4"/>
    <w:rsid w:val="20A1F3E9"/>
    <w:rsid w:val="20DF2531"/>
    <w:rsid w:val="21CBF6BD"/>
    <w:rsid w:val="22A513C7"/>
    <w:rsid w:val="22FFC309"/>
    <w:rsid w:val="23582986"/>
    <w:rsid w:val="2367C71E"/>
    <w:rsid w:val="236970E0"/>
    <w:rsid w:val="2421F283"/>
    <w:rsid w:val="24F8465D"/>
    <w:rsid w:val="2559A207"/>
    <w:rsid w:val="25E6D5C6"/>
    <w:rsid w:val="265B529E"/>
    <w:rsid w:val="267FDBF7"/>
    <w:rsid w:val="27FB8519"/>
    <w:rsid w:val="28BECC30"/>
    <w:rsid w:val="29270DAE"/>
    <w:rsid w:val="296F048D"/>
    <w:rsid w:val="29A448A9"/>
    <w:rsid w:val="29D708A2"/>
    <w:rsid w:val="2B72D903"/>
    <w:rsid w:val="2CEF1D7B"/>
    <w:rsid w:val="2D4B8B8F"/>
    <w:rsid w:val="2D51BD45"/>
    <w:rsid w:val="2D541B25"/>
    <w:rsid w:val="2D74BFD3"/>
    <w:rsid w:val="2DB16495"/>
    <w:rsid w:val="2DDAF2E8"/>
    <w:rsid w:val="2E5F2335"/>
    <w:rsid w:val="2F67D6EA"/>
    <w:rsid w:val="30895E07"/>
    <w:rsid w:val="3089C818"/>
    <w:rsid w:val="30E90557"/>
    <w:rsid w:val="311FE89D"/>
    <w:rsid w:val="31565BA9"/>
    <w:rsid w:val="326DD965"/>
    <w:rsid w:val="3277F0FF"/>
    <w:rsid w:val="32B163FB"/>
    <w:rsid w:val="337DEAE8"/>
    <w:rsid w:val="3584C490"/>
    <w:rsid w:val="35BBCDFA"/>
    <w:rsid w:val="36E74302"/>
    <w:rsid w:val="3786CD5C"/>
    <w:rsid w:val="37F34201"/>
    <w:rsid w:val="3836C850"/>
    <w:rsid w:val="387933F5"/>
    <w:rsid w:val="393E392A"/>
    <w:rsid w:val="395CC8F4"/>
    <w:rsid w:val="39C224E1"/>
    <w:rsid w:val="3A78EB4A"/>
    <w:rsid w:val="3AE0EF5F"/>
    <w:rsid w:val="3B2F6992"/>
    <w:rsid w:val="3C7A739D"/>
    <w:rsid w:val="3C7E6982"/>
    <w:rsid w:val="3CE2D62F"/>
    <w:rsid w:val="3D1F7AF1"/>
    <w:rsid w:val="3F22C4A1"/>
    <w:rsid w:val="3F989607"/>
    <w:rsid w:val="400FC164"/>
    <w:rsid w:val="404B3319"/>
    <w:rsid w:val="40D98848"/>
    <w:rsid w:val="4124B398"/>
    <w:rsid w:val="41B9C3D5"/>
    <w:rsid w:val="42D482A9"/>
    <w:rsid w:val="42D9CA4E"/>
    <w:rsid w:val="4381D7BC"/>
    <w:rsid w:val="444C3593"/>
    <w:rsid w:val="452FF57E"/>
    <w:rsid w:val="453AF2CC"/>
    <w:rsid w:val="4705958A"/>
    <w:rsid w:val="470E8C43"/>
    <w:rsid w:val="47A64A0A"/>
    <w:rsid w:val="47D63666"/>
    <w:rsid w:val="47F565FC"/>
    <w:rsid w:val="483F90A2"/>
    <w:rsid w:val="48B589AA"/>
    <w:rsid w:val="49CD9BE0"/>
    <w:rsid w:val="4A730E1A"/>
    <w:rsid w:val="4A8C6C03"/>
    <w:rsid w:val="4ADDEACC"/>
    <w:rsid w:val="4C463234"/>
    <w:rsid w:val="4C678437"/>
    <w:rsid w:val="4CCBFCE8"/>
    <w:rsid w:val="4D15BCFE"/>
    <w:rsid w:val="4DA7B721"/>
    <w:rsid w:val="4E1AEC28"/>
    <w:rsid w:val="4F5D5193"/>
    <w:rsid w:val="4F6F64F0"/>
    <w:rsid w:val="4FF1AB0E"/>
    <w:rsid w:val="50E4C94D"/>
    <w:rsid w:val="513BF179"/>
    <w:rsid w:val="516DAF02"/>
    <w:rsid w:val="52F0EA37"/>
    <w:rsid w:val="53177D5F"/>
    <w:rsid w:val="537C5362"/>
    <w:rsid w:val="53EC531B"/>
    <w:rsid w:val="5444A935"/>
    <w:rsid w:val="546A3957"/>
    <w:rsid w:val="54E8F6D6"/>
    <w:rsid w:val="5559041C"/>
    <w:rsid w:val="55A7898B"/>
    <w:rsid w:val="56288AF9"/>
    <w:rsid w:val="56A70EDD"/>
    <w:rsid w:val="575525CF"/>
    <w:rsid w:val="57AB32FD"/>
    <w:rsid w:val="57BE3ED4"/>
    <w:rsid w:val="59277775"/>
    <w:rsid w:val="59C6422A"/>
    <w:rsid w:val="59EE23D5"/>
    <w:rsid w:val="5A2A91D5"/>
    <w:rsid w:val="5AC347D6"/>
    <w:rsid w:val="5AE0E892"/>
    <w:rsid w:val="5B4D23A6"/>
    <w:rsid w:val="5C5F1837"/>
    <w:rsid w:val="5CFB4BF9"/>
    <w:rsid w:val="5D01EEBE"/>
    <w:rsid w:val="5D6C234F"/>
    <w:rsid w:val="5E6BC803"/>
    <w:rsid w:val="5E84C468"/>
    <w:rsid w:val="5ED9B9D9"/>
    <w:rsid w:val="5F5A5900"/>
    <w:rsid w:val="5FD05208"/>
    <w:rsid w:val="60EA112E"/>
    <w:rsid w:val="61A81FCB"/>
    <w:rsid w:val="623C5CFF"/>
    <w:rsid w:val="62DB2ACB"/>
    <w:rsid w:val="657E7FAF"/>
    <w:rsid w:val="66010CE7"/>
    <w:rsid w:val="667D7E94"/>
    <w:rsid w:val="66C0C393"/>
    <w:rsid w:val="671354E1"/>
    <w:rsid w:val="67DA7F24"/>
    <w:rsid w:val="6863A51B"/>
    <w:rsid w:val="686B66A9"/>
    <w:rsid w:val="689BF15D"/>
    <w:rsid w:val="6A690DB5"/>
    <w:rsid w:val="6AE6C093"/>
    <w:rsid w:val="6BBFE727"/>
    <w:rsid w:val="6BEE643E"/>
    <w:rsid w:val="6C3CBCE0"/>
    <w:rsid w:val="6C771809"/>
    <w:rsid w:val="6C95967A"/>
    <w:rsid w:val="6CDA39AB"/>
    <w:rsid w:val="6D712898"/>
    <w:rsid w:val="6D7D39BB"/>
    <w:rsid w:val="6DA886F8"/>
    <w:rsid w:val="6DE236D6"/>
    <w:rsid w:val="6E117427"/>
    <w:rsid w:val="6E30984B"/>
    <w:rsid w:val="6EFA4EE6"/>
    <w:rsid w:val="6F0A36C2"/>
    <w:rsid w:val="6F190A1C"/>
    <w:rsid w:val="6F2F4DAA"/>
    <w:rsid w:val="6FD66D10"/>
    <w:rsid w:val="70CAAC91"/>
    <w:rsid w:val="71999528"/>
    <w:rsid w:val="71F4A834"/>
    <w:rsid w:val="74488C51"/>
    <w:rsid w:val="749FD9CF"/>
    <w:rsid w:val="753ADB6D"/>
    <w:rsid w:val="75EB94F0"/>
    <w:rsid w:val="762A6F59"/>
    <w:rsid w:val="76B719DF"/>
    <w:rsid w:val="76C2EBB2"/>
    <w:rsid w:val="78B21527"/>
    <w:rsid w:val="7984EC73"/>
    <w:rsid w:val="7A2E599F"/>
    <w:rsid w:val="7A5CE356"/>
    <w:rsid w:val="7A8650F0"/>
    <w:rsid w:val="7AAF22B5"/>
    <w:rsid w:val="7B04FD0B"/>
    <w:rsid w:val="7B40AC5C"/>
    <w:rsid w:val="7BCA2A00"/>
    <w:rsid w:val="7BE12E71"/>
    <w:rsid w:val="7C103A7B"/>
    <w:rsid w:val="7C16DF7A"/>
    <w:rsid w:val="7C8E5FBB"/>
    <w:rsid w:val="7CD41FF8"/>
    <w:rsid w:val="7D3873B0"/>
    <w:rsid w:val="7D65FA61"/>
    <w:rsid w:val="7D7F22BE"/>
    <w:rsid w:val="7ECDA076"/>
    <w:rsid w:val="7F3A7F08"/>
    <w:rsid w:val="7F7E6D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F18D4C65-5342-49F5-8709-13420111F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xtocomentario">
    <w:name w:val="annotation text"/>
    <w:basedOn w:val="Normal"/>
    <w:link w:val="TextocomentarioCar"/>
    <w:unhideWhenUsed/>
    <w:rsid w:val="00236608"/>
    <w:rPr>
      <w:sz w:val="20"/>
      <w:szCs w:val="20"/>
    </w:rPr>
  </w:style>
  <w:style w:type="character" w:customStyle="1" w:styleId="TextocomentarioCar">
    <w:name w:val="Texto comentario Car"/>
    <w:basedOn w:val="Fuentedeprrafopredeter"/>
    <w:link w:val="Textocomentario"/>
    <w:rsid w:val="00236608"/>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rsid w:val="00236608"/>
    <w:rPr>
      <w:b/>
      <w:bCs/>
    </w:rPr>
  </w:style>
  <w:style w:type="character" w:customStyle="1" w:styleId="AsuntodelcomentarioCar">
    <w:name w:val="Asunto del comentario Car"/>
    <w:basedOn w:val="TextocomentarioCar"/>
    <w:link w:val="Asuntodelcomentari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Refdecomentario">
    <w:name w:val="annotation reference"/>
    <w:semiHidden/>
    <w:unhideWhenUsed/>
    <w:rsid w:val="007C5A2D"/>
    <w:rPr>
      <w:sz w:val="16"/>
      <w:szCs w:val="16"/>
    </w:rPr>
  </w:style>
  <w:style w:type="paragraph" w:styleId="Textodeglobo">
    <w:name w:val="Balloon Text"/>
    <w:basedOn w:val="Normal"/>
    <w:link w:val="TextodegloboCar"/>
    <w:uiPriority w:val="99"/>
    <w:semiHidden/>
    <w:unhideWhenUsed/>
    <w:rsid w:val="007C5A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C5A2D"/>
    <w:rPr>
      <w:rFonts w:ascii="Segoe UI" w:eastAsia="Times New Roman" w:hAnsi="Segoe UI" w:cs="Segoe UI"/>
      <w:sz w:val="18"/>
      <w:szCs w:val="18"/>
      <w:lang w:val="en-US"/>
    </w:rPr>
  </w:style>
  <w:style w:type="paragraph" w:customStyle="1" w:styleId="Para1">
    <w:name w:val="Para1"/>
    <w:basedOn w:val="Normal"/>
    <w:link w:val="Para1Char"/>
    <w:rsid w:val="00080EC8"/>
    <w:pPr>
      <w:numPr>
        <w:numId w:val="2"/>
      </w:numPr>
      <w:spacing w:before="120" w:after="120"/>
      <w:jc w:val="both"/>
    </w:pPr>
    <w:rPr>
      <w:snapToGrid w:val="0"/>
      <w:sz w:val="22"/>
      <w:szCs w:val="18"/>
      <w:lang w:val="es-ES"/>
    </w:rPr>
  </w:style>
  <w:style w:type="character" w:customStyle="1" w:styleId="Para1Char">
    <w:name w:val="Para1 Char"/>
    <w:link w:val="Para1"/>
    <w:locked/>
    <w:rsid w:val="00080EC8"/>
    <w:rPr>
      <w:rFonts w:ascii="Times New Roman" w:eastAsia="Times New Roman" w:hAnsi="Times New Roman" w:cs="Times New Roman"/>
      <w:snapToGrid w:val="0"/>
      <w:szCs w:val="18"/>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qFormat/>
    <w:rsid w:val="00E1156D"/>
    <w:rPr>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qFormat/>
    <w:rsid w:val="00E1156D"/>
    <w:pPr>
      <w:keepLines/>
      <w:spacing w:after="60"/>
      <w:ind w:firstLine="720"/>
      <w:jc w:val="both"/>
    </w:pPr>
    <w:rPr>
      <w:sz w:val="18"/>
      <w:lang w:val="es-ES"/>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E1156D"/>
    <w:rPr>
      <w:rFonts w:ascii="Times New Roman" w:eastAsia="Times New Roman" w:hAnsi="Times New Roman" w:cs="Times New Roman"/>
      <w:sz w:val="18"/>
      <w:szCs w:val="24"/>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E1156D"/>
    <w:pPr>
      <w:spacing w:after="160" w:line="240" w:lineRule="exact"/>
    </w:pPr>
    <w:rPr>
      <w:rFonts w:asciiTheme="minorHAnsi" w:eastAsiaTheme="minorHAnsi" w:hAnsiTheme="minorHAnsi" w:cstheme="minorBidi"/>
      <w:sz w:val="22"/>
      <w:szCs w:val="22"/>
      <w:vertAlign w:val="superscript"/>
      <w:lang w:val="en-CA"/>
    </w:rPr>
  </w:style>
  <w:style w:type="paragraph" w:styleId="Prrafodelista">
    <w:name w:val="List Paragraph"/>
    <w:basedOn w:val="Normal"/>
    <w:uiPriority w:val="34"/>
    <w:qFormat/>
    <w:rsid w:val="00817DC1"/>
    <w:pPr>
      <w:ind w:left="720"/>
      <w:contextualSpacing/>
    </w:pPr>
  </w:style>
  <w:style w:type="paragraph" w:styleId="Encabezado">
    <w:name w:val="header"/>
    <w:basedOn w:val="Normal"/>
    <w:link w:val="EncabezadoCar"/>
    <w:uiPriority w:val="99"/>
    <w:semiHidden/>
    <w:unhideWhenUsed/>
    <w:rsid w:val="00220AD4"/>
    <w:pPr>
      <w:tabs>
        <w:tab w:val="center" w:pos="4419"/>
        <w:tab w:val="right" w:pos="8838"/>
      </w:tabs>
    </w:pPr>
  </w:style>
  <w:style w:type="character" w:customStyle="1" w:styleId="EncabezadoCar">
    <w:name w:val="Encabezado Car"/>
    <w:basedOn w:val="Fuentedeprrafopredeter"/>
    <w:link w:val="Encabezado"/>
    <w:uiPriority w:val="99"/>
    <w:semiHidden/>
    <w:rsid w:val="00220AD4"/>
    <w:rPr>
      <w:rFonts w:ascii="Times New Roman" w:eastAsia="Times New Roman" w:hAnsi="Times New Roman" w:cs="Times New Roman"/>
      <w:sz w:val="24"/>
      <w:szCs w:val="24"/>
      <w:lang w:val="es-CO"/>
    </w:rPr>
  </w:style>
  <w:style w:type="paragraph" w:styleId="Piedepgina">
    <w:name w:val="footer"/>
    <w:basedOn w:val="Normal"/>
    <w:link w:val="PiedepginaCar"/>
    <w:uiPriority w:val="99"/>
    <w:semiHidden/>
    <w:unhideWhenUsed/>
    <w:rsid w:val="00220AD4"/>
    <w:pPr>
      <w:tabs>
        <w:tab w:val="center" w:pos="4419"/>
        <w:tab w:val="right" w:pos="8838"/>
      </w:tabs>
    </w:pPr>
  </w:style>
  <w:style w:type="character" w:customStyle="1" w:styleId="PiedepginaCar">
    <w:name w:val="Pie de página Car"/>
    <w:basedOn w:val="Fuentedeprrafopredeter"/>
    <w:link w:val="Piedepgina"/>
    <w:uiPriority w:val="99"/>
    <w:semiHidden/>
    <w:rsid w:val="00220AD4"/>
    <w:rPr>
      <w:rFonts w:ascii="Times New Roman" w:eastAsia="Times New Roman" w:hAnsi="Times New Roman" w:cs="Times New Roman"/>
      <w:sz w:val="24"/>
      <w:szCs w:val="24"/>
      <w:lang w:val="es-CO"/>
    </w:rPr>
  </w:style>
  <w:style w:type="character" w:customStyle="1" w:styleId="Mencinsinresolver1">
    <w:name w:val="Mención sin resolver1"/>
    <w:basedOn w:val="Fuentedeprrafopredeter"/>
    <w:uiPriority w:val="99"/>
    <w:semiHidden/>
    <w:unhideWhenUsed/>
    <w:rsid w:val="0064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8073968">
      <w:bodyDiv w:val="1"/>
      <w:marLeft w:val="0"/>
      <w:marRight w:val="0"/>
      <w:marTop w:val="0"/>
      <w:marBottom w:val="0"/>
      <w:divBdr>
        <w:top w:val="none" w:sz="0" w:space="0" w:color="auto"/>
        <w:left w:val="none" w:sz="0" w:space="0" w:color="auto"/>
        <w:bottom w:val="none" w:sz="0" w:space="0" w:color="auto"/>
        <w:right w:val="none" w:sz="0" w:space="0" w:color="auto"/>
      </w:divBdr>
    </w:div>
    <w:div w:id="1501657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final-report-the-economics-of-biodiversity-the-dasgupta-review" TargetMode="External"/><Relationship Id="rId18" Type="http://schemas.openxmlformats.org/officeDocument/2006/relationships/hyperlink" Target="https://www.cbd.int/doc/strategic-plan/targets/T15-quick-guide-es.pdf" TargetMode="External"/><Relationship Id="rId3" Type="http://schemas.openxmlformats.org/officeDocument/2006/relationships/customXml" Target="../customXml/item3.xml"/><Relationship Id="rId21" Type="http://schemas.openxmlformats.org/officeDocument/2006/relationships/hyperlink" Target="mailto:secretariat@cbd.int" TargetMode="External"/><Relationship Id="rId7" Type="http://schemas.openxmlformats.org/officeDocument/2006/relationships/settings" Target="settings.xml"/><Relationship Id="rId12" Type="http://schemas.openxmlformats.org/officeDocument/2006/relationships/hyperlink" Target="https://uicn.fr/wp-content/uploads/2016/09/Plaquette-Solutions-EN-07.2016.web1_.pdf" TargetMode="External"/><Relationship Id="rId17" Type="http://schemas.openxmlformats.org/officeDocument/2006/relationships/hyperlink" Target="https://uicn.fr/wp-content/uploads/2019/07/uicn-g20-light.pdf" TargetMode="External"/><Relationship Id="rId2" Type="http://schemas.openxmlformats.org/officeDocument/2006/relationships/customXml" Target="../customXml/item2.xml"/><Relationship Id="rId16" Type="http://schemas.openxmlformats.org/officeDocument/2006/relationships/hyperlink" Target="https://www.iucn.org/files/a-review-evidence-area-based-conservation-targets-post-2020-global-biodiversity-framework" TargetMode="External"/><Relationship Id="rId20" Type="http://schemas.openxmlformats.org/officeDocument/2006/relationships/hyperlink" Target="https://uicn.fr/wp-content/uploads/2016/09/Plaquette-Solutions-EN-07.2016.web1_.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icn.fr/wp-content/uploads/2019/07/uicn-g20-light.pdf" TargetMode="External"/><Relationship Id="rId5" Type="http://schemas.openxmlformats.org/officeDocument/2006/relationships/numbering" Target="numbering.xml"/><Relationship Id="rId15" Type="http://schemas.openxmlformats.org/officeDocument/2006/relationships/hyperlink" Target="https://www.cbd.int/doc/strategic-plan/targets/T11-quick-guide-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icn.fr/wp-content/uploads/2019/07/uicn-g20-ligh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3389/fmars.2020.5392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1414B9-1384-2745-8643-B34735282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9393</Words>
  <Characters>51662</Characters>
  <Application>Microsoft Office Word</Application>
  <DocSecurity>0</DocSecurity>
  <Lines>430</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SEBASTIAN ACOSTA TRIANA</cp:lastModifiedBy>
  <cp:revision>2</cp:revision>
  <dcterms:created xsi:type="dcterms:W3CDTF">2021-03-23T03:24:00Z</dcterms:created>
  <dcterms:modified xsi:type="dcterms:W3CDTF">2021-03-23T03:24:00Z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