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38A7AA29" w:rsidR="00236608" w:rsidRPr="00577A5B" w:rsidRDefault="00236608" w:rsidP="00790F3D">
      <w:pPr>
        <w:jc w:val="center"/>
        <w:rPr>
          <w:b/>
          <w:color w:val="2F5496" w:themeColor="accent1" w:themeShade="BF"/>
          <w:sz w:val="22"/>
          <w:szCs w:val="22"/>
        </w:rPr>
      </w:pPr>
      <w:bookmarkStart w:id="0" w:name="_GoBack"/>
      <w:bookmarkEnd w:id="0"/>
      <w:r w:rsidRPr="00577A5B">
        <w:rPr>
          <w:b/>
          <w:color w:val="2F5496" w:themeColor="accent1" w:themeShade="BF"/>
          <w:sz w:val="22"/>
          <w:szCs w:val="22"/>
        </w:rPr>
        <w:t xml:space="preserve">Template for the review of </w:t>
      </w:r>
      <w:r w:rsidR="00790F3D" w:rsidRPr="00577A5B">
        <w:rPr>
          <w:b/>
          <w:color w:val="2F5496" w:themeColor="accent1" w:themeShade="BF"/>
          <w:sz w:val="22"/>
          <w:szCs w:val="22"/>
        </w:rPr>
        <w:t xml:space="preserve">the document on </w:t>
      </w:r>
      <w:r w:rsidR="007B362C" w:rsidRPr="00577A5B">
        <w:rPr>
          <w:b/>
          <w:color w:val="2F5496" w:themeColor="accent1" w:themeShade="BF"/>
          <w:sz w:val="22"/>
          <w:szCs w:val="22"/>
        </w:rPr>
        <w:t>s</w:t>
      </w:r>
      <w:r w:rsidR="00976DCD" w:rsidRPr="00577A5B">
        <w:rPr>
          <w:b/>
          <w:color w:val="2F5496" w:themeColor="accent1" w:themeShade="BF"/>
          <w:sz w:val="22"/>
          <w:szCs w:val="22"/>
        </w:rPr>
        <w:t>cientific and technical information to support the review of the proposed goals and targets in the updated zero draft of the post-2020 global biodiversity framework</w:t>
      </w:r>
    </w:p>
    <w:p w14:paraId="794A5BD2" w14:textId="77777777" w:rsidR="00236608" w:rsidRPr="00577A5B" w:rsidRDefault="00236608" w:rsidP="00236608">
      <w:pPr>
        <w:pStyle w:val="Default"/>
        <w:jc w:val="center"/>
        <w:rPr>
          <w:b/>
          <w:color w:val="2F5496" w:themeColor="accent1" w:themeShade="BF"/>
          <w:sz w:val="22"/>
          <w:szCs w:val="22"/>
          <w:u w:val="single"/>
        </w:rPr>
      </w:pPr>
    </w:p>
    <w:p w14:paraId="34B17942" w14:textId="77777777" w:rsidR="00236608" w:rsidRPr="00577A5B" w:rsidRDefault="00236608" w:rsidP="00236608">
      <w:pPr>
        <w:pStyle w:val="Default"/>
        <w:jc w:val="center"/>
        <w:rPr>
          <w:b/>
          <w:color w:val="2F5496" w:themeColor="accent1" w:themeShade="BF"/>
          <w:sz w:val="22"/>
          <w:szCs w:val="22"/>
          <w:u w:val="single"/>
        </w:rPr>
      </w:pPr>
      <w:r w:rsidRPr="00577A5B">
        <w:rPr>
          <w:b/>
          <w:color w:val="2F5496" w:themeColor="accent1" w:themeShade="BF"/>
          <w:sz w:val="22"/>
          <w:szCs w:val="22"/>
          <w:u w:val="single"/>
        </w:rPr>
        <w:t>TEMPLATE FOR COMMENTS</w:t>
      </w:r>
    </w:p>
    <w:p w14:paraId="17859718" w14:textId="77777777" w:rsidR="00236608" w:rsidRPr="00577A5B" w:rsidRDefault="00236608" w:rsidP="00236608">
      <w:pPr>
        <w:pStyle w:val="Default"/>
        <w:jc w:val="center"/>
        <w:rPr>
          <w:b/>
          <w:color w:val="2F5496" w:themeColor="accent1" w:themeShade="BF"/>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394CC9" w:rsidRPr="00577A5B" w14:paraId="6598FBAB" w14:textId="77777777" w:rsidTr="009251C2">
        <w:trPr>
          <w:trHeight w:val="233"/>
        </w:trPr>
        <w:tc>
          <w:tcPr>
            <w:tcW w:w="10188" w:type="dxa"/>
            <w:gridSpan w:val="4"/>
            <w:shd w:val="clear" w:color="auto" w:fill="C0C0C0"/>
          </w:tcPr>
          <w:p w14:paraId="297416BC" w14:textId="77777777" w:rsidR="00236608" w:rsidRPr="00577A5B" w:rsidRDefault="00236608" w:rsidP="009251C2">
            <w:pPr>
              <w:jc w:val="center"/>
              <w:rPr>
                <w:i/>
                <w:color w:val="2F5496" w:themeColor="accent1" w:themeShade="BF"/>
                <w:sz w:val="22"/>
                <w:szCs w:val="22"/>
              </w:rPr>
            </w:pPr>
            <w:r w:rsidRPr="00577A5B">
              <w:rPr>
                <w:i/>
                <w:color w:val="2F5496" w:themeColor="accent1" w:themeShade="BF"/>
                <w:sz w:val="22"/>
                <w:szCs w:val="22"/>
              </w:rPr>
              <w:t>Contact information</w:t>
            </w:r>
          </w:p>
        </w:tc>
      </w:tr>
      <w:tr w:rsidR="00394CC9" w:rsidRPr="00577A5B" w14:paraId="212CCDF4" w14:textId="77777777" w:rsidTr="009251C2">
        <w:trPr>
          <w:trHeight w:val="270"/>
        </w:trPr>
        <w:tc>
          <w:tcPr>
            <w:tcW w:w="4086" w:type="dxa"/>
            <w:gridSpan w:val="3"/>
          </w:tcPr>
          <w:p w14:paraId="13CBB394" w14:textId="77777777" w:rsidR="00236608" w:rsidRPr="00577A5B" w:rsidRDefault="00236608" w:rsidP="009251C2">
            <w:pPr>
              <w:pStyle w:val="Form"/>
              <w:rPr>
                <w:rFonts w:ascii="Times New Roman" w:hAnsi="Times New Roman" w:cs="Times New Roman"/>
                <w:b/>
                <w:color w:val="2F5496" w:themeColor="accent1" w:themeShade="BF"/>
                <w:sz w:val="22"/>
                <w:szCs w:val="22"/>
              </w:rPr>
            </w:pPr>
            <w:r w:rsidRPr="00577A5B">
              <w:rPr>
                <w:rFonts w:ascii="Times New Roman" w:hAnsi="Times New Roman" w:cs="Times New Roman"/>
                <w:b/>
                <w:color w:val="2F5496" w:themeColor="accent1" w:themeShade="BF"/>
                <w:sz w:val="22"/>
                <w:szCs w:val="22"/>
              </w:rPr>
              <w:t>Surname:</w:t>
            </w:r>
          </w:p>
        </w:tc>
        <w:tc>
          <w:tcPr>
            <w:tcW w:w="6102" w:type="dxa"/>
          </w:tcPr>
          <w:p w14:paraId="08B4F522" w14:textId="7893AD02" w:rsidR="00236608" w:rsidRPr="00577A5B" w:rsidRDefault="0035042D" w:rsidP="009251C2">
            <w:pPr>
              <w:rPr>
                <w:color w:val="2F5496" w:themeColor="accent1" w:themeShade="BF"/>
                <w:sz w:val="22"/>
                <w:szCs w:val="22"/>
              </w:rPr>
            </w:pPr>
            <w:r w:rsidRPr="00577A5B">
              <w:rPr>
                <w:color w:val="2F5496" w:themeColor="accent1" w:themeShade="BF"/>
                <w:sz w:val="22"/>
                <w:szCs w:val="22"/>
              </w:rPr>
              <w:t>Debruyne</w:t>
            </w:r>
          </w:p>
        </w:tc>
      </w:tr>
      <w:tr w:rsidR="00394CC9" w:rsidRPr="00577A5B" w14:paraId="70478EC8" w14:textId="77777777" w:rsidTr="009251C2">
        <w:trPr>
          <w:trHeight w:val="270"/>
        </w:trPr>
        <w:tc>
          <w:tcPr>
            <w:tcW w:w="4086" w:type="dxa"/>
            <w:gridSpan w:val="3"/>
          </w:tcPr>
          <w:p w14:paraId="4EE5D0BF" w14:textId="77777777" w:rsidR="00236608" w:rsidRPr="00577A5B" w:rsidRDefault="00236608" w:rsidP="009251C2">
            <w:pPr>
              <w:pStyle w:val="Form"/>
              <w:rPr>
                <w:rFonts w:ascii="Times New Roman" w:hAnsi="Times New Roman" w:cs="Times New Roman"/>
                <w:b/>
                <w:color w:val="2F5496" w:themeColor="accent1" w:themeShade="BF"/>
                <w:sz w:val="22"/>
                <w:szCs w:val="22"/>
              </w:rPr>
            </w:pPr>
            <w:r w:rsidRPr="00577A5B">
              <w:rPr>
                <w:rFonts w:ascii="Times New Roman" w:hAnsi="Times New Roman" w:cs="Times New Roman"/>
                <w:b/>
                <w:color w:val="2F5496" w:themeColor="accent1" w:themeShade="BF"/>
                <w:sz w:val="22"/>
                <w:szCs w:val="22"/>
              </w:rPr>
              <w:t>Given Name:</w:t>
            </w:r>
          </w:p>
        </w:tc>
        <w:tc>
          <w:tcPr>
            <w:tcW w:w="6102" w:type="dxa"/>
          </w:tcPr>
          <w:p w14:paraId="618617AF" w14:textId="2517338F" w:rsidR="00236608" w:rsidRPr="00577A5B" w:rsidRDefault="0035042D" w:rsidP="009251C2">
            <w:pPr>
              <w:rPr>
                <w:color w:val="2F5496" w:themeColor="accent1" w:themeShade="BF"/>
                <w:sz w:val="22"/>
                <w:szCs w:val="22"/>
              </w:rPr>
            </w:pPr>
            <w:r w:rsidRPr="00577A5B">
              <w:rPr>
                <w:color w:val="2F5496" w:themeColor="accent1" w:themeShade="BF"/>
                <w:sz w:val="22"/>
                <w:szCs w:val="22"/>
              </w:rPr>
              <w:t>Catherine</w:t>
            </w:r>
          </w:p>
        </w:tc>
      </w:tr>
      <w:tr w:rsidR="00394CC9" w:rsidRPr="00577A5B" w14:paraId="60004B01" w14:textId="77777777" w:rsidTr="009251C2">
        <w:trPr>
          <w:trHeight w:val="280"/>
        </w:trPr>
        <w:tc>
          <w:tcPr>
            <w:tcW w:w="4086" w:type="dxa"/>
            <w:gridSpan w:val="3"/>
          </w:tcPr>
          <w:p w14:paraId="043D7251" w14:textId="77777777" w:rsidR="00236608" w:rsidRPr="00577A5B" w:rsidRDefault="00236608" w:rsidP="009251C2">
            <w:pPr>
              <w:pStyle w:val="Form"/>
              <w:rPr>
                <w:rFonts w:ascii="Times New Roman" w:hAnsi="Times New Roman" w:cs="Times New Roman"/>
                <w:b/>
                <w:color w:val="2F5496" w:themeColor="accent1" w:themeShade="BF"/>
                <w:sz w:val="22"/>
                <w:szCs w:val="22"/>
              </w:rPr>
            </w:pPr>
            <w:r w:rsidRPr="00577A5B">
              <w:rPr>
                <w:rFonts w:ascii="Times New Roman" w:hAnsi="Times New Roman" w:cs="Times New Roman"/>
                <w:b/>
                <w:color w:val="2F5496" w:themeColor="accent1" w:themeShade="BF"/>
                <w:sz w:val="22"/>
                <w:szCs w:val="22"/>
              </w:rPr>
              <w:t xml:space="preserve">Government </w:t>
            </w:r>
            <w:r w:rsidRPr="00577A5B">
              <w:rPr>
                <w:rFonts w:ascii="Times New Roman" w:hAnsi="Times New Roman" w:cs="Times New Roman"/>
                <w:color w:val="2F5496" w:themeColor="accent1" w:themeShade="BF"/>
                <w:sz w:val="22"/>
                <w:szCs w:val="22"/>
              </w:rPr>
              <w:t>(if applicable)</w:t>
            </w:r>
            <w:r w:rsidRPr="00577A5B">
              <w:rPr>
                <w:rFonts w:ascii="Times New Roman" w:hAnsi="Times New Roman" w:cs="Times New Roman"/>
                <w:b/>
                <w:color w:val="2F5496" w:themeColor="accent1" w:themeShade="BF"/>
                <w:sz w:val="22"/>
                <w:szCs w:val="22"/>
              </w:rPr>
              <w:t xml:space="preserve">: </w:t>
            </w:r>
          </w:p>
        </w:tc>
        <w:tc>
          <w:tcPr>
            <w:tcW w:w="6102" w:type="dxa"/>
          </w:tcPr>
          <w:p w14:paraId="44573104" w14:textId="7F814ABB" w:rsidR="00236608" w:rsidRPr="00577A5B" w:rsidRDefault="0035042D" w:rsidP="009251C2">
            <w:pPr>
              <w:rPr>
                <w:color w:val="2F5496" w:themeColor="accent1" w:themeShade="BF"/>
                <w:sz w:val="22"/>
                <w:szCs w:val="22"/>
              </w:rPr>
            </w:pPr>
            <w:r w:rsidRPr="00577A5B">
              <w:rPr>
                <w:color w:val="2F5496" w:themeColor="accent1" w:themeShade="BF"/>
                <w:sz w:val="22"/>
                <w:szCs w:val="22"/>
              </w:rPr>
              <w:t>Belgium</w:t>
            </w:r>
          </w:p>
        </w:tc>
      </w:tr>
      <w:tr w:rsidR="00394CC9" w:rsidRPr="00577A5B" w14:paraId="41DAE210" w14:textId="77777777" w:rsidTr="009251C2">
        <w:trPr>
          <w:trHeight w:val="270"/>
        </w:trPr>
        <w:tc>
          <w:tcPr>
            <w:tcW w:w="4086" w:type="dxa"/>
            <w:gridSpan w:val="3"/>
          </w:tcPr>
          <w:p w14:paraId="064A5C6E" w14:textId="77777777" w:rsidR="00236608" w:rsidRPr="00577A5B" w:rsidRDefault="00236608" w:rsidP="009251C2">
            <w:pPr>
              <w:pStyle w:val="Form"/>
              <w:rPr>
                <w:rFonts w:ascii="Times New Roman" w:hAnsi="Times New Roman" w:cs="Times New Roman"/>
                <w:b/>
                <w:color w:val="2F5496" w:themeColor="accent1" w:themeShade="BF"/>
                <w:sz w:val="22"/>
                <w:szCs w:val="22"/>
              </w:rPr>
            </w:pPr>
            <w:r w:rsidRPr="00577A5B">
              <w:rPr>
                <w:rFonts w:ascii="Times New Roman" w:hAnsi="Times New Roman" w:cs="Times New Roman"/>
                <w:b/>
                <w:color w:val="2F5496" w:themeColor="accent1" w:themeShade="BF"/>
                <w:sz w:val="22"/>
                <w:szCs w:val="22"/>
              </w:rPr>
              <w:t>Organization:</w:t>
            </w:r>
          </w:p>
        </w:tc>
        <w:tc>
          <w:tcPr>
            <w:tcW w:w="6102" w:type="dxa"/>
          </w:tcPr>
          <w:p w14:paraId="6DC88D1F" w14:textId="48F6BCF1" w:rsidR="00236608" w:rsidRPr="00577A5B" w:rsidRDefault="0035042D" w:rsidP="009251C2">
            <w:pPr>
              <w:rPr>
                <w:color w:val="2F5496" w:themeColor="accent1" w:themeShade="BF"/>
                <w:sz w:val="22"/>
                <w:szCs w:val="22"/>
              </w:rPr>
            </w:pPr>
            <w:r w:rsidRPr="00577A5B">
              <w:rPr>
                <w:color w:val="2F5496" w:themeColor="accent1" w:themeShade="BF"/>
                <w:sz w:val="22"/>
                <w:szCs w:val="22"/>
              </w:rPr>
              <w:t>Public Service of Wallonia</w:t>
            </w:r>
          </w:p>
        </w:tc>
      </w:tr>
      <w:tr w:rsidR="00394CC9" w:rsidRPr="00993E89" w14:paraId="19EAFF8D" w14:textId="77777777" w:rsidTr="009251C2">
        <w:trPr>
          <w:trHeight w:val="280"/>
        </w:trPr>
        <w:tc>
          <w:tcPr>
            <w:tcW w:w="4086" w:type="dxa"/>
            <w:gridSpan w:val="3"/>
          </w:tcPr>
          <w:p w14:paraId="051F46C6" w14:textId="77777777" w:rsidR="00236608" w:rsidRPr="00577A5B" w:rsidRDefault="00236608" w:rsidP="009251C2">
            <w:pPr>
              <w:pStyle w:val="Form"/>
              <w:rPr>
                <w:rFonts w:ascii="Times New Roman" w:hAnsi="Times New Roman" w:cs="Times New Roman"/>
                <w:b/>
                <w:color w:val="2F5496" w:themeColor="accent1" w:themeShade="BF"/>
                <w:sz w:val="22"/>
                <w:szCs w:val="22"/>
              </w:rPr>
            </w:pPr>
            <w:r w:rsidRPr="00577A5B">
              <w:rPr>
                <w:rFonts w:ascii="Times New Roman" w:hAnsi="Times New Roman" w:cs="Times New Roman"/>
                <w:b/>
                <w:color w:val="2F5496" w:themeColor="accent1" w:themeShade="BF"/>
                <w:sz w:val="22"/>
                <w:szCs w:val="22"/>
              </w:rPr>
              <w:t xml:space="preserve">Address:  </w:t>
            </w:r>
          </w:p>
        </w:tc>
        <w:tc>
          <w:tcPr>
            <w:tcW w:w="6102" w:type="dxa"/>
          </w:tcPr>
          <w:p w14:paraId="1BEACDEF" w14:textId="29893644" w:rsidR="00236608" w:rsidRPr="00577A5B" w:rsidRDefault="0035042D" w:rsidP="009251C2">
            <w:pPr>
              <w:rPr>
                <w:color w:val="2F5496" w:themeColor="accent1" w:themeShade="BF"/>
                <w:sz w:val="22"/>
                <w:szCs w:val="22"/>
                <w:lang w:val="fr-FR"/>
              </w:rPr>
            </w:pPr>
            <w:r w:rsidRPr="00577A5B">
              <w:rPr>
                <w:color w:val="2F5496" w:themeColor="accent1" w:themeShade="BF"/>
                <w:sz w:val="22"/>
                <w:szCs w:val="22"/>
                <w:lang w:val="fr-FR"/>
              </w:rPr>
              <w:t>Av Prince de Liège 15, 5100 Namur</w:t>
            </w:r>
          </w:p>
        </w:tc>
      </w:tr>
      <w:tr w:rsidR="00394CC9" w:rsidRPr="00577A5B" w14:paraId="3310BC30" w14:textId="77777777" w:rsidTr="009251C2">
        <w:trPr>
          <w:trHeight w:val="270"/>
        </w:trPr>
        <w:tc>
          <w:tcPr>
            <w:tcW w:w="4086" w:type="dxa"/>
            <w:gridSpan w:val="3"/>
          </w:tcPr>
          <w:p w14:paraId="675A80C3" w14:textId="77777777" w:rsidR="00236608" w:rsidRPr="00577A5B" w:rsidRDefault="00236608" w:rsidP="009251C2">
            <w:pPr>
              <w:pStyle w:val="Form"/>
              <w:rPr>
                <w:rFonts w:ascii="Times New Roman" w:hAnsi="Times New Roman" w:cs="Times New Roman"/>
                <w:b/>
                <w:color w:val="2F5496" w:themeColor="accent1" w:themeShade="BF"/>
                <w:sz w:val="22"/>
                <w:szCs w:val="22"/>
              </w:rPr>
            </w:pPr>
            <w:r w:rsidRPr="00577A5B">
              <w:rPr>
                <w:rFonts w:ascii="Times New Roman" w:hAnsi="Times New Roman" w:cs="Times New Roman"/>
                <w:b/>
                <w:color w:val="2F5496" w:themeColor="accent1" w:themeShade="BF"/>
                <w:sz w:val="22"/>
                <w:szCs w:val="22"/>
              </w:rPr>
              <w:t>City:</w:t>
            </w:r>
          </w:p>
        </w:tc>
        <w:tc>
          <w:tcPr>
            <w:tcW w:w="6102" w:type="dxa"/>
          </w:tcPr>
          <w:p w14:paraId="160AB00E" w14:textId="63AAF992" w:rsidR="00236608" w:rsidRPr="00577A5B" w:rsidRDefault="0035042D" w:rsidP="009251C2">
            <w:pPr>
              <w:rPr>
                <w:color w:val="2F5496" w:themeColor="accent1" w:themeShade="BF"/>
                <w:sz w:val="22"/>
                <w:szCs w:val="22"/>
              </w:rPr>
            </w:pPr>
            <w:r w:rsidRPr="00577A5B">
              <w:rPr>
                <w:color w:val="2F5496" w:themeColor="accent1" w:themeShade="BF"/>
                <w:sz w:val="22"/>
                <w:szCs w:val="22"/>
              </w:rPr>
              <w:t>Namur</w:t>
            </w:r>
          </w:p>
        </w:tc>
      </w:tr>
      <w:tr w:rsidR="00394CC9" w:rsidRPr="00577A5B" w14:paraId="0303D967" w14:textId="77777777" w:rsidTr="009251C2">
        <w:trPr>
          <w:trHeight w:val="280"/>
        </w:trPr>
        <w:tc>
          <w:tcPr>
            <w:tcW w:w="4086" w:type="dxa"/>
            <w:gridSpan w:val="3"/>
          </w:tcPr>
          <w:p w14:paraId="241052A2" w14:textId="77777777" w:rsidR="00236608" w:rsidRPr="00577A5B" w:rsidRDefault="00236608" w:rsidP="009251C2">
            <w:pPr>
              <w:pStyle w:val="Form"/>
              <w:rPr>
                <w:rFonts w:ascii="Times New Roman" w:hAnsi="Times New Roman" w:cs="Times New Roman"/>
                <w:b/>
                <w:color w:val="2F5496" w:themeColor="accent1" w:themeShade="BF"/>
                <w:sz w:val="22"/>
                <w:szCs w:val="22"/>
              </w:rPr>
            </w:pPr>
            <w:r w:rsidRPr="00577A5B">
              <w:rPr>
                <w:rFonts w:ascii="Times New Roman" w:hAnsi="Times New Roman" w:cs="Times New Roman"/>
                <w:b/>
                <w:color w:val="2F5496" w:themeColor="accent1" w:themeShade="BF"/>
                <w:sz w:val="22"/>
                <w:szCs w:val="22"/>
              </w:rPr>
              <w:t>Country:</w:t>
            </w:r>
          </w:p>
        </w:tc>
        <w:tc>
          <w:tcPr>
            <w:tcW w:w="6102" w:type="dxa"/>
          </w:tcPr>
          <w:p w14:paraId="213ED87C" w14:textId="685F4529" w:rsidR="00236608" w:rsidRPr="00577A5B" w:rsidRDefault="0035042D" w:rsidP="009251C2">
            <w:pPr>
              <w:rPr>
                <w:color w:val="2F5496" w:themeColor="accent1" w:themeShade="BF"/>
                <w:sz w:val="22"/>
                <w:szCs w:val="22"/>
              </w:rPr>
            </w:pPr>
            <w:r w:rsidRPr="00577A5B">
              <w:rPr>
                <w:color w:val="2F5496" w:themeColor="accent1" w:themeShade="BF"/>
                <w:sz w:val="22"/>
                <w:szCs w:val="22"/>
              </w:rPr>
              <w:t>Belgium</w:t>
            </w:r>
          </w:p>
        </w:tc>
      </w:tr>
      <w:tr w:rsidR="00394CC9" w:rsidRPr="00577A5B" w14:paraId="7C74835B" w14:textId="77777777" w:rsidTr="009251C2">
        <w:trPr>
          <w:trHeight w:val="233"/>
        </w:trPr>
        <w:tc>
          <w:tcPr>
            <w:tcW w:w="4086" w:type="dxa"/>
            <w:gridSpan w:val="3"/>
          </w:tcPr>
          <w:p w14:paraId="45DEDB26" w14:textId="77777777" w:rsidR="00236608" w:rsidRPr="00577A5B" w:rsidRDefault="00236608" w:rsidP="009251C2">
            <w:pPr>
              <w:pStyle w:val="Objetducommentaire"/>
              <w:rPr>
                <w:color w:val="2F5496" w:themeColor="accent1" w:themeShade="BF"/>
                <w:sz w:val="22"/>
                <w:szCs w:val="22"/>
              </w:rPr>
            </w:pPr>
            <w:r w:rsidRPr="00577A5B">
              <w:rPr>
                <w:color w:val="2F5496" w:themeColor="accent1" w:themeShade="BF"/>
                <w:sz w:val="22"/>
                <w:szCs w:val="22"/>
              </w:rPr>
              <w:t>E-mail:</w:t>
            </w:r>
          </w:p>
        </w:tc>
        <w:tc>
          <w:tcPr>
            <w:tcW w:w="6102" w:type="dxa"/>
          </w:tcPr>
          <w:p w14:paraId="118A29DB" w14:textId="66A34B5A" w:rsidR="00236608" w:rsidRPr="00577A5B" w:rsidRDefault="0035042D" w:rsidP="009251C2">
            <w:pPr>
              <w:rPr>
                <w:color w:val="2F5496" w:themeColor="accent1" w:themeShade="BF"/>
                <w:sz w:val="22"/>
                <w:szCs w:val="22"/>
              </w:rPr>
            </w:pPr>
            <w:r w:rsidRPr="00577A5B">
              <w:rPr>
                <w:color w:val="2F5496" w:themeColor="accent1" w:themeShade="BF"/>
                <w:sz w:val="22"/>
                <w:szCs w:val="22"/>
              </w:rPr>
              <w:t>Catherine.debruyne@spw.wallonie.be</w:t>
            </w:r>
          </w:p>
        </w:tc>
      </w:tr>
      <w:tr w:rsidR="00394CC9" w:rsidRPr="00577A5B" w14:paraId="623341FC" w14:textId="77777777" w:rsidTr="009251C2">
        <w:trPr>
          <w:trHeight w:val="224"/>
        </w:trPr>
        <w:tc>
          <w:tcPr>
            <w:tcW w:w="10188" w:type="dxa"/>
            <w:gridSpan w:val="4"/>
            <w:shd w:val="clear" w:color="auto" w:fill="C0C0C0"/>
          </w:tcPr>
          <w:p w14:paraId="1CE0413B" w14:textId="48B1412B" w:rsidR="00236608" w:rsidRPr="00577A5B" w:rsidRDefault="008C7855" w:rsidP="009251C2">
            <w:pPr>
              <w:jc w:val="center"/>
              <w:rPr>
                <w:b/>
                <w:i/>
                <w:color w:val="2F5496" w:themeColor="accent1" w:themeShade="BF"/>
                <w:sz w:val="22"/>
                <w:szCs w:val="22"/>
              </w:rPr>
            </w:pPr>
            <w:r w:rsidRPr="00577A5B">
              <w:rPr>
                <w:b/>
                <w:i/>
                <w:color w:val="2F5496" w:themeColor="accent1" w:themeShade="BF"/>
                <w:sz w:val="22"/>
                <w:szCs w:val="22"/>
              </w:rPr>
              <w:t>General comments</w:t>
            </w:r>
          </w:p>
        </w:tc>
      </w:tr>
      <w:tr w:rsidR="00394CC9" w:rsidRPr="00577A5B" w14:paraId="0749A6BF" w14:textId="77777777" w:rsidTr="002C0D5B">
        <w:trPr>
          <w:trHeight w:val="224"/>
        </w:trPr>
        <w:tc>
          <w:tcPr>
            <w:tcW w:w="10188" w:type="dxa"/>
            <w:gridSpan w:val="4"/>
          </w:tcPr>
          <w:p w14:paraId="7429EBD8" w14:textId="705C7059" w:rsidR="008C7855" w:rsidRPr="00577A5B" w:rsidRDefault="0035042D" w:rsidP="009251C2">
            <w:pPr>
              <w:rPr>
                <w:b/>
                <w:color w:val="2F5496" w:themeColor="accent1" w:themeShade="BF"/>
                <w:sz w:val="22"/>
                <w:szCs w:val="22"/>
              </w:rPr>
            </w:pPr>
            <w:r w:rsidRPr="00577A5B">
              <w:rPr>
                <w:b/>
                <w:color w:val="2F5496" w:themeColor="accent1" w:themeShade="BF"/>
                <w:sz w:val="22"/>
                <w:szCs w:val="22"/>
              </w:rPr>
              <w:t xml:space="preserve">This add 2 is very useful and should serve as a basis for the </w:t>
            </w:r>
            <w:r w:rsidR="0069425A" w:rsidRPr="00577A5B">
              <w:rPr>
                <w:b/>
                <w:color w:val="2F5496" w:themeColor="accent1" w:themeShade="BF"/>
                <w:sz w:val="22"/>
                <w:szCs w:val="22"/>
              </w:rPr>
              <w:t>rationale</w:t>
            </w:r>
            <w:r w:rsidRPr="00577A5B">
              <w:rPr>
                <w:b/>
                <w:color w:val="2F5496" w:themeColor="accent1" w:themeShade="BF"/>
                <w:sz w:val="22"/>
                <w:szCs w:val="22"/>
              </w:rPr>
              <w:t xml:space="preserve"> of the goals and targets to accompany the GBF adoption.</w:t>
            </w:r>
          </w:p>
        </w:tc>
      </w:tr>
      <w:tr w:rsidR="00394CC9" w:rsidRPr="00577A5B" w14:paraId="7ABFA388" w14:textId="77777777" w:rsidTr="002C0D5B">
        <w:trPr>
          <w:trHeight w:val="224"/>
        </w:trPr>
        <w:tc>
          <w:tcPr>
            <w:tcW w:w="10188" w:type="dxa"/>
            <w:gridSpan w:val="4"/>
          </w:tcPr>
          <w:p w14:paraId="560E3978" w14:textId="12AE51EC" w:rsidR="008C7855" w:rsidRPr="00577A5B" w:rsidRDefault="008C7855" w:rsidP="009251C2">
            <w:pPr>
              <w:rPr>
                <w:b/>
                <w:color w:val="2F5496" w:themeColor="accent1" w:themeShade="BF"/>
                <w:sz w:val="22"/>
                <w:szCs w:val="22"/>
              </w:rPr>
            </w:pPr>
          </w:p>
        </w:tc>
      </w:tr>
      <w:tr w:rsidR="00394CC9" w:rsidRPr="00577A5B" w14:paraId="245B7828" w14:textId="77777777" w:rsidTr="002C0D5B">
        <w:trPr>
          <w:trHeight w:val="224"/>
        </w:trPr>
        <w:tc>
          <w:tcPr>
            <w:tcW w:w="10188" w:type="dxa"/>
            <w:gridSpan w:val="4"/>
          </w:tcPr>
          <w:p w14:paraId="2C64714E" w14:textId="77777777" w:rsidR="008C7855" w:rsidRPr="00577A5B" w:rsidRDefault="008C7855" w:rsidP="009251C2">
            <w:pPr>
              <w:rPr>
                <w:b/>
                <w:color w:val="2F5496" w:themeColor="accent1" w:themeShade="BF"/>
                <w:sz w:val="22"/>
                <w:szCs w:val="22"/>
              </w:rPr>
            </w:pPr>
          </w:p>
        </w:tc>
      </w:tr>
      <w:tr w:rsidR="00394CC9" w:rsidRPr="00577A5B" w14:paraId="190C415F" w14:textId="77777777" w:rsidTr="002C0D5B">
        <w:trPr>
          <w:trHeight w:val="224"/>
        </w:trPr>
        <w:tc>
          <w:tcPr>
            <w:tcW w:w="10188" w:type="dxa"/>
            <w:gridSpan w:val="4"/>
          </w:tcPr>
          <w:p w14:paraId="75CEC945" w14:textId="77777777" w:rsidR="008C7855" w:rsidRPr="00577A5B" w:rsidRDefault="008C7855" w:rsidP="009251C2">
            <w:pPr>
              <w:rPr>
                <w:b/>
                <w:color w:val="2F5496" w:themeColor="accent1" w:themeShade="BF"/>
                <w:sz w:val="22"/>
                <w:szCs w:val="22"/>
              </w:rPr>
            </w:pPr>
          </w:p>
        </w:tc>
      </w:tr>
      <w:tr w:rsidR="00394CC9" w:rsidRPr="00577A5B" w14:paraId="49FBD9FE" w14:textId="77777777" w:rsidTr="002C0D5B">
        <w:trPr>
          <w:trHeight w:val="224"/>
        </w:trPr>
        <w:tc>
          <w:tcPr>
            <w:tcW w:w="10188" w:type="dxa"/>
            <w:gridSpan w:val="4"/>
          </w:tcPr>
          <w:p w14:paraId="2F722B82" w14:textId="77777777" w:rsidR="008C7855" w:rsidRPr="00577A5B" w:rsidRDefault="008C7855" w:rsidP="009251C2">
            <w:pPr>
              <w:rPr>
                <w:b/>
                <w:color w:val="2F5496" w:themeColor="accent1" w:themeShade="BF"/>
                <w:sz w:val="22"/>
                <w:szCs w:val="22"/>
              </w:rPr>
            </w:pPr>
          </w:p>
        </w:tc>
      </w:tr>
      <w:tr w:rsidR="00394CC9" w:rsidRPr="00577A5B" w14:paraId="5123AC6E" w14:textId="77777777" w:rsidTr="002C0D5B">
        <w:trPr>
          <w:trHeight w:val="224"/>
        </w:trPr>
        <w:tc>
          <w:tcPr>
            <w:tcW w:w="10188" w:type="dxa"/>
            <w:gridSpan w:val="4"/>
          </w:tcPr>
          <w:p w14:paraId="58F52F47" w14:textId="77777777" w:rsidR="008C7855" w:rsidRPr="00577A5B" w:rsidRDefault="008C7855" w:rsidP="009251C2">
            <w:pPr>
              <w:rPr>
                <w:b/>
                <w:color w:val="2F5496" w:themeColor="accent1" w:themeShade="BF"/>
                <w:sz w:val="22"/>
                <w:szCs w:val="22"/>
              </w:rPr>
            </w:pPr>
          </w:p>
        </w:tc>
      </w:tr>
      <w:tr w:rsidR="00394CC9" w:rsidRPr="00577A5B" w14:paraId="3C265F9F" w14:textId="77777777" w:rsidTr="002C0D5B">
        <w:trPr>
          <w:trHeight w:val="224"/>
        </w:trPr>
        <w:tc>
          <w:tcPr>
            <w:tcW w:w="10188" w:type="dxa"/>
            <w:gridSpan w:val="4"/>
          </w:tcPr>
          <w:p w14:paraId="569563E6" w14:textId="77777777" w:rsidR="008C7855" w:rsidRPr="00577A5B" w:rsidRDefault="008C7855" w:rsidP="009251C2">
            <w:pPr>
              <w:rPr>
                <w:b/>
                <w:color w:val="2F5496" w:themeColor="accent1" w:themeShade="BF"/>
                <w:sz w:val="22"/>
                <w:szCs w:val="22"/>
              </w:rPr>
            </w:pPr>
          </w:p>
        </w:tc>
      </w:tr>
      <w:tr w:rsidR="00394CC9" w:rsidRPr="00577A5B" w14:paraId="566B9023" w14:textId="77777777" w:rsidTr="002C0D5B">
        <w:trPr>
          <w:trHeight w:val="224"/>
        </w:trPr>
        <w:tc>
          <w:tcPr>
            <w:tcW w:w="10188" w:type="dxa"/>
            <w:gridSpan w:val="4"/>
          </w:tcPr>
          <w:p w14:paraId="18DC4C65" w14:textId="77777777" w:rsidR="008C7855" w:rsidRPr="00577A5B" w:rsidRDefault="008C7855" w:rsidP="009251C2">
            <w:pPr>
              <w:rPr>
                <w:b/>
                <w:color w:val="2F5496" w:themeColor="accent1" w:themeShade="BF"/>
                <w:sz w:val="22"/>
                <w:szCs w:val="22"/>
              </w:rPr>
            </w:pPr>
          </w:p>
        </w:tc>
      </w:tr>
      <w:tr w:rsidR="00394CC9" w:rsidRPr="00577A5B" w14:paraId="50F9BB95" w14:textId="77777777" w:rsidTr="001170D5">
        <w:trPr>
          <w:trHeight w:val="224"/>
        </w:trPr>
        <w:tc>
          <w:tcPr>
            <w:tcW w:w="10188" w:type="dxa"/>
            <w:gridSpan w:val="4"/>
            <w:shd w:val="clear" w:color="auto" w:fill="C0C0C0"/>
          </w:tcPr>
          <w:p w14:paraId="7AACC475" w14:textId="4272E4B9" w:rsidR="008C7855" w:rsidRPr="00577A5B" w:rsidRDefault="008C7855" w:rsidP="001170D5">
            <w:pPr>
              <w:jc w:val="center"/>
              <w:rPr>
                <w:b/>
                <w:i/>
                <w:color w:val="2F5496" w:themeColor="accent1" w:themeShade="BF"/>
                <w:sz w:val="22"/>
                <w:szCs w:val="22"/>
              </w:rPr>
            </w:pPr>
            <w:r w:rsidRPr="00577A5B">
              <w:rPr>
                <w:b/>
                <w:i/>
                <w:color w:val="2F5496" w:themeColor="accent1" w:themeShade="BF"/>
                <w:sz w:val="22"/>
                <w:szCs w:val="22"/>
              </w:rPr>
              <w:t>Specific comments</w:t>
            </w:r>
          </w:p>
        </w:tc>
      </w:tr>
      <w:tr w:rsidR="00394CC9" w:rsidRPr="00577A5B" w14:paraId="2D6B6755" w14:textId="77777777" w:rsidTr="009251C2">
        <w:trPr>
          <w:trHeight w:val="224"/>
        </w:trPr>
        <w:tc>
          <w:tcPr>
            <w:tcW w:w="818" w:type="dxa"/>
          </w:tcPr>
          <w:p w14:paraId="63773A4F" w14:textId="77777777" w:rsidR="00236608" w:rsidRPr="00577A5B" w:rsidRDefault="00236608" w:rsidP="009251C2">
            <w:pPr>
              <w:rPr>
                <w:b/>
                <w:color w:val="2F5496" w:themeColor="accent1" w:themeShade="BF"/>
                <w:sz w:val="22"/>
                <w:szCs w:val="22"/>
              </w:rPr>
            </w:pPr>
            <w:r w:rsidRPr="00577A5B">
              <w:rPr>
                <w:b/>
                <w:color w:val="2F5496" w:themeColor="accent1" w:themeShade="BF"/>
                <w:sz w:val="22"/>
                <w:szCs w:val="22"/>
              </w:rPr>
              <w:t xml:space="preserve">Page </w:t>
            </w:r>
          </w:p>
        </w:tc>
        <w:tc>
          <w:tcPr>
            <w:tcW w:w="1231" w:type="dxa"/>
          </w:tcPr>
          <w:p w14:paraId="7004D9C3" w14:textId="77777777" w:rsidR="00236608" w:rsidRPr="00577A5B" w:rsidRDefault="00236608" w:rsidP="009251C2">
            <w:pPr>
              <w:rPr>
                <w:b/>
                <w:color w:val="2F5496" w:themeColor="accent1" w:themeShade="BF"/>
                <w:sz w:val="22"/>
                <w:szCs w:val="22"/>
              </w:rPr>
            </w:pPr>
            <w:r w:rsidRPr="00577A5B">
              <w:rPr>
                <w:b/>
                <w:color w:val="2F5496" w:themeColor="accent1" w:themeShade="BF"/>
                <w:sz w:val="22"/>
                <w:szCs w:val="22"/>
              </w:rPr>
              <w:t>Paragraph</w:t>
            </w:r>
          </w:p>
        </w:tc>
        <w:tc>
          <w:tcPr>
            <w:tcW w:w="8139" w:type="dxa"/>
            <w:gridSpan w:val="2"/>
          </w:tcPr>
          <w:p w14:paraId="052311B8" w14:textId="77777777" w:rsidR="00236608" w:rsidRPr="00577A5B" w:rsidRDefault="00236608" w:rsidP="009251C2">
            <w:pPr>
              <w:rPr>
                <w:b/>
                <w:color w:val="2F5496" w:themeColor="accent1" w:themeShade="BF"/>
                <w:sz w:val="22"/>
                <w:szCs w:val="22"/>
              </w:rPr>
            </w:pPr>
            <w:r w:rsidRPr="00577A5B">
              <w:rPr>
                <w:b/>
                <w:color w:val="2F5496" w:themeColor="accent1" w:themeShade="BF"/>
                <w:sz w:val="22"/>
                <w:szCs w:val="22"/>
              </w:rPr>
              <w:t>Comment</w:t>
            </w:r>
          </w:p>
        </w:tc>
      </w:tr>
      <w:tr w:rsidR="00394CC9" w:rsidRPr="00577A5B" w14:paraId="0C9C63D9" w14:textId="77777777" w:rsidTr="009251C2">
        <w:trPr>
          <w:trHeight w:val="224"/>
        </w:trPr>
        <w:tc>
          <w:tcPr>
            <w:tcW w:w="818" w:type="dxa"/>
          </w:tcPr>
          <w:p w14:paraId="46581EE4" w14:textId="611F5ACF" w:rsidR="00236608" w:rsidRPr="00577A5B" w:rsidRDefault="008210C2" w:rsidP="009251C2">
            <w:pPr>
              <w:rPr>
                <w:color w:val="2F5496" w:themeColor="accent1" w:themeShade="BF"/>
                <w:sz w:val="22"/>
                <w:szCs w:val="22"/>
              </w:rPr>
            </w:pPr>
            <w:r w:rsidRPr="00577A5B">
              <w:rPr>
                <w:color w:val="2F5496" w:themeColor="accent1" w:themeShade="BF"/>
                <w:sz w:val="22"/>
                <w:szCs w:val="22"/>
              </w:rPr>
              <w:t>3</w:t>
            </w:r>
          </w:p>
        </w:tc>
        <w:tc>
          <w:tcPr>
            <w:tcW w:w="1231" w:type="dxa"/>
          </w:tcPr>
          <w:p w14:paraId="3DA5E0E9" w14:textId="0AEB9563" w:rsidR="00236608" w:rsidRPr="00577A5B" w:rsidRDefault="008210C2" w:rsidP="009251C2">
            <w:pPr>
              <w:rPr>
                <w:color w:val="2F5496" w:themeColor="accent1" w:themeShade="BF"/>
                <w:sz w:val="22"/>
                <w:szCs w:val="22"/>
              </w:rPr>
            </w:pPr>
            <w:r w:rsidRPr="00577A5B">
              <w:rPr>
                <w:color w:val="2F5496" w:themeColor="accent1" w:themeShade="BF"/>
                <w:sz w:val="22"/>
                <w:szCs w:val="22"/>
              </w:rPr>
              <w:t>9</w:t>
            </w:r>
          </w:p>
        </w:tc>
        <w:tc>
          <w:tcPr>
            <w:tcW w:w="8139" w:type="dxa"/>
            <w:gridSpan w:val="2"/>
          </w:tcPr>
          <w:p w14:paraId="1FB20CA9" w14:textId="27F6CF70" w:rsidR="00236608" w:rsidRPr="00577A5B" w:rsidRDefault="008210C2" w:rsidP="008210C2">
            <w:pPr>
              <w:pStyle w:val="Commentaire"/>
              <w:rPr>
                <w:color w:val="2F5496" w:themeColor="accent1" w:themeShade="BF"/>
                <w:sz w:val="22"/>
                <w:szCs w:val="22"/>
              </w:rPr>
            </w:pPr>
            <w:r w:rsidRPr="00577A5B">
              <w:rPr>
                <w:color w:val="2F5496" w:themeColor="accent1" w:themeShade="BF"/>
                <w:sz w:val="22"/>
                <w:szCs w:val="22"/>
              </w:rPr>
              <w:t>We should add in this section that given the current trends, the post 2020 global biodiversity framework must have a high ambition and that none of its goals or targets can have a lower ambition than what was in the 2020 strategic plan.</w:t>
            </w:r>
          </w:p>
        </w:tc>
      </w:tr>
      <w:tr w:rsidR="00394CC9" w:rsidRPr="00577A5B" w14:paraId="6153AF8D" w14:textId="77777777" w:rsidTr="009251C2">
        <w:trPr>
          <w:trHeight w:val="233"/>
        </w:trPr>
        <w:tc>
          <w:tcPr>
            <w:tcW w:w="818" w:type="dxa"/>
          </w:tcPr>
          <w:p w14:paraId="66AF3500" w14:textId="5C53A243" w:rsidR="00236608" w:rsidRPr="00577A5B" w:rsidRDefault="008210C2" w:rsidP="009251C2">
            <w:pPr>
              <w:rPr>
                <w:color w:val="2F5496" w:themeColor="accent1" w:themeShade="BF"/>
                <w:sz w:val="22"/>
                <w:szCs w:val="22"/>
              </w:rPr>
            </w:pPr>
            <w:r w:rsidRPr="00577A5B">
              <w:rPr>
                <w:color w:val="2F5496" w:themeColor="accent1" w:themeShade="BF"/>
                <w:sz w:val="22"/>
                <w:szCs w:val="22"/>
              </w:rPr>
              <w:t>3</w:t>
            </w:r>
          </w:p>
        </w:tc>
        <w:tc>
          <w:tcPr>
            <w:tcW w:w="1231" w:type="dxa"/>
          </w:tcPr>
          <w:p w14:paraId="6A91318A" w14:textId="0F84D76F" w:rsidR="00236608" w:rsidRPr="00577A5B" w:rsidRDefault="008210C2" w:rsidP="009251C2">
            <w:pPr>
              <w:rPr>
                <w:color w:val="2F5496" w:themeColor="accent1" w:themeShade="BF"/>
                <w:sz w:val="22"/>
                <w:szCs w:val="22"/>
              </w:rPr>
            </w:pPr>
            <w:r w:rsidRPr="00577A5B">
              <w:rPr>
                <w:color w:val="2F5496" w:themeColor="accent1" w:themeShade="BF"/>
                <w:sz w:val="22"/>
                <w:szCs w:val="22"/>
              </w:rPr>
              <w:t>9</w:t>
            </w:r>
          </w:p>
        </w:tc>
        <w:tc>
          <w:tcPr>
            <w:tcW w:w="8139" w:type="dxa"/>
            <w:gridSpan w:val="2"/>
          </w:tcPr>
          <w:p w14:paraId="5F267497" w14:textId="764987CD" w:rsidR="00236608" w:rsidRPr="00577A5B" w:rsidRDefault="008210C2" w:rsidP="008210C2">
            <w:pPr>
              <w:pStyle w:val="Commentaire"/>
              <w:rPr>
                <w:color w:val="2F5496" w:themeColor="accent1" w:themeShade="BF"/>
                <w:sz w:val="22"/>
                <w:szCs w:val="22"/>
              </w:rPr>
            </w:pPr>
            <w:bookmarkStart w:id="1" w:name="_Hlk66264752"/>
            <w:r w:rsidRPr="00577A5B">
              <w:rPr>
                <w:color w:val="2F5496" w:themeColor="accent1" w:themeShade="BF"/>
                <w:sz w:val="22"/>
                <w:szCs w:val="22"/>
              </w:rPr>
              <w:t xml:space="preserve">We should add a § on the need for both sets of goals and targets to address all 3 components of biodiversity, all objectives of the convention and all drivers of biodiversity loss, both direct and indirect. These sets need to ensure actions on the entire surface of the planet. This is very important to ensure the overarching role of the GBF. </w:t>
            </w:r>
            <w:bookmarkEnd w:id="1"/>
          </w:p>
        </w:tc>
      </w:tr>
      <w:tr w:rsidR="00394CC9" w:rsidRPr="00577A5B" w14:paraId="6D0FC60A" w14:textId="77777777" w:rsidTr="009251C2">
        <w:trPr>
          <w:trHeight w:val="224"/>
        </w:trPr>
        <w:tc>
          <w:tcPr>
            <w:tcW w:w="818" w:type="dxa"/>
          </w:tcPr>
          <w:p w14:paraId="6282A73C" w14:textId="56297357" w:rsidR="00236608" w:rsidRPr="00577A5B" w:rsidRDefault="008210C2" w:rsidP="009251C2">
            <w:pPr>
              <w:rPr>
                <w:color w:val="2F5496" w:themeColor="accent1" w:themeShade="BF"/>
                <w:sz w:val="22"/>
                <w:szCs w:val="22"/>
              </w:rPr>
            </w:pPr>
            <w:r w:rsidRPr="00577A5B">
              <w:rPr>
                <w:color w:val="2F5496" w:themeColor="accent1" w:themeShade="BF"/>
                <w:sz w:val="22"/>
                <w:szCs w:val="22"/>
              </w:rPr>
              <w:t>3</w:t>
            </w:r>
          </w:p>
        </w:tc>
        <w:tc>
          <w:tcPr>
            <w:tcW w:w="1231" w:type="dxa"/>
          </w:tcPr>
          <w:p w14:paraId="4956A208" w14:textId="57F7711A" w:rsidR="00236608" w:rsidRPr="00577A5B" w:rsidRDefault="008210C2" w:rsidP="009251C2">
            <w:pPr>
              <w:rPr>
                <w:color w:val="2F5496" w:themeColor="accent1" w:themeShade="BF"/>
                <w:sz w:val="22"/>
                <w:szCs w:val="22"/>
              </w:rPr>
            </w:pPr>
            <w:r w:rsidRPr="00577A5B">
              <w:rPr>
                <w:color w:val="2F5496" w:themeColor="accent1" w:themeShade="BF"/>
                <w:sz w:val="22"/>
                <w:szCs w:val="22"/>
              </w:rPr>
              <w:t>11</w:t>
            </w:r>
          </w:p>
        </w:tc>
        <w:tc>
          <w:tcPr>
            <w:tcW w:w="8139" w:type="dxa"/>
            <w:gridSpan w:val="2"/>
          </w:tcPr>
          <w:p w14:paraId="09F3C8D7" w14:textId="32B712FE" w:rsidR="008210C2" w:rsidRPr="00577A5B" w:rsidRDefault="008210C2" w:rsidP="008210C2">
            <w:pPr>
              <w:pStyle w:val="Para1"/>
              <w:numPr>
                <w:ilvl w:val="0"/>
                <w:numId w:val="0"/>
              </w:numPr>
              <w:spacing w:before="0" w:after="0"/>
              <w:rPr>
                <w:color w:val="2F5496" w:themeColor="accent1" w:themeShade="BF"/>
                <w:szCs w:val="22"/>
              </w:rPr>
            </w:pPr>
            <w:r w:rsidRPr="00577A5B">
              <w:rPr>
                <w:color w:val="2F5496" w:themeColor="accent1" w:themeShade="BF"/>
                <w:szCs w:val="22"/>
              </w:rPr>
              <w:t xml:space="preserve">§ 13 of </w:t>
            </w:r>
            <w:r w:rsidRPr="00577A5B">
              <w:rPr>
                <w:color w:val="2F5496" w:themeColor="accent1" w:themeShade="BF"/>
                <w:kern w:val="22"/>
                <w:szCs w:val="22"/>
              </w:rPr>
              <w:t>CBD/SBSTTA/23/2/Add.</w:t>
            </w:r>
            <w:r w:rsidRPr="00577A5B">
              <w:rPr>
                <w:color w:val="2F5496" w:themeColor="accent1" w:themeShade="BF"/>
                <w:szCs w:val="22"/>
              </w:rPr>
              <w:t xml:space="preserve">4 that the mission need to be easy to communicate, which implies the need for </w:t>
            </w:r>
            <w:r w:rsidRPr="00577A5B">
              <w:rPr>
                <w:b/>
                <w:bCs/>
                <w:color w:val="2F5496" w:themeColor="accent1" w:themeShade="BF"/>
                <w:szCs w:val="22"/>
              </w:rPr>
              <w:t>conciseness and breadth</w:t>
            </w:r>
            <w:r w:rsidRPr="00577A5B">
              <w:rPr>
                <w:color w:val="2F5496" w:themeColor="accent1" w:themeShade="BF"/>
                <w:szCs w:val="22"/>
              </w:rPr>
              <w:t xml:space="preserve">, and to addresses issues </w:t>
            </w:r>
            <w:r w:rsidRPr="00577A5B">
              <w:rPr>
                <w:b/>
                <w:bCs/>
                <w:color w:val="2F5496" w:themeColor="accent1" w:themeShade="BF"/>
                <w:szCs w:val="22"/>
              </w:rPr>
              <w:t>implicitly rather than explicitly</w:t>
            </w:r>
            <w:r w:rsidRPr="00577A5B">
              <w:rPr>
                <w:color w:val="2F5496" w:themeColor="accent1" w:themeShade="BF"/>
                <w:szCs w:val="22"/>
              </w:rPr>
              <w:t xml:space="preserve">. The mission needs to be an </w:t>
            </w:r>
            <w:r w:rsidRPr="00577A5B">
              <w:rPr>
                <w:b/>
                <w:bCs/>
                <w:color w:val="2F5496" w:themeColor="accent1" w:themeShade="BF"/>
                <w:szCs w:val="22"/>
              </w:rPr>
              <w:t>i</w:t>
            </w:r>
            <w:r w:rsidRPr="00577A5B">
              <w:rPr>
                <w:b/>
                <w:bCs/>
                <w:color w:val="2F5496" w:themeColor="accent1" w:themeShade="BF"/>
                <w:kern w:val="22"/>
                <w:szCs w:val="22"/>
              </w:rPr>
              <w:t>nspirational</w:t>
            </w:r>
            <w:r w:rsidR="00C17987" w:rsidRPr="00577A5B">
              <w:rPr>
                <w:b/>
                <w:bCs/>
                <w:color w:val="2F5496" w:themeColor="accent1" w:themeShade="BF"/>
                <w:kern w:val="22"/>
                <w:szCs w:val="22"/>
              </w:rPr>
              <w:t>,</w:t>
            </w:r>
            <w:r w:rsidRPr="00577A5B">
              <w:rPr>
                <w:b/>
                <w:bCs/>
                <w:color w:val="2F5496" w:themeColor="accent1" w:themeShade="BF"/>
                <w:kern w:val="22"/>
                <w:szCs w:val="22"/>
              </w:rPr>
              <w:t xml:space="preserve"> motivating</w:t>
            </w:r>
            <w:r w:rsidR="00C17987" w:rsidRPr="00577A5B">
              <w:rPr>
                <w:b/>
                <w:bCs/>
                <w:color w:val="2F5496" w:themeColor="accent1" w:themeShade="BF"/>
                <w:kern w:val="22"/>
                <w:szCs w:val="22"/>
              </w:rPr>
              <w:t xml:space="preserve"> and</w:t>
            </w:r>
            <w:r w:rsidRPr="00577A5B">
              <w:rPr>
                <w:b/>
                <w:bCs/>
                <w:color w:val="2F5496" w:themeColor="accent1" w:themeShade="BF"/>
                <w:kern w:val="22"/>
                <w:szCs w:val="22"/>
              </w:rPr>
              <w:t xml:space="preserve"> </w:t>
            </w:r>
            <w:r w:rsidR="0069425A" w:rsidRPr="00577A5B">
              <w:rPr>
                <w:b/>
                <w:bCs/>
                <w:color w:val="2F5496" w:themeColor="accent1" w:themeShade="BF"/>
                <w:kern w:val="22"/>
                <w:szCs w:val="22"/>
              </w:rPr>
              <w:t>succinct</w:t>
            </w:r>
            <w:r w:rsidRPr="00577A5B">
              <w:rPr>
                <w:color w:val="2F5496" w:themeColor="accent1" w:themeShade="BF"/>
                <w:kern w:val="22"/>
                <w:szCs w:val="22"/>
              </w:rPr>
              <w:t xml:space="preserve"> statement which </w:t>
            </w:r>
            <w:r w:rsidRPr="00577A5B">
              <w:rPr>
                <w:b/>
                <w:bCs/>
                <w:color w:val="2F5496" w:themeColor="accent1" w:themeShade="BF"/>
                <w:kern w:val="22"/>
                <w:szCs w:val="22"/>
              </w:rPr>
              <w:t>promotes action</w:t>
            </w:r>
            <w:r w:rsidRPr="00577A5B">
              <w:rPr>
                <w:color w:val="2F5496" w:themeColor="accent1" w:themeShade="BF"/>
                <w:kern w:val="22"/>
                <w:szCs w:val="22"/>
              </w:rPr>
              <w:t>.</w:t>
            </w:r>
            <w:r w:rsidR="00C22381" w:rsidRPr="00577A5B">
              <w:rPr>
                <w:color w:val="2F5496" w:themeColor="accent1" w:themeShade="BF"/>
                <w:kern w:val="22"/>
                <w:szCs w:val="22"/>
              </w:rPr>
              <w:t xml:space="preserve"> Such a mission statement could then be supported by a rationale providing additional context and specificity.</w:t>
            </w:r>
          </w:p>
          <w:p w14:paraId="1B92E2B4" w14:textId="624D6AB2" w:rsidR="00236608" w:rsidRPr="00577A5B" w:rsidRDefault="00C22381" w:rsidP="009251C2">
            <w:pPr>
              <w:rPr>
                <w:color w:val="2F5496" w:themeColor="accent1" w:themeShade="BF"/>
                <w:sz w:val="22"/>
                <w:szCs w:val="22"/>
              </w:rPr>
            </w:pPr>
            <w:r w:rsidRPr="00577A5B">
              <w:rPr>
                <w:color w:val="2F5496" w:themeColor="accent1" w:themeShade="BF"/>
                <w:sz w:val="22"/>
                <w:szCs w:val="22"/>
              </w:rPr>
              <w:t>This should be reflected in this document and options for</w:t>
            </w:r>
            <w:r w:rsidR="008210C2" w:rsidRPr="00577A5B">
              <w:rPr>
                <w:color w:val="2F5496" w:themeColor="accent1" w:themeShade="BF"/>
                <w:sz w:val="22"/>
                <w:szCs w:val="22"/>
              </w:rPr>
              <w:t xml:space="preserve"> something more punchy like ‘</w:t>
            </w:r>
            <w:r w:rsidR="008210C2" w:rsidRPr="00577A5B">
              <w:rPr>
                <w:b/>
                <w:bCs/>
                <w:color w:val="2F5496" w:themeColor="accent1" w:themeShade="BF"/>
                <w:sz w:val="22"/>
                <w:szCs w:val="22"/>
              </w:rPr>
              <w:t>Protect, Restore, Fund, Act now for the benefits of People and the Planet’</w:t>
            </w:r>
            <w:r w:rsidR="008210C2" w:rsidRPr="00577A5B">
              <w:rPr>
                <w:color w:val="2F5496" w:themeColor="accent1" w:themeShade="BF"/>
                <w:sz w:val="22"/>
                <w:szCs w:val="22"/>
              </w:rPr>
              <w:t xml:space="preserve">, </w:t>
            </w:r>
            <w:r w:rsidRPr="00577A5B">
              <w:rPr>
                <w:color w:val="2F5496" w:themeColor="accent1" w:themeShade="BF"/>
                <w:sz w:val="22"/>
                <w:szCs w:val="22"/>
              </w:rPr>
              <w:t>that</w:t>
            </w:r>
            <w:r w:rsidR="008210C2" w:rsidRPr="00577A5B">
              <w:rPr>
                <w:color w:val="2F5496" w:themeColor="accent1" w:themeShade="BF"/>
                <w:sz w:val="22"/>
                <w:szCs w:val="22"/>
              </w:rPr>
              <w:t xml:space="preserve"> could be supported by a longer sentence based on the one proposed in the updated GBF </w:t>
            </w:r>
            <w:r w:rsidR="008210C2" w:rsidRPr="00577A5B">
              <w:rPr>
                <w:color w:val="2F5496" w:themeColor="accent1" w:themeShade="BF"/>
                <w:kern w:val="22"/>
                <w:sz w:val="22"/>
                <w:szCs w:val="22"/>
              </w:rPr>
              <w:t>To take urgent action across society</w:t>
            </w:r>
            <w:r w:rsidR="008210C2" w:rsidRPr="00577A5B">
              <w:rPr>
                <w:b/>
                <w:bCs/>
                <w:color w:val="2F5496" w:themeColor="accent1" w:themeShade="BF"/>
                <w:kern w:val="22"/>
                <w:sz w:val="22"/>
                <w:szCs w:val="22"/>
              </w:rPr>
              <w:t xml:space="preserve"> </w:t>
            </w:r>
            <w:r w:rsidR="008210C2" w:rsidRPr="00577A5B">
              <w:rPr>
                <w:b/>
                <w:bCs/>
                <w:color w:val="2F5496" w:themeColor="accent1" w:themeShade="BF"/>
                <w:sz w:val="22"/>
                <w:szCs w:val="22"/>
                <w:u w:val="single"/>
              </w:rPr>
              <w:t>to halt and reverse biodiversity loss</w:t>
            </w:r>
            <w:r w:rsidR="008210C2" w:rsidRPr="00577A5B">
              <w:rPr>
                <w:b/>
                <w:bCs/>
                <w:color w:val="2F5496" w:themeColor="accent1" w:themeShade="BF"/>
                <w:sz w:val="22"/>
                <w:szCs w:val="22"/>
              </w:rPr>
              <w:t xml:space="preserve"> </w:t>
            </w:r>
            <w:r w:rsidR="008210C2" w:rsidRPr="00577A5B">
              <w:rPr>
                <w:b/>
                <w:bCs/>
                <w:color w:val="2F5496" w:themeColor="accent1" w:themeShade="BF"/>
                <w:sz w:val="22"/>
                <w:szCs w:val="22"/>
                <w:u w:val="single"/>
              </w:rPr>
              <w:t>by 2030</w:t>
            </w:r>
            <w:r w:rsidR="008210C2" w:rsidRPr="00577A5B">
              <w:rPr>
                <w:color w:val="2F5496" w:themeColor="accent1" w:themeShade="BF"/>
                <w:sz w:val="22"/>
                <w:szCs w:val="22"/>
              </w:rPr>
              <w:t xml:space="preserve"> </w:t>
            </w:r>
            <w:r w:rsidR="008210C2" w:rsidRPr="00577A5B">
              <w:rPr>
                <w:color w:val="2F5496" w:themeColor="accent1" w:themeShade="BF"/>
                <w:kern w:val="22"/>
                <w:sz w:val="22"/>
                <w:szCs w:val="22"/>
              </w:rPr>
              <w:t>to put nature on a path to recovery for the benefit of people and planet</w:t>
            </w:r>
            <w:r w:rsidR="008210C2" w:rsidRPr="00577A5B">
              <w:rPr>
                <w:color w:val="2F5496" w:themeColor="accent1" w:themeShade="BF"/>
                <w:sz w:val="22"/>
                <w:szCs w:val="22"/>
              </w:rPr>
              <w:t>.</w:t>
            </w:r>
          </w:p>
        </w:tc>
      </w:tr>
      <w:tr w:rsidR="00394CC9" w:rsidRPr="00577A5B" w14:paraId="30930566" w14:textId="77777777" w:rsidTr="009251C2">
        <w:trPr>
          <w:trHeight w:val="224"/>
        </w:trPr>
        <w:tc>
          <w:tcPr>
            <w:tcW w:w="818" w:type="dxa"/>
          </w:tcPr>
          <w:p w14:paraId="7E88CD75" w14:textId="37143ED3" w:rsidR="00236608" w:rsidRPr="00577A5B" w:rsidRDefault="00E31B47" w:rsidP="009251C2">
            <w:pPr>
              <w:rPr>
                <w:color w:val="2F5496" w:themeColor="accent1" w:themeShade="BF"/>
                <w:sz w:val="22"/>
                <w:szCs w:val="22"/>
              </w:rPr>
            </w:pPr>
            <w:r w:rsidRPr="00577A5B">
              <w:rPr>
                <w:color w:val="2F5496" w:themeColor="accent1" w:themeShade="BF"/>
                <w:sz w:val="22"/>
                <w:szCs w:val="22"/>
              </w:rPr>
              <w:t>4</w:t>
            </w:r>
          </w:p>
        </w:tc>
        <w:tc>
          <w:tcPr>
            <w:tcW w:w="1231" w:type="dxa"/>
          </w:tcPr>
          <w:p w14:paraId="613F0F0B" w14:textId="055D897C" w:rsidR="00236608" w:rsidRPr="00577A5B" w:rsidRDefault="00E31B47" w:rsidP="009251C2">
            <w:pPr>
              <w:rPr>
                <w:color w:val="2F5496" w:themeColor="accent1" w:themeShade="BF"/>
                <w:sz w:val="22"/>
                <w:szCs w:val="22"/>
              </w:rPr>
            </w:pPr>
            <w:r w:rsidRPr="00577A5B">
              <w:rPr>
                <w:color w:val="2F5496" w:themeColor="accent1" w:themeShade="BF"/>
                <w:sz w:val="22"/>
                <w:szCs w:val="22"/>
              </w:rPr>
              <w:t>13</w:t>
            </w:r>
          </w:p>
        </w:tc>
        <w:tc>
          <w:tcPr>
            <w:tcW w:w="8139" w:type="dxa"/>
            <w:gridSpan w:val="2"/>
          </w:tcPr>
          <w:p w14:paraId="4B30F77B" w14:textId="1EBA291C" w:rsidR="00236608"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 xml:space="preserve">We agree with what is in this §, but it should specify this is why we need targets on all components of biodiversity, on all objectives of the convention and on all drivers of </w:t>
            </w:r>
            <w:r w:rsidRPr="00577A5B">
              <w:rPr>
                <w:color w:val="2F5496" w:themeColor="accent1" w:themeShade="BF"/>
                <w:sz w:val="22"/>
                <w:szCs w:val="22"/>
              </w:rPr>
              <w:lastRenderedPageBreak/>
              <w:t>biodiversity loss, and that the set of Targets need to cover biodiversity actions on the entire surface of the planet</w:t>
            </w:r>
            <w:r w:rsidR="00B122AC">
              <w:rPr>
                <w:color w:val="2F5496" w:themeColor="accent1" w:themeShade="BF"/>
                <w:sz w:val="22"/>
                <w:szCs w:val="22"/>
              </w:rPr>
              <w:t>, both on land and on seas</w:t>
            </w:r>
            <w:r w:rsidRPr="00577A5B">
              <w:rPr>
                <w:color w:val="2F5496" w:themeColor="accent1" w:themeShade="BF"/>
                <w:sz w:val="22"/>
                <w:szCs w:val="22"/>
              </w:rPr>
              <w:t xml:space="preserve">. </w:t>
            </w:r>
          </w:p>
        </w:tc>
      </w:tr>
      <w:tr w:rsidR="00394CC9" w:rsidRPr="00577A5B" w14:paraId="419DB47A" w14:textId="77777777" w:rsidTr="009251C2">
        <w:trPr>
          <w:trHeight w:val="224"/>
        </w:trPr>
        <w:tc>
          <w:tcPr>
            <w:tcW w:w="818" w:type="dxa"/>
          </w:tcPr>
          <w:p w14:paraId="583A2152" w14:textId="63423BD6" w:rsidR="00236608" w:rsidRPr="00577A5B" w:rsidRDefault="00E31B47" w:rsidP="009251C2">
            <w:pPr>
              <w:rPr>
                <w:color w:val="2F5496" w:themeColor="accent1" w:themeShade="BF"/>
                <w:sz w:val="22"/>
                <w:szCs w:val="22"/>
              </w:rPr>
            </w:pPr>
            <w:r w:rsidRPr="00577A5B">
              <w:rPr>
                <w:color w:val="2F5496" w:themeColor="accent1" w:themeShade="BF"/>
                <w:sz w:val="22"/>
                <w:szCs w:val="22"/>
              </w:rPr>
              <w:lastRenderedPageBreak/>
              <w:t>4</w:t>
            </w:r>
          </w:p>
        </w:tc>
        <w:tc>
          <w:tcPr>
            <w:tcW w:w="1231" w:type="dxa"/>
          </w:tcPr>
          <w:p w14:paraId="491D28B8" w14:textId="0135FD2A" w:rsidR="00236608" w:rsidRPr="00577A5B" w:rsidRDefault="00E31B47" w:rsidP="009251C2">
            <w:pPr>
              <w:rPr>
                <w:color w:val="2F5496" w:themeColor="accent1" w:themeShade="BF"/>
                <w:sz w:val="22"/>
                <w:szCs w:val="22"/>
              </w:rPr>
            </w:pPr>
            <w:r w:rsidRPr="00577A5B">
              <w:rPr>
                <w:color w:val="2F5496" w:themeColor="accent1" w:themeShade="BF"/>
                <w:sz w:val="22"/>
                <w:szCs w:val="22"/>
              </w:rPr>
              <w:t>15</w:t>
            </w:r>
          </w:p>
        </w:tc>
        <w:tc>
          <w:tcPr>
            <w:tcW w:w="8139" w:type="dxa"/>
            <w:gridSpan w:val="2"/>
          </w:tcPr>
          <w:p w14:paraId="7EB00430" w14:textId="7F127BD3" w:rsidR="00236608" w:rsidRPr="00577A5B" w:rsidRDefault="00E31B47" w:rsidP="00E31B47">
            <w:pPr>
              <w:suppressLineNumbers/>
              <w:suppressAutoHyphens/>
              <w:kinsoku w:val="0"/>
              <w:overflowPunct w:val="0"/>
              <w:autoSpaceDE w:val="0"/>
              <w:autoSpaceDN w:val="0"/>
              <w:adjustRightInd w:val="0"/>
              <w:snapToGrid w:val="0"/>
              <w:rPr>
                <w:color w:val="2F5496" w:themeColor="accent1" w:themeShade="BF"/>
                <w:sz w:val="22"/>
                <w:szCs w:val="22"/>
              </w:rPr>
            </w:pPr>
            <w:r w:rsidRPr="00577A5B">
              <w:rPr>
                <w:color w:val="2F5496" w:themeColor="accent1" w:themeShade="BF"/>
                <w:sz w:val="22"/>
                <w:szCs w:val="22"/>
              </w:rPr>
              <w:t xml:space="preserve">First sentence: Fully support, this is why this goal cannot be limited to natural ecosystems. </w:t>
            </w:r>
            <w:r w:rsidRPr="00577A5B">
              <w:rPr>
                <w:snapToGrid w:val="0"/>
                <w:color w:val="2F5496" w:themeColor="accent1" w:themeShade="BF"/>
                <w:kern w:val="22"/>
                <w:sz w:val="22"/>
                <w:szCs w:val="22"/>
                <w:lang w:eastAsia="en-CA"/>
              </w:rPr>
              <w:t xml:space="preserve">All managed, productive, extractive and urban ecosystems must be included here. We can then have the total amount of the area of the planet that is under sustainable management measures for Biodiversity, either via conservation or use. </w:t>
            </w:r>
            <w:r w:rsidRPr="00577A5B">
              <w:rPr>
                <w:color w:val="2F5496" w:themeColor="accent1" w:themeShade="BF"/>
                <w:sz w:val="22"/>
                <w:szCs w:val="22"/>
              </w:rPr>
              <w:t xml:space="preserve">This would enable to mainstream biodiversity throughout the entire landscape, on land, in fresh water and in the oceans. This § should specify that this goal and associated milestones should bring a positive message to all sectors willing to increase their engagement. </w:t>
            </w:r>
          </w:p>
        </w:tc>
      </w:tr>
      <w:tr w:rsidR="00CB44B7" w:rsidRPr="00577A5B" w14:paraId="22DC3011" w14:textId="77777777" w:rsidTr="009251C2">
        <w:trPr>
          <w:trHeight w:val="224"/>
        </w:trPr>
        <w:tc>
          <w:tcPr>
            <w:tcW w:w="818" w:type="dxa"/>
          </w:tcPr>
          <w:p w14:paraId="6189D2E0" w14:textId="742CC54E" w:rsidR="00CB44B7" w:rsidRPr="00577A5B" w:rsidRDefault="00CB44B7" w:rsidP="009251C2">
            <w:pPr>
              <w:rPr>
                <w:color w:val="2F5496" w:themeColor="accent1" w:themeShade="BF"/>
                <w:sz w:val="22"/>
                <w:szCs w:val="22"/>
              </w:rPr>
            </w:pPr>
            <w:r>
              <w:rPr>
                <w:color w:val="2F5496" w:themeColor="accent1" w:themeShade="BF"/>
                <w:sz w:val="22"/>
                <w:szCs w:val="22"/>
              </w:rPr>
              <w:t>4</w:t>
            </w:r>
          </w:p>
        </w:tc>
        <w:tc>
          <w:tcPr>
            <w:tcW w:w="1231" w:type="dxa"/>
          </w:tcPr>
          <w:p w14:paraId="7F6BC9D1" w14:textId="58AF4C78" w:rsidR="00CB44B7" w:rsidRPr="00577A5B" w:rsidRDefault="00CB44B7" w:rsidP="009251C2">
            <w:pPr>
              <w:rPr>
                <w:color w:val="2F5496" w:themeColor="accent1" w:themeShade="BF"/>
                <w:sz w:val="22"/>
                <w:szCs w:val="22"/>
              </w:rPr>
            </w:pPr>
            <w:r>
              <w:rPr>
                <w:color w:val="2F5496" w:themeColor="accent1" w:themeShade="BF"/>
                <w:sz w:val="22"/>
                <w:szCs w:val="22"/>
              </w:rPr>
              <w:t>16</w:t>
            </w:r>
          </w:p>
        </w:tc>
        <w:tc>
          <w:tcPr>
            <w:tcW w:w="8139" w:type="dxa"/>
            <w:gridSpan w:val="2"/>
          </w:tcPr>
          <w:p w14:paraId="652A4D16" w14:textId="4F78A5FA" w:rsidR="00CB44B7" w:rsidRPr="00577A5B" w:rsidRDefault="00CB44B7" w:rsidP="00E31B47">
            <w:pPr>
              <w:pStyle w:val="Commentaire"/>
              <w:rPr>
                <w:color w:val="2F5496" w:themeColor="accent1" w:themeShade="BF"/>
                <w:sz w:val="22"/>
                <w:szCs w:val="22"/>
              </w:rPr>
            </w:pPr>
            <w:r w:rsidRPr="00CB44B7">
              <w:rPr>
                <w:color w:val="2F5496" w:themeColor="accent1" w:themeShade="BF"/>
                <w:sz w:val="22"/>
                <w:szCs w:val="22"/>
              </w:rPr>
              <w:t>As the framework is currently drafted, it has the undesirable effect of putting everything to do with species under the first goal, and everything to do with people under the second goal. We argue that this will simply contribute to the situation we have today where conservation is handed to environment and forests ministries, and agricultural ministries retain responsibility for production.</w:t>
            </w:r>
          </w:p>
        </w:tc>
      </w:tr>
      <w:tr w:rsidR="00394CC9" w:rsidRPr="00577A5B" w14:paraId="5DBDB291" w14:textId="77777777" w:rsidTr="009251C2">
        <w:trPr>
          <w:trHeight w:val="224"/>
        </w:trPr>
        <w:tc>
          <w:tcPr>
            <w:tcW w:w="818" w:type="dxa"/>
          </w:tcPr>
          <w:p w14:paraId="29E068DB" w14:textId="45E701CF" w:rsidR="00236608" w:rsidRPr="00577A5B" w:rsidRDefault="00E31B47" w:rsidP="009251C2">
            <w:pPr>
              <w:rPr>
                <w:color w:val="2F5496" w:themeColor="accent1" w:themeShade="BF"/>
                <w:sz w:val="22"/>
                <w:szCs w:val="22"/>
              </w:rPr>
            </w:pPr>
            <w:r w:rsidRPr="00577A5B">
              <w:rPr>
                <w:color w:val="2F5496" w:themeColor="accent1" w:themeShade="BF"/>
                <w:sz w:val="22"/>
                <w:szCs w:val="22"/>
              </w:rPr>
              <w:t>5</w:t>
            </w:r>
          </w:p>
        </w:tc>
        <w:tc>
          <w:tcPr>
            <w:tcW w:w="1231" w:type="dxa"/>
          </w:tcPr>
          <w:p w14:paraId="212354D4" w14:textId="2C0F7EF8" w:rsidR="00236608" w:rsidRPr="00577A5B" w:rsidRDefault="00E31B47" w:rsidP="009251C2">
            <w:pPr>
              <w:rPr>
                <w:color w:val="2F5496" w:themeColor="accent1" w:themeShade="BF"/>
                <w:sz w:val="22"/>
                <w:szCs w:val="22"/>
              </w:rPr>
            </w:pPr>
            <w:r w:rsidRPr="00577A5B">
              <w:rPr>
                <w:color w:val="2F5496" w:themeColor="accent1" w:themeShade="BF"/>
                <w:sz w:val="22"/>
                <w:szCs w:val="22"/>
              </w:rPr>
              <w:t>20</w:t>
            </w:r>
          </w:p>
        </w:tc>
        <w:tc>
          <w:tcPr>
            <w:tcW w:w="8139" w:type="dxa"/>
            <w:gridSpan w:val="2"/>
          </w:tcPr>
          <w:p w14:paraId="637A167D" w14:textId="737DF114" w:rsidR="00236608"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Add ‘sustainable use’ after restoration, as this is important even for natural ecosystems.</w:t>
            </w:r>
          </w:p>
        </w:tc>
      </w:tr>
      <w:tr w:rsidR="00394CC9" w:rsidRPr="00577A5B" w14:paraId="7A865B83" w14:textId="77777777" w:rsidTr="009251C2">
        <w:trPr>
          <w:trHeight w:val="224"/>
        </w:trPr>
        <w:tc>
          <w:tcPr>
            <w:tcW w:w="818" w:type="dxa"/>
          </w:tcPr>
          <w:p w14:paraId="48F7EE30" w14:textId="468F353D" w:rsidR="00236608" w:rsidRPr="00577A5B" w:rsidRDefault="00E31B47" w:rsidP="009251C2">
            <w:pPr>
              <w:rPr>
                <w:color w:val="2F5496" w:themeColor="accent1" w:themeShade="BF"/>
                <w:sz w:val="22"/>
                <w:szCs w:val="22"/>
              </w:rPr>
            </w:pPr>
            <w:r w:rsidRPr="00577A5B">
              <w:rPr>
                <w:color w:val="2F5496" w:themeColor="accent1" w:themeShade="BF"/>
                <w:sz w:val="22"/>
                <w:szCs w:val="22"/>
              </w:rPr>
              <w:t>5</w:t>
            </w:r>
          </w:p>
        </w:tc>
        <w:tc>
          <w:tcPr>
            <w:tcW w:w="1231" w:type="dxa"/>
          </w:tcPr>
          <w:p w14:paraId="6A798625" w14:textId="619D512E" w:rsidR="00236608" w:rsidRPr="00577A5B" w:rsidRDefault="00E31B47" w:rsidP="009251C2">
            <w:pPr>
              <w:rPr>
                <w:color w:val="2F5496" w:themeColor="accent1" w:themeShade="BF"/>
                <w:sz w:val="22"/>
                <w:szCs w:val="22"/>
              </w:rPr>
            </w:pPr>
            <w:r w:rsidRPr="00577A5B">
              <w:rPr>
                <w:color w:val="2F5496" w:themeColor="accent1" w:themeShade="BF"/>
                <w:sz w:val="22"/>
                <w:szCs w:val="22"/>
              </w:rPr>
              <w:t>20</w:t>
            </w:r>
          </w:p>
        </w:tc>
        <w:tc>
          <w:tcPr>
            <w:tcW w:w="8139" w:type="dxa"/>
            <w:gridSpan w:val="2"/>
          </w:tcPr>
          <w:p w14:paraId="531C2A0F" w14:textId="60FC47DD" w:rsidR="00236608" w:rsidRPr="00577A5B" w:rsidRDefault="00E31B47" w:rsidP="009251C2">
            <w:pPr>
              <w:rPr>
                <w:color w:val="2F5496" w:themeColor="accent1" w:themeShade="BF"/>
                <w:sz w:val="22"/>
                <w:szCs w:val="22"/>
              </w:rPr>
            </w:pPr>
            <w:r w:rsidRPr="00577A5B">
              <w:rPr>
                <w:color w:val="2F5496" w:themeColor="accent1" w:themeShade="BF"/>
                <w:sz w:val="22"/>
                <w:szCs w:val="22"/>
              </w:rPr>
              <w:t>This is should be formulated to show this is valid for all ecosy</w:t>
            </w:r>
            <w:r w:rsidR="0069425A">
              <w:rPr>
                <w:color w:val="2F5496" w:themeColor="accent1" w:themeShade="BF"/>
                <w:sz w:val="22"/>
                <w:szCs w:val="22"/>
              </w:rPr>
              <w:t>s</w:t>
            </w:r>
            <w:r w:rsidRPr="00577A5B">
              <w:rPr>
                <w:color w:val="2F5496" w:themeColor="accent1" w:themeShade="BF"/>
                <w:sz w:val="22"/>
                <w:szCs w:val="22"/>
              </w:rPr>
              <w:t>tems</w:t>
            </w:r>
          </w:p>
        </w:tc>
      </w:tr>
      <w:tr w:rsidR="00394CC9" w:rsidRPr="00577A5B" w14:paraId="73FD340A" w14:textId="77777777" w:rsidTr="009251C2">
        <w:trPr>
          <w:trHeight w:val="224"/>
        </w:trPr>
        <w:tc>
          <w:tcPr>
            <w:tcW w:w="818" w:type="dxa"/>
          </w:tcPr>
          <w:p w14:paraId="37288C1C" w14:textId="1AB197C9" w:rsidR="00236608" w:rsidRPr="00577A5B" w:rsidRDefault="00E31B47" w:rsidP="009251C2">
            <w:pPr>
              <w:rPr>
                <w:color w:val="2F5496" w:themeColor="accent1" w:themeShade="BF"/>
                <w:sz w:val="22"/>
                <w:szCs w:val="22"/>
              </w:rPr>
            </w:pPr>
            <w:r w:rsidRPr="00577A5B">
              <w:rPr>
                <w:color w:val="2F5496" w:themeColor="accent1" w:themeShade="BF"/>
                <w:sz w:val="22"/>
                <w:szCs w:val="22"/>
              </w:rPr>
              <w:t>5</w:t>
            </w:r>
          </w:p>
        </w:tc>
        <w:tc>
          <w:tcPr>
            <w:tcW w:w="1231" w:type="dxa"/>
          </w:tcPr>
          <w:p w14:paraId="2993E983" w14:textId="0F9F547E" w:rsidR="00236608" w:rsidRPr="00577A5B" w:rsidRDefault="00E31B47" w:rsidP="009251C2">
            <w:pPr>
              <w:rPr>
                <w:color w:val="2F5496" w:themeColor="accent1" w:themeShade="BF"/>
                <w:sz w:val="22"/>
                <w:szCs w:val="22"/>
              </w:rPr>
            </w:pPr>
            <w:r w:rsidRPr="00577A5B">
              <w:rPr>
                <w:color w:val="2F5496" w:themeColor="accent1" w:themeShade="BF"/>
                <w:sz w:val="22"/>
                <w:szCs w:val="22"/>
              </w:rPr>
              <w:t>21</w:t>
            </w:r>
          </w:p>
        </w:tc>
        <w:tc>
          <w:tcPr>
            <w:tcW w:w="8139" w:type="dxa"/>
            <w:gridSpan w:val="2"/>
          </w:tcPr>
          <w:p w14:paraId="2A720A2D" w14:textId="1C57F395" w:rsidR="00236608"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We need to add a similar set of § than those from 16 to 20 on the other ecosystems: managed, productive, extractive, urban etc. and the need for both conservation (especially restoration) and sustainable use of these for “</w:t>
            </w:r>
            <w:r w:rsidRPr="00577A5B">
              <w:rPr>
                <w:color w:val="2F5496" w:themeColor="accent1" w:themeShade="BF"/>
                <w:kern w:val="22"/>
                <w:sz w:val="22"/>
                <w:szCs w:val="22"/>
              </w:rPr>
              <w:t>the protection of species and genetic diversity, ecosystem functioning and for the continued provision of ecosystem services or nature’s contributions to people” (from § 15 here above). This is crucial at the Goal level.</w:t>
            </w:r>
          </w:p>
        </w:tc>
      </w:tr>
      <w:tr w:rsidR="00394CC9" w:rsidRPr="00577A5B" w14:paraId="435624C6" w14:textId="77777777" w:rsidTr="009251C2">
        <w:trPr>
          <w:trHeight w:val="224"/>
        </w:trPr>
        <w:tc>
          <w:tcPr>
            <w:tcW w:w="818" w:type="dxa"/>
          </w:tcPr>
          <w:p w14:paraId="112D65BF" w14:textId="27173993" w:rsidR="00236608" w:rsidRPr="00577A5B" w:rsidRDefault="00E31B47" w:rsidP="009251C2">
            <w:pPr>
              <w:rPr>
                <w:color w:val="2F5496" w:themeColor="accent1" w:themeShade="BF"/>
                <w:sz w:val="22"/>
                <w:szCs w:val="22"/>
              </w:rPr>
            </w:pPr>
            <w:r w:rsidRPr="00577A5B">
              <w:rPr>
                <w:color w:val="2F5496" w:themeColor="accent1" w:themeShade="BF"/>
                <w:sz w:val="22"/>
                <w:szCs w:val="22"/>
              </w:rPr>
              <w:t>5</w:t>
            </w:r>
          </w:p>
        </w:tc>
        <w:tc>
          <w:tcPr>
            <w:tcW w:w="1231" w:type="dxa"/>
          </w:tcPr>
          <w:p w14:paraId="15A50A76" w14:textId="018419AF" w:rsidR="00236608" w:rsidRPr="00577A5B" w:rsidRDefault="00E31B47" w:rsidP="009251C2">
            <w:pPr>
              <w:rPr>
                <w:color w:val="2F5496" w:themeColor="accent1" w:themeShade="BF"/>
                <w:sz w:val="22"/>
                <w:szCs w:val="22"/>
              </w:rPr>
            </w:pPr>
            <w:r w:rsidRPr="00577A5B">
              <w:rPr>
                <w:color w:val="2F5496" w:themeColor="accent1" w:themeShade="BF"/>
                <w:sz w:val="22"/>
                <w:szCs w:val="22"/>
              </w:rPr>
              <w:t>22</w:t>
            </w:r>
          </w:p>
        </w:tc>
        <w:tc>
          <w:tcPr>
            <w:tcW w:w="8139" w:type="dxa"/>
            <w:gridSpan w:val="2"/>
          </w:tcPr>
          <w:p w14:paraId="778EFB93" w14:textId="582B3CC6" w:rsidR="00236608"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Target 7 does not address climate change as a driver</w:t>
            </w:r>
          </w:p>
        </w:tc>
      </w:tr>
      <w:tr w:rsidR="00394CC9" w:rsidRPr="00577A5B" w14:paraId="1FCC3F88" w14:textId="77777777" w:rsidTr="009251C2">
        <w:trPr>
          <w:trHeight w:val="224"/>
        </w:trPr>
        <w:tc>
          <w:tcPr>
            <w:tcW w:w="818" w:type="dxa"/>
          </w:tcPr>
          <w:p w14:paraId="7F4E8176" w14:textId="3419F2E9" w:rsidR="006060BF" w:rsidRPr="00577A5B" w:rsidRDefault="00E31B47" w:rsidP="009251C2">
            <w:pPr>
              <w:rPr>
                <w:color w:val="2F5496" w:themeColor="accent1" w:themeShade="BF"/>
                <w:sz w:val="22"/>
                <w:szCs w:val="22"/>
              </w:rPr>
            </w:pPr>
            <w:r w:rsidRPr="00577A5B">
              <w:rPr>
                <w:color w:val="2F5496" w:themeColor="accent1" w:themeShade="BF"/>
                <w:sz w:val="22"/>
                <w:szCs w:val="22"/>
              </w:rPr>
              <w:t>5</w:t>
            </w:r>
          </w:p>
        </w:tc>
        <w:tc>
          <w:tcPr>
            <w:tcW w:w="1231" w:type="dxa"/>
          </w:tcPr>
          <w:p w14:paraId="01C993F1" w14:textId="2E44B79F" w:rsidR="006060BF" w:rsidRPr="00577A5B" w:rsidRDefault="00E31B47" w:rsidP="009251C2">
            <w:pPr>
              <w:rPr>
                <w:color w:val="2F5496" w:themeColor="accent1" w:themeShade="BF"/>
                <w:sz w:val="22"/>
                <w:szCs w:val="22"/>
              </w:rPr>
            </w:pPr>
            <w:r w:rsidRPr="00577A5B">
              <w:rPr>
                <w:color w:val="2F5496" w:themeColor="accent1" w:themeShade="BF"/>
                <w:sz w:val="22"/>
                <w:szCs w:val="22"/>
              </w:rPr>
              <w:t>23</w:t>
            </w:r>
          </w:p>
        </w:tc>
        <w:tc>
          <w:tcPr>
            <w:tcW w:w="8139" w:type="dxa"/>
            <w:gridSpan w:val="2"/>
          </w:tcPr>
          <w:p w14:paraId="2D3D32A2" w14:textId="1D450EFA" w:rsidR="006060BF" w:rsidRPr="00577A5B" w:rsidRDefault="00E31B47" w:rsidP="009251C2">
            <w:pPr>
              <w:rPr>
                <w:color w:val="2F5496" w:themeColor="accent1" w:themeShade="BF"/>
                <w:sz w:val="22"/>
                <w:szCs w:val="22"/>
              </w:rPr>
            </w:pPr>
            <w:r w:rsidRPr="00577A5B">
              <w:rPr>
                <w:color w:val="2F5496" w:themeColor="accent1" w:themeShade="BF"/>
                <w:sz w:val="22"/>
                <w:szCs w:val="22"/>
              </w:rPr>
              <w:t>This goal and associated milestone related to species is less ambitious than Aichi 12 which asked to prevent the extinction of known threatened species. This is not acceptable.</w:t>
            </w:r>
          </w:p>
        </w:tc>
      </w:tr>
      <w:tr w:rsidR="00394CC9" w:rsidRPr="00577A5B" w14:paraId="00DA4A24" w14:textId="77777777" w:rsidTr="009251C2">
        <w:trPr>
          <w:trHeight w:val="224"/>
        </w:trPr>
        <w:tc>
          <w:tcPr>
            <w:tcW w:w="818" w:type="dxa"/>
          </w:tcPr>
          <w:p w14:paraId="0BF9A4EA" w14:textId="2888AB77" w:rsidR="006060BF" w:rsidRPr="00577A5B" w:rsidRDefault="00E31B47" w:rsidP="009251C2">
            <w:pPr>
              <w:rPr>
                <w:color w:val="2F5496" w:themeColor="accent1" w:themeShade="BF"/>
                <w:sz w:val="22"/>
                <w:szCs w:val="22"/>
              </w:rPr>
            </w:pPr>
            <w:r w:rsidRPr="00577A5B">
              <w:rPr>
                <w:color w:val="2F5496" w:themeColor="accent1" w:themeShade="BF"/>
                <w:sz w:val="22"/>
                <w:szCs w:val="22"/>
              </w:rPr>
              <w:t>5</w:t>
            </w:r>
          </w:p>
        </w:tc>
        <w:tc>
          <w:tcPr>
            <w:tcW w:w="1231" w:type="dxa"/>
          </w:tcPr>
          <w:p w14:paraId="03384ADA" w14:textId="4ED3DBB5" w:rsidR="006060BF" w:rsidRPr="00577A5B" w:rsidRDefault="00E31B47" w:rsidP="009251C2">
            <w:pPr>
              <w:rPr>
                <w:color w:val="2F5496" w:themeColor="accent1" w:themeShade="BF"/>
                <w:sz w:val="22"/>
                <w:szCs w:val="22"/>
              </w:rPr>
            </w:pPr>
            <w:r w:rsidRPr="00577A5B">
              <w:rPr>
                <w:color w:val="2F5496" w:themeColor="accent1" w:themeShade="BF"/>
                <w:sz w:val="22"/>
                <w:szCs w:val="22"/>
              </w:rPr>
              <w:t>23</w:t>
            </w:r>
          </w:p>
        </w:tc>
        <w:tc>
          <w:tcPr>
            <w:tcW w:w="8139" w:type="dxa"/>
            <w:gridSpan w:val="2"/>
          </w:tcPr>
          <w:p w14:paraId="219C3642" w14:textId="6E85C3BA" w:rsidR="006060BF"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Add ‘and maintaining or restoring the abundance’ after ‘diversity’</w:t>
            </w:r>
          </w:p>
        </w:tc>
      </w:tr>
      <w:tr w:rsidR="00394CC9" w:rsidRPr="00577A5B" w14:paraId="0D3F0894" w14:textId="77777777" w:rsidTr="009251C2">
        <w:trPr>
          <w:trHeight w:val="224"/>
        </w:trPr>
        <w:tc>
          <w:tcPr>
            <w:tcW w:w="818" w:type="dxa"/>
          </w:tcPr>
          <w:p w14:paraId="021FCAB6" w14:textId="0E880233" w:rsidR="006060BF" w:rsidRPr="00577A5B" w:rsidRDefault="00E31B47" w:rsidP="009251C2">
            <w:pPr>
              <w:rPr>
                <w:color w:val="2F5496" w:themeColor="accent1" w:themeShade="BF"/>
                <w:sz w:val="22"/>
                <w:szCs w:val="22"/>
              </w:rPr>
            </w:pPr>
            <w:r w:rsidRPr="00577A5B">
              <w:rPr>
                <w:color w:val="2F5496" w:themeColor="accent1" w:themeShade="BF"/>
                <w:sz w:val="22"/>
                <w:szCs w:val="22"/>
              </w:rPr>
              <w:t>6</w:t>
            </w:r>
          </w:p>
        </w:tc>
        <w:tc>
          <w:tcPr>
            <w:tcW w:w="1231" w:type="dxa"/>
          </w:tcPr>
          <w:p w14:paraId="18B05321" w14:textId="49738320" w:rsidR="006060BF" w:rsidRPr="00577A5B" w:rsidRDefault="00E31B47" w:rsidP="009251C2">
            <w:pPr>
              <w:rPr>
                <w:color w:val="2F5496" w:themeColor="accent1" w:themeShade="BF"/>
                <w:sz w:val="22"/>
                <w:szCs w:val="22"/>
              </w:rPr>
            </w:pPr>
            <w:r w:rsidRPr="00577A5B">
              <w:rPr>
                <w:color w:val="2F5496" w:themeColor="accent1" w:themeShade="BF"/>
                <w:sz w:val="22"/>
                <w:szCs w:val="22"/>
              </w:rPr>
              <w:t>25</w:t>
            </w:r>
          </w:p>
        </w:tc>
        <w:tc>
          <w:tcPr>
            <w:tcW w:w="8139" w:type="dxa"/>
            <w:gridSpan w:val="2"/>
          </w:tcPr>
          <w:p w14:paraId="3F71D682" w14:textId="6F7A4886" w:rsidR="006060BF" w:rsidRPr="00577A5B" w:rsidRDefault="00E31B47" w:rsidP="009251C2">
            <w:pPr>
              <w:rPr>
                <w:color w:val="2F5496" w:themeColor="accent1" w:themeShade="BF"/>
                <w:sz w:val="22"/>
                <w:szCs w:val="22"/>
              </w:rPr>
            </w:pPr>
            <w:r w:rsidRPr="00577A5B">
              <w:rPr>
                <w:color w:val="2F5496" w:themeColor="accent1" w:themeShade="BF"/>
                <w:sz w:val="22"/>
                <w:szCs w:val="22"/>
              </w:rPr>
              <w:t>We cannot lower the Aïchi target ambition, we need to halt human induced extinctions. Thus, replace ‘</w:t>
            </w:r>
            <w:r w:rsidRPr="00577A5B">
              <w:rPr>
                <w:color w:val="2F5496" w:themeColor="accent1" w:themeShade="BF"/>
                <w:kern w:val="22"/>
                <w:sz w:val="22"/>
                <w:szCs w:val="22"/>
              </w:rPr>
              <w:t>reduce both the extinction rate ‘ by ‘halt human induced extinctions’</w:t>
            </w:r>
          </w:p>
        </w:tc>
      </w:tr>
      <w:tr w:rsidR="00394CC9" w:rsidRPr="00577A5B" w14:paraId="1BEC6B92" w14:textId="77777777" w:rsidTr="009251C2">
        <w:trPr>
          <w:trHeight w:val="224"/>
        </w:trPr>
        <w:tc>
          <w:tcPr>
            <w:tcW w:w="818" w:type="dxa"/>
          </w:tcPr>
          <w:p w14:paraId="3428EEEB" w14:textId="07B0EC8B" w:rsidR="006060BF" w:rsidRPr="00577A5B" w:rsidRDefault="00E31B47" w:rsidP="009251C2">
            <w:pPr>
              <w:rPr>
                <w:color w:val="2F5496" w:themeColor="accent1" w:themeShade="BF"/>
                <w:sz w:val="22"/>
                <w:szCs w:val="22"/>
              </w:rPr>
            </w:pPr>
            <w:r w:rsidRPr="00577A5B">
              <w:rPr>
                <w:color w:val="2F5496" w:themeColor="accent1" w:themeShade="BF"/>
                <w:sz w:val="22"/>
                <w:szCs w:val="22"/>
              </w:rPr>
              <w:t>6</w:t>
            </w:r>
          </w:p>
        </w:tc>
        <w:tc>
          <w:tcPr>
            <w:tcW w:w="1231" w:type="dxa"/>
          </w:tcPr>
          <w:p w14:paraId="216280D8" w14:textId="2E52C4D3" w:rsidR="006060BF" w:rsidRPr="00577A5B" w:rsidRDefault="00E31B47" w:rsidP="009251C2">
            <w:pPr>
              <w:rPr>
                <w:color w:val="2F5496" w:themeColor="accent1" w:themeShade="BF"/>
                <w:sz w:val="22"/>
                <w:szCs w:val="22"/>
              </w:rPr>
            </w:pPr>
            <w:r w:rsidRPr="00577A5B">
              <w:rPr>
                <w:color w:val="2F5496" w:themeColor="accent1" w:themeShade="BF"/>
                <w:sz w:val="22"/>
                <w:szCs w:val="22"/>
              </w:rPr>
              <w:t>26</w:t>
            </w:r>
          </w:p>
        </w:tc>
        <w:tc>
          <w:tcPr>
            <w:tcW w:w="8139" w:type="dxa"/>
            <w:gridSpan w:val="2"/>
          </w:tcPr>
          <w:p w14:paraId="5AF59F48" w14:textId="418BF8A5" w:rsidR="006060BF" w:rsidRPr="00577A5B" w:rsidRDefault="00E31B47" w:rsidP="009251C2">
            <w:pPr>
              <w:rPr>
                <w:color w:val="2F5496" w:themeColor="accent1" w:themeShade="BF"/>
                <w:sz w:val="22"/>
                <w:szCs w:val="22"/>
              </w:rPr>
            </w:pPr>
            <w:r w:rsidRPr="00577A5B">
              <w:rPr>
                <w:color w:val="2F5496" w:themeColor="accent1" w:themeShade="BF"/>
                <w:sz w:val="22"/>
                <w:szCs w:val="22"/>
              </w:rPr>
              <w:t>Add that Human induced extinctions should be halted by 2050 at the very latest.</w:t>
            </w:r>
          </w:p>
        </w:tc>
      </w:tr>
      <w:tr w:rsidR="00394CC9" w:rsidRPr="00577A5B" w14:paraId="280A1C0D" w14:textId="77777777" w:rsidTr="009251C2">
        <w:trPr>
          <w:trHeight w:val="224"/>
        </w:trPr>
        <w:tc>
          <w:tcPr>
            <w:tcW w:w="818" w:type="dxa"/>
          </w:tcPr>
          <w:p w14:paraId="6A07C5FE" w14:textId="1E7452A2" w:rsidR="00E31B47" w:rsidRPr="00577A5B" w:rsidRDefault="00E31B47" w:rsidP="009251C2">
            <w:pPr>
              <w:rPr>
                <w:color w:val="2F5496" w:themeColor="accent1" w:themeShade="BF"/>
                <w:sz w:val="22"/>
                <w:szCs w:val="22"/>
              </w:rPr>
            </w:pPr>
            <w:r w:rsidRPr="00577A5B">
              <w:rPr>
                <w:color w:val="2F5496" w:themeColor="accent1" w:themeShade="BF"/>
                <w:sz w:val="22"/>
                <w:szCs w:val="22"/>
              </w:rPr>
              <w:t>6</w:t>
            </w:r>
          </w:p>
        </w:tc>
        <w:tc>
          <w:tcPr>
            <w:tcW w:w="1231" w:type="dxa"/>
          </w:tcPr>
          <w:p w14:paraId="47439A5C" w14:textId="6FD575E8" w:rsidR="00E31B47" w:rsidRPr="00577A5B" w:rsidRDefault="00E31B47" w:rsidP="009251C2">
            <w:pPr>
              <w:rPr>
                <w:color w:val="2F5496" w:themeColor="accent1" w:themeShade="BF"/>
                <w:sz w:val="22"/>
                <w:szCs w:val="22"/>
              </w:rPr>
            </w:pPr>
            <w:r w:rsidRPr="00577A5B">
              <w:rPr>
                <w:color w:val="2F5496" w:themeColor="accent1" w:themeShade="BF"/>
                <w:sz w:val="22"/>
                <w:szCs w:val="22"/>
              </w:rPr>
              <w:t>28</w:t>
            </w:r>
          </w:p>
        </w:tc>
        <w:tc>
          <w:tcPr>
            <w:tcW w:w="8139" w:type="dxa"/>
            <w:gridSpan w:val="2"/>
          </w:tcPr>
          <w:p w14:paraId="07858348" w14:textId="7B4678FA" w:rsidR="00E31B47"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Target 7 does not address climate change as a driver</w:t>
            </w:r>
          </w:p>
        </w:tc>
      </w:tr>
      <w:tr w:rsidR="00394CC9" w:rsidRPr="00577A5B" w14:paraId="0C7E0C5D" w14:textId="77777777" w:rsidTr="009251C2">
        <w:trPr>
          <w:trHeight w:val="224"/>
        </w:trPr>
        <w:tc>
          <w:tcPr>
            <w:tcW w:w="818" w:type="dxa"/>
          </w:tcPr>
          <w:p w14:paraId="044F9E91" w14:textId="51C598B0" w:rsidR="00E31B47" w:rsidRPr="00577A5B" w:rsidRDefault="00E31B47" w:rsidP="009251C2">
            <w:pPr>
              <w:rPr>
                <w:color w:val="2F5496" w:themeColor="accent1" w:themeShade="BF"/>
                <w:sz w:val="22"/>
                <w:szCs w:val="22"/>
              </w:rPr>
            </w:pPr>
            <w:r w:rsidRPr="00577A5B">
              <w:rPr>
                <w:color w:val="2F5496" w:themeColor="accent1" w:themeShade="BF"/>
                <w:sz w:val="22"/>
                <w:szCs w:val="22"/>
              </w:rPr>
              <w:t>7</w:t>
            </w:r>
          </w:p>
        </w:tc>
        <w:tc>
          <w:tcPr>
            <w:tcW w:w="1231" w:type="dxa"/>
          </w:tcPr>
          <w:p w14:paraId="7D82C696" w14:textId="4B02B105" w:rsidR="00E31B47" w:rsidRPr="00577A5B" w:rsidRDefault="00E31B47" w:rsidP="009251C2">
            <w:pPr>
              <w:rPr>
                <w:color w:val="2F5496" w:themeColor="accent1" w:themeShade="BF"/>
                <w:sz w:val="22"/>
                <w:szCs w:val="22"/>
              </w:rPr>
            </w:pPr>
            <w:r w:rsidRPr="00577A5B">
              <w:rPr>
                <w:color w:val="2F5496" w:themeColor="accent1" w:themeShade="BF"/>
                <w:sz w:val="22"/>
                <w:szCs w:val="22"/>
              </w:rPr>
              <w:t>29</w:t>
            </w:r>
          </w:p>
        </w:tc>
        <w:tc>
          <w:tcPr>
            <w:tcW w:w="8139" w:type="dxa"/>
            <w:gridSpan w:val="2"/>
          </w:tcPr>
          <w:p w14:paraId="1D096540" w14:textId="52B44B69" w:rsidR="00E31B47"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 xml:space="preserve">We miss a 2030 milestone on genetic diversity as well as an action oriented target to reach this goal. </w:t>
            </w:r>
          </w:p>
        </w:tc>
      </w:tr>
      <w:tr w:rsidR="00394CC9" w:rsidRPr="00577A5B" w14:paraId="7F8C2E97" w14:textId="77777777" w:rsidTr="009251C2">
        <w:trPr>
          <w:trHeight w:val="224"/>
        </w:trPr>
        <w:tc>
          <w:tcPr>
            <w:tcW w:w="818" w:type="dxa"/>
          </w:tcPr>
          <w:p w14:paraId="07316B78" w14:textId="111D9FE5" w:rsidR="00E31B47" w:rsidRPr="00577A5B" w:rsidRDefault="00E31B47" w:rsidP="009251C2">
            <w:pPr>
              <w:rPr>
                <w:color w:val="2F5496" w:themeColor="accent1" w:themeShade="BF"/>
                <w:sz w:val="22"/>
                <w:szCs w:val="22"/>
              </w:rPr>
            </w:pPr>
            <w:r w:rsidRPr="00577A5B">
              <w:rPr>
                <w:color w:val="2F5496" w:themeColor="accent1" w:themeShade="BF"/>
                <w:sz w:val="22"/>
                <w:szCs w:val="22"/>
              </w:rPr>
              <w:t>7</w:t>
            </w:r>
          </w:p>
        </w:tc>
        <w:tc>
          <w:tcPr>
            <w:tcW w:w="1231" w:type="dxa"/>
          </w:tcPr>
          <w:p w14:paraId="0DF49D6F" w14:textId="172F7F9F" w:rsidR="00E31B47" w:rsidRPr="00577A5B" w:rsidRDefault="00E31B47" w:rsidP="009251C2">
            <w:pPr>
              <w:rPr>
                <w:color w:val="2F5496" w:themeColor="accent1" w:themeShade="BF"/>
                <w:sz w:val="22"/>
                <w:szCs w:val="22"/>
              </w:rPr>
            </w:pPr>
            <w:r w:rsidRPr="00577A5B">
              <w:rPr>
                <w:color w:val="2F5496" w:themeColor="accent1" w:themeShade="BF"/>
                <w:sz w:val="22"/>
                <w:szCs w:val="22"/>
              </w:rPr>
              <w:t>31</w:t>
            </w:r>
          </w:p>
        </w:tc>
        <w:tc>
          <w:tcPr>
            <w:tcW w:w="8139" w:type="dxa"/>
            <w:gridSpan w:val="2"/>
          </w:tcPr>
          <w:p w14:paraId="7C485FB2" w14:textId="388BC9C4" w:rsidR="00E31B47"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Even if there is limited information available on status of genetic diversity of wild species, it would deserve more attention in this section.</w:t>
            </w:r>
          </w:p>
        </w:tc>
      </w:tr>
      <w:tr w:rsidR="00394CC9" w:rsidRPr="00577A5B" w14:paraId="52BAE423" w14:textId="77777777" w:rsidTr="009251C2">
        <w:trPr>
          <w:trHeight w:val="224"/>
        </w:trPr>
        <w:tc>
          <w:tcPr>
            <w:tcW w:w="818" w:type="dxa"/>
          </w:tcPr>
          <w:p w14:paraId="67FA71F6" w14:textId="066A9E04" w:rsidR="00E31B47" w:rsidRPr="00577A5B" w:rsidRDefault="00E31B47" w:rsidP="009251C2">
            <w:pPr>
              <w:rPr>
                <w:color w:val="2F5496" w:themeColor="accent1" w:themeShade="BF"/>
                <w:sz w:val="22"/>
                <w:szCs w:val="22"/>
              </w:rPr>
            </w:pPr>
            <w:r w:rsidRPr="00577A5B">
              <w:rPr>
                <w:color w:val="2F5496" w:themeColor="accent1" w:themeShade="BF"/>
                <w:sz w:val="22"/>
                <w:szCs w:val="22"/>
              </w:rPr>
              <w:t>7</w:t>
            </w:r>
          </w:p>
        </w:tc>
        <w:tc>
          <w:tcPr>
            <w:tcW w:w="1231" w:type="dxa"/>
          </w:tcPr>
          <w:p w14:paraId="0DF2DB10" w14:textId="69CEB3B1" w:rsidR="00E31B47" w:rsidRPr="00577A5B" w:rsidRDefault="00E31B47" w:rsidP="009251C2">
            <w:pPr>
              <w:rPr>
                <w:color w:val="2F5496" w:themeColor="accent1" w:themeShade="BF"/>
                <w:sz w:val="22"/>
                <w:szCs w:val="22"/>
              </w:rPr>
            </w:pPr>
            <w:r w:rsidRPr="00577A5B">
              <w:rPr>
                <w:color w:val="2F5496" w:themeColor="accent1" w:themeShade="BF"/>
                <w:sz w:val="22"/>
                <w:szCs w:val="22"/>
              </w:rPr>
              <w:t>33</w:t>
            </w:r>
          </w:p>
        </w:tc>
        <w:tc>
          <w:tcPr>
            <w:tcW w:w="8139" w:type="dxa"/>
            <w:gridSpan w:val="2"/>
          </w:tcPr>
          <w:p w14:paraId="38CAAF7B" w14:textId="613C4A53" w:rsidR="00E31B47" w:rsidRPr="00577A5B" w:rsidRDefault="00E31B47" w:rsidP="0069425A">
            <w:pPr>
              <w:pStyle w:val="Commentaire"/>
              <w:rPr>
                <w:color w:val="2F5496" w:themeColor="accent1" w:themeShade="BF"/>
                <w:sz w:val="22"/>
                <w:szCs w:val="22"/>
              </w:rPr>
            </w:pPr>
            <w:r w:rsidRPr="00577A5B">
              <w:rPr>
                <w:color w:val="2F5496" w:themeColor="accent1" w:themeShade="BF"/>
                <w:sz w:val="22"/>
                <w:szCs w:val="22"/>
              </w:rPr>
              <w:t xml:space="preserve">Target 7 does not address climate change as a driver </w:t>
            </w:r>
          </w:p>
        </w:tc>
      </w:tr>
      <w:tr w:rsidR="00394CC9" w:rsidRPr="00577A5B" w14:paraId="3E0D378E" w14:textId="77777777" w:rsidTr="009251C2">
        <w:trPr>
          <w:trHeight w:val="224"/>
        </w:trPr>
        <w:tc>
          <w:tcPr>
            <w:tcW w:w="818" w:type="dxa"/>
          </w:tcPr>
          <w:p w14:paraId="17353089" w14:textId="1C6F0843" w:rsidR="00E31B47" w:rsidRPr="00577A5B" w:rsidRDefault="00E31B47" w:rsidP="009251C2">
            <w:pPr>
              <w:rPr>
                <w:color w:val="2F5496" w:themeColor="accent1" w:themeShade="BF"/>
                <w:sz w:val="22"/>
                <w:szCs w:val="22"/>
              </w:rPr>
            </w:pPr>
            <w:r w:rsidRPr="00577A5B">
              <w:rPr>
                <w:color w:val="2F5496" w:themeColor="accent1" w:themeShade="BF"/>
                <w:sz w:val="22"/>
                <w:szCs w:val="22"/>
              </w:rPr>
              <w:t>7</w:t>
            </w:r>
          </w:p>
        </w:tc>
        <w:tc>
          <w:tcPr>
            <w:tcW w:w="1231" w:type="dxa"/>
          </w:tcPr>
          <w:p w14:paraId="6E93A64C" w14:textId="56DDF78F" w:rsidR="00E31B47" w:rsidRPr="00577A5B" w:rsidRDefault="00E31B47" w:rsidP="009251C2">
            <w:pPr>
              <w:rPr>
                <w:color w:val="2F5496" w:themeColor="accent1" w:themeShade="BF"/>
                <w:sz w:val="22"/>
                <w:szCs w:val="22"/>
              </w:rPr>
            </w:pPr>
            <w:r w:rsidRPr="00577A5B">
              <w:rPr>
                <w:color w:val="2F5496" w:themeColor="accent1" w:themeShade="BF"/>
                <w:sz w:val="22"/>
                <w:szCs w:val="22"/>
              </w:rPr>
              <w:t>34</w:t>
            </w:r>
          </w:p>
        </w:tc>
        <w:tc>
          <w:tcPr>
            <w:tcW w:w="8139" w:type="dxa"/>
            <w:gridSpan w:val="2"/>
          </w:tcPr>
          <w:p w14:paraId="315FAA18" w14:textId="5AED7CB4" w:rsidR="00E31B47" w:rsidRPr="00577A5B" w:rsidRDefault="00E31B47" w:rsidP="009251C2">
            <w:pPr>
              <w:rPr>
                <w:color w:val="2F5496" w:themeColor="accent1" w:themeShade="BF"/>
                <w:sz w:val="22"/>
                <w:szCs w:val="22"/>
              </w:rPr>
            </w:pPr>
            <w:r w:rsidRPr="00577A5B">
              <w:rPr>
                <w:color w:val="2F5496" w:themeColor="accent1" w:themeShade="BF"/>
                <w:sz w:val="22"/>
                <w:szCs w:val="22"/>
              </w:rPr>
              <w:t xml:space="preserve">Indeed, thus all these NCP must be reflected in the milestones, and not focus on only a few. </w:t>
            </w:r>
          </w:p>
        </w:tc>
      </w:tr>
      <w:tr w:rsidR="00394CC9" w:rsidRPr="00577A5B" w14:paraId="6D30A30F" w14:textId="77777777" w:rsidTr="009251C2">
        <w:trPr>
          <w:trHeight w:val="224"/>
        </w:trPr>
        <w:tc>
          <w:tcPr>
            <w:tcW w:w="818" w:type="dxa"/>
          </w:tcPr>
          <w:p w14:paraId="63C36734" w14:textId="713346F9" w:rsidR="00E31B47" w:rsidRPr="00577A5B" w:rsidRDefault="00E31B47" w:rsidP="009251C2">
            <w:pPr>
              <w:rPr>
                <w:color w:val="2F5496" w:themeColor="accent1" w:themeShade="BF"/>
                <w:sz w:val="22"/>
                <w:szCs w:val="22"/>
              </w:rPr>
            </w:pPr>
            <w:r w:rsidRPr="00577A5B">
              <w:rPr>
                <w:color w:val="2F5496" w:themeColor="accent1" w:themeShade="BF"/>
                <w:sz w:val="22"/>
                <w:szCs w:val="22"/>
              </w:rPr>
              <w:t>8</w:t>
            </w:r>
          </w:p>
        </w:tc>
        <w:tc>
          <w:tcPr>
            <w:tcW w:w="1231" w:type="dxa"/>
          </w:tcPr>
          <w:p w14:paraId="5A5B15A6" w14:textId="69E6EF05" w:rsidR="00E31B47" w:rsidRPr="00577A5B" w:rsidRDefault="00E31B47" w:rsidP="009251C2">
            <w:pPr>
              <w:rPr>
                <w:color w:val="2F5496" w:themeColor="accent1" w:themeShade="BF"/>
                <w:sz w:val="22"/>
                <w:szCs w:val="22"/>
              </w:rPr>
            </w:pPr>
            <w:r w:rsidRPr="00577A5B">
              <w:rPr>
                <w:color w:val="2F5496" w:themeColor="accent1" w:themeShade="BF"/>
                <w:sz w:val="22"/>
                <w:szCs w:val="22"/>
              </w:rPr>
              <w:t>35</w:t>
            </w:r>
          </w:p>
        </w:tc>
        <w:tc>
          <w:tcPr>
            <w:tcW w:w="8139" w:type="dxa"/>
            <w:gridSpan w:val="2"/>
          </w:tcPr>
          <w:p w14:paraId="503108B5" w14:textId="3DB2033E" w:rsidR="00E31B47" w:rsidRPr="00577A5B" w:rsidRDefault="00E31B47" w:rsidP="00E31B47">
            <w:pPr>
              <w:rPr>
                <w:color w:val="2F5496" w:themeColor="accent1" w:themeShade="BF"/>
                <w:sz w:val="22"/>
                <w:szCs w:val="22"/>
              </w:rPr>
            </w:pPr>
            <w:r w:rsidRPr="00577A5B">
              <w:rPr>
                <w:color w:val="2F5496" w:themeColor="accent1" w:themeShade="BF"/>
                <w:sz w:val="22"/>
                <w:szCs w:val="22"/>
              </w:rPr>
              <w:t>As this is the global framework for biodiversity, we should add a that Maintaining and enhancing NCP can nevertheless not be promoted if it has adverse impact on biodiversity. These can only be maintained or enhanced if they are either neutral or positive for biodiversity.</w:t>
            </w:r>
          </w:p>
          <w:p w14:paraId="735A6063" w14:textId="0427DD2D" w:rsidR="00E31B47" w:rsidRPr="00577A5B" w:rsidRDefault="00E31B47" w:rsidP="00E31B47">
            <w:pPr>
              <w:rPr>
                <w:color w:val="2F5496" w:themeColor="accent1" w:themeShade="BF"/>
                <w:sz w:val="22"/>
                <w:szCs w:val="22"/>
              </w:rPr>
            </w:pPr>
            <w:r w:rsidRPr="00577A5B">
              <w:rPr>
                <w:color w:val="2F5496" w:themeColor="accent1" w:themeShade="BF"/>
                <w:sz w:val="22"/>
                <w:szCs w:val="22"/>
              </w:rPr>
              <w:t xml:space="preserve">Thus, the Goal should specify it is for the ‘benefits of all people </w:t>
            </w:r>
            <w:r w:rsidRPr="00577A5B">
              <w:rPr>
                <w:b/>
                <w:bCs/>
                <w:color w:val="2F5496" w:themeColor="accent1" w:themeShade="BF"/>
                <w:sz w:val="22"/>
                <w:szCs w:val="22"/>
              </w:rPr>
              <w:t>and biodiversity</w:t>
            </w:r>
            <w:r w:rsidRPr="00577A5B">
              <w:rPr>
                <w:color w:val="2F5496" w:themeColor="accent1" w:themeShade="BF"/>
                <w:sz w:val="22"/>
                <w:szCs w:val="22"/>
              </w:rPr>
              <w:t>’. Additionally, in the milestones and in all the elements, it should appear that this must benefit to biodiversity.</w:t>
            </w:r>
          </w:p>
        </w:tc>
      </w:tr>
      <w:tr w:rsidR="00394CC9" w:rsidRPr="00577A5B" w14:paraId="5D5C8F05" w14:textId="77777777" w:rsidTr="009251C2">
        <w:trPr>
          <w:trHeight w:val="224"/>
        </w:trPr>
        <w:tc>
          <w:tcPr>
            <w:tcW w:w="818" w:type="dxa"/>
          </w:tcPr>
          <w:p w14:paraId="1557178C" w14:textId="5B6C7BB7" w:rsidR="00E31B47" w:rsidRPr="00577A5B" w:rsidRDefault="00E31B47" w:rsidP="009251C2">
            <w:pPr>
              <w:rPr>
                <w:color w:val="2F5496" w:themeColor="accent1" w:themeShade="BF"/>
                <w:sz w:val="22"/>
                <w:szCs w:val="22"/>
              </w:rPr>
            </w:pPr>
            <w:r w:rsidRPr="00577A5B">
              <w:rPr>
                <w:color w:val="2F5496" w:themeColor="accent1" w:themeShade="BF"/>
                <w:sz w:val="22"/>
                <w:szCs w:val="22"/>
              </w:rPr>
              <w:t>8</w:t>
            </w:r>
          </w:p>
        </w:tc>
        <w:tc>
          <w:tcPr>
            <w:tcW w:w="1231" w:type="dxa"/>
          </w:tcPr>
          <w:p w14:paraId="492F23A2" w14:textId="18CF08CE" w:rsidR="00E31B47" w:rsidRPr="00577A5B" w:rsidRDefault="00E31B47" w:rsidP="009251C2">
            <w:pPr>
              <w:rPr>
                <w:color w:val="2F5496" w:themeColor="accent1" w:themeShade="BF"/>
                <w:sz w:val="22"/>
                <w:szCs w:val="22"/>
              </w:rPr>
            </w:pPr>
            <w:r w:rsidRPr="00577A5B">
              <w:rPr>
                <w:color w:val="2F5496" w:themeColor="accent1" w:themeShade="BF"/>
                <w:sz w:val="22"/>
                <w:szCs w:val="22"/>
              </w:rPr>
              <w:t>37</w:t>
            </w:r>
          </w:p>
        </w:tc>
        <w:tc>
          <w:tcPr>
            <w:tcW w:w="8139" w:type="dxa"/>
            <w:gridSpan w:val="2"/>
          </w:tcPr>
          <w:p w14:paraId="3076EC86" w14:textId="23FF72C7" w:rsidR="00E31B47" w:rsidRPr="00577A5B" w:rsidRDefault="00E31B47" w:rsidP="00E31B47">
            <w:pPr>
              <w:pStyle w:val="Commentaire"/>
              <w:rPr>
                <w:color w:val="2F5496" w:themeColor="accent1" w:themeShade="BF"/>
                <w:sz w:val="22"/>
                <w:szCs w:val="22"/>
              </w:rPr>
            </w:pPr>
            <w:r w:rsidRPr="00577A5B">
              <w:rPr>
                <w:color w:val="2F5496" w:themeColor="accent1" w:themeShade="BF"/>
                <w:sz w:val="22"/>
                <w:szCs w:val="22"/>
              </w:rPr>
              <w:t>After the sentence ‘</w:t>
            </w:r>
            <w:r w:rsidRPr="00577A5B">
              <w:rPr>
                <w:color w:val="2F5496" w:themeColor="accent1" w:themeShade="BF"/>
                <w:kern w:val="22"/>
                <w:sz w:val="22"/>
                <w:szCs w:val="22"/>
              </w:rPr>
              <w:t>The only categories of nature’s contributions to people showing an increasing trend are those relating to material benefits, such as the provision of food, feed, materials and energy’</w:t>
            </w:r>
            <w:r w:rsidRPr="00577A5B">
              <w:rPr>
                <w:color w:val="2F5496" w:themeColor="accent1" w:themeShade="BF"/>
                <w:sz w:val="22"/>
                <w:szCs w:val="22"/>
              </w:rPr>
              <w:t>, we should add info on the additional pressure for biodiversity this can be.</w:t>
            </w:r>
          </w:p>
        </w:tc>
      </w:tr>
      <w:tr w:rsidR="00394CC9" w:rsidRPr="00577A5B" w14:paraId="0F304E8A" w14:textId="77777777" w:rsidTr="009251C2">
        <w:trPr>
          <w:trHeight w:val="224"/>
        </w:trPr>
        <w:tc>
          <w:tcPr>
            <w:tcW w:w="818" w:type="dxa"/>
          </w:tcPr>
          <w:p w14:paraId="2C2247DC" w14:textId="74866D7F" w:rsidR="00E31B47" w:rsidRPr="00577A5B" w:rsidRDefault="00E31B47" w:rsidP="009251C2">
            <w:pPr>
              <w:rPr>
                <w:color w:val="2F5496" w:themeColor="accent1" w:themeShade="BF"/>
                <w:sz w:val="22"/>
                <w:szCs w:val="22"/>
              </w:rPr>
            </w:pPr>
            <w:r w:rsidRPr="00577A5B">
              <w:rPr>
                <w:color w:val="2F5496" w:themeColor="accent1" w:themeShade="BF"/>
                <w:sz w:val="22"/>
                <w:szCs w:val="22"/>
              </w:rPr>
              <w:t>11</w:t>
            </w:r>
          </w:p>
        </w:tc>
        <w:tc>
          <w:tcPr>
            <w:tcW w:w="1231" w:type="dxa"/>
          </w:tcPr>
          <w:p w14:paraId="3A2B9378" w14:textId="43425730" w:rsidR="00E31B47" w:rsidRPr="00577A5B" w:rsidRDefault="00E31B47" w:rsidP="009251C2">
            <w:pPr>
              <w:rPr>
                <w:color w:val="2F5496" w:themeColor="accent1" w:themeShade="BF"/>
                <w:sz w:val="22"/>
                <w:szCs w:val="22"/>
              </w:rPr>
            </w:pPr>
            <w:r w:rsidRPr="00577A5B">
              <w:rPr>
                <w:color w:val="2F5496" w:themeColor="accent1" w:themeShade="BF"/>
                <w:sz w:val="22"/>
                <w:szCs w:val="22"/>
              </w:rPr>
              <w:t>48</w:t>
            </w:r>
          </w:p>
        </w:tc>
        <w:tc>
          <w:tcPr>
            <w:tcW w:w="8139" w:type="dxa"/>
            <w:gridSpan w:val="2"/>
          </w:tcPr>
          <w:p w14:paraId="63179950" w14:textId="77777777" w:rsidR="00E31B47" w:rsidRPr="00577A5B" w:rsidRDefault="00E31B47" w:rsidP="00E31B47">
            <w:pPr>
              <w:rPr>
                <w:color w:val="2F5496" w:themeColor="accent1" w:themeShade="BF"/>
                <w:sz w:val="22"/>
                <w:szCs w:val="22"/>
              </w:rPr>
            </w:pPr>
            <w:r w:rsidRPr="00577A5B">
              <w:rPr>
                <w:color w:val="2F5496" w:themeColor="accent1" w:themeShade="BF"/>
                <w:sz w:val="22"/>
                <w:szCs w:val="22"/>
              </w:rPr>
              <w:t>We should add that Mobilizing resources does not only depend on additional financial resources, but it depends on three processes to be developed in parallel:</w:t>
            </w:r>
          </w:p>
          <w:p w14:paraId="1B6179D7" w14:textId="77777777" w:rsidR="00E31B47" w:rsidRPr="00577A5B" w:rsidRDefault="00E31B47" w:rsidP="00E31B47">
            <w:pPr>
              <w:pStyle w:val="Paragraphedeliste"/>
              <w:numPr>
                <w:ilvl w:val="0"/>
                <w:numId w:val="4"/>
              </w:numPr>
              <w:spacing w:before="0" w:after="0"/>
              <w:ind w:left="426" w:hanging="426"/>
              <w:rPr>
                <w:color w:val="2F5496" w:themeColor="accent1" w:themeShade="BF"/>
                <w:szCs w:val="22"/>
                <w:u w:val="single"/>
              </w:rPr>
            </w:pPr>
            <w:r w:rsidRPr="00577A5B">
              <w:rPr>
                <w:color w:val="2F5496" w:themeColor="accent1" w:themeShade="BF"/>
                <w:szCs w:val="22"/>
                <w:u w:val="single"/>
              </w:rPr>
              <w:lastRenderedPageBreak/>
              <w:t xml:space="preserve">Reduce the need for new financial resources through mainstreaming of biodiversity </w:t>
            </w:r>
          </w:p>
          <w:p w14:paraId="058BF68A" w14:textId="77777777" w:rsidR="00E31B47" w:rsidRPr="00577A5B" w:rsidRDefault="00E31B47" w:rsidP="00E31B47">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 xml:space="preserve">build capacity by public and private sectors to facilitate mainstreaming </w:t>
            </w:r>
          </w:p>
          <w:p w14:paraId="657DBFE8" w14:textId="77777777" w:rsidR="00E31B47" w:rsidRPr="00577A5B" w:rsidRDefault="00E31B47" w:rsidP="00E31B47">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involve and be supported by the entire government</w:t>
            </w:r>
          </w:p>
          <w:p w14:paraId="243814D4" w14:textId="77777777" w:rsidR="00E31B47" w:rsidRPr="00577A5B" w:rsidRDefault="00E31B47" w:rsidP="00E31B47">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 xml:space="preserve">eliminate/reform harmful subsidies </w:t>
            </w:r>
          </w:p>
          <w:p w14:paraId="1683D1EC" w14:textId="77777777" w:rsidR="00E31B47" w:rsidRPr="00577A5B" w:rsidRDefault="00E31B47" w:rsidP="00E31B47">
            <w:pPr>
              <w:pStyle w:val="Paragraphedeliste"/>
              <w:numPr>
                <w:ilvl w:val="0"/>
                <w:numId w:val="4"/>
              </w:numPr>
              <w:spacing w:before="0" w:after="0"/>
              <w:ind w:left="426" w:hanging="426"/>
              <w:rPr>
                <w:color w:val="2F5496" w:themeColor="accent1" w:themeShade="BF"/>
                <w:szCs w:val="22"/>
                <w:u w:val="single"/>
              </w:rPr>
            </w:pPr>
            <w:r w:rsidRPr="00577A5B">
              <w:rPr>
                <w:color w:val="2F5496" w:themeColor="accent1" w:themeShade="BF"/>
                <w:szCs w:val="22"/>
                <w:u w:val="single"/>
              </w:rPr>
              <w:t>Enhance the efficient use of existing and new resources</w:t>
            </w:r>
          </w:p>
          <w:p w14:paraId="5A191A75" w14:textId="77777777" w:rsidR="00E31B47" w:rsidRPr="00577A5B" w:rsidRDefault="00E31B47" w:rsidP="00E31B47">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build domestic capacity to mobilize and efficiently use resources</w:t>
            </w:r>
          </w:p>
          <w:p w14:paraId="1018DE89" w14:textId="77777777" w:rsidR="00E31B47" w:rsidRPr="00577A5B" w:rsidRDefault="00E31B47" w:rsidP="00E31B47">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greening and repurposing of domestic finance systems, including sectoral plans, budgets, taxes, subsidies, certification, bonds, ecological fiscal transfers, crowd funding, lotteries, fines and fees (whilst supporting a fair transition)</w:t>
            </w:r>
          </w:p>
          <w:p w14:paraId="251DF40E" w14:textId="77777777" w:rsidR="00E31B47" w:rsidRPr="00577A5B" w:rsidRDefault="00E31B47" w:rsidP="00E31B47">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direct the funds to where they are needed</w:t>
            </w:r>
          </w:p>
          <w:p w14:paraId="09287F1A" w14:textId="77777777" w:rsidR="00E31B47" w:rsidRPr="00577A5B" w:rsidRDefault="00E31B47" w:rsidP="00E31B47">
            <w:pPr>
              <w:pStyle w:val="Paragraphedeliste"/>
              <w:numPr>
                <w:ilvl w:val="0"/>
                <w:numId w:val="4"/>
              </w:numPr>
              <w:spacing w:before="0" w:after="0"/>
              <w:ind w:left="426" w:hanging="426"/>
              <w:rPr>
                <w:color w:val="2F5496" w:themeColor="accent1" w:themeShade="BF"/>
                <w:szCs w:val="22"/>
              </w:rPr>
            </w:pPr>
            <w:r w:rsidRPr="00577A5B">
              <w:rPr>
                <w:color w:val="2F5496" w:themeColor="accent1" w:themeShade="BF"/>
                <w:szCs w:val="22"/>
                <w:u w:val="single"/>
              </w:rPr>
              <w:t>Generate resources from all sources</w:t>
            </w:r>
            <w:r w:rsidRPr="00577A5B">
              <w:rPr>
                <w:color w:val="2F5496" w:themeColor="accent1" w:themeShade="BF"/>
                <w:szCs w:val="22"/>
              </w:rPr>
              <w:t>.</w:t>
            </w:r>
          </w:p>
          <w:p w14:paraId="71A0BCE4" w14:textId="77777777" w:rsidR="00E31B47" w:rsidRPr="00577A5B" w:rsidRDefault="00E31B47" w:rsidP="00E31B47">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increase private and public financial flows from international and domestic sources</w:t>
            </w:r>
          </w:p>
          <w:p w14:paraId="34C5468D" w14:textId="25CDB62E" w:rsidR="00E31B47" w:rsidRPr="00577A5B" w:rsidRDefault="00E31B47" w:rsidP="009251C2">
            <w:pPr>
              <w:pStyle w:val="Paragraphedeliste"/>
              <w:numPr>
                <w:ilvl w:val="0"/>
                <w:numId w:val="3"/>
              </w:numPr>
              <w:spacing w:before="0" w:after="0"/>
              <w:ind w:left="425" w:firstLine="0"/>
              <w:rPr>
                <w:color w:val="2F5496" w:themeColor="accent1" w:themeShade="BF"/>
                <w:szCs w:val="22"/>
              </w:rPr>
            </w:pPr>
            <w:r w:rsidRPr="00577A5B">
              <w:rPr>
                <w:color w:val="2F5496" w:themeColor="accent1" w:themeShade="BF"/>
                <w:szCs w:val="22"/>
              </w:rPr>
              <w:t>address national priorities and be demand-driven</w:t>
            </w:r>
          </w:p>
        </w:tc>
      </w:tr>
      <w:tr w:rsidR="00394CC9" w:rsidRPr="00577A5B" w14:paraId="55A7A867" w14:textId="77777777" w:rsidTr="009251C2">
        <w:trPr>
          <w:trHeight w:val="224"/>
        </w:trPr>
        <w:tc>
          <w:tcPr>
            <w:tcW w:w="818" w:type="dxa"/>
          </w:tcPr>
          <w:p w14:paraId="00B5B424" w14:textId="0FF0D984" w:rsidR="00E31B47" w:rsidRPr="00577A5B" w:rsidRDefault="0034077C" w:rsidP="009251C2">
            <w:pPr>
              <w:rPr>
                <w:color w:val="2F5496" w:themeColor="accent1" w:themeShade="BF"/>
                <w:sz w:val="22"/>
                <w:szCs w:val="22"/>
              </w:rPr>
            </w:pPr>
            <w:r w:rsidRPr="00577A5B">
              <w:rPr>
                <w:color w:val="2F5496" w:themeColor="accent1" w:themeShade="BF"/>
                <w:sz w:val="22"/>
                <w:szCs w:val="22"/>
              </w:rPr>
              <w:lastRenderedPageBreak/>
              <w:t>11</w:t>
            </w:r>
          </w:p>
        </w:tc>
        <w:tc>
          <w:tcPr>
            <w:tcW w:w="1231" w:type="dxa"/>
          </w:tcPr>
          <w:p w14:paraId="55CC73F0" w14:textId="77777777" w:rsidR="00E31B47" w:rsidRPr="00577A5B" w:rsidRDefault="00E31B47" w:rsidP="009251C2">
            <w:pPr>
              <w:rPr>
                <w:color w:val="2F5496" w:themeColor="accent1" w:themeShade="BF"/>
                <w:sz w:val="22"/>
                <w:szCs w:val="22"/>
              </w:rPr>
            </w:pPr>
          </w:p>
        </w:tc>
        <w:tc>
          <w:tcPr>
            <w:tcW w:w="8139" w:type="dxa"/>
            <w:gridSpan w:val="2"/>
          </w:tcPr>
          <w:p w14:paraId="1F889422" w14:textId="22079C37" w:rsidR="00E31B47" w:rsidRPr="00577A5B" w:rsidRDefault="0034077C" w:rsidP="009251C2">
            <w:pPr>
              <w:rPr>
                <w:color w:val="2F5496" w:themeColor="accent1" w:themeShade="BF"/>
                <w:sz w:val="22"/>
                <w:szCs w:val="22"/>
              </w:rPr>
            </w:pPr>
            <w:r w:rsidRPr="00577A5B">
              <w:rPr>
                <w:color w:val="2F5496" w:themeColor="accent1" w:themeShade="BF"/>
                <w:sz w:val="22"/>
                <w:szCs w:val="22"/>
              </w:rPr>
              <w:t>Heading of target 1: Target 1 is also about restoration, thus add it in this heading.</w:t>
            </w:r>
          </w:p>
        </w:tc>
      </w:tr>
      <w:tr w:rsidR="00394CC9" w:rsidRPr="00577A5B" w14:paraId="2026F494" w14:textId="77777777" w:rsidTr="009251C2">
        <w:trPr>
          <w:trHeight w:val="224"/>
        </w:trPr>
        <w:tc>
          <w:tcPr>
            <w:tcW w:w="818" w:type="dxa"/>
          </w:tcPr>
          <w:p w14:paraId="3B92F7CF" w14:textId="77777777" w:rsidR="00E31B47" w:rsidRPr="00577A5B" w:rsidRDefault="00E31B47" w:rsidP="009251C2">
            <w:pPr>
              <w:rPr>
                <w:color w:val="2F5496" w:themeColor="accent1" w:themeShade="BF"/>
                <w:sz w:val="22"/>
                <w:szCs w:val="22"/>
              </w:rPr>
            </w:pPr>
          </w:p>
        </w:tc>
        <w:tc>
          <w:tcPr>
            <w:tcW w:w="1231" w:type="dxa"/>
          </w:tcPr>
          <w:p w14:paraId="10398596" w14:textId="4139BC6B" w:rsidR="00E31B47" w:rsidRPr="00577A5B" w:rsidRDefault="0034077C" w:rsidP="009251C2">
            <w:pPr>
              <w:rPr>
                <w:color w:val="2F5496" w:themeColor="accent1" w:themeShade="BF"/>
                <w:sz w:val="22"/>
                <w:szCs w:val="22"/>
              </w:rPr>
            </w:pPr>
            <w:r w:rsidRPr="00577A5B">
              <w:rPr>
                <w:color w:val="2F5496" w:themeColor="accent1" w:themeShade="BF"/>
                <w:sz w:val="22"/>
                <w:szCs w:val="22"/>
              </w:rPr>
              <w:t>51</w:t>
            </w:r>
          </w:p>
        </w:tc>
        <w:tc>
          <w:tcPr>
            <w:tcW w:w="8139" w:type="dxa"/>
            <w:gridSpan w:val="2"/>
          </w:tcPr>
          <w:p w14:paraId="09C6869D" w14:textId="71440542" w:rsidR="00E31B47" w:rsidRPr="00577A5B" w:rsidRDefault="0034077C" w:rsidP="009251C2">
            <w:pPr>
              <w:rPr>
                <w:color w:val="2F5496" w:themeColor="accent1" w:themeShade="BF"/>
                <w:sz w:val="22"/>
                <w:szCs w:val="22"/>
              </w:rPr>
            </w:pPr>
            <w:r w:rsidRPr="00577A5B">
              <w:rPr>
                <w:color w:val="2F5496" w:themeColor="accent1" w:themeShade="BF"/>
                <w:sz w:val="22"/>
                <w:szCs w:val="22"/>
              </w:rPr>
              <w:t xml:space="preserve">Last sentence, Add after spatial planning ‘including biodiversity provision’; in this regard, </w:t>
            </w:r>
            <w:r w:rsidRPr="00577A5B">
              <w:rPr>
                <w:color w:val="2F5496" w:themeColor="accent1" w:themeShade="BF"/>
                <w:sz w:val="22"/>
                <w:szCs w:val="22"/>
                <w:lang w:eastAsia="fr-BE"/>
              </w:rPr>
              <w:t>target formulation is inappropriate as spatial planning  doesn’t necessarily include biodiversity provisions</w:t>
            </w:r>
          </w:p>
        </w:tc>
      </w:tr>
      <w:tr w:rsidR="00394CC9" w:rsidRPr="00577A5B" w14:paraId="703D6DC5" w14:textId="77777777" w:rsidTr="009251C2">
        <w:trPr>
          <w:trHeight w:val="224"/>
        </w:trPr>
        <w:tc>
          <w:tcPr>
            <w:tcW w:w="818" w:type="dxa"/>
          </w:tcPr>
          <w:p w14:paraId="4CAC490E" w14:textId="263C93E0" w:rsidR="00E31B47" w:rsidRPr="00577A5B" w:rsidRDefault="0034077C" w:rsidP="009251C2">
            <w:pPr>
              <w:rPr>
                <w:color w:val="2F5496" w:themeColor="accent1" w:themeShade="BF"/>
                <w:sz w:val="22"/>
                <w:szCs w:val="22"/>
              </w:rPr>
            </w:pPr>
            <w:r w:rsidRPr="00577A5B">
              <w:rPr>
                <w:color w:val="2F5496" w:themeColor="accent1" w:themeShade="BF"/>
                <w:sz w:val="22"/>
                <w:szCs w:val="22"/>
              </w:rPr>
              <w:t>11</w:t>
            </w:r>
          </w:p>
        </w:tc>
        <w:tc>
          <w:tcPr>
            <w:tcW w:w="1231" w:type="dxa"/>
          </w:tcPr>
          <w:p w14:paraId="087B7E39" w14:textId="59AEAC87" w:rsidR="00E31B47" w:rsidRPr="00577A5B" w:rsidRDefault="0034077C" w:rsidP="009251C2">
            <w:pPr>
              <w:rPr>
                <w:color w:val="2F5496" w:themeColor="accent1" w:themeShade="BF"/>
                <w:sz w:val="22"/>
                <w:szCs w:val="22"/>
              </w:rPr>
            </w:pPr>
            <w:r w:rsidRPr="00577A5B">
              <w:rPr>
                <w:color w:val="2F5496" w:themeColor="accent1" w:themeShade="BF"/>
                <w:sz w:val="22"/>
                <w:szCs w:val="22"/>
              </w:rPr>
              <w:t>51</w:t>
            </w:r>
          </w:p>
        </w:tc>
        <w:tc>
          <w:tcPr>
            <w:tcW w:w="8139" w:type="dxa"/>
            <w:gridSpan w:val="2"/>
          </w:tcPr>
          <w:p w14:paraId="04A605E9" w14:textId="671F2CC8" w:rsidR="00E31B47" w:rsidRPr="00577A5B" w:rsidRDefault="0034077C" w:rsidP="0034077C">
            <w:pPr>
              <w:pStyle w:val="Paragraphedeliste"/>
              <w:ind w:left="0"/>
              <w:rPr>
                <w:color w:val="2F5496" w:themeColor="accent1" w:themeShade="BF"/>
                <w:szCs w:val="22"/>
              </w:rPr>
            </w:pPr>
            <w:r w:rsidRPr="00577A5B">
              <w:rPr>
                <w:color w:val="2F5496" w:themeColor="accent1" w:themeShade="BF"/>
                <w:szCs w:val="22"/>
                <w:lang w:val="en-US" w:eastAsia="fr-BE"/>
              </w:rPr>
              <w:t>Spatial planning is not the only tool to address LUC and retaining wilderness areas; other tools should be described here. Reading the target, it gives the impression the purpose of the target is putting all land and seas under spatial planning, but it’s not. The purpose of the target is to address LUC and restoration. All possible means to address LUC as a driver should be in this section, and not limit it to spatial planning.</w:t>
            </w:r>
          </w:p>
        </w:tc>
      </w:tr>
      <w:tr w:rsidR="00394CC9" w:rsidRPr="00577A5B" w14:paraId="7D3FD05F" w14:textId="77777777" w:rsidTr="009251C2">
        <w:trPr>
          <w:trHeight w:val="224"/>
        </w:trPr>
        <w:tc>
          <w:tcPr>
            <w:tcW w:w="818" w:type="dxa"/>
          </w:tcPr>
          <w:p w14:paraId="27375139" w14:textId="76AD6F09" w:rsidR="007C5877" w:rsidRPr="00577A5B" w:rsidRDefault="007C5877" w:rsidP="009251C2">
            <w:pPr>
              <w:rPr>
                <w:color w:val="2F5496" w:themeColor="accent1" w:themeShade="BF"/>
                <w:sz w:val="22"/>
                <w:szCs w:val="22"/>
              </w:rPr>
            </w:pPr>
            <w:r w:rsidRPr="00577A5B">
              <w:rPr>
                <w:color w:val="2F5496" w:themeColor="accent1" w:themeShade="BF"/>
                <w:sz w:val="22"/>
                <w:szCs w:val="22"/>
              </w:rPr>
              <w:t>11</w:t>
            </w:r>
          </w:p>
        </w:tc>
        <w:tc>
          <w:tcPr>
            <w:tcW w:w="1231" w:type="dxa"/>
          </w:tcPr>
          <w:p w14:paraId="1033D286" w14:textId="195CFEB5" w:rsidR="007C5877" w:rsidRPr="00577A5B" w:rsidRDefault="007C5877" w:rsidP="009251C2">
            <w:pPr>
              <w:rPr>
                <w:color w:val="2F5496" w:themeColor="accent1" w:themeShade="BF"/>
                <w:sz w:val="22"/>
                <w:szCs w:val="22"/>
              </w:rPr>
            </w:pPr>
            <w:r w:rsidRPr="00577A5B">
              <w:rPr>
                <w:color w:val="2F5496" w:themeColor="accent1" w:themeShade="BF"/>
                <w:sz w:val="22"/>
                <w:szCs w:val="22"/>
              </w:rPr>
              <w:t>51</w:t>
            </w:r>
          </w:p>
        </w:tc>
        <w:tc>
          <w:tcPr>
            <w:tcW w:w="8139" w:type="dxa"/>
            <w:gridSpan w:val="2"/>
          </w:tcPr>
          <w:p w14:paraId="2F2017DA" w14:textId="33C7EF7B" w:rsidR="007C5877" w:rsidRPr="00577A5B" w:rsidRDefault="007C5877" w:rsidP="007C5877">
            <w:pPr>
              <w:jc w:val="both"/>
              <w:rPr>
                <w:color w:val="2F5496" w:themeColor="accent1" w:themeShade="BF"/>
                <w:sz w:val="22"/>
                <w:szCs w:val="22"/>
              </w:rPr>
            </w:pPr>
            <w:r w:rsidRPr="00577A5B">
              <w:rPr>
                <w:color w:val="2F5496" w:themeColor="accent1" w:themeShade="BF"/>
                <w:sz w:val="22"/>
                <w:szCs w:val="22"/>
              </w:rPr>
              <w:t xml:space="preserve">Regarding habitat loss, and more specifically the indicator on physical damage to the sea floor, we would propose to make the link to the “degree of sea floor integrity”. </w:t>
            </w:r>
          </w:p>
        </w:tc>
      </w:tr>
      <w:tr w:rsidR="00394CC9" w:rsidRPr="00577A5B" w14:paraId="4A4B8AB4" w14:textId="77777777" w:rsidTr="009251C2">
        <w:trPr>
          <w:trHeight w:val="224"/>
        </w:trPr>
        <w:tc>
          <w:tcPr>
            <w:tcW w:w="818" w:type="dxa"/>
          </w:tcPr>
          <w:p w14:paraId="5E453B3C" w14:textId="6DEA978F" w:rsidR="00E31B47" w:rsidRPr="00577A5B" w:rsidRDefault="00920C8E" w:rsidP="009251C2">
            <w:pPr>
              <w:rPr>
                <w:color w:val="2F5496" w:themeColor="accent1" w:themeShade="BF"/>
                <w:sz w:val="22"/>
                <w:szCs w:val="22"/>
              </w:rPr>
            </w:pPr>
            <w:r w:rsidRPr="00577A5B">
              <w:rPr>
                <w:color w:val="2F5496" w:themeColor="accent1" w:themeShade="BF"/>
                <w:sz w:val="22"/>
                <w:szCs w:val="22"/>
              </w:rPr>
              <w:t>12</w:t>
            </w:r>
          </w:p>
        </w:tc>
        <w:tc>
          <w:tcPr>
            <w:tcW w:w="1231" w:type="dxa"/>
          </w:tcPr>
          <w:p w14:paraId="20FE4E48" w14:textId="7509E2D4" w:rsidR="00E31B47" w:rsidRPr="00577A5B" w:rsidRDefault="00920C8E" w:rsidP="009251C2">
            <w:pPr>
              <w:rPr>
                <w:color w:val="2F5496" w:themeColor="accent1" w:themeShade="BF"/>
                <w:sz w:val="22"/>
                <w:szCs w:val="22"/>
              </w:rPr>
            </w:pPr>
            <w:r w:rsidRPr="00577A5B">
              <w:rPr>
                <w:color w:val="2F5496" w:themeColor="accent1" w:themeShade="BF"/>
                <w:sz w:val="22"/>
                <w:szCs w:val="22"/>
              </w:rPr>
              <w:t>53</w:t>
            </w:r>
          </w:p>
        </w:tc>
        <w:tc>
          <w:tcPr>
            <w:tcW w:w="8139" w:type="dxa"/>
            <w:gridSpan w:val="2"/>
          </w:tcPr>
          <w:p w14:paraId="570DDFB2" w14:textId="60EE3EE9" w:rsidR="00E31B47" w:rsidRPr="00577A5B" w:rsidRDefault="00920C8E" w:rsidP="009251C2">
            <w:pPr>
              <w:rPr>
                <w:color w:val="2F5496" w:themeColor="accent1" w:themeShade="BF"/>
                <w:sz w:val="22"/>
                <w:szCs w:val="22"/>
              </w:rPr>
            </w:pPr>
            <w:r w:rsidRPr="00577A5B">
              <w:rPr>
                <w:color w:val="2F5496" w:themeColor="accent1" w:themeShade="BF"/>
                <w:sz w:val="22"/>
                <w:szCs w:val="22"/>
              </w:rPr>
              <w:t xml:space="preserve">See comment on § 51, Spatial planning is not the only tool to address LUC. Besides, </w:t>
            </w:r>
            <w:r w:rsidR="000B7734" w:rsidRPr="00577A5B">
              <w:rPr>
                <w:color w:val="2F5496" w:themeColor="accent1" w:themeShade="BF"/>
                <w:sz w:val="22"/>
                <w:szCs w:val="22"/>
              </w:rPr>
              <w:t>w</w:t>
            </w:r>
            <w:r w:rsidRPr="00577A5B">
              <w:rPr>
                <w:color w:val="2F5496" w:themeColor="accent1" w:themeShade="BF"/>
                <w:sz w:val="22"/>
                <w:szCs w:val="22"/>
              </w:rPr>
              <w:t>hen spatial planning is used to address LUC, it should be by including biodiversity conservation and sustainable use provisions.</w:t>
            </w:r>
          </w:p>
        </w:tc>
      </w:tr>
      <w:tr w:rsidR="00394CC9" w:rsidRPr="00577A5B" w14:paraId="119707A9" w14:textId="77777777" w:rsidTr="009251C2">
        <w:trPr>
          <w:trHeight w:val="224"/>
        </w:trPr>
        <w:tc>
          <w:tcPr>
            <w:tcW w:w="818" w:type="dxa"/>
          </w:tcPr>
          <w:p w14:paraId="1246442D" w14:textId="336B6907" w:rsidR="007C5877" w:rsidRPr="00577A5B" w:rsidRDefault="007C5877" w:rsidP="009251C2">
            <w:pPr>
              <w:rPr>
                <w:color w:val="2F5496" w:themeColor="accent1" w:themeShade="BF"/>
                <w:sz w:val="22"/>
                <w:szCs w:val="22"/>
              </w:rPr>
            </w:pPr>
            <w:r w:rsidRPr="00577A5B">
              <w:rPr>
                <w:color w:val="2F5496" w:themeColor="accent1" w:themeShade="BF"/>
                <w:sz w:val="22"/>
                <w:szCs w:val="22"/>
              </w:rPr>
              <w:t>12</w:t>
            </w:r>
          </w:p>
        </w:tc>
        <w:tc>
          <w:tcPr>
            <w:tcW w:w="1231" w:type="dxa"/>
          </w:tcPr>
          <w:p w14:paraId="2CB23423" w14:textId="01DEA383" w:rsidR="007C5877" w:rsidRPr="00577A5B" w:rsidRDefault="007C5877" w:rsidP="009251C2">
            <w:pPr>
              <w:rPr>
                <w:color w:val="2F5496" w:themeColor="accent1" w:themeShade="BF"/>
                <w:sz w:val="22"/>
                <w:szCs w:val="22"/>
              </w:rPr>
            </w:pPr>
            <w:r w:rsidRPr="00577A5B">
              <w:rPr>
                <w:color w:val="2F5496" w:themeColor="accent1" w:themeShade="BF"/>
                <w:sz w:val="22"/>
                <w:szCs w:val="22"/>
              </w:rPr>
              <w:t>53</w:t>
            </w:r>
          </w:p>
        </w:tc>
        <w:tc>
          <w:tcPr>
            <w:tcW w:w="8139" w:type="dxa"/>
            <w:gridSpan w:val="2"/>
          </w:tcPr>
          <w:p w14:paraId="4B86E89F" w14:textId="035CBFDC" w:rsidR="007C5877" w:rsidRPr="00577A5B" w:rsidRDefault="007C5877" w:rsidP="000B7734">
            <w:pPr>
              <w:jc w:val="both"/>
              <w:rPr>
                <w:color w:val="2F5496" w:themeColor="accent1" w:themeShade="BF"/>
                <w:sz w:val="22"/>
                <w:szCs w:val="22"/>
              </w:rPr>
            </w:pPr>
            <w:r w:rsidRPr="00577A5B">
              <w:rPr>
                <w:color w:val="2F5496" w:themeColor="accent1" w:themeShade="BF"/>
                <w:sz w:val="22"/>
                <w:szCs w:val="22"/>
              </w:rPr>
              <w:t>Belgium supports the explicit reference to marine spatial planning. In 2020 Belgium adopted its 2</w:t>
            </w:r>
            <w:r w:rsidRPr="00577A5B">
              <w:rPr>
                <w:color w:val="2F5496" w:themeColor="accent1" w:themeShade="BF"/>
                <w:sz w:val="22"/>
                <w:szCs w:val="22"/>
                <w:vertAlign w:val="superscript"/>
              </w:rPr>
              <w:t>nd</w:t>
            </w:r>
            <w:r w:rsidRPr="00577A5B">
              <w:rPr>
                <w:color w:val="2F5496" w:themeColor="accent1" w:themeShade="BF"/>
                <w:sz w:val="22"/>
                <w:szCs w:val="22"/>
              </w:rPr>
              <w:t xml:space="preserve"> MSP (2020-2026), which came about after thorough public consultation of all stakeholders. We see marine spatial planning as a valuable tool to reconcile the different uses of the marine space. It also confirmed the protected status of 37% of the Belgian Part of the North Sea. In connection with this, we support the focus on connectivity, mentioned in this paragraph. </w:t>
            </w:r>
          </w:p>
        </w:tc>
      </w:tr>
      <w:tr w:rsidR="00577A5B" w:rsidRPr="00577A5B" w14:paraId="5E8333BB" w14:textId="77777777" w:rsidTr="009251C2">
        <w:trPr>
          <w:trHeight w:val="224"/>
        </w:trPr>
        <w:tc>
          <w:tcPr>
            <w:tcW w:w="818" w:type="dxa"/>
          </w:tcPr>
          <w:p w14:paraId="40B75332" w14:textId="2A48BA46" w:rsidR="000B7734" w:rsidRPr="00577A5B" w:rsidRDefault="000B7734" w:rsidP="009251C2">
            <w:pPr>
              <w:rPr>
                <w:color w:val="2F5496" w:themeColor="accent1" w:themeShade="BF"/>
                <w:sz w:val="22"/>
                <w:szCs w:val="22"/>
              </w:rPr>
            </w:pPr>
            <w:r w:rsidRPr="00577A5B">
              <w:rPr>
                <w:color w:val="2F5496" w:themeColor="accent1" w:themeShade="BF"/>
                <w:sz w:val="22"/>
                <w:szCs w:val="22"/>
              </w:rPr>
              <w:t>12</w:t>
            </w:r>
          </w:p>
        </w:tc>
        <w:tc>
          <w:tcPr>
            <w:tcW w:w="1231" w:type="dxa"/>
          </w:tcPr>
          <w:p w14:paraId="53FF73FD" w14:textId="1191E8A4" w:rsidR="000B7734" w:rsidRPr="00577A5B" w:rsidRDefault="000B7734" w:rsidP="009251C2">
            <w:pPr>
              <w:rPr>
                <w:color w:val="2F5496" w:themeColor="accent1" w:themeShade="BF"/>
                <w:sz w:val="22"/>
                <w:szCs w:val="22"/>
              </w:rPr>
            </w:pPr>
            <w:r w:rsidRPr="00577A5B">
              <w:rPr>
                <w:color w:val="2F5496" w:themeColor="accent1" w:themeShade="BF"/>
                <w:sz w:val="22"/>
                <w:szCs w:val="22"/>
              </w:rPr>
              <w:t>54</w:t>
            </w:r>
          </w:p>
        </w:tc>
        <w:tc>
          <w:tcPr>
            <w:tcW w:w="8139" w:type="dxa"/>
            <w:gridSpan w:val="2"/>
          </w:tcPr>
          <w:p w14:paraId="0A118E0D" w14:textId="52431ED9" w:rsidR="000B7734" w:rsidRPr="00577A5B" w:rsidRDefault="000B7734" w:rsidP="007C5877">
            <w:pPr>
              <w:jc w:val="both"/>
              <w:rPr>
                <w:color w:val="2F5496" w:themeColor="accent1" w:themeShade="BF"/>
                <w:sz w:val="22"/>
                <w:szCs w:val="22"/>
              </w:rPr>
            </w:pPr>
            <w:r w:rsidRPr="00577A5B">
              <w:rPr>
                <w:color w:val="2F5496" w:themeColor="accent1" w:themeShade="BF"/>
                <w:sz w:val="22"/>
                <w:szCs w:val="22"/>
              </w:rPr>
              <w:t xml:space="preserve">Regarding marine protected areas, Belgium, as part of the Blue Leaders, supports the protection of at least 30% of the global ocean (with a special focus on areas beyond national jurisdiction) through a network of highly and fully protected areas. In that sense, our focus is on quality as well as quantity. Quality of protected areas can only be guaranteed through effective and equitable management measures, which are publicly available. </w:t>
            </w:r>
          </w:p>
        </w:tc>
      </w:tr>
      <w:tr w:rsidR="00394CC9" w:rsidRPr="00577A5B" w14:paraId="5C0C12C2" w14:textId="77777777" w:rsidTr="009251C2">
        <w:trPr>
          <w:trHeight w:val="224"/>
        </w:trPr>
        <w:tc>
          <w:tcPr>
            <w:tcW w:w="818" w:type="dxa"/>
          </w:tcPr>
          <w:p w14:paraId="1EFFEDEC" w14:textId="39E7B6AD" w:rsidR="00E31B47" w:rsidRPr="00577A5B" w:rsidRDefault="00920C8E" w:rsidP="009251C2">
            <w:pPr>
              <w:rPr>
                <w:color w:val="2F5496" w:themeColor="accent1" w:themeShade="BF"/>
                <w:sz w:val="22"/>
                <w:szCs w:val="22"/>
              </w:rPr>
            </w:pPr>
            <w:r w:rsidRPr="00577A5B">
              <w:rPr>
                <w:color w:val="2F5496" w:themeColor="accent1" w:themeShade="BF"/>
                <w:sz w:val="22"/>
                <w:szCs w:val="22"/>
              </w:rPr>
              <w:t>13</w:t>
            </w:r>
          </w:p>
        </w:tc>
        <w:tc>
          <w:tcPr>
            <w:tcW w:w="1231" w:type="dxa"/>
          </w:tcPr>
          <w:p w14:paraId="5B572BEF" w14:textId="62E47B17" w:rsidR="00E31B47" w:rsidRPr="00577A5B" w:rsidRDefault="00920C8E" w:rsidP="009251C2">
            <w:pPr>
              <w:rPr>
                <w:color w:val="2F5496" w:themeColor="accent1" w:themeShade="BF"/>
                <w:sz w:val="22"/>
                <w:szCs w:val="22"/>
              </w:rPr>
            </w:pPr>
            <w:r w:rsidRPr="00577A5B">
              <w:rPr>
                <w:color w:val="2F5496" w:themeColor="accent1" w:themeShade="BF"/>
                <w:sz w:val="22"/>
                <w:szCs w:val="22"/>
              </w:rPr>
              <w:t>56</w:t>
            </w:r>
          </w:p>
        </w:tc>
        <w:tc>
          <w:tcPr>
            <w:tcW w:w="8139" w:type="dxa"/>
            <w:gridSpan w:val="2"/>
          </w:tcPr>
          <w:p w14:paraId="3A3D4851" w14:textId="59A0949B" w:rsidR="00E31B47" w:rsidRPr="00577A5B" w:rsidRDefault="00920C8E" w:rsidP="009251C2">
            <w:pPr>
              <w:rPr>
                <w:color w:val="2F5496" w:themeColor="accent1" w:themeShade="BF"/>
                <w:sz w:val="22"/>
                <w:szCs w:val="22"/>
              </w:rPr>
            </w:pPr>
            <w:r w:rsidRPr="00577A5B">
              <w:rPr>
                <w:color w:val="2F5496" w:themeColor="accent1" w:themeShade="BF"/>
                <w:sz w:val="22"/>
                <w:szCs w:val="22"/>
              </w:rPr>
              <w:t>Add more info on why 30%, such as: ‘</w:t>
            </w:r>
            <w:r w:rsidRPr="00577A5B">
              <w:rPr>
                <w:rStyle w:val="jlqj4b"/>
                <w:color w:val="2F5496" w:themeColor="accent1" w:themeShade="BF"/>
                <w:sz w:val="22"/>
                <w:szCs w:val="22"/>
              </w:rPr>
              <w:t xml:space="preserve">there is growing scientific </w:t>
            </w:r>
            <w:r w:rsidR="00B122AC">
              <w:rPr>
                <w:rStyle w:val="jlqj4b"/>
                <w:color w:val="2F5496" w:themeColor="accent1" w:themeShade="BF"/>
                <w:sz w:val="22"/>
                <w:szCs w:val="22"/>
              </w:rPr>
              <w:t>e</w:t>
            </w:r>
            <w:r w:rsidR="00B122AC">
              <w:rPr>
                <w:rStyle w:val="jlqj4b"/>
                <w:color w:val="2F5496" w:themeColor="accent1" w:themeShade="BF"/>
              </w:rPr>
              <w:t>vidence</w:t>
            </w:r>
            <w:r w:rsidRPr="00577A5B">
              <w:rPr>
                <w:rStyle w:val="jlqj4b"/>
                <w:color w:val="2F5496" w:themeColor="accent1" w:themeShade="BF"/>
                <w:sz w:val="22"/>
                <w:szCs w:val="22"/>
              </w:rPr>
              <w:t xml:space="preserve"> that show that half of the planet must be kept in a natural state. Some papers have suggested that the number should be even higher, and some have suggested slightly lower. Despite this, experts agree that a scientifically credible and necessary interim goal is to achieve a minimum of 30% protection of both land and sea by 2030. Expanding the global protected area estate to at least 30% by 2030 is essential to halt the loss of species on our planet.  It will have social and economic benefits.  Protecting nature halts biodiversity loss, helps fight climate change and lessens the chance of future pandemics.’</w:t>
            </w:r>
          </w:p>
        </w:tc>
      </w:tr>
      <w:tr w:rsidR="00394CC9" w:rsidRPr="00577A5B" w14:paraId="2188F233" w14:textId="77777777" w:rsidTr="009251C2">
        <w:trPr>
          <w:trHeight w:val="224"/>
        </w:trPr>
        <w:tc>
          <w:tcPr>
            <w:tcW w:w="818" w:type="dxa"/>
          </w:tcPr>
          <w:p w14:paraId="5271A501" w14:textId="40693512" w:rsidR="000B7734" w:rsidRPr="00577A5B" w:rsidRDefault="000B7734" w:rsidP="009251C2">
            <w:pPr>
              <w:rPr>
                <w:color w:val="2F5496" w:themeColor="accent1" w:themeShade="BF"/>
                <w:sz w:val="22"/>
                <w:szCs w:val="22"/>
              </w:rPr>
            </w:pPr>
            <w:r w:rsidRPr="00577A5B">
              <w:rPr>
                <w:color w:val="2F5496" w:themeColor="accent1" w:themeShade="BF"/>
                <w:sz w:val="22"/>
                <w:szCs w:val="22"/>
              </w:rPr>
              <w:t>1</w:t>
            </w:r>
            <w:r w:rsidR="00B122AC">
              <w:rPr>
                <w:color w:val="2F5496" w:themeColor="accent1" w:themeShade="BF"/>
                <w:sz w:val="22"/>
                <w:szCs w:val="22"/>
              </w:rPr>
              <w:t>3</w:t>
            </w:r>
          </w:p>
        </w:tc>
        <w:tc>
          <w:tcPr>
            <w:tcW w:w="1231" w:type="dxa"/>
          </w:tcPr>
          <w:p w14:paraId="6CD3F03A" w14:textId="008CE638" w:rsidR="000B7734" w:rsidRPr="00577A5B" w:rsidRDefault="000B7734" w:rsidP="009251C2">
            <w:pPr>
              <w:rPr>
                <w:color w:val="2F5496" w:themeColor="accent1" w:themeShade="BF"/>
                <w:sz w:val="22"/>
                <w:szCs w:val="22"/>
              </w:rPr>
            </w:pPr>
            <w:r w:rsidRPr="00577A5B">
              <w:rPr>
                <w:color w:val="2F5496" w:themeColor="accent1" w:themeShade="BF"/>
                <w:sz w:val="22"/>
                <w:szCs w:val="22"/>
              </w:rPr>
              <w:t>56</w:t>
            </w:r>
          </w:p>
        </w:tc>
        <w:tc>
          <w:tcPr>
            <w:tcW w:w="8139" w:type="dxa"/>
            <w:gridSpan w:val="2"/>
          </w:tcPr>
          <w:p w14:paraId="19B3CB3F" w14:textId="68F770F0" w:rsidR="000B7734" w:rsidRPr="00577A5B" w:rsidRDefault="000B7734" w:rsidP="000B7734">
            <w:pPr>
              <w:jc w:val="both"/>
              <w:rPr>
                <w:color w:val="2F5496" w:themeColor="accent1" w:themeShade="BF"/>
                <w:sz w:val="22"/>
                <w:szCs w:val="22"/>
              </w:rPr>
            </w:pPr>
            <w:r w:rsidRPr="00577A5B">
              <w:rPr>
                <w:color w:val="2F5496" w:themeColor="accent1" w:themeShade="BF"/>
                <w:sz w:val="22"/>
                <w:szCs w:val="22"/>
              </w:rPr>
              <w:t xml:space="preserve">Linked with the focus on biodiversity outcomes, rather than only percentages, we are also </w:t>
            </w:r>
            <w:r w:rsidRPr="00577A5B">
              <w:rPr>
                <w:color w:val="2F5496" w:themeColor="accent1" w:themeShade="BF"/>
                <w:sz w:val="22"/>
                <w:szCs w:val="22"/>
              </w:rPr>
              <w:lastRenderedPageBreak/>
              <w:t xml:space="preserve">of the opinion that documenting “positive conservation outcomes and effective management” is an important indicator. </w:t>
            </w:r>
          </w:p>
        </w:tc>
      </w:tr>
      <w:tr w:rsidR="00394CC9" w:rsidRPr="00577A5B" w14:paraId="40523FD9" w14:textId="77777777" w:rsidTr="009251C2">
        <w:trPr>
          <w:trHeight w:val="224"/>
        </w:trPr>
        <w:tc>
          <w:tcPr>
            <w:tcW w:w="818" w:type="dxa"/>
          </w:tcPr>
          <w:p w14:paraId="6E8D4B12" w14:textId="435294AC" w:rsidR="00E31B47" w:rsidRPr="00577A5B" w:rsidRDefault="0075328D" w:rsidP="009251C2">
            <w:pPr>
              <w:rPr>
                <w:color w:val="2F5496" w:themeColor="accent1" w:themeShade="BF"/>
                <w:sz w:val="22"/>
                <w:szCs w:val="22"/>
              </w:rPr>
            </w:pPr>
            <w:r w:rsidRPr="00577A5B">
              <w:rPr>
                <w:color w:val="2F5496" w:themeColor="accent1" w:themeShade="BF"/>
                <w:sz w:val="22"/>
                <w:szCs w:val="22"/>
              </w:rPr>
              <w:lastRenderedPageBreak/>
              <w:t>13</w:t>
            </w:r>
          </w:p>
        </w:tc>
        <w:tc>
          <w:tcPr>
            <w:tcW w:w="1231" w:type="dxa"/>
          </w:tcPr>
          <w:p w14:paraId="3D85D711" w14:textId="253770B5" w:rsidR="00E31B47" w:rsidRPr="00577A5B" w:rsidRDefault="0075328D" w:rsidP="009251C2">
            <w:pPr>
              <w:rPr>
                <w:color w:val="2F5496" w:themeColor="accent1" w:themeShade="BF"/>
                <w:sz w:val="22"/>
                <w:szCs w:val="22"/>
              </w:rPr>
            </w:pPr>
            <w:r w:rsidRPr="00577A5B">
              <w:rPr>
                <w:color w:val="2F5496" w:themeColor="accent1" w:themeShade="BF"/>
                <w:sz w:val="22"/>
                <w:szCs w:val="22"/>
              </w:rPr>
              <w:t>58</w:t>
            </w:r>
          </w:p>
        </w:tc>
        <w:tc>
          <w:tcPr>
            <w:tcW w:w="8139" w:type="dxa"/>
            <w:gridSpan w:val="2"/>
          </w:tcPr>
          <w:p w14:paraId="529885CF" w14:textId="3795A240" w:rsidR="00E31B47" w:rsidRPr="00577A5B" w:rsidRDefault="0075328D" w:rsidP="0075328D">
            <w:pPr>
              <w:pStyle w:val="Commentaire"/>
              <w:rPr>
                <w:color w:val="2F5496" w:themeColor="accent1" w:themeShade="BF"/>
                <w:sz w:val="22"/>
                <w:szCs w:val="22"/>
              </w:rPr>
            </w:pPr>
            <w:r w:rsidRPr="00577A5B">
              <w:rPr>
                <w:color w:val="2F5496" w:themeColor="accent1" w:themeShade="BF"/>
                <w:sz w:val="22"/>
                <w:szCs w:val="22"/>
              </w:rPr>
              <w:t xml:space="preserve">We should develop more in which cases and for which species this active management is needed. Reading this, it seems all species needing this active management have been identified, but there could be many more, and depending on the future, the species which would need this active management could evolve (and more probably their number will increase). In order to reach Goal A element on species, it should be specified here that this target element should address the diversity of species within an ecosystems, as well as their abundance. </w:t>
            </w:r>
          </w:p>
        </w:tc>
      </w:tr>
      <w:tr w:rsidR="00394CC9" w:rsidRPr="00577A5B" w14:paraId="7D3D9A19" w14:textId="77777777" w:rsidTr="009251C2">
        <w:trPr>
          <w:trHeight w:val="224"/>
        </w:trPr>
        <w:tc>
          <w:tcPr>
            <w:tcW w:w="818" w:type="dxa"/>
          </w:tcPr>
          <w:p w14:paraId="3D168EE6" w14:textId="3D82A9C1" w:rsidR="00315DC2" w:rsidRPr="00577A5B" w:rsidRDefault="00315DC2" w:rsidP="009251C2">
            <w:pPr>
              <w:rPr>
                <w:color w:val="2F5496" w:themeColor="accent1" w:themeShade="BF"/>
                <w:sz w:val="22"/>
                <w:szCs w:val="22"/>
              </w:rPr>
            </w:pPr>
            <w:r w:rsidRPr="00577A5B">
              <w:rPr>
                <w:color w:val="2F5496" w:themeColor="accent1" w:themeShade="BF"/>
                <w:sz w:val="22"/>
                <w:szCs w:val="22"/>
              </w:rPr>
              <w:t>13</w:t>
            </w:r>
          </w:p>
        </w:tc>
        <w:tc>
          <w:tcPr>
            <w:tcW w:w="1231" w:type="dxa"/>
          </w:tcPr>
          <w:p w14:paraId="2574F269" w14:textId="0719F741" w:rsidR="00315DC2" w:rsidRPr="00577A5B" w:rsidRDefault="00315DC2" w:rsidP="009251C2">
            <w:pPr>
              <w:rPr>
                <w:color w:val="2F5496" w:themeColor="accent1" w:themeShade="BF"/>
                <w:sz w:val="22"/>
                <w:szCs w:val="22"/>
              </w:rPr>
            </w:pPr>
            <w:r w:rsidRPr="00577A5B">
              <w:rPr>
                <w:color w:val="2F5496" w:themeColor="accent1" w:themeShade="BF"/>
                <w:sz w:val="22"/>
                <w:szCs w:val="22"/>
              </w:rPr>
              <w:t>58</w:t>
            </w:r>
          </w:p>
        </w:tc>
        <w:tc>
          <w:tcPr>
            <w:tcW w:w="8139" w:type="dxa"/>
            <w:gridSpan w:val="2"/>
          </w:tcPr>
          <w:p w14:paraId="3F4DB661" w14:textId="789049AC" w:rsidR="00315DC2" w:rsidRPr="00577A5B" w:rsidRDefault="00315DC2" w:rsidP="00315DC2">
            <w:pPr>
              <w:jc w:val="both"/>
              <w:rPr>
                <w:color w:val="2F5496" w:themeColor="accent1" w:themeShade="BF"/>
                <w:sz w:val="22"/>
                <w:szCs w:val="22"/>
                <w:lang w:val="en-GB"/>
              </w:rPr>
            </w:pPr>
            <w:r w:rsidRPr="00577A5B">
              <w:rPr>
                <w:color w:val="2F5496" w:themeColor="accent1" w:themeShade="BF"/>
                <w:sz w:val="22"/>
                <w:szCs w:val="22"/>
                <w:lang w:val="en-GB"/>
              </w:rPr>
              <w:t>This paragraph is related to the indicator of “number of CMS daughter agreements”. While in and of itself a CMS daughter agreement will not be sufficient, it does allow for the creation of a platform where more than only “emergency room measures”, as described here, can be taken and hence has its value. However, we feel this could be strengthened. As the focus should lay on the qualitative protection of migrating species, we feel like “number and success of species action plans under CMS and its daughter agreements” would be a better fit to the related goal. What qualifies as success can be further described by the CMS Scientific Committee, we propose.</w:t>
            </w:r>
          </w:p>
          <w:p w14:paraId="235A8679" w14:textId="77777777" w:rsidR="00315DC2" w:rsidRPr="00577A5B" w:rsidRDefault="00315DC2" w:rsidP="00315DC2">
            <w:pPr>
              <w:rPr>
                <w:color w:val="2F5496" w:themeColor="accent1" w:themeShade="BF"/>
                <w:sz w:val="22"/>
                <w:szCs w:val="22"/>
              </w:rPr>
            </w:pPr>
            <w:r w:rsidRPr="00577A5B">
              <w:rPr>
                <w:color w:val="2F5496" w:themeColor="accent1" w:themeShade="BF"/>
                <w:sz w:val="22"/>
                <w:szCs w:val="22"/>
                <w:lang w:val="en-GB"/>
              </w:rPr>
              <w:t>Additionally, we think it is worthwhile to harmonize the CBD indicators with the MSFD indicator “</w:t>
            </w:r>
            <w:r w:rsidRPr="00577A5B">
              <w:rPr>
                <w:color w:val="2F5496" w:themeColor="accent1" w:themeShade="BF"/>
                <w:sz w:val="22"/>
                <w:szCs w:val="22"/>
              </w:rPr>
              <w:t>Biological diversity is maintained. The quality and occurrence of habitats and the distribution and abundance of species are in line with prevailing physiographic, geographic and climatic conditions.”</w:t>
            </w:r>
          </w:p>
          <w:p w14:paraId="62E5A4A0" w14:textId="3EB5E6C3" w:rsidR="00315DC2" w:rsidRPr="00577A5B" w:rsidRDefault="00BD0C94" w:rsidP="00315DC2">
            <w:pPr>
              <w:rPr>
                <w:color w:val="2F5496" w:themeColor="accent1" w:themeShade="BF"/>
                <w:sz w:val="22"/>
                <w:szCs w:val="22"/>
              </w:rPr>
            </w:pPr>
            <w:bookmarkStart w:id="2" w:name="_Hlk66706218"/>
            <w:bookmarkStart w:id="3" w:name="_Hlk67299345"/>
            <w:r>
              <w:rPr>
                <w:color w:val="2F5496" w:themeColor="accent1" w:themeShade="BF"/>
                <w:sz w:val="22"/>
                <w:szCs w:val="22"/>
              </w:rPr>
              <w:t>As an indication and basis for indicators on this issue, here are indicators deemed i</w:t>
            </w:r>
            <w:r w:rsidR="00315DC2" w:rsidRPr="00577A5B">
              <w:rPr>
                <w:color w:val="2F5496" w:themeColor="accent1" w:themeShade="BF"/>
                <w:sz w:val="22"/>
                <w:szCs w:val="22"/>
              </w:rPr>
              <w:t xml:space="preserve">n European Commission Decision 2017/848  of 17 May : </w:t>
            </w:r>
          </w:p>
          <w:bookmarkEnd w:id="2"/>
          <w:p w14:paraId="1EE971B5" w14:textId="77777777" w:rsidR="00315DC2" w:rsidRPr="00577A5B" w:rsidRDefault="00315DC2" w:rsidP="00315DC2">
            <w:pPr>
              <w:pStyle w:val="Paragraphedeliste"/>
              <w:numPr>
                <w:ilvl w:val="0"/>
                <w:numId w:val="5"/>
              </w:numPr>
              <w:spacing w:before="0" w:after="0"/>
              <w:jc w:val="left"/>
              <w:rPr>
                <w:color w:val="2F5496" w:themeColor="accent1" w:themeShade="BF"/>
                <w:szCs w:val="22"/>
                <w:lang w:val="en-US"/>
              </w:rPr>
            </w:pPr>
            <w:r w:rsidRPr="00577A5B">
              <w:rPr>
                <w:color w:val="2F5496" w:themeColor="accent1" w:themeShade="BF"/>
                <w:szCs w:val="22"/>
                <w:lang w:val="en-US"/>
              </w:rPr>
              <w:t>The mortality rate per species from incidental by-catch is below levels which threaten the species, such that its long-term viability is ensured.</w:t>
            </w:r>
          </w:p>
          <w:p w14:paraId="7CBBEF96" w14:textId="77777777" w:rsidR="00315DC2" w:rsidRPr="00577A5B" w:rsidRDefault="00315DC2" w:rsidP="00315DC2">
            <w:pPr>
              <w:pStyle w:val="Paragraphedeliste"/>
              <w:numPr>
                <w:ilvl w:val="0"/>
                <w:numId w:val="5"/>
              </w:numPr>
              <w:spacing w:before="0" w:after="0"/>
              <w:jc w:val="left"/>
              <w:rPr>
                <w:color w:val="2F5496" w:themeColor="accent1" w:themeShade="BF"/>
                <w:szCs w:val="22"/>
                <w:lang w:val="en-US"/>
              </w:rPr>
            </w:pPr>
            <w:r w:rsidRPr="00577A5B">
              <w:rPr>
                <w:color w:val="2F5496" w:themeColor="accent1" w:themeShade="BF"/>
                <w:szCs w:val="22"/>
                <w:lang w:val="en-US"/>
              </w:rPr>
              <w:t>The population abundance of the species is not adversely affected due to anthropogenic pressures, such that its long-term viability is ensured.</w:t>
            </w:r>
          </w:p>
          <w:p w14:paraId="50E34E98" w14:textId="77777777" w:rsidR="00315DC2" w:rsidRPr="00577A5B" w:rsidRDefault="00315DC2" w:rsidP="00315DC2">
            <w:pPr>
              <w:pStyle w:val="Paragraphedeliste"/>
              <w:numPr>
                <w:ilvl w:val="0"/>
                <w:numId w:val="5"/>
              </w:numPr>
              <w:spacing w:before="0" w:after="0"/>
              <w:jc w:val="left"/>
              <w:rPr>
                <w:color w:val="2F5496" w:themeColor="accent1" w:themeShade="BF"/>
                <w:szCs w:val="22"/>
                <w:lang w:val="en-US"/>
              </w:rPr>
            </w:pPr>
            <w:r w:rsidRPr="00577A5B">
              <w:rPr>
                <w:color w:val="2F5496" w:themeColor="accent1" w:themeShade="BF"/>
                <w:szCs w:val="22"/>
                <w:lang w:val="en-US"/>
              </w:rPr>
              <w:t>The population demographic characteristics (e.g. body size or age class structure, sex ratio, fecundity, and survival rates) of the species are indicative of a healthy population which is not adversely affected due to anthropogenic pressures.</w:t>
            </w:r>
          </w:p>
          <w:p w14:paraId="3B4AF5DC" w14:textId="77777777" w:rsidR="00315DC2" w:rsidRPr="00577A5B" w:rsidRDefault="00315DC2" w:rsidP="00315DC2">
            <w:pPr>
              <w:pStyle w:val="Paragraphedeliste"/>
              <w:numPr>
                <w:ilvl w:val="0"/>
                <w:numId w:val="5"/>
              </w:numPr>
              <w:spacing w:before="0" w:after="0"/>
              <w:jc w:val="left"/>
              <w:rPr>
                <w:color w:val="2F5496" w:themeColor="accent1" w:themeShade="BF"/>
                <w:szCs w:val="22"/>
                <w:lang w:val="en-US"/>
              </w:rPr>
            </w:pPr>
            <w:r w:rsidRPr="00577A5B">
              <w:rPr>
                <w:color w:val="2F5496" w:themeColor="accent1" w:themeShade="BF"/>
                <w:szCs w:val="22"/>
                <w:lang w:val="en-US"/>
              </w:rPr>
              <w:t>The species distributional range and, where relevant, pattern is in line with prevailing physiographic, geographic and climatic conditions.</w:t>
            </w:r>
          </w:p>
          <w:p w14:paraId="12846C5B" w14:textId="3D528895" w:rsidR="00315DC2" w:rsidRPr="00577A5B" w:rsidRDefault="00315DC2" w:rsidP="00315DC2">
            <w:pPr>
              <w:pStyle w:val="Paragraphedeliste"/>
              <w:numPr>
                <w:ilvl w:val="0"/>
                <w:numId w:val="5"/>
              </w:numPr>
              <w:spacing w:before="0" w:after="0"/>
              <w:jc w:val="left"/>
              <w:rPr>
                <w:color w:val="2F5496" w:themeColor="accent1" w:themeShade="BF"/>
                <w:szCs w:val="22"/>
              </w:rPr>
            </w:pPr>
            <w:r w:rsidRPr="00577A5B">
              <w:rPr>
                <w:color w:val="2F5496" w:themeColor="accent1" w:themeShade="BF"/>
                <w:szCs w:val="22"/>
                <w:lang w:val="en-US"/>
              </w:rPr>
              <w:t>The habitat for the species has the necessary extent and condition to support the different stages in the life history of the species.</w:t>
            </w:r>
            <w:bookmarkEnd w:id="3"/>
          </w:p>
        </w:tc>
      </w:tr>
      <w:tr w:rsidR="00394CC9" w:rsidRPr="00577A5B" w14:paraId="7DB90B33" w14:textId="77777777" w:rsidTr="009251C2">
        <w:trPr>
          <w:trHeight w:val="224"/>
        </w:trPr>
        <w:tc>
          <w:tcPr>
            <w:tcW w:w="818" w:type="dxa"/>
          </w:tcPr>
          <w:p w14:paraId="21930FCC" w14:textId="7335B7BA" w:rsidR="00E31B47" w:rsidRPr="00577A5B" w:rsidRDefault="0075328D" w:rsidP="009251C2">
            <w:pPr>
              <w:rPr>
                <w:color w:val="2F5496" w:themeColor="accent1" w:themeShade="BF"/>
                <w:sz w:val="22"/>
                <w:szCs w:val="22"/>
              </w:rPr>
            </w:pPr>
            <w:r w:rsidRPr="00577A5B">
              <w:rPr>
                <w:color w:val="2F5496" w:themeColor="accent1" w:themeShade="BF"/>
                <w:sz w:val="22"/>
                <w:szCs w:val="22"/>
              </w:rPr>
              <w:t>14</w:t>
            </w:r>
          </w:p>
        </w:tc>
        <w:tc>
          <w:tcPr>
            <w:tcW w:w="1231" w:type="dxa"/>
          </w:tcPr>
          <w:p w14:paraId="21D1CB65" w14:textId="77777777" w:rsidR="00E31B47" w:rsidRPr="00577A5B" w:rsidRDefault="00E31B47" w:rsidP="009251C2">
            <w:pPr>
              <w:rPr>
                <w:color w:val="2F5496" w:themeColor="accent1" w:themeShade="BF"/>
                <w:sz w:val="22"/>
                <w:szCs w:val="22"/>
              </w:rPr>
            </w:pPr>
          </w:p>
        </w:tc>
        <w:tc>
          <w:tcPr>
            <w:tcW w:w="8139" w:type="dxa"/>
            <w:gridSpan w:val="2"/>
          </w:tcPr>
          <w:p w14:paraId="0874A3B5" w14:textId="1412739C" w:rsidR="00E31B47" w:rsidRPr="00577A5B" w:rsidRDefault="0075328D" w:rsidP="009251C2">
            <w:pPr>
              <w:rPr>
                <w:color w:val="2F5496" w:themeColor="accent1" w:themeShade="BF"/>
                <w:sz w:val="22"/>
                <w:szCs w:val="22"/>
              </w:rPr>
            </w:pPr>
            <w:r w:rsidRPr="00577A5B">
              <w:rPr>
                <w:color w:val="2F5496" w:themeColor="accent1" w:themeShade="BF"/>
                <w:sz w:val="22"/>
                <w:szCs w:val="22"/>
              </w:rPr>
              <w:t>Add trade in the heading of this section for target 4, and delete ‘reducing’ at the beginning, to read ‘</w:t>
            </w:r>
            <w:r w:rsidRPr="00577A5B">
              <w:rPr>
                <w:b/>
                <w:bCs/>
                <w:color w:val="2F5496" w:themeColor="accent1" w:themeShade="BF"/>
                <w:kern w:val="22"/>
                <w:sz w:val="22"/>
                <w:szCs w:val="22"/>
              </w:rPr>
              <w:t>threats from overexploitation, trade and unsustainable use’</w:t>
            </w:r>
          </w:p>
        </w:tc>
      </w:tr>
      <w:tr w:rsidR="00394CC9" w:rsidRPr="00577A5B" w14:paraId="6CF84426" w14:textId="77777777" w:rsidTr="009251C2">
        <w:trPr>
          <w:trHeight w:val="224"/>
        </w:trPr>
        <w:tc>
          <w:tcPr>
            <w:tcW w:w="818" w:type="dxa"/>
          </w:tcPr>
          <w:p w14:paraId="68D4BF8D" w14:textId="2FE970BC" w:rsidR="00E31B47" w:rsidRPr="00577A5B" w:rsidRDefault="00DE7E71" w:rsidP="009251C2">
            <w:pPr>
              <w:rPr>
                <w:color w:val="2F5496" w:themeColor="accent1" w:themeShade="BF"/>
                <w:sz w:val="22"/>
                <w:szCs w:val="22"/>
              </w:rPr>
            </w:pPr>
            <w:r w:rsidRPr="00577A5B">
              <w:rPr>
                <w:color w:val="2F5496" w:themeColor="accent1" w:themeShade="BF"/>
                <w:sz w:val="22"/>
                <w:szCs w:val="22"/>
              </w:rPr>
              <w:t>15</w:t>
            </w:r>
          </w:p>
        </w:tc>
        <w:tc>
          <w:tcPr>
            <w:tcW w:w="1231" w:type="dxa"/>
          </w:tcPr>
          <w:p w14:paraId="44C5779D" w14:textId="5BE40D1F" w:rsidR="00E31B47" w:rsidRPr="00577A5B" w:rsidRDefault="0075328D" w:rsidP="009251C2">
            <w:pPr>
              <w:rPr>
                <w:color w:val="2F5496" w:themeColor="accent1" w:themeShade="BF"/>
                <w:sz w:val="22"/>
                <w:szCs w:val="22"/>
              </w:rPr>
            </w:pPr>
            <w:r w:rsidRPr="00577A5B">
              <w:rPr>
                <w:color w:val="2F5496" w:themeColor="accent1" w:themeShade="BF"/>
                <w:sz w:val="22"/>
                <w:szCs w:val="22"/>
              </w:rPr>
              <w:t>63</w:t>
            </w:r>
          </w:p>
        </w:tc>
        <w:tc>
          <w:tcPr>
            <w:tcW w:w="8139" w:type="dxa"/>
            <w:gridSpan w:val="2"/>
          </w:tcPr>
          <w:p w14:paraId="7B4F0298" w14:textId="6279C145" w:rsidR="0075328D" w:rsidRPr="00577A5B" w:rsidRDefault="0075328D" w:rsidP="0075328D">
            <w:pPr>
              <w:pStyle w:val="Commentaire"/>
              <w:rPr>
                <w:color w:val="2F5496" w:themeColor="accent1" w:themeShade="BF"/>
                <w:sz w:val="22"/>
                <w:szCs w:val="22"/>
                <w:lang w:eastAsia="fr-FR"/>
              </w:rPr>
            </w:pPr>
            <w:r w:rsidRPr="00577A5B">
              <w:rPr>
                <w:color w:val="2F5496" w:themeColor="accent1" w:themeShade="BF"/>
                <w:sz w:val="22"/>
                <w:szCs w:val="22"/>
              </w:rPr>
              <w:t xml:space="preserve">Last but one sentence: Fully support promoting sustainable use, but ‘sustainable’ is currently missing from target formulation. It should also be more prominent in this section that </w:t>
            </w:r>
            <w:r w:rsidRPr="00577A5B">
              <w:rPr>
                <w:color w:val="2F5496" w:themeColor="accent1" w:themeShade="BF"/>
                <w:sz w:val="22"/>
                <w:szCs w:val="22"/>
                <w:lang w:eastAsia="fr-FR"/>
              </w:rPr>
              <w:t>this target needs to address 1/ illegal activities and 2/ unsustainable activities (could be based on 4.0.2 if for all species). Both are needed.</w:t>
            </w:r>
          </w:p>
          <w:p w14:paraId="668A9162" w14:textId="21237DFA" w:rsidR="00E31B47" w:rsidRPr="00577A5B" w:rsidRDefault="00E31B47" w:rsidP="009251C2">
            <w:pPr>
              <w:rPr>
                <w:color w:val="2F5496" w:themeColor="accent1" w:themeShade="BF"/>
                <w:sz w:val="22"/>
                <w:szCs w:val="22"/>
              </w:rPr>
            </w:pPr>
          </w:p>
        </w:tc>
      </w:tr>
      <w:tr w:rsidR="00394CC9" w:rsidRPr="00577A5B" w14:paraId="25346396" w14:textId="77777777" w:rsidTr="009251C2">
        <w:trPr>
          <w:trHeight w:val="224"/>
        </w:trPr>
        <w:tc>
          <w:tcPr>
            <w:tcW w:w="818" w:type="dxa"/>
          </w:tcPr>
          <w:p w14:paraId="3EC0965E" w14:textId="64AFB816" w:rsidR="00E31B47" w:rsidRPr="00577A5B" w:rsidRDefault="00DE7E71" w:rsidP="009251C2">
            <w:pPr>
              <w:rPr>
                <w:color w:val="2F5496" w:themeColor="accent1" w:themeShade="BF"/>
                <w:sz w:val="22"/>
                <w:szCs w:val="22"/>
              </w:rPr>
            </w:pPr>
            <w:r w:rsidRPr="00577A5B">
              <w:rPr>
                <w:color w:val="2F5496" w:themeColor="accent1" w:themeShade="BF"/>
                <w:sz w:val="22"/>
                <w:szCs w:val="22"/>
              </w:rPr>
              <w:t>15</w:t>
            </w:r>
          </w:p>
        </w:tc>
        <w:tc>
          <w:tcPr>
            <w:tcW w:w="1231" w:type="dxa"/>
          </w:tcPr>
          <w:p w14:paraId="7D557BB2" w14:textId="3A92ED65" w:rsidR="00E31B47" w:rsidRPr="00577A5B" w:rsidRDefault="00DE7E71" w:rsidP="009251C2">
            <w:pPr>
              <w:rPr>
                <w:color w:val="2F5496" w:themeColor="accent1" w:themeShade="BF"/>
                <w:sz w:val="22"/>
                <w:szCs w:val="22"/>
              </w:rPr>
            </w:pPr>
            <w:r w:rsidRPr="00577A5B">
              <w:rPr>
                <w:color w:val="2F5496" w:themeColor="accent1" w:themeShade="BF"/>
                <w:sz w:val="22"/>
                <w:szCs w:val="22"/>
              </w:rPr>
              <w:t>64a</w:t>
            </w:r>
          </w:p>
        </w:tc>
        <w:tc>
          <w:tcPr>
            <w:tcW w:w="8139" w:type="dxa"/>
            <w:gridSpan w:val="2"/>
          </w:tcPr>
          <w:p w14:paraId="44360A0B" w14:textId="77777777" w:rsidR="00DE7E71" w:rsidRPr="00577A5B" w:rsidRDefault="00DE7E71" w:rsidP="00DE7E71">
            <w:pPr>
              <w:pStyle w:val="Commentaire"/>
              <w:rPr>
                <w:color w:val="2F5496" w:themeColor="accent1" w:themeShade="BF"/>
                <w:sz w:val="22"/>
                <w:szCs w:val="22"/>
              </w:rPr>
            </w:pPr>
            <w:r w:rsidRPr="00577A5B">
              <w:rPr>
                <w:color w:val="2F5496" w:themeColor="accent1" w:themeShade="BF"/>
                <w:sz w:val="22"/>
                <w:szCs w:val="22"/>
              </w:rPr>
              <w:t>Add after ‘investing in’ ‘all wild species management, with a special attention to…’</w:t>
            </w:r>
          </w:p>
          <w:p w14:paraId="53775CEA" w14:textId="36AF5EE4" w:rsidR="00E31B47" w:rsidRPr="00577A5B" w:rsidRDefault="00DE7E71" w:rsidP="00DE7E71">
            <w:pPr>
              <w:pStyle w:val="Commentaire"/>
              <w:rPr>
                <w:color w:val="2F5496" w:themeColor="accent1" w:themeShade="BF"/>
                <w:sz w:val="22"/>
                <w:szCs w:val="22"/>
              </w:rPr>
            </w:pPr>
            <w:r w:rsidRPr="00577A5B">
              <w:rPr>
                <w:color w:val="2F5496" w:themeColor="accent1" w:themeShade="BF"/>
                <w:sz w:val="22"/>
                <w:szCs w:val="22"/>
              </w:rPr>
              <w:t>Indeed, there is a need for all species. Th</w:t>
            </w:r>
            <w:r w:rsidR="00315DC2" w:rsidRPr="00577A5B">
              <w:rPr>
                <w:color w:val="2F5496" w:themeColor="accent1" w:themeShade="BF"/>
                <w:sz w:val="22"/>
                <w:szCs w:val="22"/>
              </w:rPr>
              <w:t>u</w:t>
            </w:r>
            <w:r w:rsidRPr="00577A5B">
              <w:rPr>
                <w:color w:val="2F5496" w:themeColor="accent1" w:themeShade="BF"/>
                <w:sz w:val="22"/>
                <w:szCs w:val="22"/>
              </w:rPr>
              <w:t>s put this in a more general way and then have a focus on fisheries</w:t>
            </w:r>
            <w:r w:rsidR="00315DC2" w:rsidRPr="00577A5B">
              <w:rPr>
                <w:color w:val="2F5496" w:themeColor="accent1" w:themeShade="BF"/>
                <w:sz w:val="22"/>
                <w:szCs w:val="22"/>
              </w:rPr>
              <w:t xml:space="preserve"> which is indeed needed</w:t>
            </w:r>
            <w:r w:rsidRPr="00577A5B">
              <w:rPr>
                <w:color w:val="2F5496" w:themeColor="accent1" w:themeShade="BF"/>
                <w:sz w:val="22"/>
                <w:szCs w:val="22"/>
              </w:rPr>
              <w:t>.</w:t>
            </w:r>
          </w:p>
        </w:tc>
      </w:tr>
      <w:tr w:rsidR="00394CC9" w:rsidRPr="00577A5B" w14:paraId="58B5EFF9" w14:textId="77777777" w:rsidTr="009251C2">
        <w:trPr>
          <w:trHeight w:val="224"/>
        </w:trPr>
        <w:tc>
          <w:tcPr>
            <w:tcW w:w="818" w:type="dxa"/>
          </w:tcPr>
          <w:p w14:paraId="460F68C1" w14:textId="6703BBA4" w:rsidR="00315DC2" w:rsidRPr="00577A5B" w:rsidRDefault="00315DC2" w:rsidP="009251C2">
            <w:pPr>
              <w:rPr>
                <w:color w:val="2F5496" w:themeColor="accent1" w:themeShade="BF"/>
                <w:sz w:val="22"/>
                <w:szCs w:val="22"/>
              </w:rPr>
            </w:pPr>
            <w:r w:rsidRPr="00577A5B">
              <w:rPr>
                <w:color w:val="2F5496" w:themeColor="accent1" w:themeShade="BF"/>
                <w:sz w:val="22"/>
                <w:szCs w:val="22"/>
              </w:rPr>
              <w:t>15</w:t>
            </w:r>
          </w:p>
        </w:tc>
        <w:tc>
          <w:tcPr>
            <w:tcW w:w="1231" w:type="dxa"/>
          </w:tcPr>
          <w:p w14:paraId="58327E84" w14:textId="110C3434" w:rsidR="00315DC2" w:rsidRPr="00577A5B" w:rsidRDefault="00315DC2" w:rsidP="009251C2">
            <w:pPr>
              <w:rPr>
                <w:color w:val="2F5496" w:themeColor="accent1" w:themeShade="BF"/>
                <w:sz w:val="22"/>
                <w:szCs w:val="22"/>
              </w:rPr>
            </w:pPr>
            <w:r w:rsidRPr="00577A5B">
              <w:rPr>
                <w:color w:val="2F5496" w:themeColor="accent1" w:themeShade="BF"/>
                <w:sz w:val="22"/>
                <w:szCs w:val="22"/>
              </w:rPr>
              <w:t>64a</w:t>
            </w:r>
          </w:p>
        </w:tc>
        <w:tc>
          <w:tcPr>
            <w:tcW w:w="8139" w:type="dxa"/>
            <w:gridSpan w:val="2"/>
          </w:tcPr>
          <w:p w14:paraId="56C41798" w14:textId="58CF415A" w:rsidR="00315DC2" w:rsidRPr="00577A5B" w:rsidRDefault="00315DC2" w:rsidP="00315DC2">
            <w:pPr>
              <w:jc w:val="both"/>
              <w:rPr>
                <w:color w:val="2F5496" w:themeColor="accent1" w:themeShade="BF"/>
                <w:sz w:val="22"/>
                <w:szCs w:val="22"/>
              </w:rPr>
            </w:pPr>
            <w:r w:rsidRPr="00577A5B">
              <w:rPr>
                <w:color w:val="2F5496" w:themeColor="accent1" w:themeShade="BF"/>
                <w:sz w:val="22"/>
                <w:szCs w:val="22"/>
                <w:lang w:val="en-GB"/>
              </w:rPr>
              <w:t>Specifically regarding fish stocks, we would also like to refer to the MSFD indicator “</w:t>
            </w:r>
            <w:r w:rsidRPr="00577A5B">
              <w:rPr>
                <w:color w:val="2F5496" w:themeColor="accent1" w:themeShade="BF"/>
                <w:sz w:val="22"/>
                <w:szCs w:val="22"/>
              </w:rPr>
              <w:t>Populations of all commercially exploited fish and shellfish are within safe biological limits, exhibiting a population age and size distribution that is indicative of a healthy stock.”</w:t>
            </w:r>
          </w:p>
          <w:p w14:paraId="3BCA10E3" w14:textId="2D539EAF" w:rsidR="00315DC2" w:rsidRPr="00577A5B" w:rsidRDefault="00BD0C94" w:rsidP="00BD0C94">
            <w:pPr>
              <w:rPr>
                <w:color w:val="2F5496" w:themeColor="accent1" w:themeShade="BF"/>
                <w:sz w:val="22"/>
                <w:szCs w:val="22"/>
              </w:rPr>
            </w:pPr>
            <w:bookmarkStart w:id="4" w:name="_Hlk67299390"/>
            <w:r>
              <w:rPr>
                <w:color w:val="2F5496" w:themeColor="accent1" w:themeShade="BF"/>
                <w:sz w:val="22"/>
                <w:szCs w:val="22"/>
              </w:rPr>
              <w:t>As an indication and basis for indicators on this issue, here are indicators deemed i</w:t>
            </w:r>
            <w:r w:rsidRPr="00577A5B">
              <w:rPr>
                <w:color w:val="2F5496" w:themeColor="accent1" w:themeShade="BF"/>
                <w:sz w:val="22"/>
                <w:szCs w:val="22"/>
              </w:rPr>
              <w:t xml:space="preserve">n European Commission Decision 2017/848  of 17 May </w:t>
            </w:r>
            <w:r w:rsidR="00315DC2" w:rsidRPr="00577A5B">
              <w:rPr>
                <w:color w:val="2F5496" w:themeColor="accent1" w:themeShade="BF"/>
                <w:sz w:val="22"/>
                <w:szCs w:val="22"/>
              </w:rPr>
              <w:t xml:space="preserve">: </w:t>
            </w:r>
          </w:p>
          <w:p w14:paraId="51F6B92B" w14:textId="77777777" w:rsidR="00315DC2" w:rsidRPr="00577A5B" w:rsidRDefault="00315DC2" w:rsidP="00315DC2">
            <w:pPr>
              <w:pStyle w:val="Paragraphedeliste"/>
              <w:numPr>
                <w:ilvl w:val="0"/>
                <w:numId w:val="5"/>
              </w:numPr>
              <w:spacing w:before="0" w:after="0"/>
              <w:rPr>
                <w:color w:val="2F5496" w:themeColor="accent1" w:themeShade="BF"/>
                <w:szCs w:val="22"/>
                <w:lang w:val="en-US"/>
              </w:rPr>
            </w:pPr>
            <w:r w:rsidRPr="00577A5B">
              <w:rPr>
                <w:color w:val="2F5496" w:themeColor="accent1" w:themeShade="BF"/>
                <w:szCs w:val="22"/>
                <w:lang w:val="en-US"/>
              </w:rPr>
              <w:lastRenderedPageBreak/>
              <w:t xml:space="preserve">The </w:t>
            </w:r>
            <w:r w:rsidRPr="00577A5B">
              <w:rPr>
                <w:b/>
                <w:bCs/>
                <w:color w:val="2F5496" w:themeColor="accent1" w:themeShade="BF"/>
                <w:szCs w:val="22"/>
                <w:lang w:val="en-US"/>
              </w:rPr>
              <w:t>Fishing mortality</w:t>
            </w:r>
            <w:r w:rsidRPr="00577A5B">
              <w:rPr>
                <w:color w:val="2F5496" w:themeColor="accent1" w:themeShade="BF"/>
                <w:szCs w:val="22"/>
                <w:lang w:val="en-US"/>
              </w:rPr>
              <w:t xml:space="preserve"> rate of populations of commercially-exploited species is at or below levels which can produce the </w:t>
            </w:r>
            <w:r w:rsidRPr="00577A5B">
              <w:rPr>
                <w:b/>
                <w:bCs/>
                <w:color w:val="2F5496" w:themeColor="accent1" w:themeShade="BF"/>
                <w:szCs w:val="22"/>
                <w:lang w:val="en-US"/>
              </w:rPr>
              <w:t>maximum sustainable yield (MSY).</w:t>
            </w:r>
          </w:p>
          <w:p w14:paraId="012A8542" w14:textId="77777777" w:rsidR="00315DC2" w:rsidRPr="00577A5B" w:rsidRDefault="00315DC2" w:rsidP="00315DC2">
            <w:pPr>
              <w:pStyle w:val="Paragraphedeliste"/>
              <w:numPr>
                <w:ilvl w:val="0"/>
                <w:numId w:val="5"/>
              </w:numPr>
              <w:spacing w:before="0" w:after="0"/>
              <w:rPr>
                <w:color w:val="2F5496" w:themeColor="accent1" w:themeShade="BF"/>
                <w:szCs w:val="22"/>
                <w:lang w:val="en-US"/>
              </w:rPr>
            </w:pPr>
            <w:r w:rsidRPr="00577A5B">
              <w:rPr>
                <w:color w:val="2F5496" w:themeColor="accent1" w:themeShade="BF"/>
                <w:szCs w:val="22"/>
                <w:lang w:val="en-US"/>
              </w:rPr>
              <w:t xml:space="preserve">The </w:t>
            </w:r>
            <w:r w:rsidRPr="00577A5B">
              <w:rPr>
                <w:b/>
                <w:bCs/>
                <w:color w:val="2F5496" w:themeColor="accent1" w:themeShade="BF"/>
                <w:szCs w:val="22"/>
                <w:lang w:val="en-US"/>
              </w:rPr>
              <w:t>Spawning Stock Biomass</w:t>
            </w:r>
            <w:r w:rsidRPr="00577A5B">
              <w:rPr>
                <w:color w:val="2F5496" w:themeColor="accent1" w:themeShade="BF"/>
                <w:szCs w:val="22"/>
                <w:lang w:val="en-US"/>
              </w:rPr>
              <w:t xml:space="preserve"> of populations of commercially-exploited species are above biomass levels capable of producing maximum sustainable yield.</w:t>
            </w:r>
          </w:p>
          <w:p w14:paraId="5746F843" w14:textId="77777777" w:rsidR="00315DC2" w:rsidRPr="00577A5B" w:rsidRDefault="00315DC2" w:rsidP="00315DC2">
            <w:pPr>
              <w:pStyle w:val="Paragraphedeliste"/>
              <w:numPr>
                <w:ilvl w:val="0"/>
                <w:numId w:val="5"/>
              </w:numPr>
              <w:spacing w:before="0" w:after="0"/>
              <w:rPr>
                <w:color w:val="2F5496" w:themeColor="accent1" w:themeShade="BF"/>
                <w:szCs w:val="22"/>
                <w:lang w:val="en-US"/>
              </w:rPr>
            </w:pPr>
            <w:r w:rsidRPr="00577A5B">
              <w:rPr>
                <w:color w:val="2F5496" w:themeColor="accent1" w:themeShade="BF"/>
                <w:szCs w:val="22"/>
                <w:lang w:val="en-US"/>
              </w:rPr>
              <w:t xml:space="preserve">The </w:t>
            </w:r>
            <w:r w:rsidRPr="00577A5B">
              <w:rPr>
                <w:b/>
                <w:bCs/>
                <w:color w:val="2F5496" w:themeColor="accent1" w:themeShade="BF"/>
                <w:szCs w:val="22"/>
                <w:lang w:val="en-US"/>
              </w:rPr>
              <w:t>age and size distribution</w:t>
            </w:r>
            <w:r w:rsidRPr="00577A5B">
              <w:rPr>
                <w:color w:val="2F5496" w:themeColor="accent1" w:themeShade="BF"/>
                <w:szCs w:val="22"/>
                <w:lang w:val="en-US"/>
              </w:rPr>
              <w:t xml:space="preserve"> of individuals in the populations of commercially-</w:t>
            </w:r>
            <w:bookmarkStart w:id="5" w:name="_Hlk67299402"/>
            <w:bookmarkEnd w:id="4"/>
            <w:r w:rsidRPr="00577A5B">
              <w:rPr>
                <w:color w:val="2F5496" w:themeColor="accent1" w:themeShade="BF"/>
                <w:szCs w:val="22"/>
                <w:lang w:val="en-US"/>
              </w:rPr>
              <w:t>exploited species is indicative of a healthy population. This shall include a high proportion of old/large individuals and limited adverse effects of exploitation on genetic diversity.</w:t>
            </w:r>
            <w:bookmarkEnd w:id="5"/>
          </w:p>
          <w:p w14:paraId="58AF0086" w14:textId="77777777" w:rsidR="00315DC2" w:rsidRPr="00577A5B" w:rsidRDefault="00315DC2" w:rsidP="00315DC2">
            <w:pPr>
              <w:jc w:val="both"/>
              <w:rPr>
                <w:color w:val="2F5496" w:themeColor="accent1" w:themeShade="BF"/>
                <w:sz w:val="22"/>
                <w:szCs w:val="22"/>
              </w:rPr>
            </w:pPr>
          </w:p>
          <w:p w14:paraId="242C75F5" w14:textId="7F34E122" w:rsidR="00315DC2" w:rsidRPr="00577A5B" w:rsidRDefault="00315DC2" w:rsidP="00315DC2">
            <w:pPr>
              <w:jc w:val="both"/>
              <w:rPr>
                <w:color w:val="2F5496" w:themeColor="accent1" w:themeShade="BF"/>
                <w:sz w:val="22"/>
                <w:szCs w:val="22"/>
              </w:rPr>
            </w:pPr>
            <w:r w:rsidRPr="00577A5B">
              <w:rPr>
                <w:color w:val="2F5496" w:themeColor="accent1" w:themeShade="BF"/>
                <w:sz w:val="22"/>
                <w:szCs w:val="22"/>
              </w:rPr>
              <w:t xml:space="preserve">These indicators are largely captured by the proposed indicator “4.0.2 Proportion of fish stocks within biologically sustainable level”, but fishing mortality, spawning stock biomass and age and size distribution are essential monitoring standards. </w:t>
            </w:r>
          </w:p>
        </w:tc>
      </w:tr>
      <w:tr w:rsidR="00394CC9" w:rsidRPr="00577A5B" w14:paraId="1A89B99E" w14:textId="77777777" w:rsidTr="009251C2">
        <w:trPr>
          <w:trHeight w:val="224"/>
        </w:trPr>
        <w:tc>
          <w:tcPr>
            <w:tcW w:w="818" w:type="dxa"/>
          </w:tcPr>
          <w:p w14:paraId="156F89BD" w14:textId="39A97B96" w:rsidR="00E31B47" w:rsidRPr="00577A5B" w:rsidRDefault="00DE7E71" w:rsidP="009251C2">
            <w:pPr>
              <w:rPr>
                <w:color w:val="2F5496" w:themeColor="accent1" w:themeShade="BF"/>
                <w:sz w:val="22"/>
                <w:szCs w:val="22"/>
              </w:rPr>
            </w:pPr>
            <w:r w:rsidRPr="00577A5B">
              <w:rPr>
                <w:color w:val="2F5496" w:themeColor="accent1" w:themeShade="BF"/>
                <w:sz w:val="22"/>
                <w:szCs w:val="22"/>
              </w:rPr>
              <w:lastRenderedPageBreak/>
              <w:t>15</w:t>
            </w:r>
          </w:p>
        </w:tc>
        <w:tc>
          <w:tcPr>
            <w:tcW w:w="1231" w:type="dxa"/>
          </w:tcPr>
          <w:p w14:paraId="7303E5BC" w14:textId="485A927C" w:rsidR="00E31B47" w:rsidRPr="00577A5B" w:rsidRDefault="00DE7E71" w:rsidP="009251C2">
            <w:pPr>
              <w:rPr>
                <w:color w:val="2F5496" w:themeColor="accent1" w:themeShade="BF"/>
                <w:sz w:val="22"/>
                <w:szCs w:val="22"/>
              </w:rPr>
            </w:pPr>
            <w:r w:rsidRPr="00577A5B">
              <w:rPr>
                <w:color w:val="2F5496" w:themeColor="accent1" w:themeShade="BF"/>
                <w:sz w:val="22"/>
                <w:szCs w:val="22"/>
              </w:rPr>
              <w:t>64b</w:t>
            </w:r>
          </w:p>
        </w:tc>
        <w:tc>
          <w:tcPr>
            <w:tcW w:w="8139" w:type="dxa"/>
            <w:gridSpan w:val="2"/>
          </w:tcPr>
          <w:p w14:paraId="77914179" w14:textId="615FF439" w:rsidR="00E31B47" w:rsidRPr="00577A5B" w:rsidRDefault="00DE7E71" w:rsidP="00DE7E71">
            <w:pPr>
              <w:pStyle w:val="Commentaire"/>
              <w:rPr>
                <w:color w:val="2F5496" w:themeColor="accent1" w:themeShade="BF"/>
                <w:sz w:val="22"/>
                <w:szCs w:val="22"/>
              </w:rPr>
            </w:pPr>
            <w:r w:rsidRPr="00577A5B">
              <w:rPr>
                <w:color w:val="2F5496" w:themeColor="accent1" w:themeShade="BF"/>
                <w:sz w:val="22"/>
                <w:szCs w:val="22"/>
              </w:rPr>
              <w:t>After ‘legally’, add ‘harvested</w:t>
            </w:r>
            <w:r w:rsidR="00B122AC">
              <w:rPr>
                <w:color w:val="2F5496" w:themeColor="accent1" w:themeShade="BF"/>
                <w:sz w:val="22"/>
                <w:szCs w:val="22"/>
              </w:rPr>
              <w:t xml:space="preserve"> and’ to read ‘legally harvested and managed…’</w:t>
            </w:r>
          </w:p>
        </w:tc>
      </w:tr>
      <w:tr w:rsidR="00394CC9" w:rsidRPr="00577A5B" w14:paraId="53D41A65" w14:textId="77777777" w:rsidTr="009251C2">
        <w:trPr>
          <w:trHeight w:val="224"/>
        </w:trPr>
        <w:tc>
          <w:tcPr>
            <w:tcW w:w="818" w:type="dxa"/>
          </w:tcPr>
          <w:p w14:paraId="2120ED12" w14:textId="281B64E4" w:rsidR="00E31B47" w:rsidRPr="00577A5B" w:rsidRDefault="00DE7E71" w:rsidP="009251C2">
            <w:pPr>
              <w:rPr>
                <w:color w:val="2F5496" w:themeColor="accent1" w:themeShade="BF"/>
                <w:sz w:val="22"/>
                <w:szCs w:val="22"/>
              </w:rPr>
            </w:pPr>
            <w:r w:rsidRPr="00577A5B">
              <w:rPr>
                <w:color w:val="2F5496" w:themeColor="accent1" w:themeShade="BF"/>
                <w:sz w:val="22"/>
                <w:szCs w:val="22"/>
              </w:rPr>
              <w:t>15</w:t>
            </w:r>
          </w:p>
        </w:tc>
        <w:tc>
          <w:tcPr>
            <w:tcW w:w="1231" w:type="dxa"/>
          </w:tcPr>
          <w:p w14:paraId="07338A68" w14:textId="4303E506" w:rsidR="00E31B47" w:rsidRPr="00577A5B" w:rsidRDefault="00DE7E71" w:rsidP="009251C2">
            <w:pPr>
              <w:rPr>
                <w:color w:val="2F5496" w:themeColor="accent1" w:themeShade="BF"/>
                <w:sz w:val="22"/>
                <w:szCs w:val="22"/>
              </w:rPr>
            </w:pPr>
            <w:r w:rsidRPr="00577A5B">
              <w:rPr>
                <w:color w:val="2F5496" w:themeColor="accent1" w:themeShade="BF"/>
                <w:sz w:val="22"/>
                <w:szCs w:val="22"/>
              </w:rPr>
              <w:t>64</w:t>
            </w:r>
          </w:p>
        </w:tc>
        <w:tc>
          <w:tcPr>
            <w:tcW w:w="8139" w:type="dxa"/>
            <w:gridSpan w:val="2"/>
          </w:tcPr>
          <w:p w14:paraId="5F517A77" w14:textId="43739A25" w:rsidR="00E31B47" w:rsidRPr="00577A5B" w:rsidRDefault="00DE7E71" w:rsidP="00DE7E71">
            <w:pPr>
              <w:pStyle w:val="Commentaire"/>
              <w:rPr>
                <w:color w:val="2F5496" w:themeColor="accent1" w:themeShade="BF"/>
                <w:sz w:val="22"/>
                <w:szCs w:val="22"/>
              </w:rPr>
            </w:pPr>
            <w:r w:rsidRPr="00577A5B">
              <w:rPr>
                <w:color w:val="2F5496" w:themeColor="accent1" w:themeShade="BF"/>
                <w:sz w:val="22"/>
                <w:szCs w:val="22"/>
              </w:rPr>
              <w:t>Bullets should be added on crucial issues such as wildlife based medicines, illegal capture and harvests for domesticated animals, illegal harvesting of forest products, the threat from international trade.</w:t>
            </w:r>
          </w:p>
        </w:tc>
      </w:tr>
      <w:tr w:rsidR="00394CC9" w:rsidRPr="00577A5B" w14:paraId="32F9820A" w14:textId="77777777" w:rsidTr="009251C2">
        <w:trPr>
          <w:trHeight w:val="224"/>
        </w:trPr>
        <w:tc>
          <w:tcPr>
            <w:tcW w:w="818" w:type="dxa"/>
          </w:tcPr>
          <w:p w14:paraId="7873C743" w14:textId="71A0E264" w:rsidR="00E31B47" w:rsidRPr="00577A5B" w:rsidRDefault="00DE7E71" w:rsidP="009251C2">
            <w:pPr>
              <w:rPr>
                <w:color w:val="2F5496" w:themeColor="accent1" w:themeShade="BF"/>
                <w:sz w:val="22"/>
                <w:szCs w:val="22"/>
              </w:rPr>
            </w:pPr>
            <w:r w:rsidRPr="00577A5B">
              <w:rPr>
                <w:color w:val="2F5496" w:themeColor="accent1" w:themeShade="BF"/>
                <w:sz w:val="22"/>
                <w:szCs w:val="22"/>
              </w:rPr>
              <w:t>15</w:t>
            </w:r>
          </w:p>
        </w:tc>
        <w:tc>
          <w:tcPr>
            <w:tcW w:w="1231" w:type="dxa"/>
          </w:tcPr>
          <w:p w14:paraId="0CB040CA" w14:textId="6014EE1C" w:rsidR="00E31B47" w:rsidRPr="00577A5B" w:rsidRDefault="00DE7E71" w:rsidP="009251C2">
            <w:pPr>
              <w:rPr>
                <w:color w:val="2F5496" w:themeColor="accent1" w:themeShade="BF"/>
                <w:sz w:val="22"/>
                <w:szCs w:val="22"/>
              </w:rPr>
            </w:pPr>
            <w:r w:rsidRPr="00577A5B">
              <w:rPr>
                <w:color w:val="2F5496" w:themeColor="accent1" w:themeShade="BF"/>
                <w:sz w:val="22"/>
                <w:szCs w:val="22"/>
              </w:rPr>
              <w:t>65</w:t>
            </w:r>
          </w:p>
        </w:tc>
        <w:tc>
          <w:tcPr>
            <w:tcW w:w="8139" w:type="dxa"/>
            <w:gridSpan w:val="2"/>
          </w:tcPr>
          <w:p w14:paraId="60B24B24" w14:textId="61036DC6" w:rsidR="00E31B47" w:rsidRPr="00577A5B" w:rsidRDefault="00DE7E71" w:rsidP="009251C2">
            <w:pPr>
              <w:rPr>
                <w:color w:val="2F5496" w:themeColor="accent1" w:themeShade="BF"/>
                <w:sz w:val="22"/>
                <w:szCs w:val="22"/>
              </w:rPr>
            </w:pPr>
            <w:r w:rsidRPr="00577A5B">
              <w:rPr>
                <w:color w:val="2F5496" w:themeColor="accent1" w:themeShade="BF"/>
                <w:sz w:val="22"/>
                <w:szCs w:val="22"/>
              </w:rPr>
              <w:t>Replace ‘flora and fauna’ by ‘all wild species’</w:t>
            </w:r>
          </w:p>
        </w:tc>
      </w:tr>
      <w:tr w:rsidR="00394CC9" w:rsidRPr="00577A5B" w14:paraId="3F212D74" w14:textId="77777777" w:rsidTr="009251C2">
        <w:trPr>
          <w:trHeight w:val="224"/>
        </w:trPr>
        <w:tc>
          <w:tcPr>
            <w:tcW w:w="818" w:type="dxa"/>
          </w:tcPr>
          <w:p w14:paraId="471BEDD9" w14:textId="30C0498C" w:rsidR="00E31B47" w:rsidRPr="00577A5B" w:rsidRDefault="00EA030B" w:rsidP="009251C2">
            <w:pPr>
              <w:rPr>
                <w:color w:val="2F5496" w:themeColor="accent1" w:themeShade="BF"/>
                <w:sz w:val="22"/>
                <w:szCs w:val="22"/>
              </w:rPr>
            </w:pPr>
            <w:r w:rsidRPr="00577A5B">
              <w:rPr>
                <w:color w:val="2F5496" w:themeColor="accent1" w:themeShade="BF"/>
                <w:sz w:val="22"/>
                <w:szCs w:val="22"/>
              </w:rPr>
              <w:t>16</w:t>
            </w:r>
          </w:p>
        </w:tc>
        <w:tc>
          <w:tcPr>
            <w:tcW w:w="1231" w:type="dxa"/>
          </w:tcPr>
          <w:p w14:paraId="15807B6C" w14:textId="77777777" w:rsidR="00E31B47" w:rsidRPr="00577A5B" w:rsidRDefault="00E31B47" w:rsidP="009251C2">
            <w:pPr>
              <w:rPr>
                <w:color w:val="2F5496" w:themeColor="accent1" w:themeShade="BF"/>
                <w:sz w:val="22"/>
                <w:szCs w:val="22"/>
              </w:rPr>
            </w:pPr>
          </w:p>
        </w:tc>
        <w:tc>
          <w:tcPr>
            <w:tcW w:w="8139" w:type="dxa"/>
            <w:gridSpan w:val="2"/>
          </w:tcPr>
          <w:p w14:paraId="17429F65" w14:textId="09DA63ED" w:rsidR="00EA030B" w:rsidRPr="00577A5B" w:rsidRDefault="00EA030B" w:rsidP="00EA030B">
            <w:pPr>
              <w:pStyle w:val="Commentaire"/>
              <w:rPr>
                <w:color w:val="2F5496" w:themeColor="accent1" w:themeShade="BF"/>
                <w:sz w:val="22"/>
                <w:szCs w:val="22"/>
              </w:rPr>
            </w:pPr>
            <w:r w:rsidRPr="00577A5B">
              <w:rPr>
                <w:color w:val="2F5496" w:themeColor="accent1" w:themeShade="BF"/>
                <w:sz w:val="22"/>
                <w:szCs w:val="22"/>
              </w:rPr>
              <w:t>Name this section for target 5 ‘invasive alien species’</w:t>
            </w:r>
          </w:p>
          <w:p w14:paraId="7D0B8CB0" w14:textId="77777777" w:rsidR="00E31B47" w:rsidRPr="00577A5B" w:rsidRDefault="00E31B47" w:rsidP="009251C2">
            <w:pPr>
              <w:rPr>
                <w:color w:val="2F5496" w:themeColor="accent1" w:themeShade="BF"/>
                <w:sz w:val="22"/>
                <w:szCs w:val="22"/>
              </w:rPr>
            </w:pPr>
          </w:p>
        </w:tc>
      </w:tr>
      <w:tr w:rsidR="00394CC9" w:rsidRPr="00577A5B" w14:paraId="7CF68A45" w14:textId="77777777" w:rsidTr="009251C2">
        <w:trPr>
          <w:trHeight w:val="224"/>
        </w:trPr>
        <w:tc>
          <w:tcPr>
            <w:tcW w:w="818" w:type="dxa"/>
          </w:tcPr>
          <w:p w14:paraId="3B038A44" w14:textId="7F29F23E" w:rsidR="00E83744" w:rsidRPr="00577A5B" w:rsidRDefault="00E83744" w:rsidP="009251C2">
            <w:pPr>
              <w:rPr>
                <w:color w:val="2F5496" w:themeColor="accent1" w:themeShade="BF"/>
                <w:sz w:val="22"/>
                <w:szCs w:val="22"/>
              </w:rPr>
            </w:pPr>
            <w:r w:rsidRPr="00577A5B">
              <w:rPr>
                <w:color w:val="2F5496" w:themeColor="accent1" w:themeShade="BF"/>
                <w:sz w:val="22"/>
                <w:szCs w:val="22"/>
              </w:rPr>
              <w:t>16</w:t>
            </w:r>
          </w:p>
        </w:tc>
        <w:tc>
          <w:tcPr>
            <w:tcW w:w="1231" w:type="dxa"/>
          </w:tcPr>
          <w:p w14:paraId="11DC24D4" w14:textId="1FA86BCE" w:rsidR="00E83744" w:rsidRPr="00577A5B" w:rsidRDefault="00E83744" w:rsidP="009251C2">
            <w:pPr>
              <w:rPr>
                <w:color w:val="2F5496" w:themeColor="accent1" w:themeShade="BF"/>
                <w:sz w:val="22"/>
                <w:szCs w:val="22"/>
              </w:rPr>
            </w:pPr>
            <w:r w:rsidRPr="00577A5B">
              <w:rPr>
                <w:color w:val="2F5496" w:themeColor="accent1" w:themeShade="BF"/>
                <w:sz w:val="22"/>
                <w:szCs w:val="22"/>
              </w:rPr>
              <w:t>68</w:t>
            </w:r>
          </w:p>
        </w:tc>
        <w:tc>
          <w:tcPr>
            <w:tcW w:w="8139" w:type="dxa"/>
            <w:gridSpan w:val="2"/>
          </w:tcPr>
          <w:p w14:paraId="457D8F7D" w14:textId="332D715F" w:rsidR="00E83744" w:rsidRPr="00577A5B" w:rsidRDefault="00E83744" w:rsidP="00E83744">
            <w:pPr>
              <w:rPr>
                <w:color w:val="2F5496" w:themeColor="accent1" w:themeShade="BF"/>
                <w:sz w:val="22"/>
                <w:szCs w:val="22"/>
              </w:rPr>
            </w:pPr>
            <w:r w:rsidRPr="00577A5B">
              <w:rPr>
                <w:color w:val="2F5496" w:themeColor="accent1" w:themeShade="BF"/>
                <w:sz w:val="22"/>
                <w:szCs w:val="22"/>
              </w:rPr>
              <w:t xml:space="preserve">§68. We would like to refer to the MSFD once again, which has as a target: “Non-indigenous species introduced by human activities are at levels that do not adversely alter the ecosystem” and as an indicators: “The number of non-indigenous species which are newly introduced via human activity into the wild, per assessment period (6 years), measured from the reference year as reported for the initial assessment under Article 8(1) of Directive 2008/56/EC, is minimized and where possible </w:t>
            </w:r>
            <w:r w:rsidRPr="00577A5B">
              <w:rPr>
                <w:b/>
                <w:bCs/>
                <w:color w:val="2F5496" w:themeColor="accent1" w:themeShade="BF"/>
                <w:sz w:val="22"/>
                <w:szCs w:val="22"/>
              </w:rPr>
              <w:t>reduced to zero</w:t>
            </w:r>
            <w:r w:rsidRPr="00577A5B">
              <w:rPr>
                <w:color w:val="2F5496" w:themeColor="accent1" w:themeShade="BF"/>
                <w:sz w:val="22"/>
                <w:szCs w:val="22"/>
              </w:rPr>
              <w:t xml:space="preserve">.”. </w:t>
            </w:r>
          </w:p>
        </w:tc>
      </w:tr>
      <w:tr w:rsidR="00394CC9" w:rsidRPr="00577A5B" w14:paraId="2F922232" w14:textId="77777777" w:rsidTr="009251C2">
        <w:trPr>
          <w:trHeight w:val="224"/>
        </w:trPr>
        <w:tc>
          <w:tcPr>
            <w:tcW w:w="818" w:type="dxa"/>
          </w:tcPr>
          <w:p w14:paraId="70560FB5" w14:textId="4EDE46D8" w:rsidR="00E31B47" w:rsidRPr="00577A5B" w:rsidRDefault="00E55B0D" w:rsidP="009251C2">
            <w:pPr>
              <w:rPr>
                <w:color w:val="2F5496" w:themeColor="accent1" w:themeShade="BF"/>
                <w:sz w:val="22"/>
                <w:szCs w:val="22"/>
              </w:rPr>
            </w:pPr>
            <w:r w:rsidRPr="00577A5B">
              <w:rPr>
                <w:color w:val="2F5496" w:themeColor="accent1" w:themeShade="BF"/>
                <w:sz w:val="22"/>
                <w:szCs w:val="22"/>
              </w:rPr>
              <w:t>17</w:t>
            </w:r>
          </w:p>
        </w:tc>
        <w:tc>
          <w:tcPr>
            <w:tcW w:w="1231" w:type="dxa"/>
          </w:tcPr>
          <w:p w14:paraId="30A583D2" w14:textId="77777777" w:rsidR="00E31B47" w:rsidRPr="00577A5B" w:rsidRDefault="00E31B47" w:rsidP="009251C2">
            <w:pPr>
              <w:rPr>
                <w:color w:val="2F5496" w:themeColor="accent1" w:themeShade="BF"/>
                <w:sz w:val="22"/>
                <w:szCs w:val="22"/>
              </w:rPr>
            </w:pPr>
          </w:p>
        </w:tc>
        <w:tc>
          <w:tcPr>
            <w:tcW w:w="8139" w:type="dxa"/>
            <w:gridSpan w:val="2"/>
          </w:tcPr>
          <w:p w14:paraId="58BEECE0" w14:textId="6CE50459" w:rsidR="00E31B47" w:rsidRPr="00577A5B" w:rsidRDefault="00E55B0D" w:rsidP="009251C2">
            <w:pPr>
              <w:rPr>
                <w:color w:val="2F5496" w:themeColor="accent1" w:themeShade="BF"/>
                <w:sz w:val="22"/>
                <w:szCs w:val="22"/>
              </w:rPr>
            </w:pPr>
            <w:r w:rsidRPr="00577A5B">
              <w:rPr>
                <w:color w:val="2F5496" w:themeColor="accent1" w:themeShade="BF"/>
                <w:sz w:val="22"/>
                <w:szCs w:val="22"/>
              </w:rPr>
              <w:t>The heading of this section for target 6 should be ‘pollution’, not ‘reducing pollution’</w:t>
            </w:r>
          </w:p>
        </w:tc>
      </w:tr>
      <w:tr w:rsidR="00394CC9" w:rsidRPr="00577A5B" w14:paraId="206D1C12" w14:textId="77777777" w:rsidTr="009251C2">
        <w:trPr>
          <w:trHeight w:val="224"/>
        </w:trPr>
        <w:tc>
          <w:tcPr>
            <w:tcW w:w="818" w:type="dxa"/>
          </w:tcPr>
          <w:p w14:paraId="32B515E1" w14:textId="03CA5E5D" w:rsidR="00E31B47" w:rsidRPr="00577A5B" w:rsidRDefault="00E55B0D" w:rsidP="009251C2">
            <w:pPr>
              <w:rPr>
                <w:color w:val="2F5496" w:themeColor="accent1" w:themeShade="BF"/>
                <w:sz w:val="22"/>
                <w:szCs w:val="22"/>
              </w:rPr>
            </w:pPr>
            <w:r w:rsidRPr="00577A5B">
              <w:rPr>
                <w:color w:val="2F5496" w:themeColor="accent1" w:themeShade="BF"/>
                <w:sz w:val="22"/>
                <w:szCs w:val="22"/>
              </w:rPr>
              <w:t>17</w:t>
            </w:r>
          </w:p>
        </w:tc>
        <w:tc>
          <w:tcPr>
            <w:tcW w:w="1231" w:type="dxa"/>
          </w:tcPr>
          <w:p w14:paraId="68152430" w14:textId="64C8FF3E" w:rsidR="00E31B47" w:rsidRPr="00577A5B" w:rsidRDefault="00E55B0D" w:rsidP="009251C2">
            <w:pPr>
              <w:rPr>
                <w:color w:val="2F5496" w:themeColor="accent1" w:themeShade="BF"/>
                <w:sz w:val="22"/>
                <w:szCs w:val="22"/>
              </w:rPr>
            </w:pPr>
            <w:r w:rsidRPr="00577A5B">
              <w:rPr>
                <w:color w:val="2F5496" w:themeColor="accent1" w:themeShade="BF"/>
                <w:sz w:val="22"/>
                <w:szCs w:val="22"/>
              </w:rPr>
              <w:t>71</w:t>
            </w:r>
          </w:p>
        </w:tc>
        <w:tc>
          <w:tcPr>
            <w:tcW w:w="8139" w:type="dxa"/>
            <w:gridSpan w:val="2"/>
          </w:tcPr>
          <w:p w14:paraId="0E1A4245" w14:textId="667CC0FD" w:rsidR="00E31B47" w:rsidRPr="00577A5B" w:rsidRDefault="00E55B0D" w:rsidP="009251C2">
            <w:pPr>
              <w:rPr>
                <w:color w:val="2F5496" w:themeColor="accent1" w:themeShade="BF"/>
                <w:sz w:val="22"/>
                <w:szCs w:val="22"/>
              </w:rPr>
            </w:pPr>
            <w:r w:rsidRPr="00577A5B">
              <w:rPr>
                <w:color w:val="2F5496" w:themeColor="accent1" w:themeShade="BF"/>
                <w:sz w:val="22"/>
                <w:szCs w:val="22"/>
              </w:rPr>
              <w:t>Delete ‘artisanal’ before ‘mining’</w:t>
            </w:r>
          </w:p>
        </w:tc>
      </w:tr>
      <w:tr w:rsidR="00394CC9" w:rsidRPr="00577A5B" w14:paraId="2F4BD56D" w14:textId="77777777" w:rsidTr="009251C2">
        <w:trPr>
          <w:trHeight w:val="224"/>
        </w:trPr>
        <w:tc>
          <w:tcPr>
            <w:tcW w:w="818" w:type="dxa"/>
          </w:tcPr>
          <w:p w14:paraId="76511B0A" w14:textId="0466555B" w:rsidR="00E31B47" w:rsidRPr="00577A5B" w:rsidRDefault="00E55B0D" w:rsidP="009251C2">
            <w:pPr>
              <w:rPr>
                <w:color w:val="2F5496" w:themeColor="accent1" w:themeShade="BF"/>
                <w:sz w:val="22"/>
                <w:szCs w:val="22"/>
              </w:rPr>
            </w:pPr>
            <w:r w:rsidRPr="00577A5B">
              <w:rPr>
                <w:color w:val="2F5496" w:themeColor="accent1" w:themeShade="BF"/>
                <w:sz w:val="22"/>
                <w:szCs w:val="22"/>
              </w:rPr>
              <w:t>17</w:t>
            </w:r>
          </w:p>
        </w:tc>
        <w:tc>
          <w:tcPr>
            <w:tcW w:w="1231" w:type="dxa"/>
          </w:tcPr>
          <w:p w14:paraId="20874E63" w14:textId="2F1B359F" w:rsidR="00E31B47" w:rsidRPr="00577A5B" w:rsidRDefault="00E55B0D" w:rsidP="009251C2">
            <w:pPr>
              <w:rPr>
                <w:color w:val="2F5496" w:themeColor="accent1" w:themeShade="BF"/>
                <w:sz w:val="22"/>
                <w:szCs w:val="22"/>
              </w:rPr>
            </w:pPr>
            <w:r w:rsidRPr="00577A5B">
              <w:rPr>
                <w:color w:val="2F5496" w:themeColor="accent1" w:themeShade="BF"/>
                <w:sz w:val="22"/>
                <w:szCs w:val="22"/>
              </w:rPr>
              <w:t>71</w:t>
            </w:r>
          </w:p>
        </w:tc>
        <w:tc>
          <w:tcPr>
            <w:tcW w:w="8139" w:type="dxa"/>
            <w:gridSpan w:val="2"/>
          </w:tcPr>
          <w:p w14:paraId="01D6FA45" w14:textId="25FD2FD9" w:rsidR="00E31B47" w:rsidRPr="00577A5B" w:rsidRDefault="00E55B0D" w:rsidP="009251C2">
            <w:pPr>
              <w:rPr>
                <w:color w:val="2F5496" w:themeColor="accent1" w:themeShade="BF"/>
                <w:sz w:val="22"/>
                <w:szCs w:val="22"/>
              </w:rPr>
            </w:pPr>
            <w:r w:rsidRPr="00577A5B">
              <w:rPr>
                <w:color w:val="2F5496" w:themeColor="accent1" w:themeShade="BF"/>
                <w:sz w:val="22"/>
                <w:szCs w:val="22"/>
              </w:rPr>
              <w:t>All major pollution sources should be listed in this §, thus add a word on Ecotoxic chemical pollutants, including pharmaceutical residues, and metals (metal pollution is not only caused by artisanal mining).</w:t>
            </w:r>
          </w:p>
        </w:tc>
      </w:tr>
      <w:tr w:rsidR="00394CC9" w:rsidRPr="00577A5B" w14:paraId="35E78DEA" w14:textId="77777777" w:rsidTr="009251C2">
        <w:trPr>
          <w:trHeight w:val="224"/>
        </w:trPr>
        <w:tc>
          <w:tcPr>
            <w:tcW w:w="818" w:type="dxa"/>
          </w:tcPr>
          <w:p w14:paraId="16FB2515" w14:textId="0E3B6FE8" w:rsidR="00082B87" w:rsidRPr="00577A5B" w:rsidRDefault="00082B87" w:rsidP="009251C2">
            <w:pPr>
              <w:rPr>
                <w:color w:val="2F5496" w:themeColor="accent1" w:themeShade="BF"/>
                <w:sz w:val="22"/>
                <w:szCs w:val="22"/>
              </w:rPr>
            </w:pPr>
            <w:r w:rsidRPr="00577A5B">
              <w:rPr>
                <w:color w:val="2F5496" w:themeColor="accent1" w:themeShade="BF"/>
                <w:sz w:val="22"/>
                <w:szCs w:val="22"/>
              </w:rPr>
              <w:t>17</w:t>
            </w:r>
          </w:p>
        </w:tc>
        <w:tc>
          <w:tcPr>
            <w:tcW w:w="1231" w:type="dxa"/>
          </w:tcPr>
          <w:p w14:paraId="3BCA5F76" w14:textId="68EB20E6" w:rsidR="00082B87" w:rsidRPr="00577A5B" w:rsidRDefault="00082B87" w:rsidP="009251C2">
            <w:pPr>
              <w:rPr>
                <w:color w:val="2F5496" w:themeColor="accent1" w:themeShade="BF"/>
                <w:sz w:val="22"/>
                <w:szCs w:val="22"/>
              </w:rPr>
            </w:pPr>
            <w:r w:rsidRPr="00577A5B">
              <w:rPr>
                <w:color w:val="2F5496" w:themeColor="accent1" w:themeShade="BF"/>
                <w:sz w:val="22"/>
                <w:szCs w:val="22"/>
              </w:rPr>
              <w:t>72</w:t>
            </w:r>
          </w:p>
        </w:tc>
        <w:tc>
          <w:tcPr>
            <w:tcW w:w="8139" w:type="dxa"/>
            <w:gridSpan w:val="2"/>
          </w:tcPr>
          <w:p w14:paraId="5DBCFA9F" w14:textId="3AFDC924" w:rsidR="00082B87" w:rsidRPr="00577A5B" w:rsidRDefault="00082B87" w:rsidP="00082B87">
            <w:pPr>
              <w:jc w:val="both"/>
              <w:rPr>
                <w:color w:val="2F5496" w:themeColor="accent1" w:themeShade="BF"/>
                <w:sz w:val="22"/>
                <w:szCs w:val="22"/>
                <w:lang w:val="en-GB"/>
              </w:rPr>
            </w:pPr>
            <w:r w:rsidRPr="00577A5B">
              <w:rPr>
                <w:color w:val="2F5496" w:themeColor="accent1" w:themeShade="BF"/>
                <w:sz w:val="22"/>
                <w:szCs w:val="22"/>
                <w:lang w:val="en-GB"/>
              </w:rPr>
              <w:t xml:space="preserve">Belgium supports the specific attention given to pollution and its impacts on the marine environment and marine biodiversity. There are a range of different pollutants that this target and its indicators should address and which need to be described in this §: marine plastic litter, including microplastics (which would need a specific indicator), but also anthropogenic underwater noise, endocrine disruptors, pollution from seabed mining. </w:t>
            </w:r>
          </w:p>
        </w:tc>
      </w:tr>
      <w:tr w:rsidR="00394CC9" w:rsidRPr="00577A5B" w14:paraId="24893A65" w14:textId="77777777" w:rsidTr="009251C2">
        <w:trPr>
          <w:trHeight w:val="224"/>
        </w:trPr>
        <w:tc>
          <w:tcPr>
            <w:tcW w:w="818" w:type="dxa"/>
          </w:tcPr>
          <w:p w14:paraId="6AA0598E" w14:textId="7CB3EF31" w:rsidR="00E31B47" w:rsidRPr="00577A5B" w:rsidRDefault="00E55B0D" w:rsidP="009251C2">
            <w:pPr>
              <w:rPr>
                <w:color w:val="2F5496" w:themeColor="accent1" w:themeShade="BF"/>
                <w:sz w:val="22"/>
                <w:szCs w:val="22"/>
              </w:rPr>
            </w:pPr>
            <w:r w:rsidRPr="00577A5B">
              <w:rPr>
                <w:color w:val="2F5496" w:themeColor="accent1" w:themeShade="BF"/>
                <w:sz w:val="22"/>
                <w:szCs w:val="22"/>
              </w:rPr>
              <w:t>18</w:t>
            </w:r>
          </w:p>
        </w:tc>
        <w:tc>
          <w:tcPr>
            <w:tcW w:w="1231" w:type="dxa"/>
          </w:tcPr>
          <w:p w14:paraId="24988FD4" w14:textId="77777777" w:rsidR="00E31B47" w:rsidRPr="00577A5B" w:rsidRDefault="00E31B47" w:rsidP="009251C2">
            <w:pPr>
              <w:rPr>
                <w:color w:val="2F5496" w:themeColor="accent1" w:themeShade="BF"/>
                <w:sz w:val="22"/>
                <w:szCs w:val="22"/>
              </w:rPr>
            </w:pPr>
          </w:p>
        </w:tc>
        <w:tc>
          <w:tcPr>
            <w:tcW w:w="8139" w:type="dxa"/>
            <w:gridSpan w:val="2"/>
          </w:tcPr>
          <w:p w14:paraId="0BD2796E" w14:textId="0825B1F7" w:rsidR="00E31B47" w:rsidRPr="00577A5B" w:rsidRDefault="00E55B0D" w:rsidP="00E55B0D">
            <w:pPr>
              <w:pStyle w:val="Commentaire"/>
              <w:rPr>
                <w:color w:val="2F5496" w:themeColor="accent1" w:themeShade="BF"/>
                <w:sz w:val="22"/>
                <w:szCs w:val="22"/>
              </w:rPr>
            </w:pPr>
            <w:r w:rsidRPr="00577A5B">
              <w:rPr>
                <w:color w:val="2F5496" w:themeColor="accent1" w:themeShade="BF"/>
                <w:sz w:val="22"/>
                <w:szCs w:val="22"/>
              </w:rPr>
              <w:t>This section heading for target 7 should be named ‘climate change’</w:t>
            </w:r>
          </w:p>
        </w:tc>
      </w:tr>
      <w:tr w:rsidR="00394CC9" w:rsidRPr="00577A5B" w14:paraId="4439999B" w14:textId="77777777" w:rsidTr="009251C2">
        <w:trPr>
          <w:trHeight w:val="224"/>
        </w:trPr>
        <w:tc>
          <w:tcPr>
            <w:tcW w:w="818" w:type="dxa"/>
          </w:tcPr>
          <w:p w14:paraId="0B195689" w14:textId="0B47F653" w:rsidR="00082B87" w:rsidRPr="00577A5B" w:rsidRDefault="00082B87" w:rsidP="009251C2">
            <w:pPr>
              <w:rPr>
                <w:color w:val="2F5496" w:themeColor="accent1" w:themeShade="BF"/>
                <w:sz w:val="22"/>
                <w:szCs w:val="22"/>
              </w:rPr>
            </w:pPr>
            <w:r w:rsidRPr="00577A5B">
              <w:rPr>
                <w:color w:val="2F5496" w:themeColor="accent1" w:themeShade="BF"/>
                <w:sz w:val="22"/>
                <w:szCs w:val="22"/>
              </w:rPr>
              <w:t>18</w:t>
            </w:r>
          </w:p>
        </w:tc>
        <w:tc>
          <w:tcPr>
            <w:tcW w:w="1231" w:type="dxa"/>
          </w:tcPr>
          <w:p w14:paraId="66197B1E" w14:textId="34EFEB27" w:rsidR="00082B87" w:rsidRPr="00577A5B" w:rsidRDefault="00082B87" w:rsidP="009251C2">
            <w:pPr>
              <w:rPr>
                <w:color w:val="2F5496" w:themeColor="accent1" w:themeShade="BF"/>
                <w:sz w:val="22"/>
                <w:szCs w:val="22"/>
              </w:rPr>
            </w:pPr>
            <w:r w:rsidRPr="00577A5B">
              <w:rPr>
                <w:color w:val="2F5496" w:themeColor="accent1" w:themeShade="BF"/>
                <w:sz w:val="22"/>
                <w:szCs w:val="22"/>
              </w:rPr>
              <w:t>73</w:t>
            </w:r>
          </w:p>
        </w:tc>
        <w:tc>
          <w:tcPr>
            <w:tcW w:w="8139" w:type="dxa"/>
            <w:gridSpan w:val="2"/>
          </w:tcPr>
          <w:p w14:paraId="7A951452" w14:textId="5E82BF6E" w:rsidR="00082B87" w:rsidRPr="00577A5B" w:rsidRDefault="00082B87" w:rsidP="00082B87">
            <w:pPr>
              <w:jc w:val="both"/>
              <w:rPr>
                <w:color w:val="2F5496" w:themeColor="accent1" w:themeShade="BF"/>
                <w:sz w:val="22"/>
                <w:szCs w:val="22"/>
                <w:lang w:val="en-GB"/>
              </w:rPr>
            </w:pPr>
            <w:r w:rsidRPr="00577A5B">
              <w:rPr>
                <w:color w:val="2F5496" w:themeColor="accent1" w:themeShade="BF"/>
                <w:sz w:val="22"/>
                <w:szCs w:val="22"/>
                <w:lang w:val="en-GB"/>
              </w:rPr>
              <w:t xml:space="preserve">Belgium would like to draw attention to the impact of climate change on the ocean, as well as the ocean’s vital role as a climate regulator. We support the GBF’s contribution to keeping the ocean-climate nexus high on the agenda. </w:t>
            </w:r>
          </w:p>
        </w:tc>
      </w:tr>
      <w:tr w:rsidR="00394CC9" w:rsidRPr="00577A5B" w14:paraId="3C628502" w14:textId="77777777" w:rsidTr="009251C2">
        <w:trPr>
          <w:trHeight w:val="224"/>
        </w:trPr>
        <w:tc>
          <w:tcPr>
            <w:tcW w:w="818" w:type="dxa"/>
          </w:tcPr>
          <w:p w14:paraId="7E0A9D3F" w14:textId="6E967602" w:rsidR="00E31B47" w:rsidRPr="00577A5B" w:rsidRDefault="00E55B0D" w:rsidP="009251C2">
            <w:pPr>
              <w:rPr>
                <w:color w:val="2F5496" w:themeColor="accent1" w:themeShade="BF"/>
                <w:sz w:val="22"/>
                <w:szCs w:val="22"/>
              </w:rPr>
            </w:pPr>
            <w:r w:rsidRPr="00577A5B">
              <w:rPr>
                <w:color w:val="2F5496" w:themeColor="accent1" w:themeShade="BF"/>
                <w:sz w:val="22"/>
                <w:szCs w:val="22"/>
              </w:rPr>
              <w:t>18</w:t>
            </w:r>
          </w:p>
        </w:tc>
        <w:tc>
          <w:tcPr>
            <w:tcW w:w="1231" w:type="dxa"/>
          </w:tcPr>
          <w:p w14:paraId="783F8447" w14:textId="2E1361EA" w:rsidR="00E31B47" w:rsidRPr="00577A5B" w:rsidRDefault="00E55B0D" w:rsidP="009251C2">
            <w:pPr>
              <w:rPr>
                <w:color w:val="2F5496" w:themeColor="accent1" w:themeShade="BF"/>
                <w:sz w:val="22"/>
                <w:szCs w:val="22"/>
              </w:rPr>
            </w:pPr>
            <w:r w:rsidRPr="00577A5B">
              <w:rPr>
                <w:color w:val="2F5496" w:themeColor="accent1" w:themeShade="BF"/>
                <w:sz w:val="22"/>
                <w:szCs w:val="22"/>
              </w:rPr>
              <w:t>73</w:t>
            </w:r>
          </w:p>
        </w:tc>
        <w:tc>
          <w:tcPr>
            <w:tcW w:w="8139" w:type="dxa"/>
            <w:gridSpan w:val="2"/>
          </w:tcPr>
          <w:p w14:paraId="1D3A1BA5" w14:textId="77777777" w:rsidR="00E55B0D" w:rsidRPr="00577A5B" w:rsidRDefault="00E55B0D" w:rsidP="00E55B0D">
            <w:pPr>
              <w:pStyle w:val="Commentaire"/>
              <w:rPr>
                <w:color w:val="2F5496" w:themeColor="accent1" w:themeShade="BF"/>
                <w:sz w:val="22"/>
                <w:szCs w:val="22"/>
                <w:lang w:eastAsia="fr-FR"/>
              </w:rPr>
            </w:pPr>
            <w:r w:rsidRPr="00577A5B">
              <w:rPr>
                <w:color w:val="2F5496" w:themeColor="accent1" w:themeShade="BF"/>
                <w:sz w:val="22"/>
                <w:szCs w:val="22"/>
              </w:rPr>
              <w:t xml:space="preserve">Fully agree with this §, this is why it is </w:t>
            </w:r>
            <w:bookmarkStart w:id="6" w:name="_Hlk66282345"/>
            <w:r w:rsidRPr="00577A5B">
              <w:rPr>
                <w:color w:val="2F5496" w:themeColor="accent1" w:themeShade="BF"/>
                <w:sz w:val="22"/>
                <w:szCs w:val="22"/>
                <w:lang w:eastAsia="fr-FR"/>
              </w:rPr>
              <w:t xml:space="preserve">important this target addresses the direct threat from climate change on biodiversity. This is currently not the case. </w:t>
            </w:r>
          </w:p>
          <w:p w14:paraId="37C28484" w14:textId="1AB62B1C" w:rsidR="00E31B47" w:rsidRPr="00577A5B" w:rsidRDefault="00E55B0D" w:rsidP="00E55B0D">
            <w:pPr>
              <w:pStyle w:val="Commentaire"/>
              <w:rPr>
                <w:color w:val="2F5496" w:themeColor="accent1" w:themeShade="BF"/>
                <w:sz w:val="22"/>
                <w:szCs w:val="22"/>
              </w:rPr>
            </w:pPr>
            <w:r w:rsidRPr="00577A5B">
              <w:rPr>
                <w:color w:val="2F5496" w:themeColor="accent1" w:themeShade="BF"/>
                <w:sz w:val="22"/>
                <w:szCs w:val="22"/>
                <w:lang w:eastAsia="fr-FR"/>
              </w:rPr>
              <w:t xml:space="preserve">Thus similarly to other targets related to drivers, this target should address what is listed in this §: 1/ limit global warming to 1.5 °c and GHG emissions, 2/ Enhance Biodiversity resilience to CC. This can be </w:t>
            </w:r>
            <w:r w:rsidR="00B122AC" w:rsidRPr="00577A5B">
              <w:rPr>
                <w:color w:val="2F5496" w:themeColor="accent1" w:themeShade="BF"/>
                <w:sz w:val="22"/>
                <w:szCs w:val="22"/>
                <w:lang w:eastAsia="fr-FR"/>
              </w:rPr>
              <w:t>done</w:t>
            </w:r>
            <w:r w:rsidRPr="00577A5B">
              <w:rPr>
                <w:color w:val="2F5496" w:themeColor="accent1" w:themeShade="BF"/>
                <w:sz w:val="22"/>
                <w:szCs w:val="22"/>
                <w:lang w:eastAsia="fr-FR"/>
              </w:rPr>
              <w:t xml:space="preserve"> by applying a number of ecosystem-based approaches</w:t>
            </w:r>
            <w:bookmarkEnd w:id="6"/>
            <w:r w:rsidRPr="00577A5B">
              <w:rPr>
                <w:color w:val="2F5496" w:themeColor="accent1" w:themeShade="BF"/>
                <w:sz w:val="22"/>
                <w:szCs w:val="22"/>
                <w:lang w:eastAsia="fr-FR"/>
              </w:rPr>
              <w:t xml:space="preserve">…. </w:t>
            </w:r>
            <w:r w:rsidRPr="00577A5B">
              <w:rPr>
                <w:i/>
                <w:iCs/>
                <w:color w:val="2F5496" w:themeColor="accent1" w:themeShade="BF"/>
                <w:sz w:val="22"/>
                <w:szCs w:val="22"/>
                <w:lang w:eastAsia="fr-FR"/>
              </w:rPr>
              <w:t>Continue with  §74</w:t>
            </w:r>
            <w:r w:rsidRPr="00577A5B">
              <w:rPr>
                <w:color w:val="2F5496" w:themeColor="accent1" w:themeShade="BF"/>
                <w:sz w:val="22"/>
                <w:szCs w:val="22"/>
                <w:lang w:eastAsia="fr-FR"/>
              </w:rPr>
              <w:t>.</w:t>
            </w:r>
          </w:p>
        </w:tc>
      </w:tr>
      <w:tr w:rsidR="00394CC9" w:rsidRPr="00577A5B" w14:paraId="750E8D05" w14:textId="77777777" w:rsidTr="009251C2">
        <w:trPr>
          <w:trHeight w:val="224"/>
        </w:trPr>
        <w:tc>
          <w:tcPr>
            <w:tcW w:w="818" w:type="dxa"/>
          </w:tcPr>
          <w:p w14:paraId="7138D3C5" w14:textId="189FA979" w:rsidR="00E31B47" w:rsidRPr="00577A5B" w:rsidRDefault="00E55B0D" w:rsidP="009251C2">
            <w:pPr>
              <w:rPr>
                <w:color w:val="2F5496" w:themeColor="accent1" w:themeShade="BF"/>
                <w:sz w:val="22"/>
                <w:szCs w:val="22"/>
              </w:rPr>
            </w:pPr>
            <w:r w:rsidRPr="00577A5B">
              <w:rPr>
                <w:color w:val="2F5496" w:themeColor="accent1" w:themeShade="BF"/>
                <w:sz w:val="22"/>
                <w:szCs w:val="22"/>
              </w:rPr>
              <w:t>18</w:t>
            </w:r>
          </w:p>
        </w:tc>
        <w:tc>
          <w:tcPr>
            <w:tcW w:w="1231" w:type="dxa"/>
          </w:tcPr>
          <w:p w14:paraId="2C212AE6" w14:textId="3C4C3D32" w:rsidR="00E31B47" w:rsidRPr="00577A5B" w:rsidRDefault="00E55B0D" w:rsidP="009251C2">
            <w:pPr>
              <w:rPr>
                <w:color w:val="2F5496" w:themeColor="accent1" w:themeShade="BF"/>
                <w:sz w:val="22"/>
                <w:szCs w:val="22"/>
              </w:rPr>
            </w:pPr>
            <w:r w:rsidRPr="00577A5B">
              <w:rPr>
                <w:color w:val="2F5496" w:themeColor="accent1" w:themeShade="BF"/>
                <w:sz w:val="22"/>
                <w:szCs w:val="22"/>
              </w:rPr>
              <w:t>74</w:t>
            </w:r>
          </w:p>
        </w:tc>
        <w:tc>
          <w:tcPr>
            <w:tcW w:w="8139" w:type="dxa"/>
            <w:gridSpan w:val="2"/>
          </w:tcPr>
          <w:p w14:paraId="0F7776A0" w14:textId="17AFE4F3" w:rsidR="00E31B47" w:rsidRPr="00577A5B" w:rsidRDefault="00E55B0D" w:rsidP="00E55B0D">
            <w:pPr>
              <w:pStyle w:val="Commentaire"/>
              <w:rPr>
                <w:color w:val="2F5496" w:themeColor="accent1" w:themeShade="BF"/>
                <w:sz w:val="22"/>
                <w:szCs w:val="22"/>
              </w:rPr>
            </w:pPr>
            <w:r w:rsidRPr="00577A5B">
              <w:rPr>
                <w:color w:val="2F5496" w:themeColor="accent1" w:themeShade="BF"/>
                <w:sz w:val="22"/>
                <w:szCs w:val="22"/>
              </w:rPr>
              <w:t>Start § 74 by “</w:t>
            </w:r>
            <w:r w:rsidRPr="00577A5B">
              <w:rPr>
                <w:color w:val="2F5496" w:themeColor="accent1" w:themeShade="BF"/>
                <w:sz w:val="22"/>
                <w:szCs w:val="22"/>
                <w:lang w:eastAsia="fr-FR"/>
              </w:rPr>
              <w:t xml:space="preserve">Enhancing biodiversity resilience to climate change can be done by” </w:t>
            </w:r>
            <w:r w:rsidRPr="00577A5B">
              <w:rPr>
                <w:color w:val="2F5496" w:themeColor="accent1" w:themeShade="BF"/>
                <w:sz w:val="22"/>
                <w:szCs w:val="22"/>
              </w:rPr>
              <w:t>Add before ‘can contribute’ ‘which in turn’ to read full sentence as ‘</w:t>
            </w:r>
            <w:r w:rsidRPr="00577A5B">
              <w:rPr>
                <w:color w:val="2F5496" w:themeColor="accent1" w:themeShade="BF"/>
                <w:sz w:val="22"/>
                <w:szCs w:val="22"/>
                <w:lang w:eastAsia="fr-FR"/>
              </w:rPr>
              <w:t>Enhancing biodiversity resilience to climate change can be done by applying a number of ecosystem-based approaches, such as conservation, ecosystem restoration and improved management of agriculture, which in turn can contribute to both mitigation and adaptation</w:t>
            </w:r>
          </w:p>
        </w:tc>
      </w:tr>
      <w:tr w:rsidR="00394CC9" w:rsidRPr="00577A5B" w14:paraId="4638B7C8" w14:textId="77777777" w:rsidTr="009251C2">
        <w:trPr>
          <w:trHeight w:val="224"/>
        </w:trPr>
        <w:tc>
          <w:tcPr>
            <w:tcW w:w="818" w:type="dxa"/>
          </w:tcPr>
          <w:p w14:paraId="27D5A354" w14:textId="7D9764DA" w:rsidR="00E31B47" w:rsidRPr="00577A5B" w:rsidRDefault="00E55B0D" w:rsidP="009251C2">
            <w:pPr>
              <w:rPr>
                <w:color w:val="2F5496" w:themeColor="accent1" w:themeShade="BF"/>
                <w:sz w:val="22"/>
                <w:szCs w:val="22"/>
              </w:rPr>
            </w:pPr>
            <w:r w:rsidRPr="00577A5B">
              <w:rPr>
                <w:color w:val="2F5496" w:themeColor="accent1" w:themeShade="BF"/>
                <w:sz w:val="22"/>
                <w:szCs w:val="22"/>
              </w:rPr>
              <w:lastRenderedPageBreak/>
              <w:t>19</w:t>
            </w:r>
          </w:p>
        </w:tc>
        <w:tc>
          <w:tcPr>
            <w:tcW w:w="1231" w:type="dxa"/>
          </w:tcPr>
          <w:p w14:paraId="49E79201" w14:textId="3BCD25B8" w:rsidR="00E31B47" w:rsidRPr="00577A5B" w:rsidRDefault="00E55B0D" w:rsidP="009251C2">
            <w:pPr>
              <w:rPr>
                <w:color w:val="2F5496" w:themeColor="accent1" w:themeShade="BF"/>
                <w:sz w:val="22"/>
                <w:szCs w:val="22"/>
              </w:rPr>
            </w:pPr>
            <w:r w:rsidRPr="00577A5B">
              <w:rPr>
                <w:color w:val="2F5496" w:themeColor="accent1" w:themeShade="BF"/>
                <w:sz w:val="22"/>
                <w:szCs w:val="22"/>
              </w:rPr>
              <w:t>78</w:t>
            </w:r>
          </w:p>
        </w:tc>
        <w:tc>
          <w:tcPr>
            <w:tcW w:w="8139" w:type="dxa"/>
            <w:gridSpan w:val="2"/>
          </w:tcPr>
          <w:p w14:paraId="3FF49026" w14:textId="7BF781D2" w:rsidR="00E55B0D" w:rsidRPr="00577A5B" w:rsidRDefault="00E55B0D" w:rsidP="00E55B0D">
            <w:pPr>
              <w:pStyle w:val="Paragraphedeliste"/>
              <w:spacing w:before="0" w:after="0"/>
              <w:ind w:left="0"/>
              <w:rPr>
                <w:color w:val="2F5496" w:themeColor="accent1" w:themeShade="BF"/>
                <w:szCs w:val="22"/>
                <w:lang w:val="en-US"/>
              </w:rPr>
            </w:pPr>
            <w:bookmarkStart w:id="7" w:name="_Hlk66283941"/>
            <w:bookmarkStart w:id="8" w:name="_Hlk66283942"/>
            <w:bookmarkStart w:id="9" w:name="_Hlk66283943"/>
            <w:bookmarkStart w:id="10" w:name="_Hlk66283944"/>
            <w:bookmarkStart w:id="11" w:name="_Hlk66283945"/>
            <w:bookmarkStart w:id="12" w:name="_Hlk66283946"/>
            <w:r w:rsidRPr="00577A5B">
              <w:rPr>
                <w:color w:val="2F5496" w:themeColor="accent1" w:themeShade="BF"/>
                <w:szCs w:val="22"/>
              </w:rPr>
              <w:t xml:space="preserve">This </w:t>
            </w:r>
            <w:r w:rsidRPr="00577A5B">
              <w:rPr>
                <w:color w:val="2F5496" w:themeColor="accent1" w:themeShade="BF"/>
                <w:szCs w:val="22"/>
                <w:lang w:val="en-US" w:eastAsia="fr-FR"/>
              </w:rPr>
              <w:t xml:space="preserve">Target is not SMART at all: the actions asked under this target are not clear. </w:t>
            </w:r>
          </w:p>
          <w:p w14:paraId="244AD07B" w14:textId="77777777" w:rsidR="00E55B0D" w:rsidRPr="00577A5B" w:rsidRDefault="00E55B0D" w:rsidP="00E55B0D">
            <w:pPr>
              <w:pStyle w:val="Commentaire"/>
              <w:rPr>
                <w:color w:val="2F5496" w:themeColor="accent1" w:themeShade="BF"/>
                <w:sz w:val="22"/>
                <w:szCs w:val="22"/>
              </w:rPr>
            </w:pPr>
            <w:r w:rsidRPr="00577A5B">
              <w:rPr>
                <w:color w:val="2F5496" w:themeColor="accent1" w:themeShade="BF"/>
                <w:sz w:val="22"/>
                <w:szCs w:val="22"/>
              </w:rPr>
              <w:t xml:space="preserve">This target and target 4 could be merged. </w:t>
            </w:r>
          </w:p>
          <w:p w14:paraId="02E330B8" w14:textId="77777777" w:rsidR="00E55B0D" w:rsidRPr="00577A5B" w:rsidRDefault="00E55B0D" w:rsidP="00E55B0D">
            <w:pPr>
              <w:pStyle w:val="Paragraphedeliste"/>
              <w:spacing w:before="0" w:after="0"/>
              <w:ind w:left="0"/>
              <w:rPr>
                <w:color w:val="2F5496" w:themeColor="accent1" w:themeShade="BF"/>
                <w:szCs w:val="22"/>
                <w:lang w:val="en-US" w:eastAsia="fr-BE"/>
              </w:rPr>
            </w:pPr>
            <w:r w:rsidRPr="00577A5B">
              <w:rPr>
                <w:color w:val="2F5496" w:themeColor="accent1" w:themeShade="BF"/>
                <w:szCs w:val="22"/>
                <w:lang w:val="en-US" w:eastAsia="fr-BE"/>
              </w:rPr>
              <w:t>This target could be interesting if made as a general target on NCP from all 3 dimensions of biodiversity.</w:t>
            </w:r>
          </w:p>
          <w:p w14:paraId="4353A96D" w14:textId="77777777" w:rsidR="00E55B0D" w:rsidRPr="00577A5B" w:rsidRDefault="00E55B0D" w:rsidP="00E55B0D">
            <w:pPr>
              <w:pStyle w:val="Paragraphedeliste"/>
              <w:spacing w:before="0" w:after="0"/>
              <w:ind w:left="0"/>
              <w:rPr>
                <w:color w:val="2F5496" w:themeColor="accent1" w:themeShade="BF"/>
                <w:szCs w:val="22"/>
                <w:lang w:val="en-US" w:eastAsia="fr-BE"/>
              </w:rPr>
            </w:pPr>
            <w:r w:rsidRPr="00577A5B">
              <w:rPr>
                <w:color w:val="2F5496" w:themeColor="accent1" w:themeShade="BF"/>
                <w:szCs w:val="22"/>
                <w:lang w:val="en-US" w:eastAsia="fr-BE"/>
              </w:rPr>
              <w:t>The benefits for health from current target 11 could be integrated in target 8, which could be a general target on NCP. Indeed, health is already mentioned in target 8.</w:t>
            </w:r>
          </w:p>
          <w:p w14:paraId="02B02CA5" w14:textId="77777777" w:rsidR="00E55B0D" w:rsidRPr="00577A5B" w:rsidRDefault="00E55B0D" w:rsidP="00E55B0D">
            <w:pPr>
              <w:pStyle w:val="Paragraphedeliste"/>
              <w:spacing w:before="0" w:after="0"/>
              <w:ind w:left="0"/>
              <w:rPr>
                <w:color w:val="2F5496" w:themeColor="accent1" w:themeShade="BF"/>
                <w:szCs w:val="22"/>
              </w:rPr>
            </w:pPr>
            <w:r w:rsidRPr="00577A5B">
              <w:rPr>
                <w:color w:val="2F5496" w:themeColor="accent1" w:themeShade="BF"/>
                <w:szCs w:val="22"/>
                <w:lang w:val="en-US" w:eastAsia="fr-BE"/>
              </w:rPr>
              <w:t>Target 8 should not only through sustainable management of wild species, but for all 3 dimensions of biodiversity.</w:t>
            </w:r>
          </w:p>
          <w:p w14:paraId="53D8FB97" w14:textId="768FF0A6" w:rsidR="00E31B47" w:rsidRPr="00577A5B" w:rsidRDefault="00E55B0D" w:rsidP="00E55B0D">
            <w:pPr>
              <w:pStyle w:val="Commentaire"/>
              <w:rPr>
                <w:color w:val="2F5496" w:themeColor="accent1" w:themeShade="BF"/>
                <w:sz w:val="22"/>
                <w:szCs w:val="22"/>
              </w:rPr>
            </w:pPr>
            <w:r w:rsidRPr="00577A5B">
              <w:rPr>
                <w:color w:val="2F5496" w:themeColor="accent1" w:themeShade="BF"/>
                <w:sz w:val="22"/>
                <w:szCs w:val="22"/>
              </w:rPr>
              <w:t>If a specific target on the importance of biodiversity for food and agriculture is needed, then it should be phrased more generally for the entire food system, within the planetary boundaries, require value chain traceability, reduce food waste and post harvest los</w:t>
            </w:r>
            <w:r w:rsidR="00B122AC">
              <w:rPr>
                <w:color w:val="2F5496" w:themeColor="accent1" w:themeShade="BF"/>
                <w:sz w:val="22"/>
                <w:szCs w:val="22"/>
              </w:rPr>
              <w:t>s</w:t>
            </w:r>
            <w:r w:rsidRPr="00577A5B">
              <w:rPr>
                <w:color w:val="2F5496" w:themeColor="accent1" w:themeShade="BF"/>
                <w:sz w:val="22"/>
                <w:szCs w:val="22"/>
              </w:rPr>
              <w:t xml:space="preserve"> and footprint of diets.</w:t>
            </w:r>
            <w:bookmarkEnd w:id="7"/>
            <w:bookmarkEnd w:id="8"/>
            <w:bookmarkEnd w:id="9"/>
            <w:bookmarkEnd w:id="10"/>
            <w:bookmarkEnd w:id="11"/>
            <w:bookmarkEnd w:id="12"/>
          </w:p>
        </w:tc>
      </w:tr>
      <w:tr w:rsidR="00394CC9" w:rsidRPr="00577A5B" w14:paraId="2A2D476B" w14:textId="77777777" w:rsidTr="009251C2">
        <w:trPr>
          <w:trHeight w:val="224"/>
        </w:trPr>
        <w:tc>
          <w:tcPr>
            <w:tcW w:w="818" w:type="dxa"/>
          </w:tcPr>
          <w:p w14:paraId="78DE1691" w14:textId="5B388906" w:rsidR="00E55B0D" w:rsidRPr="00577A5B" w:rsidRDefault="00E55B0D" w:rsidP="009251C2">
            <w:pPr>
              <w:rPr>
                <w:color w:val="2F5496" w:themeColor="accent1" w:themeShade="BF"/>
                <w:sz w:val="22"/>
                <w:szCs w:val="22"/>
              </w:rPr>
            </w:pPr>
            <w:r w:rsidRPr="00577A5B">
              <w:rPr>
                <w:color w:val="2F5496" w:themeColor="accent1" w:themeShade="BF"/>
                <w:sz w:val="22"/>
                <w:szCs w:val="22"/>
              </w:rPr>
              <w:t>19</w:t>
            </w:r>
          </w:p>
        </w:tc>
        <w:tc>
          <w:tcPr>
            <w:tcW w:w="1231" w:type="dxa"/>
          </w:tcPr>
          <w:p w14:paraId="7B14BAF9" w14:textId="77777777" w:rsidR="00E55B0D" w:rsidRPr="00577A5B" w:rsidRDefault="00E55B0D" w:rsidP="009251C2">
            <w:pPr>
              <w:rPr>
                <w:color w:val="2F5496" w:themeColor="accent1" w:themeShade="BF"/>
                <w:sz w:val="22"/>
                <w:szCs w:val="22"/>
              </w:rPr>
            </w:pPr>
          </w:p>
        </w:tc>
        <w:tc>
          <w:tcPr>
            <w:tcW w:w="8139" w:type="dxa"/>
            <w:gridSpan w:val="2"/>
          </w:tcPr>
          <w:p w14:paraId="6555DDDD" w14:textId="0F004BE7" w:rsidR="00E55B0D" w:rsidRPr="00577A5B" w:rsidRDefault="00E55B0D" w:rsidP="009251C2">
            <w:pPr>
              <w:rPr>
                <w:color w:val="2F5496" w:themeColor="accent1" w:themeShade="BF"/>
                <w:sz w:val="22"/>
                <w:szCs w:val="22"/>
              </w:rPr>
            </w:pPr>
            <w:r w:rsidRPr="00577A5B">
              <w:rPr>
                <w:color w:val="2F5496" w:themeColor="accent1" w:themeShade="BF"/>
                <w:sz w:val="22"/>
                <w:szCs w:val="22"/>
              </w:rPr>
              <w:t>The heading of this section for target 9 should be ‘sustainability of managed ecosystems’</w:t>
            </w:r>
          </w:p>
        </w:tc>
      </w:tr>
      <w:tr w:rsidR="00394CC9" w:rsidRPr="00577A5B" w14:paraId="17E42293" w14:textId="77777777" w:rsidTr="009251C2">
        <w:trPr>
          <w:trHeight w:val="224"/>
        </w:trPr>
        <w:tc>
          <w:tcPr>
            <w:tcW w:w="818" w:type="dxa"/>
          </w:tcPr>
          <w:p w14:paraId="254104D2" w14:textId="47ED6B1E" w:rsidR="00E55B0D" w:rsidRPr="00577A5B" w:rsidRDefault="00E55B0D" w:rsidP="009251C2">
            <w:pPr>
              <w:rPr>
                <w:color w:val="2F5496" w:themeColor="accent1" w:themeShade="BF"/>
                <w:sz w:val="22"/>
                <w:szCs w:val="22"/>
              </w:rPr>
            </w:pPr>
            <w:r w:rsidRPr="00577A5B">
              <w:rPr>
                <w:color w:val="2F5496" w:themeColor="accent1" w:themeShade="BF"/>
                <w:sz w:val="22"/>
                <w:szCs w:val="22"/>
              </w:rPr>
              <w:t>19</w:t>
            </w:r>
          </w:p>
        </w:tc>
        <w:tc>
          <w:tcPr>
            <w:tcW w:w="1231" w:type="dxa"/>
          </w:tcPr>
          <w:p w14:paraId="4A62B3C5" w14:textId="188AC138" w:rsidR="00E55B0D" w:rsidRPr="00577A5B" w:rsidRDefault="00E55B0D" w:rsidP="009251C2">
            <w:pPr>
              <w:rPr>
                <w:color w:val="2F5496" w:themeColor="accent1" w:themeShade="BF"/>
                <w:sz w:val="22"/>
                <w:szCs w:val="22"/>
              </w:rPr>
            </w:pPr>
            <w:r w:rsidRPr="00577A5B">
              <w:rPr>
                <w:color w:val="2F5496" w:themeColor="accent1" w:themeShade="BF"/>
                <w:sz w:val="22"/>
                <w:szCs w:val="22"/>
              </w:rPr>
              <w:t>80</w:t>
            </w:r>
          </w:p>
        </w:tc>
        <w:tc>
          <w:tcPr>
            <w:tcW w:w="8139" w:type="dxa"/>
            <w:gridSpan w:val="2"/>
          </w:tcPr>
          <w:p w14:paraId="47977158" w14:textId="42A0CC8E" w:rsidR="00E55B0D" w:rsidRPr="00577A5B" w:rsidRDefault="00E55B0D" w:rsidP="009251C2">
            <w:pPr>
              <w:rPr>
                <w:color w:val="2F5496" w:themeColor="accent1" w:themeShade="BF"/>
                <w:sz w:val="22"/>
                <w:szCs w:val="22"/>
              </w:rPr>
            </w:pPr>
            <w:r w:rsidRPr="00577A5B">
              <w:rPr>
                <w:color w:val="2F5496" w:themeColor="accent1" w:themeShade="BF"/>
                <w:sz w:val="22"/>
                <w:szCs w:val="22"/>
              </w:rPr>
              <w:t>This is not correct. Addressing food waste would solve the problem much better; Delete this sentence</w:t>
            </w:r>
            <w:r w:rsidRPr="00577A5B">
              <w:rPr>
                <w:color w:val="2F5496" w:themeColor="accent1" w:themeShade="BF"/>
                <w:kern w:val="22"/>
                <w:sz w:val="22"/>
                <w:szCs w:val="22"/>
              </w:rPr>
              <w:t xml:space="preserve"> “To achieve the 2050 Vision and the proposed Goals of the post-2020 global biodiversity framework there is a need to increase the productivity (i.e. reduce productivity gaps) of production landscapes, and in particular of existing agricultural areas”</w:t>
            </w:r>
          </w:p>
        </w:tc>
      </w:tr>
      <w:tr w:rsidR="00394CC9" w:rsidRPr="00577A5B" w14:paraId="49CCFA77" w14:textId="77777777" w:rsidTr="009251C2">
        <w:trPr>
          <w:trHeight w:val="224"/>
        </w:trPr>
        <w:tc>
          <w:tcPr>
            <w:tcW w:w="818" w:type="dxa"/>
          </w:tcPr>
          <w:p w14:paraId="20BC4BA1" w14:textId="6791B6CE" w:rsidR="00E55B0D" w:rsidRPr="00577A5B" w:rsidRDefault="00E55B0D" w:rsidP="009251C2">
            <w:pPr>
              <w:rPr>
                <w:color w:val="2F5496" w:themeColor="accent1" w:themeShade="BF"/>
                <w:sz w:val="22"/>
                <w:szCs w:val="22"/>
              </w:rPr>
            </w:pPr>
            <w:r w:rsidRPr="00577A5B">
              <w:rPr>
                <w:color w:val="2F5496" w:themeColor="accent1" w:themeShade="BF"/>
                <w:sz w:val="22"/>
                <w:szCs w:val="22"/>
              </w:rPr>
              <w:t>20</w:t>
            </w:r>
          </w:p>
        </w:tc>
        <w:tc>
          <w:tcPr>
            <w:tcW w:w="1231" w:type="dxa"/>
          </w:tcPr>
          <w:p w14:paraId="72AE1EF3" w14:textId="2A79CA58" w:rsidR="00E55B0D" w:rsidRPr="00577A5B" w:rsidRDefault="00E55B0D" w:rsidP="009251C2">
            <w:pPr>
              <w:rPr>
                <w:color w:val="2F5496" w:themeColor="accent1" w:themeShade="BF"/>
                <w:sz w:val="22"/>
                <w:szCs w:val="22"/>
              </w:rPr>
            </w:pPr>
            <w:r w:rsidRPr="00577A5B">
              <w:rPr>
                <w:color w:val="2F5496" w:themeColor="accent1" w:themeShade="BF"/>
                <w:sz w:val="22"/>
                <w:szCs w:val="22"/>
              </w:rPr>
              <w:t>81</w:t>
            </w:r>
          </w:p>
        </w:tc>
        <w:tc>
          <w:tcPr>
            <w:tcW w:w="8139" w:type="dxa"/>
            <w:gridSpan w:val="2"/>
          </w:tcPr>
          <w:p w14:paraId="1D545149" w14:textId="3009EFB3" w:rsidR="00E55B0D" w:rsidRPr="00577A5B" w:rsidRDefault="00E55B0D" w:rsidP="00E55B0D">
            <w:pPr>
              <w:pStyle w:val="Commentaire"/>
              <w:rPr>
                <w:color w:val="2F5496" w:themeColor="accent1" w:themeShade="BF"/>
                <w:sz w:val="22"/>
                <w:szCs w:val="22"/>
              </w:rPr>
            </w:pPr>
            <w:bookmarkStart w:id="13" w:name="_Hlk66286573"/>
            <w:r w:rsidRPr="00577A5B">
              <w:rPr>
                <w:color w:val="2F5496" w:themeColor="accent1" w:themeShade="BF"/>
                <w:sz w:val="22"/>
                <w:szCs w:val="22"/>
              </w:rPr>
              <w:t>There should be a lot more under this section for this target. It should include a definition or a list of what comes under managed ecosystems, and that should at least include productive, extractive ecosystems (as well as urban if urban biodiversity is not taken care of under targe</w:t>
            </w:r>
            <w:r w:rsidR="00B122AC">
              <w:rPr>
                <w:color w:val="2F5496" w:themeColor="accent1" w:themeShade="BF"/>
                <w:sz w:val="22"/>
                <w:szCs w:val="22"/>
              </w:rPr>
              <w:t>t</w:t>
            </w:r>
            <w:r w:rsidRPr="00577A5B">
              <w:rPr>
                <w:color w:val="2F5496" w:themeColor="accent1" w:themeShade="BF"/>
                <w:sz w:val="22"/>
                <w:szCs w:val="22"/>
              </w:rPr>
              <w:t xml:space="preserve"> 11).</w:t>
            </w:r>
          </w:p>
          <w:p w14:paraId="46BF23A7" w14:textId="45387E92" w:rsidR="00E55B0D" w:rsidRPr="00577A5B" w:rsidRDefault="00E55B0D" w:rsidP="00E55B0D">
            <w:pPr>
              <w:pStyle w:val="Commentaire"/>
              <w:rPr>
                <w:color w:val="2F5496" w:themeColor="accent1" w:themeShade="BF"/>
                <w:sz w:val="22"/>
                <w:szCs w:val="22"/>
              </w:rPr>
            </w:pPr>
            <w:r w:rsidRPr="00577A5B">
              <w:rPr>
                <w:color w:val="2F5496" w:themeColor="accent1" w:themeShade="BF"/>
                <w:sz w:val="22"/>
                <w:szCs w:val="22"/>
              </w:rPr>
              <w:t xml:space="preserve">This is a very important target, and this section should better be developed for other managed ecosystems than </w:t>
            </w:r>
            <w:r w:rsidR="00B122AC" w:rsidRPr="00577A5B">
              <w:rPr>
                <w:color w:val="2F5496" w:themeColor="accent1" w:themeShade="BF"/>
                <w:sz w:val="22"/>
                <w:szCs w:val="22"/>
              </w:rPr>
              <w:t>agriculture</w:t>
            </w:r>
            <w:r w:rsidR="00B122AC">
              <w:rPr>
                <w:color w:val="2F5496" w:themeColor="accent1" w:themeShade="BF"/>
                <w:sz w:val="22"/>
                <w:szCs w:val="22"/>
              </w:rPr>
              <w:t>, including at sea</w:t>
            </w:r>
            <w:r w:rsidRPr="00577A5B">
              <w:rPr>
                <w:color w:val="2F5496" w:themeColor="accent1" w:themeShade="BF"/>
                <w:sz w:val="22"/>
                <w:szCs w:val="22"/>
              </w:rPr>
              <w:t>.</w:t>
            </w:r>
          </w:p>
          <w:p w14:paraId="2DC7981C" w14:textId="674450D6" w:rsidR="00E55B0D" w:rsidRPr="00577A5B" w:rsidRDefault="00E55B0D" w:rsidP="00E55B0D">
            <w:pPr>
              <w:pStyle w:val="Commentaire"/>
              <w:rPr>
                <w:color w:val="2F5496" w:themeColor="accent1" w:themeShade="BF"/>
                <w:sz w:val="22"/>
                <w:szCs w:val="22"/>
              </w:rPr>
            </w:pPr>
            <w:r w:rsidRPr="00577A5B">
              <w:rPr>
                <w:color w:val="2F5496" w:themeColor="accent1" w:themeShade="BF"/>
                <w:sz w:val="22"/>
                <w:szCs w:val="22"/>
              </w:rPr>
              <w:t>We should also add soil fertility in this list.</w:t>
            </w:r>
          </w:p>
          <w:p w14:paraId="1CE64AB6" w14:textId="235C8A19" w:rsidR="00E55B0D" w:rsidRPr="00577A5B" w:rsidRDefault="001F6B70" w:rsidP="001F6B70">
            <w:pPr>
              <w:pStyle w:val="Commentaire"/>
              <w:rPr>
                <w:color w:val="2F5496" w:themeColor="accent1" w:themeShade="BF"/>
                <w:sz w:val="22"/>
                <w:szCs w:val="22"/>
              </w:rPr>
            </w:pPr>
            <w:r w:rsidRPr="00577A5B">
              <w:rPr>
                <w:color w:val="2F5496" w:themeColor="accent1" w:themeShade="BF"/>
                <w:sz w:val="22"/>
                <w:szCs w:val="22"/>
              </w:rPr>
              <w:t>This § should also add ‘increase favorable landscape elements.’, and address soil protection and restoration besides addressing soil erosion.</w:t>
            </w:r>
            <w:bookmarkEnd w:id="13"/>
          </w:p>
        </w:tc>
      </w:tr>
      <w:tr w:rsidR="00394CC9" w:rsidRPr="00577A5B" w14:paraId="10C22503" w14:textId="77777777" w:rsidTr="009251C2">
        <w:trPr>
          <w:trHeight w:val="224"/>
        </w:trPr>
        <w:tc>
          <w:tcPr>
            <w:tcW w:w="818" w:type="dxa"/>
          </w:tcPr>
          <w:p w14:paraId="76C859D1" w14:textId="232F4F6C" w:rsidR="00E55B0D" w:rsidRPr="00577A5B" w:rsidRDefault="00E55B0D" w:rsidP="009251C2">
            <w:pPr>
              <w:rPr>
                <w:color w:val="2F5496" w:themeColor="accent1" w:themeShade="BF"/>
                <w:sz w:val="22"/>
                <w:szCs w:val="22"/>
              </w:rPr>
            </w:pPr>
            <w:r w:rsidRPr="00577A5B">
              <w:rPr>
                <w:color w:val="2F5496" w:themeColor="accent1" w:themeShade="BF"/>
                <w:sz w:val="22"/>
                <w:szCs w:val="22"/>
              </w:rPr>
              <w:t>20</w:t>
            </w:r>
          </w:p>
        </w:tc>
        <w:tc>
          <w:tcPr>
            <w:tcW w:w="1231" w:type="dxa"/>
          </w:tcPr>
          <w:p w14:paraId="7F2A8E2C" w14:textId="1B76B20E" w:rsidR="00E55B0D" w:rsidRPr="00577A5B" w:rsidRDefault="00E55B0D" w:rsidP="009251C2">
            <w:pPr>
              <w:rPr>
                <w:color w:val="2F5496" w:themeColor="accent1" w:themeShade="BF"/>
                <w:sz w:val="22"/>
                <w:szCs w:val="22"/>
              </w:rPr>
            </w:pPr>
            <w:r w:rsidRPr="00577A5B">
              <w:rPr>
                <w:color w:val="2F5496" w:themeColor="accent1" w:themeShade="BF"/>
                <w:sz w:val="22"/>
                <w:szCs w:val="22"/>
              </w:rPr>
              <w:t>81</w:t>
            </w:r>
          </w:p>
        </w:tc>
        <w:tc>
          <w:tcPr>
            <w:tcW w:w="8139" w:type="dxa"/>
            <w:gridSpan w:val="2"/>
          </w:tcPr>
          <w:p w14:paraId="1E9D39E1" w14:textId="45D297E4" w:rsidR="00E55B0D" w:rsidRPr="00577A5B" w:rsidRDefault="00E55B0D" w:rsidP="009251C2">
            <w:pPr>
              <w:rPr>
                <w:color w:val="2F5496" w:themeColor="accent1" w:themeShade="BF"/>
                <w:sz w:val="22"/>
                <w:szCs w:val="22"/>
              </w:rPr>
            </w:pPr>
            <w:r w:rsidRPr="00577A5B">
              <w:rPr>
                <w:color w:val="2F5496" w:themeColor="accent1" w:themeShade="BF"/>
                <w:sz w:val="22"/>
                <w:szCs w:val="22"/>
              </w:rPr>
              <w:t>This last sentence should be more explicit on how it relates to the target.</w:t>
            </w:r>
          </w:p>
        </w:tc>
      </w:tr>
      <w:tr w:rsidR="00394CC9" w:rsidRPr="00577A5B" w14:paraId="4309ECC0" w14:textId="77777777" w:rsidTr="009251C2">
        <w:trPr>
          <w:trHeight w:val="224"/>
        </w:trPr>
        <w:tc>
          <w:tcPr>
            <w:tcW w:w="818" w:type="dxa"/>
          </w:tcPr>
          <w:p w14:paraId="652FC96A" w14:textId="31415D43" w:rsidR="00082B87" w:rsidRPr="00577A5B" w:rsidRDefault="00082B87" w:rsidP="009251C2">
            <w:pPr>
              <w:rPr>
                <w:color w:val="2F5496" w:themeColor="accent1" w:themeShade="BF"/>
                <w:sz w:val="22"/>
                <w:szCs w:val="22"/>
              </w:rPr>
            </w:pPr>
            <w:r w:rsidRPr="00577A5B">
              <w:rPr>
                <w:color w:val="2F5496" w:themeColor="accent1" w:themeShade="BF"/>
                <w:sz w:val="22"/>
                <w:szCs w:val="22"/>
              </w:rPr>
              <w:t>20</w:t>
            </w:r>
          </w:p>
        </w:tc>
        <w:tc>
          <w:tcPr>
            <w:tcW w:w="1231" w:type="dxa"/>
          </w:tcPr>
          <w:p w14:paraId="754EC2C4" w14:textId="2607341D" w:rsidR="00082B87" w:rsidRPr="00577A5B" w:rsidRDefault="00082B87" w:rsidP="009251C2">
            <w:pPr>
              <w:rPr>
                <w:color w:val="2F5496" w:themeColor="accent1" w:themeShade="BF"/>
                <w:sz w:val="22"/>
                <w:szCs w:val="22"/>
              </w:rPr>
            </w:pPr>
            <w:r w:rsidRPr="00577A5B">
              <w:rPr>
                <w:color w:val="2F5496" w:themeColor="accent1" w:themeShade="BF"/>
                <w:sz w:val="22"/>
                <w:szCs w:val="22"/>
              </w:rPr>
              <w:t>81</w:t>
            </w:r>
          </w:p>
        </w:tc>
        <w:tc>
          <w:tcPr>
            <w:tcW w:w="8139" w:type="dxa"/>
            <w:gridSpan w:val="2"/>
          </w:tcPr>
          <w:p w14:paraId="6992E28B" w14:textId="6DF35CC3" w:rsidR="00082B87" w:rsidRPr="00577A5B" w:rsidRDefault="00082B87" w:rsidP="00082B87">
            <w:pPr>
              <w:jc w:val="both"/>
              <w:rPr>
                <w:color w:val="2F5496" w:themeColor="accent1" w:themeShade="BF"/>
                <w:sz w:val="22"/>
                <w:szCs w:val="22"/>
              </w:rPr>
            </w:pPr>
            <w:r w:rsidRPr="00577A5B">
              <w:rPr>
                <w:color w:val="2F5496" w:themeColor="accent1" w:themeShade="BF"/>
                <w:sz w:val="22"/>
                <w:szCs w:val="22"/>
              </w:rPr>
              <w:t>We believe that when including an aquaculture production indicator, the sustainability factor should be clear, as unsustainable aquaculture is a danger for biodiversity as well. A review of existing sustainability labels for aquaculture may provide us with information on which factors to consider, or we can take up “aquaculture production with label X” as an indicator all together. This depends on the quality of available labels of course.</w:t>
            </w:r>
            <w:r w:rsidR="00CD0E00" w:rsidRPr="00577A5B">
              <w:rPr>
                <w:color w:val="2F5496" w:themeColor="accent1" w:themeShade="BF"/>
                <w:sz w:val="22"/>
                <w:szCs w:val="22"/>
              </w:rPr>
              <w:t xml:space="preserve"> This should be described in this section.</w:t>
            </w:r>
          </w:p>
        </w:tc>
      </w:tr>
      <w:tr w:rsidR="00394CC9" w:rsidRPr="00577A5B" w14:paraId="48098473" w14:textId="77777777" w:rsidTr="009251C2">
        <w:trPr>
          <w:trHeight w:val="224"/>
        </w:trPr>
        <w:tc>
          <w:tcPr>
            <w:tcW w:w="818" w:type="dxa"/>
          </w:tcPr>
          <w:p w14:paraId="5C5CAB4B" w14:textId="4C5A11AC" w:rsidR="00E55B0D" w:rsidRPr="00577A5B" w:rsidRDefault="001F6B70" w:rsidP="009251C2">
            <w:pPr>
              <w:rPr>
                <w:color w:val="2F5496" w:themeColor="accent1" w:themeShade="BF"/>
                <w:sz w:val="22"/>
                <w:szCs w:val="22"/>
              </w:rPr>
            </w:pPr>
            <w:r w:rsidRPr="00577A5B">
              <w:rPr>
                <w:color w:val="2F5496" w:themeColor="accent1" w:themeShade="BF"/>
                <w:sz w:val="22"/>
                <w:szCs w:val="22"/>
              </w:rPr>
              <w:t>20</w:t>
            </w:r>
          </w:p>
        </w:tc>
        <w:tc>
          <w:tcPr>
            <w:tcW w:w="1231" w:type="dxa"/>
          </w:tcPr>
          <w:p w14:paraId="6A243E1A" w14:textId="562283EF" w:rsidR="00E55B0D" w:rsidRPr="00577A5B" w:rsidRDefault="001F6B70" w:rsidP="009251C2">
            <w:pPr>
              <w:rPr>
                <w:color w:val="2F5496" w:themeColor="accent1" w:themeShade="BF"/>
                <w:sz w:val="22"/>
                <w:szCs w:val="22"/>
              </w:rPr>
            </w:pPr>
            <w:r w:rsidRPr="00577A5B">
              <w:rPr>
                <w:color w:val="2F5496" w:themeColor="accent1" w:themeShade="BF"/>
                <w:sz w:val="22"/>
                <w:szCs w:val="22"/>
              </w:rPr>
              <w:t>82</w:t>
            </w:r>
          </w:p>
        </w:tc>
        <w:tc>
          <w:tcPr>
            <w:tcW w:w="8139" w:type="dxa"/>
            <w:gridSpan w:val="2"/>
          </w:tcPr>
          <w:p w14:paraId="0B6F4DD4" w14:textId="28F44B7D" w:rsidR="00E55B0D" w:rsidRPr="00577A5B" w:rsidRDefault="001F6B70" w:rsidP="001F6B70">
            <w:pPr>
              <w:pStyle w:val="Commentaire"/>
              <w:rPr>
                <w:color w:val="2F5496" w:themeColor="accent1" w:themeShade="BF"/>
                <w:sz w:val="22"/>
                <w:szCs w:val="22"/>
              </w:rPr>
            </w:pPr>
            <w:r w:rsidRPr="00577A5B">
              <w:rPr>
                <w:color w:val="2F5496" w:themeColor="accent1" w:themeShade="BF"/>
                <w:sz w:val="22"/>
                <w:szCs w:val="22"/>
              </w:rPr>
              <w:t xml:space="preserve">For coherence, we should add here the NBS for climate change mitigation and adaptation in first sentence. Especially as target 7 should better focus on the threats of Climate change on biodiversity. </w:t>
            </w:r>
          </w:p>
        </w:tc>
      </w:tr>
      <w:tr w:rsidR="00394CC9" w:rsidRPr="00577A5B" w14:paraId="4B86947D" w14:textId="77777777" w:rsidTr="009251C2">
        <w:trPr>
          <w:trHeight w:val="224"/>
        </w:trPr>
        <w:tc>
          <w:tcPr>
            <w:tcW w:w="818" w:type="dxa"/>
          </w:tcPr>
          <w:p w14:paraId="08688100" w14:textId="525177BE" w:rsidR="00E55B0D" w:rsidRPr="00577A5B" w:rsidRDefault="00C76799" w:rsidP="009251C2">
            <w:pPr>
              <w:rPr>
                <w:color w:val="2F5496" w:themeColor="accent1" w:themeShade="BF"/>
                <w:sz w:val="22"/>
                <w:szCs w:val="22"/>
              </w:rPr>
            </w:pPr>
            <w:r w:rsidRPr="00577A5B">
              <w:rPr>
                <w:color w:val="2F5496" w:themeColor="accent1" w:themeShade="BF"/>
                <w:sz w:val="22"/>
                <w:szCs w:val="22"/>
              </w:rPr>
              <w:t>20</w:t>
            </w:r>
          </w:p>
        </w:tc>
        <w:tc>
          <w:tcPr>
            <w:tcW w:w="1231" w:type="dxa"/>
          </w:tcPr>
          <w:p w14:paraId="2C298DDB" w14:textId="0E0C25C4" w:rsidR="00E55B0D" w:rsidRPr="00577A5B" w:rsidRDefault="00C76799" w:rsidP="009251C2">
            <w:pPr>
              <w:rPr>
                <w:color w:val="2F5496" w:themeColor="accent1" w:themeShade="BF"/>
                <w:sz w:val="22"/>
                <w:szCs w:val="22"/>
              </w:rPr>
            </w:pPr>
            <w:r w:rsidRPr="00577A5B">
              <w:rPr>
                <w:color w:val="2F5496" w:themeColor="accent1" w:themeShade="BF"/>
                <w:sz w:val="22"/>
                <w:szCs w:val="22"/>
              </w:rPr>
              <w:t>82</w:t>
            </w:r>
          </w:p>
        </w:tc>
        <w:tc>
          <w:tcPr>
            <w:tcW w:w="8139" w:type="dxa"/>
            <w:gridSpan w:val="2"/>
          </w:tcPr>
          <w:p w14:paraId="5133CE85" w14:textId="430EAA87" w:rsidR="00E55B0D" w:rsidRPr="00577A5B" w:rsidRDefault="00C76799" w:rsidP="009E66D5">
            <w:pPr>
              <w:pStyle w:val="Commentaire"/>
              <w:rPr>
                <w:color w:val="2F5496" w:themeColor="accent1" w:themeShade="BF"/>
                <w:sz w:val="22"/>
                <w:szCs w:val="22"/>
              </w:rPr>
            </w:pPr>
            <w:r w:rsidRPr="00577A5B">
              <w:rPr>
                <w:color w:val="2F5496" w:themeColor="accent1" w:themeShade="BF"/>
                <w:sz w:val="22"/>
                <w:szCs w:val="22"/>
              </w:rPr>
              <w:t>It seems we focus here only on regulating services. Nature based solution can also be applied for provisioning services, especially with agroforestry, sylvo pastoralism, permaculture etc., thus in second sentence list,  add extensive agriculture, especially ecosystems under sylvo pastoralism, agro forestry, permaculture, permanent extensive grasslands etc.</w:t>
            </w:r>
          </w:p>
        </w:tc>
      </w:tr>
      <w:tr w:rsidR="00394CC9" w:rsidRPr="00577A5B" w14:paraId="3FE35B9B" w14:textId="77777777" w:rsidTr="009251C2">
        <w:trPr>
          <w:trHeight w:val="224"/>
        </w:trPr>
        <w:tc>
          <w:tcPr>
            <w:tcW w:w="818" w:type="dxa"/>
          </w:tcPr>
          <w:p w14:paraId="34D0FEC1" w14:textId="117C667A" w:rsidR="00E55B0D" w:rsidRPr="00577A5B" w:rsidRDefault="009E66D5" w:rsidP="009251C2">
            <w:pPr>
              <w:rPr>
                <w:color w:val="2F5496" w:themeColor="accent1" w:themeShade="BF"/>
                <w:sz w:val="22"/>
                <w:szCs w:val="22"/>
              </w:rPr>
            </w:pPr>
            <w:r w:rsidRPr="00577A5B">
              <w:rPr>
                <w:color w:val="2F5496" w:themeColor="accent1" w:themeShade="BF"/>
                <w:sz w:val="22"/>
                <w:szCs w:val="22"/>
              </w:rPr>
              <w:t>21</w:t>
            </w:r>
          </w:p>
        </w:tc>
        <w:tc>
          <w:tcPr>
            <w:tcW w:w="1231" w:type="dxa"/>
          </w:tcPr>
          <w:p w14:paraId="50CA091B" w14:textId="3C88B32F" w:rsidR="00E55B0D" w:rsidRPr="00577A5B" w:rsidRDefault="009E66D5" w:rsidP="009251C2">
            <w:pPr>
              <w:rPr>
                <w:color w:val="2F5496" w:themeColor="accent1" w:themeShade="BF"/>
                <w:sz w:val="22"/>
                <w:szCs w:val="22"/>
              </w:rPr>
            </w:pPr>
            <w:r w:rsidRPr="00577A5B">
              <w:rPr>
                <w:color w:val="2F5496" w:themeColor="accent1" w:themeShade="BF"/>
                <w:sz w:val="22"/>
                <w:szCs w:val="22"/>
              </w:rPr>
              <w:t>84</w:t>
            </w:r>
          </w:p>
        </w:tc>
        <w:tc>
          <w:tcPr>
            <w:tcW w:w="8139" w:type="dxa"/>
            <w:gridSpan w:val="2"/>
          </w:tcPr>
          <w:p w14:paraId="71CC2639" w14:textId="634EEDDC" w:rsidR="00E55B0D" w:rsidRPr="00577A5B" w:rsidRDefault="009E66D5" w:rsidP="009251C2">
            <w:pPr>
              <w:rPr>
                <w:color w:val="2F5496" w:themeColor="accent1" w:themeShade="BF"/>
                <w:sz w:val="22"/>
                <w:szCs w:val="22"/>
              </w:rPr>
            </w:pPr>
            <w:r w:rsidRPr="00577A5B">
              <w:rPr>
                <w:color w:val="2F5496" w:themeColor="accent1" w:themeShade="BF"/>
                <w:sz w:val="22"/>
                <w:szCs w:val="22"/>
              </w:rPr>
              <w:t>We could add target 7 if it addressed climate change as a driver.</w:t>
            </w:r>
          </w:p>
        </w:tc>
      </w:tr>
      <w:tr w:rsidR="00394CC9" w:rsidRPr="00577A5B" w14:paraId="0ECF70E9" w14:textId="77777777" w:rsidTr="009251C2">
        <w:trPr>
          <w:trHeight w:val="224"/>
        </w:trPr>
        <w:tc>
          <w:tcPr>
            <w:tcW w:w="818" w:type="dxa"/>
          </w:tcPr>
          <w:p w14:paraId="1D403D69" w14:textId="21230CE8" w:rsidR="00E55B0D" w:rsidRPr="00577A5B" w:rsidRDefault="009E66D5" w:rsidP="009251C2">
            <w:pPr>
              <w:rPr>
                <w:color w:val="2F5496" w:themeColor="accent1" w:themeShade="BF"/>
                <w:sz w:val="22"/>
                <w:szCs w:val="22"/>
              </w:rPr>
            </w:pPr>
            <w:r w:rsidRPr="00577A5B">
              <w:rPr>
                <w:color w:val="2F5496" w:themeColor="accent1" w:themeShade="BF"/>
                <w:sz w:val="22"/>
                <w:szCs w:val="22"/>
              </w:rPr>
              <w:t>21</w:t>
            </w:r>
          </w:p>
        </w:tc>
        <w:tc>
          <w:tcPr>
            <w:tcW w:w="1231" w:type="dxa"/>
          </w:tcPr>
          <w:p w14:paraId="4480A0B6" w14:textId="68CE649A" w:rsidR="00E55B0D" w:rsidRPr="00577A5B" w:rsidRDefault="009E66D5" w:rsidP="009251C2">
            <w:pPr>
              <w:rPr>
                <w:color w:val="2F5496" w:themeColor="accent1" w:themeShade="BF"/>
                <w:sz w:val="22"/>
                <w:szCs w:val="22"/>
              </w:rPr>
            </w:pPr>
            <w:r w:rsidRPr="00577A5B">
              <w:rPr>
                <w:color w:val="2F5496" w:themeColor="accent1" w:themeShade="BF"/>
                <w:sz w:val="22"/>
                <w:szCs w:val="22"/>
              </w:rPr>
              <w:t>84</w:t>
            </w:r>
          </w:p>
        </w:tc>
        <w:tc>
          <w:tcPr>
            <w:tcW w:w="8139" w:type="dxa"/>
            <w:gridSpan w:val="2"/>
          </w:tcPr>
          <w:p w14:paraId="15A24F78" w14:textId="5A552CCF" w:rsidR="00E55B0D" w:rsidRPr="00577A5B" w:rsidRDefault="009E66D5" w:rsidP="009E66D5">
            <w:pPr>
              <w:pStyle w:val="Commentaire"/>
              <w:rPr>
                <w:color w:val="2F5496" w:themeColor="accent1" w:themeShade="BF"/>
                <w:sz w:val="22"/>
                <w:szCs w:val="22"/>
              </w:rPr>
            </w:pPr>
            <w:r w:rsidRPr="00577A5B">
              <w:rPr>
                <w:color w:val="2F5496" w:themeColor="accent1" w:themeShade="BF"/>
                <w:sz w:val="22"/>
                <w:szCs w:val="22"/>
              </w:rPr>
              <w:t xml:space="preserve">Second but last sentence: Indeed, this is why the target formulation should ensure that the NBS have to be positive for biodiversity. </w:t>
            </w:r>
            <w:r w:rsidRPr="00577A5B">
              <w:rPr>
                <w:color w:val="2F5496" w:themeColor="accent1" w:themeShade="BF"/>
                <w:sz w:val="22"/>
                <w:szCs w:val="22"/>
                <w:lang w:eastAsia="fr-BE"/>
              </w:rPr>
              <w:t>As this is the global framework for biodiversity, it should be clear that NBS are only considered when also benefiting biodiversity. Currently, the target is only formulated from a ‘use of nature’ side and the benefits for biodiversity don’t appear in the formulation;</w:t>
            </w:r>
          </w:p>
        </w:tc>
      </w:tr>
      <w:tr w:rsidR="00394CC9" w:rsidRPr="00577A5B" w14:paraId="095685A9" w14:textId="77777777" w:rsidTr="009251C2">
        <w:trPr>
          <w:trHeight w:val="224"/>
        </w:trPr>
        <w:tc>
          <w:tcPr>
            <w:tcW w:w="818" w:type="dxa"/>
          </w:tcPr>
          <w:p w14:paraId="43BF3074" w14:textId="4EC9A4BC" w:rsidR="00E55B0D" w:rsidRPr="00577A5B" w:rsidRDefault="009E66D5" w:rsidP="009251C2">
            <w:pPr>
              <w:rPr>
                <w:color w:val="2F5496" w:themeColor="accent1" w:themeShade="BF"/>
                <w:sz w:val="22"/>
                <w:szCs w:val="22"/>
              </w:rPr>
            </w:pPr>
            <w:r w:rsidRPr="00577A5B">
              <w:rPr>
                <w:color w:val="2F5496" w:themeColor="accent1" w:themeShade="BF"/>
                <w:sz w:val="22"/>
                <w:szCs w:val="22"/>
              </w:rPr>
              <w:t>21</w:t>
            </w:r>
          </w:p>
        </w:tc>
        <w:tc>
          <w:tcPr>
            <w:tcW w:w="1231" w:type="dxa"/>
          </w:tcPr>
          <w:p w14:paraId="18B2B726" w14:textId="7F2DDC31" w:rsidR="00E55B0D" w:rsidRPr="00577A5B" w:rsidRDefault="009E66D5" w:rsidP="009251C2">
            <w:pPr>
              <w:rPr>
                <w:color w:val="2F5496" w:themeColor="accent1" w:themeShade="BF"/>
                <w:sz w:val="22"/>
                <w:szCs w:val="22"/>
              </w:rPr>
            </w:pPr>
            <w:r w:rsidRPr="00577A5B">
              <w:rPr>
                <w:color w:val="2F5496" w:themeColor="accent1" w:themeShade="BF"/>
                <w:sz w:val="22"/>
                <w:szCs w:val="22"/>
              </w:rPr>
              <w:t>85</w:t>
            </w:r>
          </w:p>
        </w:tc>
        <w:tc>
          <w:tcPr>
            <w:tcW w:w="8139" w:type="dxa"/>
            <w:gridSpan w:val="2"/>
          </w:tcPr>
          <w:p w14:paraId="203F2365" w14:textId="77777777" w:rsidR="009E66D5" w:rsidRPr="00577A5B" w:rsidRDefault="009E66D5" w:rsidP="009E66D5">
            <w:pPr>
              <w:pStyle w:val="Commentaire"/>
              <w:rPr>
                <w:color w:val="2F5496" w:themeColor="accent1" w:themeShade="BF"/>
                <w:sz w:val="22"/>
                <w:szCs w:val="22"/>
              </w:rPr>
            </w:pPr>
            <w:r w:rsidRPr="00577A5B">
              <w:rPr>
                <w:color w:val="2F5496" w:themeColor="accent1" w:themeShade="BF"/>
                <w:sz w:val="22"/>
                <w:szCs w:val="22"/>
              </w:rPr>
              <w:t xml:space="preserve">Why have a target on only one NCP? This target should focus on urban biodiversity. </w:t>
            </w:r>
          </w:p>
          <w:p w14:paraId="313D8DB1" w14:textId="77777777" w:rsidR="009E66D5" w:rsidRPr="00577A5B" w:rsidRDefault="009E66D5" w:rsidP="009E66D5">
            <w:pPr>
              <w:pStyle w:val="Commentaire"/>
              <w:rPr>
                <w:color w:val="2F5496" w:themeColor="accent1" w:themeShade="BF"/>
                <w:sz w:val="22"/>
                <w:szCs w:val="22"/>
              </w:rPr>
            </w:pPr>
            <w:bookmarkStart w:id="14" w:name="_Hlk66353436"/>
            <w:r w:rsidRPr="00577A5B">
              <w:rPr>
                <w:color w:val="2F5496" w:themeColor="accent1" w:themeShade="BF"/>
                <w:sz w:val="22"/>
                <w:szCs w:val="22"/>
              </w:rPr>
              <w:t xml:space="preserve">The health benefits from biodiversity comes from all healthy ecosystems, not only from </w:t>
            </w:r>
            <w:r w:rsidRPr="00577A5B">
              <w:rPr>
                <w:color w:val="2F5496" w:themeColor="accent1" w:themeShade="BF"/>
                <w:sz w:val="22"/>
                <w:szCs w:val="22"/>
              </w:rPr>
              <w:lastRenderedPageBreak/>
              <w:t>urban green and blue spaces.</w:t>
            </w:r>
          </w:p>
          <w:p w14:paraId="1B28DA97" w14:textId="21719B64" w:rsidR="00E55B0D" w:rsidRPr="00577A5B" w:rsidRDefault="009E66D5" w:rsidP="009E66D5">
            <w:pPr>
              <w:rPr>
                <w:color w:val="2F5496" w:themeColor="accent1" w:themeShade="BF"/>
                <w:sz w:val="22"/>
                <w:szCs w:val="22"/>
              </w:rPr>
            </w:pPr>
            <w:r w:rsidRPr="00577A5B">
              <w:rPr>
                <w:color w:val="2F5496" w:themeColor="accent1" w:themeShade="BF"/>
                <w:sz w:val="22"/>
                <w:szCs w:val="22"/>
              </w:rPr>
              <w:t>Maybe these benefits for health could be merge in target 8, which could be a general target on NCP, not only through sustainable management of wild species, but for all 3 dimensions of biodiversity. Indeed, health is already mentioned in target 8.</w:t>
            </w:r>
            <w:bookmarkEnd w:id="14"/>
          </w:p>
        </w:tc>
      </w:tr>
      <w:tr w:rsidR="00394CC9" w:rsidRPr="00577A5B" w14:paraId="75705911" w14:textId="77777777" w:rsidTr="009251C2">
        <w:trPr>
          <w:trHeight w:val="224"/>
        </w:trPr>
        <w:tc>
          <w:tcPr>
            <w:tcW w:w="818" w:type="dxa"/>
          </w:tcPr>
          <w:p w14:paraId="417C9AC6" w14:textId="7053E8C8" w:rsidR="00E55B0D" w:rsidRPr="00577A5B" w:rsidRDefault="009E66D5" w:rsidP="009251C2">
            <w:pPr>
              <w:rPr>
                <w:color w:val="2F5496" w:themeColor="accent1" w:themeShade="BF"/>
                <w:sz w:val="22"/>
                <w:szCs w:val="22"/>
              </w:rPr>
            </w:pPr>
            <w:r w:rsidRPr="00577A5B">
              <w:rPr>
                <w:color w:val="2F5496" w:themeColor="accent1" w:themeShade="BF"/>
                <w:sz w:val="22"/>
                <w:szCs w:val="22"/>
              </w:rPr>
              <w:lastRenderedPageBreak/>
              <w:t>21</w:t>
            </w:r>
          </w:p>
        </w:tc>
        <w:tc>
          <w:tcPr>
            <w:tcW w:w="1231" w:type="dxa"/>
          </w:tcPr>
          <w:p w14:paraId="644A6389" w14:textId="67FB6ED3" w:rsidR="00E55B0D" w:rsidRPr="00577A5B" w:rsidRDefault="009E66D5" w:rsidP="009251C2">
            <w:pPr>
              <w:rPr>
                <w:color w:val="2F5496" w:themeColor="accent1" w:themeShade="BF"/>
                <w:sz w:val="22"/>
                <w:szCs w:val="22"/>
              </w:rPr>
            </w:pPr>
            <w:r w:rsidRPr="00577A5B">
              <w:rPr>
                <w:color w:val="2F5496" w:themeColor="accent1" w:themeShade="BF"/>
                <w:sz w:val="22"/>
                <w:szCs w:val="22"/>
              </w:rPr>
              <w:t>85</w:t>
            </w:r>
          </w:p>
        </w:tc>
        <w:tc>
          <w:tcPr>
            <w:tcW w:w="8139" w:type="dxa"/>
            <w:gridSpan w:val="2"/>
          </w:tcPr>
          <w:p w14:paraId="2C090C2D" w14:textId="37DE8984" w:rsidR="009E66D5" w:rsidRPr="00577A5B" w:rsidRDefault="009E66D5" w:rsidP="009E66D5">
            <w:pPr>
              <w:pStyle w:val="Commentaire"/>
              <w:rPr>
                <w:color w:val="2F5496" w:themeColor="accent1" w:themeShade="BF"/>
                <w:sz w:val="22"/>
                <w:szCs w:val="22"/>
              </w:rPr>
            </w:pPr>
            <w:bookmarkStart w:id="15" w:name="_Hlk66354291"/>
            <w:r w:rsidRPr="00577A5B">
              <w:rPr>
                <w:color w:val="2F5496" w:themeColor="accent1" w:themeShade="BF"/>
                <w:sz w:val="22"/>
                <w:szCs w:val="22"/>
              </w:rPr>
              <w:t>We should have information on the need to increase the area and improve the management practices</w:t>
            </w:r>
            <w:r w:rsidR="00AD6568" w:rsidRPr="00577A5B">
              <w:rPr>
                <w:color w:val="2F5496" w:themeColor="accent1" w:themeShade="BF"/>
                <w:sz w:val="22"/>
                <w:szCs w:val="22"/>
              </w:rPr>
              <w:t xml:space="preserve"> of urban ecosystems to favor their biodiversity.</w:t>
            </w:r>
          </w:p>
          <w:p w14:paraId="14D97529" w14:textId="5E162522" w:rsidR="00E55B0D" w:rsidRPr="00577A5B" w:rsidRDefault="009E66D5" w:rsidP="009E66D5">
            <w:pPr>
              <w:pStyle w:val="Commentaire"/>
              <w:rPr>
                <w:color w:val="2F5496" w:themeColor="accent1" w:themeShade="BF"/>
                <w:sz w:val="22"/>
                <w:szCs w:val="22"/>
              </w:rPr>
            </w:pPr>
            <w:r w:rsidRPr="00577A5B">
              <w:rPr>
                <w:color w:val="2F5496" w:themeColor="accent1" w:themeShade="BF"/>
                <w:sz w:val="22"/>
                <w:szCs w:val="22"/>
              </w:rPr>
              <w:t>The pressure on biodiversity from high frequentation and lack of adequate management of urban green and blue space should be described in this section. Management measures such as biodiversity rich spaces, limiting access to paths, forbidding access to motor vehicles, limiting access, make leashes mandatory for dogs etc.</w:t>
            </w:r>
            <w:bookmarkEnd w:id="15"/>
          </w:p>
        </w:tc>
      </w:tr>
      <w:tr w:rsidR="006C1E9E" w:rsidRPr="00577A5B" w14:paraId="7F87193E" w14:textId="77777777" w:rsidTr="009251C2">
        <w:trPr>
          <w:trHeight w:val="224"/>
        </w:trPr>
        <w:tc>
          <w:tcPr>
            <w:tcW w:w="818" w:type="dxa"/>
          </w:tcPr>
          <w:p w14:paraId="4618FA47" w14:textId="3FC6B578" w:rsidR="006C1E9E" w:rsidRDefault="006C1E9E" w:rsidP="009251C2">
            <w:pPr>
              <w:rPr>
                <w:color w:val="2F5496" w:themeColor="accent1" w:themeShade="BF"/>
                <w:sz w:val="22"/>
                <w:szCs w:val="22"/>
              </w:rPr>
            </w:pPr>
            <w:r>
              <w:rPr>
                <w:color w:val="2F5496" w:themeColor="accent1" w:themeShade="BF"/>
                <w:sz w:val="22"/>
                <w:szCs w:val="22"/>
              </w:rPr>
              <w:t>22</w:t>
            </w:r>
          </w:p>
        </w:tc>
        <w:tc>
          <w:tcPr>
            <w:tcW w:w="1231" w:type="dxa"/>
          </w:tcPr>
          <w:p w14:paraId="47465BD8" w14:textId="256D696C" w:rsidR="006C1E9E" w:rsidRDefault="006C1E9E" w:rsidP="009251C2">
            <w:pPr>
              <w:rPr>
                <w:color w:val="2F5496" w:themeColor="accent1" w:themeShade="BF"/>
                <w:sz w:val="22"/>
                <w:szCs w:val="22"/>
              </w:rPr>
            </w:pPr>
            <w:r>
              <w:rPr>
                <w:color w:val="2F5496" w:themeColor="accent1" w:themeShade="BF"/>
                <w:sz w:val="22"/>
                <w:szCs w:val="22"/>
              </w:rPr>
              <w:t>89</w:t>
            </w:r>
          </w:p>
        </w:tc>
        <w:tc>
          <w:tcPr>
            <w:tcW w:w="8139" w:type="dxa"/>
            <w:gridSpan w:val="2"/>
          </w:tcPr>
          <w:p w14:paraId="35A91C0C" w14:textId="787882FC" w:rsidR="006C1E9E" w:rsidRDefault="006C1E9E" w:rsidP="009251C2">
            <w:pPr>
              <w:rPr>
                <w:color w:val="2F5496" w:themeColor="accent1" w:themeShade="BF"/>
                <w:sz w:val="22"/>
                <w:szCs w:val="22"/>
              </w:rPr>
            </w:pPr>
            <w:r>
              <w:rPr>
                <w:color w:val="2F5496" w:themeColor="accent1" w:themeShade="BF"/>
                <w:sz w:val="22"/>
                <w:szCs w:val="22"/>
              </w:rPr>
              <w:t>After ‘</w:t>
            </w:r>
            <w:r w:rsidRPr="006C1E9E">
              <w:rPr>
                <w:color w:val="2F5496" w:themeColor="accent1" w:themeShade="BF"/>
                <w:sz w:val="22"/>
                <w:szCs w:val="22"/>
              </w:rPr>
              <w:t>are applied</w:t>
            </w:r>
            <w:r>
              <w:rPr>
                <w:color w:val="2F5496" w:themeColor="accent1" w:themeShade="BF"/>
                <w:sz w:val="22"/>
                <w:szCs w:val="22"/>
              </w:rPr>
              <w:t>’ add ‘</w:t>
            </w:r>
            <w:r w:rsidRPr="006C1E9E">
              <w:rPr>
                <w:color w:val="2F5496" w:themeColor="accent1" w:themeShade="BF"/>
                <w:sz w:val="22"/>
                <w:szCs w:val="22"/>
              </w:rPr>
              <w:t>and directed to support conservation and sustainable</w:t>
            </w:r>
            <w:r>
              <w:rPr>
                <w:color w:val="2F5496" w:themeColor="accent1" w:themeShade="BF"/>
                <w:sz w:val="22"/>
                <w:szCs w:val="22"/>
              </w:rPr>
              <w:t xml:space="preserve"> use’.</w:t>
            </w:r>
          </w:p>
          <w:p w14:paraId="4245F954" w14:textId="77777777" w:rsidR="006C1E9E" w:rsidRDefault="006C1E9E" w:rsidP="009251C2">
            <w:pPr>
              <w:rPr>
                <w:color w:val="2F5496" w:themeColor="accent1" w:themeShade="BF"/>
                <w:sz w:val="22"/>
                <w:szCs w:val="22"/>
              </w:rPr>
            </w:pPr>
          </w:p>
          <w:p w14:paraId="713E5671" w14:textId="33A5BE0B" w:rsidR="006C1E9E" w:rsidRPr="006C1E9E" w:rsidRDefault="006C1E9E" w:rsidP="009251C2">
            <w:pPr>
              <w:rPr>
                <w:color w:val="2F5496" w:themeColor="accent1" w:themeShade="BF"/>
                <w:sz w:val="22"/>
                <w:szCs w:val="22"/>
              </w:rPr>
            </w:pPr>
            <w:r w:rsidRPr="006C1E9E">
              <w:rPr>
                <w:color w:val="2F5496" w:themeColor="accent1" w:themeShade="BF"/>
                <w:sz w:val="22"/>
                <w:szCs w:val="22"/>
              </w:rPr>
              <w:t>The scientific and technical information provided for this target does not cover the role of the benefits “shared for the conservation and sustainable use”, which relates to resource mobilization. This is an important gap as para 108 mentions: “</w:t>
            </w:r>
            <w:r w:rsidRPr="006C1E9E">
              <w:rPr>
                <w:color w:val="2F5496" w:themeColor="accent1" w:themeShade="BF"/>
                <w:kern w:val="22"/>
                <w:sz w:val="22"/>
                <w:szCs w:val="22"/>
              </w:rPr>
              <w:t>Further processes related to access and benefit sharing (proposed target 12) have the potential to generate some of the funding necessary to address the funding needs associated with the implementation of the post-2020 global biodiversity framework”.</w:t>
            </w:r>
          </w:p>
        </w:tc>
      </w:tr>
      <w:tr w:rsidR="00394CC9" w:rsidRPr="00577A5B" w14:paraId="55F75078" w14:textId="77777777" w:rsidTr="009251C2">
        <w:trPr>
          <w:trHeight w:val="224"/>
        </w:trPr>
        <w:tc>
          <w:tcPr>
            <w:tcW w:w="818" w:type="dxa"/>
          </w:tcPr>
          <w:p w14:paraId="3A6ED46F" w14:textId="2366BF3F" w:rsidR="00E55B0D" w:rsidRPr="00577A5B" w:rsidRDefault="006C1E9E" w:rsidP="009251C2">
            <w:pPr>
              <w:rPr>
                <w:color w:val="2F5496" w:themeColor="accent1" w:themeShade="BF"/>
                <w:sz w:val="22"/>
                <w:szCs w:val="22"/>
              </w:rPr>
            </w:pPr>
            <w:r>
              <w:rPr>
                <w:color w:val="2F5496" w:themeColor="accent1" w:themeShade="BF"/>
                <w:sz w:val="22"/>
                <w:szCs w:val="22"/>
              </w:rPr>
              <w:t>22</w:t>
            </w:r>
          </w:p>
        </w:tc>
        <w:tc>
          <w:tcPr>
            <w:tcW w:w="1231" w:type="dxa"/>
          </w:tcPr>
          <w:p w14:paraId="48D874C6" w14:textId="0A5AEC84" w:rsidR="00E55B0D" w:rsidRPr="00577A5B" w:rsidRDefault="006C1E9E" w:rsidP="009251C2">
            <w:pPr>
              <w:rPr>
                <w:color w:val="2F5496" w:themeColor="accent1" w:themeShade="BF"/>
                <w:sz w:val="22"/>
                <w:szCs w:val="22"/>
              </w:rPr>
            </w:pPr>
            <w:r>
              <w:rPr>
                <w:color w:val="2F5496" w:themeColor="accent1" w:themeShade="BF"/>
                <w:sz w:val="22"/>
                <w:szCs w:val="22"/>
              </w:rPr>
              <w:t>Section B</w:t>
            </w:r>
          </w:p>
        </w:tc>
        <w:tc>
          <w:tcPr>
            <w:tcW w:w="8139" w:type="dxa"/>
            <w:gridSpan w:val="2"/>
          </w:tcPr>
          <w:p w14:paraId="3304B097" w14:textId="2EB8F616" w:rsidR="00E55B0D" w:rsidRPr="00577A5B" w:rsidRDefault="00AD6568" w:rsidP="009251C2">
            <w:pPr>
              <w:rPr>
                <w:color w:val="2F5496" w:themeColor="accent1" w:themeShade="BF"/>
                <w:sz w:val="22"/>
                <w:szCs w:val="22"/>
              </w:rPr>
            </w:pPr>
            <w:r w:rsidRPr="00577A5B">
              <w:rPr>
                <w:color w:val="2F5496" w:themeColor="accent1" w:themeShade="BF"/>
                <w:sz w:val="22"/>
                <w:szCs w:val="22"/>
              </w:rPr>
              <w:t>Mainstreaming is relevant of all targets, not only those under section B, thus delete ‘and mainstreaming’ from th</w:t>
            </w:r>
            <w:r w:rsidR="006C1E9E">
              <w:rPr>
                <w:color w:val="2F5496" w:themeColor="accent1" w:themeShade="BF"/>
                <w:sz w:val="22"/>
                <w:szCs w:val="22"/>
              </w:rPr>
              <w:t xml:space="preserve">e </w:t>
            </w:r>
            <w:r w:rsidRPr="00577A5B">
              <w:rPr>
                <w:color w:val="2F5496" w:themeColor="accent1" w:themeShade="BF"/>
                <w:sz w:val="22"/>
                <w:szCs w:val="22"/>
              </w:rPr>
              <w:t xml:space="preserve">heading </w:t>
            </w:r>
            <w:r w:rsidR="006C1E9E">
              <w:rPr>
                <w:color w:val="2F5496" w:themeColor="accent1" w:themeShade="BF"/>
                <w:sz w:val="22"/>
                <w:szCs w:val="22"/>
              </w:rPr>
              <w:t xml:space="preserve">of section </w:t>
            </w:r>
            <w:r w:rsidRPr="00577A5B">
              <w:rPr>
                <w:color w:val="2F5496" w:themeColor="accent1" w:themeShade="BF"/>
                <w:sz w:val="22"/>
                <w:szCs w:val="22"/>
              </w:rPr>
              <w:t>B.</w:t>
            </w:r>
          </w:p>
        </w:tc>
      </w:tr>
      <w:tr w:rsidR="00394CC9" w:rsidRPr="00577A5B" w14:paraId="7CBA70EB" w14:textId="77777777" w:rsidTr="009251C2">
        <w:trPr>
          <w:trHeight w:val="224"/>
        </w:trPr>
        <w:tc>
          <w:tcPr>
            <w:tcW w:w="818" w:type="dxa"/>
          </w:tcPr>
          <w:p w14:paraId="2A9994DF" w14:textId="7B4EA44B" w:rsidR="00E55B0D" w:rsidRPr="00577A5B" w:rsidRDefault="00AD6568" w:rsidP="009251C2">
            <w:pPr>
              <w:rPr>
                <w:color w:val="2F5496" w:themeColor="accent1" w:themeShade="BF"/>
                <w:sz w:val="22"/>
                <w:szCs w:val="22"/>
              </w:rPr>
            </w:pPr>
            <w:r w:rsidRPr="00577A5B">
              <w:rPr>
                <w:color w:val="2F5496" w:themeColor="accent1" w:themeShade="BF"/>
                <w:sz w:val="22"/>
                <w:szCs w:val="22"/>
              </w:rPr>
              <w:t>24</w:t>
            </w:r>
          </w:p>
        </w:tc>
        <w:tc>
          <w:tcPr>
            <w:tcW w:w="1231" w:type="dxa"/>
          </w:tcPr>
          <w:p w14:paraId="60F0FA8A" w14:textId="44ADDE7A" w:rsidR="00E55B0D" w:rsidRPr="00577A5B" w:rsidRDefault="00AD6568" w:rsidP="009251C2">
            <w:pPr>
              <w:rPr>
                <w:color w:val="2F5496" w:themeColor="accent1" w:themeShade="BF"/>
                <w:sz w:val="22"/>
                <w:szCs w:val="22"/>
              </w:rPr>
            </w:pPr>
            <w:r w:rsidRPr="00577A5B">
              <w:rPr>
                <w:color w:val="2F5496" w:themeColor="accent1" w:themeShade="BF"/>
                <w:sz w:val="22"/>
                <w:szCs w:val="22"/>
              </w:rPr>
              <w:t>95</w:t>
            </w:r>
          </w:p>
        </w:tc>
        <w:tc>
          <w:tcPr>
            <w:tcW w:w="8139" w:type="dxa"/>
            <w:gridSpan w:val="2"/>
          </w:tcPr>
          <w:p w14:paraId="60980234" w14:textId="77777777" w:rsidR="00AD6568" w:rsidRPr="00577A5B" w:rsidRDefault="00AD6568" w:rsidP="00AD6568">
            <w:pPr>
              <w:pStyle w:val="Paragraphedeliste"/>
              <w:autoSpaceDE w:val="0"/>
              <w:autoSpaceDN w:val="0"/>
              <w:adjustRightInd w:val="0"/>
              <w:spacing w:before="0" w:after="0"/>
              <w:ind w:left="0"/>
              <w:jc w:val="left"/>
              <w:rPr>
                <w:color w:val="2F5496" w:themeColor="accent1" w:themeShade="BF"/>
                <w:szCs w:val="22"/>
                <w:lang w:val="en-US" w:eastAsia="fr-FR"/>
              </w:rPr>
            </w:pPr>
            <w:r w:rsidRPr="00577A5B">
              <w:rPr>
                <w:color w:val="2F5496" w:themeColor="accent1" w:themeShade="BF"/>
                <w:szCs w:val="22"/>
                <w:lang w:val="en-US" w:eastAsia="fr-FR"/>
              </w:rPr>
              <w:t>This target is very important and would benefit from further development.</w:t>
            </w:r>
          </w:p>
          <w:p w14:paraId="42997FD9" w14:textId="77777777" w:rsidR="00AD6568" w:rsidRPr="00577A5B" w:rsidRDefault="00AD6568" w:rsidP="00AD6568">
            <w:pPr>
              <w:pStyle w:val="Paragraphedeliste"/>
              <w:autoSpaceDE w:val="0"/>
              <w:autoSpaceDN w:val="0"/>
              <w:adjustRightInd w:val="0"/>
              <w:spacing w:before="0" w:after="0"/>
              <w:ind w:left="0"/>
              <w:jc w:val="left"/>
              <w:rPr>
                <w:color w:val="2F5496" w:themeColor="accent1" w:themeShade="BF"/>
                <w:szCs w:val="22"/>
                <w:lang w:val="en-US" w:eastAsia="fr-FR"/>
              </w:rPr>
            </w:pPr>
            <w:r w:rsidRPr="00577A5B">
              <w:rPr>
                <w:color w:val="2F5496" w:themeColor="accent1" w:themeShade="BF"/>
                <w:szCs w:val="22"/>
                <w:lang w:val="en-US" w:eastAsia="fr-FR"/>
              </w:rPr>
              <w:t>Externalities and tele coupling (one of the 5 leverage identified by IPBES) should better be addressed in this section.</w:t>
            </w:r>
          </w:p>
          <w:p w14:paraId="17C85D92" w14:textId="15CA9215" w:rsidR="00E55B0D" w:rsidRPr="00577A5B" w:rsidRDefault="00AD6568" w:rsidP="00AD6568">
            <w:pPr>
              <w:rPr>
                <w:color w:val="2F5496" w:themeColor="accent1" w:themeShade="BF"/>
                <w:sz w:val="22"/>
                <w:szCs w:val="22"/>
              </w:rPr>
            </w:pPr>
            <w:r w:rsidRPr="00577A5B">
              <w:rPr>
                <w:color w:val="2F5496" w:themeColor="accent1" w:themeShade="BF"/>
                <w:sz w:val="22"/>
                <w:szCs w:val="22"/>
                <w:lang w:eastAsia="fr-FR"/>
              </w:rPr>
              <w:t>It should explain how the target contributes towards a transition to a sustainable, just, and nature-positive economy that internalizes the value of biodiversity.</w:t>
            </w:r>
          </w:p>
        </w:tc>
      </w:tr>
      <w:tr w:rsidR="00394CC9" w:rsidRPr="00577A5B" w14:paraId="259E351E" w14:textId="77777777" w:rsidTr="009251C2">
        <w:trPr>
          <w:trHeight w:val="224"/>
        </w:trPr>
        <w:tc>
          <w:tcPr>
            <w:tcW w:w="818" w:type="dxa"/>
          </w:tcPr>
          <w:p w14:paraId="659B11EC" w14:textId="0791DFC3" w:rsidR="00E55B0D" w:rsidRPr="00577A5B" w:rsidRDefault="00AD6568" w:rsidP="009251C2">
            <w:pPr>
              <w:rPr>
                <w:color w:val="2F5496" w:themeColor="accent1" w:themeShade="BF"/>
                <w:sz w:val="22"/>
                <w:szCs w:val="22"/>
              </w:rPr>
            </w:pPr>
            <w:r w:rsidRPr="00577A5B">
              <w:rPr>
                <w:color w:val="2F5496" w:themeColor="accent1" w:themeShade="BF"/>
                <w:sz w:val="22"/>
                <w:szCs w:val="22"/>
              </w:rPr>
              <w:t>24</w:t>
            </w:r>
          </w:p>
        </w:tc>
        <w:tc>
          <w:tcPr>
            <w:tcW w:w="1231" w:type="dxa"/>
          </w:tcPr>
          <w:p w14:paraId="090B7942" w14:textId="1AD3A583" w:rsidR="00E55B0D" w:rsidRPr="00577A5B" w:rsidRDefault="00AD6568" w:rsidP="009251C2">
            <w:pPr>
              <w:rPr>
                <w:color w:val="2F5496" w:themeColor="accent1" w:themeShade="BF"/>
                <w:sz w:val="22"/>
                <w:szCs w:val="22"/>
              </w:rPr>
            </w:pPr>
            <w:r w:rsidRPr="00577A5B">
              <w:rPr>
                <w:color w:val="2F5496" w:themeColor="accent1" w:themeShade="BF"/>
                <w:sz w:val="22"/>
                <w:szCs w:val="22"/>
              </w:rPr>
              <w:t>97</w:t>
            </w:r>
          </w:p>
        </w:tc>
        <w:tc>
          <w:tcPr>
            <w:tcW w:w="8139" w:type="dxa"/>
            <w:gridSpan w:val="2"/>
          </w:tcPr>
          <w:p w14:paraId="18378962" w14:textId="4481464A" w:rsidR="00E55B0D" w:rsidRPr="00577A5B" w:rsidRDefault="00AD6568" w:rsidP="009251C2">
            <w:pPr>
              <w:rPr>
                <w:color w:val="2F5496" w:themeColor="accent1" w:themeShade="BF"/>
                <w:sz w:val="22"/>
                <w:szCs w:val="22"/>
              </w:rPr>
            </w:pPr>
            <w:r w:rsidRPr="00577A5B">
              <w:rPr>
                <w:color w:val="2F5496" w:themeColor="accent1" w:themeShade="BF"/>
                <w:sz w:val="22"/>
                <w:szCs w:val="22"/>
              </w:rPr>
              <w:t>This section should also address how personal success is perceived, and how it should be decoupled from material possession.</w:t>
            </w:r>
          </w:p>
        </w:tc>
      </w:tr>
      <w:tr w:rsidR="006C1E9E" w:rsidRPr="00577A5B" w14:paraId="263FBC9A" w14:textId="77777777" w:rsidTr="009251C2">
        <w:trPr>
          <w:trHeight w:val="224"/>
        </w:trPr>
        <w:tc>
          <w:tcPr>
            <w:tcW w:w="818" w:type="dxa"/>
          </w:tcPr>
          <w:p w14:paraId="4FDF2B52" w14:textId="57CC022D" w:rsidR="006C1E9E" w:rsidRPr="00577A5B" w:rsidRDefault="006C1E9E" w:rsidP="009251C2">
            <w:pPr>
              <w:rPr>
                <w:color w:val="2F5496" w:themeColor="accent1" w:themeShade="BF"/>
                <w:sz w:val="22"/>
                <w:szCs w:val="22"/>
              </w:rPr>
            </w:pPr>
            <w:r>
              <w:rPr>
                <w:color w:val="2F5496" w:themeColor="accent1" w:themeShade="BF"/>
                <w:sz w:val="22"/>
                <w:szCs w:val="22"/>
              </w:rPr>
              <w:t>26</w:t>
            </w:r>
          </w:p>
        </w:tc>
        <w:tc>
          <w:tcPr>
            <w:tcW w:w="1231" w:type="dxa"/>
          </w:tcPr>
          <w:p w14:paraId="3F8DC686" w14:textId="66F255F2" w:rsidR="006C1E9E" w:rsidRPr="00577A5B" w:rsidRDefault="006C1E9E" w:rsidP="009251C2">
            <w:pPr>
              <w:rPr>
                <w:color w:val="2F5496" w:themeColor="accent1" w:themeShade="BF"/>
                <w:sz w:val="22"/>
                <w:szCs w:val="22"/>
              </w:rPr>
            </w:pPr>
            <w:r>
              <w:rPr>
                <w:color w:val="2F5496" w:themeColor="accent1" w:themeShade="BF"/>
                <w:sz w:val="22"/>
                <w:szCs w:val="22"/>
              </w:rPr>
              <w:t>102</w:t>
            </w:r>
          </w:p>
        </w:tc>
        <w:tc>
          <w:tcPr>
            <w:tcW w:w="8139" w:type="dxa"/>
            <w:gridSpan w:val="2"/>
          </w:tcPr>
          <w:p w14:paraId="3D05E570" w14:textId="2765A46F" w:rsidR="006C1E9E" w:rsidRPr="00577A5B" w:rsidRDefault="006C1E9E" w:rsidP="00394CC9">
            <w:pPr>
              <w:jc w:val="both"/>
              <w:rPr>
                <w:color w:val="2F5496" w:themeColor="accent1" w:themeShade="BF"/>
                <w:sz w:val="22"/>
                <w:szCs w:val="22"/>
                <w:lang w:val="en-GB"/>
              </w:rPr>
            </w:pPr>
            <w:r w:rsidRPr="006C1E9E">
              <w:rPr>
                <w:color w:val="2F5496" w:themeColor="accent1" w:themeShade="BF"/>
                <w:sz w:val="22"/>
                <w:szCs w:val="22"/>
                <w:lang w:val="en-GB"/>
              </w:rPr>
              <w:t>Based on data</w:t>
            </w:r>
            <w:r>
              <w:rPr>
                <w:color w:val="2F5496" w:themeColor="accent1" w:themeShade="BF"/>
                <w:sz w:val="22"/>
                <w:szCs w:val="22"/>
                <w:lang w:val="en-GB"/>
              </w:rPr>
              <w:t xml:space="preserve"> (s</w:t>
            </w:r>
            <w:r w:rsidRPr="006C1E9E">
              <w:rPr>
                <w:color w:val="2F5496" w:themeColor="accent1" w:themeShade="BF"/>
                <w:sz w:val="22"/>
                <w:szCs w:val="22"/>
                <w:lang w:val="en-GB"/>
              </w:rPr>
              <w:t>ee para 103</w:t>
            </w:r>
            <w:r>
              <w:rPr>
                <w:color w:val="2F5496" w:themeColor="accent1" w:themeShade="BF"/>
                <w:sz w:val="22"/>
                <w:szCs w:val="22"/>
                <w:lang w:val="en-GB"/>
              </w:rPr>
              <w:t xml:space="preserve">), replace ‘the </w:t>
            </w:r>
            <w:r w:rsidRPr="006C1E9E">
              <w:rPr>
                <w:color w:val="2F5496" w:themeColor="accent1" w:themeShade="BF"/>
                <w:sz w:val="22"/>
                <w:szCs w:val="22"/>
                <w:lang w:val="en-GB"/>
              </w:rPr>
              <w:t>major</w:t>
            </w:r>
            <w:r>
              <w:rPr>
                <w:color w:val="2F5496" w:themeColor="accent1" w:themeShade="BF"/>
                <w:sz w:val="22"/>
                <w:szCs w:val="22"/>
                <w:lang w:val="en-GB"/>
              </w:rPr>
              <w:t>’ by ‘</w:t>
            </w:r>
            <w:r w:rsidRPr="006C1E9E">
              <w:rPr>
                <w:color w:val="2F5496" w:themeColor="accent1" w:themeShade="BF"/>
                <w:sz w:val="22"/>
                <w:szCs w:val="22"/>
                <w:lang w:val="en-GB"/>
              </w:rPr>
              <w:t>the main</w:t>
            </w:r>
            <w:r>
              <w:rPr>
                <w:color w:val="2F5496" w:themeColor="accent1" w:themeShade="BF"/>
                <w:sz w:val="22"/>
                <w:szCs w:val="22"/>
                <w:lang w:val="en-GB"/>
              </w:rPr>
              <w:t>’ in front of</w:t>
            </w:r>
            <w:r w:rsidRPr="006C1E9E">
              <w:rPr>
                <w:color w:val="2F5496" w:themeColor="accent1" w:themeShade="BF"/>
                <w:sz w:val="22"/>
                <w:szCs w:val="22"/>
                <w:lang w:val="en-GB"/>
              </w:rPr>
              <w:t xml:space="preserve"> </w:t>
            </w:r>
            <w:r>
              <w:rPr>
                <w:color w:val="2F5496" w:themeColor="accent1" w:themeShade="BF"/>
                <w:sz w:val="22"/>
                <w:szCs w:val="22"/>
                <w:lang w:val="en-GB"/>
              </w:rPr>
              <w:t>‘</w:t>
            </w:r>
            <w:r w:rsidRPr="006C1E9E">
              <w:rPr>
                <w:color w:val="2F5496" w:themeColor="accent1" w:themeShade="BF"/>
                <w:sz w:val="22"/>
                <w:szCs w:val="22"/>
                <w:lang w:val="en-GB"/>
              </w:rPr>
              <w:t>indirect driver</w:t>
            </w:r>
            <w:r>
              <w:rPr>
                <w:color w:val="2F5496" w:themeColor="accent1" w:themeShade="BF"/>
                <w:sz w:val="22"/>
                <w:szCs w:val="22"/>
                <w:lang w:val="en-GB"/>
              </w:rPr>
              <w:t>’</w:t>
            </w:r>
          </w:p>
        </w:tc>
      </w:tr>
      <w:tr w:rsidR="00394CC9" w:rsidRPr="00577A5B" w14:paraId="73B6B067" w14:textId="77777777" w:rsidTr="009251C2">
        <w:trPr>
          <w:trHeight w:val="224"/>
        </w:trPr>
        <w:tc>
          <w:tcPr>
            <w:tcW w:w="818" w:type="dxa"/>
          </w:tcPr>
          <w:p w14:paraId="16E02014" w14:textId="3533E107" w:rsidR="00394CC9" w:rsidRPr="00577A5B" w:rsidRDefault="00394CC9" w:rsidP="009251C2">
            <w:pPr>
              <w:rPr>
                <w:color w:val="2F5496" w:themeColor="accent1" w:themeShade="BF"/>
                <w:sz w:val="22"/>
                <w:szCs w:val="22"/>
              </w:rPr>
            </w:pPr>
            <w:r w:rsidRPr="00577A5B">
              <w:rPr>
                <w:color w:val="2F5496" w:themeColor="accent1" w:themeShade="BF"/>
                <w:sz w:val="22"/>
                <w:szCs w:val="22"/>
              </w:rPr>
              <w:t>26</w:t>
            </w:r>
          </w:p>
        </w:tc>
        <w:tc>
          <w:tcPr>
            <w:tcW w:w="1231" w:type="dxa"/>
          </w:tcPr>
          <w:p w14:paraId="2F3B6194" w14:textId="6A0EF82B" w:rsidR="00394CC9" w:rsidRPr="00577A5B" w:rsidRDefault="00394CC9" w:rsidP="009251C2">
            <w:pPr>
              <w:rPr>
                <w:color w:val="2F5496" w:themeColor="accent1" w:themeShade="BF"/>
                <w:sz w:val="22"/>
                <w:szCs w:val="22"/>
              </w:rPr>
            </w:pPr>
            <w:r w:rsidRPr="00577A5B">
              <w:rPr>
                <w:color w:val="2F5496" w:themeColor="accent1" w:themeShade="BF"/>
                <w:sz w:val="22"/>
                <w:szCs w:val="22"/>
              </w:rPr>
              <w:t>103</w:t>
            </w:r>
          </w:p>
        </w:tc>
        <w:tc>
          <w:tcPr>
            <w:tcW w:w="8139" w:type="dxa"/>
            <w:gridSpan w:val="2"/>
          </w:tcPr>
          <w:p w14:paraId="141B3B17" w14:textId="2A9FC17B" w:rsidR="00394CC9" w:rsidRPr="00577A5B" w:rsidRDefault="00394CC9" w:rsidP="00394CC9">
            <w:pPr>
              <w:jc w:val="both"/>
              <w:rPr>
                <w:color w:val="2F5496" w:themeColor="accent1" w:themeShade="BF"/>
                <w:sz w:val="22"/>
                <w:szCs w:val="22"/>
                <w:lang w:val="en-GB"/>
              </w:rPr>
            </w:pPr>
            <w:r w:rsidRPr="00577A5B">
              <w:rPr>
                <w:color w:val="2F5496" w:themeColor="accent1" w:themeShade="BF"/>
                <w:sz w:val="22"/>
                <w:szCs w:val="22"/>
                <w:lang w:val="en-GB"/>
              </w:rPr>
              <w:t xml:space="preserve">§103. We suggest to mainstream “harmful fisheries subsidies” throughout the indicators under this target. </w:t>
            </w:r>
          </w:p>
        </w:tc>
      </w:tr>
      <w:tr w:rsidR="00394CC9" w:rsidRPr="00577A5B" w14:paraId="00EF2BAC" w14:textId="77777777" w:rsidTr="009251C2">
        <w:trPr>
          <w:trHeight w:val="224"/>
        </w:trPr>
        <w:tc>
          <w:tcPr>
            <w:tcW w:w="818" w:type="dxa"/>
          </w:tcPr>
          <w:p w14:paraId="6665753B" w14:textId="1B63096C" w:rsidR="00E55B0D" w:rsidRPr="00577A5B" w:rsidRDefault="00AD6568" w:rsidP="009251C2">
            <w:pPr>
              <w:rPr>
                <w:color w:val="2F5496" w:themeColor="accent1" w:themeShade="BF"/>
                <w:sz w:val="22"/>
                <w:szCs w:val="22"/>
              </w:rPr>
            </w:pPr>
            <w:r w:rsidRPr="00577A5B">
              <w:rPr>
                <w:color w:val="2F5496" w:themeColor="accent1" w:themeShade="BF"/>
                <w:sz w:val="22"/>
                <w:szCs w:val="22"/>
              </w:rPr>
              <w:t>26</w:t>
            </w:r>
          </w:p>
        </w:tc>
        <w:tc>
          <w:tcPr>
            <w:tcW w:w="1231" w:type="dxa"/>
          </w:tcPr>
          <w:p w14:paraId="5D4F393D" w14:textId="61D87F26" w:rsidR="00E55B0D" w:rsidRPr="00577A5B" w:rsidRDefault="00AD6568" w:rsidP="009251C2">
            <w:pPr>
              <w:rPr>
                <w:color w:val="2F5496" w:themeColor="accent1" w:themeShade="BF"/>
                <w:sz w:val="22"/>
                <w:szCs w:val="22"/>
              </w:rPr>
            </w:pPr>
            <w:r w:rsidRPr="00577A5B">
              <w:rPr>
                <w:color w:val="2F5496" w:themeColor="accent1" w:themeShade="BF"/>
                <w:sz w:val="22"/>
                <w:szCs w:val="22"/>
              </w:rPr>
              <w:t>104</w:t>
            </w:r>
          </w:p>
        </w:tc>
        <w:tc>
          <w:tcPr>
            <w:tcW w:w="8139" w:type="dxa"/>
            <w:gridSpan w:val="2"/>
          </w:tcPr>
          <w:p w14:paraId="4353CD13" w14:textId="26C910F0" w:rsidR="00E55B0D" w:rsidRPr="00577A5B" w:rsidRDefault="00AD6568" w:rsidP="00AD6568">
            <w:pPr>
              <w:pStyle w:val="Commentaire"/>
              <w:rPr>
                <w:color w:val="2F5496" w:themeColor="accent1" w:themeShade="BF"/>
                <w:sz w:val="22"/>
                <w:szCs w:val="22"/>
              </w:rPr>
            </w:pPr>
            <w:r w:rsidRPr="00577A5B">
              <w:rPr>
                <w:color w:val="2F5496" w:themeColor="accent1" w:themeShade="BF"/>
                <w:sz w:val="22"/>
                <w:szCs w:val="22"/>
              </w:rPr>
              <w:t>Replace ‘could</w:t>
            </w:r>
            <w:r w:rsidR="00B122AC">
              <w:rPr>
                <w:color w:val="2F5496" w:themeColor="accent1" w:themeShade="BF"/>
                <w:sz w:val="22"/>
                <w:szCs w:val="22"/>
              </w:rPr>
              <w:t>’</w:t>
            </w:r>
            <w:r w:rsidRPr="00577A5B">
              <w:rPr>
                <w:color w:val="2F5496" w:themeColor="accent1" w:themeShade="BF"/>
                <w:sz w:val="22"/>
                <w:szCs w:val="22"/>
              </w:rPr>
              <w:t xml:space="preserve"> by ‘must’ in the sentence ‘</w:t>
            </w:r>
            <w:r w:rsidRPr="00577A5B">
              <w:rPr>
                <w:color w:val="2F5496" w:themeColor="accent1" w:themeShade="BF"/>
                <w:kern w:val="22"/>
                <w:sz w:val="22"/>
                <w:szCs w:val="22"/>
              </w:rPr>
              <w:t>A total phase out of such incentives could be envisaged.</w:t>
            </w:r>
          </w:p>
        </w:tc>
      </w:tr>
      <w:tr w:rsidR="00394CC9" w:rsidRPr="00577A5B" w14:paraId="3AC047E5" w14:textId="77777777" w:rsidTr="009251C2">
        <w:trPr>
          <w:trHeight w:val="224"/>
        </w:trPr>
        <w:tc>
          <w:tcPr>
            <w:tcW w:w="818" w:type="dxa"/>
          </w:tcPr>
          <w:p w14:paraId="400A4B88" w14:textId="129A9943" w:rsidR="00E55B0D" w:rsidRPr="00577A5B" w:rsidRDefault="00AD6568" w:rsidP="009251C2">
            <w:pPr>
              <w:rPr>
                <w:color w:val="2F5496" w:themeColor="accent1" w:themeShade="BF"/>
                <w:sz w:val="22"/>
                <w:szCs w:val="22"/>
              </w:rPr>
            </w:pPr>
            <w:r w:rsidRPr="00577A5B">
              <w:rPr>
                <w:color w:val="2F5496" w:themeColor="accent1" w:themeShade="BF"/>
                <w:sz w:val="22"/>
                <w:szCs w:val="22"/>
              </w:rPr>
              <w:t>27</w:t>
            </w:r>
          </w:p>
        </w:tc>
        <w:tc>
          <w:tcPr>
            <w:tcW w:w="1231" w:type="dxa"/>
          </w:tcPr>
          <w:p w14:paraId="66006C28" w14:textId="77777777" w:rsidR="00E55B0D" w:rsidRPr="00577A5B" w:rsidRDefault="00E55B0D" w:rsidP="009251C2">
            <w:pPr>
              <w:rPr>
                <w:color w:val="2F5496" w:themeColor="accent1" w:themeShade="BF"/>
                <w:sz w:val="22"/>
                <w:szCs w:val="22"/>
              </w:rPr>
            </w:pPr>
          </w:p>
        </w:tc>
        <w:tc>
          <w:tcPr>
            <w:tcW w:w="8139" w:type="dxa"/>
            <w:gridSpan w:val="2"/>
          </w:tcPr>
          <w:p w14:paraId="39422CDF" w14:textId="3F44E1EB" w:rsidR="00E55B0D" w:rsidRPr="00577A5B" w:rsidRDefault="00AD6568" w:rsidP="009251C2">
            <w:pPr>
              <w:rPr>
                <w:color w:val="2F5496" w:themeColor="accent1" w:themeShade="BF"/>
                <w:sz w:val="22"/>
                <w:szCs w:val="22"/>
              </w:rPr>
            </w:pPr>
            <w:r w:rsidRPr="00577A5B">
              <w:rPr>
                <w:color w:val="2F5496" w:themeColor="accent1" w:themeShade="BF"/>
                <w:kern w:val="22"/>
                <w:sz w:val="22"/>
                <w:szCs w:val="22"/>
              </w:rPr>
              <w:t>This section</w:t>
            </w:r>
            <w:r w:rsidR="00577A5B" w:rsidRPr="00577A5B">
              <w:rPr>
                <w:color w:val="2F5496" w:themeColor="accent1" w:themeShade="BF"/>
                <w:kern w:val="22"/>
                <w:sz w:val="22"/>
                <w:szCs w:val="22"/>
              </w:rPr>
              <w:t>’s</w:t>
            </w:r>
            <w:r w:rsidRPr="00577A5B">
              <w:rPr>
                <w:color w:val="2F5496" w:themeColor="accent1" w:themeShade="BF"/>
                <w:kern w:val="22"/>
                <w:sz w:val="22"/>
                <w:szCs w:val="22"/>
              </w:rPr>
              <w:t xml:space="preserve"> heading for target 18 should be about resource mobilization in general and not about financial resources only.</w:t>
            </w:r>
          </w:p>
        </w:tc>
      </w:tr>
      <w:tr w:rsidR="006C1E9E" w:rsidRPr="00577A5B" w14:paraId="37227415" w14:textId="77777777" w:rsidTr="009251C2">
        <w:trPr>
          <w:trHeight w:val="224"/>
        </w:trPr>
        <w:tc>
          <w:tcPr>
            <w:tcW w:w="818" w:type="dxa"/>
          </w:tcPr>
          <w:p w14:paraId="212C639C" w14:textId="11B3C6BA" w:rsidR="006C1E9E" w:rsidRPr="00577A5B" w:rsidRDefault="006C1E9E" w:rsidP="009251C2">
            <w:pPr>
              <w:rPr>
                <w:color w:val="2F5496" w:themeColor="accent1" w:themeShade="BF"/>
                <w:sz w:val="22"/>
                <w:szCs w:val="22"/>
              </w:rPr>
            </w:pPr>
            <w:r>
              <w:rPr>
                <w:color w:val="2F5496" w:themeColor="accent1" w:themeShade="BF"/>
                <w:sz w:val="22"/>
                <w:szCs w:val="22"/>
              </w:rPr>
              <w:t>27</w:t>
            </w:r>
          </w:p>
        </w:tc>
        <w:tc>
          <w:tcPr>
            <w:tcW w:w="1231" w:type="dxa"/>
          </w:tcPr>
          <w:p w14:paraId="3EF61F74" w14:textId="63DECBD5" w:rsidR="006C1E9E" w:rsidRPr="00577A5B" w:rsidRDefault="006C1E9E" w:rsidP="009251C2">
            <w:pPr>
              <w:rPr>
                <w:color w:val="2F5496" w:themeColor="accent1" w:themeShade="BF"/>
                <w:sz w:val="22"/>
                <w:szCs w:val="22"/>
              </w:rPr>
            </w:pPr>
            <w:r>
              <w:rPr>
                <w:color w:val="2F5496" w:themeColor="accent1" w:themeShade="BF"/>
                <w:sz w:val="22"/>
                <w:szCs w:val="22"/>
              </w:rPr>
              <w:t>108</w:t>
            </w:r>
          </w:p>
        </w:tc>
        <w:tc>
          <w:tcPr>
            <w:tcW w:w="8139" w:type="dxa"/>
            <w:gridSpan w:val="2"/>
          </w:tcPr>
          <w:p w14:paraId="03217F6F" w14:textId="20B7D0C5" w:rsidR="006C1E9E" w:rsidRPr="00577A5B" w:rsidRDefault="006C1E9E" w:rsidP="009251C2">
            <w:pPr>
              <w:rPr>
                <w:color w:val="2F5496" w:themeColor="accent1" w:themeShade="BF"/>
                <w:kern w:val="22"/>
                <w:sz w:val="22"/>
                <w:szCs w:val="22"/>
              </w:rPr>
            </w:pPr>
            <w:r>
              <w:rPr>
                <w:color w:val="2F5496" w:themeColor="accent1" w:themeShade="BF"/>
                <w:kern w:val="22"/>
                <w:sz w:val="22"/>
                <w:szCs w:val="22"/>
              </w:rPr>
              <w:t>Stating “</w:t>
            </w:r>
            <w:r w:rsidRPr="006C1E9E">
              <w:rPr>
                <w:color w:val="2F5496" w:themeColor="accent1" w:themeShade="BF"/>
                <w:kern w:val="22"/>
                <w:sz w:val="22"/>
                <w:szCs w:val="22"/>
              </w:rPr>
              <w:t>Further processes related to access and benefit sharing (proposed target 12) have the potential to generate some of the funding necessary to address the funding needs associated with the implementation of the post-2020 global biodiversity framework</w:t>
            </w:r>
            <w:r>
              <w:rPr>
                <w:color w:val="2F5496" w:themeColor="accent1" w:themeShade="BF"/>
                <w:kern w:val="22"/>
                <w:sz w:val="22"/>
                <w:szCs w:val="22"/>
              </w:rPr>
              <w:t xml:space="preserve">” </w:t>
            </w:r>
            <w:r w:rsidRPr="006C1E9E">
              <w:rPr>
                <w:color w:val="2F5496" w:themeColor="accent1" w:themeShade="BF"/>
                <w:kern w:val="22"/>
                <w:sz w:val="22"/>
                <w:szCs w:val="22"/>
              </w:rPr>
              <w:t xml:space="preserve"> is true but this link between ABS and resource mobilization is not clear in the ABS goal and target</w:t>
            </w:r>
            <w:r>
              <w:rPr>
                <w:color w:val="2F5496" w:themeColor="accent1" w:themeShade="BF"/>
                <w:kern w:val="22"/>
                <w:sz w:val="22"/>
                <w:szCs w:val="22"/>
              </w:rPr>
              <w:t>.</w:t>
            </w:r>
          </w:p>
        </w:tc>
      </w:tr>
      <w:tr w:rsidR="00394CC9" w:rsidRPr="00577A5B" w14:paraId="6D1B1B6D" w14:textId="77777777" w:rsidTr="009251C2">
        <w:trPr>
          <w:trHeight w:val="224"/>
        </w:trPr>
        <w:tc>
          <w:tcPr>
            <w:tcW w:w="818" w:type="dxa"/>
          </w:tcPr>
          <w:p w14:paraId="58B2EB3B" w14:textId="51CA9DCE" w:rsidR="00E55B0D" w:rsidRPr="00577A5B" w:rsidRDefault="00AD6568" w:rsidP="009251C2">
            <w:pPr>
              <w:rPr>
                <w:color w:val="2F5496" w:themeColor="accent1" w:themeShade="BF"/>
                <w:sz w:val="22"/>
                <w:szCs w:val="22"/>
              </w:rPr>
            </w:pPr>
            <w:r w:rsidRPr="00577A5B">
              <w:rPr>
                <w:color w:val="2F5496" w:themeColor="accent1" w:themeShade="BF"/>
                <w:sz w:val="22"/>
                <w:szCs w:val="22"/>
              </w:rPr>
              <w:t>30</w:t>
            </w:r>
          </w:p>
        </w:tc>
        <w:tc>
          <w:tcPr>
            <w:tcW w:w="1231" w:type="dxa"/>
          </w:tcPr>
          <w:p w14:paraId="62F711EB" w14:textId="46FE8372" w:rsidR="00E55B0D" w:rsidRPr="00577A5B" w:rsidRDefault="00AD6568" w:rsidP="009251C2">
            <w:pPr>
              <w:rPr>
                <w:color w:val="2F5496" w:themeColor="accent1" w:themeShade="BF"/>
                <w:sz w:val="22"/>
                <w:szCs w:val="22"/>
              </w:rPr>
            </w:pPr>
            <w:r w:rsidRPr="00577A5B">
              <w:rPr>
                <w:color w:val="2F5496" w:themeColor="accent1" w:themeShade="BF"/>
                <w:sz w:val="22"/>
                <w:szCs w:val="22"/>
              </w:rPr>
              <w:t>120</w:t>
            </w:r>
          </w:p>
        </w:tc>
        <w:tc>
          <w:tcPr>
            <w:tcW w:w="8139" w:type="dxa"/>
            <w:gridSpan w:val="2"/>
          </w:tcPr>
          <w:p w14:paraId="3B775C42" w14:textId="05E97CB5" w:rsidR="00E55B0D" w:rsidRPr="00577A5B" w:rsidRDefault="00AD6568" w:rsidP="009251C2">
            <w:pPr>
              <w:rPr>
                <w:color w:val="2F5496" w:themeColor="accent1" w:themeShade="BF"/>
                <w:sz w:val="22"/>
                <w:szCs w:val="22"/>
              </w:rPr>
            </w:pPr>
            <w:r w:rsidRPr="00577A5B">
              <w:rPr>
                <w:color w:val="2F5496" w:themeColor="accent1" w:themeShade="BF"/>
                <w:sz w:val="22"/>
                <w:szCs w:val="22"/>
              </w:rPr>
              <w:t xml:space="preserve"> ‘</w:t>
            </w:r>
            <w:r w:rsidRPr="00577A5B">
              <w:rPr>
                <w:color w:val="2F5496" w:themeColor="accent1" w:themeShade="BF"/>
                <w:kern w:val="22"/>
                <w:sz w:val="22"/>
                <w:szCs w:val="22"/>
              </w:rPr>
              <w:t xml:space="preserve">the proposed target on climate change covers only those mitigation actions contributed by biodiversity and ecosystems” : </w:t>
            </w:r>
            <w:r w:rsidRPr="00577A5B">
              <w:rPr>
                <w:color w:val="2F5496" w:themeColor="accent1" w:themeShade="BF"/>
                <w:sz w:val="22"/>
                <w:szCs w:val="22"/>
              </w:rPr>
              <w:t>This is not acceptable. Addressing climate change as a pressure, and thus addressing the source of this driver is crucial and is fully relevant in this framework. Otherwise it would be like saying the GBF cannot address the threats from p</w:t>
            </w:r>
            <w:r w:rsidR="00394CC9" w:rsidRPr="00577A5B">
              <w:rPr>
                <w:color w:val="2F5496" w:themeColor="accent1" w:themeShade="BF"/>
                <w:sz w:val="22"/>
                <w:szCs w:val="22"/>
              </w:rPr>
              <w:t>o</w:t>
            </w:r>
            <w:r w:rsidRPr="00577A5B">
              <w:rPr>
                <w:color w:val="2F5496" w:themeColor="accent1" w:themeShade="BF"/>
                <w:sz w:val="22"/>
                <w:szCs w:val="22"/>
              </w:rPr>
              <w:t>ll</w:t>
            </w:r>
            <w:r w:rsidR="00394CC9" w:rsidRPr="00577A5B">
              <w:rPr>
                <w:color w:val="2F5496" w:themeColor="accent1" w:themeShade="BF"/>
                <w:sz w:val="22"/>
                <w:szCs w:val="22"/>
              </w:rPr>
              <w:t>u</w:t>
            </w:r>
            <w:r w:rsidRPr="00577A5B">
              <w:rPr>
                <w:color w:val="2F5496" w:themeColor="accent1" w:themeShade="BF"/>
                <w:sz w:val="22"/>
                <w:szCs w:val="22"/>
              </w:rPr>
              <w:t>tion as there are the Chemical Conventions.</w:t>
            </w:r>
          </w:p>
        </w:tc>
      </w:tr>
      <w:tr w:rsidR="00394CC9" w:rsidRPr="00577A5B" w14:paraId="43E35905" w14:textId="77777777" w:rsidTr="009251C2">
        <w:trPr>
          <w:trHeight w:val="224"/>
        </w:trPr>
        <w:tc>
          <w:tcPr>
            <w:tcW w:w="818" w:type="dxa"/>
          </w:tcPr>
          <w:p w14:paraId="3FDFD643" w14:textId="6B41E627" w:rsidR="00E55B0D" w:rsidRPr="00577A5B" w:rsidRDefault="00394CC9" w:rsidP="009251C2">
            <w:pPr>
              <w:rPr>
                <w:color w:val="2F5496" w:themeColor="accent1" w:themeShade="BF"/>
                <w:sz w:val="22"/>
                <w:szCs w:val="22"/>
              </w:rPr>
            </w:pPr>
            <w:r w:rsidRPr="00577A5B">
              <w:rPr>
                <w:color w:val="2F5496" w:themeColor="accent1" w:themeShade="BF"/>
                <w:sz w:val="22"/>
                <w:szCs w:val="22"/>
              </w:rPr>
              <w:t>30</w:t>
            </w:r>
          </w:p>
        </w:tc>
        <w:tc>
          <w:tcPr>
            <w:tcW w:w="1231" w:type="dxa"/>
          </w:tcPr>
          <w:p w14:paraId="092B99F1" w14:textId="57665C61" w:rsidR="00E55B0D" w:rsidRPr="00577A5B" w:rsidRDefault="00AD6568" w:rsidP="009251C2">
            <w:pPr>
              <w:rPr>
                <w:color w:val="2F5496" w:themeColor="accent1" w:themeShade="BF"/>
                <w:sz w:val="22"/>
                <w:szCs w:val="22"/>
              </w:rPr>
            </w:pPr>
            <w:r w:rsidRPr="00577A5B">
              <w:rPr>
                <w:color w:val="2F5496" w:themeColor="accent1" w:themeShade="BF"/>
                <w:sz w:val="22"/>
                <w:szCs w:val="22"/>
              </w:rPr>
              <w:t>121</w:t>
            </w:r>
          </w:p>
        </w:tc>
        <w:tc>
          <w:tcPr>
            <w:tcW w:w="8139" w:type="dxa"/>
            <w:gridSpan w:val="2"/>
          </w:tcPr>
          <w:p w14:paraId="68BD5E9B" w14:textId="0DBCCDA9" w:rsidR="00E55B0D" w:rsidRPr="00577A5B" w:rsidRDefault="00AD6568" w:rsidP="009251C2">
            <w:pPr>
              <w:rPr>
                <w:color w:val="2F5496" w:themeColor="accent1" w:themeShade="BF"/>
                <w:sz w:val="22"/>
                <w:szCs w:val="22"/>
              </w:rPr>
            </w:pPr>
            <w:r w:rsidRPr="00577A5B">
              <w:rPr>
                <w:color w:val="2F5496" w:themeColor="accent1" w:themeShade="BF"/>
                <w:sz w:val="22"/>
                <w:szCs w:val="22"/>
              </w:rPr>
              <w:t>Comment on Last sentence: as human population dynamics is a major indirect driver (as identified by IPBES), we should foresee how to address it in the GBF.</w:t>
            </w:r>
          </w:p>
        </w:tc>
      </w:tr>
      <w:tr w:rsidR="00394CC9" w:rsidRPr="00577A5B" w14:paraId="00BFF8D9" w14:textId="77777777" w:rsidTr="009251C2">
        <w:trPr>
          <w:trHeight w:val="224"/>
        </w:trPr>
        <w:tc>
          <w:tcPr>
            <w:tcW w:w="818" w:type="dxa"/>
          </w:tcPr>
          <w:p w14:paraId="0BD6ADC0" w14:textId="53C3305E" w:rsidR="00E55B0D" w:rsidRPr="00577A5B" w:rsidRDefault="000B1933" w:rsidP="009251C2">
            <w:pPr>
              <w:rPr>
                <w:color w:val="2F5496" w:themeColor="accent1" w:themeShade="BF"/>
                <w:sz w:val="22"/>
                <w:szCs w:val="22"/>
              </w:rPr>
            </w:pPr>
            <w:r w:rsidRPr="00577A5B">
              <w:rPr>
                <w:color w:val="2F5496" w:themeColor="accent1" w:themeShade="BF"/>
                <w:sz w:val="22"/>
                <w:szCs w:val="22"/>
              </w:rPr>
              <w:t>30</w:t>
            </w:r>
          </w:p>
        </w:tc>
        <w:tc>
          <w:tcPr>
            <w:tcW w:w="1231" w:type="dxa"/>
          </w:tcPr>
          <w:p w14:paraId="45D45FA3" w14:textId="49CF1419" w:rsidR="00E55B0D" w:rsidRPr="00577A5B" w:rsidRDefault="000B1933" w:rsidP="009251C2">
            <w:pPr>
              <w:rPr>
                <w:color w:val="2F5496" w:themeColor="accent1" w:themeShade="BF"/>
                <w:sz w:val="22"/>
                <w:szCs w:val="22"/>
              </w:rPr>
            </w:pPr>
            <w:r w:rsidRPr="00577A5B">
              <w:rPr>
                <w:color w:val="2F5496" w:themeColor="accent1" w:themeShade="BF"/>
                <w:sz w:val="22"/>
                <w:szCs w:val="22"/>
              </w:rPr>
              <w:t>123</w:t>
            </w:r>
          </w:p>
        </w:tc>
        <w:tc>
          <w:tcPr>
            <w:tcW w:w="8139" w:type="dxa"/>
            <w:gridSpan w:val="2"/>
          </w:tcPr>
          <w:p w14:paraId="7F65D597" w14:textId="726A5DF7" w:rsidR="00E55B0D" w:rsidRPr="00577A5B" w:rsidRDefault="000B1933" w:rsidP="009251C2">
            <w:pPr>
              <w:rPr>
                <w:color w:val="2F5496" w:themeColor="accent1" w:themeShade="BF"/>
                <w:sz w:val="22"/>
                <w:szCs w:val="22"/>
              </w:rPr>
            </w:pPr>
            <w:r w:rsidRPr="00577A5B">
              <w:rPr>
                <w:color w:val="2F5496" w:themeColor="accent1" w:themeShade="BF"/>
                <w:sz w:val="22"/>
                <w:szCs w:val="22"/>
              </w:rPr>
              <w:t>eighth sentence: Indeed, this are all issues that should be reinforced in the GBF: the impact of the food system, urban biodiversity and links with infrastructure development, and the health benefits of biodiversity.</w:t>
            </w:r>
          </w:p>
        </w:tc>
      </w:tr>
      <w:tr w:rsidR="00394CC9" w:rsidRPr="00577A5B" w14:paraId="7E6BB28D" w14:textId="77777777" w:rsidTr="009251C2">
        <w:trPr>
          <w:trHeight w:val="224"/>
        </w:trPr>
        <w:tc>
          <w:tcPr>
            <w:tcW w:w="818" w:type="dxa"/>
          </w:tcPr>
          <w:p w14:paraId="01BA57C6" w14:textId="77777777" w:rsidR="00E55B0D" w:rsidRPr="00577A5B" w:rsidRDefault="00E55B0D" w:rsidP="009251C2">
            <w:pPr>
              <w:rPr>
                <w:color w:val="2F5496" w:themeColor="accent1" w:themeShade="BF"/>
                <w:sz w:val="22"/>
                <w:szCs w:val="22"/>
              </w:rPr>
            </w:pPr>
          </w:p>
        </w:tc>
        <w:tc>
          <w:tcPr>
            <w:tcW w:w="1231" w:type="dxa"/>
          </w:tcPr>
          <w:p w14:paraId="64C604AB" w14:textId="77777777" w:rsidR="00E55B0D" w:rsidRPr="00577A5B" w:rsidRDefault="00E55B0D" w:rsidP="009251C2">
            <w:pPr>
              <w:rPr>
                <w:color w:val="2F5496" w:themeColor="accent1" w:themeShade="BF"/>
                <w:sz w:val="22"/>
                <w:szCs w:val="22"/>
              </w:rPr>
            </w:pPr>
          </w:p>
        </w:tc>
        <w:tc>
          <w:tcPr>
            <w:tcW w:w="8139" w:type="dxa"/>
            <w:gridSpan w:val="2"/>
          </w:tcPr>
          <w:p w14:paraId="1BAE07BE" w14:textId="77777777" w:rsidR="00E55B0D" w:rsidRPr="00577A5B" w:rsidRDefault="00E55B0D" w:rsidP="009251C2">
            <w:pPr>
              <w:rPr>
                <w:color w:val="2F5496" w:themeColor="accent1" w:themeShade="BF"/>
                <w:sz w:val="22"/>
                <w:szCs w:val="22"/>
              </w:rPr>
            </w:pPr>
          </w:p>
        </w:tc>
      </w:tr>
      <w:tr w:rsidR="00394CC9" w:rsidRPr="00577A5B" w14:paraId="5C5C25FB" w14:textId="77777777" w:rsidTr="009251C2">
        <w:trPr>
          <w:trHeight w:val="224"/>
        </w:trPr>
        <w:tc>
          <w:tcPr>
            <w:tcW w:w="818" w:type="dxa"/>
          </w:tcPr>
          <w:p w14:paraId="27A217D9" w14:textId="77777777" w:rsidR="00E55B0D" w:rsidRPr="00577A5B" w:rsidRDefault="00E55B0D" w:rsidP="009251C2">
            <w:pPr>
              <w:rPr>
                <w:color w:val="2F5496" w:themeColor="accent1" w:themeShade="BF"/>
                <w:sz w:val="22"/>
                <w:szCs w:val="22"/>
              </w:rPr>
            </w:pPr>
          </w:p>
        </w:tc>
        <w:tc>
          <w:tcPr>
            <w:tcW w:w="1231" w:type="dxa"/>
          </w:tcPr>
          <w:p w14:paraId="107996AF" w14:textId="77777777" w:rsidR="00E55B0D" w:rsidRPr="00577A5B" w:rsidRDefault="00E55B0D" w:rsidP="009251C2">
            <w:pPr>
              <w:rPr>
                <w:color w:val="2F5496" w:themeColor="accent1" w:themeShade="BF"/>
                <w:sz w:val="22"/>
                <w:szCs w:val="22"/>
              </w:rPr>
            </w:pPr>
          </w:p>
        </w:tc>
        <w:tc>
          <w:tcPr>
            <w:tcW w:w="8139" w:type="dxa"/>
            <w:gridSpan w:val="2"/>
          </w:tcPr>
          <w:p w14:paraId="2396698E" w14:textId="77777777" w:rsidR="00E55B0D" w:rsidRPr="00577A5B" w:rsidRDefault="00E55B0D" w:rsidP="009251C2">
            <w:pPr>
              <w:rPr>
                <w:color w:val="2F5496" w:themeColor="accent1" w:themeShade="BF"/>
                <w:sz w:val="22"/>
                <w:szCs w:val="22"/>
              </w:rPr>
            </w:pPr>
          </w:p>
        </w:tc>
      </w:tr>
      <w:tr w:rsidR="00394CC9" w:rsidRPr="00577A5B" w14:paraId="1377048E" w14:textId="77777777" w:rsidTr="009251C2">
        <w:trPr>
          <w:trHeight w:val="224"/>
        </w:trPr>
        <w:tc>
          <w:tcPr>
            <w:tcW w:w="818" w:type="dxa"/>
          </w:tcPr>
          <w:p w14:paraId="5E3BA063" w14:textId="77777777" w:rsidR="00E31B47" w:rsidRPr="00577A5B" w:rsidRDefault="00E31B47" w:rsidP="009251C2">
            <w:pPr>
              <w:rPr>
                <w:color w:val="2F5496" w:themeColor="accent1" w:themeShade="BF"/>
                <w:sz w:val="22"/>
                <w:szCs w:val="22"/>
              </w:rPr>
            </w:pPr>
          </w:p>
        </w:tc>
        <w:tc>
          <w:tcPr>
            <w:tcW w:w="1231" w:type="dxa"/>
          </w:tcPr>
          <w:p w14:paraId="3084E935" w14:textId="77777777" w:rsidR="00E31B47" w:rsidRPr="00577A5B" w:rsidRDefault="00E31B47" w:rsidP="009251C2">
            <w:pPr>
              <w:rPr>
                <w:color w:val="2F5496" w:themeColor="accent1" w:themeShade="BF"/>
                <w:sz w:val="22"/>
                <w:szCs w:val="22"/>
              </w:rPr>
            </w:pPr>
          </w:p>
        </w:tc>
        <w:tc>
          <w:tcPr>
            <w:tcW w:w="8139" w:type="dxa"/>
            <w:gridSpan w:val="2"/>
          </w:tcPr>
          <w:p w14:paraId="75F357AA" w14:textId="77777777" w:rsidR="00E31B47" w:rsidRPr="00577A5B" w:rsidRDefault="00E31B47" w:rsidP="009251C2">
            <w:pPr>
              <w:rPr>
                <w:color w:val="2F5496" w:themeColor="accent1" w:themeShade="BF"/>
                <w:sz w:val="22"/>
                <w:szCs w:val="22"/>
              </w:rPr>
            </w:pPr>
          </w:p>
        </w:tc>
      </w:tr>
      <w:tr w:rsidR="00394CC9" w:rsidRPr="00577A5B" w14:paraId="5CC6C14C" w14:textId="77777777" w:rsidTr="009251C2">
        <w:trPr>
          <w:trHeight w:val="224"/>
        </w:trPr>
        <w:tc>
          <w:tcPr>
            <w:tcW w:w="818" w:type="dxa"/>
          </w:tcPr>
          <w:p w14:paraId="6C2327B9" w14:textId="77777777" w:rsidR="00E31B47" w:rsidRPr="00577A5B" w:rsidRDefault="00E31B47" w:rsidP="009251C2">
            <w:pPr>
              <w:rPr>
                <w:color w:val="2F5496" w:themeColor="accent1" w:themeShade="BF"/>
                <w:sz w:val="22"/>
                <w:szCs w:val="22"/>
              </w:rPr>
            </w:pPr>
          </w:p>
        </w:tc>
        <w:tc>
          <w:tcPr>
            <w:tcW w:w="1231" w:type="dxa"/>
          </w:tcPr>
          <w:p w14:paraId="1BB7C83D" w14:textId="77777777" w:rsidR="00E31B47" w:rsidRPr="00577A5B" w:rsidRDefault="00E31B47" w:rsidP="009251C2">
            <w:pPr>
              <w:rPr>
                <w:color w:val="2F5496" w:themeColor="accent1" w:themeShade="BF"/>
                <w:sz w:val="22"/>
                <w:szCs w:val="22"/>
              </w:rPr>
            </w:pPr>
          </w:p>
        </w:tc>
        <w:tc>
          <w:tcPr>
            <w:tcW w:w="8139" w:type="dxa"/>
            <w:gridSpan w:val="2"/>
          </w:tcPr>
          <w:p w14:paraId="74899284" w14:textId="77777777" w:rsidR="00E31B47" w:rsidRPr="00577A5B" w:rsidRDefault="00E31B47" w:rsidP="009251C2">
            <w:pPr>
              <w:rPr>
                <w:color w:val="2F5496" w:themeColor="accent1" w:themeShade="BF"/>
                <w:sz w:val="22"/>
                <w:szCs w:val="22"/>
              </w:rPr>
            </w:pPr>
          </w:p>
        </w:tc>
      </w:tr>
      <w:tr w:rsidR="00577A5B" w:rsidRPr="00577A5B" w14:paraId="4C53569F" w14:textId="77777777" w:rsidTr="009251C2">
        <w:trPr>
          <w:trHeight w:val="224"/>
        </w:trPr>
        <w:tc>
          <w:tcPr>
            <w:tcW w:w="818" w:type="dxa"/>
          </w:tcPr>
          <w:p w14:paraId="5ACD88D5" w14:textId="77777777" w:rsidR="00236608" w:rsidRPr="00577A5B" w:rsidRDefault="00236608" w:rsidP="009251C2">
            <w:pPr>
              <w:rPr>
                <w:color w:val="2F5496" w:themeColor="accent1" w:themeShade="BF"/>
                <w:sz w:val="22"/>
                <w:szCs w:val="22"/>
              </w:rPr>
            </w:pPr>
          </w:p>
        </w:tc>
        <w:tc>
          <w:tcPr>
            <w:tcW w:w="1231" w:type="dxa"/>
          </w:tcPr>
          <w:p w14:paraId="1A074978" w14:textId="77777777" w:rsidR="00236608" w:rsidRPr="00577A5B" w:rsidRDefault="00236608" w:rsidP="009251C2">
            <w:pPr>
              <w:rPr>
                <w:color w:val="2F5496" w:themeColor="accent1" w:themeShade="BF"/>
                <w:sz w:val="22"/>
                <w:szCs w:val="22"/>
              </w:rPr>
            </w:pPr>
          </w:p>
        </w:tc>
        <w:tc>
          <w:tcPr>
            <w:tcW w:w="8139" w:type="dxa"/>
            <w:gridSpan w:val="2"/>
          </w:tcPr>
          <w:p w14:paraId="249A3E43" w14:textId="77777777" w:rsidR="00236608" w:rsidRPr="00577A5B" w:rsidRDefault="00236608" w:rsidP="009251C2">
            <w:pPr>
              <w:rPr>
                <w:color w:val="2F5496" w:themeColor="accent1" w:themeShade="BF"/>
                <w:sz w:val="22"/>
                <w:szCs w:val="22"/>
              </w:rPr>
            </w:pPr>
            <w:r w:rsidRPr="00577A5B">
              <w:rPr>
                <w:color w:val="2F5496" w:themeColor="accent1" w:themeShade="BF"/>
                <w:sz w:val="22"/>
                <w:szCs w:val="22"/>
              </w:rPr>
              <w:t>Additional rows can be added to this table by selecting “Table” followed by “insert” and “rows below”</w:t>
            </w:r>
          </w:p>
        </w:tc>
      </w:tr>
    </w:tbl>
    <w:p w14:paraId="3F5E71EC" w14:textId="77777777" w:rsidR="00236608" w:rsidRPr="00577A5B" w:rsidRDefault="00236608" w:rsidP="00236608">
      <w:pPr>
        <w:pStyle w:val="Default"/>
        <w:jc w:val="center"/>
        <w:rPr>
          <w:b/>
          <w:color w:val="2F5496" w:themeColor="accent1" w:themeShade="BF"/>
          <w:sz w:val="22"/>
          <w:szCs w:val="22"/>
          <w:u w:val="single"/>
        </w:rPr>
      </w:pPr>
    </w:p>
    <w:p w14:paraId="254542ED" w14:textId="5FB611A3" w:rsidR="00236608" w:rsidRPr="00577A5B" w:rsidRDefault="00236608" w:rsidP="00790F3D">
      <w:pPr>
        <w:tabs>
          <w:tab w:val="left" w:pos="5900"/>
        </w:tabs>
        <w:jc w:val="both"/>
        <w:rPr>
          <w:i/>
          <w:color w:val="2F5496" w:themeColor="accent1" w:themeShade="BF"/>
          <w:sz w:val="22"/>
          <w:szCs w:val="22"/>
        </w:rPr>
      </w:pPr>
      <w:r w:rsidRPr="00577A5B">
        <w:rPr>
          <w:i/>
          <w:color w:val="2F5496" w:themeColor="accent1" w:themeShade="BF"/>
          <w:sz w:val="22"/>
          <w:szCs w:val="22"/>
        </w:rPr>
        <w:t xml:space="preserve">Comments should be sent by e-mail to </w:t>
      </w:r>
      <w:hyperlink r:id="rId10" w:history="1">
        <w:r w:rsidRPr="00577A5B">
          <w:rPr>
            <w:rStyle w:val="Lienhypertexte"/>
            <w:i/>
            <w:color w:val="2F5496" w:themeColor="accent1" w:themeShade="BF"/>
            <w:sz w:val="22"/>
            <w:szCs w:val="22"/>
          </w:rPr>
          <w:t>secretariat@cbd.int</w:t>
        </w:r>
      </w:hyperlink>
      <w:r w:rsidRPr="00577A5B">
        <w:rPr>
          <w:i/>
          <w:color w:val="2F5496" w:themeColor="accent1" w:themeShade="BF"/>
          <w:sz w:val="22"/>
          <w:szCs w:val="22"/>
        </w:rPr>
        <w:t xml:space="preserve"> </w:t>
      </w:r>
      <w:r w:rsidR="00790F3D" w:rsidRPr="00577A5B">
        <w:rPr>
          <w:i/>
          <w:color w:val="2F5496" w:themeColor="accent1" w:themeShade="BF"/>
          <w:sz w:val="22"/>
          <w:szCs w:val="22"/>
        </w:rPr>
        <w:t xml:space="preserve">by </w:t>
      </w:r>
      <w:r w:rsidR="001C2BDB" w:rsidRPr="00577A5B">
        <w:rPr>
          <w:i/>
          <w:color w:val="2F5496" w:themeColor="accent1" w:themeShade="BF"/>
          <w:sz w:val="22"/>
          <w:szCs w:val="22"/>
        </w:rPr>
        <w:t>22</w:t>
      </w:r>
      <w:r w:rsidR="00790F3D" w:rsidRPr="00577A5B">
        <w:rPr>
          <w:i/>
          <w:color w:val="2F5496" w:themeColor="accent1" w:themeShade="BF"/>
          <w:sz w:val="22"/>
          <w:szCs w:val="22"/>
        </w:rPr>
        <w:t xml:space="preserve"> </w:t>
      </w:r>
      <w:r w:rsidR="00976DCD" w:rsidRPr="00577A5B">
        <w:rPr>
          <w:i/>
          <w:color w:val="2F5496" w:themeColor="accent1" w:themeShade="BF"/>
          <w:sz w:val="22"/>
          <w:szCs w:val="22"/>
        </w:rPr>
        <w:t>March</w:t>
      </w:r>
      <w:r w:rsidR="00790F3D" w:rsidRPr="00577A5B">
        <w:rPr>
          <w:i/>
          <w:color w:val="2F5496" w:themeColor="accent1" w:themeShade="BF"/>
          <w:sz w:val="22"/>
          <w:szCs w:val="22"/>
        </w:rPr>
        <w:t xml:space="preserve"> 202</w:t>
      </w:r>
      <w:r w:rsidR="00976DCD" w:rsidRPr="00577A5B">
        <w:rPr>
          <w:i/>
          <w:color w:val="2F5496" w:themeColor="accent1" w:themeShade="BF"/>
          <w:sz w:val="22"/>
          <w:szCs w:val="22"/>
        </w:rPr>
        <w:t>1</w:t>
      </w:r>
    </w:p>
    <w:p w14:paraId="48DAF900" w14:textId="5924F03A" w:rsidR="00B51493" w:rsidRPr="00577A5B" w:rsidRDefault="00B51493" w:rsidP="00D93CCA">
      <w:pPr>
        <w:rPr>
          <w:color w:val="2F5496" w:themeColor="accent1" w:themeShade="BF"/>
          <w:sz w:val="22"/>
          <w:szCs w:val="22"/>
        </w:rPr>
      </w:pPr>
    </w:p>
    <w:sectPr w:rsidR="00B51493" w:rsidRPr="00577A5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5D128D" w14:textId="77777777" w:rsidR="008A3FC3" w:rsidRDefault="008A3FC3" w:rsidP="00880781">
      <w:r>
        <w:separator/>
      </w:r>
    </w:p>
  </w:endnote>
  <w:endnote w:type="continuationSeparator" w:id="0">
    <w:p w14:paraId="687725F8" w14:textId="77777777" w:rsidR="008A3FC3" w:rsidRDefault="008A3FC3" w:rsidP="00880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3A21F2" w14:textId="77777777" w:rsidR="008A3FC3" w:rsidRDefault="008A3FC3" w:rsidP="00880781">
      <w:r>
        <w:separator/>
      </w:r>
    </w:p>
  </w:footnote>
  <w:footnote w:type="continuationSeparator" w:id="0">
    <w:p w14:paraId="4BF1540D" w14:textId="77777777" w:rsidR="008A3FC3" w:rsidRDefault="008A3FC3" w:rsidP="008807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C74DC"/>
    <w:multiLevelType w:val="hybridMultilevel"/>
    <w:tmpl w:val="0004D3D4"/>
    <w:lvl w:ilvl="0" w:tplc="173E273E">
      <w:start w:val="1"/>
      <w:numFmt w:val="bullet"/>
      <w:lvlText w:val=""/>
      <w:lvlJc w:val="left"/>
      <w:pPr>
        <w:ind w:left="786" w:hanging="360"/>
      </w:pPr>
      <w:rPr>
        <w:rFonts w:ascii="Wingdings" w:eastAsiaTheme="minorHAns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6E1A89"/>
    <w:multiLevelType w:val="hybridMultilevel"/>
    <w:tmpl w:val="97367C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AE91C4F"/>
    <w:multiLevelType w:val="hybridMultilevel"/>
    <w:tmpl w:val="E56AC94E"/>
    <w:lvl w:ilvl="0" w:tplc="614E854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E0442B4"/>
    <w:multiLevelType w:val="multilevel"/>
    <w:tmpl w:val="16B23178"/>
    <w:lvl w:ilvl="0">
      <w:start w:val="1"/>
      <w:numFmt w:val="decimal"/>
      <w:pStyle w:val="Para1"/>
      <w:lvlText w:val="%1."/>
      <w:lvlJc w:val="left"/>
      <w:pPr>
        <w:tabs>
          <w:tab w:val="num" w:pos="786"/>
        </w:tabs>
        <w:ind w:left="426" w:firstLine="0"/>
      </w:pPr>
      <w:rPr>
        <w:rFonts w:ascii="Times New Roman" w:eastAsia="Times New Roman" w:hAnsi="Times New Roman" w:cs="Times New Roman"/>
        <w:b w:val="0"/>
        <w:i w:val="0"/>
        <w:sz w:val="22"/>
      </w:rPr>
    </w:lvl>
    <w:lvl w:ilvl="1">
      <w:start w:val="1"/>
      <w:numFmt w:val="lowerLetter"/>
      <w:lvlText w:val="(%2)"/>
      <w:lvlJc w:val="left"/>
      <w:pPr>
        <w:tabs>
          <w:tab w:val="num" w:pos="2061"/>
        </w:tabs>
        <w:ind w:left="981" w:firstLine="720"/>
      </w:pPr>
      <w:rPr>
        <w:rFonts w:hint="default"/>
        <w:b w:val="0"/>
        <w:i w:val="0"/>
      </w:rPr>
    </w:lvl>
    <w:lvl w:ilvl="2">
      <w:start w:val="1"/>
      <w:numFmt w:val="lowerLetter"/>
      <w:pStyle w:val="Para3"/>
      <w:lvlText w:val="(%3)"/>
      <w:lvlJc w:val="right"/>
      <w:pPr>
        <w:tabs>
          <w:tab w:val="num" w:pos="720"/>
        </w:tabs>
        <w:ind w:left="72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6AA22188"/>
    <w:multiLevelType w:val="hybridMultilevel"/>
    <w:tmpl w:val="E6E80C66"/>
    <w:lvl w:ilvl="0" w:tplc="148A4412">
      <w:start w:val="3"/>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5450F"/>
    <w:rsid w:val="00082B87"/>
    <w:rsid w:val="000B1933"/>
    <w:rsid w:val="000B7734"/>
    <w:rsid w:val="000E50BF"/>
    <w:rsid w:val="001C2BDB"/>
    <w:rsid w:val="001F6B70"/>
    <w:rsid w:val="002335BE"/>
    <w:rsid w:val="00236608"/>
    <w:rsid w:val="00315DC2"/>
    <w:rsid w:val="00334544"/>
    <w:rsid w:val="0034077C"/>
    <w:rsid w:val="0035042D"/>
    <w:rsid w:val="00394CC9"/>
    <w:rsid w:val="003B08FB"/>
    <w:rsid w:val="003B4212"/>
    <w:rsid w:val="004056FD"/>
    <w:rsid w:val="00504926"/>
    <w:rsid w:val="0053118E"/>
    <w:rsid w:val="005324AB"/>
    <w:rsid w:val="00577A5B"/>
    <w:rsid w:val="00590E91"/>
    <w:rsid w:val="006060BF"/>
    <w:rsid w:val="006125AA"/>
    <w:rsid w:val="0069425A"/>
    <w:rsid w:val="006C1E9E"/>
    <w:rsid w:val="006D6F86"/>
    <w:rsid w:val="0074033C"/>
    <w:rsid w:val="0075328D"/>
    <w:rsid w:val="007761AE"/>
    <w:rsid w:val="00790F3D"/>
    <w:rsid w:val="007B362C"/>
    <w:rsid w:val="007C5877"/>
    <w:rsid w:val="008210C2"/>
    <w:rsid w:val="00880781"/>
    <w:rsid w:val="00892158"/>
    <w:rsid w:val="00892169"/>
    <w:rsid w:val="008A3FC3"/>
    <w:rsid w:val="008C7855"/>
    <w:rsid w:val="008E7015"/>
    <w:rsid w:val="00920C8E"/>
    <w:rsid w:val="00955B41"/>
    <w:rsid w:val="00976DCD"/>
    <w:rsid w:val="00993E89"/>
    <w:rsid w:val="009E66D5"/>
    <w:rsid w:val="00A51FA4"/>
    <w:rsid w:val="00AD6568"/>
    <w:rsid w:val="00AF4AD0"/>
    <w:rsid w:val="00B122AC"/>
    <w:rsid w:val="00B51493"/>
    <w:rsid w:val="00BD0C94"/>
    <w:rsid w:val="00BD481F"/>
    <w:rsid w:val="00C17987"/>
    <w:rsid w:val="00C22381"/>
    <w:rsid w:val="00C76799"/>
    <w:rsid w:val="00CA11BC"/>
    <w:rsid w:val="00CB44B7"/>
    <w:rsid w:val="00CD0E00"/>
    <w:rsid w:val="00D93CCA"/>
    <w:rsid w:val="00DB20C0"/>
    <w:rsid w:val="00DE7E71"/>
    <w:rsid w:val="00E31B47"/>
    <w:rsid w:val="00E55B0D"/>
    <w:rsid w:val="00E83744"/>
    <w:rsid w:val="00EA03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4FB3F"/>
  <w15:docId w15:val="{7D592A57-94B9-4F21-884B-6DE4466E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C94"/>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aire">
    <w:name w:val="annotation text"/>
    <w:basedOn w:val="Normal"/>
    <w:link w:val="CommentaireCar"/>
    <w:uiPriority w:val="99"/>
    <w:unhideWhenUsed/>
    <w:rsid w:val="00236608"/>
    <w:rPr>
      <w:sz w:val="20"/>
      <w:szCs w:val="20"/>
    </w:rPr>
  </w:style>
  <w:style w:type="character" w:customStyle="1" w:styleId="CommentaireCar">
    <w:name w:val="Commentaire Car"/>
    <w:basedOn w:val="Policepardfaut"/>
    <w:link w:val="Commentaire"/>
    <w:uiPriority w:val="99"/>
    <w:rsid w:val="00236608"/>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rsid w:val="00236608"/>
    <w:rPr>
      <w:b/>
      <w:bCs/>
    </w:rPr>
  </w:style>
  <w:style w:type="character" w:customStyle="1" w:styleId="ObjetducommentaireCar">
    <w:name w:val="Objet du commentaire Car"/>
    <w:basedOn w:val="CommentaireCar"/>
    <w:link w:val="Objetducommentaire"/>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customStyle="1" w:styleId="Para1">
    <w:name w:val="Para1"/>
    <w:basedOn w:val="Normal"/>
    <w:uiPriority w:val="99"/>
    <w:rsid w:val="008210C2"/>
    <w:pPr>
      <w:numPr>
        <w:numId w:val="1"/>
      </w:numPr>
      <w:spacing w:before="120" w:after="120"/>
      <w:jc w:val="both"/>
    </w:pPr>
    <w:rPr>
      <w:snapToGrid w:val="0"/>
      <w:sz w:val="22"/>
      <w:szCs w:val="18"/>
      <w:lang w:val="en-GB"/>
    </w:rPr>
  </w:style>
  <w:style w:type="paragraph" w:customStyle="1" w:styleId="Para3">
    <w:name w:val="Para3"/>
    <w:basedOn w:val="Normal"/>
    <w:rsid w:val="008210C2"/>
    <w:pPr>
      <w:numPr>
        <w:ilvl w:val="2"/>
        <w:numId w:val="1"/>
      </w:numPr>
      <w:tabs>
        <w:tab w:val="left" w:pos="1980"/>
      </w:tabs>
      <w:spacing w:before="80" w:after="80"/>
      <w:jc w:val="both"/>
    </w:pPr>
    <w:rPr>
      <w:sz w:val="22"/>
      <w:szCs w:val="20"/>
      <w:lang w:val="en-GB"/>
    </w:rPr>
  </w:style>
  <w:style w:type="character" w:styleId="Textedelespacerserv">
    <w:name w:val="Placeholder Text"/>
    <w:basedOn w:val="Policepardfaut"/>
    <w:uiPriority w:val="99"/>
    <w:semiHidden/>
    <w:rsid w:val="008210C2"/>
    <w:rPr>
      <w:color w:val="808080"/>
    </w:rPr>
  </w:style>
  <w:style w:type="character" w:styleId="Marquedecommentaire">
    <w:name w:val="annotation reference"/>
    <w:uiPriority w:val="99"/>
    <w:semiHidden/>
    <w:rsid w:val="00E31B47"/>
    <w:rPr>
      <w:sz w:val="16"/>
    </w:rPr>
  </w:style>
  <w:style w:type="paragraph" w:styleId="Textedebulles">
    <w:name w:val="Balloon Text"/>
    <w:basedOn w:val="Normal"/>
    <w:link w:val="TextedebullesCar"/>
    <w:uiPriority w:val="99"/>
    <w:semiHidden/>
    <w:unhideWhenUsed/>
    <w:rsid w:val="00E31B47"/>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1B47"/>
    <w:rPr>
      <w:rFonts w:ascii="Segoe UI" w:eastAsia="Times New Roman" w:hAnsi="Segoe UI" w:cs="Segoe UI"/>
      <w:sz w:val="18"/>
      <w:szCs w:val="18"/>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Rec para"/>
    <w:basedOn w:val="Normal"/>
    <w:link w:val="ParagraphedelisteCar"/>
    <w:uiPriority w:val="34"/>
    <w:qFormat/>
    <w:rsid w:val="00E31B47"/>
    <w:pPr>
      <w:spacing w:before="120" w:after="120"/>
      <w:ind w:left="720"/>
      <w:jc w:val="both"/>
    </w:pPr>
    <w:rPr>
      <w:sz w:val="22"/>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locked/>
    <w:rsid w:val="00E31B47"/>
    <w:rPr>
      <w:rFonts w:ascii="Times New Roman" w:eastAsia="Times New Roman" w:hAnsi="Times New Roman" w:cs="Times New Roman"/>
      <w:szCs w:val="24"/>
      <w:lang w:val="en-GB"/>
    </w:rPr>
  </w:style>
  <w:style w:type="character" w:customStyle="1" w:styleId="jlqj4b">
    <w:name w:val="jlqj4b"/>
    <w:basedOn w:val="Policepardfaut"/>
    <w:rsid w:val="00920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ecretariat@cbd.in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3811</Words>
  <Characters>20964</Characters>
  <Application>Microsoft Office Word</Application>
  <DocSecurity>0</DocSecurity>
  <Lines>174</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Pierre Huybrechts</cp:lastModifiedBy>
  <cp:revision>2</cp:revision>
  <dcterms:created xsi:type="dcterms:W3CDTF">2021-03-22T13:22:00Z</dcterms:created>
  <dcterms:modified xsi:type="dcterms:W3CDTF">2021-03-22T13:22:00Z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y fmtid="{D5CDD505-2E9C-101B-9397-08002B2CF9AE}" pid="3" name="MSIP_Label_97a477d1-147d-4e34-b5e3-7b26d2f44870_Enabled">
    <vt:lpwstr>True</vt:lpwstr>
  </property>
  <property fmtid="{D5CDD505-2E9C-101B-9397-08002B2CF9AE}" pid="4" name="MSIP_Label_97a477d1-147d-4e34-b5e3-7b26d2f44870_SiteId">
    <vt:lpwstr>1f816a84-7aa6-4a56-b22a-7b3452fa8681</vt:lpwstr>
  </property>
  <property fmtid="{D5CDD505-2E9C-101B-9397-08002B2CF9AE}" pid="5" name="MSIP_Label_97a477d1-147d-4e34-b5e3-7b26d2f44870_Owner">
    <vt:lpwstr>catherine.debruyne@spw.wallonie.be</vt:lpwstr>
  </property>
  <property fmtid="{D5CDD505-2E9C-101B-9397-08002B2CF9AE}" pid="6" name="MSIP_Label_97a477d1-147d-4e34-b5e3-7b26d2f44870_SetDate">
    <vt:lpwstr>2021-03-12T08:55:06.6161806Z</vt:lpwstr>
  </property>
  <property fmtid="{D5CDD505-2E9C-101B-9397-08002B2CF9AE}" pid="7" name="MSIP_Label_97a477d1-147d-4e34-b5e3-7b26d2f44870_Name">
    <vt:lpwstr>Restreint</vt:lpwstr>
  </property>
  <property fmtid="{D5CDD505-2E9C-101B-9397-08002B2CF9AE}" pid="8" name="MSIP_Label_97a477d1-147d-4e34-b5e3-7b26d2f44870_Application">
    <vt:lpwstr>Microsoft Azure Information Protection</vt:lpwstr>
  </property>
  <property fmtid="{D5CDD505-2E9C-101B-9397-08002B2CF9AE}" pid="9" name="MSIP_Label_97a477d1-147d-4e34-b5e3-7b26d2f44870_ActionId">
    <vt:lpwstr>cda203fa-fcc9-455b-88e7-9329e5155aee</vt:lpwstr>
  </property>
  <property fmtid="{D5CDD505-2E9C-101B-9397-08002B2CF9AE}" pid="10" name="MSIP_Label_97a477d1-147d-4e34-b5e3-7b26d2f44870_Extended_MSFT_Method">
    <vt:lpwstr>Automatic</vt:lpwstr>
  </property>
  <property fmtid="{D5CDD505-2E9C-101B-9397-08002B2CF9AE}" pid="11" name="Sensitivity">
    <vt:lpwstr>Restreint</vt:lpwstr>
  </property>
</Properties>
</file>