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28" w:rsidRDefault="00BF6C28" w:rsidP="00BF6C28">
      <w:pPr>
        <w:spacing w:after="0"/>
        <w:jc w:val="center"/>
        <w:rPr>
          <w:b/>
          <w:i/>
          <w:u w:val="single"/>
          <w:lang w:val="es-AR"/>
        </w:rPr>
      </w:pPr>
    </w:p>
    <w:p w:rsidR="00BF6C28" w:rsidRDefault="00BF6C28" w:rsidP="00BF6C28">
      <w:pPr>
        <w:spacing w:after="0"/>
        <w:jc w:val="center"/>
        <w:rPr>
          <w:b/>
          <w:i/>
          <w:u w:val="single"/>
          <w:lang w:val="es-AR"/>
        </w:rPr>
      </w:pPr>
    </w:p>
    <w:p w:rsidR="00BF6C28" w:rsidRDefault="00BF6C28" w:rsidP="00BF6C28">
      <w:pPr>
        <w:spacing w:after="0"/>
        <w:jc w:val="center"/>
        <w:rPr>
          <w:b/>
          <w:i/>
          <w:u w:val="single"/>
          <w:lang w:val="es-AR"/>
        </w:rPr>
      </w:pPr>
    </w:p>
    <w:p w:rsidR="0098540C" w:rsidRPr="00DA2229" w:rsidRDefault="00BF6C28" w:rsidP="00BF6C28">
      <w:pPr>
        <w:spacing w:after="0"/>
        <w:jc w:val="center"/>
        <w:rPr>
          <w:lang w:val="es-AR"/>
        </w:rPr>
      </w:pPr>
      <w:r w:rsidRPr="00BF6C28">
        <w:rPr>
          <w:b/>
          <w:i/>
          <w:u w:val="single"/>
          <w:lang w:val="es-AR"/>
        </w:rPr>
        <w:t>Ocurrencia de</w:t>
      </w:r>
      <w:r w:rsidR="00DE318E" w:rsidRPr="00BF6C28">
        <w:rPr>
          <w:b/>
          <w:i/>
          <w:u w:val="single"/>
          <w:lang w:val="es-AR"/>
        </w:rPr>
        <w:t xml:space="preserve"> </w:t>
      </w:r>
      <w:r w:rsidR="0098540C" w:rsidRPr="00BF6C28">
        <w:rPr>
          <w:b/>
          <w:i/>
          <w:u w:val="single"/>
          <w:lang w:val="es-AR"/>
        </w:rPr>
        <w:t xml:space="preserve">movimientos transfronterizos </w:t>
      </w:r>
      <w:r w:rsidR="00DE318E" w:rsidRPr="00BF6C28">
        <w:rPr>
          <w:b/>
          <w:i/>
          <w:u w:val="single"/>
          <w:lang w:val="es-AR"/>
        </w:rPr>
        <w:t>no intencionales</w:t>
      </w:r>
      <w:r w:rsidR="0098540C" w:rsidRPr="00BF6C28">
        <w:rPr>
          <w:b/>
          <w:i/>
          <w:u w:val="single"/>
          <w:lang w:val="es-AR"/>
        </w:rPr>
        <w:t xml:space="preserve"> de organismos vivos modificados (OVM)</w:t>
      </w:r>
      <w:r w:rsidR="00DA2229" w:rsidRPr="00BF6C28">
        <w:rPr>
          <w:b/>
          <w:i/>
          <w:u w:val="single"/>
          <w:lang w:val="es-AR"/>
        </w:rPr>
        <w:t xml:space="preserve">, así como </w:t>
      </w:r>
      <w:r w:rsidR="0098540C" w:rsidRPr="00BF6C28">
        <w:rPr>
          <w:b/>
          <w:i/>
          <w:u w:val="single"/>
          <w:lang w:val="es-AR"/>
        </w:rPr>
        <w:t>estudios de casos relacionados con medidas de emergencia</w:t>
      </w:r>
      <w:r w:rsidR="00DA2229" w:rsidRPr="00BF6C28">
        <w:rPr>
          <w:b/>
          <w:i/>
          <w:u w:val="single"/>
          <w:lang w:val="es-AR"/>
        </w:rPr>
        <w:t xml:space="preserve"> existentes, incluyendo</w:t>
      </w:r>
      <w:r w:rsidR="0098540C" w:rsidRPr="00BF6C28">
        <w:rPr>
          <w:b/>
          <w:i/>
          <w:u w:val="single"/>
          <w:lang w:val="es-AR"/>
        </w:rPr>
        <w:t xml:space="preserve"> información sobre mecanismos de alerta temprana y sistemas de monitoreo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En Brasil, </w:t>
      </w:r>
      <w:r w:rsidR="00DA2229">
        <w:rPr>
          <w:lang w:val="es-AR"/>
        </w:rPr>
        <w:t>fueron observados</w:t>
      </w:r>
      <w:r w:rsidRPr="00DA2229">
        <w:rPr>
          <w:lang w:val="es-AR"/>
        </w:rPr>
        <w:t xml:space="preserve"> tres casos de presencia de </w:t>
      </w:r>
      <w:proofErr w:type="spellStart"/>
      <w:r w:rsidRPr="00DA2229">
        <w:rPr>
          <w:lang w:val="es-AR"/>
        </w:rPr>
        <w:t>OVMs</w:t>
      </w:r>
      <w:proofErr w:type="spellEnd"/>
      <w:r w:rsidRPr="00DA2229">
        <w:rPr>
          <w:lang w:val="es-AR"/>
        </w:rPr>
        <w:t xml:space="preserve"> no autorizados: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- 2004: algodón genéticamente modificado</w:t>
      </w:r>
      <w:r w:rsidR="00DA2229">
        <w:rPr>
          <w:lang w:val="es-AR"/>
        </w:rPr>
        <w:t xml:space="preserve"> proveniente</w:t>
      </w:r>
      <w:r w:rsidRPr="00DA2229">
        <w:rPr>
          <w:lang w:val="es-AR"/>
        </w:rPr>
        <w:t xml:space="preserve"> de Estados Unidos / Australia;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- 2009: </w:t>
      </w:r>
      <w:r w:rsidR="00DA2229">
        <w:rPr>
          <w:lang w:val="es-AR"/>
        </w:rPr>
        <w:t>linaza genéticamente modificada proveniente</w:t>
      </w:r>
      <w:r w:rsidRPr="00DA2229">
        <w:rPr>
          <w:lang w:val="es-AR"/>
        </w:rPr>
        <w:t xml:space="preserve"> de Canadá; y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- 2012: maíz modificado genéticamente </w:t>
      </w:r>
      <w:r w:rsidR="00DA2229">
        <w:rPr>
          <w:lang w:val="es-AR"/>
        </w:rPr>
        <w:t xml:space="preserve">proveniente </w:t>
      </w:r>
      <w:r w:rsidRPr="00DA2229">
        <w:rPr>
          <w:lang w:val="es-AR"/>
        </w:rPr>
        <w:t>de los Estados Unidos.</w:t>
      </w:r>
    </w:p>
    <w:p w:rsidR="007678E8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El caso del algodón fue presentado a la Comisión Técnica Nacional de Bioseguridad que</w:t>
      </w:r>
      <w:r w:rsidR="00DA2229">
        <w:rPr>
          <w:lang w:val="es-AR"/>
        </w:rPr>
        <w:t>,</w:t>
      </w:r>
      <w:r w:rsidRPr="00DA2229">
        <w:rPr>
          <w:lang w:val="es-AR"/>
        </w:rPr>
        <w:t xml:space="preserve"> después de la evalu</w:t>
      </w:r>
      <w:r w:rsidR="007678E8">
        <w:rPr>
          <w:lang w:val="es-AR"/>
        </w:rPr>
        <w:t>ación de riesgo, estableció un límite de</w:t>
      </w:r>
      <w:r w:rsidRPr="00DA2229">
        <w:rPr>
          <w:lang w:val="es-AR"/>
        </w:rPr>
        <w:t xml:space="preserve"> tolerancia para la presencia de eventos transgénicos aprobados comercialmente en otros países.</w:t>
      </w:r>
    </w:p>
    <w:p w:rsidR="005B6D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En el caso de</w:t>
      </w:r>
      <w:r w:rsidR="007678E8">
        <w:rPr>
          <w:lang w:val="es-AR"/>
        </w:rPr>
        <w:t xml:space="preserve"> </w:t>
      </w:r>
      <w:r w:rsidRPr="00DA2229">
        <w:rPr>
          <w:lang w:val="es-AR"/>
        </w:rPr>
        <w:t>l</w:t>
      </w:r>
      <w:r w:rsidR="007678E8">
        <w:rPr>
          <w:lang w:val="es-AR"/>
        </w:rPr>
        <w:t>a linaza</w:t>
      </w:r>
      <w:r w:rsidRPr="00DA2229">
        <w:rPr>
          <w:lang w:val="es-AR"/>
        </w:rPr>
        <w:t xml:space="preserve"> y </w:t>
      </w:r>
      <w:r w:rsidR="007678E8">
        <w:rPr>
          <w:lang w:val="es-AR"/>
        </w:rPr>
        <w:t>d</w:t>
      </w:r>
      <w:r w:rsidRPr="00DA2229">
        <w:rPr>
          <w:lang w:val="es-AR"/>
        </w:rPr>
        <w:t xml:space="preserve">el maíz, se detectaron </w:t>
      </w:r>
      <w:r w:rsidR="007678E8">
        <w:rPr>
          <w:lang w:val="es-AR"/>
        </w:rPr>
        <w:t xml:space="preserve">ocurrencias no </w:t>
      </w:r>
      <w:r w:rsidRPr="00DA2229">
        <w:rPr>
          <w:lang w:val="es-AR"/>
        </w:rPr>
        <w:t>autorizad</w:t>
      </w:r>
      <w:r w:rsidR="007678E8">
        <w:rPr>
          <w:lang w:val="es-AR"/>
        </w:rPr>
        <w:t>as</w:t>
      </w:r>
      <w:r w:rsidRPr="00DA2229">
        <w:rPr>
          <w:lang w:val="es-AR"/>
        </w:rPr>
        <w:t xml:space="preserve"> en Brasil, pero </w:t>
      </w:r>
      <w:r w:rsidR="007678E8">
        <w:rPr>
          <w:lang w:val="es-AR"/>
        </w:rPr>
        <w:t xml:space="preserve">que contaban con </w:t>
      </w:r>
      <w:r w:rsidRPr="00DA2229">
        <w:rPr>
          <w:lang w:val="es-AR"/>
        </w:rPr>
        <w:t>libera</w:t>
      </w:r>
      <w:r w:rsidR="007678E8">
        <w:rPr>
          <w:lang w:val="es-AR"/>
        </w:rPr>
        <w:t xml:space="preserve">ción </w:t>
      </w:r>
      <w:r w:rsidRPr="00DA2229">
        <w:rPr>
          <w:lang w:val="es-AR"/>
        </w:rPr>
        <w:t xml:space="preserve">comercial en el país de origen. La identificación se llevó a cabo en el punto de entrada por el Ministerio de Agricultura, Ganadería y Abastecimiento (MAPA) y el producto fue devuelto al país exportador. </w:t>
      </w:r>
    </w:p>
    <w:p w:rsidR="005B6D29" w:rsidRDefault="005B6D29" w:rsidP="0098540C">
      <w:pPr>
        <w:spacing w:after="0"/>
        <w:jc w:val="both"/>
        <w:rPr>
          <w:lang w:val="es-AR"/>
        </w:rPr>
      </w:pPr>
    </w:p>
    <w:p w:rsidR="00DA17BF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El sistema de monitoreo </w:t>
      </w:r>
      <w:r w:rsidR="00706B99">
        <w:rPr>
          <w:lang w:val="es-AR"/>
        </w:rPr>
        <w:t xml:space="preserve">de </w:t>
      </w:r>
      <w:proofErr w:type="spellStart"/>
      <w:r w:rsidRPr="00DA2229">
        <w:rPr>
          <w:lang w:val="es-AR"/>
        </w:rPr>
        <w:t>OVM</w:t>
      </w:r>
      <w:r w:rsidR="00706B99">
        <w:rPr>
          <w:lang w:val="es-AR"/>
        </w:rPr>
        <w:t>s</w:t>
      </w:r>
      <w:proofErr w:type="spellEnd"/>
      <w:r w:rsidRPr="00DA2229">
        <w:rPr>
          <w:lang w:val="es-AR"/>
        </w:rPr>
        <w:t xml:space="preserve"> no autorizados consiste en </w:t>
      </w:r>
      <w:r w:rsidR="00706B99">
        <w:rPr>
          <w:lang w:val="es-AR"/>
        </w:rPr>
        <w:t>una</w:t>
      </w:r>
      <w:r w:rsidRPr="00DA2229">
        <w:rPr>
          <w:lang w:val="es-AR"/>
        </w:rPr>
        <w:t xml:space="preserve"> vigilancia rutinaria en los cultivos,</w:t>
      </w:r>
      <w:r w:rsidR="00706B99">
        <w:rPr>
          <w:lang w:val="es-AR"/>
        </w:rPr>
        <w:t xml:space="preserve"> con </w:t>
      </w:r>
      <w:r w:rsidRPr="00DA2229">
        <w:rPr>
          <w:lang w:val="es-AR"/>
        </w:rPr>
        <w:t>reco</w:t>
      </w:r>
      <w:r w:rsidR="00706B99">
        <w:rPr>
          <w:lang w:val="es-AR"/>
        </w:rPr>
        <w:t>lección de</w:t>
      </w:r>
      <w:r w:rsidRPr="00DA2229">
        <w:rPr>
          <w:lang w:val="es-AR"/>
        </w:rPr>
        <w:t xml:space="preserve"> muestras y </w:t>
      </w:r>
      <w:r w:rsidR="00706B99">
        <w:rPr>
          <w:lang w:val="es-AR"/>
        </w:rPr>
        <w:t>envío a</w:t>
      </w:r>
      <w:r w:rsidRPr="00DA2229">
        <w:rPr>
          <w:lang w:val="es-AR"/>
        </w:rPr>
        <w:t xml:space="preserve"> laboratorio para </w:t>
      </w:r>
      <w:r w:rsidR="00277D95">
        <w:rPr>
          <w:lang w:val="es-AR"/>
        </w:rPr>
        <w:t>análisis y</w:t>
      </w:r>
      <w:r w:rsidRPr="00DA2229">
        <w:rPr>
          <w:lang w:val="es-AR"/>
        </w:rPr>
        <w:t xml:space="preserve"> prospección de eventos no autorizados en Brasil. Otra medida es la </w:t>
      </w:r>
      <w:r w:rsidR="00DA17BF">
        <w:rPr>
          <w:lang w:val="es-AR"/>
        </w:rPr>
        <w:t>inspección, en colaboración</w:t>
      </w:r>
      <w:r w:rsidRPr="00DA2229">
        <w:rPr>
          <w:lang w:val="es-AR"/>
        </w:rPr>
        <w:t xml:space="preserve"> con el Servicio de </w:t>
      </w:r>
      <w:r w:rsidR="00D95079">
        <w:rPr>
          <w:lang w:val="es-AR"/>
        </w:rPr>
        <w:t xml:space="preserve">Vigilancia </w:t>
      </w:r>
      <w:r w:rsidRPr="00DA2229">
        <w:rPr>
          <w:lang w:val="es-AR"/>
        </w:rPr>
        <w:t>Agrícola</w:t>
      </w:r>
      <w:r w:rsidR="00D95079">
        <w:rPr>
          <w:lang w:val="es-AR"/>
        </w:rPr>
        <w:t xml:space="preserve"> del MAPA (</w:t>
      </w:r>
      <w:r w:rsidRPr="00DA2229">
        <w:rPr>
          <w:lang w:val="es-AR"/>
        </w:rPr>
        <w:t>VIGIAGRO</w:t>
      </w:r>
      <w:r w:rsidR="00D95079">
        <w:rPr>
          <w:lang w:val="es-AR"/>
        </w:rPr>
        <w:t>)</w:t>
      </w:r>
      <w:r w:rsidRPr="00DA2229">
        <w:rPr>
          <w:lang w:val="es-AR"/>
        </w:rPr>
        <w:t xml:space="preserve">, </w:t>
      </w:r>
      <w:r w:rsidR="00DA17BF">
        <w:rPr>
          <w:lang w:val="es-AR"/>
        </w:rPr>
        <w:t>en</w:t>
      </w:r>
      <w:r w:rsidRPr="00DA2229">
        <w:rPr>
          <w:lang w:val="es-AR"/>
        </w:rPr>
        <w:t xml:space="preserve"> los puntos de entrada </w:t>
      </w:r>
      <w:r w:rsidR="00DA17BF">
        <w:rPr>
          <w:lang w:val="es-AR"/>
        </w:rPr>
        <w:t xml:space="preserve">de productos agropecuarios. En ese caso, también son recogidas muestras,  que son enviadas a un laboratorio oficial </w:t>
      </w:r>
      <w:r w:rsidRPr="00DA2229">
        <w:rPr>
          <w:lang w:val="es-AR"/>
        </w:rPr>
        <w:t xml:space="preserve">para análisis de semillas y granos importados </w:t>
      </w:r>
      <w:r w:rsidR="00DA17BF">
        <w:rPr>
          <w:lang w:val="es-AR"/>
        </w:rPr>
        <w:t>que presenten</w:t>
      </w:r>
      <w:r w:rsidRPr="00DA2229">
        <w:rPr>
          <w:lang w:val="es-AR"/>
        </w:rPr>
        <w:t xml:space="preserve"> mayor riesgo en cuanto a la presencia de eventos</w:t>
      </w:r>
      <w:r w:rsidR="00F56BC9">
        <w:rPr>
          <w:lang w:val="es-AR"/>
        </w:rPr>
        <w:t xml:space="preserve"> no</w:t>
      </w:r>
      <w:r w:rsidRPr="00DA2229">
        <w:rPr>
          <w:lang w:val="es-AR"/>
        </w:rPr>
        <w:t xml:space="preserve"> autorizados. </w:t>
      </w:r>
    </w:p>
    <w:p w:rsidR="00DA17BF" w:rsidRDefault="00DA17BF" w:rsidP="0098540C">
      <w:pPr>
        <w:spacing w:after="0"/>
        <w:jc w:val="both"/>
        <w:rPr>
          <w:lang w:val="es-AR"/>
        </w:rPr>
      </w:pPr>
    </w:p>
    <w:p w:rsidR="00436012" w:rsidRDefault="00436012" w:rsidP="0098540C">
      <w:pPr>
        <w:spacing w:after="0"/>
        <w:jc w:val="both"/>
        <w:rPr>
          <w:b/>
          <w:lang w:val="es-AR"/>
        </w:rPr>
      </w:pPr>
    </w:p>
    <w:p w:rsidR="00436012" w:rsidRPr="00F56BC9" w:rsidRDefault="00436012" w:rsidP="00436012">
      <w:pPr>
        <w:pStyle w:val="TextosemFormatao"/>
        <w:rPr>
          <w:lang w:val="es-AR"/>
        </w:rPr>
      </w:pPr>
      <w:bookmarkStart w:id="0" w:name="_GoBack"/>
      <w:bookmarkEnd w:id="0"/>
    </w:p>
    <w:sectPr w:rsidR="00436012" w:rsidRPr="00F56BC9" w:rsidSect="00667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E51"/>
    <w:multiLevelType w:val="hybridMultilevel"/>
    <w:tmpl w:val="6A76C04E"/>
    <w:lvl w:ilvl="0" w:tplc="B43E382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4A4308"/>
    <w:multiLevelType w:val="hybridMultilevel"/>
    <w:tmpl w:val="A3384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922"/>
    <w:multiLevelType w:val="hybridMultilevel"/>
    <w:tmpl w:val="46604500"/>
    <w:lvl w:ilvl="0" w:tplc="6B7865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F"/>
    <w:rsid w:val="0001281D"/>
    <w:rsid w:val="00031032"/>
    <w:rsid w:val="000331AD"/>
    <w:rsid w:val="00041AD3"/>
    <w:rsid w:val="000769F8"/>
    <w:rsid w:val="00077D61"/>
    <w:rsid w:val="00090E90"/>
    <w:rsid w:val="000A6934"/>
    <w:rsid w:val="000E207E"/>
    <w:rsid w:val="000F1158"/>
    <w:rsid w:val="0010629A"/>
    <w:rsid w:val="00111E13"/>
    <w:rsid w:val="0012400B"/>
    <w:rsid w:val="0014093C"/>
    <w:rsid w:val="00151DFE"/>
    <w:rsid w:val="001A32AF"/>
    <w:rsid w:val="001D78E5"/>
    <w:rsid w:val="001E5F84"/>
    <w:rsid w:val="00213E9A"/>
    <w:rsid w:val="00214BE5"/>
    <w:rsid w:val="00247A6C"/>
    <w:rsid w:val="002552C3"/>
    <w:rsid w:val="00272001"/>
    <w:rsid w:val="00277D95"/>
    <w:rsid w:val="00297360"/>
    <w:rsid w:val="002B12E7"/>
    <w:rsid w:val="002B73AE"/>
    <w:rsid w:val="002D563A"/>
    <w:rsid w:val="0030078E"/>
    <w:rsid w:val="00337092"/>
    <w:rsid w:val="00365C7E"/>
    <w:rsid w:val="0037217A"/>
    <w:rsid w:val="00376D08"/>
    <w:rsid w:val="003A5938"/>
    <w:rsid w:val="003F1633"/>
    <w:rsid w:val="004263DB"/>
    <w:rsid w:val="00436012"/>
    <w:rsid w:val="004624B1"/>
    <w:rsid w:val="0047369C"/>
    <w:rsid w:val="004E4D40"/>
    <w:rsid w:val="005117B0"/>
    <w:rsid w:val="005117BB"/>
    <w:rsid w:val="00572EEB"/>
    <w:rsid w:val="005944C6"/>
    <w:rsid w:val="005B4490"/>
    <w:rsid w:val="005B6D29"/>
    <w:rsid w:val="005D0D85"/>
    <w:rsid w:val="006108C1"/>
    <w:rsid w:val="00612D80"/>
    <w:rsid w:val="00667479"/>
    <w:rsid w:val="006C72FA"/>
    <w:rsid w:val="006E5183"/>
    <w:rsid w:val="00706B99"/>
    <w:rsid w:val="00724A27"/>
    <w:rsid w:val="0073251C"/>
    <w:rsid w:val="00734B73"/>
    <w:rsid w:val="007678E8"/>
    <w:rsid w:val="00786C77"/>
    <w:rsid w:val="00790493"/>
    <w:rsid w:val="007A69E8"/>
    <w:rsid w:val="007B22D4"/>
    <w:rsid w:val="007B5BAB"/>
    <w:rsid w:val="007D1662"/>
    <w:rsid w:val="00804F83"/>
    <w:rsid w:val="00806B06"/>
    <w:rsid w:val="008172CB"/>
    <w:rsid w:val="00831A35"/>
    <w:rsid w:val="008C2CC8"/>
    <w:rsid w:val="008F4C95"/>
    <w:rsid w:val="0091277F"/>
    <w:rsid w:val="00915CAF"/>
    <w:rsid w:val="00984DB0"/>
    <w:rsid w:val="0098540C"/>
    <w:rsid w:val="0099784D"/>
    <w:rsid w:val="009E4436"/>
    <w:rsid w:val="009E5D51"/>
    <w:rsid w:val="00A21F9D"/>
    <w:rsid w:val="00A3011E"/>
    <w:rsid w:val="00A47EF5"/>
    <w:rsid w:val="00A55D52"/>
    <w:rsid w:val="00A9419D"/>
    <w:rsid w:val="00A97357"/>
    <w:rsid w:val="00AB20D6"/>
    <w:rsid w:val="00AB4798"/>
    <w:rsid w:val="00AC1406"/>
    <w:rsid w:val="00AF243C"/>
    <w:rsid w:val="00AF37C2"/>
    <w:rsid w:val="00B06E5E"/>
    <w:rsid w:val="00B142C7"/>
    <w:rsid w:val="00B17ECB"/>
    <w:rsid w:val="00B626C2"/>
    <w:rsid w:val="00B709F2"/>
    <w:rsid w:val="00BF6C28"/>
    <w:rsid w:val="00C048CF"/>
    <w:rsid w:val="00C1747C"/>
    <w:rsid w:val="00C20DF7"/>
    <w:rsid w:val="00C265C3"/>
    <w:rsid w:val="00C34B4E"/>
    <w:rsid w:val="00C431BE"/>
    <w:rsid w:val="00C43ABF"/>
    <w:rsid w:val="00C549D4"/>
    <w:rsid w:val="00CA2510"/>
    <w:rsid w:val="00CB36EE"/>
    <w:rsid w:val="00D23318"/>
    <w:rsid w:val="00D95079"/>
    <w:rsid w:val="00DA17BF"/>
    <w:rsid w:val="00DA2229"/>
    <w:rsid w:val="00DA5560"/>
    <w:rsid w:val="00DB1F99"/>
    <w:rsid w:val="00DC02F4"/>
    <w:rsid w:val="00DE318E"/>
    <w:rsid w:val="00E30FDD"/>
    <w:rsid w:val="00E40C17"/>
    <w:rsid w:val="00E965BF"/>
    <w:rsid w:val="00EA0F1F"/>
    <w:rsid w:val="00EA7084"/>
    <w:rsid w:val="00EB1F37"/>
    <w:rsid w:val="00EC754B"/>
    <w:rsid w:val="00ED096D"/>
    <w:rsid w:val="00F05057"/>
    <w:rsid w:val="00F05F11"/>
    <w:rsid w:val="00F51F3D"/>
    <w:rsid w:val="00F56BC9"/>
    <w:rsid w:val="00F666B9"/>
    <w:rsid w:val="00FA1447"/>
    <w:rsid w:val="00FC5CF1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43C"/>
    <w:pPr>
      <w:ind w:left="720"/>
      <w:contextualSpacing/>
    </w:pPr>
  </w:style>
  <w:style w:type="paragraph" w:customStyle="1" w:styleId="Default">
    <w:name w:val="Default"/>
    <w:rsid w:val="00AF2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6D08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5944C6"/>
    <w:rPr>
      <w:i w:val="0"/>
      <w:iCs w:val="0"/>
      <w:color w:val="009030"/>
    </w:rPr>
  </w:style>
  <w:style w:type="character" w:styleId="Forte">
    <w:name w:val="Strong"/>
    <w:basedOn w:val="Fontepargpadro"/>
    <w:uiPriority w:val="22"/>
    <w:qFormat/>
    <w:rsid w:val="005944C6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6012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60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43C"/>
    <w:pPr>
      <w:ind w:left="720"/>
      <w:contextualSpacing/>
    </w:pPr>
  </w:style>
  <w:style w:type="paragraph" w:customStyle="1" w:styleId="Default">
    <w:name w:val="Default"/>
    <w:rsid w:val="00AF2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6D08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5944C6"/>
    <w:rPr>
      <w:i w:val="0"/>
      <w:iCs w:val="0"/>
      <w:color w:val="009030"/>
    </w:rPr>
  </w:style>
  <w:style w:type="character" w:styleId="Forte">
    <w:name w:val="Strong"/>
    <w:basedOn w:val="Fontepargpadro"/>
    <w:uiPriority w:val="22"/>
    <w:qFormat/>
    <w:rsid w:val="005944C6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6012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60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Ministério das Relações Exteriores</cp:lastModifiedBy>
  <cp:revision>2</cp:revision>
  <dcterms:created xsi:type="dcterms:W3CDTF">2015-07-31T15:10:00Z</dcterms:created>
  <dcterms:modified xsi:type="dcterms:W3CDTF">2015-07-31T15:10:00Z</dcterms:modified>
</cp:coreProperties>
</file>