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0BCF" w14:textId="2ACB7B82" w:rsidR="00DF6F7A" w:rsidRPr="00E95B2A" w:rsidRDefault="00952EDB" w:rsidP="00E95B2A">
      <w:pPr>
        <w:pStyle w:val="Title"/>
        <w:jc w:val="center"/>
        <w:rPr>
          <w:sz w:val="36"/>
          <w:szCs w:val="36"/>
        </w:rPr>
      </w:pPr>
      <w:r w:rsidRPr="00E95B2A">
        <w:rPr>
          <w:sz w:val="36"/>
          <w:szCs w:val="36"/>
        </w:rPr>
        <w:t>A Short Paper</w:t>
      </w:r>
      <w:r w:rsidR="00DF6F7A" w:rsidRPr="00E95B2A">
        <w:rPr>
          <w:sz w:val="36"/>
          <w:szCs w:val="36"/>
        </w:rPr>
        <w:t xml:space="preserve"> on Using Artificial Intelligence for</w:t>
      </w:r>
      <w:r w:rsidR="0091604E" w:rsidRPr="00E95B2A">
        <w:rPr>
          <w:sz w:val="36"/>
          <w:szCs w:val="36"/>
        </w:rPr>
        <w:t xml:space="preserve"> </w:t>
      </w:r>
      <w:r w:rsidRPr="00E95B2A">
        <w:rPr>
          <w:sz w:val="36"/>
          <w:szCs w:val="36"/>
        </w:rPr>
        <w:t>m</w:t>
      </w:r>
      <w:r w:rsidR="00DF6F7A" w:rsidRPr="00E95B2A">
        <w:rPr>
          <w:sz w:val="36"/>
          <w:szCs w:val="36"/>
        </w:rPr>
        <w:t xml:space="preserve">apping </w:t>
      </w:r>
      <w:r w:rsidR="0091604E" w:rsidRPr="00E95B2A">
        <w:rPr>
          <w:sz w:val="36"/>
          <w:szCs w:val="36"/>
        </w:rPr>
        <w:br/>
      </w:r>
      <w:r w:rsidR="00DF6F7A" w:rsidRPr="00E95B2A">
        <w:rPr>
          <w:sz w:val="36"/>
          <w:szCs w:val="36"/>
        </w:rPr>
        <w:t>Capacity Building Initiative</w:t>
      </w:r>
      <w:r w:rsidR="0091604E" w:rsidRPr="00E95B2A">
        <w:rPr>
          <w:sz w:val="36"/>
          <w:szCs w:val="36"/>
        </w:rPr>
        <w:t>s</w:t>
      </w:r>
      <w:r w:rsidR="00DF6F7A" w:rsidRPr="00E95B2A">
        <w:rPr>
          <w:sz w:val="36"/>
          <w:szCs w:val="36"/>
        </w:rPr>
        <w:t>.</w:t>
      </w:r>
    </w:p>
    <w:p w14:paraId="31D88EFE" w14:textId="3B1E3CD9" w:rsidR="00952EDB" w:rsidRPr="004164E1" w:rsidRDefault="00DF6F7A" w:rsidP="00C87FC2">
      <w:pPr>
        <w:pStyle w:val="Heading1"/>
      </w:pPr>
      <w:r w:rsidRPr="00C87FC2">
        <w:t>Introduction</w:t>
      </w:r>
    </w:p>
    <w:p w14:paraId="325BB3E2" w14:textId="55703F56" w:rsidR="00952EDB" w:rsidRDefault="00DF6F7A" w:rsidP="00952EDB">
      <w:r>
        <w:t>As artificial intelligence (AI)</w:t>
      </w:r>
      <w:r w:rsidR="00F74FBF">
        <w:t xml:space="preserve"> </w:t>
      </w:r>
      <w:r w:rsidR="00B960E6">
        <w:t>systems</w:t>
      </w:r>
      <w:r>
        <w:t xml:space="preserve">, </w:t>
      </w:r>
      <w:r w:rsidR="00F74FBF">
        <w:t xml:space="preserve">and </w:t>
      </w:r>
      <w:r>
        <w:t>especially large language models (LLM)</w:t>
      </w:r>
      <w:r w:rsidR="00B960E6">
        <w:t>,</w:t>
      </w:r>
      <w:r>
        <w:t xml:space="preserve"> </w:t>
      </w:r>
      <w:r w:rsidR="004E541A">
        <w:t>are getting</w:t>
      </w:r>
      <w:r>
        <w:t xml:space="preserve"> increasingly </w:t>
      </w:r>
      <w:r w:rsidR="00952EDB">
        <w:t>integrated in work modalities</w:t>
      </w:r>
      <w:r>
        <w:t xml:space="preserve">, </w:t>
      </w:r>
      <w:r w:rsidR="00952EDB" w:rsidRPr="00952EDB">
        <w:t xml:space="preserve">it is timely to explore how these technologies can support the Secretariat’s work in identifying, analyzing, and visualizing global capacity-building initiatives. This </w:t>
      </w:r>
      <w:proofErr w:type="gramStart"/>
      <w:r w:rsidR="00952EDB" w:rsidRPr="00952EDB">
        <w:t>note</w:t>
      </w:r>
      <w:proofErr w:type="gramEnd"/>
      <w:r w:rsidR="00952EDB" w:rsidRPr="00952EDB">
        <w:t xml:space="preserve"> outlines three strategic use cases where LLM-based tools could enhance efficiency, insight, and accessibility of relevant information for Parties and stakeholders. It is presented for the consideration of IAG members.</w:t>
      </w:r>
    </w:p>
    <w:p w14:paraId="712BD9E3" w14:textId="3C4B3C4D" w:rsidR="006649B8" w:rsidRPr="00F74FBF" w:rsidRDefault="00414459" w:rsidP="00C87FC2">
      <w:pPr>
        <w:pStyle w:val="Heading1"/>
      </w:pPr>
      <w:r w:rsidRPr="00F74FBF">
        <w:t xml:space="preserve">Use </w:t>
      </w:r>
      <w:r w:rsidR="00351CED">
        <w:t>C</w:t>
      </w:r>
      <w:r w:rsidRPr="00F74FBF">
        <w:t xml:space="preserve">ase </w:t>
      </w:r>
      <w:r w:rsidR="00C635AF" w:rsidRPr="00F74FBF">
        <w:t>1</w:t>
      </w:r>
      <w:r w:rsidR="00666005" w:rsidRPr="00F74FBF">
        <w:t xml:space="preserve">: </w:t>
      </w:r>
      <w:r w:rsidR="00EC29B4" w:rsidRPr="00F74FBF">
        <w:t>T</w:t>
      </w:r>
      <w:r w:rsidR="00666005" w:rsidRPr="00F74FBF">
        <w:t xml:space="preserve">rend analysis for target-based capability </w:t>
      </w:r>
      <w:r w:rsidR="004164E1" w:rsidRPr="00F74FBF">
        <w:t>gaps</w:t>
      </w:r>
    </w:p>
    <w:p w14:paraId="299B0F8E" w14:textId="5AEE1DAC" w:rsidR="004E541A" w:rsidRDefault="004E541A" w:rsidP="004E541A">
      <w:r w:rsidRPr="004E541A">
        <w:rPr>
          <w:i/>
          <w:iCs/>
        </w:rPr>
        <w:t>Objective:</w:t>
      </w:r>
      <w:r w:rsidR="00160341">
        <w:t xml:space="preserve"> </w:t>
      </w:r>
      <w:r w:rsidRPr="004E541A">
        <w:t>Assist IAG in identifying options to address technological, technical, and institutional capacity gaps in alignment with GBF targets and cross-cutting elements.</w:t>
      </w:r>
    </w:p>
    <w:p w14:paraId="365A8E49" w14:textId="77777777" w:rsidR="004E541A" w:rsidRDefault="004E541A" w:rsidP="004E541A">
      <w:r w:rsidRPr="004E541A">
        <w:rPr>
          <w:i/>
          <w:iCs/>
        </w:rPr>
        <w:t>Proposed AI Application:</w:t>
      </w:r>
      <w:r w:rsidRPr="004E541A">
        <w:t xml:space="preserve"> LLMs can analyze Party submissions on national targets, translate and contextualize responses, and cross-reference with NBSAPs and related country-specific data. This enables identification of recurring or </w:t>
      </w:r>
      <w:proofErr w:type="gramStart"/>
      <w:r w:rsidRPr="004E541A">
        <w:t>high-priority</w:t>
      </w:r>
      <w:proofErr w:type="gramEnd"/>
      <w:r w:rsidRPr="004E541A">
        <w:t xml:space="preserve"> gaps and helps surface trends at global or regional levels.</w:t>
      </w:r>
    </w:p>
    <w:p w14:paraId="7C80FE33" w14:textId="77777777" w:rsidR="004E541A" w:rsidRDefault="004E541A" w:rsidP="004E541A">
      <w:r w:rsidRPr="004E541A">
        <w:rPr>
          <w:i/>
          <w:iCs/>
        </w:rPr>
        <w:t>Benefit:</w:t>
      </w:r>
      <w:r w:rsidRPr="004E541A">
        <w:t xml:space="preserve"> Supports evidence-based recommendations and more targeted interventions by spotlighting capability gaps linked to specific targets</w:t>
      </w:r>
    </w:p>
    <w:p w14:paraId="7E83740F" w14:textId="25E43586" w:rsidR="004E541A" w:rsidRPr="0090023F" w:rsidRDefault="007A317A" w:rsidP="00C87FC2">
      <w:pPr>
        <w:pStyle w:val="Heading1"/>
      </w:pPr>
      <w:r w:rsidRPr="0090023F">
        <w:t xml:space="preserve">Use Case </w:t>
      </w:r>
      <w:r w:rsidR="00F74FBF">
        <w:t>2</w:t>
      </w:r>
      <w:r w:rsidRPr="0090023F">
        <w:t xml:space="preserve">: </w:t>
      </w:r>
      <w:r w:rsidR="00F74FBF">
        <w:t xml:space="preserve">Evidence identification for </w:t>
      </w:r>
      <w:r w:rsidR="00974D8A" w:rsidRPr="0090023F">
        <w:t xml:space="preserve">Long-Term Strategic Framework implementation </w:t>
      </w:r>
      <w:r w:rsidR="004164E1" w:rsidRPr="0090023F">
        <w:t>progress</w:t>
      </w:r>
    </w:p>
    <w:p w14:paraId="26B441DC" w14:textId="49F63ABA" w:rsidR="004E541A" w:rsidRDefault="004E541A" w:rsidP="004E541A">
      <w:r w:rsidRPr="004E541A">
        <w:rPr>
          <w:i/>
          <w:iCs/>
        </w:rPr>
        <w:t>Objective:</w:t>
      </w:r>
      <w:r w:rsidRPr="004E541A">
        <w:t xml:space="preserve"> Enable the Secretariat to review the status of LTSF implementation, even in the absence of direct reporting.</w:t>
      </w:r>
      <w:r w:rsidRPr="004E541A">
        <w:br/>
      </w:r>
      <w:r w:rsidRPr="004E541A">
        <w:rPr>
          <w:i/>
          <w:iCs/>
        </w:rPr>
        <w:t>Proposed AI Application:</w:t>
      </w:r>
      <w:r w:rsidRPr="004E541A">
        <w:t xml:space="preserve"> AI models can triangulate information from diverse sources</w:t>
      </w:r>
      <w:r w:rsidR="00B61DC5">
        <w:t xml:space="preserve"> </w:t>
      </w:r>
      <w:r w:rsidRPr="004E541A">
        <w:t>such as national reports, GEF project data, and external evaluations</w:t>
      </w:r>
      <w:r w:rsidR="00B61DC5">
        <w:t xml:space="preserve"> </w:t>
      </w:r>
      <w:r w:rsidRPr="004E541A">
        <w:t>to infer levels of alignment with LTSF principles and goals.</w:t>
      </w:r>
    </w:p>
    <w:p w14:paraId="02013C97" w14:textId="7465814F" w:rsidR="004E541A" w:rsidRDefault="004E541A" w:rsidP="004E541A">
      <w:r w:rsidRPr="004E541A">
        <w:rPr>
          <w:i/>
          <w:iCs/>
        </w:rPr>
        <w:t>Benefit:</w:t>
      </w:r>
      <w:r w:rsidRPr="004E541A">
        <w:t xml:space="preserve"> Provides an indirect but structured </w:t>
      </w:r>
      <w:r w:rsidR="00B61DC5">
        <w:t>approach</w:t>
      </w:r>
      <w:r w:rsidRPr="004E541A">
        <w:t xml:space="preserve"> for monitoring LTSF uptake and identifying patterns or areas needing strategic support.</w:t>
      </w:r>
    </w:p>
    <w:p w14:paraId="745B7631" w14:textId="768B0C04" w:rsidR="00D439E7" w:rsidRPr="0090023F" w:rsidRDefault="00D439E7" w:rsidP="00C87FC2">
      <w:pPr>
        <w:pStyle w:val="Heading1"/>
      </w:pPr>
      <w:r w:rsidRPr="0090023F">
        <w:t xml:space="preserve">Use Case </w:t>
      </w:r>
      <w:r w:rsidR="00B73655">
        <w:t>3</w:t>
      </w:r>
      <w:r w:rsidRPr="0090023F">
        <w:t xml:space="preserve">: </w:t>
      </w:r>
      <w:r w:rsidR="001967A8">
        <w:t>G</w:t>
      </w:r>
      <w:r w:rsidRPr="0090023F">
        <w:t>lobal coverage overview</w:t>
      </w:r>
    </w:p>
    <w:p w14:paraId="73D22059" w14:textId="77777777" w:rsidR="00D439E7" w:rsidRDefault="00D439E7" w:rsidP="00D439E7">
      <w:r w:rsidRPr="004E541A">
        <w:rPr>
          <w:i/>
          <w:iCs/>
        </w:rPr>
        <w:t>Objective:</w:t>
      </w:r>
      <w:r w:rsidRPr="004E541A">
        <w:t xml:space="preserve"> Respond to COP Decision 16/3 by identifying and mapping capacity-building initiatives and partnerships that support GBF implementation.</w:t>
      </w:r>
    </w:p>
    <w:p w14:paraId="5F2FDB8F" w14:textId="77777777" w:rsidR="00D439E7" w:rsidRDefault="00D439E7" w:rsidP="00D439E7">
      <w:r w:rsidRPr="004E541A">
        <w:rPr>
          <w:i/>
          <w:iCs/>
        </w:rPr>
        <w:t>Proposed AI Application:</w:t>
      </w:r>
      <w:r w:rsidRPr="004E541A">
        <w:t xml:space="preserve"> LLMs can be used to automatically extract, classify, and summarize multi-lingual information from diverse databases, </w:t>
      </w:r>
      <w:r>
        <w:t>scientific literature</w:t>
      </w:r>
      <w:r w:rsidRPr="004E541A">
        <w:t>, and web-based sources. This would generate a structured, global snapshot of who is doing what, where, and in relation to which targets.</w:t>
      </w:r>
      <w:r>
        <w:t xml:space="preserve"> </w:t>
      </w:r>
    </w:p>
    <w:p w14:paraId="4A06E613" w14:textId="77777777" w:rsidR="00D439E7" w:rsidRDefault="00D439E7" w:rsidP="00D439E7">
      <w:r w:rsidRPr="004E541A">
        <w:rPr>
          <w:i/>
          <w:iCs/>
        </w:rPr>
        <w:t>Benefit:</w:t>
      </w:r>
      <w:r w:rsidRPr="004E541A">
        <w:t xml:space="preserve"> Reduces manual data processing time, ensures up-to-date coverage, and enables layered insights through geographic and thematic </w:t>
      </w:r>
      <w:r>
        <w:t>parameters</w:t>
      </w:r>
      <w:r w:rsidRPr="004E541A">
        <w:t>.</w:t>
      </w:r>
    </w:p>
    <w:p w14:paraId="0A03CE26" w14:textId="7913D3DD" w:rsidR="00414459" w:rsidRPr="0090023F" w:rsidRDefault="00EE6813" w:rsidP="00C87FC2">
      <w:pPr>
        <w:pStyle w:val="Heading1"/>
      </w:pPr>
      <w:r w:rsidRPr="0090023F">
        <w:t xml:space="preserve">Reflection points for IAG Members </w:t>
      </w:r>
    </w:p>
    <w:p w14:paraId="4F0F85E8" w14:textId="01B0E0C3" w:rsidR="004E541A" w:rsidRPr="004E541A" w:rsidRDefault="004E541A" w:rsidP="004E541A">
      <w:r w:rsidRPr="004E541A">
        <w:t xml:space="preserve">For each of the use cases above, </w:t>
      </w:r>
      <w:r w:rsidR="00B61DC5" w:rsidRPr="00FE79B0">
        <w:t xml:space="preserve">you are requested to provide </w:t>
      </w:r>
      <w:proofErr w:type="gramStart"/>
      <w:r w:rsidR="00B61DC5" w:rsidRPr="00FE79B0">
        <w:t>inputs</w:t>
      </w:r>
      <w:proofErr w:type="gramEnd"/>
      <w:r w:rsidR="00B61DC5" w:rsidRPr="00FE79B0">
        <w:t xml:space="preserve"> on </w:t>
      </w:r>
      <w:r w:rsidR="00FE79B0" w:rsidRPr="00FE79B0">
        <w:t>the following</w:t>
      </w:r>
      <w:r w:rsidRPr="004E541A">
        <w:t>:</w:t>
      </w:r>
    </w:p>
    <w:p w14:paraId="21910035" w14:textId="33C96905" w:rsidR="004E541A" w:rsidRPr="004E541A" w:rsidRDefault="004E541A" w:rsidP="004E541A">
      <w:pPr>
        <w:numPr>
          <w:ilvl w:val="0"/>
          <w:numId w:val="3"/>
        </w:numPr>
      </w:pPr>
      <w:r w:rsidRPr="004E541A">
        <w:t>What are the most relevant databases or platforms (e.g.</w:t>
      </w:r>
      <w:r>
        <w:t xml:space="preserve"> </w:t>
      </w:r>
      <w:r w:rsidRPr="004E541A">
        <w:t xml:space="preserve"> GEF, UN databases, regional hubs) that should be prioritized for integration or analysis?</w:t>
      </w:r>
    </w:p>
    <w:p w14:paraId="52C1AC72" w14:textId="77777777" w:rsidR="004E541A" w:rsidRPr="004E541A" w:rsidRDefault="004E541A" w:rsidP="004E541A">
      <w:pPr>
        <w:numPr>
          <w:ilvl w:val="0"/>
          <w:numId w:val="3"/>
        </w:numPr>
      </w:pPr>
      <w:r w:rsidRPr="004E541A">
        <w:t>Which institutions or partnerships currently generate or hold this information, and could collaborate on data access and validation?</w:t>
      </w:r>
    </w:p>
    <w:p w14:paraId="0141ECA0" w14:textId="3D21DF0B" w:rsidR="007F4F45" w:rsidRDefault="004E541A" w:rsidP="00C87FC2">
      <w:pPr>
        <w:numPr>
          <w:ilvl w:val="0"/>
          <w:numId w:val="3"/>
        </w:numPr>
      </w:pPr>
      <w:r w:rsidRPr="004E541A">
        <w:t>Which expert groups, networks, or communities of practice can support contextualization, review, and interpretation of AI-derived insights?</w:t>
      </w:r>
    </w:p>
    <w:sectPr w:rsidR="007F4F45" w:rsidSect="00B20A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FE9B" w14:textId="77777777" w:rsidR="00A34B10" w:rsidRDefault="00A34B10" w:rsidP="0091604E">
      <w:pPr>
        <w:spacing w:after="0"/>
      </w:pPr>
      <w:r>
        <w:separator/>
      </w:r>
    </w:p>
  </w:endnote>
  <w:endnote w:type="continuationSeparator" w:id="0">
    <w:p w14:paraId="4E2D3BBD" w14:textId="77777777" w:rsidR="00A34B10" w:rsidRDefault="00A34B10" w:rsidP="009160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9F5D" w14:textId="77777777" w:rsidR="00A34B10" w:rsidRDefault="00A34B10" w:rsidP="0091604E">
      <w:pPr>
        <w:spacing w:after="0"/>
      </w:pPr>
      <w:r>
        <w:separator/>
      </w:r>
    </w:p>
  </w:footnote>
  <w:footnote w:type="continuationSeparator" w:id="0">
    <w:p w14:paraId="4C9FC2E2" w14:textId="77777777" w:rsidR="00A34B10" w:rsidRDefault="00A34B10" w:rsidP="009160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5D2"/>
    <w:multiLevelType w:val="multilevel"/>
    <w:tmpl w:val="3284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C0BF0"/>
    <w:multiLevelType w:val="multilevel"/>
    <w:tmpl w:val="3A9E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644FD"/>
    <w:multiLevelType w:val="hybridMultilevel"/>
    <w:tmpl w:val="4EA8D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06854">
    <w:abstractNumId w:val="2"/>
  </w:num>
  <w:num w:numId="2" w16cid:durableId="690301173">
    <w:abstractNumId w:val="1"/>
  </w:num>
  <w:num w:numId="3" w16cid:durableId="112658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7A"/>
    <w:rsid w:val="00160341"/>
    <w:rsid w:val="001967A8"/>
    <w:rsid w:val="00241F94"/>
    <w:rsid w:val="002B147B"/>
    <w:rsid w:val="00351CED"/>
    <w:rsid w:val="0035795A"/>
    <w:rsid w:val="003B79EB"/>
    <w:rsid w:val="003C0D36"/>
    <w:rsid w:val="00414459"/>
    <w:rsid w:val="004164E1"/>
    <w:rsid w:val="004855EC"/>
    <w:rsid w:val="004C7564"/>
    <w:rsid w:val="004E541A"/>
    <w:rsid w:val="005901E0"/>
    <w:rsid w:val="005A38E0"/>
    <w:rsid w:val="005D32F9"/>
    <w:rsid w:val="005F2593"/>
    <w:rsid w:val="00615A9F"/>
    <w:rsid w:val="006213A7"/>
    <w:rsid w:val="006649B8"/>
    <w:rsid w:val="00666005"/>
    <w:rsid w:val="006A185F"/>
    <w:rsid w:val="00774486"/>
    <w:rsid w:val="007913D6"/>
    <w:rsid w:val="007A317A"/>
    <w:rsid w:val="007F4F45"/>
    <w:rsid w:val="0080759A"/>
    <w:rsid w:val="008E5ECA"/>
    <w:rsid w:val="0090023F"/>
    <w:rsid w:val="0091604E"/>
    <w:rsid w:val="00952EDB"/>
    <w:rsid w:val="00974D8A"/>
    <w:rsid w:val="009818A0"/>
    <w:rsid w:val="009D00FF"/>
    <w:rsid w:val="009F6646"/>
    <w:rsid w:val="00A34B10"/>
    <w:rsid w:val="00AE4797"/>
    <w:rsid w:val="00B20A0F"/>
    <w:rsid w:val="00B61DC5"/>
    <w:rsid w:val="00B73655"/>
    <w:rsid w:val="00B960E6"/>
    <w:rsid w:val="00BB2A6C"/>
    <w:rsid w:val="00C635AF"/>
    <w:rsid w:val="00C87FC2"/>
    <w:rsid w:val="00D33215"/>
    <w:rsid w:val="00D439E7"/>
    <w:rsid w:val="00DF6F7A"/>
    <w:rsid w:val="00E25496"/>
    <w:rsid w:val="00E95B2A"/>
    <w:rsid w:val="00EA121C"/>
    <w:rsid w:val="00EC29B4"/>
    <w:rsid w:val="00EE6813"/>
    <w:rsid w:val="00F5356D"/>
    <w:rsid w:val="00F74FBF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5FFAB"/>
  <w15:chartTrackingRefBased/>
  <w15:docId w15:val="{760B8324-4DE2-4925-925D-B3DC3DA9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96"/>
  </w:style>
  <w:style w:type="paragraph" w:styleId="Heading1">
    <w:name w:val="heading 1"/>
    <w:basedOn w:val="Normal"/>
    <w:next w:val="Normal"/>
    <w:link w:val="Heading1Char"/>
    <w:uiPriority w:val="9"/>
    <w:qFormat/>
    <w:rsid w:val="00C87FC2"/>
    <w:pPr>
      <w:keepNext/>
      <w:keepLines/>
      <w:pBdr>
        <w:bottom w:val="single" w:sz="4" w:space="1" w:color="156082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496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496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4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49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49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49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49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49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49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49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49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49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49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49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49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49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25496"/>
    <w:pPr>
      <w:spacing w:after="0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E25496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49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2549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2549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25496"/>
    <w:rPr>
      <w:i/>
      <w:iCs/>
    </w:rPr>
  </w:style>
  <w:style w:type="paragraph" w:styleId="ListParagraph">
    <w:name w:val="List Paragraph"/>
    <w:basedOn w:val="Normal"/>
    <w:uiPriority w:val="34"/>
    <w:qFormat/>
    <w:rsid w:val="00DF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49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49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49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25496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0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604E"/>
  </w:style>
  <w:style w:type="paragraph" w:styleId="Footer">
    <w:name w:val="footer"/>
    <w:basedOn w:val="Normal"/>
    <w:link w:val="FooterChar"/>
    <w:uiPriority w:val="99"/>
    <w:unhideWhenUsed/>
    <w:rsid w:val="009160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04E"/>
  </w:style>
  <w:style w:type="paragraph" w:styleId="Caption">
    <w:name w:val="caption"/>
    <w:basedOn w:val="Normal"/>
    <w:next w:val="Normal"/>
    <w:uiPriority w:val="35"/>
    <w:semiHidden/>
    <w:unhideWhenUsed/>
    <w:qFormat/>
    <w:rsid w:val="00E25496"/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E25496"/>
    <w:rPr>
      <w:b/>
      <w:bCs/>
    </w:rPr>
  </w:style>
  <w:style w:type="character" w:styleId="Emphasis">
    <w:name w:val="Emphasis"/>
    <w:basedOn w:val="DefaultParagraphFont"/>
    <w:uiPriority w:val="20"/>
    <w:qFormat/>
    <w:rsid w:val="00E25496"/>
    <w:rPr>
      <w:i/>
      <w:iCs/>
    </w:rPr>
  </w:style>
  <w:style w:type="paragraph" w:styleId="NoSpacing">
    <w:name w:val="No Spacing"/>
    <w:uiPriority w:val="1"/>
    <w:qFormat/>
    <w:rsid w:val="00E25496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E2549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25496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E2549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c94992f5-a359-4d94-8e49-dff5d2ea1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3986C6E596F4C96CD14E9741E51CD" ma:contentTypeVersion="18" ma:contentTypeDescription="Create a new document." ma:contentTypeScope="" ma:versionID="fab21c5adeab2d0853a59615c4fbb272">
  <xsd:schema xmlns:xsd="http://www.w3.org/2001/XMLSchema" xmlns:xs="http://www.w3.org/2001/XMLSchema" xmlns:p="http://schemas.microsoft.com/office/2006/metadata/properties" xmlns:ns2="c94992f5-a359-4d94-8e49-dff5d2ea1d95" xmlns:ns3="fe72fbc4-6f8a-48c1-aa23-bf2e3b11ad0f" xmlns:ns4="985ec44e-1bab-4c0b-9df0-6ba128686fc9" targetNamespace="http://schemas.microsoft.com/office/2006/metadata/properties" ma:root="true" ma:fieldsID="184de465073913577a4cb64b0db36386" ns2:_="" ns3:_="" ns4:_="">
    <xsd:import namespace="c94992f5-a359-4d94-8e49-dff5d2ea1d95"/>
    <xsd:import namespace="fe72fbc4-6f8a-48c1-aa23-bf2e3b11ad0f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992f5-a359-4d94-8e49-dff5d2ea1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2fbc4-6f8a-48c1-aa23-bf2e3b11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2433fd-4ae7-40fc-8dcd-2b202d3840bb}" ma:internalName="TaxCatchAll" ma:showField="CatchAllData" ma:web="fe72fbc4-6f8a-48c1-aa23-bf2e3b11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85DBD-731A-46EA-AA1F-124C93D3A44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c94992f5-a359-4d94-8e49-dff5d2ea1d95"/>
  </ds:schemaRefs>
</ds:datastoreItem>
</file>

<file path=customXml/itemProps2.xml><?xml version="1.0" encoding="utf-8"?>
<ds:datastoreItem xmlns:ds="http://schemas.openxmlformats.org/officeDocument/2006/customXml" ds:itemID="{BD2583B3-2296-4C71-A554-71EE33A79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61386-BC30-4BCE-9BF9-D689B7035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992f5-a359-4d94-8e49-dff5d2ea1d95"/>
    <ds:schemaRef ds:uri="fe72fbc4-6f8a-48c1-aa23-bf2e3b11ad0f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Prakash</dc:creator>
  <cp:keywords/>
  <dc:description/>
  <cp:lastModifiedBy>scbd</cp:lastModifiedBy>
  <cp:revision>2</cp:revision>
  <dcterms:created xsi:type="dcterms:W3CDTF">2025-08-08T18:42:00Z</dcterms:created>
  <dcterms:modified xsi:type="dcterms:W3CDTF">2025-08-08T18:42:00Z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0x010100A843986C6E596F4C96CD14E9741E51CD</vt:lpwstr>
  </property>
</Properties>
</file>