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1D7F0" w14:textId="77777777" w:rsidR="00254A0F" w:rsidRPr="00AD0D50" w:rsidRDefault="00254A0F" w:rsidP="00840564">
      <w:pPr>
        <w:jc w:val="left"/>
        <w:rPr>
          <w:rFonts w:eastAsia="SimSun"/>
          <w:sz w:val="24"/>
        </w:rPr>
      </w:pPr>
      <w:bookmarkStart w:id="0" w:name="_Toc522023191"/>
      <w:bookmarkStart w:id="1" w:name="_Hlk2766324"/>
      <w:bookmarkStart w:id="2" w:name="_Hlk165481843"/>
    </w:p>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254A0F" w:rsidRPr="00AD0D50" w14:paraId="48141A79" w14:textId="77777777" w:rsidTr="006C43EA">
        <w:trPr>
          <w:trHeight w:hRule="exact" w:val="900"/>
        </w:trPr>
        <w:tc>
          <w:tcPr>
            <w:tcW w:w="909" w:type="dxa"/>
            <w:tcBorders>
              <w:top w:val="nil"/>
              <w:bottom w:val="single" w:sz="12" w:space="0" w:color="000000"/>
              <w:right w:val="nil"/>
            </w:tcBorders>
          </w:tcPr>
          <w:p w14:paraId="6405F671" w14:textId="77777777" w:rsidR="00254A0F" w:rsidRPr="00AD0D50" w:rsidRDefault="00254A0F" w:rsidP="00840564">
            <w:pPr>
              <w:spacing w:after="120" w:line="480" w:lineRule="auto"/>
              <w:jc w:val="left"/>
              <w:rPr>
                <w:rFonts w:eastAsia="SimSun"/>
                <w:snapToGrid w:val="0"/>
                <w:kern w:val="22"/>
                <w:sz w:val="24"/>
                <w:lang w:val="en-US"/>
              </w:rPr>
            </w:pPr>
            <w:bookmarkStart w:id="3" w:name="_Hlk33348613"/>
            <w:bookmarkStart w:id="4" w:name="Meeting"/>
            <w:bookmarkStart w:id="5" w:name="_Hlk165480246"/>
            <w:bookmarkStart w:id="6" w:name="_Hlk165481935"/>
            <w:r w:rsidRPr="00AD0D50">
              <w:rPr>
                <w:rFonts w:eastAsia="SimSun"/>
                <w:noProof/>
                <w:kern w:val="22"/>
                <w:sz w:val="24"/>
                <w:lang w:val="en-US" w:eastAsia="zh-CN"/>
              </w:rPr>
              <w:drawing>
                <wp:anchor distT="0" distB="0" distL="114300" distR="114300" simplePos="0" relativeHeight="251659264" behindDoc="0" locked="0" layoutInCell="1" allowOverlap="1" wp14:anchorId="19C36D47" wp14:editId="79440AA4">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53CC283D" w14:textId="77777777" w:rsidR="00254A0F" w:rsidRPr="00AD0D50" w:rsidRDefault="00254A0F" w:rsidP="00840564">
            <w:pPr>
              <w:spacing w:before="60"/>
              <w:jc w:val="left"/>
              <w:rPr>
                <w:rFonts w:eastAsia="SimSun"/>
                <w:sz w:val="24"/>
                <w:lang w:eastAsia="zh-CN"/>
              </w:rPr>
            </w:pPr>
            <w:r w:rsidRPr="00AD0D50">
              <w:rPr>
                <w:rFonts w:eastAsia="SimSun"/>
                <w:noProof/>
                <w:sz w:val="24"/>
                <w:lang w:eastAsia="zh-CN"/>
              </w:rPr>
              <w:drawing>
                <wp:anchor distT="0" distB="0" distL="114300" distR="114300" simplePos="0" relativeHeight="251660288" behindDoc="0" locked="0" layoutInCell="1" allowOverlap="1" wp14:anchorId="42592B37" wp14:editId="519A5F2F">
                  <wp:simplePos x="0" y="0"/>
                  <wp:positionH relativeFrom="column">
                    <wp:posOffset>488678</wp:posOffset>
                  </wp:positionH>
                  <wp:positionV relativeFrom="paragraph">
                    <wp:posOffset>22225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AD0D50">
              <w:rPr>
                <w:rFonts w:eastAsia="SimSun"/>
                <w:sz w:val="24"/>
                <w:lang w:eastAsia="zh-CN"/>
              </w:rPr>
              <w:t>联合国</w:t>
            </w:r>
          </w:p>
          <w:p w14:paraId="5A30882C" w14:textId="77777777" w:rsidR="00254A0F" w:rsidRPr="00AD0D50" w:rsidRDefault="00254A0F" w:rsidP="00840564">
            <w:pPr>
              <w:jc w:val="left"/>
              <w:rPr>
                <w:rFonts w:eastAsia="SimSun"/>
                <w:sz w:val="24"/>
                <w:lang w:eastAsia="zh-CN"/>
              </w:rPr>
            </w:pPr>
            <w:r w:rsidRPr="00AD0D50">
              <w:rPr>
                <w:rFonts w:eastAsia="SimSun"/>
                <w:sz w:val="24"/>
                <w:lang w:eastAsia="zh-CN"/>
              </w:rPr>
              <w:t>环境规划署</w:t>
            </w:r>
          </w:p>
          <w:p w14:paraId="12E4DBED" w14:textId="77777777" w:rsidR="00254A0F" w:rsidRPr="00AD0D50" w:rsidRDefault="00254A0F" w:rsidP="00840564">
            <w:pPr>
              <w:jc w:val="left"/>
              <w:rPr>
                <w:rFonts w:eastAsia="SimSun"/>
                <w:sz w:val="24"/>
                <w:lang w:eastAsia="zh-CN"/>
              </w:rPr>
            </w:pPr>
          </w:p>
        </w:tc>
        <w:tc>
          <w:tcPr>
            <w:tcW w:w="5130" w:type="dxa"/>
            <w:tcBorders>
              <w:top w:val="nil"/>
              <w:left w:val="nil"/>
              <w:bottom w:val="single" w:sz="12" w:space="0" w:color="000000"/>
            </w:tcBorders>
          </w:tcPr>
          <w:p w14:paraId="544B0321" w14:textId="77777777" w:rsidR="006C43EA" w:rsidRDefault="0014118D" w:rsidP="00840564">
            <w:pPr>
              <w:jc w:val="left"/>
              <w:rPr>
                <w:rFonts w:eastAsiaTheme="minorEastAsia"/>
                <w:sz w:val="40"/>
                <w:szCs w:val="40"/>
                <w:lang w:eastAsia="zh-CN"/>
              </w:rPr>
            </w:pPr>
            <w:r>
              <w:rPr>
                <w:rFonts w:eastAsiaTheme="minorEastAsia" w:hint="eastAsia"/>
                <w:sz w:val="40"/>
                <w:szCs w:val="40"/>
                <w:lang w:eastAsia="zh-CN"/>
              </w:rPr>
              <w:t xml:space="preserve">                   </w:t>
            </w:r>
          </w:p>
          <w:p w14:paraId="5374EF7B" w14:textId="2A428091" w:rsidR="00254A0F" w:rsidRPr="0014118D" w:rsidRDefault="0014118D" w:rsidP="006C43EA">
            <w:pPr>
              <w:jc w:val="right"/>
              <w:rPr>
                <w:rFonts w:eastAsiaTheme="minorEastAsia"/>
                <w:b/>
                <w:snapToGrid w:val="0"/>
                <w:kern w:val="22"/>
                <w:sz w:val="24"/>
                <w:lang w:eastAsia="zh-CN"/>
              </w:rPr>
            </w:pPr>
            <w:r>
              <w:rPr>
                <w:rFonts w:eastAsiaTheme="minorEastAsia" w:hint="eastAsia"/>
                <w:sz w:val="40"/>
                <w:szCs w:val="40"/>
                <w:lang w:eastAsia="zh-CN"/>
              </w:rPr>
              <w:t xml:space="preserve"> </w:t>
            </w:r>
            <w:r w:rsidRPr="00B33B1E">
              <w:rPr>
                <w:sz w:val="40"/>
                <w:szCs w:val="40"/>
              </w:rPr>
              <w:t>CBD</w:t>
            </w:r>
            <w:r w:rsidRPr="00015160">
              <w:rPr>
                <w:szCs w:val="22"/>
              </w:rPr>
              <w:t>/</w:t>
            </w:r>
            <w:r w:rsidRPr="00B33B1E">
              <w:rPr>
                <w:szCs w:val="22"/>
              </w:rPr>
              <w:t>SBI</w:t>
            </w:r>
            <w:r w:rsidRPr="00015160">
              <w:rPr>
                <w:szCs w:val="22"/>
              </w:rPr>
              <w:t>/4/</w:t>
            </w:r>
            <w:r>
              <w:rPr>
                <w:szCs w:val="22"/>
              </w:rPr>
              <w:t>16</w:t>
            </w:r>
          </w:p>
        </w:tc>
      </w:tr>
      <w:tr w:rsidR="00254A0F" w:rsidRPr="00AD0D50" w14:paraId="1639547A" w14:textId="77777777" w:rsidTr="00012EE8">
        <w:trPr>
          <w:trHeight w:val="2130"/>
        </w:trPr>
        <w:tc>
          <w:tcPr>
            <w:tcW w:w="5229" w:type="dxa"/>
            <w:gridSpan w:val="2"/>
            <w:tcBorders>
              <w:top w:val="nil"/>
              <w:bottom w:val="single" w:sz="18" w:space="0" w:color="000000"/>
            </w:tcBorders>
          </w:tcPr>
          <w:p w14:paraId="46487729" w14:textId="77777777" w:rsidR="00254A0F" w:rsidRPr="00AD0D50" w:rsidRDefault="00254A0F" w:rsidP="00840564">
            <w:pPr>
              <w:jc w:val="left"/>
              <w:rPr>
                <w:rFonts w:eastAsia="SimSun"/>
                <w:b/>
                <w:noProof/>
                <w:sz w:val="24"/>
                <w:lang w:val="en-US" w:eastAsia="zh-CN"/>
              </w:rPr>
            </w:pPr>
          </w:p>
          <w:p w14:paraId="65104C9D" w14:textId="77777777" w:rsidR="00254A0F" w:rsidRPr="00AD0D50" w:rsidRDefault="00254A0F" w:rsidP="00840564">
            <w:pPr>
              <w:jc w:val="left"/>
              <w:rPr>
                <w:rFonts w:eastAsia="SimSun"/>
                <w:snapToGrid w:val="0"/>
                <w:kern w:val="22"/>
                <w:sz w:val="24"/>
                <w:lang w:eastAsia="zh-CN"/>
              </w:rPr>
            </w:pPr>
            <w:r w:rsidRPr="00AD0D50">
              <w:rPr>
                <w:rFonts w:eastAsia="SimSun"/>
                <w:b/>
                <w:noProof/>
                <w:sz w:val="24"/>
                <w:lang w:val="en-US" w:eastAsia="zh-CN"/>
              </w:rPr>
              <w:drawing>
                <wp:inline distT="0" distB="0" distL="0" distR="0" wp14:anchorId="1609DC11" wp14:editId="134C2FD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3D581261" w14:textId="77777777" w:rsidR="00254A0F" w:rsidRPr="00AD0D50" w:rsidRDefault="00254A0F" w:rsidP="00840564">
            <w:pPr>
              <w:spacing w:before="120"/>
              <w:ind w:left="2016"/>
              <w:jc w:val="left"/>
              <w:rPr>
                <w:rFonts w:eastAsia="SimSun"/>
                <w:bCs/>
                <w:snapToGrid w:val="0"/>
                <w:kern w:val="22"/>
                <w:sz w:val="24"/>
                <w:lang w:eastAsia="zh-CN"/>
              </w:rPr>
            </w:pPr>
            <w:r w:rsidRPr="00AD0D50">
              <w:rPr>
                <w:rFonts w:eastAsia="SimSun"/>
                <w:bCs/>
                <w:snapToGrid w:val="0"/>
                <w:kern w:val="22"/>
                <w:sz w:val="24"/>
                <w:lang w:eastAsia="zh-CN"/>
              </w:rPr>
              <w:t>Distr.: General</w:t>
            </w:r>
          </w:p>
          <w:p w14:paraId="1B5D10E2" w14:textId="77777777" w:rsidR="007A4042" w:rsidRDefault="00254A0F" w:rsidP="007A4042">
            <w:pPr>
              <w:ind w:left="2016"/>
              <w:jc w:val="left"/>
              <w:rPr>
                <w:rFonts w:eastAsia="SimSun"/>
                <w:snapToGrid w:val="0"/>
                <w:kern w:val="22"/>
                <w:sz w:val="24"/>
                <w:lang w:eastAsia="zh-CN"/>
              </w:rPr>
            </w:pPr>
            <w:r w:rsidRPr="00AD0D50">
              <w:rPr>
                <w:rFonts w:eastAsia="SimSun"/>
                <w:kern w:val="22"/>
                <w:sz w:val="24"/>
                <w:lang w:eastAsia="zh-CN"/>
              </w:rPr>
              <w:t xml:space="preserve">24 April </w:t>
            </w:r>
            <w:r w:rsidRPr="00AD0D50">
              <w:rPr>
                <w:rFonts w:eastAsia="SimSun"/>
                <w:snapToGrid w:val="0"/>
                <w:kern w:val="22"/>
                <w:sz w:val="24"/>
                <w:lang w:eastAsia="zh-CN"/>
              </w:rPr>
              <w:t>2024</w:t>
            </w:r>
          </w:p>
          <w:p w14:paraId="21AC2F5F" w14:textId="7E22E2A0" w:rsidR="00254A0F" w:rsidRPr="00AD0D50" w:rsidRDefault="00254A0F" w:rsidP="007A4042">
            <w:pPr>
              <w:ind w:left="2016"/>
              <w:jc w:val="left"/>
              <w:rPr>
                <w:rFonts w:eastAsia="SimSun"/>
                <w:bCs/>
                <w:snapToGrid w:val="0"/>
                <w:kern w:val="22"/>
                <w:sz w:val="24"/>
                <w:lang w:eastAsia="zh-CN"/>
              </w:rPr>
            </w:pPr>
            <w:r w:rsidRPr="00AD0D50">
              <w:rPr>
                <w:rFonts w:eastAsia="SimSun"/>
                <w:bCs/>
                <w:snapToGrid w:val="0"/>
                <w:kern w:val="22"/>
                <w:sz w:val="24"/>
                <w:lang w:eastAsia="zh-CN"/>
              </w:rPr>
              <w:t>Chinese</w:t>
            </w:r>
          </w:p>
          <w:p w14:paraId="6795863A" w14:textId="77777777" w:rsidR="00254A0F" w:rsidRDefault="00254A0F" w:rsidP="00840564">
            <w:pPr>
              <w:spacing w:after="120"/>
              <w:ind w:left="2016"/>
              <w:jc w:val="left"/>
              <w:rPr>
                <w:rFonts w:eastAsia="SimSun"/>
                <w:bCs/>
                <w:snapToGrid w:val="0"/>
                <w:kern w:val="22"/>
                <w:sz w:val="24"/>
                <w:lang w:eastAsia="zh-CN"/>
              </w:rPr>
            </w:pPr>
            <w:r w:rsidRPr="00AD0D50">
              <w:rPr>
                <w:rFonts w:eastAsia="SimSun"/>
                <w:bCs/>
                <w:snapToGrid w:val="0"/>
                <w:kern w:val="22"/>
                <w:sz w:val="24"/>
                <w:lang w:eastAsia="zh-CN"/>
              </w:rPr>
              <w:t>Original: English</w:t>
            </w:r>
          </w:p>
          <w:p w14:paraId="65A2162B" w14:textId="77777777" w:rsidR="0014118D" w:rsidRPr="00AD0D50" w:rsidRDefault="0014118D" w:rsidP="00840564">
            <w:pPr>
              <w:spacing w:after="120"/>
              <w:ind w:left="2016"/>
              <w:jc w:val="left"/>
              <w:rPr>
                <w:rFonts w:eastAsia="SimSun"/>
                <w:b/>
                <w:snapToGrid w:val="0"/>
                <w:kern w:val="22"/>
                <w:sz w:val="24"/>
                <w:u w:val="single"/>
                <w:lang w:eastAsia="zh-CN"/>
              </w:rPr>
            </w:pPr>
          </w:p>
        </w:tc>
      </w:tr>
    </w:tbl>
    <w:bookmarkEnd w:id="3"/>
    <w:p w14:paraId="306A9288" w14:textId="77777777" w:rsidR="00254A0F" w:rsidRPr="00AD0D50" w:rsidRDefault="00254A0F" w:rsidP="00840564">
      <w:pPr>
        <w:snapToGrid w:val="0"/>
        <w:spacing w:before="60"/>
        <w:ind w:right="4608"/>
        <w:jc w:val="left"/>
        <w:rPr>
          <w:rFonts w:eastAsia="SimSun"/>
          <w:b/>
          <w:bCs/>
          <w:caps/>
          <w:snapToGrid w:val="0"/>
          <w:kern w:val="22"/>
          <w:sz w:val="24"/>
          <w:lang w:val="en-US" w:eastAsia="zh-CN"/>
        </w:rPr>
      </w:pPr>
      <w:r w:rsidRPr="00AD0D50">
        <w:rPr>
          <w:rFonts w:eastAsia="SimSun"/>
          <w:b/>
          <w:bCs/>
          <w:kern w:val="22"/>
          <w:sz w:val="24"/>
          <w:lang w:eastAsia="zh-CN"/>
        </w:rPr>
        <w:t>执行问题附属机构</w:t>
      </w:r>
    </w:p>
    <w:bookmarkEnd w:id="4"/>
    <w:p w14:paraId="03842674" w14:textId="77777777" w:rsidR="00254A0F" w:rsidRPr="00AD0D50" w:rsidRDefault="00254A0F" w:rsidP="00840564">
      <w:pPr>
        <w:spacing w:line="240" w:lineRule="atLeast"/>
        <w:jc w:val="left"/>
        <w:rPr>
          <w:rFonts w:eastAsia="SimSun"/>
          <w:b/>
          <w:bCs/>
          <w:caps/>
          <w:snapToGrid w:val="0"/>
          <w:sz w:val="24"/>
          <w:lang w:eastAsia="zh-CN"/>
        </w:rPr>
      </w:pPr>
      <w:r w:rsidRPr="00AD0D50">
        <w:rPr>
          <w:rFonts w:eastAsia="SimSun"/>
          <w:b/>
          <w:bCs/>
          <w:caps/>
          <w:snapToGrid w:val="0"/>
          <w:sz w:val="24"/>
          <w:lang w:eastAsia="zh-CN"/>
        </w:rPr>
        <w:t>第四次会议</w:t>
      </w:r>
    </w:p>
    <w:p w14:paraId="596989CE" w14:textId="7FC3E8B5" w:rsidR="00FE7DD7" w:rsidRPr="00AD0D50" w:rsidRDefault="00254A0F" w:rsidP="00840564">
      <w:pPr>
        <w:pStyle w:val="Venuedate"/>
        <w:rPr>
          <w:rFonts w:eastAsia="SimSun"/>
          <w:sz w:val="24"/>
          <w:szCs w:val="24"/>
          <w:lang w:val="en-CA" w:eastAsia="zh-CN"/>
        </w:rPr>
      </w:pPr>
      <w:r w:rsidRPr="00AD0D50">
        <w:rPr>
          <w:rFonts w:eastAsia="SimSun"/>
          <w:kern w:val="22"/>
          <w:sz w:val="24"/>
          <w:szCs w:val="24"/>
          <w:lang w:eastAsia="zh-CN"/>
        </w:rPr>
        <w:t>2024</w:t>
      </w:r>
      <w:r w:rsidRPr="00AD0D50">
        <w:rPr>
          <w:rFonts w:eastAsia="SimSun"/>
          <w:kern w:val="22"/>
          <w:sz w:val="24"/>
          <w:szCs w:val="24"/>
          <w:lang w:eastAsia="zh-CN"/>
        </w:rPr>
        <w:t>年</w:t>
      </w:r>
      <w:r w:rsidRPr="00AD0D50">
        <w:rPr>
          <w:rFonts w:eastAsia="SimSun"/>
          <w:kern w:val="22"/>
          <w:sz w:val="24"/>
          <w:szCs w:val="24"/>
          <w:lang w:eastAsia="zh-CN"/>
        </w:rPr>
        <w:t>5</w:t>
      </w:r>
      <w:r w:rsidRPr="00AD0D50">
        <w:rPr>
          <w:rFonts w:eastAsia="SimSun"/>
          <w:kern w:val="22"/>
          <w:sz w:val="24"/>
          <w:szCs w:val="24"/>
          <w:lang w:eastAsia="zh-CN"/>
        </w:rPr>
        <w:t>月</w:t>
      </w:r>
      <w:r w:rsidRPr="00AD0D50">
        <w:rPr>
          <w:rFonts w:eastAsia="SimSun"/>
          <w:kern w:val="22"/>
          <w:sz w:val="24"/>
          <w:szCs w:val="24"/>
          <w:lang w:eastAsia="zh-CN"/>
        </w:rPr>
        <w:t>21</w:t>
      </w:r>
      <w:r w:rsidRPr="00AD0D50">
        <w:rPr>
          <w:rFonts w:eastAsia="SimSun"/>
          <w:kern w:val="22"/>
          <w:sz w:val="24"/>
          <w:szCs w:val="24"/>
          <w:lang w:eastAsia="zh-CN"/>
        </w:rPr>
        <w:t>日至</w:t>
      </w:r>
      <w:r w:rsidRPr="00AD0D50">
        <w:rPr>
          <w:rFonts w:eastAsia="SimSun"/>
          <w:kern w:val="22"/>
          <w:sz w:val="24"/>
          <w:szCs w:val="24"/>
          <w:lang w:eastAsia="zh-CN"/>
        </w:rPr>
        <w:t>29</w:t>
      </w:r>
      <w:r w:rsidRPr="00AD0D50">
        <w:rPr>
          <w:rFonts w:eastAsia="SimSun"/>
          <w:kern w:val="22"/>
          <w:sz w:val="24"/>
          <w:szCs w:val="24"/>
          <w:lang w:eastAsia="zh-CN"/>
        </w:rPr>
        <w:t>日，</w:t>
      </w:r>
      <w:r w:rsidRPr="00AD0D50">
        <w:rPr>
          <w:rFonts w:eastAsia="SimSun"/>
          <w:caps/>
          <w:snapToGrid w:val="0"/>
          <w:sz w:val="24"/>
          <w:szCs w:val="24"/>
          <w:lang w:eastAsia="zh-CN"/>
        </w:rPr>
        <w:t>内罗毕</w:t>
      </w:r>
    </w:p>
    <w:p w14:paraId="0297A41A" w14:textId="0C80CD62" w:rsidR="00490865" w:rsidRPr="00AD0D50" w:rsidRDefault="00254A0F" w:rsidP="00840564">
      <w:pPr>
        <w:suppressLineNumbers/>
        <w:suppressAutoHyphens/>
        <w:kinsoku w:val="0"/>
        <w:overflowPunct w:val="0"/>
        <w:autoSpaceDE w:val="0"/>
        <w:autoSpaceDN w:val="0"/>
        <w:adjustRightInd w:val="0"/>
        <w:snapToGrid w:val="0"/>
        <w:ind w:left="227" w:right="3831" w:hanging="227"/>
        <w:jc w:val="left"/>
        <w:rPr>
          <w:rFonts w:eastAsia="SimSun"/>
          <w:snapToGrid w:val="0"/>
          <w:kern w:val="22"/>
          <w:sz w:val="24"/>
          <w:vertAlign w:val="superscript"/>
          <w:lang w:eastAsia="ko-KR"/>
        </w:rPr>
      </w:pPr>
      <w:r w:rsidRPr="00AD0D50">
        <w:rPr>
          <w:rFonts w:eastAsia="SimSun"/>
          <w:snapToGrid w:val="0"/>
          <w:kern w:val="22"/>
          <w:sz w:val="24"/>
          <w:lang w:val="en-US" w:eastAsia="zh-CN"/>
        </w:rPr>
        <w:t>临时议程</w:t>
      </w:r>
      <w:r w:rsidRPr="00AD0D50">
        <w:rPr>
          <w:rFonts w:eastAsia="SimSun"/>
          <w:snapToGrid w:val="0"/>
          <w:kern w:val="22"/>
          <w:sz w:val="24"/>
          <w:vertAlign w:val="superscript"/>
          <w:lang w:eastAsia="ko-KR"/>
        </w:rPr>
        <w:footnoteReference w:customMarkFollows="1" w:id="2"/>
        <w:t>*</w:t>
      </w:r>
      <w:r w:rsidRPr="00AD0D50">
        <w:rPr>
          <w:rFonts w:eastAsia="SimSun"/>
          <w:snapToGrid w:val="0"/>
          <w:kern w:val="22"/>
          <w:sz w:val="24"/>
          <w:lang w:eastAsia="zh-CN"/>
        </w:rPr>
        <w:t>项目</w:t>
      </w:r>
      <w:r w:rsidR="00490865" w:rsidRPr="00AD0D50">
        <w:rPr>
          <w:rFonts w:eastAsia="SimSun"/>
          <w:snapToGrid w:val="0"/>
          <w:kern w:val="22"/>
          <w:sz w:val="24"/>
          <w:lang w:eastAsia="ko-KR"/>
        </w:rPr>
        <w:t>1</w:t>
      </w:r>
      <w:r w:rsidR="004B123F" w:rsidRPr="00AD0D50">
        <w:rPr>
          <w:rFonts w:eastAsia="SimSun"/>
          <w:snapToGrid w:val="0"/>
          <w:kern w:val="22"/>
          <w:sz w:val="24"/>
          <w:lang w:eastAsia="ko-KR"/>
        </w:rPr>
        <w:t>3</w:t>
      </w:r>
    </w:p>
    <w:p w14:paraId="06EC8382" w14:textId="6E778D1B" w:rsidR="00ED7580" w:rsidRPr="00AD0D50" w:rsidRDefault="00254A0F" w:rsidP="00840564">
      <w:pPr>
        <w:suppressLineNumbers/>
        <w:suppressAutoHyphens/>
        <w:kinsoku w:val="0"/>
        <w:overflowPunct w:val="0"/>
        <w:autoSpaceDE w:val="0"/>
        <w:autoSpaceDN w:val="0"/>
        <w:adjustRightInd w:val="0"/>
        <w:snapToGrid w:val="0"/>
        <w:ind w:left="227" w:right="3831" w:hanging="227"/>
        <w:jc w:val="left"/>
        <w:rPr>
          <w:rFonts w:eastAsia="SimSun"/>
          <w:b/>
          <w:bCs/>
          <w:snapToGrid w:val="0"/>
          <w:kern w:val="22"/>
          <w:sz w:val="24"/>
          <w:lang w:eastAsia="ko-KR"/>
        </w:rPr>
      </w:pPr>
      <w:r w:rsidRPr="00AD0D50">
        <w:rPr>
          <w:rFonts w:eastAsia="SimSun"/>
          <w:b/>
          <w:bCs/>
          <w:snapToGrid w:val="0"/>
          <w:kern w:val="22"/>
          <w:sz w:val="24"/>
          <w:lang w:eastAsia="zh-CN"/>
        </w:rPr>
        <w:t>行政和预算事项</w:t>
      </w:r>
    </w:p>
    <w:p w14:paraId="284D464C" w14:textId="40256953" w:rsidR="000D4DA8" w:rsidRPr="00AD0D50" w:rsidRDefault="00254A0F" w:rsidP="00840564">
      <w:pPr>
        <w:pStyle w:val="Heading1"/>
        <w:numPr>
          <w:ilvl w:val="0"/>
          <w:numId w:val="0"/>
        </w:numPr>
        <w:suppressLineNumbers/>
        <w:suppressAutoHyphens/>
        <w:kinsoku w:val="0"/>
        <w:overflowPunct w:val="0"/>
        <w:autoSpaceDE w:val="0"/>
        <w:autoSpaceDN w:val="0"/>
        <w:adjustRightInd w:val="0"/>
        <w:snapToGrid w:val="0"/>
        <w:spacing w:after="240"/>
        <w:ind w:left="567"/>
        <w:rPr>
          <w:rStyle w:val="TitleChar"/>
          <w:rFonts w:ascii="SimHei" w:eastAsia="SimHei" w:hAnsi="SimHei" w:cs="Times New Roman"/>
          <w:lang w:eastAsia="zh-CN"/>
        </w:rPr>
      </w:pPr>
      <w:bookmarkStart w:id="7" w:name="_Hlk165480261"/>
      <w:bookmarkEnd w:id="0"/>
      <w:bookmarkEnd w:id="1"/>
      <w:bookmarkEnd w:id="5"/>
      <w:r w:rsidRPr="00AD0D50">
        <w:rPr>
          <w:rStyle w:val="TitleChar"/>
          <w:rFonts w:ascii="SimHei" w:eastAsia="SimHei" w:hAnsi="SimHei" w:cs="Times New Roman"/>
          <w:lang w:eastAsia="zh-CN"/>
        </w:rPr>
        <w:t>行政和预算事项</w:t>
      </w:r>
      <w:bookmarkEnd w:id="7"/>
    </w:p>
    <w:p w14:paraId="2BBA5D1D" w14:textId="097EC5F3" w:rsidR="00A53285" w:rsidRPr="00AD0D50" w:rsidRDefault="00254A0F" w:rsidP="00840564">
      <w:pPr>
        <w:pStyle w:val="Heading2"/>
        <w:suppressLineNumbers/>
        <w:suppressAutoHyphens/>
        <w:kinsoku w:val="0"/>
        <w:overflowPunct w:val="0"/>
        <w:autoSpaceDE w:val="0"/>
        <w:autoSpaceDN w:val="0"/>
        <w:adjustRightInd w:val="0"/>
        <w:snapToGrid w:val="0"/>
        <w:ind w:firstLine="0"/>
        <w:jc w:val="left"/>
        <w:rPr>
          <w:rFonts w:eastAsia="SimSun" w:cs="Times New Roman"/>
          <w:bCs/>
          <w:iCs/>
          <w:snapToGrid w:val="0"/>
          <w:kern w:val="22"/>
          <w:szCs w:val="24"/>
        </w:rPr>
      </w:pPr>
      <w:bookmarkStart w:id="8" w:name="_Hlk165480286"/>
      <w:r w:rsidRPr="00AD0D50">
        <w:rPr>
          <w:rFonts w:eastAsia="SimSun" w:cs="Times New Roman"/>
          <w:bCs/>
          <w:iCs/>
          <w:snapToGrid w:val="0"/>
          <w:kern w:val="22"/>
          <w:szCs w:val="24"/>
          <w:lang w:eastAsia="zh-CN"/>
        </w:rPr>
        <w:t>秘书处的说明</w:t>
      </w:r>
    </w:p>
    <w:p w14:paraId="378E91D3" w14:textId="46967C30" w:rsidR="000D4DA8" w:rsidRPr="00AD0D50" w:rsidRDefault="00254A0F" w:rsidP="00840564">
      <w:pPr>
        <w:pStyle w:val="Heading1"/>
        <w:numPr>
          <w:ilvl w:val="0"/>
          <w:numId w:val="34"/>
        </w:numPr>
        <w:suppressLineNumbers/>
        <w:tabs>
          <w:tab w:val="left" w:pos="567"/>
        </w:tabs>
        <w:suppressAutoHyphens/>
        <w:kinsoku w:val="0"/>
        <w:overflowPunct w:val="0"/>
        <w:autoSpaceDE w:val="0"/>
        <w:autoSpaceDN w:val="0"/>
        <w:adjustRightInd w:val="0"/>
        <w:snapToGrid w:val="0"/>
        <w:ind w:left="0" w:firstLine="0"/>
        <w:rPr>
          <w:rFonts w:eastAsia="SimSun" w:cs="Times New Roman"/>
          <w:b w:val="0"/>
          <w:caps/>
          <w:snapToGrid w:val="0"/>
          <w:kern w:val="22"/>
          <w:szCs w:val="28"/>
        </w:rPr>
      </w:pPr>
      <w:bookmarkStart w:id="9" w:name="_Hlk165480322"/>
      <w:bookmarkStart w:id="10" w:name="_Hlk165480308"/>
      <w:bookmarkEnd w:id="6"/>
      <w:bookmarkEnd w:id="8"/>
      <w:r w:rsidRPr="00AD0D50">
        <w:rPr>
          <w:rFonts w:eastAsia="SimSun" w:cs="Times New Roman"/>
          <w:snapToGrid w:val="0"/>
          <w:kern w:val="22"/>
          <w:szCs w:val="28"/>
          <w:lang w:eastAsia="zh-CN"/>
        </w:rPr>
        <w:t>导言</w:t>
      </w:r>
      <w:bookmarkEnd w:id="9"/>
    </w:p>
    <w:p w14:paraId="7CD1797A" w14:textId="1DA66644" w:rsidR="00B3437C" w:rsidRPr="00AD0D50" w:rsidRDefault="004E58A2" w:rsidP="00840564">
      <w:pPr>
        <w:pStyle w:val="ListParagraph"/>
        <w:numPr>
          <w:ilvl w:val="0"/>
          <w:numId w:val="35"/>
        </w:numPr>
        <w:tabs>
          <w:tab w:val="left" w:pos="1170"/>
        </w:tabs>
        <w:ind w:left="540"/>
        <w:jc w:val="left"/>
        <w:rPr>
          <w:rFonts w:eastAsia="SimSun"/>
          <w:sz w:val="24"/>
          <w:lang w:eastAsia="zh-CN"/>
        </w:rPr>
      </w:pPr>
      <w:bookmarkStart w:id="11" w:name="_Hlk165480376"/>
      <w:bookmarkEnd w:id="10"/>
      <w:r w:rsidRPr="004E58A2">
        <w:rPr>
          <w:rFonts w:eastAsia="SimSun"/>
          <w:noProof/>
          <w:kern w:val="22"/>
          <w:sz w:val="24"/>
          <w:lang w:val="en-US" w:eastAsia="zh-CN"/>
        </w:rPr>
        <w:t>生物多样性公约缔约方大会第</w:t>
      </w:r>
      <w:hyperlink r:id="rId14" w:history="1">
        <w:r w:rsidRPr="004E58A2">
          <w:rPr>
            <w:rStyle w:val="Hyperlink"/>
            <w:sz w:val="24"/>
            <w:lang w:eastAsia="zh-CN"/>
          </w:rPr>
          <w:t>15/34</w:t>
        </w:r>
      </w:hyperlink>
      <w:r w:rsidRPr="004E58A2">
        <w:rPr>
          <w:rFonts w:eastAsia="SimSun"/>
          <w:noProof/>
          <w:kern w:val="22"/>
          <w:sz w:val="24"/>
          <w:lang w:val="en-US" w:eastAsia="zh-CN"/>
        </w:rPr>
        <w:t>号决定通过了《公约》、《卡塔赫纳生物安全议定书》和《关于获取遗传资源和公正和公平分享其利用所产生惠益的名古屋议定书》的综合工作方案和预算。公约缔约方大会和作为两项议定书缔约方会议的缔约方大会核准了</w:t>
      </w:r>
      <w:r w:rsidRPr="004E58A2">
        <w:rPr>
          <w:rFonts w:eastAsia="SimSun"/>
          <w:noProof/>
          <w:kern w:val="22"/>
          <w:sz w:val="24"/>
          <w:lang w:val="en-US" w:eastAsia="zh-CN"/>
        </w:rPr>
        <w:t>2023-2024</w:t>
      </w:r>
      <w:r w:rsidRPr="004E58A2">
        <w:rPr>
          <w:rFonts w:eastAsia="SimSun"/>
          <w:noProof/>
          <w:kern w:val="22"/>
          <w:sz w:val="24"/>
          <w:lang w:val="en-US" w:eastAsia="zh-CN"/>
        </w:rPr>
        <w:t>两年期综合核心预算</w:t>
      </w:r>
      <w:r>
        <w:rPr>
          <w:rFonts w:eastAsia="SimSun" w:hint="eastAsia"/>
          <w:noProof/>
          <w:kern w:val="22"/>
          <w:sz w:val="24"/>
          <w:lang w:val="en-US" w:eastAsia="zh-CN"/>
        </w:rPr>
        <w:t>共计</w:t>
      </w:r>
      <w:r w:rsidRPr="004E58A2">
        <w:rPr>
          <w:rFonts w:eastAsia="SimSun"/>
          <w:noProof/>
          <w:kern w:val="22"/>
          <w:sz w:val="24"/>
          <w:lang w:val="en-US" w:eastAsia="zh-CN"/>
        </w:rPr>
        <w:t>41,646,100</w:t>
      </w:r>
      <w:r w:rsidRPr="004E58A2">
        <w:rPr>
          <w:rFonts w:eastAsia="SimSun"/>
          <w:noProof/>
          <w:kern w:val="22"/>
          <w:sz w:val="24"/>
          <w:lang w:val="en-US" w:eastAsia="zh-CN"/>
        </w:rPr>
        <w:t>美元，分别为</w:t>
      </w:r>
      <w:r w:rsidRPr="004E58A2">
        <w:rPr>
          <w:rFonts w:eastAsia="SimSun"/>
          <w:noProof/>
          <w:kern w:val="22"/>
          <w:sz w:val="24"/>
          <w:lang w:val="en-US" w:eastAsia="zh-CN"/>
        </w:rPr>
        <w:t>2023</w:t>
      </w:r>
      <w:r w:rsidRPr="004E58A2">
        <w:rPr>
          <w:rFonts w:eastAsia="SimSun"/>
          <w:noProof/>
          <w:kern w:val="22"/>
          <w:sz w:val="24"/>
          <w:lang w:val="en-US" w:eastAsia="zh-CN"/>
        </w:rPr>
        <w:t>年</w:t>
      </w:r>
      <w:r w:rsidRPr="004E58A2">
        <w:rPr>
          <w:rFonts w:eastAsia="SimSun"/>
          <w:noProof/>
          <w:kern w:val="22"/>
          <w:sz w:val="24"/>
          <w:lang w:val="en-US" w:eastAsia="zh-CN"/>
        </w:rPr>
        <w:t>19,931,600</w:t>
      </w:r>
      <w:r w:rsidRPr="004E58A2">
        <w:rPr>
          <w:rFonts w:eastAsia="SimSun"/>
          <w:noProof/>
          <w:kern w:val="22"/>
          <w:sz w:val="24"/>
          <w:lang w:val="en-US" w:eastAsia="zh-CN"/>
        </w:rPr>
        <w:t>美元和</w:t>
      </w:r>
      <w:r w:rsidRPr="004E58A2">
        <w:rPr>
          <w:rFonts w:eastAsia="SimSun"/>
          <w:noProof/>
          <w:kern w:val="22"/>
          <w:sz w:val="24"/>
          <w:lang w:val="en-US" w:eastAsia="zh-CN"/>
        </w:rPr>
        <w:t>2024</w:t>
      </w:r>
      <w:r w:rsidRPr="004E58A2">
        <w:rPr>
          <w:rFonts w:eastAsia="SimSun"/>
          <w:noProof/>
          <w:kern w:val="22"/>
          <w:sz w:val="24"/>
          <w:lang w:val="en-US" w:eastAsia="zh-CN"/>
        </w:rPr>
        <w:t>年</w:t>
      </w:r>
      <w:r w:rsidRPr="004E58A2">
        <w:rPr>
          <w:rFonts w:eastAsia="SimSun"/>
          <w:noProof/>
          <w:kern w:val="22"/>
          <w:sz w:val="24"/>
          <w:lang w:val="en-US" w:eastAsia="zh-CN"/>
        </w:rPr>
        <w:t>21,714,500</w:t>
      </w:r>
      <w:r w:rsidRPr="004E58A2">
        <w:rPr>
          <w:rFonts w:eastAsia="SimSun"/>
          <w:noProof/>
          <w:kern w:val="22"/>
          <w:sz w:val="24"/>
          <w:lang w:val="en-US" w:eastAsia="zh-CN"/>
        </w:rPr>
        <w:t>美元</w:t>
      </w:r>
      <w:r w:rsidR="00972E65" w:rsidRPr="00AD0D50">
        <w:rPr>
          <w:rFonts w:eastAsia="SimSun"/>
          <w:sz w:val="24"/>
          <w:lang w:eastAsia="zh-CN"/>
        </w:rPr>
        <w:t>。</w:t>
      </w:r>
      <w:bookmarkEnd w:id="11"/>
      <w:r w:rsidR="008467E8" w:rsidRPr="00AD0D50">
        <w:rPr>
          <w:rFonts w:eastAsia="SimSun"/>
          <w:sz w:val="24"/>
          <w:lang w:eastAsia="zh-CN"/>
        </w:rPr>
        <w:t xml:space="preserve"> </w:t>
      </w:r>
    </w:p>
    <w:p w14:paraId="71FA64B0" w14:textId="19F356E3" w:rsidR="000D4DA8" w:rsidRPr="00AD0D50" w:rsidRDefault="00B3437C" w:rsidP="00840564">
      <w:pPr>
        <w:pStyle w:val="Para10"/>
        <w:numPr>
          <w:ilvl w:val="0"/>
          <w:numId w:val="0"/>
        </w:numPr>
        <w:jc w:val="left"/>
        <w:rPr>
          <w:rFonts w:ascii="SimHei" w:eastAsia="SimHei" w:hAnsi="SimHei"/>
          <w:sz w:val="28"/>
          <w:szCs w:val="28"/>
        </w:rPr>
      </w:pPr>
      <w:r w:rsidRPr="00AD0D50">
        <w:rPr>
          <w:rFonts w:ascii="SimHei" w:eastAsia="SimHei" w:hAnsi="SimHei"/>
          <w:kern w:val="22"/>
          <w:sz w:val="28"/>
          <w:szCs w:val="28"/>
        </w:rPr>
        <w:t>二.</w:t>
      </w:r>
      <w:bookmarkStart w:id="12" w:name="_Hlk165480517"/>
      <w:r w:rsidRPr="00AD0D50">
        <w:rPr>
          <w:rFonts w:ascii="SimHei" w:eastAsia="SimHei" w:hAnsi="SimHei"/>
          <w:kern w:val="22"/>
          <w:sz w:val="28"/>
          <w:szCs w:val="28"/>
          <w:lang w:eastAsia="zh-CN"/>
        </w:rPr>
        <w:t>《</w:t>
      </w:r>
      <w:r w:rsidRPr="00AD0D50">
        <w:rPr>
          <w:rFonts w:ascii="SimHei" w:eastAsia="SimHei" w:hAnsi="SimHei"/>
          <w:kern w:val="22"/>
          <w:sz w:val="28"/>
          <w:szCs w:val="28"/>
        </w:rPr>
        <w:t>公约</w:t>
      </w:r>
      <w:r w:rsidRPr="00AD0D50">
        <w:rPr>
          <w:rFonts w:ascii="SimHei" w:eastAsia="SimHei" w:hAnsi="SimHei"/>
          <w:kern w:val="22"/>
          <w:sz w:val="28"/>
          <w:szCs w:val="28"/>
          <w:lang w:eastAsia="zh-CN"/>
        </w:rPr>
        <w:t>》</w:t>
      </w:r>
      <w:r w:rsidRPr="00AD0D50">
        <w:rPr>
          <w:rFonts w:ascii="SimHei" w:eastAsia="SimHei" w:hAnsi="SimHei"/>
          <w:kern w:val="22"/>
          <w:sz w:val="28"/>
          <w:szCs w:val="28"/>
        </w:rPr>
        <w:t>及其议定书信托基金的状况</w:t>
      </w:r>
      <w:bookmarkEnd w:id="12"/>
    </w:p>
    <w:p w14:paraId="005C084B" w14:textId="5FAD6472" w:rsidR="000D4DA8" w:rsidRPr="00AD0D50" w:rsidRDefault="00B3437C" w:rsidP="00840564">
      <w:pPr>
        <w:pStyle w:val="Heading2"/>
        <w:numPr>
          <w:ilvl w:val="0"/>
          <w:numId w:val="11"/>
        </w:numPr>
        <w:suppressLineNumbers/>
        <w:suppressAutoHyphens/>
        <w:kinsoku w:val="0"/>
        <w:overflowPunct w:val="0"/>
        <w:autoSpaceDE w:val="0"/>
        <w:autoSpaceDN w:val="0"/>
        <w:adjustRightInd w:val="0"/>
        <w:snapToGrid w:val="0"/>
        <w:spacing w:before="0"/>
        <w:ind w:left="567" w:hanging="567"/>
        <w:jc w:val="left"/>
        <w:rPr>
          <w:rFonts w:eastAsia="SimSun" w:cs="Times New Roman"/>
          <w:b w:val="0"/>
          <w:iCs/>
          <w:snapToGrid w:val="0"/>
          <w:kern w:val="22"/>
          <w:szCs w:val="24"/>
          <w:lang w:eastAsia="ko-KR"/>
        </w:rPr>
      </w:pPr>
      <w:bookmarkStart w:id="13" w:name="_Hlk165480565"/>
      <w:bookmarkStart w:id="14" w:name="_Hlk165480544"/>
      <w:r w:rsidRPr="00AD0D50">
        <w:rPr>
          <w:rFonts w:eastAsia="SimSun" w:cs="Times New Roman"/>
          <w:kern w:val="22"/>
          <w:szCs w:val="24"/>
          <w:lang w:eastAsia="zh-CN"/>
        </w:rPr>
        <w:t>《</w:t>
      </w:r>
      <w:r w:rsidRPr="00AD0D50">
        <w:rPr>
          <w:rFonts w:eastAsia="SimSun" w:cs="Times New Roman"/>
          <w:snapToGrid w:val="0"/>
          <w:kern w:val="22"/>
          <w:szCs w:val="24"/>
          <w:lang w:eastAsia="zh-CN"/>
        </w:rPr>
        <w:t>公约</w:t>
      </w:r>
      <w:r w:rsidRPr="00AD0D50">
        <w:rPr>
          <w:rFonts w:eastAsia="SimSun" w:cs="Times New Roman"/>
          <w:kern w:val="22"/>
          <w:szCs w:val="24"/>
          <w:lang w:eastAsia="zh-CN"/>
        </w:rPr>
        <w:t>》</w:t>
      </w:r>
      <w:r w:rsidRPr="00AD0D50">
        <w:rPr>
          <w:rFonts w:eastAsia="SimSun" w:cs="Times New Roman"/>
          <w:snapToGrid w:val="0"/>
          <w:kern w:val="22"/>
          <w:szCs w:val="24"/>
          <w:lang w:eastAsia="zh-CN"/>
        </w:rPr>
        <w:t>及其议定书的核心预算</w:t>
      </w:r>
      <w:bookmarkEnd w:id="13"/>
    </w:p>
    <w:bookmarkEnd w:id="14"/>
    <w:p w14:paraId="3459EF39" w14:textId="4B9ABDC7" w:rsidR="000D4DA8" w:rsidRPr="00AD0D50" w:rsidRDefault="008467E8" w:rsidP="00840564">
      <w:pPr>
        <w:pStyle w:val="Heading3"/>
        <w:numPr>
          <w:ilvl w:val="0"/>
          <w:numId w:val="0"/>
        </w:numPr>
        <w:suppressLineNumbers/>
        <w:tabs>
          <w:tab w:val="left" w:pos="567"/>
        </w:tabs>
        <w:suppressAutoHyphens/>
        <w:kinsoku w:val="0"/>
        <w:overflowPunct w:val="0"/>
        <w:autoSpaceDE w:val="0"/>
        <w:autoSpaceDN w:val="0"/>
        <w:adjustRightInd w:val="0"/>
        <w:snapToGrid w:val="0"/>
        <w:jc w:val="left"/>
        <w:rPr>
          <w:rFonts w:eastAsia="SimSun"/>
          <w:snapToGrid w:val="0"/>
          <w:kern w:val="22"/>
          <w:sz w:val="24"/>
          <w:szCs w:val="24"/>
          <w:lang w:eastAsia="ko-KR"/>
        </w:rPr>
      </w:pPr>
      <w:r w:rsidRPr="00AD0D50">
        <w:rPr>
          <w:rFonts w:eastAsia="SimSun"/>
          <w:snapToGrid w:val="0"/>
          <w:kern w:val="22"/>
          <w:sz w:val="24"/>
          <w:szCs w:val="24"/>
          <w:lang w:eastAsia="zh-CN"/>
        </w:rPr>
        <w:t xml:space="preserve">1.   </w:t>
      </w:r>
      <w:bookmarkStart w:id="15" w:name="_Hlk165480585"/>
      <w:r w:rsidR="00AD0D50">
        <w:rPr>
          <w:rFonts w:eastAsia="SimSun" w:hint="eastAsia"/>
          <w:snapToGrid w:val="0"/>
          <w:kern w:val="22"/>
          <w:sz w:val="24"/>
          <w:szCs w:val="24"/>
          <w:lang w:eastAsia="zh-CN"/>
        </w:rPr>
        <w:t xml:space="preserve">   </w:t>
      </w:r>
      <w:r w:rsidR="00B3437C" w:rsidRPr="00AD0D50">
        <w:rPr>
          <w:rFonts w:eastAsia="SimSun"/>
          <w:snapToGrid w:val="0"/>
          <w:kern w:val="22"/>
          <w:sz w:val="24"/>
          <w:szCs w:val="24"/>
          <w:lang w:eastAsia="zh-CN"/>
        </w:rPr>
        <w:t>收入</w:t>
      </w:r>
      <w:bookmarkEnd w:id="15"/>
    </w:p>
    <w:p w14:paraId="610E953F" w14:textId="77777777" w:rsidR="00840564" w:rsidRPr="00AD0D50" w:rsidRDefault="00840564" w:rsidP="00840564">
      <w:pPr>
        <w:pStyle w:val="ListParagraph"/>
        <w:numPr>
          <w:ilvl w:val="0"/>
          <w:numId w:val="19"/>
        </w:numPr>
        <w:tabs>
          <w:tab w:val="left" w:pos="1134"/>
        </w:tabs>
        <w:spacing w:before="120" w:after="120"/>
        <w:ind w:left="562" w:firstLine="0"/>
        <w:contextualSpacing w:val="0"/>
        <w:jc w:val="left"/>
        <w:rPr>
          <w:rFonts w:eastAsia="SimSun"/>
          <w:snapToGrid w:val="0"/>
          <w:vanish/>
          <w:sz w:val="24"/>
          <w:lang w:val="en-CA" w:eastAsia="ko-KR"/>
        </w:rPr>
      </w:pPr>
      <w:bookmarkStart w:id="16" w:name="_Hlk165480717"/>
      <w:bookmarkStart w:id="17" w:name="_Hlk165480613"/>
    </w:p>
    <w:p w14:paraId="793B38E4" w14:textId="37FA366D" w:rsidR="000D4DA8" w:rsidRPr="00AD0D50" w:rsidRDefault="00B3437C" w:rsidP="00840564">
      <w:pPr>
        <w:pStyle w:val="Para10"/>
        <w:ind w:left="562"/>
        <w:jc w:val="left"/>
        <w:rPr>
          <w:rFonts w:eastAsia="SimSun"/>
          <w:b/>
          <w:bCs/>
          <w:i/>
          <w:iCs/>
          <w:sz w:val="24"/>
        </w:rPr>
      </w:pPr>
      <w:r w:rsidRPr="00AD0D50">
        <w:rPr>
          <w:rFonts w:eastAsia="SimSun"/>
          <w:sz w:val="24"/>
        </w:rPr>
        <w:t>在扣除前期节余和东道国加拿大的捐款后，</w:t>
      </w:r>
      <w:r w:rsidRPr="00AD0D50">
        <w:rPr>
          <w:rFonts w:eastAsia="SimSun"/>
          <w:sz w:val="24"/>
        </w:rPr>
        <w:t xml:space="preserve">2023 </w:t>
      </w:r>
      <w:r w:rsidRPr="00AD0D50">
        <w:rPr>
          <w:rFonts w:eastAsia="SimSun"/>
          <w:sz w:val="24"/>
        </w:rPr>
        <w:t>年和</w:t>
      </w:r>
      <w:r w:rsidRPr="00AD0D50">
        <w:rPr>
          <w:rFonts w:eastAsia="SimSun"/>
          <w:sz w:val="24"/>
        </w:rPr>
        <w:t xml:space="preserve"> 2024 </w:t>
      </w:r>
      <w:r w:rsidRPr="00AD0D50">
        <w:rPr>
          <w:rFonts w:eastAsia="SimSun"/>
          <w:sz w:val="24"/>
        </w:rPr>
        <w:t>年的摊款总额为</w:t>
      </w:r>
      <w:r w:rsidRPr="00AD0D50">
        <w:rPr>
          <w:rFonts w:eastAsia="SimSun"/>
          <w:sz w:val="24"/>
        </w:rPr>
        <w:t xml:space="preserve"> 37</w:t>
      </w:r>
      <w:r w:rsidR="008467E8" w:rsidRPr="00AD0D50">
        <w:rPr>
          <w:rFonts w:eastAsia="SimSun"/>
          <w:sz w:val="24"/>
        </w:rPr>
        <w:t>,</w:t>
      </w:r>
      <w:r w:rsidRPr="00AD0D50">
        <w:rPr>
          <w:rFonts w:eastAsia="SimSun"/>
          <w:sz w:val="24"/>
        </w:rPr>
        <w:t>938</w:t>
      </w:r>
      <w:r w:rsidR="008467E8" w:rsidRPr="00AD0D50">
        <w:rPr>
          <w:rFonts w:eastAsia="SimSun"/>
          <w:sz w:val="24"/>
        </w:rPr>
        <w:t>,</w:t>
      </w:r>
      <w:r w:rsidRPr="00AD0D50">
        <w:rPr>
          <w:rFonts w:eastAsia="SimSun"/>
          <w:sz w:val="24"/>
        </w:rPr>
        <w:t>000</w:t>
      </w:r>
      <w:r w:rsidRPr="00AD0D50">
        <w:rPr>
          <w:rFonts w:eastAsia="SimSun"/>
          <w:sz w:val="24"/>
        </w:rPr>
        <w:t>美元。在编写本报告时，本两年期没有新的国家加入《卡塔赫纳议定书》，而同期加入《名古屋议定书》的三个国家的摊款为</w:t>
      </w:r>
      <w:r w:rsidRPr="00AD0D50">
        <w:rPr>
          <w:rFonts w:eastAsia="SimSun"/>
          <w:sz w:val="24"/>
        </w:rPr>
        <w:t>10,400</w:t>
      </w:r>
      <w:r w:rsidRPr="00AD0D50">
        <w:rPr>
          <w:rFonts w:eastAsia="SimSun"/>
          <w:sz w:val="24"/>
        </w:rPr>
        <w:t>美元，因此摊款总额为</w:t>
      </w:r>
      <w:r w:rsidRPr="00AD0D50">
        <w:rPr>
          <w:rFonts w:eastAsia="SimSun"/>
          <w:sz w:val="24"/>
        </w:rPr>
        <w:t>37,948,400</w:t>
      </w:r>
      <w:r w:rsidRPr="00AD0D50">
        <w:rPr>
          <w:rFonts w:eastAsia="SimSun"/>
          <w:sz w:val="24"/>
        </w:rPr>
        <w:t>美元，其中</w:t>
      </w:r>
      <w:r w:rsidRPr="00AD0D50">
        <w:rPr>
          <w:rFonts w:eastAsia="SimSun"/>
          <w:sz w:val="24"/>
        </w:rPr>
        <w:t>2023</w:t>
      </w:r>
      <w:r w:rsidRPr="00AD0D50">
        <w:rPr>
          <w:rFonts w:eastAsia="SimSun"/>
          <w:sz w:val="24"/>
        </w:rPr>
        <w:t>年为</w:t>
      </w:r>
      <w:r w:rsidRPr="00AD0D50">
        <w:rPr>
          <w:rFonts w:eastAsia="SimSun"/>
          <w:sz w:val="24"/>
        </w:rPr>
        <w:t>18,103,400</w:t>
      </w:r>
      <w:r w:rsidRPr="00AD0D50">
        <w:rPr>
          <w:rFonts w:eastAsia="SimSun"/>
          <w:sz w:val="24"/>
        </w:rPr>
        <w:t>美元，</w:t>
      </w:r>
      <w:r w:rsidRPr="00AD0D50">
        <w:rPr>
          <w:rFonts w:eastAsia="SimSun"/>
          <w:sz w:val="24"/>
        </w:rPr>
        <w:t>2024</w:t>
      </w:r>
      <w:r w:rsidRPr="00AD0D50">
        <w:rPr>
          <w:rFonts w:eastAsia="SimSun"/>
          <w:sz w:val="24"/>
        </w:rPr>
        <w:t>年为</w:t>
      </w:r>
      <w:r w:rsidRPr="00AD0D50">
        <w:rPr>
          <w:rFonts w:eastAsia="SimSun"/>
          <w:sz w:val="24"/>
        </w:rPr>
        <w:t>19,845,000</w:t>
      </w:r>
      <w:r w:rsidRPr="00AD0D50">
        <w:rPr>
          <w:rFonts w:eastAsia="SimSun"/>
          <w:sz w:val="24"/>
        </w:rPr>
        <w:t>美元。截至</w:t>
      </w:r>
      <w:r w:rsidRPr="00AD0D50">
        <w:rPr>
          <w:rFonts w:eastAsia="SimSun"/>
          <w:sz w:val="24"/>
        </w:rPr>
        <w:t xml:space="preserve"> 2024 </w:t>
      </w:r>
      <w:r w:rsidRPr="00AD0D50">
        <w:rPr>
          <w:rFonts w:eastAsia="SimSun"/>
          <w:sz w:val="24"/>
        </w:rPr>
        <w:t>年</w:t>
      </w:r>
      <w:r w:rsidRPr="00AD0D50">
        <w:rPr>
          <w:rFonts w:eastAsia="SimSun"/>
          <w:sz w:val="24"/>
        </w:rPr>
        <w:t xml:space="preserve"> 2 </w:t>
      </w:r>
      <w:r w:rsidRPr="00AD0D50">
        <w:rPr>
          <w:rFonts w:eastAsia="SimSun"/>
          <w:sz w:val="24"/>
        </w:rPr>
        <w:t>月</w:t>
      </w:r>
      <w:r w:rsidRPr="00AD0D50">
        <w:rPr>
          <w:rFonts w:eastAsia="SimSun"/>
          <w:sz w:val="24"/>
        </w:rPr>
        <w:t xml:space="preserve"> 29 </w:t>
      </w:r>
      <w:r w:rsidRPr="00AD0D50">
        <w:rPr>
          <w:rFonts w:eastAsia="SimSun"/>
          <w:sz w:val="24"/>
        </w:rPr>
        <w:t>日，公约秘书处共收到</w:t>
      </w:r>
      <w:r w:rsidRPr="00AD0D50">
        <w:rPr>
          <w:rFonts w:eastAsia="SimSun"/>
          <w:sz w:val="24"/>
        </w:rPr>
        <w:t xml:space="preserve"> 2023-2024 </w:t>
      </w:r>
      <w:r w:rsidRPr="00AD0D50">
        <w:rPr>
          <w:rFonts w:eastAsia="SimSun"/>
          <w:sz w:val="24"/>
        </w:rPr>
        <w:t>两年期摊款</w:t>
      </w:r>
      <w:r w:rsidRPr="00AD0D50">
        <w:rPr>
          <w:rFonts w:eastAsia="SimSun"/>
          <w:sz w:val="24"/>
        </w:rPr>
        <w:t xml:space="preserve"> 20</w:t>
      </w:r>
      <w:r w:rsidR="0014118D">
        <w:rPr>
          <w:rFonts w:eastAsia="SimSun" w:hint="eastAsia"/>
          <w:sz w:val="24"/>
          <w:lang w:eastAsia="zh-CN"/>
        </w:rPr>
        <w:t>,</w:t>
      </w:r>
      <w:r w:rsidRPr="00AD0D50">
        <w:rPr>
          <w:rFonts w:eastAsia="SimSun"/>
          <w:sz w:val="24"/>
        </w:rPr>
        <w:t>454</w:t>
      </w:r>
      <w:r w:rsidR="0014118D">
        <w:rPr>
          <w:rFonts w:eastAsia="SimSun" w:hint="eastAsia"/>
          <w:sz w:val="24"/>
          <w:lang w:eastAsia="zh-CN"/>
        </w:rPr>
        <w:t>,</w:t>
      </w:r>
      <w:r w:rsidRPr="00AD0D50">
        <w:rPr>
          <w:rFonts w:eastAsia="SimSun"/>
          <w:sz w:val="24"/>
        </w:rPr>
        <w:t xml:space="preserve">300 </w:t>
      </w:r>
      <w:r w:rsidRPr="00AD0D50">
        <w:rPr>
          <w:rFonts w:eastAsia="SimSun"/>
          <w:sz w:val="24"/>
        </w:rPr>
        <w:t>美元</w:t>
      </w:r>
      <w:bookmarkEnd w:id="16"/>
      <w:r w:rsidRPr="00AD0D50">
        <w:rPr>
          <w:rFonts w:eastAsia="SimSun"/>
          <w:sz w:val="24"/>
        </w:rPr>
        <w:t>。</w:t>
      </w:r>
      <w:bookmarkEnd w:id="17"/>
    </w:p>
    <w:p w14:paraId="575C1D77" w14:textId="0138BC42" w:rsidR="00101B5D" w:rsidRPr="00AD0D50" w:rsidRDefault="002E0736" w:rsidP="00840564">
      <w:pPr>
        <w:pStyle w:val="Para10"/>
        <w:ind w:left="562"/>
        <w:jc w:val="left"/>
        <w:rPr>
          <w:rFonts w:eastAsia="SimSun"/>
          <w:b/>
          <w:bCs/>
          <w:i/>
          <w:iCs/>
          <w:sz w:val="24"/>
        </w:rPr>
      </w:pPr>
      <w:r w:rsidRPr="00AD0D50">
        <w:rPr>
          <w:rFonts w:eastAsia="SimSun"/>
          <w:sz w:val="24"/>
        </w:rPr>
        <w:t>截至同日，</w:t>
      </w:r>
      <w:r w:rsidRPr="00AD0D50">
        <w:rPr>
          <w:rFonts w:eastAsia="SimSun"/>
          <w:sz w:val="24"/>
        </w:rPr>
        <w:t>2023</w:t>
      </w:r>
      <w:r w:rsidRPr="00AD0D50">
        <w:rPr>
          <w:rFonts w:eastAsia="SimSun"/>
          <w:sz w:val="24"/>
        </w:rPr>
        <w:t>年的收款率为</w:t>
      </w:r>
      <w:r w:rsidRPr="00AD0D50">
        <w:rPr>
          <w:rFonts w:eastAsia="SimSun"/>
          <w:sz w:val="24"/>
        </w:rPr>
        <w:t>90.60%</w:t>
      </w:r>
      <w:r w:rsidRPr="00AD0D50">
        <w:rPr>
          <w:rFonts w:eastAsia="SimSun"/>
          <w:sz w:val="24"/>
        </w:rPr>
        <w:t>，</w:t>
      </w:r>
      <w:r w:rsidRPr="00AD0D50">
        <w:rPr>
          <w:rFonts w:eastAsia="SimSun"/>
          <w:sz w:val="24"/>
        </w:rPr>
        <w:t>2024</w:t>
      </w:r>
      <w:r w:rsidRPr="00AD0D50">
        <w:rPr>
          <w:rFonts w:eastAsia="SimSun"/>
          <w:sz w:val="24"/>
        </w:rPr>
        <w:t>年为</w:t>
      </w:r>
      <w:r w:rsidRPr="00AD0D50">
        <w:rPr>
          <w:rFonts w:eastAsia="SimSun"/>
          <w:sz w:val="24"/>
        </w:rPr>
        <w:t>20.42%</w:t>
      </w:r>
      <w:r w:rsidRPr="00AD0D50">
        <w:rPr>
          <w:rFonts w:eastAsia="SimSun"/>
          <w:sz w:val="24"/>
        </w:rPr>
        <w:t>，本两年期的总收款率为</w:t>
      </w:r>
      <w:r w:rsidRPr="00AD0D50">
        <w:rPr>
          <w:rFonts w:eastAsia="SimSun"/>
          <w:sz w:val="24"/>
        </w:rPr>
        <w:t xml:space="preserve">53.90% </w:t>
      </w:r>
      <w:r w:rsidRPr="00AD0D50">
        <w:rPr>
          <w:rFonts w:eastAsia="SimSun"/>
          <w:sz w:val="24"/>
          <w:lang w:eastAsia="zh-CN"/>
        </w:rPr>
        <w:t>。</w:t>
      </w:r>
    </w:p>
    <w:p w14:paraId="2300CEFB" w14:textId="4B3FE517" w:rsidR="00D41D5A" w:rsidRPr="0014118D" w:rsidRDefault="002E0736" w:rsidP="00840564">
      <w:pPr>
        <w:pStyle w:val="ListParagraph"/>
        <w:keepNext/>
        <w:keepLines/>
        <w:spacing w:before="120" w:after="120"/>
        <w:ind w:left="567"/>
        <w:jc w:val="left"/>
        <w:rPr>
          <w:rFonts w:eastAsia="SimSun"/>
          <w:color w:val="000000" w:themeColor="text1"/>
          <w:sz w:val="24"/>
          <w:lang w:val="en-CA" w:eastAsia="zh-CN"/>
        </w:rPr>
      </w:pPr>
      <w:r w:rsidRPr="0014118D">
        <w:rPr>
          <w:rFonts w:eastAsia="SimSun"/>
          <w:color w:val="000000" w:themeColor="text1"/>
          <w:sz w:val="24"/>
          <w:lang w:val="en-CA" w:eastAsia="zh-CN"/>
        </w:rPr>
        <w:lastRenderedPageBreak/>
        <w:t>表</w:t>
      </w:r>
      <w:r w:rsidR="00101B5D" w:rsidRPr="0014118D">
        <w:rPr>
          <w:rFonts w:eastAsia="SimSun"/>
          <w:color w:val="000000" w:themeColor="text1"/>
          <w:sz w:val="24"/>
          <w:lang w:val="en-CA" w:eastAsia="zh-CN"/>
        </w:rPr>
        <w:t xml:space="preserve"> 1</w:t>
      </w:r>
    </w:p>
    <w:p w14:paraId="419CBD2C" w14:textId="013F1182" w:rsidR="00101B5D" w:rsidRPr="0014118D" w:rsidRDefault="002E0736" w:rsidP="00840564">
      <w:pPr>
        <w:pStyle w:val="ListParagraph"/>
        <w:keepNext/>
        <w:keepLines/>
        <w:spacing w:before="120" w:after="120"/>
        <w:ind w:left="567"/>
        <w:jc w:val="left"/>
        <w:rPr>
          <w:rFonts w:eastAsia="SimSun"/>
          <w:b/>
          <w:bCs/>
          <w:sz w:val="24"/>
          <w:lang w:eastAsia="zh-CN"/>
        </w:rPr>
      </w:pPr>
      <w:r w:rsidRPr="0014118D">
        <w:rPr>
          <w:rFonts w:eastAsia="SimSun"/>
          <w:b/>
          <w:bCs/>
          <w:color w:val="000000" w:themeColor="text1"/>
          <w:sz w:val="24"/>
          <w:lang w:val="en-CA" w:eastAsia="zh-CN"/>
        </w:rPr>
        <w:t>2023-2024</w:t>
      </w:r>
      <w:r w:rsidRPr="0014118D">
        <w:rPr>
          <w:rFonts w:eastAsia="SimSun"/>
          <w:b/>
          <w:bCs/>
          <w:color w:val="000000" w:themeColor="text1"/>
          <w:sz w:val="24"/>
          <w:lang w:val="en-CA" w:eastAsia="zh-CN"/>
        </w:rPr>
        <w:t>两年期摊款总体情况</w:t>
      </w:r>
    </w:p>
    <w:p w14:paraId="13CC949E" w14:textId="3134090D" w:rsidR="00101B5D" w:rsidRPr="0014118D" w:rsidRDefault="00101B5D" w:rsidP="00840564">
      <w:pPr>
        <w:pStyle w:val="ListParagraph"/>
        <w:keepNext/>
        <w:keepLines/>
        <w:spacing w:after="120"/>
        <w:ind w:left="562"/>
        <w:jc w:val="left"/>
        <w:rPr>
          <w:rFonts w:eastAsia="STKaiti"/>
          <w:b/>
          <w:bCs/>
          <w:szCs w:val="22"/>
          <w:lang w:eastAsia="zh-CN"/>
        </w:rPr>
      </w:pPr>
      <w:r w:rsidRPr="0014118D">
        <w:rPr>
          <w:rFonts w:eastAsia="STKaiti"/>
          <w:color w:val="000000"/>
          <w:szCs w:val="22"/>
          <w:lang w:val="en-US" w:eastAsia="zh-CN"/>
        </w:rPr>
        <w:t>(</w:t>
      </w:r>
      <w:r w:rsidR="002E0736" w:rsidRPr="0014118D">
        <w:rPr>
          <w:rFonts w:eastAsia="STKaiti"/>
          <w:color w:val="000000"/>
          <w:szCs w:val="22"/>
          <w:lang w:val="en-US" w:eastAsia="zh-CN"/>
        </w:rPr>
        <w:t>千美元</w:t>
      </w:r>
      <w:r w:rsidRPr="0014118D">
        <w:rPr>
          <w:rFonts w:eastAsia="STKaiti"/>
          <w:color w:val="000000"/>
          <w:szCs w:val="22"/>
          <w:lang w:val="en-US" w:eastAsia="zh-CN"/>
        </w:rPr>
        <w:t>)</w:t>
      </w:r>
    </w:p>
    <w:tbl>
      <w:tblPr>
        <w:tblW w:w="0" w:type="auto"/>
        <w:tblInd w:w="601" w:type="dxa"/>
        <w:tblLook w:val="04A0" w:firstRow="1" w:lastRow="0" w:firstColumn="1" w:lastColumn="0" w:noHBand="0" w:noVBand="1"/>
      </w:tblPr>
      <w:tblGrid>
        <w:gridCol w:w="3076"/>
        <w:gridCol w:w="2112"/>
      </w:tblGrid>
      <w:tr w:rsidR="00D6508F" w:rsidRPr="0014118D" w14:paraId="07604714" w14:textId="77777777" w:rsidTr="005F7E0B">
        <w:trPr>
          <w:trHeight w:val="491"/>
        </w:trPr>
        <w:tc>
          <w:tcPr>
            <w:tcW w:w="0" w:type="auto"/>
            <w:vMerge w:val="restart"/>
            <w:tcBorders>
              <w:top w:val="single" w:sz="12" w:space="0" w:color="auto"/>
              <w:bottom w:val="single" w:sz="12" w:space="0" w:color="auto"/>
            </w:tcBorders>
            <w:shd w:val="clear" w:color="auto" w:fill="auto"/>
            <w:vAlign w:val="center"/>
            <w:hideMark/>
          </w:tcPr>
          <w:p w14:paraId="2A6E3BF4" w14:textId="7BFD955C" w:rsidR="00CF5A93" w:rsidRPr="0014118D" w:rsidRDefault="002E0736" w:rsidP="00840564">
            <w:pPr>
              <w:keepNext/>
              <w:keepLines/>
              <w:jc w:val="left"/>
              <w:rPr>
                <w:rFonts w:eastAsia="STKaiti"/>
                <w:color w:val="000000"/>
                <w:szCs w:val="22"/>
                <w:lang w:val="en-US" w:eastAsia="zh-CN"/>
              </w:rPr>
            </w:pPr>
            <w:bookmarkStart w:id="18" w:name="_Hlk165482785"/>
            <w:r w:rsidRPr="0014118D">
              <w:rPr>
                <w:rFonts w:eastAsia="STKaiti"/>
                <w:color w:val="000000"/>
                <w:szCs w:val="22"/>
                <w:lang w:val="en-US" w:eastAsia="zh-CN"/>
              </w:rPr>
              <w:t>资金来源</w:t>
            </w:r>
          </w:p>
        </w:tc>
        <w:tc>
          <w:tcPr>
            <w:tcW w:w="0" w:type="auto"/>
            <w:vMerge w:val="restart"/>
            <w:tcBorders>
              <w:top w:val="single" w:sz="12" w:space="0" w:color="auto"/>
              <w:bottom w:val="single" w:sz="12" w:space="0" w:color="auto"/>
            </w:tcBorders>
            <w:shd w:val="clear" w:color="auto" w:fill="auto"/>
            <w:vAlign w:val="center"/>
            <w:hideMark/>
          </w:tcPr>
          <w:p w14:paraId="61FECF36" w14:textId="3ABC9D17" w:rsidR="00CF5A93" w:rsidRPr="0014118D" w:rsidRDefault="002E0736" w:rsidP="00840564">
            <w:pPr>
              <w:keepNext/>
              <w:keepLines/>
              <w:jc w:val="left"/>
              <w:rPr>
                <w:rFonts w:eastAsia="STKaiti"/>
                <w:color w:val="000000"/>
                <w:szCs w:val="22"/>
                <w:lang w:val="en-US" w:eastAsia="zh-CN"/>
              </w:rPr>
            </w:pPr>
            <w:r w:rsidRPr="0014118D">
              <w:rPr>
                <w:rFonts w:eastAsia="STKaiti"/>
                <w:color w:val="000000"/>
                <w:szCs w:val="22"/>
                <w:lang w:val="en-US" w:eastAsia="zh-CN"/>
              </w:rPr>
              <w:t>资源</w:t>
            </w:r>
            <w:r w:rsidR="00CF5A93" w:rsidRPr="0014118D">
              <w:rPr>
                <w:rFonts w:eastAsia="STKaiti"/>
                <w:color w:val="000000"/>
                <w:szCs w:val="22"/>
                <w:lang w:val="en-US" w:eastAsia="zh-CN"/>
              </w:rPr>
              <w:t xml:space="preserve"> (2023</w:t>
            </w:r>
            <w:r w:rsidR="00CF5A93" w:rsidRPr="0014118D">
              <w:rPr>
                <w:rFonts w:eastAsia="STKaiti"/>
                <w:szCs w:val="22"/>
              </w:rPr>
              <w:t>–</w:t>
            </w:r>
            <w:r w:rsidR="00CF5A93" w:rsidRPr="0014118D">
              <w:rPr>
                <w:rFonts w:eastAsia="STKaiti"/>
                <w:color w:val="000000"/>
                <w:szCs w:val="22"/>
                <w:lang w:val="en-US" w:eastAsia="zh-CN"/>
              </w:rPr>
              <w:t>2024</w:t>
            </w:r>
            <w:r w:rsidRPr="0014118D">
              <w:rPr>
                <w:rFonts w:eastAsia="STKaiti"/>
                <w:color w:val="000000"/>
                <w:szCs w:val="22"/>
                <w:lang w:val="en-US" w:eastAsia="zh-CN"/>
              </w:rPr>
              <w:t>年</w:t>
            </w:r>
            <w:r w:rsidR="00CF5A93" w:rsidRPr="0014118D">
              <w:rPr>
                <w:rFonts w:eastAsia="STKaiti"/>
                <w:color w:val="000000"/>
                <w:szCs w:val="22"/>
                <w:lang w:val="en-US" w:eastAsia="zh-CN"/>
              </w:rPr>
              <w:t>)</w:t>
            </w:r>
          </w:p>
        </w:tc>
      </w:tr>
      <w:tr w:rsidR="00CF5A93" w:rsidRPr="008B75C0" w14:paraId="0BE1D1B2" w14:textId="77777777" w:rsidTr="00B33B1E">
        <w:trPr>
          <w:trHeight w:val="311"/>
        </w:trPr>
        <w:tc>
          <w:tcPr>
            <w:tcW w:w="0" w:type="auto"/>
            <w:vMerge/>
            <w:tcBorders>
              <w:bottom w:val="single" w:sz="12" w:space="0" w:color="auto"/>
            </w:tcBorders>
            <w:vAlign w:val="center"/>
            <w:hideMark/>
          </w:tcPr>
          <w:p w14:paraId="1393726E" w14:textId="77777777" w:rsidR="00CF5A93" w:rsidRPr="008B75C0" w:rsidRDefault="00CF5A93" w:rsidP="00840564">
            <w:pPr>
              <w:keepNext/>
              <w:keepLines/>
              <w:jc w:val="left"/>
              <w:rPr>
                <w:rFonts w:ascii="SimSun" w:eastAsia="SimSun" w:hAnsi="SimSun"/>
                <w:b/>
                <w:bCs/>
                <w:i/>
                <w:iCs/>
                <w:color w:val="000000"/>
                <w:szCs w:val="22"/>
                <w:lang w:val="en-US" w:eastAsia="zh-CN"/>
              </w:rPr>
            </w:pPr>
          </w:p>
        </w:tc>
        <w:tc>
          <w:tcPr>
            <w:tcW w:w="0" w:type="auto"/>
            <w:vMerge/>
            <w:tcBorders>
              <w:bottom w:val="single" w:sz="12" w:space="0" w:color="auto"/>
            </w:tcBorders>
            <w:vAlign w:val="center"/>
            <w:hideMark/>
          </w:tcPr>
          <w:p w14:paraId="1A99A73A" w14:textId="77777777" w:rsidR="00CF5A93" w:rsidRPr="008B75C0" w:rsidRDefault="00CF5A93" w:rsidP="00840564">
            <w:pPr>
              <w:keepNext/>
              <w:keepLines/>
              <w:jc w:val="left"/>
              <w:rPr>
                <w:rFonts w:ascii="SimSun" w:eastAsia="SimSun" w:hAnsi="SimSun"/>
                <w:b/>
                <w:bCs/>
                <w:i/>
                <w:iCs/>
                <w:color w:val="000000"/>
                <w:szCs w:val="22"/>
                <w:lang w:val="en-US" w:eastAsia="zh-CN"/>
              </w:rPr>
            </w:pPr>
          </w:p>
        </w:tc>
      </w:tr>
      <w:tr w:rsidR="00CF5A93" w:rsidRPr="008B75C0" w14:paraId="7F9B0078" w14:textId="77777777" w:rsidTr="00B33B1E">
        <w:trPr>
          <w:trHeight w:val="300"/>
        </w:trPr>
        <w:tc>
          <w:tcPr>
            <w:tcW w:w="0" w:type="auto"/>
            <w:tcBorders>
              <w:top w:val="single" w:sz="12" w:space="0" w:color="auto"/>
            </w:tcBorders>
            <w:shd w:val="clear" w:color="auto" w:fill="auto"/>
            <w:vAlign w:val="center"/>
            <w:hideMark/>
          </w:tcPr>
          <w:p w14:paraId="71366018" w14:textId="2182883A" w:rsidR="00CF5A93" w:rsidRPr="0014118D" w:rsidRDefault="002E0736" w:rsidP="00840564">
            <w:pPr>
              <w:keepNext/>
              <w:keepLines/>
              <w:jc w:val="left"/>
              <w:rPr>
                <w:rFonts w:eastAsia="SimSun"/>
                <w:color w:val="000000"/>
                <w:szCs w:val="22"/>
                <w:lang w:val="en-US" w:eastAsia="zh-CN"/>
              </w:rPr>
            </w:pPr>
            <w:r w:rsidRPr="0014118D">
              <w:rPr>
                <w:rFonts w:eastAsia="SimSun"/>
                <w:color w:val="000000"/>
                <w:szCs w:val="22"/>
                <w:lang w:val="en-US" w:eastAsia="zh-CN"/>
              </w:rPr>
              <w:t>核定预算</w:t>
            </w:r>
          </w:p>
        </w:tc>
        <w:tc>
          <w:tcPr>
            <w:tcW w:w="0" w:type="auto"/>
            <w:tcBorders>
              <w:top w:val="single" w:sz="12" w:space="0" w:color="auto"/>
            </w:tcBorders>
            <w:shd w:val="clear" w:color="auto" w:fill="auto"/>
            <w:vAlign w:val="center"/>
            <w:hideMark/>
          </w:tcPr>
          <w:p w14:paraId="4E116F08" w14:textId="3C797360" w:rsidR="00CF5A93" w:rsidRPr="0014118D" w:rsidRDefault="00CF5A93" w:rsidP="00840564">
            <w:pPr>
              <w:keepNext/>
              <w:keepLines/>
              <w:jc w:val="left"/>
              <w:rPr>
                <w:rFonts w:eastAsia="SimSun"/>
                <w:color w:val="000000"/>
                <w:szCs w:val="22"/>
                <w:lang w:val="en-US" w:eastAsia="zh-CN"/>
              </w:rPr>
            </w:pPr>
            <w:r w:rsidRPr="0014118D">
              <w:rPr>
                <w:rFonts w:eastAsia="SimSun"/>
                <w:color w:val="000000"/>
                <w:szCs w:val="22"/>
                <w:lang w:val="en-US" w:eastAsia="zh-CN"/>
              </w:rPr>
              <w:t>41 646.1</w:t>
            </w:r>
          </w:p>
        </w:tc>
      </w:tr>
      <w:tr w:rsidR="00CF5A93" w:rsidRPr="008B75C0" w14:paraId="20600F93" w14:textId="77777777" w:rsidTr="00B33B1E">
        <w:trPr>
          <w:trHeight w:val="300"/>
        </w:trPr>
        <w:tc>
          <w:tcPr>
            <w:tcW w:w="0" w:type="auto"/>
            <w:shd w:val="clear" w:color="auto" w:fill="auto"/>
            <w:vAlign w:val="center"/>
            <w:hideMark/>
          </w:tcPr>
          <w:p w14:paraId="786E0755" w14:textId="257350CE" w:rsidR="00CF5A93" w:rsidRPr="0014118D" w:rsidRDefault="002E0736" w:rsidP="00840564">
            <w:pPr>
              <w:keepNext/>
              <w:keepLines/>
              <w:jc w:val="left"/>
              <w:rPr>
                <w:rFonts w:eastAsia="SimSun"/>
                <w:color w:val="000000"/>
                <w:szCs w:val="22"/>
                <w:lang w:val="en-US" w:eastAsia="zh-CN"/>
              </w:rPr>
            </w:pPr>
            <w:r w:rsidRPr="0014118D">
              <w:rPr>
                <w:rFonts w:eastAsia="SimSun"/>
                <w:color w:val="000000"/>
                <w:szCs w:val="22"/>
                <w:lang w:val="en-US" w:eastAsia="zh-CN"/>
              </w:rPr>
              <w:t>东道国</w:t>
            </w:r>
          </w:p>
        </w:tc>
        <w:tc>
          <w:tcPr>
            <w:tcW w:w="0" w:type="auto"/>
            <w:shd w:val="clear" w:color="auto" w:fill="auto"/>
            <w:vAlign w:val="center"/>
            <w:hideMark/>
          </w:tcPr>
          <w:p w14:paraId="301C3EF1" w14:textId="6F6E49B6" w:rsidR="00CF5A93" w:rsidRPr="0014118D" w:rsidRDefault="00CF5A93" w:rsidP="00840564">
            <w:pPr>
              <w:keepNext/>
              <w:keepLines/>
              <w:jc w:val="left"/>
              <w:rPr>
                <w:rFonts w:eastAsia="SimSun"/>
                <w:color w:val="000000"/>
                <w:szCs w:val="22"/>
                <w:lang w:val="en-US" w:eastAsia="zh-CN"/>
              </w:rPr>
            </w:pPr>
            <w:r w:rsidRPr="0014118D">
              <w:rPr>
                <w:rFonts w:eastAsia="SimSun"/>
                <w:color w:val="000000"/>
                <w:szCs w:val="22"/>
                <w:lang w:val="en-US" w:eastAsia="zh-CN"/>
              </w:rPr>
              <w:t>(3 298.1)</w:t>
            </w:r>
          </w:p>
        </w:tc>
      </w:tr>
      <w:tr w:rsidR="00CF5A93" w:rsidRPr="008B75C0" w14:paraId="2892D25C" w14:textId="77777777" w:rsidTr="00B33B1E">
        <w:trPr>
          <w:trHeight w:val="300"/>
        </w:trPr>
        <w:tc>
          <w:tcPr>
            <w:tcW w:w="0" w:type="auto"/>
            <w:shd w:val="clear" w:color="auto" w:fill="auto"/>
            <w:vAlign w:val="center"/>
            <w:hideMark/>
          </w:tcPr>
          <w:p w14:paraId="20423D2A" w14:textId="7F029DBB" w:rsidR="00CF5A93" w:rsidRPr="0014118D" w:rsidRDefault="002E0736" w:rsidP="00840564">
            <w:pPr>
              <w:keepNext/>
              <w:keepLines/>
              <w:jc w:val="left"/>
              <w:rPr>
                <w:rFonts w:eastAsia="SimSun"/>
                <w:color w:val="000000"/>
                <w:szCs w:val="22"/>
                <w:lang w:val="en-US" w:eastAsia="zh-CN"/>
              </w:rPr>
            </w:pPr>
            <w:r w:rsidRPr="0014118D">
              <w:rPr>
                <w:rFonts w:eastAsia="SimSun"/>
                <w:color w:val="000000"/>
                <w:szCs w:val="22"/>
                <w:lang w:val="en-US" w:eastAsia="zh-CN"/>
              </w:rPr>
              <w:t>往年节余</w:t>
            </w:r>
          </w:p>
        </w:tc>
        <w:tc>
          <w:tcPr>
            <w:tcW w:w="0" w:type="auto"/>
            <w:shd w:val="clear" w:color="auto" w:fill="auto"/>
            <w:vAlign w:val="center"/>
            <w:hideMark/>
          </w:tcPr>
          <w:p w14:paraId="28314808" w14:textId="750ECDF0" w:rsidR="00CF5A93" w:rsidRPr="0014118D" w:rsidRDefault="00CF5A93" w:rsidP="00840564">
            <w:pPr>
              <w:keepNext/>
              <w:keepLines/>
              <w:jc w:val="left"/>
              <w:rPr>
                <w:rFonts w:eastAsia="SimSun"/>
                <w:color w:val="000000"/>
                <w:szCs w:val="22"/>
                <w:lang w:val="en-US" w:eastAsia="zh-CN"/>
              </w:rPr>
            </w:pPr>
            <w:r w:rsidRPr="0014118D">
              <w:rPr>
                <w:rFonts w:eastAsia="SimSun"/>
                <w:color w:val="000000"/>
                <w:szCs w:val="22"/>
                <w:lang w:val="en-US" w:eastAsia="zh-CN"/>
              </w:rPr>
              <w:t>(410.0)</w:t>
            </w:r>
          </w:p>
        </w:tc>
      </w:tr>
      <w:tr w:rsidR="00CF5A93" w:rsidRPr="008B75C0" w14:paraId="35842C2D" w14:textId="77777777" w:rsidTr="00B33B1E">
        <w:trPr>
          <w:trHeight w:val="300"/>
        </w:trPr>
        <w:tc>
          <w:tcPr>
            <w:tcW w:w="0" w:type="auto"/>
            <w:tcBorders>
              <w:bottom w:val="single" w:sz="12" w:space="0" w:color="auto"/>
            </w:tcBorders>
            <w:shd w:val="clear" w:color="auto" w:fill="auto"/>
            <w:vAlign w:val="center"/>
            <w:hideMark/>
          </w:tcPr>
          <w:p w14:paraId="239CE9AB" w14:textId="40E86B20" w:rsidR="00CF5A93" w:rsidRPr="0014118D" w:rsidRDefault="002E0736" w:rsidP="00840564">
            <w:pPr>
              <w:keepNext/>
              <w:keepLines/>
              <w:jc w:val="left"/>
              <w:rPr>
                <w:rFonts w:eastAsia="SimSun"/>
                <w:color w:val="000000"/>
                <w:szCs w:val="22"/>
                <w:lang w:val="en-US" w:eastAsia="zh-CN"/>
              </w:rPr>
            </w:pPr>
            <w:r w:rsidRPr="0014118D">
              <w:rPr>
                <w:rFonts w:eastAsia="SimSun"/>
                <w:color w:val="000000"/>
                <w:szCs w:val="22"/>
                <w:lang w:val="en-US" w:eastAsia="zh-CN"/>
              </w:rPr>
              <w:t>《名古屋议定书》新增缔约方</w:t>
            </w:r>
          </w:p>
        </w:tc>
        <w:tc>
          <w:tcPr>
            <w:tcW w:w="0" w:type="auto"/>
            <w:tcBorders>
              <w:bottom w:val="single" w:sz="12" w:space="0" w:color="auto"/>
            </w:tcBorders>
            <w:shd w:val="clear" w:color="auto" w:fill="auto"/>
            <w:vAlign w:val="center"/>
            <w:hideMark/>
          </w:tcPr>
          <w:p w14:paraId="55BCFB38" w14:textId="77777777" w:rsidR="00CF5A93" w:rsidRPr="0014118D" w:rsidRDefault="00CF5A93" w:rsidP="00840564">
            <w:pPr>
              <w:keepNext/>
              <w:keepLines/>
              <w:jc w:val="left"/>
              <w:rPr>
                <w:rFonts w:eastAsia="SimSun"/>
                <w:color w:val="000000"/>
                <w:szCs w:val="22"/>
                <w:lang w:val="en-US" w:eastAsia="zh-CN"/>
              </w:rPr>
            </w:pPr>
            <w:r w:rsidRPr="0014118D">
              <w:rPr>
                <w:rFonts w:eastAsia="SimSun"/>
                <w:color w:val="000000"/>
                <w:szCs w:val="22"/>
                <w:lang w:val="en-US" w:eastAsia="zh-CN"/>
              </w:rPr>
              <w:t>10.4</w:t>
            </w:r>
          </w:p>
        </w:tc>
      </w:tr>
      <w:tr w:rsidR="00CF5A93" w:rsidRPr="008B75C0" w14:paraId="7C96E497" w14:textId="77777777" w:rsidTr="00B33B1E">
        <w:trPr>
          <w:trHeight w:val="300"/>
        </w:trPr>
        <w:tc>
          <w:tcPr>
            <w:tcW w:w="0" w:type="auto"/>
            <w:tcBorders>
              <w:top w:val="single" w:sz="12" w:space="0" w:color="auto"/>
              <w:bottom w:val="single" w:sz="12" w:space="0" w:color="auto"/>
            </w:tcBorders>
            <w:shd w:val="clear" w:color="auto" w:fill="auto"/>
            <w:vAlign w:val="center"/>
            <w:hideMark/>
          </w:tcPr>
          <w:p w14:paraId="2A9F95B0" w14:textId="320102C9" w:rsidR="00CF5A93" w:rsidRPr="0014118D" w:rsidRDefault="00CF5A93" w:rsidP="00840564">
            <w:pPr>
              <w:keepNext/>
              <w:keepLines/>
              <w:jc w:val="left"/>
              <w:rPr>
                <w:rFonts w:eastAsia="SimSun"/>
                <w:b/>
                <w:bCs/>
                <w:color w:val="000000"/>
                <w:szCs w:val="22"/>
                <w:lang w:val="en-US" w:eastAsia="zh-CN"/>
              </w:rPr>
            </w:pPr>
            <w:r w:rsidRPr="0014118D">
              <w:rPr>
                <w:rFonts w:eastAsia="SimSun"/>
                <w:b/>
                <w:bCs/>
                <w:color w:val="000000"/>
                <w:szCs w:val="22"/>
                <w:lang w:val="en-US" w:eastAsia="zh-CN"/>
              </w:rPr>
              <w:tab/>
            </w:r>
            <w:r w:rsidR="002E0736" w:rsidRPr="0014118D">
              <w:rPr>
                <w:rFonts w:eastAsia="SimSun"/>
                <w:b/>
                <w:bCs/>
                <w:color w:val="000000"/>
                <w:szCs w:val="22"/>
                <w:lang w:val="en-US" w:eastAsia="zh-CN"/>
              </w:rPr>
              <w:t>摊款总额</w:t>
            </w:r>
          </w:p>
        </w:tc>
        <w:tc>
          <w:tcPr>
            <w:tcW w:w="0" w:type="auto"/>
            <w:tcBorders>
              <w:top w:val="single" w:sz="12" w:space="0" w:color="auto"/>
              <w:bottom w:val="single" w:sz="12" w:space="0" w:color="auto"/>
            </w:tcBorders>
            <w:shd w:val="clear" w:color="auto" w:fill="auto"/>
            <w:vAlign w:val="center"/>
            <w:hideMark/>
          </w:tcPr>
          <w:p w14:paraId="473E4486" w14:textId="0A61F440" w:rsidR="00CF5A93" w:rsidRPr="0014118D" w:rsidRDefault="00CF5A93" w:rsidP="00840564">
            <w:pPr>
              <w:keepNext/>
              <w:keepLines/>
              <w:jc w:val="left"/>
              <w:rPr>
                <w:rFonts w:eastAsia="SimSun"/>
                <w:b/>
                <w:bCs/>
                <w:color w:val="000000"/>
                <w:szCs w:val="22"/>
                <w:lang w:val="en-US" w:eastAsia="zh-CN"/>
              </w:rPr>
            </w:pPr>
            <w:r w:rsidRPr="0014118D">
              <w:rPr>
                <w:rFonts w:eastAsia="SimSun"/>
                <w:b/>
                <w:bCs/>
                <w:color w:val="000000"/>
                <w:szCs w:val="22"/>
                <w:lang w:val="en-US" w:eastAsia="zh-CN"/>
              </w:rPr>
              <w:t>37 948.4</w:t>
            </w:r>
          </w:p>
        </w:tc>
      </w:tr>
    </w:tbl>
    <w:bookmarkEnd w:id="18"/>
    <w:p w14:paraId="3EDA0DDC" w14:textId="1D284B2B" w:rsidR="000D4DA8" w:rsidRPr="004B512B" w:rsidRDefault="0087116B" w:rsidP="00840564">
      <w:pPr>
        <w:pStyle w:val="Para10"/>
        <w:jc w:val="left"/>
        <w:rPr>
          <w:rFonts w:eastAsia="SimSun"/>
          <w:kern w:val="22"/>
          <w:sz w:val="24"/>
        </w:rPr>
      </w:pPr>
      <w:r w:rsidRPr="004B512B">
        <w:rPr>
          <w:rFonts w:eastAsia="SimSun"/>
          <w:sz w:val="24"/>
        </w:rPr>
        <w:t>截至</w:t>
      </w:r>
      <w:r w:rsidRPr="004B512B">
        <w:rPr>
          <w:rFonts w:eastAsia="SimSun"/>
          <w:sz w:val="24"/>
        </w:rPr>
        <w:t>2024</w:t>
      </w:r>
      <w:r w:rsidRPr="004B512B">
        <w:rPr>
          <w:rFonts w:eastAsia="SimSun"/>
          <w:sz w:val="24"/>
        </w:rPr>
        <w:t>年</w:t>
      </w:r>
      <w:r w:rsidRPr="004B512B">
        <w:rPr>
          <w:rFonts w:eastAsia="SimSun"/>
          <w:sz w:val="24"/>
        </w:rPr>
        <w:t>2</w:t>
      </w:r>
      <w:r w:rsidRPr="004B512B">
        <w:rPr>
          <w:rFonts w:eastAsia="SimSun"/>
          <w:sz w:val="24"/>
        </w:rPr>
        <w:t>月</w:t>
      </w:r>
      <w:r w:rsidRPr="004B512B">
        <w:rPr>
          <w:rFonts w:eastAsia="SimSun"/>
          <w:sz w:val="24"/>
        </w:rPr>
        <w:t>29</w:t>
      </w:r>
      <w:r w:rsidRPr="004B512B">
        <w:rPr>
          <w:rFonts w:eastAsia="SimSun"/>
          <w:sz w:val="24"/>
        </w:rPr>
        <w:t>日，</w:t>
      </w:r>
      <w:r w:rsidRPr="004B512B">
        <w:rPr>
          <w:rFonts w:eastAsia="SimSun"/>
          <w:sz w:val="24"/>
        </w:rPr>
        <w:t>2022</w:t>
      </w:r>
      <w:r w:rsidRPr="004B512B">
        <w:rPr>
          <w:rFonts w:eastAsia="SimSun"/>
          <w:sz w:val="24"/>
        </w:rPr>
        <w:t>年及以往年份拖欠的摊款</w:t>
      </w:r>
      <w:r w:rsidR="007E1396" w:rsidRPr="004B512B">
        <w:rPr>
          <w:rFonts w:eastAsia="SimSun"/>
          <w:sz w:val="24"/>
        </w:rPr>
        <w:t>共计</w:t>
      </w:r>
      <w:r w:rsidRPr="004B512B">
        <w:rPr>
          <w:rFonts w:eastAsia="SimSun"/>
          <w:sz w:val="24"/>
        </w:rPr>
        <w:t>4,119,709</w:t>
      </w:r>
      <w:r w:rsidRPr="004B512B">
        <w:rPr>
          <w:rFonts w:eastAsia="SimSun"/>
          <w:sz w:val="24"/>
        </w:rPr>
        <w:t>美元，占未缴摊款总额的</w:t>
      </w:r>
      <w:r w:rsidRPr="004B512B">
        <w:rPr>
          <w:rFonts w:eastAsia="SimSun"/>
          <w:sz w:val="24"/>
        </w:rPr>
        <w:t>19.06%</w:t>
      </w:r>
      <w:r w:rsidRPr="004B512B">
        <w:rPr>
          <w:rFonts w:eastAsia="SimSun"/>
          <w:sz w:val="24"/>
        </w:rPr>
        <w:t>。截至同日，</w:t>
      </w:r>
      <w:r w:rsidRPr="004B512B">
        <w:rPr>
          <w:rFonts w:eastAsia="SimSun"/>
          <w:sz w:val="24"/>
        </w:rPr>
        <w:t>7</w:t>
      </w:r>
      <w:r w:rsidRPr="004B512B">
        <w:rPr>
          <w:rFonts w:eastAsia="SimSun"/>
          <w:sz w:val="24"/>
        </w:rPr>
        <w:t>个《公约》缔约方、</w:t>
      </w:r>
      <w:r w:rsidRPr="004B512B">
        <w:rPr>
          <w:rFonts w:eastAsia="SimSun"/>
          <w:sz w:val="24"/>
        </w:rPr>
        <w:t>11</w:t>
      </w:r>
      <w:r w:rsidRPr="004B512B">
        <w:rPr>
          <w:rFonts w:eastAsia="SimSun"/>
          <w:sz w:val="24"/>
        </w:rPr>
        <w:t>个《卡塔赫纳议定书》缔约方和</w:t>
      </w:r>
      <w:r w:rsidRPr="004B512B">
        <w:rPr>
          <w:rFonts w:eastAsia="SimSun"/>
          <w:sz w:val="24"/>
        </w:rPr>
        <w:t>40</w:t>
      </w:r>
      <w:r w:rsidRPr="004B512B">
        <w:rPr>
          <w:rFonts w:eastAsia="SimSun"/>
          <w:sz w:val="24"/>
        </w:rPr>
        <w:t>个《名古屋议定书》缔约方自加入《公约》或议定书以来从未缴纳</w:t>
      </w:r>
      <w:r w:rsidR="007E1396" w:rsidRPr="004B512B">
        <w:rPr>
          <w:rFonts w:eastAsia="SimSun"/>
          <w:sz w:val="24"/>
        </w:rPr>
        <w:t>摊款</w:t>
      </w:r>
      <w:r w:rsidRPr="004B512B">
        <w:rPr>
          <w:rFonts w:eastAsia="SimSun"/>
          <w:sz w:val="24"/>
        </w:rPr>
        <w:t>。</w:t>
      </w:r>
    </w:p>
    <w:p w14:paraId="400CFF02" w14:textId="304F273C" w:rsidR="00123008" w:rsidRPr="004B512B" w:rsidRDefault="007E1396" w:rsidP="00840564">
      <w:pPr>
        <w:pStyle w:val="ListParagraph"/>
        <w:spacing w:before="120" w:line="259" w:lineRule="auto"/>
        <w:ind w:left="567"/>
        <w:jc w:val="left"/>
        <w:rPr>
          <w:rFonts w:eastAsia="SimSun"/>
          <w:color w:val="000000" w:themeColor="text1"/>
          <w:sz w:val="24"/>
          <w:lang w:val="en-CA" w:eastAsia="zh-CN"/>
        </w:rPr>
      </w:pPr>
      <w:r w:rsidRPr="004B512B">
        <w:rPr>
          <w:rFonts w:eastAsia="SimSun"/>
          <w:color w:val="000000" w:themeColor="text1"/>
          <w:sz w:val="24"/>
          <w:lang w:val="en-CA" w:eastAsia="zh-CN"/>
        </w:rPr>
        <w:t>表</w:t>
      </w:r>
      <w:r w:rsidR="00473D0B" w:rsidRPr="004B512B">
        <w:rPr>
          <w:rFonts w:eastAsia="SimSun"/>
          <w:color w:val="000000" w:themeColor="text1"/>
          <w:sz w:val="24"/>
          <w:lang w:val="en-CA" w:eastAsia="zh-CN"/>
        </w:rPr>
        <w:t xml:space="preserve"> 2</w:t>
      </w:r>
    </w:p>
    <w:p w14:paraId="4315B3C8" w14:textId="012F931A" w:rsidR="00473D0B" w:rsidRPr="004B512B" w:rsidRDefault="007E1396" w:rsidP="00840564">
      <w:pPr>
        <w:pStyle w:val="ListParagraph"/>
        <w:spacing w:line="259" w:lineRule="auto"/>
        <w:ind w:left="567"/>
        <w:jc w:val="left"/>
        <w:rPr>
          <w:rFonts w:eastAsia="SimSun"/>
          <w:b/>
          <w:bCs/>
          <w:sz w:val="24"/>
          <w:lang w:eastAsia="zh-CN"/>
        </w:rPr>
      </w:pPr>
      <w:r w:rsidRPr="004B512B">
        <w:rPr>
          <w:rFonts w:eastAsia="SimSun"/>
          <w:b/>
          <w:bCs/>
          <w:sz w:val="24"/>
          <w:lang w:eastAsia="zh-CN"/>
        </w:rPr>
        <w:t>截至</w:t>
      </w:r>
      <w:r w:rsidRPr="004B512B">
        <w:rPr>
          <w:rFonts w:eastAsia="SimSun"/>
          <w:b/>
          <w:bCs/>
          <w:sz w:val="24"/>
          <w:lang w:eastAsia="zh-CN"/>
        </w:rPr>
        <w:t>2024</w:t>
      </w:r>
      <w:r w:rsidRPr="004B512B">
        <w:rPr>
          <w:rFonts w:eastAsia="SimSun"/>
          <w:b/>
          <w:bCs/>
          <w:sz w:val="24"/>
          <w:lang w:eastAsia="zh-CN"/>
        </w:rPr>
        <w:t>年</w:t>
      </w:r>
      <w:r w:rsidRPr="004B512B">
        <w:rPr>
          <w:rFonts w:eastAsia="SimSun"/>
          <w:b/>
          <w:bCs/>
          <w:sz w:val="24"/>
          <w:lang w:eastAsia="zh-CN"/>
        </w:rPr>
        <w:t>2</w:t>
      </w:r>
      <w:r w:rsidRPr="004B512B">
        <w:rPr>
          <w:rFonts w:eastAsia="SimSun"/>
          <w:b/>
          <w:bCs/>
          <w:sz w:val="24"/>
          <w:lang w:eastAsia="zh-CN"/>
        </w:rPr>
        <w:t>月</w:t>
      </w:r>
      <w:r w:rsidRPr="004B512B">
        <w:rPr>
          <w:rFonts w:eastAsia="SimSun"/>
          <w:b/>
          <w:bCs/>
          <w:sz w:val="24"/>
          <w:lang w:eastAsia="zh-CN"/>
        </w:rPr>
        <w:t>29</w:t>
      </w:r>
      <w:r w:rsidRPr="004B512B">
        <w:rPr>
          <w:rFonts w:eastAsia="SimSun"/>
          <w:b/>
          <w:bCs/>
          <w:sz w:val="24"/>
          <w:lang w:eastAsia="zh-CN"/>
        </w:rPr>
        <w:t>日的未缴摊款</w:t>
      </w:r>
      <w:r w:rsidR="004B512B">
        <w:rPr>
          <w:rFonts w:eastAsia="SimSun" w:hint="eastAsia"/>
          <w:b/>
          <w:bCs/>
          <w:sz w:val="24"/>
          <w:lang w:eastAsia="zh-CN"/>
        </w:rPr>
        <w:t>状况</w:t>
      </w:r>
    </w:p>
    <w:p w14:paraId="10EB6741" w14:textId="13A9FF1C" w:rsidR="00473D0B" w:rsidRPr="00AD0D50" w:rsidRDefault="00473D0B" w:rsidP="00840564">
      <w:pPr>
        <w:pStyle w:val="ListParagraph"/>
        <w:spacing w:before="60" w:after="60"/>
        <w:ind w:left="567"/>
        <w:jc w:val="left"/>
        <w:rPr>
          <w:rFonts w:eastAsia="STKaiti"/>
          <w:b/>
          <w:bCs/>
          <w:szCs w:val="22"/>
        </w:rPr>
      </w:pPr>
      <w:r w:rsidRPr="00AD0D50">
        <w:rPr>
          <w:rFonts w:eastAsia="STKaiti"/>
          <w:color w:val="000000"/>
          <w:szCs w:val="22"/>
          <w:lang w:val="en-US"/>
        </w:rPr>
        <w:t>(</w:t>
      </w:r>
      <w:r w:rsidR="007E1396" w:rsidRPr="00AD0D50">
        <w:rPr>
          <w:rFonts w:eastAsia="STKaiti"/>
          <w:color w:val="000000"/>
          <w:szCs w:val="22"/>
          <w:lang w:val="en-US" w:eastAsia="zh-CN"/>
        </w:rPr>
        <w:t>美元</w:t>
      </w:r>
      <w:r w:rsidRPr="00AD0D50">
        <w:rPr>
          <w:rFonts w:eastAsia="STKaiti"/>
          <w:color w:val="000000"/>
          <w:szCs w:val="22"/>
          <w:lang w:val="en-US"/>
        </w:rPr>
        <w:t>)</w:t>
      </w:r>
    </w:p>
    <w:tbl>
      <w:tblPr>
        <w:tblStyle w:val="TableGrid"/>
        <w:tblW w:w="8834" w:type="dxa"/>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4"/>
        <w:gridCol w:w="1260"/>
        <w:gridCol w:w="2070"/>
        <w:gridCol w:w="1890"/>
        <w:gridCol w:w="1440"/>
      </w:tblGrid>
      <w:tr w:rsidR="00603D2F" w:rsidRPr="00AD0D50" w14:paraId="02B69876" w14:textId="1A8D2490" w:rsidTr="008B75C0">
        <w:trPr>
          <w:trHeight w:val="300"/>
        </w:trPr>
        <w:tc>
          <w:tcPr>
            <w:tcW w:w="2174" w:type="dxa"/>
            <w:tcBorders>
              <w:top w:val="single" w:sz="12" w:space="0" w:color="auto"/>
              <w:bottom w:val="single" w:sz="12" w:space="0" w:color="auto"/>
            </w:tcBorders>
            <w:noWrap/>
            <w:hideMark/>
          </w:tcPr>
          <w:p w14:paraId="31E4E741" w14:textId="524CBBAA" w:rsidR="007860F9" w:rsidRPr="00AD0D50" w:rsidRDefault="007E1396" w:rsidP="00840564">
            <w:pPr>
              <w:spacing w:line="259" w:lineRule="auto"/>
              <w:jc w:val="left"/>
              <w:rPr>
                <w:rFonts w:eastAsia="STKaiti" w:cs="Times New Roman"/>
                <w:szCs w:val="22"/>
                <w:lang w:val="en-US"/>
              </w:rPr>
            </w:pPr>
            <w:r w:rsidRPr="00AD0D50">
              <w:rPr>
                <w:rFonts w:eastAsia="STKaiti" w:cs="Times New Roman"/>
                <w:szCs w:val="22"/>
                <w:lang w:eastAsia="zh-CN"/>
              </w:rPr>
              <w:t>未缴摊款</w:t>
            </w:r>
          </w:p>
        </w:tc>
        <w:tc>
          <w:tcPr>
            <w:tcW w:w="1260" w:type="dxa"/>
            <w:tcBorders>
              <w:top w:val="single" w:sz="12" w:space="0" w:color="auto"/>
              <w:left w:val="nil"/>
              <w:bottom w:val="single" w:sz="12" w:space="0" w:color="auto"/>
            </w:tcBorders>
            <w:noWrap/>
            <w:hideMark/>
          </w:tcPr>
          <w:p w14:paraId="35887CC2" w14:textId="0FF91F87" w:rsidR="007860F9" w:rsidRPr="00AD0D50" w:rsidRDefault="007E1396" w:rsidP="00840564">
            <w:pPr>
              <w:spacing w:line="259" w:lineRule="auto"/>
              <w:jc w:val="left"/>
              <w:rPr>
                <w:rFonts w:eastAsia="STKaiti" w:cs="Times New Roman"/>
                <w:szCs w:val="22"/>
              </w:rPr>
            </w:pPr>
            <w:r w:rsidRPr="00AD0D50">
              <w:rPr>
                <w:rFonts w:eastAsia="STKaiti" w:cs="Times New Roman"/>
                <w:szCs w:val="22"/>
                <w:lang w:eastAsia="zh-CN"/>
              </w:rPr>
              <w:t>《公约》</w:t>
            </w:r>
          </w:p>
        </w:tc>
        <w:tc>
          <w:tcPr>
            <w:tcW w:w="2070" w:type="dxa"/>
            <w:tcBorders>
              <w:top w:val="single" w:sz="12" w:space="0" w:color="auto"/>
              <w:left w:val="nil"/>
              <w:bottom w:val="single" w:sz="12" w:space="0" w:color="auto"/>
            </w:tcBorders>
            <w:noWrap/>
            <w:hideMark/>
          </w:tcPr>
          <w:p w14:paraId="5026F7A4" w14:textId="39E3ED0B" w:rsidR="007860F9" w:rsidRPr="00AD0D50" w:rsidRDefault="007E1396" w:rsidP="00597F83">
            <w:pPr>
              <w:spacing w:line="259" w:lineRule="auto"/>
              <w:ind w:right="-197"/>
              <w:jc w:val="left"/>
              <w:rPr>
                <w:rFonts w:eastAsia="STKaiti" w:cs="Times New Roman"/>
                <w:szCs w:val="22"/>
              </w:rPr>
            </w:pPr>
            <w:r w:rsidRPr="00AD0D50">
              <w:rPr>
                <w:rFonts w:eastAsia="STKaiti" w:cs="Times New Roman"/>
                <w:szCs w:val="22"/>
                <w:lang w:eastAsia="zh-CN"/>
              </w:rPr>
              <w:t>《卡塔赫纳议定书》</w:t>
            </w:r>
          </w:p>
        </w:tc>
        <w:tc>
          <w:tcPr>
            <w:tcW w:w="1890" w:type="dxa"/>
            <w:tcBorders>
              <w:top w:val="single" w:sz="12" w:space="0" w:color="auto"/>
              <w:left w:val="nil"/>
              <w:bottom w:val="single" w:sz="12" w:space="0" w:color="auto"/>
            </w:tcBorders>
            <w:noWrap/>
            <w:hideMark/>
          </w:tcPr>
          <w:p w14:paraId="01F72E44" w14:textId="67D51333" w:rsidR="007860F9" w:rsidRPr="00AD0D50" w:rsidRDefault="007E1396" w:rsidP="00597F83">
            <w:pPr>
              <w:spacing w:line="259" w:lineRule="auto"/>
              <w:ind w:right="-108"/>
              <w:jc w:val="left"/>
              <w:rPr>
                <w:rFonts w:eastAsia="STKaiti" w:cs="Times New Roman"/>
                <w:szCs w:val="22"/>
              </w:rPr>
            </w:pPr>
            <w:r w:rsidRPr="00AD0D50">
              <w:rPr>
                <w:rFonts w:eastAsia="STKaiti" w:cs="Times New Roman"/>
                <w:szCs w:val="22"/>
                <w:lang w:eastAsia="zh-CN"/>
              </w:rPr>
              <w:t>《名古屋议定书》</w:t>
            </w:r>
          </w:p>
        </w:tc>
        <w:tc>
          <w:tcPr>
            <w:tcW w:w="1440" w:type="dxa"/>
            <w:tcBorders>
              <w:top w:val="single" w:sz="12" w:space="0" w:color="auto"/>
              <w:left w:val="nil"/>
              <w:bottom w:val="single" w:sz="12" w:space="0" w:color="auto"/>
            </w:tcBorders>
          </w:tcPr>
          <w:p w14:paraId="33C067ED" w14:textId="3FDB3BE5" w:rsidR="007860F9" w:rsidRPr="00AD0D50" w:rsidRDefault="007E1396" w:rsidP="00840564">
            <w:pPr>
              <w:spacing w:line="259" w:lineRule="auto"/>
              <w:jc w:val="left"/>
              <w:rPr>
                <w:rFonts w:eastAsia="STKaiti" w:cs="Times New Roman"/>
                <w:szCs w:val="22"/>
              </w:rPr>
            </w:pPr>
            <w:r w:rsidRPr="00AD0D50">
              <w:rPr>
                <w:rFonts w:eastAsia="STKaiti" w:cs="Times New Roman"/>
                <w:szCs w:val="22"/>
                <w:lang w:eastAsia="zh-CN"/>
              </w:rPr>
              <w:t>共计</w:t>
            </w:r>
          </w:p>
        </w:tc>
      </w:tr>
      <w:tr w:rsidR="00603D2F" w:rsidRPr="00AD0D50" w14:paraId="6958AC33" w14:textId="566D9778" w:rsidTr="008B75C0">
        <w:trPr>
          <w:trHeight w:val="300"/>
        </w:trPr>
        <w:tc>
          <w:tcPr>
            <w:tcW w:w="2174" w:type="dxa"/>
            <w:tcBorders>
              <w:top w:val="single" w:sz="12" w:space="0" w:color="auto"/>
            </w:tcBorders>
            <w:noWrap/>
            <w:hideMark/>
          </w:tcPr>
          <w:p w14:paraId="32038B5C" w14:textId="562EFF5B" w:rsidR="007860F9" w:rsidRPr="00AD0D50" w:rsidRDefault="007860F9" w:rsidP="00840564">
            <w:pPr>
              <w:spacing w:line="259" w:lineRule="auto"/>
              <w:jc w:val="left"/>
              <w:rPr>
                <w:rFonts w:eastAsia="SimSun" w:cs="Times New Roman"/>
                <w:szCs w:val="22"/>
              </w:rPr>
            </w:pPr>
            <w:r w:rsidRPr="00AD0D50">
              <w:rPr>
                <w:rFonts w:eastAsia="SimSun" w:cs="Times New Roman"/>
                <w:szCs w:val="22"/>
              </w:rPr>
              <w:t>2023–2024</w:t>
            </w:r>
            <w:r w:rsidR="007E1396" w:rsidRPr="00AD0D50">
              <w:rPr>
                <w:rFonts w:eastAsia="SimSun" w:cs="Times New Roman"/>
                <w:szCs w:val="22"/>
                <w:lang w:eastAsia="zh-CN"/>
              </w:rPr>
              <w:t>年</w:t>
            </w:r>
            <w:r w:rsidRPr="00AD0D50">
              <w:rPr>
                <w:rFonts w:eastAsia="SimSun" w:cs="Times New Roman"/>
                <w:szCs w:val="22"/>
              </w:rPr>
              <w:t xml:space="preserve"> </w:t>
            </w:r>
          </w:p>
        </w:tc>
        <w:tc>
          <w:tcPr>
            <w:tcW w:w="1260" w:type="dxa"/>
            <w:tcBorders>
              <w:top w:val="single" w:sz="12" w:space="0" w:color="auto"/>
              <w:left w:val="nil"/>
            </w:tcBorders>
            <w:noWrap/>
            <w:hideMark/>
          </w:tcPr>
          <w:p w14:paraId="4D062481" w14:textId="70780E79" w:rsidR="007860F9" w:rsidRPr="00AD0D50" w:rsidRDefault="007860F9" w:rsidP="00840564">
            <w:pPr>
              <w:spacing w:line="259" w:lineRule="auto"/>
              <w:jc w:val="left"/>
              <w:rPr>
                <w:rFonts w:eastAsia="SimSun" w:cs="Times New Roman"/>
                <w:szCs w:val="22"/>
              </w:rPr>
            </w:pPr>
            <w:r w:rsidRPr="00AD0D50">
              <w:rPr>
                <w:rFonts w:eastAsia="SimSun" w:cs="Times New Roman"/>
                <w:szCs w:val="22"/>
              </w:rPr>
              <w:t>12 436 763</w:t>
            </w:r>
          </w:p>
        </w:tc>
        <w:tc>
          <w:tcPr>
            <w:tcW w:w="2070" w:type="dxa"/>
            <w:tcBorders>
              <w:top w:val="single" w:sz="12" w:space="0" w:color="auto"/>
              <w:left w:val="nil"/>
            </w:tcBorders>
            <w:noWrap/>
            <w:hideMark/>
          </w:tcPr>
          <w:p w14:paraId="7FB3441F" w14:textId="2735ACC1" w:rsidR="007860F9" w:rsidRPr="00AD0D50" w:rsidRDefault="007860F9" w:rsidP="00840564">
            <w:pPr>
              <w:spacing w:line="259" w:lineRule="auto"/>
              <w:jc w:val="left"/>
              <w:rPr>
                <w:rFonts w:eastAsia="SimSun" w:cs="Times New Roman"/>
                <w:szCs w:val="22"/>
              </w:rPr>
            </w:pPr>
            <w:r w:rsidRPr="00AD0D50">
              <w:rPr>
                <w:rFonts w:eastAsia="SimSun" w:cs="Times New Roman"/>
                <w:szCs w:val="22"/>
              </w:rPr>
              <w:t>2 598 271</w:t>
            </w:r>
          </w:p>
        </w:tc>
        <w:tc>
          <w:tcPr>
            <w:tcW w:w="1890" w:type="dxa"/>
            <w:tcBorders>
              <w:top w:val="single" w:sz="12" w:space="0" w:color="auto"/>
              <w:left w:val="nil"/>
            </w:tcBorders>
            <w:noWrap/>
            <w:hideMark/>
          </w:tcPr>
          <w:p w14:paraId="1B49629C" w14:textId="50C434CF" w:rsidR="007860F9" w:rsidRPr="00AD0D50" w:rsidRDefault="007860F9" w:rsidP="00840564">
            <w:pPr>
              <w:spacing w:line="259" w:lineRule="auto"/>
              <w:jc w:val="left"/>
              <w:rPr>
                <w:rFonts w:eastAsia="SimSun" w:cs="Times New Roman"/>
                <w:szCs w:val="22"/>
              </w:rPr>
            </w:pPr>
            <w:r w:rsidRPr="00AD0D50">
              <w:rPr>
                <w:rFonts w:eastAsia="SimSun" w:cs="Times New Roman"/>
                <w:szCs w:val="22"/>
              </w:rPr>
              <w:t>2 459 099</w:t>
            </w:r>
          </w:p>
        </w:tc>
        <w:tc>
          <w:tcPr>
            <w:tcW w:w="1440" w:type="dxa"/>
            <w:tcBorders>
              <w:top w:val="single" w:sz="12" w:space="0" w:color="auto"/>
              <w:left w:val="nil"/>
            </w:tcBorders>
          </w:tcPr>
          <w:p w14:paraId="4558AE43" w14:textId="2E1D896D" w:rsidR="007860F9" w:rsidRPr="00AD0D50" w:rsidDel="00964036" w:rsidRDefault="005D2BE4" w:rsidP="00840564">
            <w:pPr>
              <w:spacing w:line="259" w:lineRule="auto"/>
              <w:jc w:val="left"/>
              <w:rPr>
                <w:rFonts w:eastAsia="SimSun" w:cs="Times New Roman"/>
                <w:szCs w:val="22"/>
              </w:rPr>
            </w:pPr>
            <w:r w:rsidRPr="00AD0D50">
              <w:rPr>
                <w:rFonts w:eastAsia="SimSun" w:cs="Times New Roman"/>
                <w:szCs w:val="22"/>
              </w:rPr>
              <w:t>17</w:t>
            </w:r>
            <w:r w:rsidR="00E41EB4" w:rsidRPr="00AD0D50">
              <w:rPr>
                <w:rFonts w:eastAsia="SimSun" w:cs="Times New Roman"/>
                <w:szCs w:val="22"/>
              </w:rPr>
              <w:t> </w:t>
            </w:r>
            <w:r w:rsidRPr="00AD0D50">
              <w:rPr>
                <w:rFonts w:eastAsia="SimSun" w:cs="Times New Roman"/>
                <w:szCs w:val="22"/>
              </w:rPr>
              <w:t>494</w:t>
            </w:r>
            <w:r w:rsidR="00E41EB4" w:rsidRPr="00AD0D50">
              <w:rPr>
                <w:rFonts w:eastAsia="SimSun" w:cs="Times New Roman"/>
                <w:szCs w:val="22"/>
              </w:rPr>
              <w:t> </w:t>
            </w:r>
            <w:r w:rsidRPr="00AD0D50">
              <w:rPr>
                <w:rFonts w:eastAsia="SimSun" w:cs="Times New Roman"/>
                <w:szCs w:val="22"/>
              </w:rPr>
              <w:t>133</w:t>
            </w:r>
          </w:p>
        </w:tc>
      </w:tr>
      <w:tr w:rsidR="00603D2F" w:rsidRPr="00AD0D50" w14:paraId="2DD00A5C" w14:textId="3A974FE3" w:rsidTr="008B75C0">
        <w:trPr>
          <w:trHeight w:val="300"/>
        </w:trPr>
        <w:tc>
          <w:tcPr>
            <w:tcW w:w="2174" w:type="dxa"/>
            <w:tcBorders>
              <w:bottom w:val="single" w:sz="12" w:space="0" w:color="auto"/>
            </w:tcBorders>
            <w:noWrap/>
            <w:hideMark/>
          </w:tcPr>
          <w:p w14:paraId="09D2FCD8" w14:textId="3E589E74" w:rsidR="007860F9" w:rsidRPr="00AD0D50" w:rsidRDefault="007E1396" w:rsidP="00840564">
            <w:pPr>
              <w:spacing w:line="259" w:lineRule="auto"/>
              <w:jc w:val="left"/>
              <w:rPr>
                <w:rFonts w:eastAsia="SimSun" w:cs="Times New Roman"/>
                <w:szCs w:val="22"/>
              </w:rPr>
            </w:pPr>
            <w:r w:rsidRPr="00AD0D50">
              <w:rPr>
                <w:rFonts w:eastAsia="SimSun" w:cs="Times New Roman"/>
                <w:szCs w:val="22"/>
                <w:lang w:eastAsia="zh-CN"/>
              </w:rPr>
              <w:t>以往年份</w:t>
            </w:r>
          </w:p>
        </w:tc>
        <w:tc>
          <w:tcPr>
            <w:tcW w:w="1260" w:type="dxa"/>
            <w:tcBorders>
              <w:left w:val="nil"/>
              <w:bottom w:val="single" w:sz="12" w:space="0" w:color="auto"/>
            </w:tcBorders>
            <w:noWrap/>
            <w:hideMark/>
          </w:tcPr>
          <w:p w14:paraId="7E3A958D" w14:textId="5DB722C8" w:rsidR="007860F9" w:rsidRPr="00AD0D50" w:rsidRDefault="007860F9" w:rsidP="00840564">
            <w:pPr>
              <w:spacing w:line="259" w:lineRule="auto"/>
              <w:jc w:val="left"/>
              <w:rPr>
                <w:rFonts w:eastAsia="SimSun" w:cs="Times New Roman"/>
                <w:szCs w:val="22"/>
              </w:rPr>
            </w:pPr>
            <w:r w:rsidRPr="00AD0D50">
              <w:rPr>
                <w:rFonts w:eastAsia="SimSun" w:cs="Times New Roman"/>
                <w:szCs w:val="22"/>
              </w:rPr>
              <w:t>3 023 509</w:t>
            </w:r>
          </w:p>
        </w:tc>
        <w:tc>
          <w:tcPr>
            <w:tcW w:w="2070" w:type="dxa"/>
            <w:tcBorders>
              <w:left w:val="nil"/>
              <w:bottom w:val="single" w:sz="12" w:space="0" w:color="auto"/>
            </w:tcBorders>
            <w:noWrap/>
            <w:hideMark/>
          </w:tcPr>
          <w:p w14:paraId="28882D12" w14:textId="7F7DEA9C" w:rsidR="007860F9" w:rsidRPr="00AD0D50" w:rsidRDefault="007860F9" w:rsidP="00840564">
            <w:pPr>
              <w:spacing w:line="259" w:lineRule="auto"/>
              <w:jc w:val="left"/>
              <w:rPr>
                <w:rFonts w:eastAsia="SimSun" w:cs="Times New Roman"/>
                <w:szCs w:val="22"/>
              </w:rPr>
            </w:pPr>
            <w:r w:rsidRPr="00AD0D50">
              <w:rPr>
                <w:rFonts w:eastAsia="SimSun" w:cs="Times New Roman"/>
                <w:szCs w:val="22"/>
              </w:rPr>
              <w:t>685 907</w:t>
            </w:r>
          </w:p>
        </w:tc>
        <w:tc>
          <w:tcPr>
            <w:tcW w:w="1890" w:type="dxa"/>
            <w:tcBorders>
              <w:left w:val="nil"/>
              <w:bottom w:val="single" w:sz="12" w:space="0" w:color="auto"/>
            </w:tcBorders>
            <w:noWrap/>
            <w:hideMark/>
          </w:tcPr>
          <w:p w14:paraId="0B35E648" w14:textId="01B99880" w:rsidR="007860F9" w:rsidRPr="00AD0D50" w:rsidRDefault="007860F9" w:rsidP="00840564">
            <w:pPr>
              <w:spacing w:line="259" w:lineRule="auto"/>
              <w:jc w:val="left"/>
              <w:rPr>
                <w:rFonts w:eastAsia="SimSun" w:cs="Times New Roman"/>
                <w:szCs w:val="22"/>
              </w:rPr>
            </w:pPr>
            <w:r w:rsidRPr="00AD0D50">
              <w:rPr>
                <w:rFonts w:eastAsia="SimSun" w:cs="Times New Roman"/>
                <w:szCs w:val="22"/>
              </w:rPr>
              <w:t>410 293</w:t>
            </w:r>
          </w:p>
        </w:tc>
        <w:tc>
          <w:tcPr>
            <w:tcW w:w="1440" w:type="dxa"/>
            <w:tcBorders>
              <w:left w:val="nil"/>
              <w:bottom w:val="single" w:sz="12" w:space="0" w:color="auto"/>
            </w:tcBorders>
          </w:tcPr>
          <w:p w14:paraId="59E09C9E" w14:textId="0353314B" w:rsidR="007860F9" w:rsidRPr="00AD0D50" w:rsidDel="00964036" w:rsidRDefault="005D2BE4" w:rsidP="00840564">
            <w:pPr>
              <w:spacing w:line="259" w:lineRule="auto"/>
              <w:jc w:val="left"/>
              <w:rPr>
                <w:rFonts w:eastAsia="SimSun" w:cs="Times New Roman"/>
                <w:szCs w:val="22"/>
              </w:rPr>
            </w:pPr>
            <w:r w:rsidRPr="00AD0D50">
              <w:rPr>
                <w:rFonts w:eastAsia="SimSun" w:cs="Times New Roman"/>
                <w:szCs w:val="22"/>
              </w:rPr>
              <w:t>4</w:t>
            </w:r>
            <w:r w:rsidR="00E41EB4" w:rsidRPr="00AD0D50">
              <w:rPr>
                <w:rFonts w:eastAsia="SimSun" w:cs="Times New Roman"/>
                <w:szCs w:val="22"/>
              </w:rPr>
              <w:t> </w:t>
            </w:r>
            <w:r w:rsidRPr="00AD0D50">
              <w:rPr>
                <w:rFonts w:eastAsia="SimSun" w:cs="Times New Roman"/>
                <w:szCs w:val="22"/>
              </w:rPr>
              <w:t>119</w:t>
            </w:r>
            <w:r w:rsidR="00E41EB4" w:rsidRPr="00AD0D50">
              <w:rPr>
                <w:rFonts w:eastAsia="SimSun" w:cs="Times New Roman"/>
                <w:szCs w:val="22"/>
              </w:rPr>
              <w:t> </w:t>
            </w:r>
            <w:r w:rsidRPr="00AD0D50">
              <w:rPr>
                <w:rFonts w:eastAsia="SimSun" w:cs="Times New Roman"/>
                <w:szCs w:val="22"/>
              </w:rPr>
              <w:t>709</w:t>
            </w:r>
          </w:p>
        </w:tc>
      </w:tr>
      <w:tr w:rsidR="00603D2F" w:rsidRPr="00AD0D50" w14:paraId="4AD62071" w14:textId="666250BD" w:rsidTr="008B75C0">
        <w:trPr>
          <w:trHeight w:val="300"/>
        </w:trPr>
        <w:tc>
          <w:tcPr>
            <w:tcW w:w="2174" w:type="dxa"/>
            <w:tcBorders>
              <w:top w:val="single" w:sz="12" w:space="0" w:color="auto"/>
              <w:bottom w:val="single" w:sz="12" w:space="0" w:color="auto"/>
            </w:tcBorders>
            <w:noWrap/>
            <w:hideMark/>
          </w:tcPr>
          <w:p w14:paraId="212A39B9" w14:textId="5B93A216" w:rsidR="007860F9" w:rsidRPr="00AD0D50" w:rsidRDefault="007860F9" w:rsidP="00840564">
            <w:pPr>
              <w:spacing w:line="259" w:lineRule="auto"/>
              <w:jc w:val="left"/>
              <w:rPr>
                <w:rFonts w:eastAsia="SimSun" w:cs="Times New Roman"/>
                <w:b/>
                <w:bCs/>
                <w:szCs w:val="22"/>
              </w:rPr>
            </w:pPr>
            <w:r w:rsidRPr="00AD0D50">
              <w:rPr>
                <w:rFonts w:eastAsia="SimSun" w:cs="Times New Roman"/>
                <w:b/>
                <w:bCs/>
                <w:szCs w:val="22"/>
              </w:rPr>
              <w:tab/>
            </w:r>
            <w:r w:rsidR="007E1396" w:rsidRPr="00AD0D50">
              <w:rPr>
                <w:rFonts w:eastAsia="SimSun" w:cs="Times New Roman"/>
                <w:b/>
                <w:bCs/>
                <w:szCs w:val="22"/>
                <w:lang w:eastAsia="zh-CN"/>
              </w:rPr>
              <w:t>共计</w:t>
            </w:r>
          </w:p>
        </w:tc>
        <w:tc>
          <w:tcPr>
            <w:tcW w:w="1260" w:type="dxa"/>
            <w:tcBorders>
              <w:top w:val="single" w:sz="12" w:space="0" w:color="auto"/>
              <w:left w:val="nil"/>
              <w:bottom w:val="single" w:sz="12" w:space="0" w:color="auto"/>
            </w:tcBorders>
            <w:noWrap/>
            <w:hideMark/>
          </w:tcPr>
          <w:p w14:paraId="6BF540ED" w14:textId="1DD98F84" w:rsidR="007860F9" w:rsidRPr="00AD0D50" w:rsidRDefault="007860F9" w:rsidP="00840564">
            <w:pPr>
              <w:spacing w:line="259" w:lineRule="auto"/>
              <w:jc w:val="left"/>
              <w:rPr>
                <w:rFonts w:eastAsia="SimSun" w:cs="Times New Roman"/>
                <w:b/>
                <w:bCs/>
                <w:szCs w:val="22"/>
              </w:rPr>
            </w:pPr>
            <w:r w:rsidRPr="00AD0D50">
              <w:rPr>
                <w:rFonts w:eastAsia="SimSun" w:cs="Times New Roman"/>
                <w:b/>
                <w:bCs/>
                <w:szCs w:val="22"/>
              </w:rPr>
              <w:t>15 460 272</w:t>
            </w:r>
          </w:p>
        </w:tc>
        <w:tc>
          <w:tcPr>
            <w:tcW w:w="2070" w:type="dxa"/>
            <w:tcBorders>
              <w:top w:val="single" w:sz="12" w:space="0" w:color="auto"/>
              <w:left w:val="nil"/>
              <w:bottom w:val="single" w:sz="12" w:space="0" w:color="auto"/>
            </w:tcBorders>
            <w:noWrap/>
            <w:hideMark/>
          </w:tcPr>
          <w:p w14:paraId="3AC8B251" w14:textId="5D6FA88C" w:rsidR="007860F9" w:rsidRPr="00AD0D50" w:rsidRDefault="007860F9" w:rsidP="00840564">
            <w:pPr>
              <w:spacing w:line="259" w:lineRule="auto"/>
              <w:jc w:val="left"/>
              <w:rPr>
                <w:rFonts w:eastAsia="SimSun" w:cs="Times New Roman"/>
                <w:b/>
                <w:bCs/>
                <w:szCs w:val="22"/>
              </w:rPr>
            </w:pPr>
            <w:r w:rsidRPr="00AD0D50">
              <w:rPr>
                <w:rFonts w:eastAsia="SimSun" w:cs="Times New Roman"/>
                <w:b/>
                <w:bCs/>
                <w:szCs w:val="22"/>
              </w:rPr>
              <w:t>3 284 178</w:t>
            </w:r>
          </w:p>
        </w:tc>
        <w:tc>
          <w:tcPr>
            <w:tcW w:w="1890" w:type="dxa"/>
            <w:tcBorders>
              <w:top w:val="single" w:sz="12" w:space="0" w:color="auto"/>
              <w:left w:val="nil"/>
              <w:bottom w:val="single" w:sz="12" w:space="0" w:color="auto"/>
            </w:tcBorders>
            <w:noWrap/>
            <w:hideMark/>
          </w:tcPr>
          <w:p w14:paraId="406DAEC2" w14:textId="2CE8CDDC" w:rsidR="007860F9" w:rsidRPr="00AD0D50" w:rsidRDefault="007860F9" w:rsidP="00840564">
            <w:pPr>
              <w:spacing w:line="259" w:lineRule="auto"/>
              <w:jc w:val="left"/>
              <w:rPr>
                <w:rFonts w:eastAsia="SimSun" w:cs="Times New Roman"/>
                <w:b/>
                <w:bCs/>
                <w:szCs w:val="22"/>
              </w:rPr>
            </w:pPr>
            <w:r w:rsidRPr="00AD0D50">
              <w:rPr>
                <w:rFonts w:eastAsia="SimSun" w:cs="Times New Roman"/>
                <w:b/>
                <w:bCs/>
                <w:szCs w:val="22"/>
              </w:rPr>
              <w:t>2 869 392</w:t>
            </w:r>
          </w:p>
        </w:tc>
        <w:tc>
          <w:tcPr>
            <w:tcW w:w="1440" w:type="dxa"/>
            <w:tcBorders>
              <w:top w:val="single" w:sz="12" w:space="0" w:color="auto"/>
              <w:left w:val="nil"/>
              <w:bottom w:val="single" w:sz="12" w:space="0" w:color="auto"/>
            </w:tcBorders>
          </w:tcPr>
          <w:p w14:paraId="64C05A18" w14:textId="01221C21" w:rsidR="007860F9" w:rsidRPr="00AD0D50" w:rsidDel="00964036" w:rsidRDefault="005D2BE4" w:rsidP="00840564">
            <w:pPr>
              <w:spacing w:line="259" w:lineRule="auto"/>
              <w:jc w:val="left"/>
              <w:rPr>
                <w:rFonts w:eastAsia="SimSun" w:cs="Times New Roman"/>
                <w:b/>
                <w:bCs/>
                <w:szCs w:val="22"/>
              </w:rPr>
            </w:pPr>
            <w:r w:rsidRPr="00AD0D50">
              <w:rPr>
                <w:rFonts w:eastAsia="SimSun" w:cs="Times New Roman"/>
                <w:b/>
                <w:bCs/>
                <w:szCs w:val="22"/>
              </w:rPr>
              <w:t>21 613 842</w:t>
            </w:r>
          </w:p>
        </w:tc>
      </w:tr>
    </w:tbl>
    <w:p w14:paraId="1A8BCAD3" w14:textId="70B59576" w:rsidR="0043104B" w:rsidRPr="004E58A2" w:rsidRDefault="004E58A2" w:rsidP="00840564">
      <w:pPr>
        <w:pStyle w:val="Para10"/>
        <w:ind w:left="562"/>
        <w:jc w:val="left"/>
        <w:rPr>
          <w:rFonts w:eastAsia="SimSun"/>
          <w:sz w:val="24"/>
        </w:rPr>
      </w:pPr>
      <w:r w:rsidRPr="004E58A2">
        <w:rPr>
          <w:rFonts w:eastAsia="SimSun"/>
          <w:noProof/>
          <w:kern w:val="22"/>
          <w:sz w:val="24"/>
          <w:lang w:val="en-US" w:eastAsia="zh-CN"/>
        </w:rPr>
        <w:t>缔约方大会第</w:t>
      </w:r>
      <w:r w:rsidRPr="004E58A2">
        <w:rPr>
          <w:rFonts w:eastAsia="SimSun"/>
          <w:noProof/>
          <w:kern w:val="22"/>
          <w:sz w:val="24"/>
          <w:lang w:val="en-US" w:eastAsia="zh-CN"/>
        </w:rPr>
        <w:t>15/34</w:t>
      </w:r>
      <w:r w:rsidRPr="004E58A2">
        <w:rPr>
          <w:rFonts w:eastAsia="SimSun"/>
          <w:noProof/>
          <w:kern w:val="22"/>
          <w:sz w:val="24"/>
          <w:lang w:val="en-US" w:eastAsia="zh-CN"/>
        </w:rPr>
        <w:t>号决定敦促仍未缴纳</w:t>
      </w:r>
      <w:r w:rsidRPr="004E58A2">
        <w:rPr>
          <w:rFonts w:eastAsia="SimSun"/>
          <w:noProof/>
          <w:kern w:val="22"/>
          <w:sz w:val="24"/>
          <w:lang w:val="en-US" w:eastAsia="zh-CN"/>
        </w:rPr>
        <w:t>2022</w:t>
      </w:r>
      <w:r w:rsidRPr="004E58A2">
        <w:rPr>
          <w:rFonts w:eastAsia="SimSun"/>
          <w:noProof/>
          <w:kern w:val="22"/>
          <w:sz w:val="24"/>
          <w:lang w:val="en-US" w:eastAsia="zh-CN"/>
        </w:rPr>
        <w:t>年和以往年度核心预算摊款的缔约方立即缴款而不再拖延或附加条件</w:t>
      </w:r>
      <w:r w:rsidRPr="004E58A2">
        <w:rPr>
          <w:rFonts w:eastAsia="SimSun"/>
          <w:noProof/>
          <w:kern w:val="22"/>
          <w:sz w:val="24"/>
          <w:lang w:val="en-US" w:eastAsia="zh-CN"/>
        </w:rPr>
        <w:t xml:space="preserve">, </w:t>
      </w:r>
      <w:r w:rsidRPr="004E58A2">
        <w:rPr>
          <w:rFonts w:eastAsia="SimSun"/>
          <w:noProof/>
          <w:kern w:val="22"/>
          <w:sz w:val="24"/>
          <w:lang w:val="en-US" w:eastAsia="zh-CN"/>
        </w:rPr>
        <w:t>还请执行秘书与联合国环境规划署</w:t>
      </w:r>
      <w:r w:rsidRPr="004E58A2">
        <w:rPr>
          <w:rFonts w:eastAsia="SimSun"/>
          <w:noProof/>
          <w:kern w:val="22"/>
          <w:sz w:val="24"/>
          <w:lang w:val="en-US" w:eastAsia="zh-CN"/>
        </w:rPr>
        <w:t>(</w:t>
      </w:r>
      <w:r w:rsidRPr="004E58A2">
        <w:rPr>
          <w:rFonts w:eastAsia="SimSun"/>
          <w:noProof/>
          <w:kern w:val="22"/>
          <w:sz w:val="24"/>
          <w:lang w:val="en-US" w:eastAsia="zh-CN"/>
        </w:rPr>
        <w:t>环境署</w:t>
      </w:r>
      <w:r w:rsidRPr="004E58A2">
        <w:rPr>
          <w:rFonts w:eastAsia="SimSun"/>
          <w:noProof/>
          <w:kern w:val="22"/>
          <w:sz w:val="24"/>
          <w:lang w:val="en-US" w:eastAsia="zh-CN"/>
        </w:rPr>
        <w:t>)</w:t>
      </w:r>
      <w:r w:rsidRPr="004E58A2">
        <w:rPr>
          <w:rFonts w:eastAsia="SimSun"/>
          <w:noProof/>
          <w:kern w:val="22"/>
          <w:sz w:val="24"/>
          <w:lang w:val="en-US" w:eastAsia="zh-CN"/>
        </w:rPr>
        <w:t>和缔约方大会主席一道，根据该决定第</w:t>
      </w:r>
      <w:r w:rsidRPr="004E58A2">
        <w:rPr>
          <w:rFonts w:eastAsia="SimSun"/>
          <w:noProof/>
          <w:kern w:val="22"/>
          <w:sz w:val="24"/>
          <w:lang w:val="en-US" w:eastAsia="zh-CN"/>
        </w:rPr>
        <w:t>18</w:t>
      </w:r>
      <w:r w:rsidRPr="004E58A2">
        <w:rPr>
          <w:rFonts w:eastAsia="SimSun"/>
          <w:noProof/>
          <w:kern w:val="22"/>
          <w:sz w:val="24"/>
          <w:lang w:val="en-US" w:eastAsia="zh-CN"/>
        </w:rPr>
        <w:t>至</w:t>
      </w:r>
      <w:r w:rsidRPr="004E58A2">
        <w:rPr>
          <w:rFonts w:eastAsia="SimSun"/>
          <w:noProof/>
          <w:kern w:val="22"/>
          <w:sz w:val="24"/>
          <w:lang w:val="en-US" w:eastAsia="zh-CN"/>
        </w:rPr>
        <w:t>24</w:t>
      </w:r>
      <w:r w:rsidRPr="004E58A2">
        <w:rPr>
          <w:rFonts w:eastAsia="SimSun"/>
          <w:noProof/>
          <w:kern w:val="22"/>
          <w:sz w:val="24"/>
          <w:lang w:val="en-US" w:eastAsia="zh-CN"/>
        </w:rPr>
        <w:t>段采取后续行动</w:t>
      </w:r>
      <w:r w:rsidR="003B75D5" w:rsidRPr="004E58A2">
        <w:rPr>
          <w:rFonts w:eastAsia="SimSun"/>
          <w:color w:val="333333"/>
          <w:sz w:val="24"/>
          <w:shd w:val="clear" w:color="auto" w:fill="FFFFFF"/>
          <w:lang w:eastAsia="zh-CN"/>
        </w:rPr>
        <w:t>。</w:t>
      </w:r>
      <w:r w:rsidR="0043104B" w:rsidRPr="004E58A2">
        <w:rPr>
          <w:rFonts w:eastAsia="SimSun"/>
          <w:sz w:val="24"/>
        </w:rPr>
        <w:t xml:space="preserve"> </w:t>
      </w:r>
    </w:p>
    <w:p w14:paraId="7FF0B39A" w14:textId="2BED20C3" w:rsidR="0043104B" w:rsidRPr="004B512B" w:rsidRDefault="003B75D5" w:rsidP="00840564">
      <w:pPr>
        <w:pStyle w:val="Para10"/>
        <w:jc w:val="left"/>
        <w:rPr>
          <w:rFonts w:eastAsia="SimSun"/>
          <w:sz w:val="24"/>
        </w:rPr>
      </w:pPr>
      <w:r w:rsidRPr="004B512B">
        <w:rPr>
          <w:rFonts w:eastAsia="SimSun"/>
          <w:sz w:val="24"/>
          <w:lang w:eastAsia="zh-CN"/>
        </w:rPr>
        <w:t>《公约》</w:t>
      </w:r>
      <w:r w:rsidR="008467E8" w:rsidRPr="004B512B">
        <w:rPr>
          <w:rFonts w:eastAsia="SimSun"/>
          <w:sz w:val="24"/>
          <w:lang w:eastAsia="zh-CN"/>
        </w:rPr>
        <w:t>及</w:t>
      </w:r>
      <w:r w:rsidRPr="004B512B">
        <w:rPr>
          <w:rFonts w:eastAsia="SimSun"/>
          <w:sz w:val="24"/>
          <w:lang w:eastAsia="zh-CN"/>
        </w:rPr>
        <w:t>其议定书核心预算摊款表可在秘书处网站上查阅。</w:t>
      </w:r>
      <w:r w:rsidR="007E3A14" w:rsidRPr="004B512B">
        <w:rPr>
          <w:rStyle w:val="FootnoteReference"/>
          <w:rFonts w:eastAsia="SimSun"/>
          <w:color w:val="000000" w:themeColor="text1"/>
          <w:kern w:val="20"/>
          <w:sz w:val="24"/>
        </w:rPr>
        <w:footnoteReference w:id="3"/>
      </w:r>
    </w:p>
    <w:p w14:paraId="19AD80E2" w14:textId="19C8952A" w:rsidR="000D4DA8" w:rsidRPr="004B512B" w:rsidRDefault="008467E8" w:rsidP="00840564">
      <w:pPr>
        <w:pStyle w:val="Heading3"/>
        <w:numPr>
          <w:ilvl w:val="0"/>
          <w:numId w:val="0"/>
        </w:numPr>
        <w:suppressLineNumbers/>
        <w:tabs>
          <w:tab w:val="left" w:pos="426"/>
        </w:tabs>
        <w:suppressAutoHyphens/>
        <w:kinsoku w:val="0"/>
        <w:overflowPunct w:val="0"/>
        <w:autoSpaceDE w:val="0"/>
        <w:autoSpaceDN w:val="0"/>
        <w:adjustRightInd w:val="0"/>
        <w:snapToGrid w:val="0"/>
        <w:jc w:val="left"/>
        <w:rPr>
          <w:rFonts w:eastAsia="SimSun"/>
          <w:i/>
          <w:snapToGrid w:val="0"/>
          <w:kern w:val="22"/>
          <w:sz w:val="24"/>
          <w:szCs w:val="24"/>
          <w:lang w:eastAsia="ko-KR"/>
        </w:rPr>
      </w:pPr>
      <w:r w:rsidRPr="004B512B">
        <w:rPr>
          <w:rFonts w:eastAsia="SimSun"/>
          <w:snapToGrid w:val="0"/>
          <w:kern w:val="22"/>
          <w:sz w:val="24"/>
          <w:szCs w:val="24"/>
          <w:lang w:eastAsia="zh-CN"/>
        </w:rPr>
        <w:t>2</w:t>
      </w:r>
      <w:r w:rsidRPr="004B512B">
        <w:rPr>
          <w:rFonts w:eastAsia="SimSun"/>
          <w:snapToGrid w:val="0"/>
          <w:kern w:val="22"/>
          <w:sz w:val="24"/>
          <w:szCs w:val="24"/>
          <w:lang w:eastAsia="zh-CN"/>
        </w:rPr>
        <w:t>．</w:t>
      </w:r>
      <w:r w:rsidRPr="004B512B">
        <w:rPr>
          <w:rFonts w:eastAsia="SimSun"/>
          <w:snapToGrid w:val="0"/>
          <w:kern w:val="22"/>
          <w:sz w:val="24"/>
          <w:szCs w:val="24"/>
          <w:lang w:eastAsia="zh-CN"/>
        </w:rPr>
        <w:t xml:space="preserve">  </w:t>
      </w:r>
      <w:r w:rsidR="003B75D5" w:rsidRPr="004B512B">
        <w:rPr>
          <w:rFonts w:eastAsia="SimSun"/>
          <w:snapToGrid w:val="0"/>
          <w:kern w:val="22"/>
          <w:sz w:val="24"/>
          <w:szCs w:val="24"/>
          <w:lang w:eastAsia="zh-CN"/>
        </w:rPr>
        <w:t>支出</w:t>
      </w:r>
    </w:p>
    <w:p w14:paraId="61A30E6D" w14:textId="7905A563" w:rsidR="00864092" w:rsidRPr="004B512B" w:rsidRDefault="003B75D5" w:rsidP="00840564">
      <w:pPr>
        <w:pStyle w:val="Para10"/>
        <w:jc w:val="left"/>
        <w:rPr>
          <w:rFonts w:eastAsia="SimSun"/>
          <w:color w:val="000000"/>
          <w:sz w:val="24"/>
        </w:rPr>
      </w:pPr>
      <w:r w:rsidRPr="004B512B">
        <w:rPr>
          <w:rFonts w:eastAsia="SimSun"/>
          <w:sz w:val="24"/>
        </w:rPr>
        <w:t>截至</w:t>
      </w:r>
      <w:r w:rsidRPr="004B512B">
        <w:rPr>
          <w:rFonts w:eastAsia="SimSun"/>
          <w:sz w:val="24"/>
        </w:rPr>
        <w:t xml:space="preserve"> 2024 </w:t>
      </w:r>
      <w:r w:rsidRPr="004B512B">
        <w:rPr>
          <w:rFonts w:eastAsia="SimSun"/>
          <w:sz w:val="24"/>
        </w:rPr>
        <w:t>年</w:t>
      </w:r>
      <w:r w:rsidRPr="004B512B">
        <w:rPr>
          <w:rFonts w:eastAsia="SimSun"/>
          <w:sz w:val="24"/>
        </w:rPr>
        <w:t xml:space="preserve"> 2 </w:t>
      </w:r>
      <w:r w:rsidRPr="004B512B">
        <w:rPr>
          <w:rFonts w:eastAsia="SimSun"/>
          <w:sz w:val="24"/>
        </w:rPr>
        <w:t>月</w:t>
      </w:r>
      <w:r w:rsidRPr="004B512B">
        <w:rPr>
          <w:rFonts w:eastAsia="SimSun"/>
          <w:sz w:val="24"/>
        </w:rPr>
        <w:t xml:space="preserve"> 29 </w:t>
      </w:r>
      <w:r w:rsidRPr="004B512B">
        <w:rPr>
          <w:rFonts w:eastAsia="SimSun"/>
          <w:sz w:val="24"/>
        </w:rPr>
        <w:t>日，</w:t>
      </w:r>
      <w:r w:rsidRPr="004B512B">
        <w:rPr>
          <w:rFonts w:eastAsia="SimSun"/>
          <w:sz w:val="24"/>
          <w:lang w:eastAsia="zh-CN"/>
        </w:rPr>
        <w:t>本两年期的支出</w:t>
      </w:r>
      <w:r w:rsidRPr="004B512B">
        <w:rPr>
          <w:rFonts w:eastAsia="SimSun"/>
          <w:sz w:val="24"/>
        </w:rPr>
        <w:t>总额</w:t>
      </w:r>
      <w:r w:rsidRPr="004B512B">
        <w:rPr>
          <w:rFonts w:eastAsia="SimSun"/>
          <w:sz w:val="24"/>
          <w:lang w:eastAsia="zh-CN"/>
        </w:rPr>
        <w:t>接近</w:t>
      </w:r>
      <w:r w:rsidRPr="004B512B">
        <w:rPr>
          <w:rFonts w:eastAsia="SimSun"/>
          <w:sz w:val="24"/>
        </w:rPr>
        <w:t xml:space="preserve"> 2</w:t>
      </w:r>
      <w:r w:rsidR="008467E8" w:rsidRPr="004B512B">
        <w:rPr>
          <w:rFonts w:eastAsia="SimSun"/>
          <w:sz w:val="24"/>
          <w:lang w:eastAsia="zh-CN"/>
        </w:rPr>
        <w:t>,</w:t>
      </w:r>
      <w:r w:rsidRPr="004B512B">
        <w:rPr>
          <w:rFonts w:eastAsia="SimSun"/>
          <w:sz w:val="24"/>
        </w:rPr>
        <w:t xml:space="preserve">200 </w:t>
      </w:r>
      <w:r w:rsidRPr="004B512B">
        <w:rPr>
          <w:rFonts w:eastAsia="SimSun"/>
          <w:sz w:val="24"/>
        </w:rPr>
        <w:t>万美元（见表</w:t>
      </w:r>
      <w:r w:rsidRPr="004B512B">
        <w:rPr>
          <w:rFonts w:eastAsia="SimSun"/>
          <w:sz w:val="24"/>
        </w:rPr>
        <w:t xml:space="preserve"> 3</w:t>
      </w:r>
      <w:r w:rsidRPr="004B512B">
        <w:rPr>
          <w:rFonts w:eastAsia="SimSun"/>
          <w:sz w:val="24"/>
        </w:rPr>
        <w:t>）。</w:t>
      </w:r>
    </w:p>
    <w:p w14:paraId="708FD7B5" w14:textId="6A93A94F" w:rsidR="00864092" w:rsidRPr="004B512B" w:rsidRDefault="009B6746" w:rsidP="00840564">
      <w:pPr>
        <w:pStyle w:val="Heading3"/>
        <w:numPr>
          <w:ilvl w:val="0"/>
          <w:numId w:val="0"/>
        </w:numPr>
        <w:suppressLineNumbers/>
        <w:tabs>
          <w:tab w:val="left" w:pos="1080"/>
        </w:tabs>
        <w:suppressAutoHyphens/>
        <w:kinsoku w:val="0"/>
        <w:overflowPunct w:val="0"/>
        <w:autoSpaceDE w:val="0"/>
        <w:autoSpaceDN w:val="0"/>
        <w:adjustRightInd w:val="0"/>
        <w:snapToGrid w:val="0"/>
        <w:ind w:left="567"/>
        <w:jc w:val="left"/>
        <w:rPr>
          <w:rFonts w:eastAsia="SimSun"/>
          <w:b w:val="0"/>
          <w:bCs w:val="0"/>
          <w:snapToGrid w:val="0"/>
          <w:kern w:val="22"/>
          <w:sz w:val="24"/>
          <w:szCs w:val="24"/>
          <w:lang w:eastAsia="ko-KR"/>
        </w:rPr>
      </w:pPr>
      <w:r w:rsidRPr="004B512B">
        <w:rPr>
          <w:rFonts w:eastAsia="SimSun"/>
          <w:snapToGrid w:val="0"/>
          <w:kern w:val="22"/>
          <w:sz w:val="24"/>
          <w:szCs w:val="24"/>
          <w:lang w:eastAsia="ko-KR"/>
        </w:rPr>
        <w:t>(a)</w:t>
      </w:r>
      <w:r w:rsidRPr="004B512B">
        <w:rPr>
          <w:rFonts w:eastAsia="SimSun"/>
          <w:snapToGrid w:val="0"/>
          <w:kern w:val="22"/>
          <w:sz w:val="24"/>
          <w:szCs w:val="24"/>
          <w:lang w:eastAsia="ko-KR"/>
        </w:rPr>
        <w:tab/>
      </w:r>
      <w:r w:rsidR="003B75D5" w:rsidRPr="004B512B">
        <w:rPr>
          <w:rFonts w:eastAsia="SimSun"/>
          <w:snapToGrid w:val="0"/>
          <w:kern w:val="22"/>
          <w:sz w:val="24"/>
          <w:szCs w:val="24"/>
          <w:lang w:eastAsia="zh-CN"/>
        </w:rPr>
        <w:t>工作人员费用</w:t>
      </w:r>
    </w:p>
    <w:p w14:paraId="701D5626" w14:textId="74CC682E" w:rsidR="00C341B7" w:rsidRPr="004B512B" w:rsidRDefault="004E58A2" w:rsidP="00840564">
      <w:pPr>
        <w:pStyle w:val="Para10"/>
        <w:jc w:val="left"/>
        <w:rPr>
          <w:rFonts w:eastAsia="SimSun"/>
          <w:sz w:val="24"/>
        </w:rPr>
      </w:pPr>
      <w:r w:rsidRPr="004E58A2">
        <w:rPr>
          <w:rFonts w:eastAsia="SimSun"/>
          <w:noProof/>
          <w:kern w:val="22"/>
          <w:sz w:val="24"/>
          <w:lang w:val="en-US" w:eastAsia="zh-CN"/>
        </w:rPr>
        <w:t>大会第十五届会议为</w:t>
      </w:r>
      <w:r w:rsidRPr="004E58A2">
        <w:rPr>
          <w:rFonts w:eastAsia="SimSun"/>
          <w:noProof/>
          <w:kern w:val="22"/>
          <w:sz w:val="24"/>
          <w:lang w:val="en-US" w:eastAsia="zh-CN"/>
        </w:rPr>
        <w:t xml:space="preserve"> 82 </w:t>
      </w:r>
      <w:r w:rsidRPr="004E58A2">
        <w:rPr>
          <w:rFonts w:eastAsia="SimSun"/>
          <w:noProof/>
          <w:kern w:val="22"/>
          <w:sz w:val="24"/>
          <w:lang w:val="en-US" w:eastAsia="zh-CN"/>
        </w:rPr>
        <w:t>个员额的员额配制表（</w:t>
      </w:r>
      <w:r w:rsidRPr="004E58A2">
        <w:rPr>
          <w:rFonts w:eastAsia="SimSun"/>
          <w:noProof/>
          <w:kern w:val="22"/>
          <w:sz w:val="24"/>
          <w:lang w:val="en-US" w:eastAsia="zh-CN"/>
        </w:rPr>
        <w:t xml:space="preserve">53 </w:t>
      </w:r>
      <w:r w:rsidRPr="004E58A2">
        <w:rPr>
          <w:rFonts w:eastAsia="SimSun"/>
          <w:noProof/>
          <w:kern w:val="22"/>
          <w:sz w:val="24"/>
          <w:lang w:val="en-US" w:eastAsia="zh-CN"/>
        </w:rPr>
        <w:t>个专业及以上职类员额和</w:t>
      </w:r>
      <w:r w:rsidRPr="004E58A2">
        <w:rPr>
          <w:rFonts w:eastAsia="SimSun"/>
          <w:noProof/>
          <w:kern w:val="22"/>
          <w:sz w:val="24"/>
          <w:lang w:val="en-US" w:eastAsia="zh-CN"/>
        </w:rPr>
        <w:t xml:space="preserve"> 29 </w:t>
      </w:r>
      <w:r w:rsidRPr="004E58A2">
        <w:rPr>
          <w:rFonts w:eastAsia="SimSun"/>
          <w:noProof/>
          <w:kern w:val="22"/>
          <w:sz w:val="24"/>
          <w:lang w:val="en-US" w:eastAsia="zh-CN"/>
        </w:rPr>
        <w:t>个一般事务员额）核准预算</w:t>
      </w:r>
      <w:r w:rsidRPr="004E58A2">
        <w:rPr>
          <w:rFonts w:eastAsia="SimSun"/>
          <w:noProof/>
          <w:kern w:val="22"/>
          <w:sz w:val="24"/>
          <w:lang w:val="en-US" w:eastAsia="zh-CN"/>
        </w:rPr>
        <w:t xml:space="preserve">2,410 </w:t>
      </w:r>
      <w:r w:rsidRPr="004E58A2">
        <w:rPr>
          <w:rFonts w:eastAsia="SimSun"/>
          <w:noProof/>
          <w:kern w:val="22"/>
          <w:sz w:val="24"/>
          <w:lang w:val="en-US" w:eastAsia="zh-CN"/>
        </w:rPr>
        <w:t>万美元。截至</w:t>
      </w:r>
      <w:r w:rsidRPr="004E58A2">
        <w:rPr>
          <w:rFonts w:eastAsia="SimSun"/>
          <w:noProof/>
          <w:kern w:val="22"/>
          <w:sz w:val="24"/>
          <w:lang w:val="en-US" w:eastAsia="zh-CN"/>
        </w:rPr>
        <w:t xml:space="preserve"> 2024 </w:t>
      </w:r>
      <w:r w:rsidRPr="004E58A2">
        <w:rPr>
          <w:rFonts w:eastAsia="SimSun"/>
          <w:noProof/>
          <w:kern w:val="22"/>
          <w:sz w:val="24"/>
          <w:lang w:val="en-US" w:eastAsia="zh-CN"/>
        </w:rPr>
        <w:t>年</w:t>
      </w:r>
      <w:r w:rsidRPr="004E58A2">
        <w:rPr>
          <w:rFonts w:eastAsia="SimSun"/>
          <w:noProof/>
          <w:kern w:val="22"/>
          <w:sz w:val="24"/>
          <w:lang w:val="en-US" w:eastAsia="zh-CN"/>
        </w:rPr>
        <w:t xml:space="preserve"> 2 </w:t>
      </w:r>
      <w:r w:rsidRPr="004E58A2">
        <w:rPr>
          <w:rFonts w:eastAsia="SimSun"/>
          <w:noProof/>
          <w:kern w:val="22"/>
          <w:sz w:val="24"/>
          <w:lang w:val="en-US" w:eastAsia="zh-CN"/>
        </w:rPr>
        <w:t>月</w:t>
      </w:r>
      <w:r w:rsidRPr="004E58A2">
        <w:rPr>
          <w:rFonts w:eastAsia="SimSun"/>
          <w:noProof/>
          <w:kern w:val="22"/>
          <w:sz w:val="24"/>
          <w:lang w:val="en-US" w:eastAsia="zh-CN"/>
        </w:rPr>
        <w:t xml:space="preserve"> 29 </w:t>
      </w:r>
      <w:r w:rsidRPr="004E58A2">
        <w:rPr>
          <w:rFonts w:eastAsia="SimSun"/>
          <w:noProof/>
          <w:kern w:val="22"/>
          <w:sz w:val="24"/>
          <w:lang w:val="en-US" w:eastAsia="zh-CN"/>
        </w:rPr>
        <w:t>日，支出为</w:t>
      </w:r>
      <w:r w:rsidRPr="004E58A2">
        <w:rPr>
          <w:rFonts w:eastAsia="SimSun"/>
          <w:noProof/>
          <w:kern w:val="22"/>
          <w:sz w:val="24"/>
          <w:lang w:val="en-US" w:eastAsia="zh-CN"/>
        </w:rPr>
        <w:t xml:space="preserve"> 1,380 </w:t>
      </w:r>
      <w:r w:rsidRPr="004E58A2">
        <w:rPr>
          <w:rFonts w:eastAsia="SimSun"/>
          <w:noProof/>
          <w:kern w:val="22"/>
          <w:sz w:val="24"/>
          <w:lang w:val="en-US" w:eastAsia="zh-CN"/>
        </w:rPr>
        <w:t>万美元</w:t>
      </w:r>
      <w:r w:rsidR="003B75D5" w:rsidRPr="004B512B">
        <w:rPr>
          <w:rFonts w:eastAsia="SimSun"/>
          <w:sz w:val="24"/>
        </w:rPr>
        <w:t>。</w:t>
      </w:r>
    </w:p>
    <w:p w14:paraId="3C574C26" w14:textId="5DA6BEA5" w:rsidR="00990912" w:rsidRPr="004B512B" w:rsidRDefault="00D54D12" w:rsidP="00840564">
      <w:pPr>
        <w:pStyle w:val="Heading3"/>
        <w:numPr>
          <w:ilvl w:val="0"/>
          <w:numId w:val="0"/>
        </w:numPr>
        <w:suppressLineNumbers/>
        <w:tabs>
          <w:tab w:val="left" w:pos="426"/>
          <w:tab w:val="left" w:pos="1080"/>
        </w:tabs>
        <w:suppressAutoHyphens/>
        <w:kinsoku w:val="0"/>
        <w:overflowPunct w:val="0"/>
        <w:autoSpaceDE w:val="0"/>
        <w:autoSpaceDN w:val="0"/>
        <w:adjustRightInd w:val="0"/>
        <w:snapToGrid w:val="0"/>
        <w:ind w:left="567"/>
        <w:jc w:val="left"/>
        <w:rPr>
          <w:rFonts w:eastAsia="SimSun"/>
          <w:b w:val="0"/>
          <w:bCs w:val="0"/>
          <w:snapToGrid w:val="0"/>
          <w:kern w:val="22"/>
          <w:sz w:val="24"/>
          <w:szCs w:val="24"/>
          <w:lang w:eastAsia="ko-KR"/>
        </w:rPr>
      </w:pPr>
      <w:r w:rsidRPr="004B512B">
        <w:rPr>
          <w:rFonts w:eastAsia="SimSun"/>
          <w:snapToGrid w:val="0"/>
          <w:kern w:val="22"/>
          <w:sz w:val="24"/>
          <w:szCs w:val="24"/>
          <w:lang w:eastAsia="ko-KR"/>
        </w:rPr>
        <w:t>(</w:t>
      </w:r>
      <w:r w:rsidR="00C15914" w:rsidRPr="004B512B">
        <w:rPr>
          <w:rFonts w:eastAsia="SimSun"/>
          <w:snapToGrid w:val="0"/>
          <w:kern w:val="22"/>
          <w:sz w:val="24"/>
          <w:szCs w:val="24"/>
          <w:lang w:eastAsia="ko-KR"/>
        </w:rPr>
        <w:t>b</w:t>
      </w:r>
      <w:r w:rsidRPr="004B512B">
        <w:rPr>
          <w:rFonts w:eastAsia="SimSun"/>
          <w:snapToGrid w:val="0"/>
          <w:kern w:val="22"/>
          <w:sz w:val="24"/>
          <w:szCs w:val="24"/>
          <w:lang w:eastAsia="ko-KR"/>
        </w:rPr>
        <w:t>)</w:t>
      </w:r>
      <w:r w:rsidR="00C15914" w:rsidRPr="004B512B">
        <w:rPr>
          <w:rFonts w:eastAsia="SimSun"/>
          <w:snapToGrid w:val="0"/>
          <w:kern w:val="22"/>
          <w:sz w:val="24"/>
          <w:szCs w:val="24"/>
          <w:lang w:eastAsia="ko-KR"/>
        </w:rPr>
        <w:tab/>
      </w:r>
      <w:r w:rsidR="00601C9B" w:rsidRPr="004B512B">
        <w:rPr>
          <w:rFonts w:eastAsia="SimSun"/>
          <w:snapToGrid w:val="0"/>
          <w:kern w:val="22"/>
          <w:sz w:val="24"/>
          <w:szCs w:val="24"/>
          <w:lang w:eastAsia="ko-KR"/>
        </w:rPr>
        <w:t>政府间机构会议</w:t>
      </w:r>
    </w:p>
    <w:p w14:paraId="27E424C6" w14:textId="445A2248" w:rsidR="00A25735" w:rsidRPr="004B512B" w:rsidRDefault="004E58A2" w:rsidP="00840564">
      <w:pPr>
        <w:pStyle w:val="Para10"/>
        <w:jc w:val="left"/>
        <w:rPr>
          <w:rFonts w:eastAsia="SimSun"/>
          <w:color w:val="000000"/>
          <w:sz w:val="24"/>
        </w:rPr>
      </w:pPr>
      <w:r w:rsidRPr="004E58A2">
        <w:rPr>
          <w:rFonts w:eastAsia="SimSun"/>
          <w:noProof/>
          <w:kern w:val="22"/>
          <w:sz w:val="24"/>
          <w:lang w:val="en-US" w:eastAsia="zh-CN"/>
        </w:rPr>
        <w:t>缔约方大会核准了本两年期预算共计</w:t>
      </w:r>
      <w:r w:rsidRPr="004E58A2">
        <w:rPr>
          <w:rFonts w:eastAsia="SimSun"/>
          <w:noProof/>
          <w:kern w:val="22"/>
          <w:sz w:val="24"/>
          <w:lang w:val="en-US" w:eastAsia="zh-CN"/>
        </w:rPr>
        <w:t xml:space="preserve">5,584,600 </w:t>
      </w:r>
      <w:r w:rsidRPr="004E58A2">
        <w:rPr>
          <w:rFonts w:eastAsia="SimSun"/>
          <w:noProof/>
          <w:kern w:val="22"/>
          <w:sz w:val="24"/>
          <w:lang w:val="en-US" w:eastAsia="zh-CN"/>
        </w:rPr>
        <w:t>美元，用于支付附属机构会议、公约缔约方大会第十六届会议、作为卡塔赫纳议定书缔约方会议的缔约方大会第十一次会议</w:t>
      </w:r>
      <w:r>
        <w:rPr>
          <w:rFonts w:eastAsia="SimSun" w:hint="eastAsia"/>
          <w:noProof/>
          <w:kern w:val="22"/>
          <w:sz w:val="24"/>
          <w:lang w:val="en-US" w:eastAsia="zh-CN"/>
        </w:rPr>
        <w:t>和</w:t>
      </w:r>
      <w:r w:rsidRPr="004E58A2">
        <w:rPr>
          <w:rFonts w:eastAsia="SimSun"/>
          <w:noProof/>
          <w:kern w:val="22"/>
          <w:sz w:val="24"/>
          <w:lang w:val="en-US" w:eastAsia="zh-CN"/>
        </w:rPr>
        <w:t>作为名古屋议定书缔约方会议的缔约方大会第五次会议的会议费</w:t>
      </w:r>
      <w:r w:rsidRPr="004E58A2">
        <w:rPr>
          <w:rFonts w:eastAsia="SimSun"/>
          <w:noProof/>
          <w:kern w:val="22"/>
          <w:sz w:val="24"/>
          <w:lang w:val="en-US" w:eastAsia="zh-CN"/>
        </w:rPr>
        <w:lastRenderedPageBreak/>
        <w:t>用。共支出</w:t>
      </w:r>
      <w:r>
        <w:rPr>
          <w:rFonts w:eastAsia="SimSun" w:hint="eastAsia"/>
          <w:noProof/>
          <w:kern w:val="22"/>
          <w:sz w:val="24"/>
          <w:lang w:val="en-US" w:eastAsia="zh-CN"/>
        </w:rPr>
        <w:t>了</w:t>
      </w:r>
      <w:r w:rsidRPr="004E58A2">
        <w:rPr>
          <w:rFonts w:eastAsia="SimSun"/>
          <w:noProof/>
          <w:kern w:val="22"/>
          <w:sz w:val="24"/>
          <w:lang w:val="en-US" w:eastAsia="zh-CN"/>
        </w:rPr>
        <w:t xml:space="preserve"> 130 </w:t>
      </w:r>
      <w:r w:rsidRPr="004E58A2">
        <w:rPr>
          <w:rFonts w:eastAsia="SimSun"/>
          <w:noProof/>
          <w:kern w:val="22"/>
          <w:sz w:val="24"/>
          <w:lang w:val="en-US" w:eastAsia="zh-CN"/>
        </w:rPr>
        <w:t>万美元用于支付科学、技术和工艺咨询附属机构第二十五次会议、公约缔约方大会第十五届会议第二阶段会议续会、</w:t>
      </w:r>
      <w:r w:rsidRPr="004E58A2">
        <w:rPr>
          <w:rFonts w:eastAsia="SimSun"/>
          <w:noProof/>
          <w:kern w:val="22"/>
          <w:sz w:val="24"/>
          <w:lang w:val="en-US" w:eastAsia="zh-CN"/>
        </w:rPr>
        <w:t xml:space="preserve"> </w:t>
      </w:r>
      <w:r w:rsidRPr="004E58A2">
        <w:rPr>
          <w:rFonts w:eastAsia="SimSun"/>
          <w:noProof/>
          <w:kern w:val="22"/>
          <w:sz w:val="24"/>
          <w:lang w:val="en-US" w:eastAsia="zh-CN"/>
        </w:rPr>
        <w:t>作为卡塔赫纳议定书缔约方会议的缔约方大会第十次会议和作为名古屋议定书缔约方会议的缔约方大会第四次会议（均于</w:t>
      </w:r>
      <w:r w:rsidRPr="004E58A2">
        <w:rPr>
          <w:rFonts w:eastAsia="SimSun"/>
          <w:noProof/>
          <w:kern w:val="22"/>
          <w:sz w:val="24"/>
          <w:lang w:val="en-US" w:eastAsia="zh-CN"/>
        </w:rPr>
        <w:t>2023</w:t>
      </w:r>
      <w:r w:rsidRPr="004E58A2">
        <w:rPr>
          <w:rFonts w:eastAsia="SimSun"/>
          <w:noProof/>
          <w:kern w:val="22"/>
          <w:sz w:val="24"/>
          <w:lang w:val="en-US" w:eastAsia="zh-CN"/>
        </w:rPr>
        <w:t>年</w:t>
      </w:r>
      <w:r w:rsidRPr="004E58A2">
        <w:rPr>
          <w:rFonts w:eastAsia="SimSun"/>
          <w:noProof/>
          <w:kern w:val="22"/>
          <w:sz w:val="24"/>
          <w:lang w:val="en-US" w:eastAsia="zh-CN"/>
        </w:rPr>
        <w:t>10</w:t>
      </w:r>
      <w:r w:rsidRPr="004E58A2">
        <w:rPr>
          <w:rFonts w:eastAsia="SimSun"/>
          <w:noProof/>
          <w:kern w:val="22"/>
          <w:sz w:val="24"/>
          <w:lang w:val="en-US" w:eastAsia="zh-CN"/>
        </w:rPr>
        <w:t>月举行），以及公约第</w:t>
      </w:r>
      <w:r w:rsidRPr="004E58A2">
        <w:rPr>
          <w:rFonts w:eastAsia="SimSun"/>
          <w:noProof/>
          <w:kern w:val="22"/>
          <w:sz w:val="24"/>
          <w:lang w:val="en-US" w:eastAsia="zh-CN"/>
        </w:rPr>
        <w:t>8(j)</w:t>
      </w:r>
      <w:r w:rsidRPr="004E58A2">
        <w:rPr>
          <w:rFonts w:eastAsia="SimSun"/>
          <w:noProof/>
          <w:kern w:val="22"/>
          <w:sz w:val="24"/>
          <w:lang w:val="en-US" w:eastAsia="zh-CN"/>
        </w:rPr>
        <w:t>条和相关条款问题不限成员名额闭会期间特设工作组第十二次会议（于次月举行）的费用。分享利用遗传资源数字序列信息所产生惠益问题不限成员名额特设工作组第一次会议也于</w:t>
      </w:r>
      <w:r w:rsidRPr="004E58A2">
        <w:rPr>
          <w:rFonts w:eastAsia="SimSun"/>
          <w:noProof/>
          <w:kern w:val="22"/>
          <w:sz w:val="24"/>
          <w:lang w:val="en-US" w:eastAsia="zh-CN"/>
        </w:rPr>
        <w:t xml:space="preserve"> 2023 </w:t>
      </w:r>
      <w:r w:rsidRPr="004E58A2">
        <w:rPr>
          <w:rFonts w:eastAsia="SimSun"/>
          <w:noProof/>
          <w:kern w:val="22"/>
          <w:sz w:val="24"/>
          <w:lang w:val="en-US" w:eastAsia="zh-CN"/>
        </w:rPr>
        <w:t>年</w:t>
      </w:r>
      <w:r w:rsidRPr="004E58A2">
        <w:rPr>
          <w:rFonts w:eastAsia="SimSun"/>
          <w:noProof/>
          <w:kern w:val="22"/>
          <w:sz w:val="24"/>
          <w:lang w:val="en-US" w:eastAsia="zh-CN"/>
        </w:rPr>
        <w:t xml:space="preserve"> 11 </w:t>
      </w:r>
      <w:r w:rsidRPr="004E58A2">
        <w:rPr>
          <w:rFonts w:eastAsia="SimSun"/>
          <w:noProof/>
          <w:kern w:val="22"/>
          <w:sz w:val="24"/>
          <w:lang w:val="en-US" w:eastAsia="zh-CN"/>
        </w:rPr>
        <w:t>月举行，其费用由挪威政府的自愿捐款支付</w:t>
      </w:r>
      <w:r w:rsidR="004B512B">
        <w:rPr>
          <w:rFonts w:eastAsia="SimSun" w:hint="eastAsia"/>
          <w:sz w:val="24"/>
          <w:lang w:eastAsia="zh-CN"/>
        </w:rPr>
        <w:t>。</w:t>
      </w:r>
    </w:p>
    <w:p w14:paraId="06579A20" w14:textId="032043A9" w:rsidR="007D0C53" w:rsidRPr="00AD0D50" w:rsidRDefault="00D54D12" w:rsidP="00840564">
      <w:pPr>
        <w:pStyle w:val="Heading3"/>
        <w:numPr>
          <w:ilvl w:val="0"/>
          <w:numId w:val="0"/>
        </w:numPr>
        <w:suppressLineNumbers/>
        <w:tabs>
          <w:tab w:val="left" w:pos="1080"/>
        </w:tabs>
        <w:suppressAutoHyphens/>
        <w:kinsoku w:val="0"/>
        <w:overflowPunct w:val="0"/>
        <w:autoSpaceDE w:val="0"/>
        <w:autoSpaceDN w:val="0"/>
        <w:adjustRightInd w:val="0"/>
        <w:snapToGrid w:val="0"/>
        <w:ind w:left="567"/>
        <w:jc w:val="left"/>
        <w:rPr>
          <w:rFonts w:eastAsia="SimSun"/>
          <w:b w:val="0"/>
          <w:bCs w:val="0"/>
          <w:snapToGrid w:val="0"/>
          <w:kern w:val="22"/>
          <w:sz w:val="24"/>
          <w:szCs w:val="24"/>
          <w:lang w:eastAsia="ko-KR"/>
        </w:rPr>
      </w:pPr>
      <w:r w:rsidRPr="00AD0D50">
        <w:rPr>
          <w:rFonts w:eastAsia="SimSun"/>
          <w:snapToGrid w:val="0"/>
          <w:kern w:val="22"/>
          <w:sz w:val="24"/>
          <w:szCs w:val="24"/>
          <w:lang w:eastAsia="ko-KR"/>
        </w:rPr>
        <w:t>(c)</w:t>
      </w:r>
      <w:r w:rsidRPr="00AD0D50">
        <w:rPr>
          <w:rFonts w:eastAsia="SimSun"/>
          <w:snapToGrid w:val="0"/>
          <w:kern w:val="22"/>
          <w:sz w:val="24"/>
          <w:szCs w:val="24"/>
          <w:lang w:eastAsia="ko-KR"/>
        </w:rPr>
        <w:tab/>
      </w:r>
      <w:r w:rsidR="00D25630" w:rsidRPr="00AD0D50">
        <w:rPr>
          <w:rFonts w:eastAsia="SimSun"/>
          <w:snapToGrid w:val="0"/>
          <w:kern w:val="22"/>
          <w:sz w:val="24"/>
          <w:szCs w:val="24"/>
          <w:lang w:eastAsia="zh-CN"/>
        </w:rPr>
        <w:t>主席团会议</w:t>
      </w:r>
    </w:p>
    <w:p w14:paraId="24130166" w14:textId="3C2B754C" w:rsidR="007D0C53" w:rsidRPr="00AD0D50" w:rsidRDefault="00235121" w:rsidP="00840564">
      <w:pPr>
        <w:pStyle w:val="Para10"/>
        <w:jc w:val="left"/>
        <w:rPr>
          <w:rFonts w:eastAsia="SimSun"/>
          <w:sz w:val="24"/>
        </w:rPr>
      </w:pPr>
      <w:r w:rsidRPr="00235121">
        <w:rPr>
          <w:rFonts w:eastAsia="SimSun"/>
          <w:noProof/>
          <w:kern w:val="22"/>
          <w:sz w:val="24"/>
          <w:lang w:val="en-US" w:eastAsia="zh-CN"/>
        </w:rPr>
        <w:t xml:space="preserve">2023 </w:t>
      </w:r>
      <w:r w:rsidRPr="00235121">
        <w:rPr>
          <w:rFonts w:eastAsia="SimSun"/>
          <w:noProof/>
          <w:kern w:val="22"/>
          <w:sz w:val="24"/>
          <w:lang w:val="en-US" w:eastAsia="zh-CN"/>
        </w:rPr>
        <w:t>年</w:t>
      </w:r>
      <w:r w:rsidRPr="00235121">
        <w:rPr>
          <w:rFonts w:eastAsia="SimSun"/>
          <w:noProof/>
          <w:kern w:val="22"/>
          <w:sz w:val="24"/>
          <w:lang w:val="en-US" w:eastAsia="zh-CN"/>
        </w:rPr>
        <w:t xml:space="preserve"> 1 </w:t>
      </w:r>
      <w:r w:rsidRPr="00235121">
        <w:rPr>
          <w:rFonts w:eastAsia="SimSun"/>
          <w:noProof/>
          <w:kern w:val="22"/>
          <w:sz w:val="24"/>
          <w:lang w:val="en-US" w:eastAsia="zh-CN"/>
        </w:rPr>
        <w:t>月至</w:t>
      </w:r>
      <w:r w:rsidRPr="00235121">
        <w:rPr>
          <w:rFonts w:eastAsia="SimSun"/>
          <w:noProof/>
          <w:kern w:val="22"/>
          <w:sz w:val="24"/>
          <w:lang w:val="en-US" w:eastAsia="zh-CN"/>
        </w:rPr>
        <w:t xml:space="preserve"> 2024 </w:t>
      </w:r>
      <w:r w:rsidRPr="00235121">
        <w:rPr>
          <w:rFonts w:eastAsia="SimSun"/>
          <w:noProof/>
          <w:kern w:val="22"/>
          <w:sz w:val="24"/>
          <w:lang w:val="en-US" w:eastAsia="zh-CN"/>
        </w:rPr>
        <w:t>年</w:t>
      </w:r>
      <w:r w:rsidRPr="00235121">
        <w:rPr>
          <w:rFonts w:eastAsia="SimSun"/>
          <w:noProof/>
          <w:kern w:val="22"/>
          <w:sz w:val="24"/>
          <w:lang w:val="en-US" w:eastAsia="zh-CN"/>
        </w:rPr>
        <w:t xml:space="preserve"> 2 </w:t>
      </w:r>
      <w:r w:rsidRPr="00235121">
        <w:rPr>
          <w:rFonts w:eastAsia="SimSun"/>
          <w:noProof/>
          <w:kern w:val="22"/>
          <w:sz w:val="24"/>
          <w:lang w:val="en-US" w:eastAsia="zh-CN"/>
        </w:rPr>
        <w:t>月期间，缔约方大会主席团举行了两次会议，科学、技术和工艺咨询附属机构主席团举行了一次会议，两个主席团还举行了一次联席会议。共花费了</w:t>
      </w:r>
      <w:r w:rsidRPr="00235121">
        <w:rPr>
          <w:rFonts w:eastAsia="SimSun"/>
          <w:noProof/>
          <w:kern w:val="22"/>
          <w:sz w:val="24"/>
          <w:lang w:val="en-US" w:eastAsia="zh-CN"/>
        </w:rPr>
        <w:t xml:space="preserve"> 123,000 </w:t>
      </w:r>
      <w:r w:rsidRPr="00235121">
        <w:rPr>
          <w:rFonts w:eastAsia="SimSun"/>
          <w:noProof/>
          <w:kern w:val="22"/>
          <w:sz w:val="24"/>
          <w:lang w:val="en-US" w:eastAsia="zh-CN"/>
        </w:rPr>
        <w:t>美元为来自发展中国家缔约方的主席团成员提供旅行便利</w:t>
      </w:r>
      <w:r w:rsidR="00D25630" w:rsidRPr="00AD0D50">
        <w:rPr>
          <w:rFonts w:eastAsia="SimSun"/>
          <w:sz w:val="24"/>
        </w:rPr>
        <w:t>。</w:t>
      </w:r>
      <w:r w:rsidR="006175CD" w:rsidRPr="00AD0D50">
        <w:rPr>
          <w:rFonts w:eastAsia="SimSun"/>
          <w:sz w:val="24"/>
        </w:rPr>
        <w:t xml:space="preserve"> </w:t>
      </w:r>
    </w:p>
    <w:p w14:paraId="7E5AF807" w14:textId="31E9917E" w:rsidR="00480E23" w:rsidRPr="00AD0D50" w:rsidRDefault="00D54D12" w:rsidP="00840564">
      <w:pPr>
        <w:pStyle w:val="Heading3"/>
        <w:numPr>
          <w:ilvl w:val="0"/>
          <w:numId w:val="0"/>
        </w:numPr>
        <w:suppressLineNumbers/>
        <w:tabs>
          <w:tab w:val="left" w:pos="1080"/>
        </w:tabs>
        <w:suppressAutoHyphens/>
        <w:kinsoku w:val="0"/>
        <w:overflowPunct w:val="0"/>
        <w:autoSpaceDE w:val="0"/>
        <w:autoSpaceDN w:val="0"/>
        <w:adjustRightInd w:val="0"/>
        <w:snapToGrid w:val="0"/>
        <w:ind w:left="567"/>
        <w:jc w:val="left"/>
        <w:rPr>
          <w:rFonts w:eastAsia="SimSun"/>
          <w:b w:val="0"/>
          <w:bCs w:val="0"/>
          <w:snapToGrid w:val="0"/>
          <w:kern w:val="22"/>
          <w:sz w:val="24"/>
          <w:szCs w:val="24"/>
          <w:lang w:eastAsia="ko-KR"/>
        </w:rPr>
      </w:pPr>
      <w:r w:rsidRPr="00AD0D50">
        <w:rPr>
          <w:rFonts w:eastAsia="SimSun"/>
          <w:snapToGrid w:val="0"/>
          <w:kern w:val="22"/>
          <w:sz w:val="24"/>
          <w:szCs w:val="24"/>
          <w:lang w:eastAsia="ko-KR"/>
        </w:rPr>
        <w:t>(d)</w:t>
      </w:r>
      <w:r w:rsidRPr="00AD0D50">
        <w:rPr>
          <w:rFonts w:eastAsia="SimSun"/>
          <w:snapToGrid w:val="0"/>
          <w:kern w:val="22"/>
          <w:sz w:val="24"/>
          <w:szCs w:val="24"/>
          <w:lang w:eastAsia="ko-KR"/>
        </w:rPr>
        <w:tab/>
      </w:r>
      <w:r w:rsidR="007B64DF" w:rsidRPr="00AD0D50">
        <w:rPr>
          <w:rFonts w:eastAsia="SimSun"/>
          <w:snapToGrid w:val="0"/>
          <w:kern w:val="22"/>
          <w:sz w:val="24"/>
          <w:szCs w:val="24"/>
          <w:lang w:eastAsia="zh-CN"/>
        </w:rPr>
        <w:t>专家会议</w:t>
      </w:r>
    </w:p>
    <w:p w14:paraId="6DB4C7CF" w14:textId="1B919327" w:rsidR="000344A8" w:rsidRPr="00AD0D50" w:rsidRDefault="00235121" w:rsidP="00840564">
      <w:pPr>
        <w:pStyle w:val="Para10"/>
        <w:jc w:val="left"/>
        <w:rPr>
          <w:rFonts w:eastAsia="SimSun"/>
          <w:bCs/>
          <w:i/>
          <w:iCs/>
          <w:kern w:val="22"/>
          <w:sz w:val="24"/>
        </w:rPr>
      </w:pPr>
      <w:r w:rsidRPr="00235121">
        <w:rPr>
          <w:rFonts w:eastAsia="SimSun"/>
          <w:noProof/>
          <w:kern w:val="22"/>
          <w:sz w:val="24"/>
          <w:lang w:val="en-US" w:eastAsia="zh-CN"/>
        </w:rPr>
        <w:t>缔约方大会第十五届会议核准预算共计</w:t>
      </w:r>
      <w:r w:rsidRPr="00235121">
        <w:rPr>
          <w:rFonts w:eastAsia="SimSun"/>
          <w:noProof/>
          <w:kern w:val="22"/>
          <w:sz w:val="24"/>
          <w:lang w:val="en-US" w:eastAsia="zh-CN"/>
        </w:rPr>
        <w:t xml:space="preserve">480,000 </w:t>
      </w:r>
      <w:r w:rsidRPr="00235121">
        <w:rPr>
          <w:rFonts w:eastAsia="SimSun"/>
          <w:noProof/>
          <w:kern w:val="22"/>
          <w:sz w:val="24"/>
          <w:lang w:val="en-US" w:eastAsia="zh-CN"/>
        </w:rPr>
        <w:t>美元，用于在</w:t>
      </w:r>
      <w:r w:rsidRPr="00235121">
        <w:rPr>
          <w:rFonts w:eastAsia="SimSun"/>
          <w:noProof/>
          <w:kern w:val="22"/>
          <w:sz w:val="24"/>
          <w:lang w:val="en-US" w:eastAsia="zh-CN"/>
        </w:rPr>
        <w:t xml:space="preserve"> 2023-2024 </w:t>
      </w:r>
      <w:r w:rsidRPr="00235121">
        <w:rPr>
          <w:rFonts w:eastAsia="SimSun"/>
          <w:noProof/>
          <w:kern w:val="22"/>
          <w:sz w:val="24"/>
          <w:lang w:val="en-US" w:eastAsia="zh-CN"/>
        </w:rPr>
        <w:t>年组织若干次专家会议。在</w:t>
      </w:r>
      <w:r w:rsidRPr="00235121">
        <w:rPr>
          <w:rFonts w:eastAsia="SimSun"/>
          <w:noProof/>
          <w:kern w:val="22"/>
          <w:sz w:val="24"/>
          <w:lang w:val="en-US" w:eastAsia="zh-CN"/>
        </w:rPr>
        <w:t xml:space="preserve"> 2023 </w:t>
      </w:r>
      <w:r w:rsidRPr="00235121">
        <w:rPr>
          <w:rFonts w:eastAsia="SimSun"/>
          <w:noProof/>
          <w:kern w:val="22"/>
          <w:sz w:val="24"/>
          <w:lang w:val="en-US" w:eastAsia="zh-CN"/>
        </w:rPr>
        <w:t>年</w:t>
      </w:r>
      <w:r w:rsidRPr="00235121">
        <w:rPr>
          <w:rFonts w:eastAsia="SimSun"/>
          <w:noProof/>
          <w:kern w:val="22"/>
          <w:sz w:val="24"/>
          <w:lang w:val="en-US" w:eastAsia="zh-CN"/>
        </w:rPr>
        <w:t xml:space="preserve"> 1 </w:t>
      </w:r>
      <w:r w:rsidRPr="00235121">
        <w:rPr>
          <w:rFonts w:eastAsia="SimSun"/>
          <w:noProof/>
          <w:kern w:val="22"/>
          <w:sz w:val="24"/>
          <w:lang w:val="en-US" w:eastAsia="zh-CN"/>
        </w:rPr>
        <w:t>月至</w:t>
      </w:r>
      <w:r w:rsidRPr="00235121">
        <w:rPr>
          <w:rFonts w:eastAsia="SimSun"/>
          <w:noProof/>
          <w:kern w:val="22"/>
          <w:sz w:val="24"/>
          <w:lang w:val="en-US" w:eastAsia="zh-CN"/>
        </w:rPr>
        <w:t xml:space="preserve"> 2024 </w:t>
      </w:r>
      <w:r w:rsidRPr="00235121">
        <w:rPr>
          <w:rFonts w:eastAsia="SimSun"/>
          <w:noProof/>
          <w:kern w:val="22"/>
          <w:sz w:val="24"/>
          <w:lang w:val="en-US" w:eastAsia="zh-CN"/>
        </w:rPr>
        <w:t>年</w:t>
      </w:r>
      <w:r w:rsidRPr="00235121">
        <w:rPr>
          <w:rFonts w:eastAsia="SimSun"/>
          <w:noProof/>
          <w:kern w:val="22"/>
          <w:sz w:val="24"/>
          <w:lang w:val="en-US" w:eastAsia="zh-CN"/>
        </w:rPr>
        <w:t xml:space="preserve"> 2 </w:t>
      </w:r>
      <w:r w:rsidRPr="00235121">
        <w:rPr>
          <w:rFonts w:eastAsia="SimSun"/>
          <w:noProof/>
          <w:kern w:val="22"/>
          <w:sz w:val="24"/>
          <w:lang w:val="en-US" w:eastAsia="zh-CN"/>
        </w:rPr>
        <w:t>月期间，秘书处组织了以下专家会议，费用</w:t>
      </w:r>
      <w:r>
        <w:rPr>
          <w:rFonts w:eastAsia="SimSun" w:hint="eastAsia"/>
          <w:noProof/>
          <w:kern w:val="22"/>
          <w:sz w:val="24"/>
          <w:lang w:val="en-US" w:eastAsia="zh-CN"/>
        </w:rPr>
        <w:t>总额</w:t>
      </w:r>
      <w:r w:rsidRPr="00235121">
        <w:rPr>
          <w:rFonts w:eastAsia="SimSun"/>
          <w:noProof/>
          <w:kern w:val="22"/>
          <w:sz w:val="24"/>
          <w:lang w:val="en-US" w:eastAsia="zh-CN"/>
        </w:rPr>
        <w:t>为</w:t>
      </w:r>
      <w:r w:rsidRPr="00235121">
        <w:rPr>
          <w:rFonts w:eastAsia="SimSun"/>
          <w:noProof/>
          <w:kern w:val="22"/>
          <w:sz w:val="24"/>
          <w:lang w:val="en-US" w:eastAsia="zh-CN"/>
        </w:rPr>
        <w:t xml:space="preserve"> 278</w:t>
      </w:r>
      <w:r>
        <w:rPr>
          <w:rFonts w:eastAsia="SimSun" w:hint="eastAsia"/>
          <w:noProof/>
          <w:kern w:val="22"/>
          <w:sz w:val="24"/>
          <w:lang w:val="en-US" w:eastAsia="zh-CN"/>
        </w:rPr>
        <w:t>,000</w:t>
      </w:r>
      <w:r w:rsidRPr="00235121">
        <w:rPr>
          <w:rFonts w:eastAsia="SimSun"/>
          <w:noProof/>
          <w:kern w:val="22"/>
          <w:sz w:val="24"/>
          <w:lang w:val="en-US" w:eastAsia="zh-CN"/>
        </w:rPr>
        <w:t>美元</w:t>
      </w:r>
      <w:r w:rsidR="007B64DF" w:rsidRPr="00AD0D50">
        <w:rPr>
          <w:rFonts w:eastAsia="SimSun"/>
          <w:sz w:val="24"/>
        </w:rPr>
        <w:t>：</w:t>
      </w:r>
    </w:p>
    <w:p w14:paraId="68AFBBA3" w14:textId="729C9F7A" w:rsidR="00395C65" w:rsidRPr="00235121" w:rsidRDefault="00235121" w:rsidP="002855CE">
      <w:pPr>
        <w:pStyle w:val="ListParagraph"/>
        <w:numPr>
          <w:ilvl w:val="0"/>
          <w:numId w:val="14"/>
        </w:numPr>
        <w:spacing w:before="120" w:after="120"/>
        <w:ind w:left="1022" w:hanging="446"/>
        <w:contextualSpacing w:val="0"/>
        <w:jc w:val="left"/>
        <w:rPr>
          <w:rFonts w:eastAsia="SimSun"/>
          <w:sz w:val="24"/>
          <w:lang w:eastAsia="zh-CN"/>
        </w:rPr>
      </w:pPr>
      <w:r>
        <w:rPr>
          <w:rFonts w:eastAsia="SimSun" w:hint="eastAsia"/>
          <w:spacing w:val="6"/>
          <w:sz w:val="24"/>
          <w:lang w:eastAsia="zh-CN"/>
        </w:rPr>
        <w:t xml:space="preserve"> </w:t>
      </w:r>
      <w:r w:rsidRPr="00235121">
        <w:rPr>
          <w:rFonts w:eastAsia="SimSun"/>
          <w:noProof/>
          <w:kern w:val="22"/>
          <w:sz w:val="24"/>
          <w:lang w:val="en-US" w:eastAsia="zh-CN"/>
        </w:rPr>
        <w:t>生物安全信息交换所非正式咨询委员会第十二次会议（</w:t>
      </w:r>
      <w:r w:rsidRPr="00235121">
        <w:rPr>
          <w:rFonts w:eastAsia="SimSun"/>
          <w:noProof/>
          <w:kern w:val="22"/>
          <w:sz w:val="24"/>
          <w:lang w:val="en-US" w:eastAsia="zh-CN"/>
        </w:rPr>
        <w:t>2023</w:t>
      </w:r>
      <w:r w:rsidRPr="00235121">
        <w:rPr>
          <w:rFonts w:eastAsia="SimSun"/>
          <w:noProof/>
          <w:kern w:val="22"/>
          <w:sz w:val="24"/>
          <w:lang w:val="en-US" w:eastAsia="zh-CN"/>
        </w:rPr>
        <w:t>年</w:t>
      </w:r>
      <w:r w:rsidRPr="00235121">
        <w:rPr>
          <w:rFonts w:eastAsia="SimSun"/>
          <w:noProof/>
          <w:kern w:val="22"/>
          <w:sz w:val="24"/>
          <w:lang w:val="en-US" w:eastAsia="zh-CN"/>
        </w:rPr>
        <w:t>5</w:t>
      </w:r>
      <w:r w:rsidRPr="00235121">
        <w:rPr>
          <w:rFonts w:eastAsia="SimSun"/>
          <w:noProof/>
          <w:kern w:val="22"/>
          <w:sz w:val="24"/>
          <w:lang w:val="en-US" w:eastAsia="zh-CN"/>
        </w:rPr>
        <w:t>月</w:t>
      </w:r>
      <w:r w:rsidRPr="00235121">
        <w:rPr>
          <w:rFonts w:eastAsia="SimSun"/>
          <w:noProof/>
          <w:kern w:val="22"/>
          <w:sz w:val="24"/>
          <w:lang w:val="en-US" w:eastAsia="zh-CN"/>
        </w:rPr>
        <w:t>15</w:t>
      </w:r>
      <w:r w:rsidRPr="00235121">
        <w:rPr>
          <w:rFonts w:eastAsia="SimSun"/>
          <w:noProof/>
          <w:kern w:val="22"/>
          <w:sz w:val="24"/>
          <w:lang w:val="en-US" w:eastAsia="zh-CN"/>
        </w:rPr>
        <w:t>日和</w:t>
      </w:r>
      <w:r w:rsidRPr="00235121">
        <w:rPr>
          <w:rFonts w:eastAsia="SimSun"/>
          <w:noProof/>
          <w:kern w:val="22"/>
          <w:sz w:val="24"/>
          <w:lang w:val="en-US" w:eastAsia="zh-CN"/>
        </w:rPr>
        <w:t>16</w:t>
      </w:r>
      <w:r w:rsidRPr="00235121">
        <w:rPr>
          <w:rFonts w:eastAsia="SimSun"/>
          <w:noProof/>
          <w:kern w:val="22"/>
          <w:sz w:val="24"/>
          <w:lang w:val="en-US" w:eastAsia="zh-CN"/>
        </w:rPr>
        <w:t>日）</w:t>
      </w:r>
    </w:p>
    <w:p w14:paraId="2444D093" w14:textId="51385E8F" w:rsidR="00235121" w:rsidRPr="002855CE" w:rsidRDefault="00235121" w:rsidP="002855CE">
      <w:pPr>
        <w:pStyle w:val="ListParagraph"/>
        <w:numPr>
          <w:ilvl w:val="0"/>
          <w:numId w:val="14"/>
        </w:numPr>
        <w:spacing w:before="120" w:after="120"/>
        <w:ind w:left="1022" w:hanging="446"/>
        <w:contextualSpacing w:val="0"/>
        <w:jc w:val="left"/>
        <w:rPr>
          <w:rFonts w:eastAsia="SimSun"/>
          <w:noProof/>
          <w:kern w:val="22"/>
          <w:sz w:val="24"/>
          <w:lang w:val="en-US" w:eastAsia="zh-CN"/>
        </w:rPr>
      </w:pPr>
      <w:r w:rsidRPr="002855CE">
        <w:rPr>
          <w:rFonts w:eastAsia="SimSun"/>
          <w:noProof/>
          <w:kern w:val="22"/>
          <w:sz w:val="24"/>
          <w:lang w:val="en-US" w:eastAsia="zh-CN"/>
        </w:rPr>
        <w:t xml:space="preserve"> </w:t>
      </w:r>
      <w:r w:rsidRPr="00235121">
        <w:rPr>
          <w:rFonts w:eastAsia="SimSun"/>
          <w:noProof/>
          <w:kern w:val="22"/>
          <w:sz w:val="24"/>
          <w:lang w:val="en-US" w:eastAsia="zh-CN"/>
        </w:rPr>
        <w:t>科技合作问题非正式咨询小组第一次会议（</w:t>
      </w:r>
      <w:r w:rsidRPr="00235121">
        <w:rPr>
          <w:rFonts w:eastAsia="SimSun"/>
          <w:noProof/>
          <w:kern w:val="22"/>
          <w:sz w:val="24"/>
          <w:lang w:val="en-US" w:eastAsia="zh-CN"/>
        </w:rPr>
        <w:t>2023</w:t>
      </w:r>
      <w:r w:rsidRPr="00235121">
        <w:rPr>
          <w:rFonts w:eastAsia="SimSun"/>
          <w:noProof/>
          <w:kern w:val="22"/>
          <w:sz w:val="24"/>
          <w:lang w:val="en-US" w:eastAsia="zh-CN"/>
        </w:rPr>
        <w:t>年</w:t>
      </w:r>
      <w:r w:rsidRPr="00235121">
        <w:rPr>
          <w:rFonts w:eastAsia="SimSun"/>
          <w:noProof/>
          <w:kern w:val="22"/>
          <w:sz w:val="24"/>
          <w:lang w:val="en-US" w:eastAsia="zh-CN"/>
        </w:rPr>
        <w:t>14</w:t>
      </w:r>
      <w:r w:rsidRPr="00235121">
        <w:rPr>
          <w:rFonts w:eastAsia="SimSun"/>
          <w:noProof/>
          <w:kern w:val="22"/>
          <w:sz w:val="24"/>
          <w:lang w:val="en-US" w:eastAsia="zh-CN"/>
        </w:rPr>
        <w:t>日至</w:t>
      </w:r>
      <w:r w:rsidRPr="00235121">
        <w:rPr>
          <w:rFonts w:eastAsia="SimSun"/>
          <w:noProof/>
          <w:kern w:val="22"/>
          <w:sz w:val="24"/>
          <w:lang w:val="en-US" w:eastAsia="zh-CN"/>
        </w:rPr>
        <w:t>16</w:t>
      </w:r>
      <w:r w:rsidRPr="00235121">
        <w:rPr>
          <w:rFonts w:eastAsia="SimSun"/>
          <w:noProof/>
          <w:kern w:val="22"/>
          <w:sz w:val="24"/>
          <w:lang w:val="en-US" w:eastAsia="zh-CN"/>
        </w:rPr>
        <w:t>日</w:t>
      </w:r>
      <w:r w:rsidRPr="002855CE">
        <w:rPr>
          <w:rFonts w:eastAsia="SimSun"/>
          <w:noProof/>
          <w:kern w:val="22"/>
          <w:sz w:val="24"/>
          <w:lang w:val="en-US" w:eastAsia="zh-CN"/>
        </w:rPr>
        <w:t>)</w:t>
      </w:r>
    </w:p>
    <w:p w14:paraId="27DDE460" w14:textId="0A753EF3" w:rsidR="00395C65" w:rsidRPr="002855CE" w:rsidRDefault="00235121" w:rsidP="002855CE">
      <w:pPr>
        <w:pStyle w:val="ListParagraph"/>
        <w:numPr>
          <w:ilvl w:val="0"/>
          <w:numId w:val="14"/>
        </w:numPr>
        <w:spacing w:before="120" w:after="120"/>
        <w:ind w:left="1022" w:hanging="446"/>
        <w:contextualSpacing w:val="0"/>
        <w:jc w:val="left"/>
        <w:rPr>
          <w:rFonts w:eastAsia="SimSun"/>
          <w:noProof/>
          <w:kern w:val="22"/>
          <w:sz w:val="24"/>
          <w:lang w:val="en-US" w:eastAsia="zh-CN"/>
        </w:rPr>
      </w:pPr>
      <w:r w:rsidRPr="00235121">
        <w:rPr>
          <w:rFonts w:eastAsia="SimSun"/>
          <w:noProof/>
          <w:kern w:val="22"/>
          <w:sz w:val="24"/>
          <w:lang w:val="en-US" w:eastAsia="zh-CN"/>
        </w:rPr>
        <w:t xml:space="preserve"> </w:t>
      </w:r>
      <w:r w:rsidRPr="00235121">
        <w:rPr>
          <w:rFonts w:eastAsia="SimSun"/>
          <w:noProof/>
          <w:kern w:val="22"/>
          <w:sz w:val="24"/>
          <w:lang w:val="en-US" w:eastAsia="zh-CN"/>
        </w:rPr>
        <w:t>执行名古屋议定书能力建设问题非正式咨询委员会第五次会议（</w:t>
      </w:r>
      <w:r w:rsidRPr="00235121">
        <w:rPr>
          <w:rFonts w:eastAsia="SimSun"/>
          <w:noProof/>
          <w:kern w:val="22"/>
          <w:sz w:val="24"/>
          <w:lang w:val="en-US" w:eastAsia="zh-CN"/>
        </w:rPr>
        <w:t>2023</w:t>
      </w:r>
      <w:r w:rsidRPr="00235121">
        <w:rPr>
          <w:rFonts w:eastAsia="SimSun"/>
          <w:noProof/>
          <w:kern w:val="22"/>
          <w:sz w:val="24"/>
          <w:lang w:val="en-US" w:eastAsia="zh-CN"/>
        </w:rPr>
        <w:t>年</w:t>
      </w:r>
      <w:r w:rsidRPr="00235121">
        <w:rPr>
          <w:rFonts w:eastAsia="SimSun"/>
          <w:noProof/>
          <w:kern w:val="22"/>
          <w:sz w:val="24"/>
          <w:lang w:val="en-US" w:eastAsia="zh-CN"/>
        </w:rPr>
        <w:t>6</w:t>
      </w:r>
      <w:r w:rsidRPr="00235121">
        <w:rPr>
          <w:rFonts w:eastAsia="SimSun"/>
          <w:noProof/>
          <w:kern w:val="22"/>
          <w:sz w:val="24"/>
          <w:lang w:val="en-US" w:eastAsia="zh-CN"/>
        </w:rPr>
        <w:t>月</w:t>
      </w:r>
      <w:r w:rsidRPr="00235121">
        <w:rPr>
          <w:rFonts w:eastAsia="SimSun"/>
          <w:noProof/>
          <w:kern w:val="22"/>
          <w:sz w:val="24"/>
          <w:lang w:val="en-US" w:eastAsia="zh-CN"/>
        </w:rPr>
        <w:t>20</w:t>
      </w:r>
      <w:r w:rsidRPr="00235121">
        <w:rPr>
          <w:rFonts w:eastAsia="SimSun"/>
          <w:noProof/>
          <w:kern w:val="22"/>
          <w:sz w:val="24"/>
          <w:lang w:val="en-US" w:eastAsia="zh-CN"/>
        </w:rPr>
        <w:t>日至</w:t>
      </w:r>
      <w:r w:rsidRPr="00235121">
        <w:rPr>
          <w:rFonts w:eastAsia="SimSun"/>
          <w:noProof/>
          <w:kern w:val="22"/>
          <w:sz w:val="24"/>
          <w:lang w:val="en-US" w:eastAsia="zh-CN"/>
        </w:rPr>
        <w:t>22</w:t>
      </w:r>
      <w:r w:rsidRPr="00235121">
        <w:rPr>
          <w:rFonts w:eastAsia="SimSun"/>
          <w:noProof/>
          <w:kern w:val="22"/>
          <w:sz w:val="24"/>
          <w:lang w:val="en-US" w:eastAsia="zh-CN"/>
        </w:rPr>
        <w:t>日</w:t>
      </w:r>
      <w:r w:rsidRPr="00235121">
        <w:rPr>
          <w:rFonts w:eastAsia="SimSun"/>
          <w:noProof/>
          <w:kern w:val="22"/>
          <w:sz w:val="24"/>
          <w:lang w:val="en-US" w:eastAsia="zh-CN"/>
        </w:rPr>
        <w:t>)</w:t>
      </w:r>
    </w:p>
    <w:p w14:paraId="08AB3342" w14:textId="538804C7" w:rsidR="00A23F35" w:rsidRPr="002855CE" w:rsidRDefault="00235121" w:rsidP="002855CE">
      <w:pPr>
        <w:pStyle w:val="ListParagraph"/>
        <w:numPr>
          <w:ilvl w:val="0"/>
          <w:numId w:val="14"/>
        </w:numPr>
        <w:spacing w:before="120" w:after="120"/>
        <w:ind w:left="1022" w:hanging="446"/>
        <w:contextualSpacing w:val="0"/>
        <w:jc w:val="left"/>
        <w:rPr>
          <w:rFonts w:eastAsia="SimSun"/>
          <w:noProof/>
          <w:kern w:val="22"/>
          <w:sz w:val="24"/>
          <w:lang w:val="en-US" w:eastAsia="zh-CN"/>
        </w:rPr>
      </w:pPr>
      <w:r w:rsidRPr="002855CE">
        <w:rPr>
          <w:rFonts w:eastAsia="SimSun" w:hint="eastAsia"/>
          <w:noProof/>
          <w:kern w:val="22"/>
          <w:sz w:val="24"/>
          <w:lang w:val="en-US" w:eastAsia="zh-CN"/>
        </w:rPr>
        <w:t xml:space="preserve"> </w:t>
      </w:r>
      <w:r w:rsidR="006B3688" w:rsidRPr="002855CE">
        <w:rPr>
          <w:rFonts w:eastAsia="SimSun"/>
          <w:noProof/>
          <w:kern w:val="22"/>
          <w:sz w:val="24"/>
          <w:lang w:val="en-US" w:eastAsia="zh-CN"/>
        </w:rPr>
        <w:t>资源调动执行委员会第一次会议</w:t>
      </w:r>
      <w:r w:rsidR="00A23F35" w:rsidRPr="002855CE">
        <w:rPr>
          <w:rFonts w:eastAsia="SimSun"/>
          <w:noProof/>
          <w:kern w:val="22"/>
          <w:sz w:val="24"/>
          <w:lang w:val="en-US" w:eastAsia="zh-CN"/>
        </w:rPr>
        <w:t>(2023</w:t>
      </w:r>
      <w:r w:rsidR="006B3688" w:rsidRPr="002855CE">
        <w:rPr>
          <w:rFonts w:eastAsia="SimSun"/>
          <w:noProof/>
          <w:kern w:val="22"/>
          <w:sz w:val="24"/>
          <w:lang w:val="en-US" w:eastAsia="zh-CN"/>
        </w:rPr>
        <w:t>年</w:t>
      </w:r>
      <w:r w:rsidR="006B3688" w:rsidRPr="002855CE">
        <w:rPr>
          <w:rFonts w:eastAsia="SimSun"/>
          <w:noProof/>
          <w:kern w:val="22"/>
          <w:sz w:val="24"/>
          <w:lang w:val="en-US" w:eastAsia="zh-CN"/>
        </w:rPr>
        <w:t>9</w:t>
      </w:r>
      <w:r w:rsidR="006B3688" w:rsidRPr="002855CE">
        <w:rPr>
          <w:rFonts w:eastAsia="SimSun"/>
          <w:noProof/>
          <w:kern w:val="22"/>
          <w:sz w:val="24"/>
          <w:lang w:val="en-US" w:eastAsia="zh-CN"/>
        </w:rPr>
        <w:t>月</w:t>
      </w:r>
      <w:r w:rsidR="006B3688" w:rsidRPr="002855CE">
        <w:rPr>
          <w:rFonts w:eastAsia="SimSun"/>
          <w:noProof/>
          <w:kern w:val="22"/>
          <w:sz w:val="24"/>
          <w:lang w:val="en-US" w:eastAsia="zh-CN"/>
        </w:rPr>
        <w:t>25</w:t>
      </w:r>
      <w:r w:rsidR="006B3688" w:rsidRPr="002855CE">
        <w:rPr>
          <w:rFonts w:eastAsia="SimSun"/>
          <w:noProof/>
          <w:kern w:val="22"/>
          <w:sz w:val="24"/>
          <w:lang w:val="en-US" w:eastAsia="zh-CN"/>
        </w:rPr>
        <w:t>日至</w:t>
      </w:r>
      <w:r w:rsidR="006B3688" w:rsidRPr="002855CE">
        <w:rPr>
          <w:rFonts w:eastAsia="SimSun"/>
          <w:noProof/>
          <w:kern w:val="22"/>
          <w:sz w:val="24"/>
          <w:lang w:val="en-US" w:eastAsia="zh-CN"/>
        </w:rPr>
        <w:t>29</w:t>
      </w:r>
      <w:r w:rsidR="006B3688" w:rsidRPr="002855CE">
        <w:rPr>
          <w:rFonts w:eastAsia="SimSun"/>
          <w:noProof/>
          <w:kern w:val="22"/>
          <w:sz w:val="24"/>
          <w:lang w:val="en-US" w:eastAsia="zh-CN"/>
        </w:rPr>
        <w:t>日</w:t>
      </w:r>
      <w:r w:rsidR="00A23F35" w:rsidRPr="002855CE">
        <w:rPr>
          <w:rFonts w:eastAsia="SimSun"/>
          <w:noProof/>
          <w:kern w:val="22"/>
          <w:sz w:val="24"/>
          <w:lang w:val="en-US" w:eastAsia="zh-CN"/>
        </w:rPr>
        <w:t>)</w:t>
      </w:r>
    </w:p>
    <w:p w14:paraId="64135D36" w14:textId="242C1A71" w:rsidR="008713B3" w:rsidRPr="002855CE" w:rsidRDefault="00235121" w:rsidP="002855CE">
      <w:pPr>
        <w:pStyle w:val="ListParagraph"/>
        <w:numPr>
          <w:ilvl w:val="0"/>
          <w:numId w:val="14"/>
        </w:numPr>
        <w:spacing w:before="120" w:after="120"/>
        <w:ind w:left="1022" w:hanging="446"/>
        <w:contextualSpacing w:val="0"/>
        <w:jc w:val="left"/>
        <w:rPr>
          <w:rFonts w:eastAsia="SimSun"/>
          <w:noProof/>
          <w:kern w:val="22"/>
          <w:sz w:val="24"/>
          <w:lang w:val="en-US" w:eastAsia="zh-CN"/>
        </w:rPr>
      </w:pPr>
      <w:r w:rsidRPr="002855CE">
        <w:rPr>
          <w:rFonts w:eastAsia="SimSun" w:hint="eastAsia"/>
          <w:noProof/>
          <w:kern w:val="22"/>
          <w:sz w:val="24"/>
          <w:lang w:val="en-US" w:eastAsia="zh-CN"/>
        </w:rPr>
        <w:t xml:space="preserve"> </w:t>
      </w:r>
      <w:r w:rsidR="006B3688" w:rsidRPr="002855CE">
        <w:rPr>
          <w:rFonts w:eastAsia="SimSun"/>
          <w:noProof/>
          <w:kern w:val="22"/>
          <w:sz w:val="24"/>
          <w:lang w:val="en-US" w:eastAsia="zh-CN"/>
        </w:rPr>
        <w:t>卡塔赫纳议定书履约委员会第十八次会议</w:t>
      </w:r>
      <w:r w:rsidR="00D5370A" w:rsidRPr="002855CE">
        <w:rPr>
          <w:rFonts w:eastAsia="SimSun"/>
          <w:noProof/>
          <w:kern w:val="22"/>
          <w:sz w:val="24"/>
          <w:lang w:val="en-US" w:eastAsia="zh-CN"/>
        </w:rPr>
        <w:t xml:space="preserve"> (2023</w:t>
      </w:r>
      <w:r w:rsidR="006B3688" w:rsidRPr="002855CE">
        <w:rPr>
          <w:rFonts w:eastAsia="SimSun"/>
          <w:noProof/>
          <w:kern w:val="22"/>
          <w:sz w:val="24"/>
          <w:lang w:val="en-US" w:eastAsia="zh-CN"/>
        </w:rPr>
        <w:t>年</w:t>
      </w:r>
      <w:r w:rsidR="006B3688" w:rsidRPr="002855CE">
        <w:rPr>
          <w:rFonts w:eastAsia="SimSun"/>
          <w:noProof/>
          <w:kern w:val="22"/>
          <w:sz w:val="24"/>
          <w:lang w:val="en-US" w:eastAsia="zh-CN"/>
        </w:rPr>
        <w:t>10</w:t>
      </w:r>
      <w:r w:rsidR="006B3688" w:rsidRPr="002855CE">
        <w:rPr>
          <w:rFonts w:eastAsia="SimSun"/>
          <w:noProof/>
          <w:kern w:val="22"/>
          <w:sz w:val="24"/>
          <w:lang w:val="en-US" w:eastAsia="zh-CN"/>
        </w:rPr>
        <w:t>月</w:t>
      </w:r>
      <w:r w:rsidR="006B3688" w:rsidRPr="002855CE">
        <w:rPr>
          <w:rFonts w:eastAsia="SimSun"/>
          <w:noProof/>
          <w:kern w:val="22"/>
          <w:sz w:val="24"/>
          <w:lang w:val="en-US" w:eastAsia="zh-CN"/>
        </w:rPr>
        <w:t>24</w:t>
      </w:r>
      <w:r w:rsidR="006B3688" w:rsidRPr="002855CE">
        <w:rPr>
          <w:rFonts w:eastAsia="SimSun"/>
          <w:noProof/>
          <w:kern w:val="22"/>
          <w:sz w:val="24"/>
          <w:lang w:val="en-US" w:eastAsia="zh-CN"/>
        </w:rPr>
        <w:t>日至</w:t>
      </w:r>
      <w:r w:rsidR="006B3688" w:rsidRPr="002855CE">
        <w:rPr>
          <w:rFonts w:eastAsia="SimSun"/>
          <w:noProof/>
          <w:kern w:val="22"/>
          <w:sz w:val="24"/>
          <w:lang w:val="en-US" w:eastAsia="zh-CN"/>
        </w:rPr>
        <w:t>26</w:t>
      </w:r>
      <w:r w:rsidR="006B3688" w:rsidRPr="002855CE">
        <w:rPr>
          <w:rFonts w:eastAsia="SimSun"/>
          <w:noProof/>
          <w:kern w:val="22"/>
          <w:sz w:val="24"/>
          <w:lang w:val="en-US" w:eastAsia="zh-CN"/>
        </w:rPr>
        <w:t>日</w:t>
      </w:r>
      <w:r w:rsidR="00D5370A" w:rsidRPr="002855CE">
        <w:rPr>
          <w:rFonts w:eastAsia="SimSun"/>
          <w:noProof/>
          <w:kern w:val="22"/>
          <w:sz w:val="24"/>
          <w:lang w:val="en-US" w:eastAsia="zh-CN"/>
        </w:rPr>
        <w:t>)</w:t>
      </w:r>
    </w:p>
    <w:p w14:paraId="326C734C" w14:textId="4AFF13DA" w:rsidR="006B3688" w:rsidRPr="00235121" w:rsidRDefault="00235121" w:rsidP="002855CE">
      <w:pPr>
        <w:pStyle w:val="ListParagraph"/>
        <w:numPr>
          <w:ilvl w:val="0"/>
          <w:numId w:val="14"/>
        </w:numPr>
        <w:spacing w:before="120" w:after="120"/>
        <w:ind w:left="1022" w:hanging="446"/>
        <w:contextualSpacing w:val="0"/>
        <w:jc w:val="left"/>
        <w:rPr>
          <w:rFonts w:eastAsia="SimSun"/>
          <w:spacing w:val="6"/>
          <w:sz w:val="24"/>
          <w:lang w:eastAsia="zh-CN"/>
        </w:rPr>
      </w:pPr>
      <w:bookmarkStart w:id="19" w:name="_Hlk165274121"/>
      <w:r>
        <w:rPr>
          <w:rFonts w:eastAsia="SimSun" w:hint="eastAsia"/>
          <w:noProof/>
          <w:kern w:val="22"/>
          <w:sz w:val="24"/>
          <w:lang w:val="en-US" w:eastAsia="zh-CN"/>
        </w:rPr>
        <w:t xml:space="preserve"> </w:t>
      </w:r>
      <w:r w:rsidRPr="00235121">
        <w:rPr>
          <w:rFonts w:eastAsia="SimSun"/>
          <w:noProof/>
          <w:kern w:val="22"/>
          <w:sz w:val="24"/>
          <w:lang w:val="en-US" w:eastAsia="zh-CN"/>
        </w:rPr>
        <w:t>获取和惠益分享信息交换所非正式执行委员会第五次会议</w:t>
      </w:r>
      <w:r w:rsidRPr="00235121">
        <w:rPr>
          <w:rFonts w:eastAsia="SimSun"/>
          <w:noProof/>
          <w:kern w:val="22"/>
          <w:sz w:val="24"/>
          <w:lang w:val="en-US" w:eastAsia="zh-CN"/>
        </w:rPr>
        <w:t xml:space="preserve"> (2024</w:t>
      </w:r>
      <w:r w:rsidRPr="00235121">
        <w:rPr>
          <w:rFonts w:eastAsia="SimSun"/>
          <w:noProof/>
          <w:kern w:val="22"/>
          <w:sz w:val="24"/>
          <w:lang w:val="en-US" w:eastAsia="zh-CN"/>
        </w:rPr>
        <w:t>年</w:t>
      </w:r>
      <w:r w:rsidRPr="00235121">
        <w:rPr>
          <w:rFonts w:eastAsia="SimSun"/>
          <w:noProof/>
          <w:kern w:val="22"/>
          <w:sz w:val="24"/>
          <w:lang w:val="en-US" w:eastAsia="zh-CN"/>
        </w:rPr>
        <w:t>2</w:t>
      </w:r>
      <w:r w:rsidRPr="00235121">
        <w:rPr>
          <w:rFonts w:eastAsia="SimSun"/>
          <w:noProof/>
          <w:kern w:val="22"/>
          <w:sz w:val="24"/>
          <w:lang w:val="en-US" w:eastAsia="zh-CN"/>
        </w:rPr>
        <w:t>月</w:t>
      </w:r>
      <w:r w:rsidRPr="00235121">
        <w:rPr>
          <w:rFonts w:eastAsia="SimSun"/>
          <w:noProof/>
          <w:kern w:val="22"/>
          <w:sz w:val="24"/>
          <w:lang w:val="en-US" w:eastAsia="zh-CN"/>
        </w:rPr>
        <w:t>13</w:t>
      </w:r>
      <w:r w:rsidRPr="00235121">
        <w:rPr>
          <w:rFonts w:eastAsia="SimSun"/>
          <w:noProof/>
          <w:kern w:val="22"/>
          <w:sz w:val="24"/>
          <w:lang w:val="en-US" w:eastAsia="zh-CN"/>
        </w:rPr>
        <w:t>日至</w:t>
      </w:r>
      <w:r w:rsidRPr="00235121">
        <w:rPr>
          <w:rFonts w:eastAsia="SimSun"/>
          <w:noProof/>
          <w:kern w:val="22"/>
          <w:sz w:val="24"/>
          <w:lang w:val="en-US" w:eastAsia="zh-CN"/>
        </w:rPr>
        <w:t>15</w:t>
      </w:r>
      <w:r w:rsidRPr="00235121">
        <w:rPr>
          <w:rFonts w:eastAsia="SimSun"/>
          <w:noProof/>
          <w:kern w:val="22"/>
          <w:sz w:val="24"/>
          <w:lang w:val="en-US" w:eastAsia="zh-CN"/>
        </w:rPr>
        <w:t>日</w:t>
      </w:r>
      <w:r w:rsidRPr="00235121">
        <w:rPr>
          <w:rFonts w:eastAsia="SimSun"/>
          <w:noProof/>
          <w:kern w:val="22"/>
          <w:sz w:val="24"/>
          <w:lang w:val="en-US" w:eastAsia="zh-CN"/>
        </w:rPr>
        <w:t>)</w:t>
      </w:r>
    </w:p>
    <w:bookmarkEnd w:id="19"/>
    <w:p w14:paraId="247122FB" w14:textId="6A753D13" w:rsidR="00A504BA" w:rsidRPr="00AD0D50" w:rsidRDefault="006B3688" w:rsidP="00840564">
      <w:pPr>
        <w:pStyle w:val="Para10"/>
        <w:jc w:val="left"/>
        <w:rPr>
          <w:rStyle w:val="ui-provider"/>
          <w:rFonts w:eastAsia="SimSun"/>
          <w:spacing w:val="6"/>
          <w:sz w:val="24"/>
        </w:rPr>
      </w:pPr>
      <w:r w:rsidRPr="00AD0D50">
        <w:rPr>
          <w:rFonts w:eastAsia="SimSun"/>
          <w:sz w:val="24"/>
        </w:rPr>
        <w:t>各委员会的</w:t>
      </w:r>
      <w:r w:rsidR="002D02A9" w:rsidRPr="00AD0D50">
        <w:rPr>
          <w:rFonts w:eastAsia="SimSun"/>
          <w:sz w:val="24"/>
        </w:rPr>
        <w:t>其他</w:t>
      </w:r>
      <w:r w:rsidRPr="00AD0D50">
        <w:rPr>
          <w:rFonts w:eastAsia="SimSun"/>
          <w:sz w:val="24"/>
        </w:rPr>
        <w:t>会议和其他专家组会议都由自愿捐款出资举办。一些委员会和专家组还举行了在线会议</w:t>
      </w:r>
      <w:r w:rsidRPr="00AD0D50">
        <w:rPr>
          <w:rFonts w:eastAsia="SimSun"/>
          <w:sz w:val="24"/>
          <w:lang w:eastAsia="zh-CN"/>
        </w:rPr>
        <w:t>。</w:t>
      </w:r>
    </w:p>
    <w:p w14:paraId="309DFA47" w14:textId="47EE6CBF" w:rsidR="00D00909" w:rsidRPr="00AD0D50" w:rsidRDefault="00D54D12" w:rsidP="00840564">
      <w:pPr>
        <w:pStyle w:val="Heading3"/>
        <w:numPr>
          <w:ilvl w:val="0"/>
          <w:numId w:val="0"/>
        </w:numPr>
        <w:suppressLineNumbers/>
        <w:tabs>
          <w:tab w:val="left" w:pos="1080"/>
        </w:tabs>
        <w:suppressAutoHyphens/>
        <w:kinsoku w:val="0"/>
        <w:overflowPunct w:val="0"/>
        <w:autoSpaceDE w:val="0"/>
        <w:autoSpaceDN w:val="0"/>
        <w:adjustRightInd w:val="0"/>
        <w:snapToGrid w:val="0"/>
        <w:ind w:left="567"/>
        <w:jc w:val="left"/>
        <w:rPr>
          <w:rFonts w:eastAsia="SimSun"/>
          <w:b w:val="0"/>
          <w:bCs w:val="0"/>
          <w:snapToGrid w:val="0"/>
          <w:kern w:val="22"/>
          <w:sz w:val="24"/>
          <w:szCs w:val="24"/>
          <w:lang w:eastAsia="ko-KR"/>
        </w:rPr>
      </w:pPr>
      <w:r w:rsidRPr="00AD0D50">
        <w:rPr>
          <w:rFonts w:eastAsia="SimSun"/>
          <w:snapToGrid w:val="0"/>
          <w:kern w:val="22"/>
          <w:sz w:val="24"/>
          <w:szCs w:val="24"/>
          <w:lang w:eastAsia="ko-KR"/>
        </w:rPr>
        <w:t>(e)</w:t>
      </w:r>
      <w:r w:rsidRPr="00AD0D50">
        <w:rPr>
          <w:rFonts w:eastAsia="SimSun"/>
          <w:snapToGrid w:val="0"/>
          <w:kern w:val="22"/>
          <w:sz w:val="24"/>
          <w:szCs w:val="24"/>
          <w:lang w:eastAsia="ko-KR"/>
        </w:rPr>
        <w:tab/>
      </w:r>
      <w:r w:rsidR="006B3688" w:rsidRPr="00AD0D50">
        <w:rPr>
          <w:rFonts w:eastAsia="SimSun"/>
          <w:snapToGrid w:val="0"/>
          <w:kern w:val="22"/>
          <w:sz w:val="24"/>
          <w:szCs w:val="24"/>
          <w:lang w:eastAsia="zh-CN"/>
        </w:rPr>
        <w:t>公务差旅</w:t>
      </w:r>
    </w:p>
    <w:p w14:paraId="4D70EA06" w14:textId="33A20AF4" w:rsidR="0082113E" w:rsidRPr="00AD0D50" w:rsidRDefault="00F8439A" w:rsidP="00840564">
      <w:pPr>
        <w:pStyle w:val="Para10"/>
        <w:jc w:val="left"/>
        <w:rPr>
          <w:rFonts w:eastAsia="SimSun"/>
          <w:sz w:val="24"/>
          <w:lang w:eastAsia="zh-CN"/>
        </w:rPr>
      </w:pPr>
      <w:r w:rsidRPr="00AD0D50">
        <w:rPr>
          <w:rFonts w:eastAsia="SimSun"/>
          <w:sz w:val="24"/>
        </w:rPr>
        <w:t>参加其他组织的会议和活动是实现与《公约》及其议定书的工作和综合工作方案协同增效的重要途径之一。因此，秘书处工作人员代表《公约》及其议定书参加了各种会议和活动。</w:t>
      </w:r>
      <w:r w:rsidRPr="00AD0D50">
        <w:rPr>
          <w:rFonts w:eastAsia="SimSun"/>
          <w:sz w:val="24"/>
        </w:rPr>
        <w:t>2023</w:t>
      </w:r>
      <w:r w:rsidRPr="00AD0D50">
        <w:rPr>
          <w:rFonts w:eastAsia="SimSun"/>
          <w:sz w:val="24"/>
        </w:rPr>
        <w:t>年</w:t>
      </w:r>
      <w:r w:rsidRPr="00AD0D50">
        <w:rPr>
          <w:rFonts w:eastAsia="SimSun"/>
          <w:sz w:val="24"/>
        </w:rPr>
        <w:t>1</w:t>
      </w:r>
      <w:r w:rsidRPr="00AD0D50">
        <w:rPr>
          <w:rFonts w:eastAsia="SimSun"/>
          <w:sz w:val="24"/>
        </w:rPr>
        <w:t>月至</w:t>
      </w:r>
      <w:r w:rsidRPr="00AD0D50">
        <w:rPr>
          <w:rFonts w:eastAsia="SimSun"/>
          <w:sz w:val="24"/>
        </w:rPr>
        <w:t>2024</w:t>
      </w:r>
      <w:r w:rsidRPr="00AD0D50">
        <w:rPr>
          <w:rFonts w:eastAsia="SimSun"/>
          <w:sz w:val="24"/>
        </w:rPr>
        <w:t>年</w:t>
      </w:r>
      <w:r w:rsidRPr="00AD0D50">
        <w:rPr>
          <w:rFonts w:eastAsia="SimSun"/>
          <w:sz w:val="24"/>
        </w:rPr>
        <w:t>2</w:t>
      </w:r>
      <w:r w:rsidRPr="00AD0D50">
        <w:rPr>
          <w:rFonts w:eastAsia="SimSun"/>
          <w:sz w:val="24"/>
        </w:rPr>
        <w:t>月期间，共</w:t>
      </w:r>
      <w:r w:rsidR="002D02A9" w:rsidRPr="00AD0D50">
        <w:rPr>
          <w:rFonts w:eastAsia="SimSun"/>
          <w:sz w:val="24"/>
        </w:rPr>
        <w:t>为此</w:t>
      </w:r>
      <w:r w:rsidRPr="00AD0D50">
        <w:rPr>
          <w:rFonts w:eastAsia="SimSun"/>
          <w:sz w:val="24"/>
        </w:rPr>
        <w:t>支出</w:t>
      </w:r>
      <w:r w:rsidRPr="00AD0D50">
        <w:rPr>
          <w:rFonts w:eastAsia="SimSun"/>
          <w:sz w:val="24"/>
        </w:rPr>
        <w:t>520</w:t>
      </w:r>
      <w:r w:rsidR="002D02A9" w:rsidRPr="00AD0D50">
        <w:rPr>
          <w:rFonts w:eastAsia="SimSun"/>
          <w:sz w:val="24"/>
        </w:rPr>
        <w:t>,</w:t>
      </w:r>
      <w:r w:rsidRPr="00AD0D50">
        <w:rPr>
          <w:rFonts w:eastAsia="SimSun"/>
          <w:sz w:val="24"/>
        </w:rPr>
        <w:t>000</w:t>
      </w:r>
      <w:r w:rsidRPr="00AD0D50">
        <w:rPr>
          <w:rFonts w:eastAsia="SimSun"/>
          <w:sz w:val="24"/>
        </w:rPr>
        <w:t>美元。由于对秘书处出席会议和活动的要求不断增加，预计本两年期</w:t>
      </w:r>
      <w:r w:rsidRPr="00AD0D50">
        <w:rPr>
          <w:rFonts w:eastAsia="SimSun"/>
          <w:sz w:val="24"/>
        </w:rPr>
        <w:t>640</w:t>
      </w:r>
      <w:r w:rsidR="002D02A9" w:rsidRPr="00AD0D50">
        <w:rPr>
          <w:rFonts w:eastAsia="SimSun"/>
          <w:sz w:val="24"/>
        </w:rPr>
        <w:t>,</w:t>
      </w:r>
      <w:r w:rsidRPr="00AD0D50">
        <w:rPr>
          <w:rFonts w:eastAsia="SimSun"/>
          <w:sz w:val="24"/>
        </w:rPr>
        <w:t>000</w:t>
      </w:r>
      <w:r w:rsidRPr="00AD0D50">
        <w:rPr>
          <w:rFonts w:eastAsia="SimSun"/>
          <w:sz w:val="24"/>
        </w:rPr>
        <w:t>美元的核定预算将超支。应当指出的是，本两年期的差旅预算大大低于前几个两年期，前几个两年期的差旅预算在</w:t>
      </w:r>
      <w:r w:rsidRPr="00AD0D50">
        <w:rPr>
          <w:rFonts w:eastAsia="SimSun"/>
          <w:sz w:val="24"/>
        </w:rPr>
        <w:t xml:space="preserve"> 800,000 </w:t>
      </w:r>
      <w:r w:rsidRPr="00AD0D50">
        <w:rPr>
          <w:rFonts w:eastAsia="SimSun"/>
          <w:sz w:val="24"/>
        </w:rPr>
        <w:t>美元至</w:t>
      </w:r>
      <w:r w:rsidRPr="00AD0D50">
        <w:rPr>
          <w:rFonts w:eastAsia="SimSun"/>
          <w:sz w:val="24"/>
        </w:rPr>
        <w:t xml:space="preserve"> 900,000 </w:t>
      </w:r>
      <w:r w:rsidRPr="00AD0D50">
        <w:rPr>
          <w:rFonts w:eastAsia="SimSun"/>
          <w:sz w:val="24"/>
        </w:rPr>
        <w:t>美元之间。</w:t>
      </w:r>
    </w:p>
    <w:p w14:paraId="2EB34C96" w14:textId="2A0A1E2F" w:rsidR="000D4DA8" w:rsidRPr="00AD0D50" w:rsidRDefault="00F8439A" w:rsidP="00840564">
      <w:pPr>
        <w:pStyle w:val="ListParagraph"/>
        <w:keepNext/>
        <w:keepLines/>
        <w:suppressLineNumbers/>
        <w:suppressAutoHyphens/>
        <w:kinsoku w:val="0"/>
        <w:overflowPunct w:val="0"/>
        <w:autoSpaceDE w:val="0"/>
        <w:autoSpaceDN w:val="0"/>
        <w:adjustRightInd w:val="0"/>
        <w:snapToGrid w:val="0"/>
        <w:spacing w:before="240" w:after="120"/>
        <w:ind w:left="0"/>
        <w:contextualSpacing w:val="0"/>
        <w:jc w:val="left"/>
        <w:rPr>
          <w:rFonts w:eastAsia="STKaiti"/>
          <w:bCs/>
          <w:snapToGrid w:val="0"/>
          <w:kern w:val="22"/>
          <w:szCs w:val="22"/>
          <w:lang w:eastAsia="zh-CN"/>
        </w:rPr>
      </w:pPr>
      <w:r w:rsidRPr="0092219C">
        <w:rPr>
          <w:rFonts w:eastAsia="SimSun"/>
          <w:bCs/>
          <w:iCs/>
          <w:snapToGrid w:val="0"/>
          <w:kern w:val="22"/>
          <w:sz w:val="24"/>
          <w:lang w:eastAsia="zh-CN"/>
        </w:rPr>
        <w:lastRenderedPageBreak/>
        <w:t>表</w:t>
      </w:r>
      <w:r w:rsidR="000D4DA8" w:rsidRPr="0092219C">
        <w:rPr>
          <w:rFonts w:eastAsia="SimSun"/>
          <w:bCs/>
          <w:iCs/>
          <w:snapToGrid w:val="0"/>
          <w:kern w:val="22"/>
          <w:sz w:val="24"/>
          <w:lang w:eastAsia="zh-CN"/>
        </w:rPr>
        <w:t xml:space="preserve"> 3</w:t>
      </w:r>
      <w:r w:rsidR="004A7334" w:rsidRPr="0092219C">
        <w:rPr>
          <w:rFonts w:eastAsia="SimSun"/>
          <w:b/>
          <w:iCs/>
          <w:snapToGrid w:val="0"/>
          <w:kern w:val="22"/>
          <w:sz w:val="24"/>
          <w:lang w:eastAsia="zh-CN"/>
        </w:rPr>
        <w:br/>
      </w:r>
      <w:r w:rsidR="00793574" w:rsidRPr="0092219C">
        <w:rPr>
          <w:rFonts w:eastAsia="SimSun"/>
          <w:b/>
          <w:iCs/>
          <w:snapToGrid w:val="0"/>
          <w:kern w:val="22"/>
          <w:sz w:val="24"/>
          <w:lang w:eastAsia="zh-CN"/>
        </w:rPr>
        <w:t>2023</w:t>
      </w:r>
      <w:r w:rsidR="00DD72BB" w:rsidRPr="0092219C">
        <w:rPr>
          <w:rFonts w:eastAsia="SimSun"/>
          <w:sz w:val="24"/>
          <w:lang w:eastAsia="zh-CN"/>
        </w:rPr>
        <w:t>–</w:t>
      </w:r>
      <w:r w:rsidR="00793574" w:rsidRPr="0092219C">
        <w:rPr>
          <w:rFonts w:eastAsia="SimSun"/>
          <w:b/>
          <w:iCs/>
          <w:snapToGrid w:val="0"/>
          <w:kern w:val="22"/>
          <w:sz w:val="24"/>
          <w:lang w:eastAsia="zh-CN"/>
        </w:rPr>
        <w:t>2024</w:t>
      </w:r>
      <w:r w:rsidRPr="0092219C">
        <w:rPr>
          <w:rFonts w:eastAsia="SimSun"/>
          <w:b/>
          <w:iCs/>
          <w:snapToGrid w:val="0"/>
          <w:kern w:val="22"/>
          <w:sz w:val="24"/>
          <w:lang w:eastAsia="zh-CN"/>
        </w:rPr>
        <w:t>年核定综合预算支出，按支持用途分列</w:t>
      </w:r>
      <w:r w:rsidR="004A7334" w:rsidRPr="008B75C0">
        <w:rPr>
          <w:rFonts w:ascii="SimSun" w:eastAsia="SimSun" w:hAnsi="SimSun"/>
          <w:snapToGrid w:val="0"/>
          <w:color w:val="000000"/>
          <w:kern w:val="22"/>
          <w:sz w:val="24"/>
          <w:lang w:eastAsia="zh-CN"/>
        </w:rPr>
        <w:br/>
      </w:r>
      <w:r w:rsidR="000D4DA8" w:rsidRPr="00AD0D50">
        <w:rPr>
          <w:rFonts w:eastAsia="STKaiti"/>
          <w:snapToGrid w:val="0"/>
          <w:color w:val="000000"/>
          <w:kern w:val="22"/>
          <w:szCs w:val="22"/>
          <w:lang w:eastAsia="zh-CN"/>
        </w:rPr>
        <w:t>(</w:t>
      </w:r>
      <w:r w:rsidRPr="00AD0D50">
        <w:rPr>
          <w:rFonts w:eastAsia="STKaiti"/>
          <w:snapToGrid w:val="0"/>
          <w:color w:val="000000"/>
          <w:kern w:val="22"/>
          <w:szCs w:val="22"/>
          <w:lang w:eastAsia="zh-CN"/>
        </w:rPr>
        <w:t>千美元</w:t>
      </w:r>
      <w:r w:rsidR="000D4DA8" w:rsidRPr="00AD0D50">
        <w:rPr>
          <w:rFonts w:eastAsia="STKaiti"/>
          <w:snapToGrid w:val="0"/>
          <w:color w:val="000000"/>
          <w:kern w:val="22"/>
          <w:szCs w:val="22"/>
          <w:lang w:eastAsia="zh-CN"/>
        </w:rPr>
        <w:t>)</w:t>
      </w:r>
    </w:p>
    <w:tbl>
      <w:tblPr>
        <w:tblW w:w="9650" w:type="dxa"/>
        <w:jc w:val="center"/>
        <w:tblLook w:val="04A0" w:firstRow="1" w:lastRow="0" w:firstColumn="1" w:lastColumn="0" w:noHBand="0" w:noVBand="1"/>
      </w:tblPr>
      <w:tblGrid>
        <w:gridCol w:w="436"/>
        <w:gridCol w:w="3015"/>
        <w:gridCol w:w="1738"/>
        <w:gridCol w:w="3327"/>
        <w:gridCol w:w="1134"/>
      </w:tblGrid>
      <w:tr w:rsidR="00820BF2" w:rsidRPr="00AD0D50" w14:paraId="6DD444B6" w14:textId="77777777" w:rsidTr="00597F83">
        <w:trPr>
          <w:cantSplit/>
          <w:jc w:val="center"/>
        </w:trPr>
        <w:tc>
          <w:tcPr>
            <w:tcW w:w="0" w:type="auto"/>
            <w:tcBorders>
              <w:top w:val="single" w:sz="12" w:space="0" w:color="auto"/>
              <w:bottom w:val="single" w:sz="12" w:space="0" w:color="auto"/>
            </w:tcBorders>
          </w:tcPr>
          <w:p w14:paraId="3FC4C30B" w14:textId="77777777" w:rsidR="00AF183C" w:rsidRPr="00AD0D50" w:rsidRDefault="00AF183C" w:rsidP="00840564">
            <w:pPr>
              <w:suppressLineNumbers/>
              <w:suppressAutoHyphens/>
              <w:kinsoku w:val="0"/>
              <w:overflowPunct w:val="0"/>
              <w:autoSpaceDE w:val="0"/>
              <w:autoSpaceDN w:val="0"/>
              <w:adjustRightInd w:val="0"/>
              <w:snapToGrid w:val="0"/>
              <w:jc w:val="left"/>
              <w:rPr>
                <w:rFonts w:eastAsia="STKaiti"/>
                <w:i/>
                <w:iCs/>
                <w:snapToGrid w:val="0"/>
                <w:color w:val="000000"/>
                <w:kern w:val="22"/>
                <w:szCs w:val="22"/>
                <w:lang w:eastAsia="zh-CN"/>
              </w:rPr>
            </w:pPr>
          </w:p>
        </w:tc>
        <w:tc>
          <w:tcPr>
            <w:tcW w:w="0" w:type="auto"/>
            <w:tcBorders>
              <w:top w:val="single" w:sz="12" w:space="0" w:color="auto"/>
              <w:bottom w:val="single" w:sz="12" w:space="0" w:color="auto"/>
            </w:tcBorders>
            <w:shd w:val="clear" w:color="auto" w:fill="auto"/>
            <w:vAlign w:val="bottom"/>
            <w:hideMark/>
          </w:tcPr>
          <w:p w14:paraId="3A5BDE2E" w14:textId="7E766F2B" w:rsidR="00AF183C" w:rsidRPr="00AD0D50" w:rsidRDefault="00F8439A" w:rsidP="00840564">
            <w:pPr>
              <w:suppressLineNumbers/>
              <w:suppressAutoHyphens/>
              <w:kinsoku w:val="0"/>
              <w:overflowPunct w:val="0"/>
              <w:autoSpaceDE w:val="0"/>
              <w:autoSpaceDN w:val="0"/>
              <w:adjustRightInd w:val="0"/>
              <w:snapToGrid w:val="0"/>
              <w:jc w:val="left"/>
              <w:rPr>
                <w:rFonts w:eastAsia="STKaiti"/>
                <w:snapToGrid w:val="0"/>
                <w:color w:val="000000"/>
                <w:kern w:val="22"/>
                <w:szCs w:val="22"/>
                <w:lang w:eastAsia="en-CA"/>
              </w:rPr>
            </w:pPr>
            <w:r w:rsidRPr="00AD0D50">
              <w:rPr>
                <w:rFonts w:eastAsia="STKaiti"/>
                <w:snapToGrid w:val="0"/>
                <w:color w:val="000000"/>
                <w:kern w:val="22"/>
                <w:szCs w:val="22"/>
                <w:lang w:eastAsia="zh-CN"/>
              </w:rPr>
              <w:t>支持用途</w:t>
            </w:r>
          </w:p>
        </w:tc>
        <w:tc>
          <w:tcPr>
            <w:tcW w:w="1738" w:type="dxa"/>
            <w:tcBorders>
              <w:top w:val="single" w:sz="12" w:space="0" w:color="auto"/>
              <w:bottom w:val="single" w:sz="12" w:space="0" w:color="auto"/>
            </w:tcBorders>
            <w:shd w:val="clear" w:color="auto" w:fill="auto"/>
            <w:vAlign w:val="bottom"/>
            <w:hideMark/>
          </w:tcPr>
          <w:p w14:paraId="716756AF" w14:textId="5436C819" w:rsidR="00AF183C" w:rsidRPr="00AD0D50" w:rsidRDefault="00F8439A" w:rsidP="00840564">
            <w:pPr>
              <w:suppressLineNumbers/>
              <w:suppressAutoHyphens/>
              <w:kinsoku w:val="0"/>
              <w:overflowPunct w:val="0"/>
              <w:autoSpaceDE w:val="0"/>
              <w:autoSpaceDN w:val="0"/>
              <w:adjustRightInd w:val="0"/>
              <w:snapToGrid w:val="0"/>
              <w:jc w:val="left"/>
              <w:rPr>
                <w:rFonts w:eastAsia="STKaiti"/>
                <w:snapToGrid w:val="0"/>
                <w:color w:val="000000"/>
                <w:kern w:val="22"/>
                <w:szCs w:val="22"/>
                <w:lang w:eastAsia="en-CA"/>
              </w:rPr>
            </w:pPr>
            <w:r w:rsidRPr="00AD0D50">
              <w:rPr>
                <w:rFonts w:eastAsia="STKaiti"/>
                <w:snapToGrid w:val="0"/>
                <w:color w:val="000000"/>
                <w:kern w:val="22"/>
                <w:szCs w:val="22"/>
                <w:lang w:eastAsia="zh-CN"/>
              </w:rPr>
              <w:t>核定预算总</w:t>
            </w:r>
            <w:r w:rsidR="002D02A9" w:rsidRPr="00AD0D50">
              <w:rPr>
                <w:rFonts w:eastAsia="STKaiti"/>
                <w:snapToGrid w:val="0"/>
                <w:color w:val="000000"/>
                <w:kern w:val="22"/>
                <w:szCs w:val="22"/>
                <w:lang w:eastAsia="zh-CN"/>
              </w:rPr>
              <w:t>额</w:t>
            </w:r>
          </w:p>
        </w:tc>
        <w:tc>
          <w:tcPr>
            <w:tcW w:w="3327" w:type="dxa"/>
            <w:tcBorders>
              <w:top w:val="single" w:sz="12" w:space="0" w:color="auto"/>
              <w:bottom w:val="single" w:sz="12" w:space="0" w:color="auto"/>
            </w:tcBorders>
            <w:shd w:val="clear" w:color="auto" w:fill="auto"/>
            <w:vAlign w:val="bottom"/>
          </w:tcPr>
          <w:p w14:paraId="24757ED2" w14:textId="4A9C86FE" w:rsidR="00AF183C" w:rsidRPr="00AD0D50" w:rsidRDefault="00820BF2" w:rsidP="00597F83">
            <w:pPr>
              <w:suppressLineNumbers/>
              <w:suppressAutoHyphens/>
              <w:kinsoku w:val="0"/>
              <w:overflowPunct w:val="0"/>
              <w:autoSpaceDE w:val="0"/>
              <w:autoSpaceDN w:val="0"/>
              <w:adjustRightInd w:val="0"/>
              <w:snapToGrid w:val="0"/>
              <w:jc w:val="center"/>
              <w:rPr>
                <w:rFonts w:eastAsia="STKaiti"/>
                <w:snapToGrid w:val="0"/>
                <w:color w:val="000000"/>
                <w:kern w:val="22"/>
                <w:szCs w:val="22"/>
                <w:lang w:eastAsia="zh-CN"/>
              </w:rPr>
            </w:pPr>
            <w:r w:rsidRPr="00AD0D50">
              <w:rPr>
                <w:rFonts w:eastAsia="STKaiti"/>
                <w:snapToGrid w:val="0"/>
                <w:color w:val="000000"/>
                <w:kern w:val="22"/>
                <w:szCs w:val="22"/>
                <w:lang w:eastAsia="zh-CN"/>
              </w:rPr>
              <w:t>支出总额</w:t>
            </w:r>
            <w:r w:rsidR="00AF183C" w:rsidRPr="00AD0D50">
              <w:rPr>
                <w:rFonts w:eastAsia="STKaiti"/>
                <w:snapToGrid w:val="0"/>
                <w:color w:val="000000"/>
                <w:kern w:val="22"/>
                <w:szCs w:val="22"/>
                <w:lang w:eastAsia="zh-CN"/>
              </w:rPr>
              <w:t>( 202</w:t>
            </w:r>
            <w:r w:rsidR="00F8439A" w:rsidRPr="00AD0D50">
              <w:rPr>
                <w:rFonts w:eastAsia="STKaiti"/>
                <w:snapToGrid w:val="0"/>
                <w:color w:val="000000"/>
                <w:kern w:val="22"/>
                <w:szCs w:val="22"/>
                <w:lang w:eastAsia="zh-CN"/>
              </w:rPr>
              <w:t>3</w:t>
            </w:r>
            <w:r w:rsidR="00F8439A" w:rsidRPr="00AD0D50">
              <w:rPr>
                <w:rFonts w:eastAsia="STKaiti"/>
                <w:snapToGrid w:val="0"/>
                <w:color w:val="000000"/>
                <w:kern w:val="22"/>
                <w:szCs w:val="22"/>
                <w:lang w:eastAsia="zh-CN"/>
              </w:rPr>
              <w:t>年</w:t>
            </w:r>
            <w:r w:rsidR="00F8439A" w:rsidRPr="00AD0D50">
              <w:rPr>
                <w:rFonts w:eastAsia="STKaiti"/>
                <w:snapToGrid w:val="0"/>
                <w:color w:val="000000"/>
                <w:kern w:val="22"/>
                <w:szCs w:val="22"/>
                <w:lang w:eastAsia="zh-CN"/>
              </w:rPr>
              <w:t>1</w:t>
            </w:r>
            <w:r w:rsidR="00F8439A" w:rsidRPr="00AD0D50">
              <w:rPr>
                <w:rFonts w:eastAsia="STKaiti"/>
                <w:snapToGrid w:val="0"/>
                <w:color w:val="000000"/>
                <w:kern w:val="22"/>
                <w:szCs w:val="22"/>
                <w:lang w:eastAsia="zh-CN"/>
              </w:rPr>
              <w:t>月</w:t>
            </w:r>
            <w:r w:rsidR="00F8439A" w:rsidRPr="00AD0D50">
              <w:rPr>
                <w:rFonts w:eastAsia="STKaiti"/>
                <w:snapToGrid w:val="0"/>
                <w:color w:val="000000"/>
                <w:kern w:val="22"/>
                <w:szCs w:val="22"/>
                <w:lang w:eastAsia="zh-CN"/>
              </w:rPr>
              <w:t>1</w:t>
            </w:r>
            <w:r w:rsidR="00F8439A" w:rsidRPr="00AD0D50">
              <w:rPr>
                <w:rFonts w:eastAsia="STKaiti"/>
                <w:snapToGrid w:val="0"/>
                <w:color w:val="000000"/>
                <w:kern w:val="22"/>
                <w:szCs w:val="22"/>
                <w:lang w:eastAsia="zh-CN"/>
              </w:rPr>
              <w:t>日</w:t>
            </w:r>
            <w:r w:rsidR="00AF183C" w:rsidRPr="00AD0D50">
              <w:rPr>
                <w:rFonts w:eastAsia="STKaiti"/>
                <w:szCs w:val="22"/>
                <w:lang w:eastAsia="zh-CN"/>
              </w:rPr>
              <w:t>–</w:t>
            </w:r>
            <w:r w:rsidR="00AF183C" w:rsidRPr="00AD0D50">
              <w:rPr>
                <w:rFonts w:eastAsia="STKaiti"/>
                <w:snapToGrid w:val="0"/>
                <w:color w:val="000000"/>
                <w:kern w:val="22"/>
                <w:szCs w:val="22"/>
                <w:lang w:eastAsia="zh-CN"/>
              </w:rPr>
              <w:t>2024</w:t>
            </w:r>
            <w:r w:rsidR="00F8439A" w:rsidRPr="00AD0D50">
              <w:rPr>
                <w:rFonts w:eastAsia="STKaiti"/>
                <w:snapToGrid w:val="0"/>
                <w:color w:val="000000"/>
                <w:kern w:val="22"/>
                <w:szCs w:val="22"/>
                <w:lang w:eastAsia="zh-CN"/>
              </w:rPr>
              <w:t>年</w:t>
            </w:r>
            <w:r w:rsidR="00F8439A" w:rsidRPr="00AD0D50">
              <w:rPr>
                <w:rFonts w:eastAsia="STKaiti"/>
                <w:snapToGrid w:val="0"/>
                <w:color w:val="000000"/>
                <w:kern w:val="22"/>
                <w:szCs w:val="22"/>
                <w:lang w:eastAsia="zh-CN"/>
              </w:rPr>
              <w:t>2</w:t>
            </w:r>
            <w:r w:rsidR="00F8439A" w:rsidRPr="00AD0D50">
              <w:rPr>
                <w:rFonts w:eastAsia="STKaiti"/>
                <w:snapToGrid w:val="0"/>
                <w:color w:val="000000"/>
                <w:kern w:val="22"/>
                <w:szCs w:val="22"/>
                <w:lang w:eastAsia="zh-CN"/>
              </w:rPr>
              <w:t>月</w:t>
            </w:r>
            <w:r w:rsidR="00F8439A" w:rsidRPr="00AD0D50">
              <w:rPr>
                <w:rFonts w:eastAsia="STKaiti"/>
                <w:snapToGrid w:val="0"/>
                <w:color w:val="000000"/>
                <w:kern w:val="22"/>
                <w:szCs w:val="22"/>
                <w:lang w:eastAsia="zh-CN"/>
              </w:rPr>
              <w:t>29</w:t>
            </w:r>
            <w:r w:rsidR="00F8439A" w:rsidRPr="00AD0D50">
              <w:rPr>
                <w:rFonts w:eastAsia="STKaiti"/>
                <w:snapToGrid w:val="0"/>
                <w:color w:val="000000"/>
                <w:kern w:val="22"/>
                <w:szCs w:val="22"/>
                <w:lang w:eastAsia="zh-CN"/>
              </w:rPr>
              <w:t>日</w:t>
            </w:r>
            <w:r w:rsidR="00AF183C" w:rsidRPr="00AD0D50">
              <w:rPr>
                <w:rFonts w:eastAsia="STKaiti"/>
                <w:snapToGrid w:val="0"/>
                <w:color w:val="000000"/>
                <w:kern w:val="22"/>
                <w:szCs w:val="22"/>
                <w:lang w:eastAsia="zh-CN"/>
              </w:rPr>
              <w:t>)</w:t>
            </w:r>
          </w:p>
        </w:tc>
        <w:tc>
          <w:tcPr>
            <w:tcW w:w="0" w:type="auto"/>
            <w:tcBorders>
              <w:top w:val="single" w:sz="12" w:space="0" w:color="auto"/>
              <w:bottom w:val="single" w:sz="12" w:space="0" w:color="auto"/>
            </w:tcBorders>
            <w:shd w:val="clear" w:color="auto" w:fill="auto"/>
            <w:vAlign w:val="bottom"/>
          </w:tcPr>
          <w:p w14:paraId="4A8F12E2" w14:textId="16438297" w:rsidR="00AF183C" w:rsidRPr="00AD0D50" w:rsidRDefault="00F8439A" w:rsidP="00840564">
            <w:pPr>
              <w:suppressLineNumbers/>
              <w:suppressAutoHyphens/>
              <w:kinsoku w:val="0"/>
              <w:overflowPunct w:val="0"/>
              <w:autoSpaceDE w:val="0"/>
              <w:autoSpaceDN w:val="0"/>
              <w:adjustRightInd w:val="0"/>
              <w:snapToGrid w:val="0"/>
              <w:jc w:val="left"/>
              <w:rPr>
                <w:rFonts w:eastAsia="STKaiti"/>
                <w:snapToGrid w:val="0"/>
                <w:color w:val="000000"/>
                <w:kern w:val="22"/>
                <w:szCs w:val="22"/>
                <w:lang w:eastAsia="en-CA"/>
              </w:rPr>
            </w:pPr>
            <w:r w:rsidRPr="00AD0D50">
              <w:rPr>
                <w:rFonts w:eastAsia="STKaiti"/>
                <w:snapToGrid w:val="0"/>
                <w:color w:val="000000"/>
                <w:kern w:val="22"/>
                <w:szCs w:val="22"/>
                <w:lang w:eastAsia="zh-CN"/>
              </w:rPr>
              <w:t>差异</w:t>
            </w:r>
          </w:p>
        </w:tc>
      </w:tr>
      <w:tr w:rsidR="00820BF2" w:rsidRPr="008B75C0" w14:paraId="682BF8EF" w14:textId="77777777" w:rsidTr="00597F83">
        <w:trPr>
          <w:cantSplit/>
          <w:jc w:val="center"/>
        </w:trPr>
        <w:tc>
          <w:tcPr>
            <w:tcW w:w="0" w:type="auto"/>
            <w:tcBorders>
              <w:top w:val="single" w:sz="12" w:space="0" w:color="auto"/>
            </w:tcBorders>
          </w:tcPr>
          <w:p w14:paraId="1B999416" w14:textId="5EF98B00" w:rsidR="00AF183C" w:rsidRPr="008B75C0" w:rsidRDefault="00820BF2"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r w:rsidRPr="008B75C0">
              <w:rPr>
                <w:rFonts w:ascii="SimSun" w:eastAsia="SimSun" w:hAnsi="SimSun"/>
                <w:snapToGrid w:val="0"/>
                <w:color w:val="000000"/>
                <w:kern w:val="22"/>
                <w:szCs w:val="22"/>
                <w:lang w:eastAsia="zh-CN"/>
              </w:rPr>
              <w:t>一</w:t>
            </w:r>
          </w:p>
        </w:tc>
        <w:tc>
          <w:tcPr>
            <w:tcW w:w="0" w:type="auto"/>
            <w:tcBorders>
              <w:top w:val="single" w:sz="12" w:space="0" w:color="auto"/>
            </w:tcBorders>
            <w:shd w:val="clear" w:color="auto" w:fill="auto"/>
            <w:hideMark/>
          </w:tcPr>
          <w:p w14:paraId="035CE771" w14:textId="62C590D1"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A.</w:t>
            </w:r>
            <w:r w:rsidRPr="0092219C">
              <w:rPr>
                <w:rFonts w:eastAsia="SimSun"/>
                <w:snapToGrid w:val="0"/>
                <w:color w:val="000000"/>
                <w:kern w:val="22"/>
                <w:szCs w:val="22"/>
                <w:lang w:eastAsia="en-CA"/>
              </w:rPr>
              <w:tab/>
            </w:r>
            <w:r w:rsidR="00F8439A" w:rsidRPr="0092219C">
              <w:rPr>
                <w:rFonts w:eastAsia="SimSun"/>
                <w:snapToGrid w:val="0"/>
                <w:color w:val="000000"/>
                <w:kern w:val="22"/>
                <w:szCs w:val="22"/>
                <w:lang w:eastAsia="zh-CN"/>
              </w:rPr>
              <w:t>工作人员费用</w:t>
            </w:r>
          </w:p>
        </w:tc>
        <w:tc>
          <w:tcPr>
            <w:tcW w:w="1738" w:type="dxa"/>
            <w:tcBorders>
              <w:top w:val="single" w:sz="12" w:space="0" w:color="auto"/>
            </w:tcBorders>
            <w:shd w:val="clear" w:color="auto" w:fill="auto"/>
            <w:hideMark/>
          </w:tcPr>
          <w:p w14:paraId="1E278E21" w14:textId="153CD50C"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24 157.30</w:t>
            </w:r>
          </w:p>
        </w:tc>
        <w:tc>
          <w:tcPr>
            <w:tcW w:w="3327" w:type="dxa"/>
            <w:tcBorders>
              <w:top w:val="single" w:sz="12" w:space="0" w:color="auto"/>
            </w:tcBorders>
            <w:shd w:val="clear" w:color="auto" w:fill="auto"/>
          </w:tcPr>
          <w:p w14:paraId="6E8444AD" w14:textId="53AD5B47"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13 789.70</w:t>
            </w:r>
          </w:p>
        </w:tc>
        <w:tc>
          <w:tcPr>
            <w:tcW w:w="0" w:type="auto"/>
            <w:tcBorders>
              <w:top w:val="single" w:sz="12" w:space="0" w:color="auto"/>
            </w:tcBorders>
            <w:shd w:val="clear" w:color="auto" w:fill="auto"/>
          </w:tcPr>
          <w:p w14:paraId="634BA5FE" w14:textId="3C938A3C"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10 367.60</w:t>
            </w:r>
          </w:p>
        </w:tc>
      </w:tr>
      <w:tr w:rsidR="00820BF2" w:rsidRPr="008B75C0" w14:paraId="4ADA6960" w14:textId="77777777" w:rsidTr="00597F83">
        <w:trPr>
          <w:cantSplit/>
          <w:jc w:val="center"/>
        </w:trPr>
        <w:tc>
          <w:tcPr>
            <w:tcW w:w="0" w:type="auto"/>
          </w:tcPr>
          <w:p w14:paraId="6796A480"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79F9C5BB" w14:textId="59ED3D31"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B.</w:t>
            </w:r>
            <w:r w:rsidRPr="0092219C">
              <w:rPr>
                <w:rFonts w:eastAsia="SimSun"/>
                <w:snapToGrid w:val="0"/>
                <w:color w:val="000000"/>
                <w:kern w:val="22"/>
                <w:szCs w:val="22"/>
                <w:lang w:eastAsia="en-CA"/>
              </w:rPr>
              <w:tab/>
            </w:r>
            <w:r w:rsidR="00820BF2" w:rsidRPr="0092219C">
              <w:rPr>
                <w:rFonts w:eastAsia="SimSun"/>
                <w:bCs/>
                <w:szCs w:val="22"/>
              </w:rPr>
              <w:t>临时人员</w:t>
            </w:r>
            <w:r w:rsidR="00820BF2" w:rsidRPr="0092219C">
              <w:rPr>
                <w:rFonts w:eastAsia="SimSun"/>
                <w:bCs/>
                <w:szCs w:val="22"/>
              </w:rPr>
              <w:t>/</w:t>
            </w:r>
            <w:r w:rsidR="00820BF2" w:rsidRPr="0092219C">
              <w:rPr>
                <w:rFonts w:eastAsia="SimSun"/>
                <w:bCs/>
                <w:szCs w:val="22"/>
              </w:rPr>
              <w:t>加班</w:t>
            </w:r>
          </w:p>
        </w:tc>
        <w:tc>
          <w:tcPr>
            <w:tcW w:w="1738" w:type="dxa"/>
            <w:shd w:val="clear" w:color="auto" w:fill="auto"/>
            <w:hideMark/>
          </w:tcPr>
          <w:p w14:paraId="7E23A020" w14:textId="6AB7F814"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200.00</w:t>
            </w:r>
          </w:p>
        </w:tc>
        <w:tc>
          <w:tcPr>
            <w:tcW w:w="3327" w:type="dxa"/>
            <w:shd w:val="clear" w:color="auto" w:fill="auto"/>
          </w:tcPr>
          <w:p w14:paraId="37C2DBF1" w14:textId="032AF8AA"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119.00</w:t>
            </w:r>
          </w:p>
        </w:tc>
        <w:tc>
          <w:tcPr>
            <w:tcW w:w="0" w:type="auto"/>
            <w:shd w:val="clear" w:color="auto" w:fill="auto"/>
          </w:tcPr>
          <w:p w14:paraId="497C912E" w14:textId="647B8CAE"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81.00</w:t>
            </w:r>
          </w:p>
        </w:tc>
      </w:tr>
      <w:tr w:rsidR="00820BF2" w:rsidRPr="008B75C0" w14:paraId="43CD7E41" w14:textId="77777777" w:rsidTr="00597F83">
        <w:trPr>
          <w:cantSplit/>
          <w:jc w:val="center"/>
        </w:trPr>
        <w:tc>
          <w:tcPr>
            <w:tcW w:w="0" w:type="auto"/>
          </w:tcPr>
          <w:p w14:paraId="3153532E"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380975A5" w14:textId="497902C6"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C.</w:t>
            </w:r>
            <w:r w:rsidRPr="0092219C">
              <w:rPr>
                <w:rFonts w:eastAsia="SimSun"/>
                <w:snapToGrid w:val="0"/>
                <w:color w:val="000000"/>
                <w:kern w:val="22"/>
                <w:szCs w:val="22"/>
                <w:lang w:eastAsia="en-CA"/>
              </w:rPr>
              <w:tab/>
            </w:r>
            <w:r w:rsidR="00820BF2" w:rsidRPr="0092219C">
              <w:rPr>
                <w:rFonts w:eastAsia="SimSun"/>
                <w:bCs/>
                <w:szCs w:val="22"/>
              </w:rPr>
              <w:t>咨询人</w:t>
            </w:r>
            <w:r w:rsidR="00820BF2" w:rsidRPr="0092219C">
              <w:rPr>
                <w:rFonts w:eastAsia="SimSun"/>
                <w:bCs/>
                <w:szCs w:val="22"/>
              </w:rPr>
              <w:t>/</w:t>
            </w:r>
            <w:r w:rsidR="00820BF2" w:rsidRPr="0092219C">
              <w:rPr>
                <w:rFonts w:eastAsia="SimSun"/>
                <w:bCs/>
                <w:szCs w:val="22"/>
              </w:rPr>
              <w:t>分包商</w:t>
            </w:r>
          </w:p>
        </w:tc>
        <w:tc>
          <w:tcPr>
            <w:tcW w:w="1738" w:type="dxa"/>
            <w:shd w:val="clear" w:color="auto" w:fill="auto"/>
            <w:hideMark/>
          </w:tcPr>
          <w:p w14:paraId="5DF318C0" w14:textId="6A5C15D8"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100.00</w:t>
            </w:r>
          </w:p>
        </w:tc>
        <w:tc>
          <w:tcPr>
            <w:tcW w:w="3327" w:type="dxa"/>
            <w:shd w:val="clear" w:color="auto" w:fill="auto"/>
          </w:tcPr>
          <w:p w14:paraId="52096779" w14:textId="62E98447"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2.80</w:t>
            </w:r>
          </w:p>
        </w:tc>
        <w:tc>
          <w:tcPr>
            <w:tcW w:w="0" w:type="auto"/>
            <w:shd w:val="clear" w:color="auto" w:fill="auto"/>
          </w:tcPr>
          <w:p w14:paraId="4DD3721C" w14:textId="21182315"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97.20</w:t>
            </w:r>
          </w:p>
        </w:tc>
      </w:tr>
      <w:tr w:rsidR="00820BF2" w:rsidRPr="008B75C0" w14:paraId="1A37297F" w14:textId="77777777" w:rsidTr="00597F83">
        <w:trPr>
          <w:cantSplit/>
          <w:jc w:val="center"/>
        </w:trPr>
        <w:tc>
          <w:tcPr>
            <w:tcW w:w="0" w:type="auto"/>
          </w:tcPr>
          <w:p w14:paraId="75D1049F"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3D715489" w14:textId="012C56D4"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D.</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培训</w:t>
            </w:r>
          </w:p>
        </w:tc>
        <w:tc>
          <w:tcPr>
            <w:tcW w:w="1738" w:type="dxa"/>
            <w:shd w:val="clear" w:color="auto" w:fill="auto"/>
            <w:hideMark/>
          </w:tcPr>
          <w:p w14:paraId="3FC4EC34" w14:textId="69068160"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10.00</w:t>
            </w:r>
          </w:p>
        </w:tc>
        <w:tc>
          <w:tcPr>
            <w:tcW w:w="3327" w:type="dxa"/>
            <w:shd w:val="clear" w:color="auto" w:fill="auto"/>
          </w:tcPr>
          <w:p w14:paraId="00A657F8" w14:textId="7C023A45"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7.30</w:t>
            </w:r>
          </w:p>
        </w:tc>
        <w:tc>
          <w:tcPr>
            <w:tcW w:w="0" w:type="auto"/>
            <w:shd w:val="clear" w:color="auto" w:fill="auto"/>
          </w:tcPr>
          <w:p w14:paraId="088966BE" w14:textId="35FBE74A"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2.70</w:t>
            </w:r>
          </w:p>
        </w:tc>
      </w:tr>
      <w:tr w:rsidR="00820BF2" w:rsidRPr="008B75C0" w14:paraId="0413B7F1" w14:textId="77777777" w:rsidTr="00597F83">
        <w:trPr>
          <w:cantSplit/>
          <w:jc w:val="center"/>
        </w:trPr>
        <w:tc>
          <w:tcPr>
            <w:tcW w:w="0" w:type="auto"/>
          </w:tcPr>
          <w:p w14:paraId="422C5EBC"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513F9B08" w14:textId="252A018D"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E.</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结构性审查</w:t>
            </w:r>
          </w:p>
        </w:tc>
        <w:tc>
          <w:tcPr>
            <w:tcW w:w="1738" w:type="dxa"/>
            <w:shd w:val="clear" w:color="auto" w:fill="auto"/>
            <w:hideMark/>
          </w:tcPr>
          <w:p w14:paraId="102B5258" w14:textId="1E0363E2"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250.00</w:t>
            </w:r>
          </w:p>
        </w:tc>
        <w:tc>
          <w:tcPr>
            <w:tcW w:w="3327" w:type="dxa"/>
            <w:shd w:val="clear" w:color="auto" w:fill="auto"/>
          </w:tcPr>
          <w:p w14:paraId="6902C040" w14:textId="7C825B8E"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w:t>
            </w:r>
          </w:p>
        </w:tc>
        <w:tc>
          <w:tcPr>
            <w:tcW w:w="0" w:type="auto"/>
            <w:shd w:val="clear" w:color="auto" w:fill="auto"/>
          </w:tcPr>
          <w:p w14:paraId="29963FA0" w14:textId="06761612"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250.00</w:t>
            </w:r>
          </w:p>
        </w:tc>
      </w:tr>
      <w:tr w:rsidR="00820BF2" w:rsidRPr="008B75C0" w14:paraId="5E0D2174" w14:textId="77777777" w:rsidTr="00597F83">
        <w:trPr>
          <w:cantSplit/>
          <w:jc w:val="center"/>
        </w:trPr>
        <w:tc>
          <w:tcPr>
            <w:tcW w:w="0" w:type="auto"/>
          </w:tcPr>
          <w:p w14:paraId="08E46D0B"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038451BA" w14:textId="659CC6D7"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F.</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主席团会议</w:t>
            </w:r>
          </w:p>
        </w:tc>
        <w:tc>
          <w:tcPr>
            <w:tcW w:w="1738" w:type="dxa"/>
            <w:shd w:val="clear" w:color="auto" w:fill="auto"/>
            <w:hideMark/>
          </w:tcPr>
          <w:p w14:paraId="063FF064" w14:textId="256F001D"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278.9.00</w:t>
            </w:r>
          </w:p>
        </w:tc>
        <w:tc>
          <w:tcPr>
            <w:tcW w:w="3327" w:type="dxa"/>
            <w:shd w:val="clear" w:color="auto" w:fill="auto"/>
          </w:tcPr>
          <w:p w14:paraId="5DF5D90F" w14:textId="6F167321"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123.00</w:t>
            </w:r>
          </w:p>
        </w:tc>
        <w:tc>
          <w:tcPr>
            <w:tcW w:w="0" w:type="auto"/>
            <w:shd w:val="clear" w:color="auto" w:fill="auto"/>
          </w:tcPr>
          <w:p w14:paraId="3B94FF26" w14:textId="3CCF04D4"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155.90</w:t>
            </w:r>
          </w:p>
        </w:tc>
      </w:tr>
      <w:tr w:rsidR="00820BF2" w:rsidRPr="008B75C0" w14:paraId="70A95039" w14:textId="77777777" w:rsidTr="00597F83">
        <w:trPr>
          <w:cantSplit/>
          <w:jc w:val="center"/>
        </w:trPr>
        <w:tc>
          <w:tcPr>
            <w:tcW w:w="0" w:type="auto"/>
          </w:tcPr>
          <w:p w14:paraId="73EECA81"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38C95860" w14:textId="6A6DF364"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G.</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专家会议</w:t>
            </w:r>
          </w:p>
        </w:tc>
        <w:tc>
          <w:tcPr>
            <w:tcW w:w="1738" w:type="dxa"/>
            <w:shd w:val="clear" w:color="auto" w:fill="auto"/>
            <w:hideMark/>
          </w:tcPr>
          <w:p w14:paraId="1F5030AC" w14:textId="5F768290"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480.00</w:t>
            </w:r>
          </w:p>
        </w:tc>
        <w:tc>
          <w:tcPr>
            <w:tcW w:w="3327" w:type="dxa"/>
            <w:shd w:val="clear" w:color="auto" w:fill="auto"/>
          </w:tcPr>
          <w:p w14:paraId="6267E922" w14:textId="225C7F87"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278.00</w:t>
            </w:r>
          </w:p>
        </w:tc>
        <w:tc>
          <w:tcPr>
            <w:tcW w:w="0" w:type="auto"/>
            <w:shd w:val="clear" w:color="auto" w:fill="auto"/>
          </w:tcPr>
          <w:p w14:paraId="4767B576" w14:textId="4BA1B6F3"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202.00</w:t>
            </w:r>
          </w:p>
        </w:tc>
      </w:tr>
      <w:tr w:rsidR="00820BF2" w:rsidRPr="008B75C0" w14:paraId="28492AA3" w14:textId="77777777" w:rsidTr="00597F83">
        <w:trPr>
          <w:cantSplit/>
          <w:jc w:val="center"/>
        </w:trPr>
        <w:tc>
          <w:tcPr>
            <w:tcW w:w="0" w:type="auto"/>
          </w:tcPr>
          <w:p w14:paraId="034FF23A"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2A778B2D" w14:textId="275D30A0"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H.</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政府间机构会议</w:t>
            </w:r>
            <w:r w:rsidRPr="0092219C">
              <w:rPr>
                <w:rFonts w:eastAsia="SimSun"/>
                <w:snapToGrid w:val="0"/>
                <w:color w:val="000000"/>
                <w:kern w:val="22"/>
                <w:szCs w:val="22"/>
                <w:lang w:eastAsia="en-CA"/>
              </w:rPr>
              <w:t xml:space="preserve"> </w:t>
            </w:r>
          </w:p>
        </w:tc>
        <w:tc>
          <w:tcPr>
            <w:tcW w:w="1738" w:type="dxa"/>
            <w:shd w:val="clear" w:color="auto" w:fill="auto"/>
            <w:hideMark/>
          </w:tcPr>
          <w:p w14:paraId="4723098D" w14:textId="456C1EDD"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5 584.60</w:t>
            </w:r>
          </w:p>
        </w:tc>
        <w:tc>
          <w:tcPr>
            <w:tcW w:w="3327" w:type="dxa"/>
            <w:shd w:val="clear" w:color="auto" w:fill="auto"/>
          </w:tcPr>
          <w:p w14:paraId="263235A6" w14:textId="4B4BBCB6"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1 273.30</w:t>
            </w:r>
          </w:p>
        </w:tc>
        <w:tc>
          <w:tcPr>
            <w:tcW w:w="0" w:type="auto"/>
            <w:shd w:val="clear" w:color="auto" w:fill="auto"/>
          </w:tcPr>
          <w:p w14:paraId="6F40E975" w14:textId="3393788C"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4 311.30</w:t>
            </w:r>
          </w:p>
        </w:tc>
      </w:tr>
      <w:tr w:rsidR="00820BF2" w:rsidRPr="008B75C0" w14:paraId="61960904" w14:textId="77777777" w:rsidTr="00597F83">
        <w:trPr>
          <w:cantSplit/>
          <w:jc w:val="center"/>
        </w:trPr>
        <w:tc>
          <w:tcPr>
            <w:tcW w:w="0" w:type="auto"/>
          </w:tcPr>
          <w:p w14:paraId="4F1306CA"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19F56FE1" w14:textId="62080F49"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I.</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公众宣传材料</w:t>
            </w:r>
          </w:p>
        </w:tc>
        <w:tc>
          <w:tcPr>
            <w:tcW w:w="1738" w:type="dxa"/>
            <w:shd w:val="clear" w:color="auto" w:fill="auto"/>
            <w:hideMark/>
          </w:tcPr>
          <w:p w14:paraId="77D1DB35" w14:textId="361DCF8E"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100.00</w:t>
            </w:r>
          </w:p>
        </w:tc>
        <w:tc>
          <w:tcPr>
            <w:tcW w:w="3327" w:type="dxa"/>
            <w:shd w:val="clear" w:color="auto" w:fill="auto"/>
          </w:tcPr>
          <w:p w14:paraId="48D3839A" w14:textId="451F62C0"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17.10</w:t>
            </w:r>
          </w:p>
        </w:tc>
        <w:tc>
          <w:tcPr>
            <w:tcW w:w="0" w:type="auto"/>
            <w:shd w:val="clear" w:color="auto" w:fill="auto"/>
          </w:tcPr>
          <w:p w14:paraId="756C94D1" w14:textId="37F0D417"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82.90</w:t>
            </w:r>
          </w:p>
        </w:tc>
      </w:tr>
      <w:tr w:rsidR="00820BF2" w:rsidRPr="008B75C0" w14:paraId="5B14F0ED" w14:textId="77777777" w:rsidTr="00597F83">
        <w:trPr>
          <w:cantSplit/>
          <w:jc w:val="center"/>
        </w:trPr>
        <w:tc>
          <w:tcPr>
            <w:tcW w:w="0" w:type="auto"/>
          </w:tcPr>
          <w:p w14:paraId="2FB83253"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ind w:left="452" w:hanging="452"/>
              <w:jc w:val="left"/>
              <w:rPr>
                <w:rFonts w:ascii="SimSun" w:eastAsia="SimSun" w:hAnsi="SimSun"/>
                <w:snapToGrid w:val="0"/>
                <w:color w:val="000000"/>
                <w:kern w:val="22"/>
                <w:szCs w:val="22"/>
                <w:lang w:eastAsia="en-CA"/>
              </w:rPr>
            </w:pPr>
          </w:p>
        </w:tc>
        <w:tc>
          <w:tcPr>
            <w:tcW w:w="0" w:type="auto"/>
            <w:shd w:val="clear" w:color="auto" w:fill="auto"/>
            <w:hideMark/>
          </w:tcPr>
          <w:p w14:paraId="53E4B84B" w14:textId="451FDEA8" w:rsidR="00AF183C" w:rsidRPr="0092219C" w:rsidRDefault="00AF183C" w:rsidP="00840564">
            <w:pPr>
              <w:suppressLineNumbers/>
              <w:tabs>
                <w:tab w:val="left" w:pos="425"/>
              </w:tabs>
              <w:suppressAutoHyphens/>
              <w:kinsoku w:val="0"/>
              <w:overflowPunct w:val="0"/>
              <w:autoSpaceDE w:val="0"/>
              <w:autoSpaceDN w:val="0"/>
              <w:adjustRightInd w:val="0"/>
              <w:snapToGrid w:val="0"/>
              <w:ind w:left="452" w:hanging="452"/>
              <w:jc w:val="left"/>
              <w:rPr>
                <w:rFonts w:eastAsia="SimSun"/>
                <w:snapToGrid w:val="0"/>
                <w:color w:val="000000"/>
                <w:kern w:val="22"/>
                <w:szCs w:val="22"/>
                <w:lang w:eastAsia="zh-CN"/>
              </w:rPr>
            </w:pPr>
            <w:r w:rsidRPr="0092219C">
              <w:rPr>
                <w:rFonts w:eastAsia="SimSun"/>
                <w:snapToGrid w:val="0"/>
                <w:color w:val="000000"/>
                <w:kern w:val="22"/>
                <w:szCs w:val="22"/>
                <w:lang w:eastAsia="zh-CN"/>
              </w:rPr>
              <w:t>J.</w:t>
            </w:r>
            <w:r w:rsidRPr="0092219C">
              <w:rPr>
                <w:rFonts w:eastAsia="SimSun"/>
                <w:snapToGrid w:val="0"/>
                <w:color w:val="000000"/>
                <w:kern w:val="22"/>
                <w:szCs w:val="22"/>
                <w:lang w:eastAsia="zh-CN"/>
              </w:rPr>
              <w:tab/>
            </w:r>
            <w:r w:rsidR="00820BF2" w:rsidRPr="0092219C">
              <w:rPr>
                <w:rFonts w:eastAsia="SimSun"/>
                <w:bCs/>
                <w:szCs w:val="22"/>
                <w:lang w:eastAsia="zh-CN"/>
              </w:rPr>
              <w:t>信息交换所机制网站</w:t>
            </w:r>
            <w:r w:rsidR="00820BF2" w:rsidRPr="0092219C">
              <w:rPr>
                <w:rFonts w:eastAsia="SimSun"/>
                <w:bCs/>
                <w:szCs w:val="22"/>
                <w:lang w:eastAsia="zh-CN"/>
              </w:rPr>
              <w:t>/</w:t>
            </w:r>
            <w:r w:rsidR="00820BF2" w:rsidRPr="0092219C">
              <w:rPr>
                <w:rFonts w:eastAsia="SimSun"/>
                <w:bCs/>
                <w:szCs w:val="22"/>
                <w:lang w:eastAsia="zh-CN"/>
              </w:rPr>
              <w:t>网站项目翻译</w:t>
            </w:r>
          </w:p>
        </w:tc>
        <w:tc>
          <w:tcPr>
            <w:tcW w:w="1738" w:type="dxa"/>
            <w:shd w:val="clear" w:color="auto" w:fill="auto"/>
            <w:hideMark/>
          </w:tcPr>
          <w:p w14:paraId="087EE6EC" w14:textId="6C63CF1C"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130.00</w:t>
            </w:r>
          </w:p>
        </w:tc>
        <w:tc>
          <w:tcPr>
            <w:tcW w:w="3327" w:type="dxa"/>
            <w:shd w:val="clear" w:color="auto" w:fill="auto"/>
          </w:tcPr>
          <w:p w14:paraId="076D9EC4" w14:textId="247CD7AC"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18.50</w:t>
            </w:r>
          </w:p>
        </w:tc>
        <w:tc>
          <w:tcPr>
            <w:tcW w:w="0" w:type="auto"/>
            <w:shd w:val="clear" w:color="auto" w:fill="auto"/>
          </w:tcPr>
          <w:p w14:paraId="13706D11" w14:textId="25461F55"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111.50</w:t>
            </w:r>
          </w:p>
        </w:tc>
      </w:tr>
      <w:tr w:rsidR="00820BF2" w:rsidRPr="008B75C0" w14:paraId="48B1D95F" w14:textId="77777777" w:rsidTr="00597F83">
        <w:trPr>
          <w:cantSplit/>
          <w:jc w:val="center"/>
        </w:trPr>
        <w:tc>
          <w:tcPr>
            <w:tcW w:w="0" w:type="auto"/>
          </w:tcPr>
          <w:p w14:paraId="5F6318FB"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4D6BA670" w14:textId="11BCA6A2"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K.</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公务差旅</w:t>
            </w:r>
          </w:p>
        </w:tc>
        <w:tc>
          <w:tcPr>
            <w:tcW w:w="1738" w:type="dxa"/>
            <w:shd w:val="clear" w:color="auto" w:fill="auto"/>
            <w:hideMark/>
          </w:tcPr>
          <w:p w14:paraId="35DCF792" w14:textId="389C5682"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640.00</w:t>
            </w:r>
          </w:p>
        </w:tc>
        <w:tc>
          <w:tcPr>
            <w:tcW w:w="3327" w:type="dxa"/>
            <w:shd w:val="clear" w:color="auto" w:fill="auto"/>
          </w:tcPr>
          <w:p w14:paraId="7912708E" w14:textId="23B1350A"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520.00</w:t>
            </w:r>
          </w:p>
        </w:tc>
        <w:tc>
          <w:tcPr>
            <w:tcW w:w="0" w:type="auto"/>
            <w:shd w:val="clear" w:color="auto" w:fill="auto"/>
          </w:tcPr>
          <w:p w14:paraId="5374F397" w14:textId="51888888"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120.00</w:t>
            </w:r>
          </w:p>
        </w:tc>
      </w:tr>
      <w:tr w:rsidR="00820BF2" w:rsidRPr="008B75C0" w14:paraId="6B61953A" w14:textId="77777777" w:rsidTr="00597F83">
        <w:trPr>
          <w:cantSplit/>
          <w:jc w:val="center"/>
        </w:trPr>
        <w:tc>
          <w:tcPr>
            <w:tcW w:w="0" w:type="auto"/>
          </w:tcPr>
          <w:p w14:paraId="69729D9C"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69ECF277" w14:textId="680D376E"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L.</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租金和相关费用</w:t>
            </w:r>
          </w:p>
        </w:tc>
        <w:tc>
          <w:tcPr>
            <w:tcW w:w="1738" w:type="dxa"/>
            <w:shd w:val="clear" w:color="auto" w:fill="auto"/>
            <w:hideMark/>
          </w:tcPr>
          <w:p w14:paraId="421EC115" w14:textId="096855ED"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2 918.70</w:t>
            </w:r>
          </w:p>
        </w:tc>
        <w:tc>
          <w:tcPr>
            <w:tcW w:w="3327" w:type="dxa"/>
            <w:shd w:val="clear" w:color="auto" w:fill="auto"/>
          </w:tcPr>
          <w:p w14:paraId="30E21427" w14:textId="25696174"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1 799.70</w:t>
            </w:r>
          </w:p>
        </w:tc>
        <w:tc>
          <w:tcPr>
            <w:tcW w:w="0" w:type="auto"/>
            <w:shd w:val="clear" w:color="auto" w:fill="auto"/>
          </w:tcPr>
          <w:p w14:paraId="6C2BE79E" w14:textId="56CC5AB5"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1 119.00</w:t>
            </w:r>
          </w:p>
        </w:tc>
      </w:tr>
      <w:tr w:rsidR="00820BF2" w:rsidRPr="008B75C0" w14:paraId="1C078FCE" w14:textId="77777777" w:rsidTr="00597F83">
        <w:trPr>
          <w:cantSplit/>
          <w:jc w:val="center"/>
        </w:trPr>
        <w:tc>
          <w:tcPr>
            <w:tcW w:w="0" w:type="auto"/>
          </w:tcPr>
          <w:p w14:paraId="5702EB34"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shd w:val="clear" w:color="auto" w:fill="auto"/>
            <w:hideMark/>
          </w:tcPr>
          <w:p w14:paraId="19A6C397" w14:textId="168FCD00"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M.</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信息技术</w:t>
            </w:r>
          </w:p>
        </w:tc>
        <w:tc>
          <w:tcPr>
            <w:tcW w:w="1738" w:type="dxa"/>
            <w:shd w:val="clear" w:color="auto" w:fill="auto"/>
            <w:hideMark/>
          </w:tcPr>
          <w:p w14:paraId="2DAA3287" w14:textId="48124E40"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130.00</w:t>
            </w:r>
          </w:p>
        </w:tc>
        <w:tc>
          <w:tcPr>
            <w:tcW w:w="3327" w:type="dxa"/>
            <w:shd w:val="clear" w:color="auto" w:fill="auto"/>
          </w:tcPr>
          <w:p w14:paraId="75612122" w14:textId="49B04170"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32.00</w:t>
            </w:r>
          </w:p>
        </w:tc>
        <w:tc>
          <w:tcPr>
            <w:tcW w:w="0" w:type="auto"/>
            <w:shd w:val="clear" w:color="auto" w:fill="auto"/>
          </w:tcPr>
          <w:p w14:paraId="2A41091E" w14:textId="5FAB44EB"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98.00</w:t>
            </w:r>
          </w:p>
        </w:tc>
      </w:tr>
      <w:tr w:rsidR="00820BF2" w:rsidRPr="008B75C0" w14:paraId="68FB9C8E" w14:textId="77777777" w:rsidTr="00597F83">
        <w:trPr>
          <w:cantSplit/>
          <w:jc w:val="center"/>
        </w:trPr>
        <w:tc>
          <w:tcPr>
            <w:tcW w:w="0" w:type="auto"/>
            <w:tcBorders>
              <w:bottom w:val="single" w:sz="12" w:space="0" w:color="auto"/>
            </w:tcBorders>
          </w:tcPr>
          <w:p w14:paraId="7E707B60"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p>
        </w:tc>
        <w:tc>
          <w:tcPr>
            <w:tcW w:w="0" w:type="auto"/>
            <w:tcBorders>
              <w:bottom w:val="single" w:sz="12" w:space="0" w:color="auto"/>
            </w:tcBorders>
            <w:shd w:val="clear" w:color="auto" w:fill="auto"/>
          </w:tcPr>
          <w:p w14:paraId="4524337F" w14:textId="3403D53D"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N.</w:t>
            </w:r>
            <w:r w:rsidRPr="0092219C">
              <w:rPr>
                <w:rFonts w:eastAsia="SimSun"/>
                <w:snapToGrid w:val="0"/>
                <w:color w:val="000000"/>
                <w:kern w:val="22"/>
                <w:szCs w:val="22"/>
                <w:lang w:eastAsia="en-CA"/>
              </w:rPr>
              <w:tab/>
            </w:r>
            <w:r w:rsidR="00820BF2" w:rsidRPr="0092219C">
              <w:rPr>
                <w:rFonts w:eastAsia="SimSun"/>
                <w:snapToGrid w:val="0"/>
                <w:color w:val="000000"/>
                <w:kern w:val="22"/>
                <w:szCs w:val="22"/>
                <w:lang w:eastAsia="zh-CN"/>
              </w:rPr>
              <w:t>一般业务费用</w:t>
            </w:r>
          </w:p>
        </w:tc>
        <w:tc>
          <w:tcPr>
            <w:tcW w:w="1738" w:type="dxa"/>
            <w:tcBorders>
              <w:bottom w:val="single" w:sz="12" w:space="0" w:color="auto"/>
            </w:tcBorders>
            <w:shd w:val="clear" w:color="auto" w:fill="auto"/>
          </w:tcPr>
          <w:p w14:paraId="18D87065" w14:textId="264C1165"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1 453.20</w:t>
            </w:r>
          </w:p>
        </w:tc>
        <w:tc>
          <w:tcPr>
            <w:tcW w:w="3327" w:type="dxa"/>
            <w:tcBorders>
              <w:bottom w:val="single" w:sz="12" w:space="0" w:color="auto"/>
            </w:tcBorders>
            <w:shd w:val="clear" w:color="auto" w:fill="auto"/>
          </w:tcPr>
          <w:p w14:paraId="425CA3B0" w14:textId="0D221EAA" w:rsidR="00AF183C" w:rsidRPr="0092219C" w:rsidDel="007439DE"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1 061.70</w:t>
            </w:r>
          </w:p>
        </w:tc>
        <w:tc>
          <w:tcPr>
            <w:tcW w:w="0" w:type="auto"/>
            <w:tcBorders>
              <w:bottom w:val="single" w:sz="12" w:space="0" w:color="auto"/>
            </w:tcBorders>
            <w:shd w:val="clear" w:color="auto" w:fill="auto"/>
          </w:tcPr>
          <w:p w14:paraId="77007E56" w14:textId="521203D4" w:rsidR="00AF183C" w:rsidRPr="0092219C" w:rsidDel="007439DE"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391.50</w:t>
            </w:r>
          </w:p>
        </w:tc>
      </w:tr>
      <w:tr w:rsidR="00820BF2" w:rsidRPr="008B75C0" w14:paraId="01692C62" w14:textId="77777777" w:rsidTr="00597F83">
        <w:trPr>
          <w:cantSplit/>
          <w:jc w:val="center"/>
        </w:trPr>
        <w:tc>
          <w:tcPr>
            <w:tcW w:w="0" w:type="auto"/>
            <w:tcBorders>
              <w:top w:val="single" w:sz="12" w:space="0" w:color="auto"/>
              <w:bottom w:val="single" w:sz="12" w:space="0" w:color="auto"/>
            </w:tcBorders>
          </w:tcPr>
          <w:p w14:paraId="6AFF34E5"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b/>
                <w:bCs/>
                <w:snapToGrid w:val="0"/>
                <w:color w:val="000000"/>
                <w:kern w:val="22"/>
                <w:szCs w:val="22"/>
                <w:lang w:eastAsia="en-CA"/>
              </w:rPr>
            </w:pPr>
          </w:p>
        </w:tc>
        <w:tc>
          <w:tcPr>
            <w:tcW w:w="0" w:type="auto"/>
            <w:tcBorders>
              <w:top w:val="single" w:sz="12" w:space="0" w:color="auto"/>
              <w:bottom w:val="single" w:sz="12" w:space="0" w:color="auto"/>
            </w:tcBorders>
            <w:shd w:val="clear" w:color="auto" w:fill="auto"/>
            <w:hideMark/>
          </w:tcPr>
          <w:p w14:paraId="69248562" w14:textId="49564479"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ab/>
            </w:r>
            <w:r w:rsidR="00820BF2" w:rsidRPr="0092219C">
              <w:rPr>
                <w:rFonts w:eastAsia="SimSun"/>
                <w:b/>
                <w:bCs/>
                <w:snapToGrid w:val="0"/>
                <w:color w:val="000000"/>
                <w:kern w:val="22"/>
                <w:szCs w:val="22"/>
                <w:lang w:eastAsia="zh-CN"/>
              </w:rPr>
              <w:t>小计</w:t>
            </w:r>
            <w:r w:rsidRPr="0092219C">
              <w:rPr>
                <w:rFonts w:eastAsia="SimSun"/>
                <w:b/>
                <w:bCs/>
                <w:snapToGrid w:val="0"/>
                <w:color w:val="000000"/>
                <w:kern w:val="22"/>
                <w:szCs w:val="22"/>
                <w:lang w:eastAsia="en-CA"/>
              </w:rPr>
              <w:t xml:space="preserve"> (</w:t>
            </w:r>
            <w:r w:rsidR="00820BF2" w:rsidRPr="0092219C">
              <w:rPr>
                <w:rFonts w:eastAsia="SimSun"/>
                <w:b/>
                <w:bCs/>
                <w:snapToGrid w:val="0"/>
                <w:color w:val="000000"/>
                <w:kern w:val="22"/>
                <w:szCs w:val="22"/>
                <w:lang w:eastAsia="zh-CN"/>
              </w:rPr>
              <w:t>一</w:t>
            </w:r>
            <w:r w:rsidRPr="0092219C">
              <w:rPr>
                <w:rFonts w:eastAsia="SimSun"/>
                <w:b/>
                <w:bCs/>
                <w:snapToGrid w:val="0"/>
                <w:color w:val="000000"/>
                <w:kern w:val="22"/>
                <w:szCs w:val="22"/>
                <w:lang w:eastAsia="en-CA"/>
              </w:rPr>
              <w:t>)</w:t>
            </w:r>
          </w:p>
        </w:tc>
        <w:tc>
          <w:tcPr>
            <w:tcW w:w="1738" w:type="dxa"/>
            <w:tcBorders>
              <w:top w:val="single" w:sz="12" w:space="0" w:color="auto"/>
              <w:bottom w:val="single" w:sz="12" w:space="0" w:color="auto"/>
            </w:tcBorders>
            <w:shd w:val="clear" w:color="auto" w:fill="auto"/>
            <w:hideMark/>
          </w:tcPr>
          <w:p w14:paraId="391DFF9B" w14:textId="6B2EDBB2"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36 432.70</w:t>
            </w:r>
          </w:p>
        </w:tc>
        <w:tc>
          <w:tcPr>
            <w:tcW w:w="3327" w:type="dxa"/>
            <w:tcBorders>
              <w:top w:val="single" w:sz="12" w:space="0" w:color="auto"/>
              <w:bottom w:val="single" w:sz="12" w:space="0" w:color="auto"/>
            </w:tcBorders>
            <w:shd w:val="clear" w:color="auto" w:fill="auto"/>
          </w:tcPr>
          <w:p w14:paraId="4EE3B294" w14:textId="03FF1D11" w:rsidR="00AF183C" w:rsidRPr="0092219C" w:rsidRDefault="00AF183C" w:rsidP="00840564">
            <w:pPr>
              <w:suppressLineNumbers/>
              <w:suppressAutoHyphens/>
              <w:kinsoku w:val="0"/>
              <w:overflowPunct w:val="0"/>
              <w:autoSpaceDE w:val="0"/>
              <w:autoSpaceDN w:val="0"/>
              <w:adjustRightInd w:val="0"/>
              <w:snapToGrid w:val="0"/>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19 042.10</w:t>
            </w:r>
          </w:p>
        </w:tc>
        <w:tc>
          <w:tcPr>
            <w:tcW w:w="0" w:type="auto"/>
            <w:tcBorders>
              <w:top w:val="single" w:sz="12" w:space="0" w:color="auto"/>
              <w:bottom w:val="single" w:sz="12" w:space="0" w:color="auto"/>
            </w:tcBorders>
            <w:shd w:val="clear" w:color="auto" w:fill="auto"/>
          </w:tcPr>
          <w:p w14:paraId="1046A65E" w14:textId="6D0ADAA2"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17 390.60</w:t>
            </w:r>
          </w:p>
        </w:tc>
      </w:tr>
      <w:tr w:rsidR="00820BF2" w:rsidRPr="008B75C0" w14:paraId="467C027D" w14:textId="77777777" w:rsidTr="00597F83">
        <w:trPr>
          <w:cantSplit/>
          <w:jc w:val="center"/>
        </w:trPr>
        <w:tc>
          <w:tcPr>
            <w:tcW w:w="0" w:type="auto"/>
            <w:tcBorders>
              <w:top w:val="single" w:sz="12" w:space="0" w:color="auto"/>
              <w:bottom w:val="single" w:sz="12" w:space="0" w:color="auto"/>
            </w:tcBorders>
          </w:tcPr>
          <w:p w14:paraId="46616181" w14:textId="50E52CA2" w:rsidR="00AF183C" w:rsidRPr="008B75C0" w:rsidRDefault="00820BF2"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en-CA"/>
              </w:rPr>
            </w:pPr>
            <w:r w:rsidRPr="008B75C0">
              <w:rPr>
                <w:rFonts w:ascii="SimSun" w:eastAsia="SimSun" w:hAnsi="SimSun"/>
                <w:snapToGrid w:val="0"/>
                <w:color w:val="000000"/>
                <w:kern w:val="22"/>
                <w:szCs w:val="22"/>
                <w:lang w:eastAsia="zh-CN"/>
              </w:rPr>
              <w:t>二</w:t>
            </w:r>
          </w:p>
        </w:tc>
        <w:tc>
          <w:tcPr>
            <w:tcW w:w="0" w:type="auto"/>
            <w:tcBorders>
              <w:top w:val="single" w:sz="12" w:space="0" w:color="auto"/>
              <w:bottom w:val="single" w:sz="12" w:space="0" w:color="auto"/>
            </w:tcBorders>
            <w:shd w:val="clear" w:color="auto" w:fill="auto"/>
            <w:hideMark/>
          </w:tcPr>
          <w:p w14:paraId="3AD862F9" w14:textId="7B0EDB56" w:rsidR="00AF183C" w:rsidRPr="0092219C" w:rsidRDefault="00820BF2"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zh-CN"/>
              </w:rPr>
              <w:t>方案支助费用</w:t>
            </w:r>
            <w:r w:rsidR="00AF183C" w:rsidRPr="0092219C">
              <w:rPr>
                <w:rFonts w:eastAsia="SimSun"/>
                <w:snapToGrid w:val="0"/>
                <w:color w:val="000000"/>
                <w:kern w:val="22"/>
                <w:szCs w:val="22"/>
                <w:lang w:eastAsia="en-CA"/>
              </w:rPr>
              <w:t>(13</w:t>
            </w:r>
            <w:r w:rsidRPr="0092219C">
              <w:rPr>
                <w:rFonts w:eastAsia="SimSun"/>
                <w:snapToGrid w:val="0"/>
                <w:color w:val="000000"/>
                <w:kern w:val="22"/>
                <w:szCs w:val="22"/>
                <w:lang w:eastAsia="zh-CN"/>
              </w:rPr>
              <w:t>%</w:t>
            </w:r>
            <w:r w:rsidR="00AF183C" w:rsidRPr="0092219C">
              <w:rPr>
                <w:rFonts w:eastAsia="SimSun"/>
                <w:snapToGrid w:val="0"/>
                <w:color w:val="000000"/>
                <w:kern w:val="22"/>
                <w:szCs w:val="22"/>
                <w:lang w:eastAsia="en-CA"/>
              </w:rPr>
              <w:t>)</w:t>
            </w:r>
          </w:p>
        </w:tc>
        <w:tc>
          <w:tcPr>
            <w:tcW w:w="1738" w:type="dxa"/>
            <w:tcBorders>
              <w:top w:val="single" w:sz="12" w:space="0" w:color="auto"/>
              <w:bottom w:val="single" w:sz="12" w:space="0" w:color="auto"/>
            </w:tcBorders>
            <w:shd w:val="clear" w:color="auto" w:fill="auto"/>
            <w:hideMark/>
          </w:tcPr>
          <w:p w14:paraId="1A59CD37" w14:textId="02B17220"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4 736.20</w:t>
            </w:r>
          </w:p>
        </w:tc>
        <w:tc>
          <w:tcPr>
            <w:tcW w:w="3327" w:type="dxa"/>
            <w:tcBorders>
              <w:top w:val="single" w:sz="12" w:space="0" w:color="auto"/>
              <w:bottom w:val="single" w:sz="12" w:space="0" w:color="auto"/>
            </w:tcBorders>
            <w:shd w:val="clear" w:color="auto" w:fill="auto"/>
          </w:tcPr>
          <w:p w14:paraId="0222855C" w14:textId="315B8F45"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2 475.50</w:t>
            </w:r>
          </w:p>
        </w:tc>
        <w:tc>
          <w:tcPr>
            <w:tcW w:w="0" w:type="auto"/>
            <w:tcBorders>
              <w:top w:val="single" w:sz="12" w:space="0" w:color="auto"/>
              <w:bottom w:val="single" w:sz="12" w:space="0" w:color="auto"/>
            </w:tcBorders>
            <w:shd w:val="clear" w:color="auto" w:fill="auto"/>
          </w:tcPr>
          <w:p w14:paraId="0162CDC0" w14:textId="20940C61"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2 260.70</w:t>
            </w:r>
          </w:p>
        </w:tc>
      </w:tr>
      <w:tr w:rsidR="00820BF2" w:rsidRPr="008B75C0" w14:paraId="71567E28" w14:textId="77777777" w:rsidTr="00597F83">
        <w:trPr>
          <w:cantSplit/>
          <w:jc w:val="center"/>
        </w:trPr>
        <w:tc>
          <w:tcPr>
            <w:tcW w:w="0" w:type="auto"/>
            <w:tcBorders>
              <w:top w:val="single" w:sz="12" w:space="0" w:color="auto"/>
              <w:bottom w:val="single" w:sz="12" w:space="0" w:color="auto"/>
            </w:tcBorders>
          </w:tcPr>
          <w:p w14:paraId="2F00FE31"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b/>
                <w:bCs/>
                <w:snapToGrid w:val="0"/>
                <w:color w:val="000000"/>
                <w:kern w:val="22"/>
                <w:szCs w:val="22"/>
                <w:lang w:eastAsia="en-CA"/>
              </w:rPr>
            </w:pPr>
          </w:p>
        </w:tc>
        <w:tc>
          <w:tcPr>
            <w:tcW w:w="0" w:type="auto"/>
            <w:tcBorders>
              <w:top w:val="single" w:sz="12" w:space="0" w:color="auto"/>
              <w:bottom w:val="single" w:sz="12" w:space="0" w:color="auto"/>
            </w:tcBorders>
            <w:shd w:val="clear" w:color="auto" w:fill="auto"/>
            <w:hideMark/>
          </w:tcPr>
          <w:p w14:paraId="1E7847AE" w14:textId="308E4CAE"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ab/>
            </w:r>
            <w:r w:rsidR="00820BF2" w:rsidRPr="0092219C">
              <w:rPr>
                <w:rFonts w:eastAsia="SimSun"/>
                <w:b/>
                <w:bCs/>
                <w:snapToGrid w:val="0"/>
                <w:color w:val="000000"/>
                <w:kern w:val="22"/>
                <w:szCs w:val="22"/>
                <w:lang w:eastAsia="zh-CN"/>
              </w:rPr>
              <w:t>小计</w:t>
            </w:r>
            <w:r w:rsidRPr="0092219C">
              <w:rPr>
                <w:rFonts w:eastAsia="SimSun"/>
                <w:b/>
                <w:bCs/>
                <w:snapToGrid w:val="0"/>
                <w:color w:val="000000"/>
                <w:kern w:val="22"/>
                <w:szCs w:val="22"/>
                <w:lang w:eastAsia="en-CA"/>
              </w:rPr>
              <w:t>(</w:t>
            </w:r>
            <w:r w:rsidR="00820BF2" w:rsidRPr="0092219C">
              <w:rPr>
                <w:rFonts w:eastAsia="SimSun"/>
                <w:b/>
                <w:bCs/>
                <w:snapToGrid w:val="0"/>
                <w:color w:val="000000"/>
                <w:kern w:val="22"/>
                <w:szCs w:val="22"/>
                <w:lang w:eastAsia="zh-CN"/>
              </w:rPr>
              <w:t>一</w:t>
            </w:r>
            <w:r w:rsidRPr="0092219C">
              <w:rPr>
                <w:rFonts w:eastAsia="SimSun"/>
                <w:b/>
                <w:bCs/>
                <w:snapToGrid w:val="0"/>
                <w:color w:val="000000"/>
                <w:kern w:val="22"/>
                <w:szCs w:val="22"/>
                <w:lang w:eastAsia="en-CA"/>
              </w:rPr>
              <w:t>+</w:t>
            </w:r>
            <w:r w:rsidR="00820BF2" w:rsidRPr="0092219C">
              <w:rPr>
                <w:rFonts w:eastAsia="SimSun"/>
                <w:b/>
                <w:bCs/>
                <w:snapToGrid w:val="0"/>
                <w:color w:val="000000"/>
                <w:kern w:val="22"/>
                <w:szCs w:val="22"/>
                <w:lang w:eastAsia="zh-CN"/>
              </w:rPr>
              <w:t>二</w:t>
            </w:r>
            <w:r w:rsidRPr="0092219C">
              <w:rPr>
                <w:rFonts w:eastAsia="SimSun"/>
                <w:b/>
                <w:bCs/>
                <w:snapToGrid w:val="0"/>
                <w:color w:val="000000"/>
                <w:kern w:val="22"/>
                <w:szCs w:val="22"/>
                <w:lang w:eastAsia="en-CA"/>
              </w:rPr>
              <w:t>)</w:t>
            </w:r>
          </w:p>
        </w:tc>
        <w:tc>
          <w:tcPr>
            <w:tcW w:w="1738" w:type="dxa"/>
            <w:tcBorders>
              <w:top w:val="single" w:sz="12" w:space="0" w:color="auto"/>
              <w:bottom w:val="single" w:sz="12" w:space="0" w:color="auto"/>
            </w:tcBorders>
            <w:shd w:val="clear" w:color="auto" w:fill="auto"/>
            <w:hideMark/>
          </w:tcPr>
          <w:p w14:paraId="07628F84" w14:textId="3FE18270"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41 168.90</w:t>
            </w:r>
          </w:p>
        </w:tc>
        <w:tc>
          <w:tcPr>
            <w:tcW w:w="3327" w:type="dxa"/>
            <w:tcBorders>
              <w:top w:val="single" w:sz="12" w:space="0" w:color="auto"/>
              <w:bottom w:val="single" w:sz="12" w:space="0" w:color="auto"/>
            </w:tcBorders>
            <w:shd w:val="clear" w:color="auto" w:fill="auto"/>
          </w:tcPr>
          <w:p w14:paraId="6B28825C" w14:textId="5861245C" w:rsidR="00AF183C" w:rsidRPr="0092219C" w:rsidRDefault="00AF183C" w:rsidP="00840564">
            <w:pPr>
              <w:suppressLineNumbers/>
              <w:suppressAutoHyphens/>
              <w:kinsoku w:val="0"/>
              <w:overflowPunct w:val="0"/>
              <w:autoSpaceDE w:val="0"/>
              <w:autoSpaceDN w:val="0"/>
              <w:adjustRightInd w:val="0"/>
              <w:snapToGrid w:val="0"/>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21 517.60</w:t>
            </w:r>
          </w:p>
        </w:tc>
        <w:tc>
          <w:tcPr>
            <w:tcW w:w="0" w:type="auto"/>
            <w:tcBorders>
              <w:top w:val="single" w:sz="12" w:space="0" w:color="auto"/>
              <w:bottom w:val="single" w:sz="12" w:space="0" w:color="auto"/>
            </w:tcBorders>
            <w:shd w:val="clear" w:color="auto" w:fill="auto"/>
          </w:tcPr>
          <w:p w14:paraId="0C1DE13C" w14:textId="636FCD3D"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19 651.30</w:t>
            </w:r>
          </w:p>
        </w:tc>
      </w:tr>
      <w:tr w:rsidR="00820BF2" w:rsidRPr="008B75C0" w14:paraId="78377C74" w14:textId="77777777" w:rsidTr="00597F83">
        <w:trPr>
          <w:cantSplit/>
          <w:jc w:val="center"/>
        </w:trPr>
        <w:tc>
          <w:tcPr>
            <w:tcW w:w="0" w:type="auto"/>
            <w:tcBorders>
              <w:top w:val="single" w:sz="12" w:space="0" w:color="auto"/>
              <w:bottom w:val="single" w:sz="12" w:space="0" w:color="auto"/>
            </w:tcBorders>
          </w:tcPr>
          <w:p w14:paraId="3CD9DA3F" w14:textId="66C46777" w:rsidR="00AF183C" w:rsidRPr="008B75C0" w:rsidRDefault="00820BF2"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snapToGrid w:val="0"/>
                <w:color w:val="000000"/>
                <w:kern w:val="22"/>
                <w:szCs w:val="22"/>
                <w:lang w:eastAsia="zh-CN"/>
              </w:rPr>
            </w:pPr>
            <w:r w:rsidRPr="008B75C0">
              <w:rPr>
                <w:rFonts w:ascii="SimSun" w:eastAsia="SimSun" w:hAnsi="SimSun"/>
                <w:snapToGrid w:val="0"/>
                <w:color w:val="000000"/>
                <w:kern w:val="22"/>
                <w:szCs w:val="22"/>
                <w:lang w:eastAsia="zh-CN"/>
              </w:rPr>
              <w:t>三</w:t>
            </w:r>
          </w:p>
        </w:tc>
        <w:tc>
          <w:tcPr>
            <w:tcW w:w="0" w:type="auto"/>
            <w:tcBorders>
              <w:top w:val="single" w:sz="12" w:space="0" w:color="auto"/>
              <w:bottom w:val="single" w:sz="12" w:space="0" w:color="auto"/>
            </w:tcBorders>
            <w:shd w:val="clear" w:color="auto" w:fill="auto"/>
            <w:hideMark/>
          </w:tcPr>
          <w:p w14:paraId="1E32A9B0" w14:textId="58076ABF" w:rsidR="00AF183C" w:rsidRPr="0092219C" w:rsidRDefault="00820BF2" w:rsidP="00840564">
            <w:pPr>
              <w:suppressLineNumbers/>
              <w:tabs>
                <w:tab w:val="left" w:pos="425"/>
              </w:tab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zh-CN"/>
              </w:rPr>
              <w:t>周转准备金</w:t>
            </w:r>
          </w:p>
        </w:tc>
        <w:tc>
          <w:tcPr>
            <w:tcW w:w="1738" w:type="dxa"/>
            <w:tcBorders>
              <w:top w:val="single" w:sz="12" w:space="0" w:color="auto"/>
              <w:bottom w:val="single" w:sz="12" w:space="0" w:color="auto"/>
            </w:tcBorders>
            <w:shd w:val="clear" w:color="auto" w:fill="auto"/>
            <w:hideMark/>
          </w:tcPr>
          <w:p w14:paraId="18A480CF" w14:textId="02EDFD5D"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snapToGrid w:val="0"/>
                <w:color w:val="000000"/>
                <w:kern w:val="22"/>
                <w:szCs w:val="22"/>
                <w:lang w:eastAsia="en-CA"/>
              </w:rPr>
            </w:pPr>
            <w:r w:rsidRPr="0092219C">
              <w:rPr>
                <w:rFonts w:eastAsia="SimSun"/>
                <w:snapToGrid w:val="0"/>
                <w:color w:val="000000"/>
                <w:kern w:val="22"/>
                <w:szCs w:val="22"/>
                <w:lang w:eastAsia="en-CA"/>
              </w:rPr>
              <w:t>477.20</w:t>
            </w:r>
          </w:p>
        </w:tc>
        <w:tc>
          <w:tcPr>
            <w:tcW w:w="3327" w:type="dxa"/>
            <w:tcBorders>
              <w:top w:val="single" w:sz="12" w:space="0" w:color="auto"/>
              <w:bottom w:val="single" w:sz="12" w:space="0" w:color="auto"/>
            </w:tcBorders>
            <w:shd w:val="clear" w:color="auto" w:fill="auto"/>
          </w:tcPr>
          <w:p w14:paraId="79EE3DB1" w14:textId="58017626" w:rsidR="00AF183C" w:rsidRPr="0092219C" w:rsidRDefault="00AF183C" w:rsidP="00840564">
            <w:pPr>
              <w:suppressLineNumbers/>
              <w:suppressAutoHyphens/>
              <w:kinsoku w:val="0"/>
              <w:overflowPunct w:val="0"/>
              <w:autoSpaceDE w:val="0"/>
              <w:autoSpaceDN w:val="0"/>
              <w:adjustRightInd w:val="0"/>
              <w:snapToGrid w:val="0"/>
              <w:jc w:val="left"/>
              <w:rPr>
                <w:rFonts w:eastAsia="SimSun"/>
                <w:snapToGrid w:val="0"/>
                <w:color w:val="000000"/>
                <w:kern w:val="22"/>
                <w:szCs w:val="22"/>
                <w:lang w:eastAsia="en-CA"/>
              </w:rPr>
            </w:pPr>
            <w:r w:rsidRPr="0092219C">
              <w:rPr>
                <w:rFonts w:eastAsia="SimSun"/>
                <w:snapToGrid w:val="0"/>
                <w:color w:val="000000"/>
                <w:kern w:val="22"/>
                <w:szCs w:val="22"/>
                <w:lang w:eastAsia="en-CA"/>
              </w:rPr>
              <w:t>477.20</w:t>
            </w:r>
          </w:p>
        </w:tc>
        <w:tc>
          <w:tcPr>
            <w:tcW w:w="0" w:type="auto"/>
            <w:tcBorders>
              <w:top w:val="single" w:sz="12" w:space="0" w:color="auto"/>
              <w:bottom w:val="single" w:sz="12" w:space="0" w:color="auto"/>
            </w:tcBorders>
            <w:shd w:val="clear" w:color="auto" w:fill="auto"/>
          </w:tcPr>
          <w:p w14:paraId="43C1ADDB" w14:textId="478B5967"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snapToGrid w:val="0"/>
                <w:color w:val="000000"/>
                <w:kern w:val="22"/>
                <w:szCs w:val="22"/>
                <w:lang w:eastAsia="en-CA"/>
              </w:rPr>
            </w:pPr>
            <w:r w:rsidRPr="0092219C">
              <w:rPr>
                <w:rFonts w:eastAsia="SimSun"/>
                <w:snapToGrid w:val="0"/>
                <w:color w:val="000000"/>
                <w:kern w:val="22"/>
                <w:szCs w:val="22"/>
                <w:lang w:eastAsia="en-CA"/>
              </w:rPr>
              <w:t>–</w:t>
            </w:r>
          </w:p>
        </w:tc>
      </w:tr>
      <w:tr w:rsidR="00820BF2" w:rsidRPr="008B75C0" w14:paraId="56F8BB5A" w14:textId="77777777" w:rsidTr="00597F83">
        <w:trPr>
          <w:cantSplit/>
          <w:jc w:val="center"/>
        </w:trPr>
        <w:tc>
          <w:tcPr>
            <w:tcW w:w="0" w:type="auto"/>
            <w:tcBorders>
              <w:top w:val="single" w:sz="12" w:space="0" w:color="auto"/>
              <w:bottom w:val="single" w:sz="12" w:space="0" w:color="auto"/>
            </w:tcBorders>
          </w:tcPr>
          <w:p w14:paraId="411284EE" w14:textId="77777777" w:rsidR="00AF183C" w:rsidRPr="008B75C0" w:rsidRDefault="00AF183C" w:rsidP="00840564">
            <w:pPr>
              <w:suppressLineNumbers/>
              <w:tabs>
                <w:tab w:val="left" w:pos="425"/>
              </w:tabs>
              <w:suppressAutoHyphens/>
              <w:kinsoku w:val="0"/>
              <w:overflowPunct w:val="0"/>
              <w:autoSpaceDE w:val="0"/>
              <w:autoSpaceDN w:val="0"/>
              <w:adjustRightInd w:val="0"/>
              <w:snapToGrid w:val="0"/>
              <w:jc w:val="left"/>
              <w:rPr>
                <w:rFonts w:ascii="SimSun" w:eastAsia="SimSun" w:hAnsi="SimSun"/>
                <w:b/>
                <w:bCs/>
                <w:snapToGrid w:val="0"/>
                <w:color w:val="000000"/>
                <w:kern w:val="22"/>
                <w:szCs w:val="22"/>
                <w:lang w:eastAsia="en-CA"/>
              </w:rPr>
            </w:pPr>
          </w:p>
        </w:tc>
        <w:tc>
          <w:tcPr>
            <w:tcW w:w="0" w:type="auto"/>
            <w:tcBorders>
              <w:top w:val="single" w:sz="12" w:space="0" w:color="auto"/>
              <w:bottom w:val="single" w:sz="12" w:space="0" w:color="auto"/>
            </w:tcBorders>
            <w:shd w:val="clear" w:color="auto" w:fill="auto"/>
            <w:hideMark/>
          </w:tcPr>
          <w:p w14:paraId="03AE5C70" w14:textId="7A873878" w:rsidR="00AF183C" w:rsidRPr="0092219C" w:rsidRDefault="00AF183C" w:rsidP="00840564">
            <w:pPr>
              <w:suppressLineNumbers/>
              <w:tabs>
                <w:tab w:val="left" w:pos="425"/>
              </w:tabs>
              <w:suppressAutoHyphens/>
              <w:kinsoku w:val="0"/>
              <w:overflowPunct w:val="0"/>
              <w:autoSpaceDE w:val="0"/>
              <w:autoSpaceDN w:val="0"/>
              <w:adjustRightInd w:val="0"/>
              <w:snapToGrid w:val="0"/>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ab/>
            </w:r>
            <w:r w:rsidR="00820BF2" w:rsidRPr="0092219C">
              <w:rPr>
                <w:rFonts w:eastAsia="SimSun"/>
                <w:b/>
                <w:bCs/>
                <w:snapToGrid w:val="0"/>
                <w:color w:val="000000"/>
                <w:kern w:val="22"/>
                <w:szCs w:val="22"/>
                <w:lang w:eastAsia="zh-CN"/>
              </w:rPr>
              <w:t>共计</w:t>
            </w:r>
            <w:r w:rsidRPr="0092219C">
              <w:rPr>
                <w:rFonts w:eastAsia="SimSun"/>
                <w:b/>
                <w:bCs/>
                <w:snapToGrid w:val="0"/>
                <w:color w:val="000000"/>
                <w:kern w:val="22"/>
                <w:szCs w:val="22"/>
                <w:lang w:eastAsia="en-CA"/>
              </w:rPr>
              <w:t xml:space="preserve"> (</w:t>
            </w:r>
            <w:r w:rsidR="00820BF2" w:rsidRPr="0092219C">
              <w:rPr>
                <w:rFonts w:eastAsia="SimSun"/>
                <w:b/>
                <w:bCs/>
                <w:snapToGrid w:val="0"/>
                <w:color w:val="000000"/>
                <w:kern w:val="22"/>
                <w:szCs w:val="22"/>
                <w:lang w:eastAsia="zh-CN"/>
              </w:rPr>
              <w:t>一</w:t>
            </w:r>
            <w:r w:rsidRPr="0092219C">
              <w:rPr>
                <w:rFonts w:eastAsia="SimSun"/>
                <w:b/>
                <w:bCs/>
                <w:snapToGrid w:val="0"/>
                <w:color w:val="000000"/>
                <w:kern w:val="22"/>
                <w:szCs w:val="22"/>
                <w:lang w:eastAsia="en-CA"/>
              </w:rPr>
              <w:t>+</w:t>
            </w:r>
            <w:r w:rsidR="00820BF2" w:rsidRPr="0092219C">
              <w:rPr>
                <w:rFonts w:eastAsia="SimSun"/>
                <w:b/>
                <w:bCs/>
                <w:snapToGrid w:val="0"/>
                <w:color w:val="000000"/>
                <w:kern w:val="22"/>
                <w:szCs w:val="22"/>
                <w:lang w:eastAsia="zh-CN"/>
              </w:rPr>
              <w:t>二</w:t>
            </w:r>
            <w:r w:rsidRPr="0092219C">
              <w:rPr>
                <w:rFonts w:eastAsia="SimSun"/>
                <w:b/>
                <w:bCs/>
                <w:snapToGrid w:val="0"/>
                <w:color w:val="000000"/>
                <w:kern w:val="22"/>
                <w:szCs w:val="22"/>
                <w:lang w:eastAsia="en-CA"/>
              </w:rPr>
              <w:t>+</w:t>
            </w:r>
            <w:r w:rsidR="00820BF2" w:rsidRPr="0092219C">
              <w:rPr>
                <w:rFonts w:eastAsia="SimSun"/>
                <w:b/>
                <w:bCs/>
                <w:snapToGrid w:val="0"/>
                <w:color w:val="000000"/>
                <w:kern w:val="22"/>
                <w:szCs w:val="22"/>
                <w:lang w:eastAsia="zh-CN"/>
              </w:rPr>
              <w:t>三</w:t>
            </w:r>
            <w:r w:rsidRPr="0092219C">
              <w:rPr>
                <w:rFonts w:eastAsia="SimSun"/>
                <w:b/>
                <w:bCs/>
                <w:snapToGrid w:val="0"/>
                <w:color w:val="000000"/>
                <w:kern w:val="22"/>
                <w:szCs w:val="22"/>
                <w:lang w:eastAsia="en-CA"/>
              </w:rPr>
              <w:t>)</w:t>
            </w:r>
          </w:p>
        </w:tc>
        <w:tc>
          <w:tcPr>
            <w:tcW w:w="1738" w:type="dxa"/>
            <w:tcBorders>
              <w:top w:val="single" w:sz="12" w:space="0" w:color="auto"/>
              <w:bottom w:val="single" w:sz="12" w:space="0" w:color="auto"/>
            </w:tcBorders>
            <w:shd w:val="clear" w:color="auto" w:fill="auto"/>
            <w:hideMark/>
          </w:tcPr>
          <w:p w14:paraId="531CF68C" w14:textId="56C71F83" w:rsidR="00AF183C" w:rsidRPr="0092219C" w:rsidRDefault="00AF183C" w:rsidP="00840564">
            <w:pPr>
              <w:suppressLineNumbers/>
              <w:suppressAutoHyphens/>
              <w:kinsoku w:val="0"/>
              <w:overflowPunct w:val="0"/>
              <w:autoSpaceDE w:val="0"/>
              <w:autoSpaceDN w:val="0"/>
              <w:adjustRightInd w:val="0"/>
              <w:snapToGrid w:val="0"/>
              <w:ind w:right="79"/>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41 616.10</w:t>
            </w:r>
          </w:p>
        </w:tc>
        <w:tc>
          <w:tcPr>
            <w:tcW w:w="3327" w:type="dxa"/>
            <w:tcBorders>
              <w:top w:val="single" w:sz="12" w:space="0" w:color="auto"/>
              <w:bottom w:val="single" w:sz="12" w:space="0" w:color="auto"/>
            </w:tcBorders>
            <w:shd w:val="clear" w:color="auto" w:fill="auto"/>
          </w:tcPr>
          <w:p w14:paraId="192B4C1A" w14:textId="1B373CD1" w:rsidR="00AF183C" w:rsidRPr="0092219C" w:rsidRDefault="00AF183C" w:rsidP="00840564">
            <w:pPr>
              <w:suppressLineNumbers/>
              <w:suppressAutoHyphens/>
              <w:kinsoku w:val="0"/>
              <w:overflowPunct w:val="0"/>
              <w:autoSpaceDE w:val="0"/>
              <w:autoSpaceDN w:val="0"/>
              <w:adjustRightInd w:val="0"/>
              <w:snapToGrid w:val="0"/>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21 994.80</w:t>
            </w:r>
          </w:p>
        </w:tc>
        <w:tc>
          <w:tcPr>
            <w:tcW w:w="0" w:type="auto"/>
            <w:tcBorders>
              <w:top w:val="single" w:sz="12" w:space="0" w:color="auto"/>
              <w:bottom w:val="single" w:sz="12" w:space="0" w:color="auto"/>
            </w:tcBorders>
            <w:shd w:val="clear" w:color="auto" w:fill="auto"/>
          </w:tcPr>
          <w:p w14:paraId="2D1342DC" w14:textId="3124CFAE" w:rsidR="00AF183C" w:rsidRPr="0092219C" w:rsidRDefault="00AF183C" w:rsidP="00840564">
            <w:pPr>
              <w:suppressLineNumbers/>
              <w:suppressAutoHyphens/>
              <w:kinsoku w:val="0"/>
              <w:overflowPunct w:val="0"/>
              <w:autoSpaceDE w:val="0"/>
              <w:autoSpaceDN w:val="0"/>
              <w:adjustRightInd w:val="0"/>
              <w:snapToGrid w:val="0"/>
              <w:ind w:right="38"/>
              <w:jc w:val="left"/>
              <w:rPr>
                <w:rFonts w:eastAsia="SimSun"/>
                <w:b/>
                <w:bCs/>
                <w:snapToGrid w:val="0"/>
                <w:color w:val="000000"/>
                <w:kern w:val="22"/>
                <w:szCs w:val="22"/>
                <w:lang w:eastAsia="en-CA"/>
              </w:rPr>
            </w:pPr>
            <w:r w:rsidRPr="0092219C">
              <w:rPr>
                <w:rFonts w:eastAsia="SimSun"/>
                <w:b/>
                <w:bCs/>
                <w:snapToGrid w:val="0"/>
                <w:color w:val="000000"/>
                <w:kern w:val="22"/>
                <w:szCs w:val="22"/>
                <w:lang w:eastAsia="en-CA"/>
              </w:rPr>
              <w:t>19 651.30</w:t>
            </w:r>
          </w:p>
        </w:tc>
      </w:tr>
    </w:tbl>
    <w:p w14:paraId="5C7426A1" w14:textId="77777777" w:rsidR="000D4DA8" w:rsidRPr="008B75C0" w:rsidRDefault="000D4DA8" w:rsidP="00840564">
      <w:pPr>
        <w:pStyle w:val="ListParagraph"/>
        <w:suppressLineNumbers/>
        <w:suppressAutoHyphens/>
        <w:kinsoku w:val="0"/>
        <w:overflowPunct w:val="0"/>
        <w:autoSpaceDE w:val="0"/>
        <w:autoSpaceDN w:val="0"/>
        <w:adjustRightInd w:val="0"/>
        <w:snapToGrid w:val="0"/>
        <w:ind w:left="0"/>
        <w:contextualSpacing w:val="0"/>
        <w:jc w:val="left"/>
        <w:rPr>
          <w:rFonts w:ascii="SimSun" w:eastAsia="SimSun" w:hAnsi="SimSun"/>
          <w:iCs/>
          <w:snapToGrid w:val="0"/>
          <w:color w:val="000000"/>
          <w:kern w:val="22"/>
          <w:sz w:val="24"/>
          <w:lang w:eastAsia="ko-KR"/>
        </w:rPr>
      </w:pPr>
    </w:p>
    <w:p w14:paraId="6EFAD344" w14:textId="6769980A" w:rsidR="000D4DA8" w:rsidRPr="0092219C" w:rsidRDefault="00820BF2" w:rsidP="00840564">
      <w:pPr>
        <w:pStyle w:val="Heading2"/>
        <w:numPr>
          <w:ilvl w:val="0"/>
          <w:numId w:val="11"/>
        </w:numPr>
        <w:suppressLineNumbers/>
        <w:suppressAutoHyphens/>
        <w:kinsoku w:val="0"/>
        <w:overflowPunct w:val="0"/>
        <w:autoSpaceDE w:val="0"/>
        <w:autoSpaceDN w:val="0"/>
        <w:adjustRightInd w:val="0"/>
        <w:snapToGrid w:val="0"/>
        <w:ind w:left="567" w:hanging="567"/>
        <w:jc w:val="left"/>
        <w:rPr>
          <w:rFonts w:eastAsia="SimSun" w:cs="Times New Roman"/>
          <w:iCs/>
          <w:snapToGrid w:val="0"/>
          <w:kern w:val="22"/>
          <w:szCs w:val="24"/>
          <w:lang w:eastAsia="ko-KR"/>
        </w:rPr>
      </w:pPr>
      <w:r w:rsidRPr="0092219C">
        <w:rPr>
          <w:rFonts w:eastAsia="SimSun" w:cs="Times New Roman"/>
          <w:bCs/>
          <w:szCs w:val="24"/>
          <w:lang w:eastAsia="zh-CN"/>
        </w:rPr>
        <w:t>支持</w:t>
      </w:r>
      <w:r w:rsidRPr="0092219C">
        <w:rPr>
          <w:rFonts w:eastAsia="SimSun" w:cs="Times New Roman"/>
          <w:bCs/>
          <w:szCs w:val="24"/>
          <w:lang w:eastAsia="zh-CN"/>
        </w:rPr>
        <w:t>20</w:t>
      </w:r>
      <w:r w:rsidR="00082E2F" w:rsidRPr="0092219C">
        <w:rPr>
          <w:rFonts w:eastAsia="SimSun" w:cs="Times New Roman"/>
          <w:bCs/>
          <w:szCs w:val="24"/>
          <w:lang w:eastAsia="zh-CN"/>
        </w:rPr>
        <w:t>23</w:t>
      </w:r>
      <w:r w:rsidRPr="0092219C">
        <w:rPr>
          <w:rFonts w:eastAsia="SimSun" w:cs="Times New Roman"/>
          <w:bCs/>
          <w:szCs w:val="24"/>
          <w:lang w:eastAsia="zh-CN"/>
        </w:rPr>
        <w:t>-202</w:t>
      </w:r>
      <w:r w:rsidR="00082E2F" w:rsidRPr="0092219C">
        <w:rPr>
          <w:rFonts w:eastAsia="SimSun" w:cs="Times New Roman"/>
          <w:bCs/>
          <w:szCs w:val="24"/>
          <w:lang w:eastAsia="zh-CN"/>
        </w:rPr>
        <w:t>4</w:t>
      </w:r>
      <w:r w:rsidRPr="0092219C">
        <w:rPr>
          <w:rFonts w:eastAsia="SimSun" w:cs="Times New Roman"/>
          <w:bCs/>
          <w:szCs w:val="24"/>
          <w:lang w:eastAsia="zh-CN"/>
        </w:rPr>
        <w:t>年期间核定活动特别自愿信托基金</w:t>
      </w:r>
    </w:p>
    <w:p w14:paraId="2787BD4F" w14:textId="43379545" w:rsidR="000D4DA8" w:rsidRPr="006A1B30" w:rsidRDefault="006A1B30" w:rsidP="00840564">
      <w:pPr>
        <w:pStyle w:val="Para10"/>
        <w:jc w:val="left"/>
        <w:rPr>
          <w:rFonts w:eastAsia="SimSun"/>
          <w:sz w:val="24"/>
        </w:rPr>
      </w:pPr>
      <w:r w:rsidRPr="006A1B30">
        <w:rPr>
          <w:rFonts w:eastAsia="SimSun"/>
          <w:noProof/>
          <w:kern w:val="22"/>
          <w:sz w:val="24"/>
          <w:lang w:val="en-US" w:eastAsia="zh-CN"/>
        </w:rPr>
        <w:t>公约缔约方大会和作为议定书缔约方会议的缔约方大会确认</w:t>
      </w:r>
      <w:r w:rsidRPr="006A1B30">
        <w:rPr>
          <w:rFonts w:eastAsia="SimSun"/>
          <w:noProof/>
          <w:kern w:val="22"/>
          <w:sz w:val="24"/>
          <w:lang w:val="en-US" w:eastAsia="zh-CN"/>
        </w:rPr>
        <w:t>2023-2024</w:t>
      </w:r>
      <w:r w:rsidRPr="006A1B30">
        <w:rPr>
          <w:rFonts w:eastAsia="SimSun"/>
          <w:noProof/>
          <w:kern w:val="22"/>
          <w:sz w:val="24"/>
          <w:lang w:val="en-US" w:eastAsia="zh-CN"/>
        </w:rPr>
        <w:t>年期间支持《公约》及其议定书核定活动的额外自愿捐款信托基金（</w:t>
      </w:r>
      <w:r w:rsidRPr="006A1B30">
        <w:rPr>
          <w:rFonts w:eastAsia="SimSun"/>
          <w:noProof/>
          <w:kern w:val="22"/>
          <w:sz w:val="24"/>
          <w:lang w:val="en-US" w:eastAsia="zh-CN"/>
        </w:rPr>
        <w:t>BE</w:t>
      </w:r>
      <w:r w:rsidRPr="006A1B30">
        <w:rPr>
          <w:rFonts w:eastAsia="SimSun"/>
          <w:noProof/>
          <w:kern w:val="22"/>
          <w:sz w:val="24"/>
          <w:lang w:val="en-US" w:eastAsia="zh-CN"/>
        </w:rPr>
        <w:t>信托基金）的资金估计数为</w:t>
      </w:r>
      <w:r w:rsidRPr="006A1B30">
        <w:rPr>
          <w:rFonts w:eastAsia="SimSun"/>
          <w:noProof/>
          <w:kern w:val="22"/>
          <w:sz w:val="24"/>
          <w:lang w:val="en-US" w:eastAsia="zh-CN"/>
        </w:rPr>
        <w:t>22,207,099</w:t>
      </w:r>
      <w:r w:rsidRPr="006A1B30">
        <w:rPr>
          <w:rFonts w:eastAsia="SimSun"/>
          <w:noProof/>
          <w:kern w:val="22"/>
          <w:sz w:val="24"/>
          <w:lang w:val="en-US" w:eastAsia="zh-CN"/>
        </w:rPr>
        <w:t>美元</w:t>
      </w:r>
      <w:r w:rsidR="00515971" w:rsidRPr="006A1B30">
        <w:rPr>
          <w:rFonts w:eastAsia="SimSun"/>
          <w:sz w:val="24"/>
          <w:lang w:eastAsia="zh-CN"/>
        </w:rPr>
        <w:t>。</w:t>
      </w:r>
    </w:p>
    <w:p w14:paraId="1CA850BB" w14:textId="05F665AA" w:rsidR="00D903C6" w:rsidRPr="006A1B30" w:rsidRDefault="006A1B30" w:rsidP="00840564">
      <w:pPr>
        <w:pStyle w:val="Para10"/>
        <w:jc w:val="left"/>
        <w:rPr>
          <w:rFonts w:eastAsia="SimSun"/>
          <w:sz w:val="24"/>
        </w:rPr>
      </w:pPr>
      <w:r w:rsidRPr="006A1B30">
        <w:rPr>
          <w:rFonts w:eastAsia="SimSun"/>
          <w:noProof/>
          <w:kern w:val="22"/>
          <w:sz w:val="24"/>
          <w:lang w:val="en-US" w:eastAsia="zh-CN"/>
        </w:rPr>
        <w:t>截至</w:t>
      </w:r>
      <w:r w:rsidRPr="006A1B30">
        <w:rPr>
          <w:rFonts w:eastAsia="SimSun"/>
          <w:noProof/>
          <w:kern w:val="22"/>
          <w:sz w:val="24"/>
          <w:lang w:val="en-US" w:eastAsia="zh-CN"/>
        </w:rPr>
        <w:t>2024</w:t>
      </w:r>
      <w:r w:rsidRPr="006A1B30">
        <w:rPr>
          <w:rFonts w:eastAsia="SimSun"/>
          <w:noProof/>
          <w:kern w:val="22"/>
          <w:sz w:val="24"/>
          <w:lang w:val="en-US" w:eastAsia="zh-CN"/>
        </w:rPr>
        <w:t>年</w:t>
      </w:r>
      <w:r w:rsidRPr="006A1B30">
        <w:rPr>
          <w:rFonts w:eastAsia="SimSun"/>
          <w:noProof/>
          <w:kern w:val="22"/>
          <w:sz w:val="24"/>
          <w:lang w:val="en-US" w:eastAsia="zh-CN"/>
        </w:rPr>
        <w:t>2</w:t>
      </w:r>
      <w:r w:rsidRPr="006A1B30">
        <w:rPr>
          <w:rFonts w:eastAsia="SimSun"/>
          <w:noProof/>
          <w:kern w:val="22"/>
          <w:sz w:val="24"/>
          <w:lang w:val="en-US" w:eastAsia="zh-CN"/>
        </w:rPr>
        <w:t>月</w:t>
      </w:r>
      <w:r w:rsidRPr="006A1B30">
        <w:rPr>
          <w:rFonts w:eastAsia="SimSun"/>
          <w:noProof/>
          <w:kern w:val="22"/>
          <w:sz w:val="24"/>
          <w:lang w:val="en-US" w:eastAsia="zh-CN"/>
        </w:rPr>
        <w:t>29</w:t>
      </w:r>
      <w:r w:rsidRPr="006A1B30">
        <w:rPr>
          <w:rFonts w:eastAsia="SimSun"/>
          <w:noProof/>
          <w:kern w:val="22"/>
          <w:sz w:val="24"/>
          <w:lang w:val="en-US" w:eastAsia="zh-CN"/>
        </w:rPr>
        <w:t>日，</w:t>
      </w:r>
      <w:r w:rsidRPr="006A1B30">
        <w:rPr>
          <w:rFonts w:eastAsia="SimSun"/>
          <w:noProof/>
          <w:kern w:val="22"/>
          <w:sz w:val="24"/>
          <w:lang w:val="en-US" w:eastAsia="zh-CN"/>
        </w:rPr>
        <w:t>BE</w:t>
      </w:r>
      <w:r w:rsidRPr="006A1B30">
        <w:rPr>
          <w:rFonts w:eastAsia="SimSun"/>
          <w:noProof/>
          <w:kern w:val="22"/>
          <w:sz w:val="24"/>
          <w:lang w:val="en-US" w:eastAsia="zh-CN"/>
        </w:rPr>
        <w:t>信托基金已收到</w:t>
      </w:r>
      <w:r w:rsidRPr="006A1B30">
        <w:rPr>
          <w:rFonts w:eastAsia="SimSun"/>
          <w:noProof/>
          <w:kern w:val="22"/>
          <w:sz w:val="24"/>
          <w:lang w:val="en-US" w:eastAsia="zh-CN"/>
        </w:rPr>
        <w:t>1,300</w:t>
      </w:r>
      <w:r w:rsidRPr="006A1B30">
        <w:rPr>
          <w:rFonts w:eastAsia="SimSun"/>
          <w:noProof/>
          <w:kern w:val="22"/>
          <w:sz w:val="24"/>
          <w:lang w:val="en-US" w:eastAsia="zh-CN"/>
        </w:rPr>
        <w:t>万美元的捐款。这一数额包括加拿大、丹麦、日本（通过日本生物多样性基金）和挪威政府以及欧洲联盟的多年认捐</w:t>
      </w:r>
      <w:r>
        <w:rPr>
          <w:rFonts w:eastAsia="SimSun" w:hint="eastAsia"/>
          <w:noProof/>
          <w:kern w:val="22"/>
          <w:sz w:val="24"/>
          <w:lang w:val="en-US" w:eastAsia="zh-CN"/>
        </w:rPr>
        <w:t>款</w:t>
      </w:r>
      <w:r w:rsidRPr="006A1B30">
        <w:rPr>
          <w:rFonts w:eastAsia="SimSun"/>
          <w:noProof/>
          <w:kern w:val="22"/>
          <w:sz w:val="24"/>
          <w:lang w:val="en-US" w:eastAsia="zh-CN"/>
        </w:rPr>
        <w:t>890</w:t>
      </w:r>
      <w:r w:rsidRPr="006A1B30">
        <w:rPr>
          <w:rFonts w:eastAsia="SimSun"/>
          <w:noProof/>
          <w:kern w:val="22"/>
          <w:sz w:val="24"/>
          <w:lang w:val="en-US" w:eastAsia="zh-CN"/>
        </w:rPr>
        <w:t>万美元。表</w:t>
      </w:r>
      <w:r w:rsidRPr="006A1B30">
        <w:rPr>
          <w:rFonts w:eastAsia="SimSun"/>
          <w:noProof/>
          <w:kern w:val="22"/>
          <w:sz w:val="24"/>
          <w:lang w:val="en-US" w:eastAsia="zh-CN"/>
        </w:rPr>
        <w:t>4</w:t>
      </w:r>
      <w:r w:rsidRPr="006A1B30">
        <w:rPr>
          <w:rFonts w:eastAsia="SimSun"/>
          <w:noProof/>
          <w:kern w:val="22"/>
          <w:sz w:val="24"/>
          <w:lang w:val="en-US" w:eastAsia="zh-CN"/>
        </w:rPr>
        <w:t>列出了</w:t>
      </w:r>
      <w:r>
        <w:rPr>
          <w:rFonts w:eastAsia="SimSun" w:hint="eastAsia"/>
          <w:noProof/>
          <w:kern w:val="22"/>
          <w:sz w:val="24"/>
          <w:lang w:val="en-US" w:eastAsia="zh-CN"/>
        </w:rPr>
        <w:t>获得</w:t>
      </w:r>
      <w:r w:rsidRPr="006A1B30">
        <w:rPr>
          <w:rFonts w:eastAsia="SimSun"/>
          <w:noProof/>
          <w:kern w:val="22"/>
          <w:sz w:val="24"/>
          <w:lang w:val="en-US" w:eastAsia="zh-CN"/>
        </w:rPr>
        <w:t>自愿捐款最多的工作领域</w:t>
      </w:r>
      <w:r w:rsidR="00515971" w:rsidRPr="006A1B30">
        <w:rPr>
          <w:rFonts w:eastAsia="SimSun"/>
          <w:sz w:val="24"/>
          <w:lang w:eastAsia="zh-CN"/>
        </w:rPr>
        <w:t>。</w:t>
      </w:r>
    </w:p>
    <w:p w14:paraId="0DF009FD" w14:textId="0FE8B0FB" w:rsidR="00DE6900" w:rsidRPr="0092219C" w:rsidRDefault="00515971" w:rsidP="00840564">
      <w:pPr>
        <w:suppressLineNumbers/>
        <w:suppressAutoHyphens/>
        <w:kinsoku w:val="0"/>
        <w:overflowPunct w:val="0"/>
        <w:autoSpaceDE w:val="0"/>
        <w:autoSpaceDN w:val="0"/>
        <w:adjustRightInd w:val="0"/>
        <w:snapToGrid w:val="0"/>
        <w:ind w:left="567"/>
        <w:jc w:val="left"/>
        <w:rPr>
          <w:rFonts w:eastAsia="SimSun"/>
          <w:snapToGrid w:val="0"/>
          <w:kern w:val="22"/>
          <w:sz w:val="24"/>
        </w:rPr>
      </w:pPr>
      <w:r w:rsidRPr="0092219C">
        <w:rPr>
          <w:rFonts w:eastAsia="SimSun"/>
          <w:snapToGrid w:val="0"/>
          <w:kern w:val="22"/>
          <w:sz w:val="24"/>
          <w:lang w:eastAsia="zh-CN"/>
        </w:rPr>
        <w:t>表</w:t>
      </w:r>
      <w:r w:rsidR="00DE6900" w:rsidRPr="0092219C">
        <w:rPr>
          <w:rFonts w:eastAsia="SimSun"/>
          <w:snapToGrid w:val="0"/>
          <w:kern w:val="22"/>
          <w:sz w:val="24"/>
        </w:rPr>
        <w:t>4</w:t>
      </w:r>
    </w:p>
    <w:p w14:paraId="4BC79BE7" w14:textId="46059292" w:rsidR="00DE6900" w:rsidRPr="0092219C" w:rsidRDefault="0045336C" w:rsidP="00840564">
      <w:pPr>
        <w:ind w:left="562"/>
        <w:jc w:val="left"/>
        <w:rPr>
          <w:rFonts w:eastAsia="SimSun"/>
          <w:b/>
          <w:bCs/>
          <w:sz w:val="24"/>
          <w:lang w:eastAsia="zh-CN"/>
        </w:rPr>
      </w:pPr>
      <w:r>
        <w:rPr>
          <w:rFonts w:eastAsia="SimSun" w:hint="eastAsia"/>
          <w:b/>
          <w:bCs/>
          <w:sz w:val="24"/>
          <w:lang w:eastAsia="zh-CN"/>
        </w:rPr>
        <w:t>获得</w:t>
      </w:r>
      <w:r w:rsidR="00515971" w:rsidRPr="0092219C">
        <w:rPr>
          <w:rFonts w:eastAsia="SimSun"/>
          <w:b/>
          <w:bCs/>
          <w:sz w:val="24"/>
          <w:lang w:eastAsia="zh-CN"/>
        </w:rPr>
        <w:t>自愿捐款最多的工作领域</w:t>
      </w:r>
    </w:p>
    <w:p w14:paraId="1AB24FE4" w14:textId="4CC10E59" w:rsidR="00AD7FBF" w:rsidRPr="00AD0D50" w:rsidRDefault="00AD7FBF" w:rsidP="00840564">
      <w:pPr>
        <w:spacing w:after="120"/>
        <w:ind w:left="567"/>
        <w:jc w:val="left"/>
        <w:rPr>
          <w:rFonts w:ascii="STKaiti" w:eastAsia="STKaiti" w:hAnsi="STKaiti"/>
          <w:szCs w:val="22"/>
        </w:rPr>
      </w:pPr>
      <w:r w:rsidRPr="00AD0D50">
        <w:rPr>
          <w:rFonts w:ascii="STKaiti" w:eastAsia="STKaiti" w:hAnsi="STKaiti"/>
          <w:szCs w:val="22"/>
        </w:rPr>
        <w:t>(</w:t>
      </w:r>
      <w:r w:rsidR="00515971" w:rsidRPr="00AD0D50">
        <w:rPr>
          <w:rFonts w:ascii="STKaiti" w:eastAsia="STKaiti" w:hAnsi="STKaiti"/>
          <w:szCs w:val="22"/>
          <w:lang w:eastAsia="zh-CN"/>
        </w:rPr>
        <w:t>千美元</w:t>
      </w:r>
      <w:r w:rsidRPr="00AD0D50">
        <w:rPr>
          <w:rFonts w:ascii="STKaiti" w:eastAsia="STKaiti" w:hAnsi="STKaiti"/>
          <w:szCs w:val="22"/>
        </w:rPr>
        <w: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1096"/>
      </w:tblGrid>
      <w:tr w:rsidR="00082E2F" w:rsidRPr="00AD0D50" w14:paraId="2F760FB9" w14:textId="77777777" w:rsidTr="005F7E0B">
        <w:trPr>
          <w:tblHeader/>
        </w:trPr>
        <w:tc>
          <w:tcPr>
            <w:tcW w:w="0" w:type="auto"/>
            <w:tcBorders>
              <w:top w:val="single" w:sz="12" w:space="0" w:color="auto"/>
              <w:bottom w:val="single" w:sz="12" w:space="0" w:color="auto"/>
            </w:tcBorders>
          </w:tcPr>
          <w:p w14:paraId="2880F919" w14:textId="67275A83" w:rsidR="00103F5F" w:rsidRPr="00AD0D50" w:rsidRDefault="00515971" w:rsidP="00840564">
            <w:pPr>
              <w:jc w:val="left"/>
              <w:rPr>
                <w:rFonts w:ascii="STKaiti" w:eastAsia="STKaiti" w:hAnsi="STKaiti" w:cs="Times New Roman"/>
                <w:szCs w:val="22"/>
                <w:lang w:eastAsia="zh-CN"/>
              </w:rPr>
            </w:pPr>
            <w:r w:rsidRPr="00AD0D50">
              <w:rPr>
                <w:rFonts w:ascii="STKaiti" w:eastAsia="STKaiti" w:hAnsi="STKaiti" w:cs="Times New Roman"/>
                <w:szCs w:val="22"/>
                <w:lang w:eastAsia="zh-CN"/>
              </w:rPr>
              <w:t>专题领域</w:t>
            </w:r>
          </w:p>
        </w:tc>
        <w:tc>
          <w:tcPr>
            <w:tcW w:w="0" w:type="auto"/>
            <w:tcBorders>
              <w:top w:val="single" w:sz="12" w:space="0" w:color="auto"/>
              <w:bottom w:val="single" w:sz="12" w:space="0" w:color="auto"/>
            </w:tcBorders>
            <w:vAlign w:val="bottom"/>
          </w:tcPr>
          <w:p w14:paraId="76E0F724" w14:textId="0C30623A" w:rsidR="00103F5F" w:rsidRPr="00AD0D50" w:rsidRDefault="00515971" w:rsidP="00840564">
            <w:pPr>
              <w:jc w:val="left"/>
              <w:rPr>
                <w:rFonts w:ascii="STKaiti" w:eastAsia="STKaiti" w:hAnsi="STKaiti" w:cs="Times New Roman"/>
                <w:szCs w:val="22"/>
              </w:rPr>
            </w:pPr>
            <w:r w:rsidRPr="00AD0D50">
              <w:rPr>
                <w:rFonts w:ascii="STKaiti" w:eastAsia="STKaiti" w:hAnsi="STKaiti" w:cs="Times New Roman"/>
                <w:color w:val="000000"/>
                <w:szCs w:val="22"/>
                <w:lang w:eastAsia="zh-CN"/>
              </w:rPr>
              <w:t>捐款共计</w:t>
            </w:r>
          </w:p>
        </w:tc>
      </w:tr>
      <w:tr w:rsidR="00082E2F" w:rsidRPr="00AD0D50" w14:paraId="0BB7B3FB" w14:textId="77777777" w:rsidTr="005F7E0B">
        <w:tc>
          <w:tcPr>
            <w:tcW w:w="0" w:type="auto"/>
            <w:tcBorders>
              <w:top w:val="single" w:sz="12" w:space="0" w:color="auto"/>
            </w:tcBorders>
            <w:vAlign w:val="bottom"/>
          </w:tcPr>
          <w:p w14:paraId="5F45F88F" w14:textId="41E32BDB" w:rsidR="006D2ABA" w:rsidRPr="00AD0D50" w:rsidRDefault="00515971" w:rsidP="00840564">
            <w:pPr>
              <w:jc w:val="left"/>
              <w:rPr>
                <w:rFonts w:eastAsia="SimSun" w:cs="Times New Roman"/>
                <w:szCs w:val="22"/>
              </w:rPr>
            </w:pPr>
            <w:r w:rsidRPr="00AD0D50">
              <w:rPr>
                <w:rFonts w:eastAsia="SimSun" w:cs="Times New Roman"/>
                <w:color w:val="000000"/>
                <w:szCs w:val="22"/>
                <w:lang w:eastAsia="zh-CN"/>
              </w:rPr>
              <w:t>保护区</w:t>
            </w:r>
          </w:p>
        </w:tc>
        <w:tc>
          <w:tcPr>
            <w:tcW w:w="0" w:type="auto"/>
            <w:tcBorders>
              <w:top w:val="single" w:sz="12" w:space="0" w:color="auto"/>
            </w:tcBorders>
            <w:vAlign w:val="bottom"/>
          </w:tcPr>
          <w:p w14:paraId="1A5D6350" w14:textId="2E6280E5" w:rsidR="006D2ABA" w:rsidRPr="00AD0D50" w:rsidRDefault="006D2ABA" w:rsidP="00840564">
            <w:pPr>
              <w:jc w:val="left"/>
              <w:rPr>
                <w:rFonts w:eastAsia="SimSun" w:cs="Times New Roman"/>
                <w:szCs w:val="22"/>
              </w:rPr>
            </w:pPr>
            <w:r w:rsidRPr="00AD0D50">
              <w:rPr>
                <w:rFonts w:eastAsia="SimSun" w:cs="Times New Roman"/>
                <w:color w:val="000000"/>
                <w:szCs w:val="22"/>
              </w:rPr>
              <w:t>409.50</w:t>
            </w:r>
          </w:p>
        </w:tc>
      </w:tr>
      <w:tr w:rsidR="00082E2F" w:rsidRPr="00AD0D50" w14:paraId="3DE152F5" w14:textId="77777777" w:rsidTr="005F7E0B">
        <w:tc>
          <w:tcPr>
            <w:tcW w:w="0" w:type="auto"/>
            <w:vAlign w:val="bottom"/>
          </w:tcPr>
          <w:p w14:paraId="21805557" w14:textId="67DDE717" w:rsidR="006D2ABA" w:rsidRPr="00AD0D50" w:rsidRDefault="00515971" w:rsidP="00840564">
            <w:pPr>
              <w:jc w:val="left"/>
              <w:rPr>
                <w:rFonts w:eastAsia="SimSun" w:cs="Times New Roman"/>
                <w:szCs w:val="22"/>
              </w:rPr>
            </w:pPr>
            <w:r w:rsidRPr="00AD0D50">
              <w:rPr>
                <w:rFonts w:eastAsia="SimSun" w:cs="Times New Roman"/>
                <w:color w:val="000000"/>
                <w:szCs w:val="22"/>
                <w:lang w:eastAsia="zh-CN"/>
              </w:rPr>
              <w:t>外来入侵物种</w:t>
            </w:r>
          </w:p>
        </w:tc>
        <w:tc>
          <w:tcPr>
            <w:tcW w:w="0" w:type="auto"/>
            <w:vAlign w:val="bottom"/>
          </w:tcPr>
          <w:p w14:paraId="5356A413" w14:textId="4D9464A8" w:rsidR="006D2ABA" w:rsidRPr="00AD0D50" w:rsidRDefault="006D2ABA" w:rsidP="00840564">
            <w:pPr>
              <w:jc w:val="left"/>
              <w:rPr>
                <w:rFonts w:eastAsia="SimSun" w:cs="Times New Roman"/>
                <w:szCs w:val="22"/>
              </w:rPr>
            </w:pPr>
            <w:r w:rsidRPr="00AD0D50">
              <w:rPr>
                <w:rFonts w:eastAsia="SimSun" w:cs="Times New Roman"/>
                <w:color w:val="000000"/>
                <w:szCs w:val="22"/>
              </w:rPr>
              <w:t>430.70</w:t>
            </w:r>
          </w:p>
        </w:tc>
      </w:tr>
      <w:tr w:rsidR="00082E2F" w:rsidRPr="00AD0D50" w14:paraId="5B091E5C" w14:textId="77777777" w:rsidTr="005F7E0B">
        <w:tc>
          <w:tcPr>
            <w:tcW w:w="0" w:type="auto"/>
            <w:vAlign w:val="bottom"/>
          </w:tcPr>
          <w:p w14:paraId="0838439E" w14:textId="63483256" w:rsidR="006D2ABA" w:rsidRPr="00AD0D50" w:rsidRDefault="00515971" w:rsidP="00840564">
            <w:pPr>
              <w:jc w:val="left"/>
              <w:rPr>
                <w:rFonts w:eastAsia="SimSun" w:cs="Times New Roman"/>
                <w:szCs w:val="22"/>
              </w:rPr>
            </w:pPr>
            <w:r w:rsidRPr="00AD0D50">
              <w:rPr>
                <w:rFonts w:eastAsia="SimSun" w:cs="Times New Roman"/>
                <w:color w:val="000000"/>
                <w:szCs w:val="22"/>
                <w:lang w:eastAsia="zh-CN"/>
              </w:rPr>
              <w:t>《名古屋议定书》</w:t>
            </w:r>
          </w:p>
        </w:tc>
        <w:tc>
          <w:tcPr>
            <w:tcW w:w="0" w:type="auto"/>
            <w:vAlign w:val="bottom"/>
          </w:tcPr>
          <w:p w14:paraId="7186CA3B" w14:textId="681ACC7D" w:rsidR="006D2ABA" w:rsidRPr="00AD0D50" w:rsidRDefault="006D2ABA" w:rsidP="00840564">
            <w:pPr>
              <w:jc w:val="left"/>
              <w:rPr>
                <w:rFonts w:eastAsia="SimSun" w:cs="Times New Roman"/>
                <w:szCs w:val="22"/>
              </w:rPr>
            </w:pPr>
            <w:r w:rsidRPr="00AD0D50">
              <w:rPr>
                <w:rFonts w:eastAsia="SimSun" w:cs="Times New Roman"/>
                <w:color w:val="000000"/>
                <w:szCs w:val="22"/>
              </w:rPr>
              <w:t>415.80</w:t>
            </w:r>
          </w:p>
        </w:tc>
      </w:tr>
      <w:tr w:rsidR="00082E2F" w:rsidRPr="00AD0D50" w14:paraId="358013DE" w14:textId="77777777" w:rsidTr="005F7E0B">
        <w:tc>
          <w:tcPr>
            <w:tcW w:w="0" w:type="auto"/>
            <w:vAlign w:val="bottom"/>
          </w:tcPr>
          <w:p w14:paraId="07DEA30A" w14:textId="25639A3B" w:rsidR="006D2ABA" w:rsidRPr="00AD0D50" w:rsidRDefault="00515971" w:rsidP="00840564">
            <w:pPr>
              <w:jc w:val="left"/>
              <w:rPr>
                <w:rFonts w:eastAsia="SimSun" w:cs="Times New Roman"/>
                <w:szCs w:val="22"/>
                <w:lang w:eastAsia="zh-CN"/>
              </w:rPr>
            </w:pPr>
            <w:r w:rsidRPr="00AD0D50">
              <w:rPr>
                <w:rFonts w:eastAsia="SimSun" w:cs="Times New Roman"/>
                <w:color w:val="000000"/>
                <w:szCs w:val="22"/>
                <w:lang w:eastAsia="zh-CN"/>
              </w:rPr>
              <w:t>规划、监测、报告和审查</w:t>
            </w:r>
          </w:p>
        </w:tc>
        <w:tc>
          <w:tcPr>
            <w:tcW w:w="0" w:type="auto"/>
            <w:vAlign w:val="bottom"/>
          </w:tcPr>
          <w:p w14:paraId="03217487" w14:textId="2732BCBE" w:rsidR="006D2ABA" w:rsidRPr="00AD0D50" w:rsidRDefault="006D2ABA" w:rsidP="00840564">
            <w:pPr>
              <w:jc w:val="left"/>
              <w:rPr>
                <w:rFonts w:eastAsia="SimSun" w:cs="Times New Roman"/>
                <w:szCs w:val="22"/>
              </w:rPr>
            </w:pPr>
            <w:r w:rsidRPr="00AD0D50">
              <w:rPr>
                <w:rFonts w:eastAsia="SimSun" w:cs="Times New Roman"/>
                <w:color w:val="000000"/>
                <w:szCs w:val="22"/>
              </w:rPr>
              <w:t>758.30</w:t>
            </w:r>
          </w:p>
        </w:tc>
      </w:tr>
      <w:tr w:rsidR="00082E2F" w:rsidRPr="00AD0D50" w14:paraId="2E949C25" w14:textId="77777777" w:rsidTr="005F7E0B">
        <w:tc>
          <w:tcPr>
            <w:tcW w:w="0" w:type="auto"/>
            <w:vAlign w:val="bottom"/>
          </w:tcPr>
          <w:p w14:paraId="0D8707AB" w14:textId="717ACA0B" w:rsidR="006D2ABA" w:rsidRPr="00AD0D50" w:rsidRDefault="00082E2F" w:rsidP="00840564">
            <w:pPr>
              <w:jc w:val="left"/>
              <w:rPr>
                <w:rFonts w:eastAsia="SimSun" w:cs="Times New Roman"/>
                <w:szCs w:val="22"/>
                <w:lang w:eastAsia="zh-CN"/>
              </w:rPr>
            </w:pPr>
            <w:r w:rsidRPr="00AD0D50">
              <w:rPr>
                <w:rFonts w:eastAsia="SimSun" w:cs="Times New Roman"/>
                <w:color w:val="000000"/>
                <w:szCs w:val="22"/>
                <w:lang w:eastAsia="zh-CN"/>
              </w:rPr>
              <w:t>农业和内陆水域生物多样性</w:t>
            </w:r>
          </w:p>
        </w:tc>
        <w:tc>
          <w:tcPr>
            <w:tcW w:w="0" w:type="auto"/>
            <w:vAlign w:val="bottom"/>
          </w:tcPr>
          <w:p w14:paraId="103DD156" w14:textId="40959B61" w:rsidR="006D2ABA" w:rsidRPr="00AD0D50" w:rsidRDefault="006D2ABA" w:rsidP="00840564">
            <w:pPr>
              <w:jc w:val="left"/>
              <w:rPr>
                <w:rFonts w:eastAsia="SimSun" w:cs="Times New Roman"/>
                <w:szCs w:val="22"/>
              </w:rPr>
            </w:pPr>
            <w:r w:rsidRPr="00AD0D50">
              <w:rPr>
                <w:rFonts w:eastAsia="SimSun" w:cs="Times New Roman"/>
                <w:color w:val="000000"/>
                <w:szCs w:val="22"/>
              </w:rPr>
              <w:t xml:space="preserve">135.60 </w:t>
            </w:r>
          </w:p>
        </w:tc>
      </w:tr>
      <w:tr w:rsidR="00082E2F" w:rsidRPr="00AD0D50" w14:paraId="29D1B04C" w14:textId="77777777" w:rsidTr="005F7E0B">
        <w:tc>
          <w:tcPr>
            <w:tcW w:w="0" w:type="auto"/>
            <w:vAlign w:val="bottom"/>
          </w:tcPr>
          <w:p w14:paraId="1637115C" w14:textId="67A41593" w:rsidR="006D2ABA" w:rsidRPr="00AD0D50" w:rsidRDefault="00082E2F" w:rsidP="00840564">
            <w:pPr>
              <w:jc w:val="left"/>
              <w:rPr>
                <w:rFonts w:eastAsia="SimSun" w:cs="Times New Roman"/>
                <w:szCs w:val="22"/>
              </w:rPr>
            </w:pPr>
            <w:r w:rsidRPr="00AD0D50">
              <w:rPr>
                <w:rFonts w:eastAsia="SimSun" w:cs="Times New Roman"/>
                <w:color w:val="000000"/>
                <w:szCs w:val="22"/>
                <w:lang w:eastAsia="zh-CN"/>
              </w:rPr>
              <w:lastRenderedPageBreak/>
              <w:t>生物安全</w:t>
            </w:r>
          </w:p>
        </w:tc>
        <w:tc>
          <w:tcPr>
            <w:tcW w:w="0" w:type="auto"/>
            <w:vAlign w:val="bottom"/>
          </w:tcPr>
          <w:p w14:paraId="59A1A8B3" w14:textId="69FDF787" w:rsidR="006D2ABA" w:rsidRPr="00AD0D50" w:rsidRDefault="006D2ABA" w:rsidP="00840564">
            <w:pPr>
              <w:jc w:val="left"/>
              <w:rPr>
                <w:rFonts w:eastAsia="SimSun" w:cs="Times New Roman"/>
                <w:szCs w:val="22"/>
              </w:rPr>
            </w:pPr>
            <w:r w:rsidRPr="00AD0D50">
              <w:rPr>
                <w:rFonts w:eastAsia="SimSun" w:cs="Times New Roman"/>
                <w:color w:val="000000"/>
                <w:szCs w:val="22"/>
              </w:rPr>
              <w:t xml:space="preserve">623.30 </w:t>
            </w:r>
          </w:p>
        </w:tc>
      </w:tr>
      <w:tr w:rsidR="00082E2F" w:rsidRPr="00AD0D50" w14:paraId="2E5E1792" w14:textId="77777777" w:rsidTr="005F7E0B">
        <w:tc>
          <w:tcPr>
            <w:tcW w:w="0" w:type="auto"/>
            <w:vAlign w:val="bottom"/>
          </w:tcPr>
          <w:p w14:paraId="6C652235" w14:textId="53FE02A8" w:rsidR="006D2ABA" w:rsidRPr="00AD0D50" w:rsidRDefault="00082E2F" w:rsidP="00840564">
            <w:pPr>
              <w:jc w:val="left"/>
              <w:rPr>
                <w:rFonts w:eastAsia="SimSun" w:cs="Times New Roman"/>
                <w:szCs w:val="22"/>
              </w:rPr>
            </w:pPr>
            <w:r w:rsidRPr="00AD0D50">
              <w:rPr>
                <w:rFonts w:eastAsia="SimSun" w:cs="Times New Roman"/>
                <w:color w:val="000000"/>
                <w:szCs w:val="22"/>
                <w:lang w:eastAsia="zh-CN"/>
              </w:rPr>
              <w:t>能力建设和发展</w:t>
            </w:r>
          </w:p>
        </w:tc>
        <w:tc>
          <w:tcPr>
            <w:tcW w:w="0" w:type="auto"/>
            <w:vAlign w:val="bottom"/>
          </w:tcPr>
          <w:p w14:paraId="7EDE39D8" w14:textId="774E6806" w:rsidR="006D2ABA" w:rsidRPr="00AD0D50" w:rsidRDefault="006D2ABA" w:rsidP="00840564">
            <w:pPr>
              <w:jc w:val="left"/>
              <w:rPr>
                <w:rFonts w:eastAsia="SimSun" w:cs="Times New Roman"/>
                <w:szCs w:val="22"/>
              </w:rPr>
            </w:pPr>
            <w:r w:rsidRPr="00AD0D50">
              <w:rPr>
                <w:rFonts w:eastAsia="SimSun" w:cs="Times New Roman"/>
                <w:color w:val="000000"/>
                <w:szCs w:val="22"/>
              </w:rPr>
              <w:t xml:space="preserve">248.60 </w:t>
            </w:r>
          </w:p>
        </w:tc>
      </w:tr>
      <w:tr w:rsidR="00082E2F" w:rsidRPr="00AD0D50" w14:paraId="5B31BEDA" w14:textId="77777777" w:rsidTr="005F7E0B">
        <w:tc>
          <w:tcPr>
            <w:tcW w:w="0" w:type="auto"/>
            <w:vAlign w:val="bottom"/>
          </w:tcPr>
          <w:p w14:paraId="6F82D2BA" w14:textId="44FDFDBA" w:rsidR="006D2ABA" w:rsidRPr="00AD0D50" w:rsidRDefault="00082E2F" w:rsidP="00840564">
            <w:pPr>
              <w:jc w:val="left"/>
              <w:rPr>
                <w:rFonts w:eastAsia="SimSun" w:cs="Times New Roman"/>
                <w:szCs w:val="22"/>
              </w:rPr>
            </w:pPr>
            <w:r w:rsidRPr="00AD0D50">
              <w:rPr>
                <w:rFonts w:eastAsia="SimSun" w:cs="Times New Roman"/>
                <w:color w:val="000000"/>
                <w:szCs w:val="22"/>
                <w:lang w:eastAsia="zh-CN"/>
              </w:rPr>
              <w:t>知识管理</w:t>
            </w:r>
          </w:p>
        </w:tc>
        <w:tc>
          <w:tcPr>
            <w:tcW w:w="0" w:type="auto"/>
            <w:vAlign w:val="bottom"/>
          </w:tcPr>
          <w:p w14:paraId="08DB2BF3" w14:textId="717F7779" w:rsidR="006D2ABA" w:rsidRPr="00AD0D50" w:rsidRDefault="006D2ABA" w:rsidP="00840564">
            <w:pPr>
              <w:jc w:val="left"/>
              <w:rPr>
                <w:rFonts w:eastAsia="SimSun" w:cs="Times New Roman"/>
                <w:szCs w:val="22"/>
              </w:rPr>
            </w:pPr>
            <w:r w:rsidRPr="00AD0D50">
              <w:rPr>
                <w:rFonts w:eastAsia="SimSun" w:cs="Times New Roman"/>
                <w:color w:val="000000"/>
                <w:szCs w:val="22"/>
              </w:rPr>
              <w:t xml:space="preserve">349.90 </w:t>
            </w:r>
          </w:p>
        </w:tc>
      </w:tr>
      <w:tr w:rsidR="00082E2F" w:rsidRPr="00AD0D50" w14:paraId="7508790B" w14:textId="77777777" w:rsidTr="005F7E0B">
        <w:tc>
          <w:tcPr>
            <w:tcW w:w="0" w:type="auto"/>
            <w:vAlign w:val="bottom"/>
          </w:tcPr>
          <w:p w14:paraId="1E73862B" w14:textId="7B68AF99" w:rsidR="006D2ABA" w:rsidRPr="00AD0D50" w:rsidRDefault="00082E2F" w:rsidP="00840564">
            <w:pPr>
              <w:jc w:val="left"/>
              <w:rPr>
                <w:rFonts w:eastAsia="SimSun" w:cs="Times New Roman"/>
                <w:szCs w:val="22"/>
              </w:rPr>
            </w:pPr>
            <w:r w:rsidRPr="00AD0D50">
              <w:rPr>
                <w:rFonts w:eastAsia="SimSun" w:cs="Times New Roman"/>
                <w:color w:val="000000"/>
                <w:szCs w:val="22"/>
                <w:lang w:eastAsia="zh-CN"/>
              </w:rPr>
              <w:t>利益攸关方参与</w:t>
            </w:r>
          </w:p>
        </w:tc>
        <w:tc>
          <w:tcPr>
            <w:tcW w:w="0" w:type="auto"/>
            <w:vAlign w:val="bottom"/>
          </w:tcPr>
          <w:p w14:paraId="50EED259" w14:textId="44C00ECF" w:rsidR="006D2ABA" w:rsidRPr="00AD0D50" w:rsidRDefault="006D2ABA" w:rsidP="00840564">
            <w:pPr>
              <w:jc w:val="left"/>
              <w:rPr>
                <w:rFonts w:eastAsia="SimSun" w:cs="Times New Roman"/>
                <w:szCs w:val="22"/>
              </w:rPr>
            </w:pPr>
            <w:r w:rsidRPr="00AD0D50">
              <w:rPr>
                <w:rFonts w:eastAsia="SimSun" w:cs="Times New Roman"/>
                <w:color w:val="000000"/>
                <w:szCs w:val="22"/>
              </w:rPr>
              <w:t xml:space="preserve">470.00 </w:t>
            </w:r>
          </w:p>
        </w:tc>
      </w:tr>
      <w:tr w:rsidR="00082E2F" w:rsidRPr="00AD0D50" w14:paraId="387826C4" w14:textId="77777777" w:rsidTr="005F7E0B">
        <w:tc>
          <w:tcPr>
            <w:tcW w:w="0" w:type="auto"/>
            <w:vAlign w:val="bottom"/>
          </w:tcPr>
          <w:p w14:paraId="1759FA74" w14:textId="415A22DC" w:rsidR="006D2ABA" w:rsidRPr="00AD0D50" w:rsidRDefault="00082E2F" w:rsidP="00840564">
            <w:pPr>
              <w:jc w:val="left"/>
              <w:rPr>
                <w:rFonts w:eastAsia="SimSun" w:cs="Times New Roman"/>
                <w:szCs w:val="22"/>
                <w:lang w:eastAsia="zh-CN"/>
              </w:rPr>
            </w:pPr>
            <w:r w:rsidRPr="00AD0D50">
              <w:rPr>
                <w:rFonts w:eastAsia="SimSun" w:cs="Times New Roman"/>
                <w:szCs w:val="22"/>
                <w:lang w:eastAsia="zh-CN"/>
              </w:rPr>
              <w:t>气候变化</w:t>
            </w:r>
          </w:p>
        </w:tc>
        <w:tc>
          <w:tcPr>
            <w:tcW w:w="0" w:type="auto"/>
            <w:vAlign w:val="bottom"/>
          </w:tcPr>
          <w:p w14:paraId="71E9FC12" w14:textId="1A235612" w:rsidR="006D2ABA" w:rsidRPr="00AD0D50" w:rsidRDefault="006D2ABA" w:rsidP="00840564">
            <w:pPr>
              <w:jc w:val="left"/>
              <w:rPr>
                <w:rFonts w:eastAsia="SimSun" w:cs="Times New Roman"/>
                <w:szCs w:val="22"/>
              </w:rPr>
            </w:pPr>
            <w:r w:rsidRPr="00AD0D50">
              <w:rPr>
                <w:rFonts w:eastAsia="SimSun" w:cs="Times New Roman"/>
                <w:color w:val="000000"/>
                <w:szCs w:val="22"/>
              </w:rPr>
              <w:t xml:space="preserve">200.00 </w:t>
            </w:r>
          </w:p>
        </w:tc>
      </w:tr>
      <w:tr w:rsidR="00082E2F" w:rsidRPr="00AD0D50" w14:paraId="29DD2F78" w14:textId="77777777" w:rsidTr="005F7E0B">
        <w:tc>
          <w:tcPr>
            <w:tcW w:w="0" w:type="auto"/>
            <w:vAlign w:val="bottom"/>
          </w:tcPr>
          <w:p w14:paraId="3FB096CA" w14:textId="2F99ABA7" w:rsidR="006D2ABA" w:rsidRPr="00AD0D50" w:rsidRDefault="00082E2F" w:rsidP="00840564">
            <w:pPr>
              <w:jc w:val="left"/>
              <w:rPr>
                <w:rFonts w:eastAsia="SimSun" w:cs="Times New Roman"/>
                <w:szCs w:val="22"/>
                <w:lang w:eastAsia="zh-CN"/>
              </w:rPr>
            </w:pPr>
            <w:r w:rsidRPr="00AD0D50">
              <w:rPr>
                <w:rFonts w:eastAsia="SimSun" w:cs="Times New Roman"/>
                <w:color w:val="000000"/>
                <w:szCs w:val="22"/>
                <w:lang w:eastAsia="zh-CN"/>
              </w:rPr>
              <w:t>遗传资源数字序列信息</w:t>
            </w:r>
          </w:p>
        </w:tc>
        <w:tc>
          <w:tcPr>
            <w:tcW w:w="0" w:type="auto"/>
            <w:vAlign w:val="bottom"/>
          </w:tcPr>
          <w:p w14:paraId="74959760" w14:textId="686DC146" w:rsidR="006D2ABA" w:rsidRPr="00AD0D50" w:rsidRDefault="006D2ABA" w:rsidP="00840564">
            <w:pPr>
              <w:jc w:val="left"/>
              <w:rPr>
                <w:rFonts w:eastAsia="SimSun" w:cs="Times New Roman"/>
                <w:szCs w:val="22"/>
              </w:rPr>
            </w:pPr>
            <w:r w:rsidRPr="00AD0D50">
              <w:rPr>
                <w:rFonts w:eastAsia="SimSun" w:cs="Times New Roman"/>
                <w:color w:val="000000"/>
                <w:szCs w:val="22"/>
              </w:rPr>
              <w:t>1</w:t>
            </w:r>
            <w:r w:rsidR="002D02A9" w:rsidRPr="00AD0D50">
              <w:rPr>
                <w:rFonts w:eastAsia="SimSun" w:cs="Times New Roman"/>
                <w:color w:val="000000"/>
                <w:szCs w:val="22"/>
                <w:lang w:eastAsia="zh-CN"/>
              </w:rPr>
              <w:t>,</w:t>
            </w:r>
            <w:r w:rsidRPr="00AD0D50">
              <w:rPr>
                <w:rFonts w:eastAsia="SimSun" w:cs="Times New Roman"/>
                <w:color w:val="000000"/>
                <w:szCs w:val="22"/>
              </w:rPr>
              <w:t xml:space="preserve">569.40 </w:t>
            </w:r>
          </w:p>
        </w:tc>
      </w:tr>
      <w:tr w:rsidR="00082E2F" w:rsidRPr="00AD0D50" w14:paraId="7058F5C8" w14:textId="77777777" w:rsidTr="005F7E0B">
        <w:tc>
          <w:tcPr>
            <w:tcW w:w="0" w:type="auto"/>
            <w:vAlign w:val="bottom"/>
          </w:tcPr>
          <w:p w14:paraId="66AF099D" w14:textId="31FDBCA9" w:rsidR="006D2ABA" w:rsidRPr="00AD0D50" w:rsidRDefault="00082E2F" w:rsidP="00840564">
            <w:pPr>
              <w:jc w:val="left"/>
              <w:rPr>
                <w:rFonts w:eastAsia="SimSun" w:cs="Times New Roman"/>
                <w:szCs w:val="22"/>
              </w:rPr>
            </w:pPr>
            <w:r w:rsidRPr="00AD0D50">
              <w:rPr>
                <w:rFonts w:eastAsia="SimSun" w:cs="Times New Roman"/>
                <w:color w:val="000000"/>
                <w:szCs w:val="22"/>
                <w:lang w:eastAsia="zh-CN"/>
              </w:rPr>
              <w:t>资源调动</w:t>
            </w:r>
          </w:p>
        </w:tc>
        <w:tc>
          <w:tcPr>
            <w:tcW w:w="0" w:type="auto"/>
            <w:vAlign w:val="bottom"/>
          </w:tcPr>
          <w:p w14:paraId="6410B768" w14:textId="47E16333" w:rsidR="006D2ABA" w:rsidRPr="00AD0D50" w:rsidRDefault="006D2ABA" w:rsidP="00840564">
            <w:pPr>
              <w:jc w:val="left"/>
              <w:rPr>
                <w:rFonts w:eastAsia="SimSun" w:cs="Times New Roman"/>
                <w:szCs w:val="22"/>
              </w:rPr>
            </w:pPr>
            <w:r w:rsidRPr="00AD0D50">
              <w:rPr>
                <w:rFonts w:eastAsia="SimSun" w:cs="Times New Roman"/>
                <w:color w:val="000000"/>
                <w:szCs w:val="22"/>
              </w:rPr>
              <w:t xml:space="preserve">706.20 </w:t>
            </w:r>
          </w:p>
        </w:tc>
      </w:tr>
      <w:tr w:rsidR="00082E2F" w:rsidRPr="00AD0D50" w14:paraId="12F9799D" w14:textId="77777777" w:rsidTr="005F7E0B">
        <w:tc>
          <w:tcPr>
            <w:tcW w:w="0" w:type="auto"/>
            <w:tcBorders>
              <w:bottom w:val="single" w:sz="12" w:space="0" w:color="auto"/>
            </w:tcBorders>
            <w:vAlign w:val="bottom"/>
          </w:tcPr>
          <w:p w14:paraId="4AACADCA" w14:textId="1B83E40E" w:rsidR="006D2ABA" w:rsidRPr="00AD0D50" w:rsidRDefault="00082E2F" w:rsidP="00840564">
            <w:pPr>
              <w:jc w:val="left"/>
              <w:rPr>
                <w:rFonts w:eastAsia="SimSun" w:cs="Times New Roman"/>
                <w:szCs w:val="22"/>
                <w:lang w:eastAsia="zh-CN"/>
              </w:rPr>
            </w:pPr>
            <w:r w:rsidRPr="00AD0D50">
              <w:rPr>
                <w:rFonts w:eastAsia="SimSun" w:cs="Times New Roman"/>
                <w:color w:val="000000"/>
                <w:szCs w:val="22"/>
                <w:lang w:eastAsia="zh-CN"/>
              </w:rPr>
              <w:t>海洋和沿海生物多样性</w:t>
            </w:r>
          </w:p>
        </w:tc>
        <w:tc>
          <w:tcPr>
            <w:tcW w:w="0" w:type="auto"/>
            <w:tcBorders>
              <w:bottom w:val="single" w:sz="12" w:space="0" w:color="auto"/>
            </w:tcBorders>
            <w:vAlign w:val="bottom"/>
          </w:tcPr>
          <w:p w14:paraId="5D9407BB" w14:textId="6C6F6FD3" w:rsidR="006D2ABA" w:rsidRPr="00AD0D50" w:rsidRDefault="006D2ABA" w:rsidP="00840564">
            <w:pPr>
              <w:jc w:val="left"/>
              <w:rPr>
                <w:rFonts w:eastAsia="SimSun" w:cs="Times New Roman"/>
                <w:szCs w:val="22"/>
              </w:rPr>
            </w:pPr>
            <w:r w:rsidRPr="00AD0D50">
              <w:rPr>
                <w:rFonts w:eastAsia="SimSun" w:cs="Times New Roman"/>
                <w:color w:val="000000"/>
                <w:szCs w:val="22"/>
              </w:rPr>
              <w:t xml:space="preserve">956.00 </w:t>
            </w:r>
          </w:p>
        </w:tc>
      </w:tr>
      <w:tr w:rsidR="00082E2F" w:rsidRPr="00AD0D50" w14:paraId="6A17EDC3" w14:textId="77777777" w:rsidTr="005F7E0B">
        <w:tc>
          <w:tcPr>
            <w:tcW w:w="0" w:type="auto"/>
            <w:tcBorders>
              <w:top w:val="single" w:sz="12" w:space="0" w:color="auto"/>
              <w:bottom w:val="single" w:sz="12" w:space="0" w:color="auto"/>
            </w:tcBorders>
            <w:vAlign w:val="bottom"/>
          </w:tcPr>
          <w:p w14:paraId="2CEF0E80" w14:textId="2E4B8198" w:rsidR="006D2ABA" w:rsidRPr="00AD0D50" w:rsidRDefault="002B7FF0" w:rsidP="00840564">
            <w:pPr>
              <w:jc w:val="left"/>
              <w:rPr>
                <w:rFonts w:eastAsia="SimSun" w:cs="Times New Roman"/>
                <w:szCs w:val="22"/>
                <w:lang w:eastAsia="zh-CN"/>
              </w:rPr>
            </w:pPr>
            <w:r w:rsidRPr="00AD0D50">
              <w:rPr>
                <w:rFonts w:eastAsia="SimSun" w:cs="Times New Roman"/>
                <w:b/>
                <w:bCs/>
                <w:color w:val="000000"/>
                <w:szCs w:val="22"/>
              </w:rPr>
              <w:tab/>
            </w:r>
            <w:r w:rsidR="00082E2F" w:rsidRPr="00AD0D50">
              <w:rPr>
                <w:rFonts w:eastAsia="SimSun" w:cs="Times New Roman"/>
                <w:b/>
                <w:bCs/>
                <w:color w:val="000000"/>
                <w:szCs w:val="22"/>
                <w:lang w:eastAsia="zh-CN"/>
              </w:rPr>
              <w:t>共计</w:t>
            </w:r>
          </w:p>
        </w:tc>
        <w:tc>
          <w:tcPr>
            <w:tcW w:w="0" w:type="auto"/>
            <w:tcBorders>
              <w:top w:val="single" w:sz="12" w:space="0" w:color="auto"/>
              <w:bottom w:val="single" w:sz="12" w:space="0" w:color="auto"/>
            </w:tcBorders>
            <w:vAlign w:val="bottom"/>
          </w:tcPr>
          <w:p w14:paraId="6A0C0490" w14:textId="50A0F054" w:rsidR="006D2ABA" w:rsidRPr="00AD0D50" w:rsidRDefault="006D2ABA" w:rsidP="00840564">
            <w:pPr>
              <w:jc w:val="left"/>
              <w:rPr>
                <w:rFonts w:eastAsia="SimSun" w:cs="Times New Roman"/>
                <w:szCs w:val="22"/>
              </w:rPr>
            </w:pPr>
            <w:r w:rsidRPr="00AD0D50">
              <w:rPr>
                <w:rFonts w:eastAsia="SimSun" w:cs="Times New Roman"/>
                <w:b/>
                <w:bCs/>
                <w:color w:val="000000"/>
                <w:szCs w:val="22"/>
              </w:rPr>
              <w:t>7</w:t>
            </w:r>
            <w:r w:rsidR="002D02A9" w:rsidRPr="00AD0D50">
              <w:rPr>
                <w:rFonts w:eastAsia="SimSun" w:cs="Times New Roman"/>
                <w:b/>
                <w:bCs/>
                <w:color w:val="000000"/>
                <w:szCs w:val="22"/>
                <w:lang w:eastAsia="zh-CN"/>
              </w:rPr>
              <w:t>,</w:t>
            </w:r>
            <w:r w:rsidRPr="00AD0D50">
              <w:rPr>
                <w:rFonts w:eastAsia="SimSun" w:cs="Times New Roman"/>
                <w:b/>
                <w:bCs/>
                <w:color w:val="000000"/>
                <w:szCs w:val="22"/>
              </w:rPr>
              <w:t>273.30</w:t>
            </w:r>
          </w:p>
        </w:tc>
      </w:tr>
    </w:tbl>
    <w:p w14:paraId="78244C59" w14:textId="65A5CB08" w:rsidR="000D4DA8" w:rsidRPr="00AD0D50" w:rsidRDefault="00082E2F" w:rsidP="00840564">
      <w:pPr>
        <w:pStyle w:val="Heading2"/>
        <w:numPr>
          <w:ilvl w:val="0"/>
          <w:numId w:val="11"/>
        </w:numPr>
        <w:suppressLineNumbers/>
        <w:suppressAutoHyphens/>
        <w:kinsoku w:val="0"/>
        <w:overflowPunct w:val="0"/>
        <w:autoSpaceDE w:val="0"/>
        <w:autoSpaceDN w:val="0"/>
        <w:adjustRightInd w:val="0"/>
        <w:snapToGrid w:val="0"/>
        <w:spacing w:before="240"/>
        <w:ind w:left="567" w:hanging="567"/>
        <w:jc w:val="left"/>
        <w:rPr>
          <w:rFonts w:eastAsia="SimSun" w:cs="Times New Roman"/>
          <w:iCs/>
          <w:snapToGrid w:val="0"/>
          <w:kern w:val="22"/>
          <w:szCs w:val="24"/>
          <w:lang w:eastAsia="ko-KR"/>
        </w:rPr>
      </w:pPr>
      <w:r w:rsidRPr="00AD0D50">
        <w:rPr>
          <w:rFonts w:eastAsia="SimSun" w:cs="Times New Roman"/>
          <w:bCs/>
          <w:szCs w:val="24"/>
          <w:lang w:eastAsia="zh-CN"/>
        </w:rPr>
        <w:t>2023-2024</w:t>
      </w:r>
      <w:r w:rsidRPr="00AD0D50">
        <w:rPr>
          <w:rFonts w:eastAsia="SimSun" w:cs="Times New Roman"/>
          <w:bCs/>
          <w:szCs w:val="24"/>
          <w:lang w:eastAsia="zh-CN"/>
        </w:rPr>
        <w:t>年期间</w:t>
      </w:r>
      <w:r w:rsidR="001F7FFB" w:rsidRPr="00AD0D50">
        <w:rPr>
          <w:rFonts w:eastAsia="SimSun" w:cs="Times New Roman"/>
          <w:szCs w:val="24"/>
          <w:lang w:eastAsia="zh-CN"/>
        </w:rPr>
        <w:t>资助</w:t>
      </w:r>
      <w:r w:rsidR="001F7FFB" w:rsidRPr="00AD0D50">
        <w:rPr>
          <w:rFonts w:eastAsia="SimSun" w:cs="Times New Roman"/>
          <w:color w:val="000000"/>
          <w:szCs w:val="24"/>
          <w:lang w:eastAsia="zh-CN"/>
        </w:rPr>
        <w:t>土著人民和地方社区</w:t>
      </w:r>
      <w:r w:rsidR="007B3E01" w:rsidRPr="00AD0D50">
        <w:rPr>
          <w:rFonts w:eastAsia="SimSun" w:cs="Times New Roman"/>
          <w:color w:val="000000"/>
          <w:szCs w:val="24"/>
          <w:lang w:eastAsia="zh-CN"/>
        </w:rPr>
        <w:t>与会的自愿</w:t>
      </w:r>
      <w:r w:rsidR="001F7FFB" w:rsidRPr="00AD0D50">
        <w:rPr>
          <w:rFonts w:eastAsia="SimSun" w:cs="Times New Roman"/>
          <w:color w:val="000000"/>
          <w:szCs w:val="24"/>
          <w:lang w:eastAsia="zh-CN"/>
        </w:rPr>
        <w:t>捐款</w:t>
      </w:r>
      <w:r w:rsidR="007B3E01" w:rsidRPr="00AD0D50">
        <w:rPr>
          <w:rFonts w:eastAsia="SimSun" w:cs="Times New Roman"/>
          <w:color w:val="000000"/>
          <w:szCs w:val="24"/>
          <w:lang w:eastAsia="zh-CN"/>
        </w:rPr>
        <w:t>普通</w:t>
      </w:r>
      <w:r w:rsidR="001F7FFB" w:rsidRPr="00AD0D50">
        <w:rPr>
          <w:rFonts w:eastAsia="SimSun" w:cs="Times New Roman"/>
          <w:color w:val="000000"/>
          <w:szCs w:val="24"/>
          <w:lang w:eastAsia="zh-CN"/>
        </w:rPr>
        <w:t>信托基金</w:t>
      </w:r>
      <w:r w:rsidRPr="00AD0D50">
        <w:rPr>
          <w:rFonts w:eastAsia="SimSun" w:cs="Times New Roman"/>
          <w:bCs/>
          <w:szCs w:val="24"/>
          <w:lang w:eastAsia="zh-CN"/>
        </w:rPr>
        <w:t>（</w:t>
      </w:r>
      <w:r w:rsidRPr="00AD0D50">
        <w:rPr>
          <w:rFonts w:eastAsia="SimSun" w:cs="Times New Roman"/>
          <w:bCs/>
          <w:szCs w:val="24"/>
          <w:lang w:eastAsia="zh-CN"/>
        </w:rPr>
        <w:t>VB</w:t>
      </w:r>
      <w:r w:rsidRPr="00AD0D50">
        <w:rPr>
          <w:rFonts w:eastAsia="SimSun" w:cs="Times New Roman"/>
          <w:bCs/>
          <w:szCs w:val="24"/>
          <w:lang w:eastAsia="zh-CN"/>
        </w:rPr>
        <w:t>）</w:t>
      </w:r>
    </w:p>
    <w:p w14:paraId="2EDEEB40" w14:textId="57F68BF2" w:rsidR="000D4DA8" w:rsidRPr="006A1B30" w:rsidRDefault="006A1B30" w:rsidP="00840564">
      <w:pPr>
        <w:pStyle w:val="Para10"/>
        <w:jc w:val="left"/>
        <w:rPr>
          <w:rFonts w:eastAsia="SimSun"/>
          <w:sz w:val="24"/>
        </w:rPr>
      </w:pPr>
      <w:r w:rsidRPr="006A1B30">
        <w:rPr>
          <w:rFonts w:eastAsia="SimSun"/>
          <w:noProof/>
          <w:kern w:val="22"/>
          <w:sz w:val="24"/>
          <w:lang w:val="en-US" w:eastAsia="zh-CN"/>
        </w:rPr>
        <w:t>公约缔约方大会和作为议定书缔约方会议的缔约方大会确认</w:t>
      </w:r>
      <w:r w:rsidRPr="006A1B30">
        <w:rPr>
          <w:rFonts w:eastAsia="SimSun"/>
          <w:noProof/>
          <w:kern w:val="22"/>
          <w:sz w:val="24"/>
          <w:lang w:val="en-US" w:eastAsia="zh-CN"/>
        </w:rPr>
        <w:t>2023-2024</w:t>
      </w:r>
      <w:r w:rsidRPr="006A1B30">
        <w:rPr>
          <w:rFonts w:eastAsia="SimSun"/>
          <w:noProof/>
          <w:kern w:val="22"/>
          <w:sz w:val="24"/>
          <w:lang w:val="en-US" w:eastAsia="zh-CN"/>
        </w:rPr>
        <w:t>年期间资助土著人民和地方社区与会的自愿捐款普通信托基金（</w:t>
      </w:r>
      <w:r w:rsidRPr="006A1B30">
        <w:rPr>
          <w:rFonts w:eastAsia="SimSun"/>
          <w:noProof/>
          <w:kern w:val="22"/>
          <w:sz w:val="24"/>
          <w:lang w:val="en-US" w:eastAsia="zh-CN"/>
        </w:rPr>
        <w:t>VB</w:t>
      </w:r>
      <w:r w:rsidRPr="006A1B30">
        <w:rPr>
          <w:rFonts w:eastAsia="SimSun"/>
          <w:noProof/>
          <w:kern w:val="22"/>
          <w:sz w:val="24"/>
          <w:lang w:val="en-US" w:eastAsia="zh-CN"/>
        </w:rPr>
        <w:t>信托基金）的资金估计数为</w:t>
      </w:r>
      <w:r w:rsidRPr="006A1B30">
        <w:rPr>
          <w:rFonts w:eastAsia="SimSun"/>
          <w:noProof/>
          <w:kern w:val="22"/>
          <w:sz w:val="24"/>
          <w:lang w:val="en-US" w:eastAsia="zh-CN"/>
        </w:rPr>
        <w:t>895,400</w:t>
      </w:r>
      <w:r w:rsidRPr="006A1B30">
        <w:rPr>
          <w:rFonts w:eastAsia="SimSun"/>
          <w:noProof/>
          <w:kern w:val="22"/>
          <w:sz w:val="24"/>
          <w:lang w:val="en-US" w:eastAsia="zh-CN"/>
        </w:rPr>
        <w:t>美元</w:t>
      </w:r>
      <w:r w:rsidR="00082E2F" w:rsidRPr="006A1B30">
        <w:rPr>
          <w:rFonts w:eastAsia="SimSun"/>
          <w:sz w:val="24"/>
          <w:lang w:eastAsia="zh-CN"/>
        </w:rPr>
        <w:t>。</w:t>
      </w:r>
      <w:r w:rsidR="00082E2F" w:rsidRPr="006A1B30">
        <w:rPr>
          <w:rFonts w:eastAsia="SimSun"/>
          <w:sz w:val="24"/>
        </w:rPr>
        <w:t xml:space="preserve"> </w:t>
      </w:r>
    </w:p>
    <w:p w14:paraId="38F3D3E9" w14:textId="739AD1C6" w:rsidR="000D4DA8" w:rsidRPr="00AD0D50" w:rsidRDefault="00AD50E7" w:rsidP="00840564">
      <w:pPr>
        <w:pStyle w:val="Para10"/>
        <w:jc w:val="left"/>
        <w:rPr>
          <w:rFonts w:eastAsia="SimSun"/>
          <w:sz w:val="24"/>
        </w:rPr>
      </w:pPr>
      <w:r w:rsidRPr="00AD0D50">
        <w:rPr>
          <w:rFonts w:eastAsia="SimSun"/>
          <w:sz w:val="24"/>
        </w:rPr>
        <w:t>在编写本报告时，秘书处已收到本两年期捐款共计</w:t>
      </w:r>
      <w:r w:rsidRPr="00AD0D50">
        <w:rPr>
          <w:rFonts w:eastAsia="SimSun"/>
          <w:sz w:val="24"/>
        </w:rPr>
        <w:t>344,000</w:t>
      </w:r>
      <w:r w:rsidRPr="00AD0D50">
        <w:rPr>
          <w:rFonts w:eastAsia="SimSun"/>
          <w:sz w:val="24"/>
        </w:rPr>
        <w:t>美元。这些捐款为来自土著人民和地方社区的</w:t>
      </w:r>
      <w:r w:rsidRPr="00AD0D50">
        <w:rPr>
          <w:rFonts w:eastAsia="SimSun"/>
          <w:sz w:val="24"/>
        </w:rPr>
        <w:t>48</w:t>
      </w:r>
      <w:r w:rsidRPr="00AD0D50">
        <w:rPr>
          <w:rFonts w:eastAsia="SimSun"/>
          <w:sz w:val="24"/>
        </w:rPr>
        <w:t>名与会者出席以下会议提供了旅行便利：科学、技术和工艺咨询附属机构第二十五次会议、公约缔约方会议第十五届会议第二阶段会议续会、作为卡塔赫纳议定书缔约方会议的缔约方大会第十次会议和作为名古屋议定书缔约方会议的缔约方大会第四次会议、第</w:t>
      </w:r>
      <w:r w:rsidRPr="00AD0D50">
        <w:rPr>
          <w:rFonts w:eastAsia="SimSun"/>
          <w:sz w:val="24"/>
        </w:rPr>
        <w:t>8(j)</w:t>
      </w:r>
      <w:r w:rsidRPr="00AD0D50">
        <w:rPr>
          <w:rFonts w:eastAsia="SimSun"/>
          <w:sz w:val="24"/>
        </w:rPr>
        <w:t>条和相关条款工作组第十二次会议、分享利用遗传资源数字序列信息所产生惠益问题不限成员名额特设工作组第一次会议、科学、技术和工艺咨询附属机构第二十六次会议以及执行问题附属机构第四次会议</w:t>
      </w:r>
      <w:r w:rsidR="00F266BC" w:rsidRPr="00AD0D50">
        <w:rPr>
          <w:rFonts w:eastAsia="SimSun"/>
          <w:sz w:val="24"/>
          <w:lang w:eastAsia="zh-CN"/>
        </w:rPr>
        <w:t>。</w:t>
      </w:r>
      <w:r w:rsidR="00C8655B" w:rsidRPr="00AD0D50">
        <w:rPr>
          <w:rFonts w:eastAsia="SimSun"/>
          <w:sz w:val="24"/>
        </w:rPr>
        <w:t xml:space="preserve"> </w:t>
      </w:r>
    </w:p>
    <w:p w14:paraId="3A14025B" w14:textId="7C1EE55E" w:rsidR="000D4DA8" w:rsidRPr="00AD0D50" w:rsidRDefault="00155693" w:rsidP="00840564">
      <w:pPr>
        <w:pStyle w:val="Heading2"/>
        <w:numPr>
          <w:ilvl w:val="0"/>
          <w:numId w:val="11"/>
        </w:numPr>
        <w:suppressLineNumbers/>
        <w:suppressAutoHyphens/>
        <w:kinsoku w:val="0"/>
        <w:overflowPunct w:val="0"/>
        <w:autoSpaceDE w:val="0"/>
        <w:autoSpaceDN w:val="0"/>
        <w:adjustRightInd w:val="0"/>
        <w:snapToGrid w:val="0"/>
        <w:ind w:left="567" w:hanging="567"/>
        <w:jc w:val="left"/>
        <w:rPr>
          <w:rFonts w:eastAsia="SimSun" w:cs="Times New Roman"/>
          <w:iCs/>
          <w:snapToGrid w:val="0"/>
          <w:kern w:val="22"/>
          <w:szCs w:val="24"/>
          <w:lang w:eastAsia="zh-CN"/>
        </w:rPr>
      </w:pPr>
      <w:r w:rsidRPr="00AD0D50">
        <w:rPr>
          <w:rFonts w:eastAsia="SimSun" w:cs="Times New Roman"/>
          <w:snapToGrid w:val="0"/>
          <w:kern w:val="22"/>
          <w:szCs w:val="24"/>
          <w:lang w:eastAsia="ko-KR"/>
        </w:rPr>
        <w:t>2023</w:t>
      </w:r>
      <w:r w:rsidR="00DF161A" w:rsidRPr="00AD0D50">
        <w:rPr>
          <w:rFonts w:eastAsia="SimSun" w:cs="Times New Roman"/>
          <w:szCs w:val="24"/>
          <w:lang w:eastAsia="zh-CN"/>
        </w:rPr>
        <w:t>–</w:t>
      </w:r>
      <w:r w:rsidRPr="00AD0D50">
        <w:rPr>
          <w:rFonts w:eastAsia="SimSun" w:cs="Times New Roman"/>
          <w:snapToGrid w:val="0"/>
          <w:kern w:val="22"/>
          <w:szCs w:val="24"/>
          <w:lang w:eastAsia="ko-KR"/>
        </w:rPr>
        <w:t>2024</w:t>
      </w:r>
      <w:r w:rsidR="00F454DD" w:rsidRPr="00AD0D50">
        <w:rPr>
          <w:rFonts w:eastAsia="SimSun" w:cs="Times New Roman"/>
          <w:bCs/>
          <w:szCs w:val="24"/>
          <w:lang w:eastAsia="zh-CN"/>
        </w:rPr>
        <w:t>年期间</w:t>
      </w:r>
      <w:r w:rsidR="007B3E01" w:rsidRPr="00AD0D50">
        <w:rPr>
          <w:rFonts w:eastAsia="SimSun" w:cs="Times New Roman"/>
          <w:bCs/>
          <w:szCs w:val="24"/>
          <w:lang w:eastAsia="zh-CN"/>
        </w:rPr>
        <w:t>资助</w:t>
      </w:r>
      <w:r w:rsidR="00F454DD" w:rsidRPr="00AD0D50">
        <w:rPr>
          <w:rFonts w:eastAsia="SimSun" w:cs="Times New Roman"/>
          <w:bCs/>
          <w:szCs w:val="24"/>
          <w:lang w:eastAsia="zh-CN"/>
        </w:rPr>
        <w:t>缔约方参与公约进程自愿</w:t>
      </w:r>
      <w:r w:rsidR="007B3E01" w:rsidRPr="00AD0D50">
        <w:rPr>
          <w:rFonts w:eastAsia="SimSun" w:cs="Times New Roman"/>
          <w:bCs/>
          <w:szCs w:val="24"/>
          <w:lang w:eastAsia="zh-CN"/>
        </w:rPr>
        <w:t>捐款特别</w:t>
      </w:r>
      <w:r w:rsidR="00F454DD" w:rsidRPr="00AD0D50">
        <w:rPr>
          <w:rFonts w:eastAsia="SimSun" w:cs="Times New Roman"/>
          <w:bCs/>
          <w:szCs w:val="24"/>
          <w:lang w:eastAsia="zh-CN"/>
        </w:rPr>
        <w:t>信托基金</w:t>
      </w:r>
    </w:p>
    <w:p w14:paraId="1BB3595B" w14:textId="027659BC" w:rsidR="00446A0E" w:rsidRPr="00AD0D50" w:rsidRDefault="00AD50E7" w:rsidP="00840564">
      <w:pPr>
        <w:pStyle w:val="Para10"/>
        <w:jc w:val="left"/>
        <w:rPr>
          <w:rFonts w:eastAsia="SimSun"/>
          <w:sz w:val="24"/>
        </w:rPr>
      </w:pPr>
      <w:r w:rsidRPr="00AD0D50">
        <w:rPr>
          <w:rFonts w:eastAsia="SimSun"/>
          <w:sz w:val="24"/>
        </w:rPr>
        <w:t>公约缔约方大会和作为议定书缔约方会议的缔约方大会确认，</w:t>
      </w:r>
      <w:r w:rsidRPr="00AD0D50">
        <w:rPr>
          <w:rFonts w:eastAsia="SimSun"/>
          <w:sz w:val="24"/>
        </w:rPr>
        <w:t>2023-2024</w:t>
      </w:r>
      <w:r w:rsidRPr="00AD0D50">
        <w:rPr>
          <w:rFonts w:eastAsia="SimSun"/>
          <w:sz w:val="24"/>
        </w:rPr>
        <w:t>年期间资助缔约方参与公约进程自愿捐款特别信托基金（</w:t>
      </w:r>
      <w:r w:rsidRPr="00AD0D50">
        <w:rPr>
          <w:rFonts w:eastAsia="SimSun"/>
          <w:sz w:val="24"/>
        </w:rPr>
        <w:t>BZ</w:t>
      </w:r>
      <w:r w:rsidRPr="00AD0D50">
        <w:rPr>
          <w:rFonts w:eastAsia="SimSun"/>
          <w:sz w:val="24"/>
        </w:rPr>
        <w:t>信托基金）</w:t>
      </w:r>
      <w:r w:rsidR="0045336C">
        <w:rPr>
          <w:rFonts w:eastAsia="SimSun" w:hint="eastAsia"/>
          <w:sz w:val="24"/>
          <w:lang w:eastAsia="zh-CN"/>
        </w:rPr>
        <w:t>所获</w:t>
      </w:r>
      <w:r w:rsidRPr="00AD0D50">
        <w:rPr>
          <w:rFonts w:eastAsia="SimSun"/>
          <w:sz w:val="24"/>
        </w:rPr>
        <w:t>资金估计数为</w:t>
      </w:r>
      <w:r w:rsidRPr="00AD0D50">
        <w:rPr>
          <w:rFonts w:eastAsia="SimSun"/>
          <w:sz w:val="24"/>
        </w:rPr>
        <w:t>8,604,400</w:t>
      </w:r>
      <w:r w:rsidRPr="00AD0D50">
        <w:rPr>
          <w:rFonts w:eastAsia="SimSun"/>
          <w:sz w:val="24"/>
        </w:rPr>
        <w:t>美元。在编写本报告时，秘书处已收到本两年期捐款共计</w:t>
      </w:r>
      <w:r w:rsidRPr="00AD0D50">
        <w:rPr>
          <w:rFonts w:eastAsia="SimSun"/>
          <w:sz w:val="24"/>
        </w:rPr>
        <w:t>160</w:t>
      </w:r>
      <w:r w:rsidRPr="00AD0D50">
        <w:rPr>
          <w:rFonts w:eastAsia="SimSun"/>
          <w:sz w:val="24"/>
        </w:rPr>
        <w:t>万美元。已支出</w:t>
      </w:r>
      <w:r w:rsidRPr="00AD0D50">
        <w:rPr>
          <w:rFonts w:eastAsia="SimSun"/>
          <w:sz w:val="24"/>
        </w:rPr>
        <w:t>210</w:t>
      </w:r>
      <w:r w:rsidRPr="00AD0D50">
        <w:rPr>
          <w:rFonts w:eastAsia="SimSun"/>
          <w:sz w:val="24"/>
        </w:rPr>
        <w:t>万美元，用于资助发展中国家的</w:t>
      </w:r>
      <w:r w:rsidRPr="00AD0D50">
        <w:rPr>
          <w:rFonts w:eastAsia="SimSun"/>
          <w:sz w:val="24"/>
        </w:rPr>
        <w:t>430</w:t>
      </w:r>
      <w:r w:rsidRPr="00AD0D50">
        <w:rPr>
          <w:rFonts w:eastAsia="SimSun"/>
          <w:sz w:val="24"/>
        </w:rPr>
        <w:t>名代表（秘书处共收到</w:t>
      </w:r>
      <w:r w:rsidRPr="00AD0D50">
        <w:rPr>
          <w:rFonts w:eastAsia="SimSun"/>
          <w:sz w:val="24"/>
        </w:rPr>
        <w:t>520</w:t>
      </w:r>
      <w:r w:rsidRPr="00AD0D50">
        <w:rPr>
          <w:rFonts w:eastAsia="SimSun"/>
          <w:sz w:val="24"/>
        </w:rPr>
        <w:t>份资助申请）参加科学、技术和工艺咨询附属机构第二十五次会议、公约缔约方大会第十五届会议第二阶段会议续会、作为卡塔赫纳议定书缔约方会议的缔约方大会第十次会议和作为名古屋议定书缔约方会议的缔约方大会第四次会议、第</w:t>
      </w:r>
      <w:r w:rsidRPr="00AD0D50">
        <w:rPr>
          <w:rFonts w:eastAsia="SimSun"/>
          <w:sz w:val="24"/>
        </w:rPr>
        <w:t>8(j)</w:t>
      </w:r>
      <w:r w:rsidRPr="00AD0D50">
        <w:rPr>
          <w:rFonts w:eastAsia="SimSun"/>
          <w:sz w:val="24"/>
        </w:rPr>
        <w:t>条和相关条款工作组第十二次会议、分享利用遗传资源数字序列信息所产生惠益问题不限成员名额特设工作组第一次会议、科学、技术和工艺咨询附属机构第二十六次会议以及执行问题附属机构第四次会议。根据缔约方大会第九届会议通过的</w:t>
      </w:r>
      <w:r w:rsidRPr="00AD0D50">
        <w:rPr>
          <w:rFonts w:eastAsia="SimSun"/>
          <w:sz w:val="24"/>
        </w:rPr>
        <w:t>BZ</w:t>
      </w:r>
      <w:r w:rsidRPr="00AD0D50">
        <w:rPr>
          <w:rFonts w:eastAsia="SimSun"/>
          <w:sz w:val="24"/>
        </w:rPr>
        <w:t>信托基金资金分配程序（第</w:t>
      </w:r>
      <w:hyperlink r:id="rId15" w:history="1">
        <w:r w:rsidR="0045336C" w:rsidRPr="00433E00">
          <w:rPr>
            <w:rStyle w:val="Hyperlink"/>
            <w:sz w:val="22"/>
          </w:rPr>
          <w:t>IX/34</w:t>
        </w:r>
      </w:hyperlink>
      <w:r w:rsidRPr="00AD0D50">
        <w:rPr>
          <w:rFonts w:eastAsia="SimSun"/>
          <w:sz w:val="24"/>
        </w:rPr>
        <w:t>号决定，第</w:t>
      </w:r>
      <w:r w:rsidRPr="00AD0D50">
        <w:rPr>
          <w:rFonts w:eastAsia="SimSun"/>
          <w:sz w:val="24"/>
        </w:rPr>
        <w:t>31</w:t>
      </w:r>
      <w:r w:rsidRPr="00AD0D50">
        <w:rPr>
          <w:rFonts w:eastAsia="SimSun"/>
          <w:sz w:val="24"/>
        </w:rPr>
        <w:t>段），资金优先分配给最不发达国家和小岛屿发展中国家的代表</w:t>
      </w:r>
      <w:r w:rsidR="00F454DD" w:rsidRPr="00AD0D50">
        <w:rPr>
          <w:rFonts w:eastAsia="SimSun"/>
          <w:sz w:val="24"/>
        </w:rPr>
        <w:t>。</w:t>
      </w:r>
    </w:p>
    <w:p w14:paraId="14C9C4DE" w14:textId="31A1156A" w:rsidR="00C15351" w:rsidRPr="00AD0D50" w:rsidRDefault="00AD50E7" w:rsidP="00840564">
      <w:pPr>
        <w:pStyle w:val="Para10"/>
        <w:jc w:val="left"/>
        <w:rPr>
          <w:rFonts w:eastAsia="SimSun"/>
          <w:kern w:val="22"/>
          <w:sz w:val="24"/>
        </w:rPr>
      </w:pPr>
      <w:r w:rsidRPr="00AD0D50">
        <w:rPr>
          <w:rFonts w:eastAsia="SimSun"/>
          <w:sz w:val="24"/>
        </w:rPr>
        <w:t>需要提供额外资源，以便利发展中国家缔约方参加分享利用遗传资源数字序列信息所产生惠益问题不限成员名额特设工作组第二次会议、公约缔约方大会第十六届会议、作为卡塔赫纳议定书缔约方会议的缔约方大会第十一次会议和作为名古屋议定书缔约方会议的缔约方大会第五次会议</w:t>
      </w:r>
      <w:r w:rsidR="00633434" w:rsidRPr="00AD0D50">
        <w:rPr>
          <w:rFonts w:eastAsia="SimSun"/>
          <w:kern w:val="22"/>
          <w:sz w:val="24"/>
        </w:rPr>
        <w:t>。</w:t>
      </w:r>
    </w:p>
    <w:p w14:paraId="430C3A75" w14:textId="277C0A5C" w:rsidR="00573190" w:rsidRPr="00AD0D50" w:rsidRDefault="00AD50E7" w:rsidP="00840564">
      <w:pPr>
        <w:pStyle w:val="Para10"/>
        <w:jc w:val="left"/>
        <w:rPr>
          <w:rFonts w:eastAsia="SimSun"/>
          <w:sz w:val="24"/>
        </w:rPr>
      </w:pPr>
      <w:r w:rsidRPr="00AD0D50">
        <w:rPr>
          <w:rFonts w:eastAsia="SimSun"/>
          <w:sz w:val="24"/>
        </w:rPr>
        <w:lastRenderedPageBreak/>
        <w:t>2024</w:t>
      </w:r>
      <w:r w:rsidRPr="00AD0D50">
        <w:rPr>
          <w:rFonts w:eastAsia="SimSun"/>
          <w:sz w:val="24"/>
        </w:rPr>
        <w:t>年</w:t>
      </w:r>
      <w:r w:rsidRPr="00AD0D50">
        <w:rPr>
          <w:rFonts w:eastAsia="SimSun"/>
          <w:sz w:val="24"/>
        </w:rPr>
        <w:t>4</w:t>
      </w:r>
      <w:r w:rsidRPr="00AD0D50">
        <w:rPr>
          <w:rFonts w:eastAsia="SimSun"/>
          <w:sz w:val="24"/>
        </w:rPr>
        <w:t>月</w:t>
      </w:r>
      <w:r w:rsidRPr="00AD0D50">
        <w:rPr>
          <w:rFonts w:eastAsia="SimSun"/>
          <w:sz w:val="24"/>
        </w:rPr>
        <w:t>24</w:t>
      </w:r>
      <w:r w:rsidRPr="00AD0D50">
        <w:rPr>
          <w:rFonts w:eastAsia="SimSun"/>
          <w:sz w:val="24"/>
        </w:rPr>
        <w:t>日，秘书处向所有缔约方发出信函，为补充</w:t>
      </w:r>
      <w:r w:rsidRPr="00AD0D50">
        <w:rPr>
          <w:rFonts w:eastAsia="SimSun"/>
          <w:sz w:val="24"/>
        </w:rPr>
        <w:t>BZ</w:t>
      </w:r>
      <w:r w:rsidRPr="00AD0D50">
        <w:rPr>
          <w:rFonts w:eastAsia="SimSun"/>
          <w:sz w:val="24"/>
        </w:rPr>
        <w:t>信托基金寻求额外捐款，以便发展中国家缔约方，特别是最不发达国家和小岛屿发展中国家以及经济转型国家能够充分有效地参与这些会议</w:t>
      </w:r>
      <w:r w:rsidR="00E05535" w:rsidRPr="00AD0D50">
        <w:rPr>
          <w:rFonts w:eastAsia="SimSun"/>
          <w:sz w:val="24"/>
        </w:rPr>
        <w:t>。</w:t>
      </w:r>
      <w:r w:rsidR="00044332" w:rsidRPr="00AD0D50">
        <w:rPr>
          <w:rFonts w:eastAsia="SimSun"/>
          <w:sz w:val="24"/>
          <w:lang w:val="en-US"/>
        </w:rPr>
        <w:t xml:space="preserve"> </w:t>
      </w:r>
    </w:p>
    <w:p w14:paraId="21964E72" w14:textId="62ADB7DF" w:rsidR="00355F2A" w:rsidRPr="00AD0D50" w:rsidRDefault="00136F33" w:rsidP="00840564">
      <w:pPr>
        <w:pStyle w:val="Heading1"/>
        <w:numPr>
          <w:ilvl w:val="0"/>
          <w:numId w:val="0"/>
        </w:numPr>
        <w:suppressLineNumbers/>
        <w:tabs>
          <w:tab w:val="left" w:pos="567"/>
        </w:tabs>
        <w:suppressAutoHyphens/>
        <w:kinsoku w:val="0"/>
        <w:overflowPunct w:val="0"/>
        <w:autoSpaceDE w:val="0"/>
        <w:autoSpaceDN w:val="0"/>
        <w:adjustRightInd w:val="0"/>
        <w:snapToGrid w:val="0"/>
        <w:rPr>
          <w:rFonts w:ascii="SimHei" w:eastAsia="SimHei" w:hAnsi="SimHei" w:cs="Times New Roman"/>
          <w:b w:val="0"/>
          <w:caps/>
          <w:snapToGrid w:val="0"/>
          <w:kern w:val="22"/>
          <w:szCs w:val="28"/>
          <w:lang w:eastAsia="zh-CN"/>
        </w:rPr>
      </w:pPr>
      <w:r w:rsidRPr="00AD0D50">
        <w:rPr>
          <w:rFonts w:ascii="SimHei" w:eastAsia="SimHei" w:hAnsi="SimHei" w:cs="Times New Roman"/>
          <w:snapToGrid w:val="0"/>
          <w:kern w:val="22"/>
          <w:szCs w:val="28"/>
          <w:lang w:eastAsia="zh-CN"/>
        </w:rPr>
        <w:t>三. 其他事项</w:t>
      </w:r>
    </w:p>
    <w:p w14:paraId="749CA678" w14:textId="530C1505" w:rsidR="000D4DA8" w:rsidRPr="00AD0D50" w:rsidRDefault="00217EFF" w:rsidP="00840564">
      <w:pPr>
        <w:pStyle w:val="Heading2"/>
        <w:jc w:val="left"/>
        <w:rPr>
          <w:rFonts w:eastAsia="SimSun" w:cs="Times New Roman"/>
          <w:snapToGrid w:val="0"/>
          <w:szCs w:val="24"/>
          <w:lang w:eastAsia="zh-CN"/>
        </w:rPr>
      </w:pPr>
      <w:r w:rsidRPr="008B75C0">
        <w:rPr>
          <w:rFonts w:ascii="SimSun" w:eastAsia="SimSun" w:hAnsi="SimSun" w:cs="Times New Roman"/>
          <w:snapToGrid w:val="0"/>
          <w:szCs w:val="24"/>
          <w:lang w:eastAsia="zh-CN"/>
        </w:rPr>
        <w:t>A</w:t>
      </w:r>
      <w:r w:rsidR="009D23C9" w:rsidRPr="008B75C0">
        <w:rPr>
          <w:rFonts w:ascii="SimSun" w:eastAsia="SimSun" w:hAnsi="SimSun" w:cs="Times New Roman"/>
          <w:snapToGrid w:val="0"/>
          <w:szCs w:val="24"/>
          <w:lang w:eastAsia="zh-CN"/>
        </w:rPr>
        <w:t>.</w:t>
      </w:r>
      <w:r w:rsidR="00FE7DD7" w:rsidRPr="008B75C0">
        <w:rPr>
          <w:rFonts w:ascii="SimSun" w:eastAsia="SimSun" w:hAnsi="SimSun" w:cs="Times New Roman"/>
          <w:snapToGrid w:val="0"/>
          <w:szCs w:val="24"/>
          <w:lang w:eastAsia="zh-CN"/>
        </w:rPr>
        <w:tab/>
      </w:r>
      <w:r w:rsidR="00136F33" w:rsidRPr="00AD0D50">
        <w:rPr>
          <w:rFonts w:eastAsia="SimSun" w:cs="Times New Roman"/>
          <w:snapToGrid w:val="0"/>
          <w:szCs w:val="24"/>
          <w:lang w:eastAsia="zh-CN"/>
        </w:rPr>
        <w:t>成果预算制</w:t>
      </w:r>
      <w:r w:rsidR="00F05621" w:rsidRPr="00AD0D50">
        <w:rPr>
          <w:rFonts w:eastAsia="SimSun" w:cs="Times New Roman"/>
          <w:snapToGrid w:val="0"/>
          <w:szCs w:val="24"/>
          <w:lang w:eastAsia="zh-CN"/>
        </w:rPr>
        <w:t xml:space="preserve"> </w:t>
      </w:r>
    </w:p>
    <w:p w14:paraId="34493B37" w14:textId="4E431CC1" w:rsidR="00B627F8" w:rsidRPr="009479E7" w:rsidRDefault="00301AD0" w:rsidP="00301AD0">
      <w:pPr>
        <w:pStyle w:val="Para10"/>
        <w:ind w:left="562"/>
        <w:jc w:val="left"/>
        <w:rPr>
          <w:rFonts w:eastAsia="SimSun"/>
          <w:sz w:val="24"/>
        </w:rPr>
      </w:pPr>
      <w:r w:rsidRPr="009479E7">
        <w:rPr>
          <w:rFonts w:eastAsia="SimSun"/>
          <w:sz w:val="24"/>
          <w:lang w:val="en-GB" w:eastAsia="zh-CN"/>
        </w:rPr>
        <w:t>根据缔约方大会第</w:t>
      </w:r>
      <w:hyperlink r:id="rId16" w:history="1">
        <w:r w:rsidRPr="009479E7">
          <w:rPr>
            <w:rStyle w:val="Hyperlink"/>
            <w:rFonts w:eastAsia="SimSun"/>
            <w:sz w:val="24"/>
          </w:rPr>
          <w:t>14/37</w:t>
        </w:r>
      </w:hyperlink>
      <w:r w:rsidRPr="009479E7">
        <w:rPr>
          <w:rFonts w:eastAsia="SimSun"/>
          <w:sz w:val="24"/>
          <w:lang w:eastAsia="zh-CN"/>
        </w:rPr>
        <w:t>号决定的要求和审计建议，秘书处为其工作方案编制和预算编制制定了一个成果框架。该框架自</w:t>
      </w:r>
      <w:r w:rsidRPr="009479E7">
        <w:rPr>
          <w:rFonts w:eastAsia="SimSun"/>
          <w:sz w:val="24"/>
          <w:lang w:eastAsia="zh-CN"/>
        </w:rPr>
        <w:t>2023</w:t>
      </w:r>
      <w:r w:rsidRPr="009479E7">
        <w:rPr>
          <w:rFonts w:eastAsia="SimSun"/>
          <w:sz w:val="24"/>
          <w:lang w:eastAsia="zh-CN"/>
        </w:rPr>
        <w:t>年初开始逐步推出，目标是在</w:t>
      </w:r>
      <w:r w:rsidRPr="009479E7">
        <w:rPr>
          <w:rFonts w:eastAsia="SimSun"/>
          <w:sz w:val="24"/>
          <w:lang w:eastAsia="zh-CN"/>
        </w:rPr>
        <w:t>2025-2026</w:t>
      </w:r>
      <w:r w:rsidRPr="009479E7">
        <w:rPr>
          <w:rFonts w:eastAsia="SimSun"/>
          <w:sz w:val="24"/>
          <w:lang w:eastAsia="zh-CN"/>
        </w:rPr>
        <w:t>两年期全面投入运行。框架将定期更新，特别是在重大会议之后，以确保根据公约缔约方大会和作为议定书缔约方会议的缔约方大会的决定调整规划。预计该框架将指导秘书处确定其资源需求，并进一步优化</w:t>
      </w:r>
      <w:r w:rsidR="009479E7" w:rsidRPr="009479E7">
        <w:rPr>
          <w:rFonts w:eastAsia="SimSun"/>
          <w:sz w:val="24"/>
          <w:lang w:eastAsia="zh-CN"/>
        </w:rPr>
        <w:t>自愿基金的使用，以取得成果。</w:t>
      </w:r>
    </w:p>
    <w:p w14:paraId="267AA3C7" w14:textId="2EA316B4" w:rsidR="000922C7" w:rsidRPr="00AD0D50" w:rsidRDefault="00AD50E7" w:rsidP="00840564">
      <w:pPr>
        <w:pStyle w:val="Para10"/>
        <w:jc w:val="left"/>
        <w:rPr>
          <w:rFonts w:eastAsia="SimSun"/>
          <w:sz w:val="24"/>
        </w:rPr>
      </w:pPr>
      <w:r w:rsidRPr="00AD0D50">
        <w:rPr>
          <w:rFonts w:eastAsia="SimSun"/>
          <w:sz w:val="24"/>
        </w:rPr>
        <w:t>秘书处已开始使用这一成果框架，以确保优化其活动和自愿基金的实施。框架还将使秘书处能够监测其活动的实施情况并有效地报告结果</w:t>
      </w:r>
      <w:r w:rsidR="006D490D" w:rsidRPr="00AD0D50">
        <w:rPr>
          <w:rFonts w:eastAsia="SimSun"/>
          <w:sz w:val="24"/>
        </w:rPr>
        <w:t>。</w:t>
      </w:r>
      <w:r w:rsidR="00B627F8" w:rsidRPr="00AD0D50">
        <w:rPr>
          <w:rFonts w:eastAsia="SimSun"/>
          <w:sz w:val="24"/>
        </w:rPr>
        <w:t xml:space="preserve"> </w:t>
      </w:r>
    </w:p>
    <w:p w14:paraId="71C75630" w14:textId="236C37E7" w:rsidR="00B21730" w:rsidRPr="00AD0D50" w:rsidRDefault="00A77A1F" w:rsidP="00840564">
      <w:pPr>
        <w:pStyle w:val="Heading2"/>
        <w:jc w:val="left"/>
        <w:rPr>
          <w:rFonts w:eastAsia="SimSun" w:cs="Times New Roman"/>
          <w:szCs w:val="24"/>
          <w:lang w:eastAsia="zh-CN"/>
        </w:rPr>
      </w:pPr>
      <w:r w:rsidRPr="00AD0D50">
        <w:rPr>
          <w:rFonts w:eastAsia="SimSun" w:cs="Times New Roman"/>
          <w:szCs w:val="24"/>
          <w:lang w:eastAsia="zh-CN"/>
        </w:rPr>
        <w:t>B.</w:t>
      </w:r>
      <w:r w:rsidR="00FE7DD7" w:rsidRPr="00AD0D50">
        <w:rPr>
          <w:rFonts w:eastAsia="SimSun" w:cs="Times New Roman"/>
          <w:szCs w:val="24"/>
          <w:lang w:eastAsia="zh-CN"/>
        </w:rPr>
        <w:tab/>
      </w:r>
      <w:r w:rsidR="006D490D" w:rsidRPr="00AD0D50">
        <w:rPr>
          <w:rFonts w:eastAsia="SimSun" w:cs="Times New Roman"/>
          <w:szCs w:val="24"/>
          <w:lang w:eastAsia="zh-CN"/>
        </w:rPr>
        <w:t>采用新的方案监测工具</w:t>
      </w:r>
    </w:p>
    <w:p w14:paraId="03ECB7B6" w14:textId="2BC83A24" w:rsidR="007C1562" w:rsidRPr="009479E7" w:rsidRDefault="009479E7" w:rsidP="00840564">
      <w:pPr>
        <w:pStyle w:val="Para10"/>
        <w:jc w:val="left"/>
        <w:rPr>
          <w:rFonts w:eastAsia="SimSun"/>
          <w:color w:val="505A7E"/>
          <w:sz w:val="24"/>
          <w:lang w:eastAsia="zh-CN"/>
        </w:rPr>
      </w:pPr>
      <w:r w:rsidRPr="009479E7">
        <w:rPr>
          <w:rFonts w:eastAsia="SimSun"/>
          <w:noProof/>
          <w:kern w:val="22"/>
          <w:sz w:val="24"/>
          <w:lang w:val="en-US" w:eastAsia="zh-CN"/>
        </w:rPr>
        <w:t>联合国秘书处根据联合国秘书长关于建立一个更加灵活和分散管理的联合国秘书处的设想，推出了综合规划、管理和报告解决方案。大会在关于联合国秘书处问责制进展情况的第</w:t>
      </w:r>
      <w:r w:rsidRPr="009479E7">
        <w:rPr>
          <w:rFonts w:eastAsia="SimSun"/>
          <w:noProof/>
          <w:kern w:val="22"/>
          <w:sz w:val="24"/>
          <w:lang w:val="en-US" w:eastAsia="zh-CN"/>
        </w:rPr>
        <w:t xml:space="preserve"> 74/271 </w:t>
      </w:r>
      <w:r w:rsidRPr="009479E7">
        <w:rPr>
          <w:rFonts w:eastAsia="SimSun"/>
          <w:noProof/>
          <w:kern w:val="22"/>
          <w:sz w:val="24"/>
          <w:lang w:val="en-US" w:eastAsia="zh-CN"/>
        </w:rPr>
        <w:t>号决议中，请秘书长继续努力加强成果管理制的实施。该解决方案旨在根据成果管理制原则，按照逻辑框架方法促进成果制项目的实施，从而支持秘书长落实成果管理制文化的承诺和努力</w:t>
      </w:r>
      <w:r w:rsidR="006D490D" w:rsidRPr="009479E7">
        <w:rPr>
          <w:rFonts w:eastAsia="SimSun"/>
          <w:sz w:val="24"/>
        </w:rPr>
        <w:t>。</w:t>
      </w:r>
    </w:p>
    <w:p w14:paraId="37B09BB0" w14:textId="003046E6" w:rsidR="00DD7270" w:rsidRPr="009479E7" w:rsidRDefault="009479E7" w:rsidP="00840564">
      <w:pPr>
        <w:pStyle w:val="Para10"/>
        <w:jc w:val="left"/>
        <w:rPr>
          <w:rFonts w:eastAsia="SimSun"/>
          <w:sz w:val="24"/>
        </w:rPr>
      </w:pPr>
      <w:r w:rsidRPr="009479E7">
        <w:rPr>
          <w:rFonts w:eastAsia="SimSun"/>
          <w:noProof/>
          <w:kern w:val="22"/>
          <w:sz w:val="24"/>
          <w:lang w:val="en-US" w:eastAsia="zh-CN"/>
        </w:rPr>
        <w:t>2024</w:t>
      </w:r>
      <w:r w:rsidRPr="009479E7">
        <w:rPr>
          <w:rFonts w:eastAsia="SimSun"/>
          <w:noProof/>
          <w:kern w:val="22"/>
          <w:sz w:val="24"/>
          <w:lang w:val="en-US" w:eastAsia="zh-CN"/>
        </w:rPr>
        <w:t>年</w:t>
      </w:r>
      <w:r w:rsidRPr="009479E7">
        <w:rPr>
          <w:rFonts w:eastAsia="SimSun"/>
          <w:noProof/>
          <w:kern w:val="22"/>
          <w:sz w:val="24"/>
          <w:lang w:val="en-US" w:eastAsia="zh-CN"/>
        </w:rPr>
        <w:t>3</w:t>
      </w:r>
      <w:r w:rsidRPr="009479E7">
        <w:rPr>
          <w:rFonts w:eastAsia="SimSun"/>
          <w:noProof/>
          <w:kern w:val="22"/>
          <w:sz w:val="24"/>
          <w:lang w:val="en-US" w:eastAsia="zh-CN"/>
        </w:rPr>
        <w:t>月，环境署为</w:t>
      </w:r>
      <w:r w:rsidR="00AC4AD2">
        <w:rPr>
          <w:rFonts w:eastAsia="SimSun" w:hint="eastAsia"/>
          <w:noProof/>
          <w:kern w:val="22"/>
          <w:sz w:val="24"/>
          <w:lang w:val="en-US" w:eastAsia="zh-CN"/>
        </w:rPr>
        <w:t>其</w:t>
      </w:r>
      <w:r w:rsidRPr="009479E7">
        <w:rPr>
          <w:rFonts w:eastAsia="SimSun"/>
          <w:noProof/>
          <w:kern w:val="22"/>
          <w:sz w:val="24"/>
          <w:lang w:val="en-US" w:eastAsia="zh-CN"/>
        </w:rPr>
        <w:t>管理的多边环境协定秘书处进行了一次关于综合规划、管理和报告解决方案的培训，以支持它们向该解决方案过渡</w:t>
      </w:r>
      <w:r w:rsidR="00AC4AD2">
        <w:rPr>
          <w:rFonts w:eastAsia="SimSun" w:hint="eastAsia"/>
          <w:noProof/>
          <w:kern w:val="22"/>
          <w:sz w:val="24"/>
          <w:lang w:val="en-US" w:eastAsia="zh-CN"/>
        </w:rPr>
        <w:t>，</w:t>
      </w:r>
      <w:r w:rsidR="00AC4AD2" w:rsidRPr="009479E7">
        <w:rPr>
          <w:rFonts w:eastAsia="SimSun"/>
          <w:noProof/>
          <w:kern w:val="22"/>
          <w:sz w:val="24"/>
          <w:lang w:val="en-US" w:eastAsia="zh-CN"/>
        </w:rPr>
        <w:t>《公约》秘书处</w:t>
      </w:r>
      <w:r w:rsidR="00AC4AD2">
        <w:rPr>
          <w:rFonts w:eastAsia="SimSun" w:hint="eastAsia"/>
          <w:noProof/>
          <w:kern w:val="22"/>
          <w:sz w:val="24"/>
          <w:lang w:val="en-US" w:eastAsia="zh-CN"/>
        </w:rPr>
        <w:t>是这次培训的</w:t>
      </w:r>
      <w:r w:rsidR="00AC4AD2" w:rsidRPr="009479E7">
        <w:rPr>
          <w:rFonts w:eastAsia="SimSun"/>
          <w:noProof/>
          <w:kern w:val="22"/>
          <w:sz w:val="24"/>
          <w:lang w:val="en-US" w:eastAsia="zh-CN"/>
        </w:rPr>
        <w:t>主办</w:t>
      </w:r>
      <w:r w:rsidR="00AC4AD2">
        <w:rPr>
          <w:rFonts w:eastAsia="SimSun" w:hint="eastAsia"/>
          <w:noProof/>
          <w:kern w:val="22"/>
          <w:sz w:val="24"/>
          <w:lang w:val="en-US" w:eastAsia="zh-CN"/>
        </w:rPr>
        <w:t>方</w:t>
      </w:r>
      <w:r w:rsidRPr="009479E7">
        <w:rPr>
          <w:rFonts w:eastAsia="SimSun"/>
          <w:noProof/>
          <w:kern w:val="22"/>
          <w:sz w:val="24"/>
          <w:lang w:val="en-US" w:eastAsia="zh-CN"/>
        </w:rPr>
        <w:t>。《公约》秘书处已开始推出新系统，并将用于管理其工作方案。该解决方案将支持和加强秘书处成果框架的实施</w:t>
      </w:r>
      <w:r w:rsidR="00D87C29" w:rsidRPr="009479E7">
        <w:rPr>
          <w:rFonts w:eastAsia="SimSun"/>
          <w:sz w:val="24"/>
          <w:lang w:eastAsia="zh-CN"/>
        </w:rPr>
        <w:t>。</w:t>
      </w:r>
      <w:r w:rsidR="007C1562" w:rsidRPr="009479E7">
        <w:rPr>
          <w:rFonts w:eastAsia="SimSun"/>
          <w:sz w:val="24"/>
        </w:rPr>
        <w:t xml:space="preserve"> </w:t>
      </w:r>
    </w:p>
    <w:p w14:paraId="5190A93D" w14:textId="263B8728" w:rsidR="000D4DA8" w:rsidRPr="00AD0D50" w:rsidRDefault="00D34255" w:rsidP="00840564">
      <w:pPr>
        <w:pStyle w:val="Heading2"/>
        <w:jc w:val="left"/>
        <w:rPr>
          <w:rFonts w:eastAsia="SimSun" w:cs="Times New Roman"/>
          <w:snapToGrid w:val="0"/>
          <w:szCs w:val="24"/>
          <w:highlight w:val="yellow"/>
          <w:u w:val="single"/>
        </w:rPr>
      </w:pPr>
      <w:r w:rsidRPr="00AD0D50">
        <w:rPr>
          <w:rFonts w:eastAsia="SimSun" w:cs="Times New Roman"/>
          <w:snapToGrid w:val="0"/>
          <w:szCs w:val="24"/>
        </w:rPr>
        <w:t>C</w:t>
      </w:r>
      <w:r w:rsidR="009D23C9" w:rsidRPr="00AD0D50">
        <w:rPr>
          <w:rFonts w:eastAsia="SimSun" w:cs="Times New Roman"/>
          <w:snapToGrid w:val="0"/>
          <w:szCs w:val="24"/>
        </w:rPr>
        <w:t>.</w:t>
      </w:r>
      <w:r w:rsidR="009D23C9" w:rsidRPr="00AD0D50">
        <w:rPr>
          <w:rFonts w:eastAsia="SimSun" w:cs="Times New Roman"/>
          <w:snapToGrid w:val="0"/>
          <w:szCs w:val="24"/>
        </w:rPr>
        <w:tab/>
      </w:r>
      <w:r w:rsidR="00D167CE" w:rsidRPr="00AD0D50">
        <w:rPr>
          <w:rFonts w:eastAsia="SimSun" w:cs="Times New Roman"/>
          <w:snapToGrid w:val="0"/>
          <w:szCs w:val="24"/>
          <w:lang w:eastAsia="zh-CN"/>
        </w:rPr>
        <w:t>员额</w:t>
      </w:r>
      <w:r w:rsidR="00D87C29" w:rsidRPr="00AD0D50">
        <w:rPr>
          <w:rFonts w:eastAsia="SimSun" w:cs="Times New Roman"/>
          <w:snapToGrid w:val="0"/>
          <w:szCs w:val="24"/>
          <w:lang w:eastAsia="zh-CN"/>
        </w:rPr>
        <w:t>配置</w:t>
      </w:r>
    </w:p>
    <w:p w14:paraId="1234089F" w14:textId="10816AB8" w:rsidR="009146DF" w:rsidRPr="00AD0D50" w:rsidRDefault="00AD50E7" w:rsidP="00840564">
      <w:pPr>
        <w:pStyle w:val="Para10"/>
        <w:jc w:val="left"/>
        <w:rPr>
          <w:rFonts w:eastAsia="SimSun"/>
          <w:sz w:val="24"/>
          <w:lang w:val="en-US" w:eastAsia="zh-CN"/>
        </w:rPr>
      </w:pPr>
      <w:r w:rsidRPr="00AD0D50">
        <w:rPr>
          <w:rFonts w:eastAsia="SimSun"/>
          <w:sz w:val="24"/>
        </w:rPr>
        <w:t>缔约方大会第十五届会议在第</w:t>
      </w:r>
      <w:r w:rsidRPr="00AD0D50">
        <w:rPr>
          <w:rFonts w:eastAsia="SimSun"/>
          <w:sz w:val="24"/>
        </w:rPr>
        <w:t xml:space="preserve"> 15/34 </w:t>
      </w:r>
      <w:r w:rsidRPr="00AD0D50">
        <w:rPr>
          <w:rFonts w:eastAsia="SimSun"/>
          <w:sz w:val="24"/>
        </w:rPr>
        <w:t>号决定第</w:t>
      </w:r>
      <w:r w:rsidRPr="00AD0D50">
        <w:rPr>
          <w:rFonts w:eastAsia="SimSun"/>
          <w:sz w:val="24"/>
        </w:rPr>
        <w:t xml:space="preserve"> 8 </w:t>
      </w:r>
      <w:r w:rsidRPr="00AD0D50">
        <w:rPr>
          <w:rFonts w:eastAsia="SimSun"/>
          <w:sz w:val="24"/>
        </w:rPr>
        <w:t>段中通过了《公约》及其议定</w:t>
      </w:r>
      <w:r w:rsidRPr="00AD0D50">
        <w:rPr>
          <w:rFonts w:eastAsia="SimSun"/>
          <w:sz w:val="24"/>
        </w:rPr>
        <w:t xml:space="preserve"> </w:t>
      </w:r>
      <w:r w:rsidRPr="00AD0D50">
        <w:rPr>
          <w:rFonts w:eastAsia="SimSun"/>
          <w:sz w:val="24"/>
        </w:rPr>
        <w:t>书综合核心预算下</w:t>
      </w:r>
      <w:r w:rsidRPr="00AD0D50">
        <w:rPr>
          <w:rFonts w:eastAsia="SimSun"/>
          <w:sz w:val="24"/>
        </w:rPr>
        <w:t>53</w:t>
      </w:r>
      <w:r w:rsidRPr="00AD0D50">
        <w:rPr>
          <w:rFonts w:eastAsia="SimSun"/>
          <w:sz w:val="24"/>
        </w:rPr>
        <w:t>个专业及以上职类员额和</w:t>
      </w:r>
      <w:r w:rsidRPr="00AD0D50">
        <w:rPr>
          <w:rFonts w:eastAsia="SimSun"/>
          <w:sz w:val="24"/>
        </w:rPr>
        <w:t>29</w:t>
      </w:r>
      <w:r w:rsidRPr="00AD0D50">
        <w:rPr>
          <w:rFonts w:eastAsia="SimSun"/>
          <w:sz w:val="24"/>
        </w:rPr>
        <w:t>个一般事务员额的员额配置表。在编写本报告时，专业人员及以上职类有</w:t>
      </w:r>
      <w:r w:rsidRPr="00AD0D50">
        <w:rPr>
          <w:rFonts w:eastAsia="SimSun"/>
          <w:sz w:val="24"/>
        </w:rPr>
        <w:t>8</w:t>
      </w:r>
      <w:r w:rsidRPr="00AD0D50">
        <w:rPr>
          <w:rFonts w:eastAsia="SimSun"/>
          <w:sz w:val="24"/>
        </w:rPr>
        <w:t>个空缺员额，一般事务职类有</w:t>
      </w:r>
      <w:r w:rsidRPr="00AD0D50">
        <w:rPr>
          <w:rFonts w:eastAsia="SimSun"/>
          <w:sz w:val="24"/>
        </w:rPr>
        <w:t>2</w:t>
      </w:r>
      <w:r w:rsidRPr="00AD0D50">
        <w:rPr>
          <w:rFonts w:eastAsia="SimSun"/>
          <w:sz w:val="24"/>
        </w:rPr>
        <w:t>个空缺员额，招聘工作正在进行，处于不同阶段。所有空缺员额预计将在</w:t>
      </w:r>
      <w:r w:rsidRPr="00AD0D50">
        <w:rPr>
          <w:rFonts w:eastAsia="SimSun"/>
          <w:sz w:val="24"/>
        </w:rPr>
        <w:t xml:space="preserve"> 2024 </w:t>
      </w:r>
      <w:r w:rsidR="00AC4AD2">
        <w:rPr>
          <w:rFonts w:eastAsia="SimSun" w:hint="eastAsia"/>
          <w:sz w:val="24"/>
          <w:lang w:eastAsia="zh-CN"/>
        </w:rPr>
        <w:t>年底之前填补。</w:t>
      </w:r>
    </w:p>
    <w:p w14:paraId="782301C1" w14:textId="6683D783" w:rsidR="004C5AE3" w:rsidRPr="00AD0D50" w:rsidRDefault="00AD50E7" w:rsidP="00840564">
      <w:pPr>
        <w:pStyle w:val="Para10"/>
        <w:jc w:val="left"/>
        <w:rPr>
          <w:rFonts w:eastAsia="SimSun"/>
          <w:sz w:val="24"/>
        </w:rPr>
      </w:pPr>
      <w:r w:rsidRPr="00AD0D50">
        <w:rPr>
          <w:rFonts w:eastAsia="SimSun"/>
          <w:sz w:val="24"/>
        </w:rPr>
        <w:t>除综合核心预算供资的员额外，行政、财务和会议事务司还有</w:t>
      </w:r>
      <w:r w:rsidRPr="00AD0D50">
        <w:rPr>
          <w:rFonts w:eastAsia="SimSun"/>
          <w:sz w:val="24"/>
        </w:rPr>
        <w:t xml:space="preserve"> 17 </w:t>
      </w:r>
      <w:r w:rsidRPr="00AD0D50">
        <w:rPr>
          <w:rFonts w:eastAsia="SimSun"/>
          <w:sz w:val="24"/>
        </w:rPr>
        <w:t>个员额</w:t>
      </w:r>
      <w:r w:rsidRPr="00AD0D50">
        <w:rPr>
          <w:rFonts w:eastAsia="SimSun"/>
          <w:sz w:val="24"/>
        </w:rPr>
        <w:t xml:space="preserve"> </w:t>
      </w:r>
      <w:r w:rsidRPr="00AD0D50">
        <w:rPr>
          <w:rFonts w:eastAsia="SimSun"/>
          <w:sz w:val="24"/>
        </w:rPr>
        <w:t>（</w:t>
      </w:r>
      <w:r w:rsidRPr="00AD0D50">
        <w:rPr>
          <w:rFonts w:eastAsia="SimSun"/>
          <w:sz w:val="24"/>
        </w:rPr>
        <w:t xml:space="preserve">4 </w:t>
      </w:r>
      <w:r w:rsidRPr="00AD0D50">
        <w:rPr>
          <w:rFonts w:eastAsia="SimSun"/>
          <w:sz w:val="24"/>
        </w:rPr>
        <w:t>个专业人员和</w:t>
      </w:r>
      <w:r w:rsidRPr="00AD0D50">
        <w:rPr>
          <w:rFonts w:eastAsia="SimSun"/>
          <w:sz w:val="24"/>
        </w:rPr>
        <w:t xml:space="preserve"> 13</w:t>
      </w:r>
      <w:r w:rsidRPr="00AD0D50">
        <w:rPr>
          <w:rFonts w:eastAsia="SimSun"/>
          <w:sz w:val="24"/>
        </w:rPr>
        <w:t>个一般事务人员）由环境署间接信托基金供资，</w:t>
      </w:r>
      <w:r w:rsidRPr="00AD0D50">
        <w:rPr>
          <w:rFonts w:eastAsia="SimSun"/>
          <w:sz w:val="24"/>
        </w:rPr>
        <w:t>5</w:t>
      </w:r>
      <w:r w:rsidRPr="00AD0D50">
        <w:rPr>
          <w:rFonts w:eastAsia="SimSun"/>
          <w:sz w:val="24"/>
        </w:rPr>
        <w:t>个员额的供资由</w:t>
      </w:r>
      <w:r w:rsidRPr="00AD0D50">
        <w:rPr>
          <w:rFonts w:eastAsia="SimSun"/>
          <w:sz w:val="24"/>
        </w:rPr>
        <w:t xml:space="preserve"> </w:t>
      </w:r>
      <w:r w:rsidRPr="00AD0D50">
        <w:rPr>
          <w:rFonts w:eastAsia="SimSun"/>
          <w:sz w:val="24"/>
        </w:rPr>
        <w:t>日本生物多样性基金提供并作为该基金的一部分（</w:t>
      </w:r>
      <w:r w:rsidRPr="00AD0D50">
        <w:rPr>
          <w:rFonts w:eastAsia="SimSun"/>
          <w:sz w:val="24"/>
        </w:rPr>
        <w:t>3</w:t>
      </w:r>
      <w:r w:rsidRPr="00AD0D50">
        <w:rPr>
          <w:rFonts w:eastAsia="SimSun"/>
          <w:sz w:val="24"/>
        </w:rPr>
        <w:t>个专业人员和</w:t>
      </w:r>
      <w:r w:rsidRPr="00AD0D50">
        <w:rPr>
          <w:rFonts w:eastAsia="SimSun"/>
          <w:sz w:val="24"/>
        </w:rPr>
        <w:t>2</w:t>
      </w:r>
      <w:r w:rsidRPr="00AD0D50">
        <w:rPr>
          <w:rFonts w:eastAsia="SimSun"/>
          <w:sz w:val="24"/>
        </w:rPr>
        <w:t>个一般事务职人员），</w:t>
      </w:r>
      <w:r w:rsidRPr="00AD0D50">
        <w:rPr>
          <w:rFonts w:eastAsia="SimSun"/>
          <w:sz w:val="24"/>
        </w:rPr>
        <w:t>2</w:t>
      </w:r>
      <w:r w:rsidRPr="00AD0D50">
        <w:rPr>
          <w:rFonts w:eastAsia="SimSun"/>
          <w:sz w:val="24"/>
        </w:rPr>
        <w:t>个专业职类员额由欧洲联盟提供的自愿捐款供资，</w:t>
      </w:r>
      <w:r w:rsidRPr="00AD0D50">
        <w:rPr>
          <w:rFonts w:eastAsia="SimSun"/>
          <w:sz w:val="24"/>
        </w:rPr>
        <w:t>2</w:t>
      </w:r>
      <w:r w:rsidRPr="00AD0D50">
        <w:rPr>
          <w:rFonts w:eastAsia="SimSun"/>
          <w:sz w:val="24"/>
        </w:rPr>
        <w:t>个员额由大韩民国通过</w:t>
      </w:r>
      <w:r w:rsidRPr="00AD0D50">
        <w:rPr>
          <w:rFonts w:eastAsia="SimSun"/>
          <w:sz w:val="24"/>
        </w:rPr>
        <w:t>“</w:t>
      </w:r>
      <w:r w:rsidRPr="00AD0D50">
        <w:rPr>
          <w:rFonts w:eastAsia="SimSun"/>
          <w:sz w:val="24"/>
        </w:rPr>
        <w:t>生物桥倡议</w:t>
      </w:r>
      <w:r w:rsidRPr="00AD0D50">
        <w:rPr>
          <w:rFonts w:eastAsia="SimSun"/>
          <w:sz w:val="24"/>
        </w:rPr>
        <w:t>”</w:t>
      </w:r>
      <w:r w:rsidRPr="00AD0D50">
        <w:rPr>
          <w:rFonts w:eastAsia="SimSun"/>
          <w:sz w:val="24"/>
        </w:rPr>
        <w:t>项目供资（</w:t>
      </w:r>
      <w:r w:rsidRPr="00AD0D50">
        <w:rPr>
          <w:rFonts w:eastAsia="SimSun"/>
          <w:sz w:val="24"/>
        </w:rPr>
        <w:t>1</w:t>
      </w:r>
      <w:r w:rsidRPr="00AD0D50">
        <w:rPr>
          <w:rFonts w:eastAsia="SimSun"/>
          <w:sz w:val="24"/>
        </w:rPr>
        <w:t>个专业人员和</w:t>
      </w:r>
      <w:r w:rsidRPr="00AD0D50">
        <w:rPr>
          <w:rFonts w:eastAsia="SimSun"/>
          <w:sz w:val="24"/>
        </w:rPr>
        <w:t>1</w:t>
      </w:r>
      <w:r w:rsidRPr="00AD0D50">
        <w:rPr>
          <w:rFonts w:eastAsia="SimSun"/>
          <w:sz w:val="24"/>
        </w:rPr>
        <w:t>个一般事务人员）。大韩民国还直接资助一名专业特派专家</w:t>
      </w:r>
      <w:r w:rsidR="00D167CE" w:rsidRPr="00AD0D50">
        <w:rPr>
          <w:rFonts w:eastAsia="SimSun"/>
          <w:sz w:val="24"/>
        </w:rPr>
        <w:t>。</w:t>
      </w:r>
    </w:p>
    <w:p w14:paraId="11F8F3E2" w14:textId="07247834" w:rsidR="009146DF" w:rsidRPr="00AD0D50" w:rsidRDefault="00597F83" w:rsidP="00840564">
      <w:pPr>
        <w:pStyle w:val="Para10"/>
        <w:jc w:val="left"/>
        <w:rPr>
          <w:rFonts w:eastAsia="SimSun"/>
          <w:sz w:val="24"/>
        </w:rPr>
      </w:pPr>
      <w:r w:rsidRPr="00AD0D50">
        <w:rPr>
          <w:rFonts w:eastAsia="SimSun"/>
          <w:sz w:val="24"/>
        </w:rPr>
        <w:t>此外，由日本政府</w:t>
      </w:r>
      <w:r w:rsidRPr="00AD0D50">
        <w:rPr>
          <w:rFonts w:eastAsia="SimSun"/>
          <w:sz w:val="24"/>
        </w:rPr>
        <w:t>(2</w:t>
      </w:r>
      <w:r w:rsidRPr="00AD0D50">
        <w:rPr>
          <w:rFonts w:eastAsia="SimSun"/>
          <w:sz w:val="24"/>
        </w:rPr>
        <w:t>名</w:t>
      </w:r>
      <w:r w:rsidRPr="00AD0D50">
        <w:rPr>
          <w:rFonts w:eastAsia="SimSun"/>
          <w:sz w:val="24"/>
        </w:rPr>
        <w:t>)</w:t>
      </w:r>
      <w:r w:rsidRPr="00AD0D50">
        <w:rPr>
          <w:rFonts w:eastAsia="SimSun"/>
          <w:sz w:val="24"/>
        </w:rPr>
        <w:t>和意大利政府</w:t>
      </w:r>
      <w:r w:rsidRPr="00AD0D50">
        <w:rPr>
          <w:rFonts w:eastAsia="SimSun"/>
          <w:sz w:val="24"/>
        </w:rPr>
        <w:t>(1</w:t>
      </w:r>
      <w:r w:rsidRPr="00AD0D50">
        <w:rPr>
          <w:rFonts w:eastAsia="SimSun"/>
          <w:sz w:val="24"/>
        </w:rPr>
        <w:t>名</w:t>
      </w:r>
      <w:r w:rsidRPr="00AD0D50">
        <w:rPr>
          <w:rFonts w:eastAsia="SimSun"/>
          <w:sz w:val="24"/>
        </w:rPr>
        <w:t>)</w:t>
      </w:r>
      <w:r w:rsidRPr="00AD0D50">
        <w:rPr>
          <w:rFonts w:eastAsia="SimSun"/>
          <w:sz w:val="24"/>
        </w:rPr>
        <w:t>资助的</w:t>
      </w:r>
      <w:r w:rsidRPr="00AD0D50">
        <w:rPr>
          <w:rFonts w:eastAsia="SimSun"/>
          <w:sz w:val="24"/>
        </w:rPr>
        <w:t>3</w:t>
      </w:r>
      <w:r w:rsidRPr="00AD0D50">
        <w:rPr>
          <w:rFonts w:eastAsia="SimSun"/>
          <w:sz w:val="24"/>
        </w:rPr>
        <w:t>名初级专业人员目前正在支持秘书处</w:t>
      </w:r>
      <w:r w:rsidR="00AC4AD2">
        <w:rPr>
          <w:rFonts w:eastAsia="SimSun" w:hint="eastAsia"/>
          <w:sz w:val="24"/>
          <w:lang w:eastAsia="zh-CN"/>
        </w:rPr>
        <w:t>执行</w:t>
      </w:r>
      <w:r w:rsidRPr="00AD0D50">
        <w:rPr>
          <w:rFonts w:eastAsia="SimSun"/>
          <w:sz w:val="24"/>
        </w:rPr>
        <w:t>工作方案</w:t>
      </w:r>
      <w:r w:rsidR="008F360A" w:rsidRPr="00AD0D50">
        <w:rPr>
          <w:rFonts w:eastAsia="SimSun"/>
          <w:sz w:val="24"/>
          <w:lang w:eastAsia="zh-CN"/>
        </w:rPr>
        <w:t>。</w:t>
      </w:r>
    </w:p>
    <w:p w14:paraId="7B3DF6CA" w14:textId="022AF96D" w:rsidR="00D44AAB" w:rsidRPr="00AD0D50" w:rsidRDefault="00597F83" w:rsidP="00840564">
      <w:pPr>
        <w:pStyle w:val="Para10"/>
        <w:jc w:val="left"/>
        <w:rPr>
          <w:rFonts w:eastAsia="SimSun"/>
          <w:sz w:val="24"/>
        </w:rPr>
      </w:pPr>
      <w:r w:rsidRPr="00AD0D50">
        <w:rPr>
          <w:rFonts w:eastAsia="SimSun"/>
          <w:sz w:val="24"/>
        </w:rPr>
        <w:lastRenderedPageBreak/>
        <w:t>截至</w:t>
      </w:r>
      <w:r w:rsidRPr="00AD0D50">
        <w:rPr>
          <w:rFonts w:eastAsia="SimSun"/>
          <w:sz w:val="24"/>
        </w:rPr>
        <w:t>2024</w:t>
      </w:r>
      <w:r w:rsidRPr="00AD0D50">
        <w:rPr>
          <w:rFonts w:eastAsia="SimSun"/>
          <w:sz w:val="24"/>
        </w:rPr>
        <w:t>年</w:t>
      </w:r>
      <w:r w:rsidRPr="00AD0D50">
        <w:rPr>
          <w:rFonts w:eastAsia="SimSun"/>
          <w:sz w:val="24"/>
        </w:rPr>
        <w:t>2</w:t>
      </w:r>
      <w:r w:rsidRPr="00AD0D50">
        <w:rPr>
          <w:rFonts w:eastAsia="SimSun"/>
          <w:sz w:val="24"/>
        </w:rPr>
        <w:t>月</w:t>
      </w:r>
      <w:r w:rsidRPr="00AD0D50">
        <w:rPr>
          <w:rFonts w:eastAsia="SimSun"/>
          <w:sz w:val="24"/>
        </w:rPr>
        <w:t>29</w:t>
      </w:r>
      <w:r w:rsidRPr="00AD0D50">
        <w:rPr>
          <w:rFonts w:eastAsia="SimSun"/>
          <w:sz w:val="24"/>
        </w:rPr>
        <w:t>日，秘书处在本两年期使用了</w:t>
      </w:r>
      <w:r w:rsidRPr="00AD0D50">
        <w:rPr>
          <w:rFonts w:eastAsia="SimSun"/>
          <w:sz w:val="24"/>
        </w:rPr>
        <w:t>43</w:t>
      </w:r>
      <w:r w:rsidRPr="00AD0D50">
        <w:rPr>
          <w:rFonts w:eastAsia="SimSun"/>
          <w:sz w:val="24"/>
        </w:rPr>
        <w:t>名顾问和个人订约</w:t>
      </w:r>
      <w:r w:rsidR="00AC4AD2">
        <w:rPr>
          <w:rFonts w:eastAsia="SimSun" w:hint="eastAsia"/>
          <w:sz w:val="24"/>
          <w:lang w:eastAsia="zh-CN"/>
        </w:rPr>
        <w:t>人的</w:t>
      </w:r>
      <w:r w:rsidRPr="00AD0D50">
        <w:rPr>
          <w:rFonts w:eastAsia="SimSun"/>
          <w:sz w:val="24"/>
        </w:rPr>
        <w:t>服务，主要由自愿捐款供资，作为实施工作方案和管理短期人员配置需求的额外资源</w:t>
      </w:r>
      <w:r w:rsidR="008F360A" w:rsidRPr="00AD0D50">
        <w:rPr>
          <w:rFonts w:eastAsia="SimSun"/>
          <w:sz w:val="24"/>
        </w:rPr>
        <w:t>。</w:t>
      </w:r>
    </w:p>
    <w:p w14:paraId="219C01F8" w14:textId="14DF7048" w:rsidR="00447848" w:rsidRPr="00AD0D50" w:rsidRDefault="00597F83" w:rsidP="00840564">
      <w:pPr>
        <w:pStyle w:val="Para10"/>
        <w:jc w:val="left"/>
        <w:rPr>
          <w:rFonts w:eastAsia="SimSun"/>
          <w:sz w:val="24"/>
        </w:rPr>
      </w:pPr>
      <w:r w:rsidRPr="00AD0D50">
        <w:rPr>
          <w:rFonts w:eastAsia="SimSun"/>
          <w:sz w:val="24"/>
        </w:rPr>
        <w:t>环境署负责进行了执行秘书的征聘工作，秘书长于</w:t>
      </w:r>
      <w:r w:rsidRPr="00AD0D50">
        <w:rPr>
          <w:rFonts w:eastAsia="SimSun"/>
          <w:sz w:val="24"/>
        </w:rPr>
        <w:t>2024</w:t>
      </w:r>
      <w:r w:rsidRPr="00AD0D50">
        <w:rPr>
          <w:rFonts w:eastAsia="SimSun"/>
          <w:sz w:val="24"/>
        </w:rPr>
        <w:t>年</w:t>
      </w:r>
      <w:r w:rsidRPr="00AD0D50">
        <w:rPr>
          <w:rFonts w:eastAsia="SimSun"/>
          <w:sz w:val="24"/>
        </w:rPr>
        <w:t>4</w:t>
      </w:r>
      <w:r w:rsidRPr="00AD0D50">
        <w:rPr>
          <w:rFonts w:eastAsia="SimSun"/>
          <w:sz w:val="24"/>
        </w:rPr>
        <w:t>月</w:t>
      </w:r>
      <w:r w:rsidRPr="00AD0D50">
        <w:rPr>
          <w:rFonts w:eastAsia="SimSun"/>
          <w:sz w:val="24"/>
        </w:rPr>
        <w:t>2</w:t>
      </w:r>
      <w:r w:rsidRPr="00AD0D50">
        <w:rPr>
          <w:rFonts w:eastAsia="SimSun"/>
          <w:sz w:val="24"/>
        </w:rPr>
        <w:t>日任命</w:t>
      </w:r>
      <w:r w:rsidRPr="00AD0D50">
        <w:rPr>
          <w:rFonts w:eastAsia="SimSun"/>
          <w:sz w:val="24"/>
          <w:lang w:val="en-US"/>
        </w:rPr>
        <w:t>Astrid</w:t>
      </w:r>
      <w:r w:rsidRPr="00AD0D50">
        <w:rPr>
          <w:rFonts w:eastAsia="SimSun"/>
          <w:sz w:val="24"/>
        </w:rPr>
        <w:t xml:space="preserve"> Schomaker</w:t>
      </w:r>
      <w:r w:rsidRPr="00AD0D50">
        <w:rPr>
          <w:rFonts w:eastAsia="SimSun"/>
          <w:sz w:val="24"/>
        </w:rPr>
        <w:t>为执行秘书。新</w:t>
      </w:r>
      <w:r w:rsidR="00AC4AD2">
        <w:rPr>
          <w:rFonts w:eastAsia="SimSun" w:hint="eastAsia"/>
          <w:sz w:val="24"/>
          <w:lang w:eastAsia="zh-CN"/>
        </w:rPr>
        <w:t>任</w:t>
      </w:r>
      <w:r w:rsidRPr="00AD0D50">
        <w:rPr>
          <w:rFonts w:eastAsia="SimSun"/>
          <w:sz w:val="24"/>
        </w:rPr>
        <w:t>执行秘书预计将在未来几周内就职</w:t>
      </w:r>
      <w:r w:rsidR="008F360A" w:rsidRPr="00AD0D50">
        <w:rPr>
          <w:rFonts w:eastAsia="SimSun"/>
          <w:sz w:val="24"/>
        </w:rPr>
        <w:t>。</w:t>
      </w:r>
    </w:p>
    <w:p w14:paraId="5B739F14" w14:textId="77ADECAF" w:rsidR="005C48E8" w:rsidRPr="00AC4AD2" w:rsidRDefault="00AC4AD2" w:rsidP="00840564">
      <w:pPr>
        <w:pStyle w:val="Para10"/>
        <w:jc w:val="left"/>
        <w:rPr>
          <w:rFonts w:eastAsia="SimSun"/>
          <w:color w:val="201F1E"/>
          <w:kern w:val="22"/>
          <w:sz w:val="24"/>
        </w:rPr>
      </w:pPr>
      <w:r w:rsidRPr="00AC4AD2">
        <w:rPr>
          <w:rFonts w:eastAsia="SimSun"/>
          <w:noProof/>
          <w:kern w:val="22"/>
          <w:sz w:val="24"/>
          <w:lang w:val="en-US" w:eastAsia="zh-CN"/>
        </w:rPr>
        <w:t>缔约方大会在第</w:t>
      </w:r>
      <w:r w:rsidRPr="00AC4AD2">
        <w:rPr>
          <w:rFonts w:eastAsia="SimSun"/>
          <w:noProof/>
          <w:kern w:val="22"/>
          <w:sz w:val="24"/>
          <w:lang w:val="en-US" w:eastAsia="zh-CN"/>
        </w:rPr>
        <w:t xml:space="preserve"> 15/34 </w:t>
      </w:r>
      <w:r w:rsidRPr="00AC4AD2">
        <w:rPr>
          <w:rFonts w:eastAsia="SimSun"/>
          <w:noProof/>
          <w:kern w:val="22"/>
          <w:sz w:val="24"/>
          <w:lang w:val="en-US" w:eastAsia="zh-CN"/>
        </w:rPr>
        <w:t>号决定中请执行秘书对秘书处的结构进行一次深入的外部职能审查，以便根据《昆明</w:t>
      </w:r>
      <w:r w:rsidRPr="00AC4AD2">
        <w:rPr>
          <w:rFonts w:eastAsia="SimSun"/>
          <w:noProof/>
          <w:kern w:val="22"/>
          <w:sz w:val="24"/>
          <w:lang w:val="en-US" w:eastAsia="zh-CN"/>
        </w:rPr>
        <w:t>-</w:t>
      </w:r>
      <w:r w:rsidRPr="00AC4AD2">
        <w:rPr>
          <w:rFonts w:eastAsia="SimSun"/>
          <w:noProof/>
          <w:kern w:val="22"/>
          <w:sz w:val="24"/>
          <w:lang w:val="en-US" w:eastAsia="zh-CN"/>
        </w:rPr>
        <w:t>蒙特利尔全球生物多样性框架》更新秘书处的结构和员额，供缔约方大会第</w:t>
      </w:r>
      <w:r w:rsidRPr="00AC4AD2">
        <w:rPr>
          <w:rFonts w:eastAsia="SimSun"/>
          <w:noProof/>
          <w:kern w:val="22"/>
          <w:sz w:val="24"/>
          <w:lang w:val="en-US" w:eastAsia="zh-CN"/>
        </w:rPr>
        <w:t xml:space="preserve"> </w:t>
      </w:r>
      <w:r w:rsidRPr="00AC4AD2">
        <w:rPr>
          <w:rFonts w:eastAsia="SimSun"/>
          <w:noProof/>
          <w:kern w:val="22"/>
          <w:sz w:val="24"/>
          <w:lang w:val="en-US" w:eastAsia="zh-CN"/>
        </w:rPr>
        <w:t>十六届会议审议。由于工作量大、能力有限、执行秘书的征聘过程延长，时间无法确定，职能审查工作尚未进行</w:t>
      </w:r>
      <w:r w:rsidR="00BF5230" w:rsidRPr="00AC4AD2">
        <w:rPr>
          <w:rFonts w:eastAsia="SimSun"/>
          <w:sz w:val="24"/>
        </w:rPr>
        <w:t>。</w:t>
      </w:r>
    </w:p>
    <w:p w14:paraId="751E67A1" w14:textId="6E2709AC" w:rsidR="00165403" w:rsidRPr="00AD0D50" w:rsidRDefault="00B43012" w:rsidP="005C570A">
      <w:pPr>
        <w:pStyle w:val="ListParagraph"/>
        <w:suppressLineNumbers/>
        <w:suppressAutoHyphens/>
        <w:kinsoku w:val="0"/>
        <w:overflowPunct w:val="0"/>
        <w:autoSpaceDE w:val="0"/>
        <w:autoSpaceDN w:val="0"/>
        <w:adjustRightInd w:val="0"/>
        <w:snapToGrid w:val="0"/>
        <w:spacing w:before="120" w:after="120"/>
        <w:ind w:left="0"/>
        <w:contextualSpacing w:val="0"/>
        <w:jc w:val="center"/>
        <w:rPr>
          <w:rFonts w:eastAsia="SimSun"/>
          <w:snapToGrid w:val="0"/>
          <w:kern w:val="22"/>
          <w:sz w:val="24"/>
        </w:rPr>
      </w:pPr>
      <w:r w:rsidRPr="00AD0D50">
        <w:rPr>
          <w:rFonts w:eastAsia="SimSun"/>
          <w:snapToGrid w:val="0"/>
          <w:kern w:val="22"/>
          <w:sz w:val="24"/>
        </w:rPr>
        <w:t>__________</w:t>
      </w:r>
      <w:bookmarkEnd w:id="2"/>
    </w:p>
    <w:sectPr w:rsidR="00165403" w:rsidRPr="00AD0D50" w:rsidSect="00B810DE">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9D991" w14:textId="77777777" w:rsidR="00B810DE" w:rsidRDefault="00B810DE">
      <w:r>
        <w:separator/>
      </w:r>
    </w:p>
  </w:endnote>
  <w:endnote w:type="continuationSeparator" w:id="0">
    <w:p w14:paraId="0DE4638B" w14:textId="77777777" w:rsidR="00B810DE" w:rsidRDefault="00B810DE">
      <w:r>
        <w:continuationSeparator/>
      </w:r>
    </w:p>
  </w:endnote>
  <w:endnote w:type="continuationNotice" w:id="1">
    <w:p w14:paraId="5656AB26" w14:textId="77777777" w:rsidR="00B810DE" w:rsidRDefault="00B81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1AC6F" w14:textId="77777777" w:rsidR="00B810DE" w:rsidRDefault="00B810DE">
      <w:r>
        <w:separator/>
      </w:r>
    </w:p>
  </w:footnote>
  <w:footnote w:type="continuationSeparator" w:id="0">
    <w:p w14:paraId="70576F09" w14:textId="77777777" w:rsidR="00B810DE" w:rsidRDefault="00B810DE">
      <w:r>
        <w:continuationSeparator/>
      </w:r>
    </w:p>
  </w:footnote>
  <w:footnote w:type="continuationNotice" w:id="1">
    <w:p w14:paraId="205B8FC7" w14:textId="77777777" w:rsidR="00B810DE" w:rsidRDefault="00B810DE"/>
  </w:footnote>
  <w:footnote w:id="2">
    <w:p w14:paraId="399CE0D7" w14:textId="7589CF98" w:rsidR="00254A0F" w:rsidRPr="0014118D" w:rsidRDefault="00254A0F" w:rsidP="00254A0F">
      <w:pPr>
        <w:pStyle w:val="FootnoteText"/>
        <w:suppressLineNumbers/>
        <w:suppressAutoHyphens/>
        <w:kinsoku w:val="0"/>
        <w:overflowPunct w:val="0"/>
        <w:autoSpaceDE w:val="0"/>
        <w:autoSpaceDN w:val="0"/>
        <w:adjustRightInd w:val="0"/>
        <w:snapToGrid w:val="0"/>
        <w:jc w:val="left"/>
        <w:rPr>
          <w:rFonts w:eastAsiaTheme="minorEastAsia"/>
          <w:snapToGrid w:val="0"/>
          <w:kern w:val="18"/>
          <w:lang w:eastAsia="zh-CN"/>
        </w:rPr>
      </w:pPr>
      <w:r w:rsidRPr="0014118D">
        <w:rPr>
          <w:rStyle w:val="FootnoteReference"/>
          <w:snapToGrid w:val="0"/>
          <w:kern w:val="18"/>
        </w:rPr>
        <w:t>*</w:t>
      </w:r>
      <w:r w:rsidRPr="0014118D">
        <w:rPr>
          <w:snapToGrid w:val="0"/>
          <w:kern w:val="18"/>
        </w:rPr>
        <w:t xml:space="preserve"> CBD/SBI/4/1</w:t>
      </w:r>
      <w:r w:rsidR="002E0736" w:rsidRPr="0014118D">
        <w:rPr>
          <w:rFonts w:ascii="SimSun" w:eastAsia="SimSun" w:hAnsi="SimSun" w:cs="SimSun" w:hint="eastAsia"/>
          <w:snapToGrid w:val="0"/>
          <w:kern w:val="18"/>
          <w:lang w:eastAsia="zh-CN"/>
        </w:rPr>
        <w:t>。</w:t>
      </w:r>
    </w:p>
  </w:footnote>
  <w:footnote w:id="3">
    <w:p w14:paraId="46D0ABCF" w14:textId="2EF36E02" w:rsidR="00490046" w:rsidRPr="008467E8" w:rsidRDefault="00490046">
      <w:pPr>
        <w:pStyle w:val="FootnoteText"/>
        <w:rPr>
          <w:rFonts w:eastAsiaTheme="minorEastAsia"/>
          <w:lang w:val="en-US" w:eastAsia="zh-CN"/>
        </w:rPr>
      </w:pPr>
      <w:r w:rsidRPr="008467E8">
        <w:rPr>
          <w:rStyle w:val="FootnoteReference"/>
        </w:rPr>
        <w:footnoteRef/>
      </w:r>
      <w:r w:rsidRPr="008467E8">
        <w:rPr>
          <w:lang w:eastAsia="zh-CN"/>
        </w:rPr>
        <w:t xml:space="preserve"> </w:t>
      </w:r>
      <w:r w:rsidR="003B75D5" w:rsidRPr="008467E8">
        <w:rPr>
          <w:rFonts w:ascii="SimSun" w:eastAsia="SimSun" w:hAnsi="SimSun" w:cs="SimSun" w:hint="eastAsia"/>
          <w:lang w:eastAsia="zh-CN"/>
        </w:rPr>
        <w:t>见</w:t>
      </w:r>
      <w:r w:rsidRPr="008467E8">
        <w:rPr>
          <w:lang w:eastAsia="zh-CN"/>
        </w:rPr>
        <w:t xml:space="preserve"> </w:t>
      </w:r>
      <w:hyperlink r:id="rId1" w:history="1">
        <w:r w:rsidRPr="008467E8">
          <w:rPr>
            <w:rStyle w:val="Hyperlink"/>
            <w:rFonts w:asciiTheme="majorBidi" w:hAnsiTheme="majorBidi" w:cstheme="majorBidi"/>
            <w:sz w:val="20"/>
            <w:lang w:eastAsia="zh-CN"/>
          </w:rPr>
          <w:t>www.cbd.int/information/adm-fin/</w:t>
        </w:r>
      </w:hyperlink>
      <w:r w:rsidR="003B75D5" w:rsidRPr="008467E8">
        <w:rPr>
          <w:rFonts w:ascii="SimSun" w:eastAsia="SimSun" w:hAnsi="SimSun" w:cs="SimSun" w:hint="eastAsia"/>
          <w:color w:val="000000" w:themeColor="text1"/>
          <w:kern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color w:val="000000"/>
        <w:kern w:val="22"/>
        <w:sz w:val="20"/>
        <w:szCs w:val="20"/>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EndPr/>
    <w:sdtContent>
      <w:p w14:paraId="7B0E8751" w14:textId="1B8F7FC5" w:rsidR="00490046" w:rsidRPr="00B33B1E" w:rsidRDefault="00490046" w:rsidP="00FE7DD7">
        <w:pPr>
          <w:suppressLineNumbers/>
          <w:pBdr>
            <w:bottom w:val="single" w:sz="4" w:space="1" w:color="auto"/>
          </w:pBdr>
          <w:suppressAutoHyphens/>
          <w:spacing w:after="240"/>
          <w:ind w:right="4"/>
          <w:rPr>
            <w:noProof/>
            <w:color w:val="000000"/>
            <w:kern w:val="22"/>
            <w:sz w:val="20"/>
            <w:szCs w:val="20"/>
          </w:rPr>
        </w:pPr>
        <w:r w:rsidRPr="00B33B1E">
          <w:rPr>
            <w:noProof/>
            <w:color w:val="000000"/>
            <w:kern w:val="22"/>
            <w:sz w:val="20"/>
            <w:szCs w:val="20"/>
          </w:rPr>
          <w:t>CBD/SBI/4/16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color w:val="000000"/>
        <w:kern w:val="20"/>
        <w:sz w:val="20"/>
        <w:szCs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EndPr/>
    <w:sdtContent>
      <w:p w14:paraId="750FF8AC" w14:textId="7A5586AC" w:rsidR="00490046" w:rsidRPr="00B33B1E" w:rsidRDefault="00490046" w:rsidP="00FE7DD7">
        <w:pPr>
          <w:suppressLineNumbers/>
          <w:pBdr>
            <w:bottom w:val="single" w:sz="4" w:space="1" w:color="auto"/>
          </w:pBdr>
          <w:suppressAutoHyphens/>
          <w:spacing w:after="240"/>
          <w:ind w:right="4"/>
          <w:jc w:val="right"/>
          <w:rPr>
            <w:noProof/>
            <w:color w:val="000000"/>
            <w:kern w:val="20"/>
            <w:sz w:val="20"/>
            <w:szCs w:val="20"/>
          </w:rPr>
        </w:pPr>
        <w:r w:rsidRPr="00B33B1E">
          <w:rPr>
            <w:noProof/>
            <w:color w:val="000000"/>
            <w:kern w:val="20"/>
            <w:sz w:val="20"/>
            <w:szCs w:val="20"/>
          </w:rPr>
          <w:t>CBD/SBI/4/16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53396"/>
    <w:multiLevelType w:val="hybridMultilevel"/>
    <w:tmpl w:val="72D843A8"/>
    <w:lvl w:ilvl="0" w:tplc="E9BA1F98">
      <w:start w:val="1"/>
      <w:numFmt w:val="upperRoman"/>
      <w:lvlText w:val="%1."/>
      <w:lvlJc w:val="left"/>
      <w:pPr>
        <w:ind w:left="720" w:hanging="720"/>
      </w:pPr>
      <w:rPr>
        <w:rFonts w:hint="default"/>
        <w:b/>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422A2C"/>
    <w:multiLevelType w:val="hybridMultilevel"/>
    <w:tmpl w:val="9DB0EE78"/>
    <w:lvl w:ilvl="0" w:tplc="9F46DD1E">
      <w:start w:val="1"/>
      <w:numFmt w:val="japaneseCounting"/>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0225"/>
    <w:multiLevelType w:val="hybridMultilevel"/>
    <w:tmpl w:val="EE5E2732"/>
    <w:lvl w:ilvl="0" w:tplc="0854CD12">
      <w:start w:val="1"/>
      <w:numFmt w:val="bullet"/>
      <w:lvlText w:val=""/>
      <w:lvlJc w:val="left"/>
      <w:pPr>
        <w:ind w:left="720" w:hanging="360"/>
      </w:pPr>
      <w:rPr>
        <w:rFonts w:ascii="Symbol" w:hAnsi="Symbol"/>
      </w:rPr>
    </w:lvl>
    <w:lvl w:ilvl="1" w:tplc="ACEC571A">
      <w:start w:val="1"/>
      <w:numFmt w:val="bullet"/>
      <w:lvlText w:val=""/>
      <w:lvlJc w:val="left"/>
      <w:pPr>
        <w:ind w:left="720" w:hanging="360"/>
      </w:pPr>
      <w:rPr>
        <w:rFonts w:ascii="Symbol" w:hAnsi="Symbol"/>
      </w:rPr>
    </w:lvl>
    <w:lvl w:ilvl="2" w:tplc="F55A3D8E">
      <w:start w:val="1"/>
      <w:numFmt w:val="bullet"/>
      <w:lvlText w:val=""/>
      <w:lvlJc w:val="left"/>
      <w:pPr>
        <w:ind w:left="720" w:hanging="360"/>
      </w:pPr>
      <w:rPr>
        <w:rFonts w:ascii="Symbol" w:hAnsi="Symbol"/>
      </w:rPr>
    </w:lvl>
    <w:lvl w:ilvl="3" w:tplc="CC16F7EE">
      <w:start w:val="1"/>
      <w:numFmt w:val="bullet"/>
      <w:lvlText w:val=""/>
      <w:lvlJc w:val="left"/>
      <w:pPr>
        <w:ind w:left="720" w:hanging="360"/>
      </w:pPr>
      <w:rPr>
        <w:rFonts w:ascii="Symbol" w:hAnsi="Symbol"/>
      </w:rPr>
    </w:lvl>
    <w:lvl w:ilvl="4" w:tplc="FBA0EDA8">
      <w:start w:val="1"/>
      <w:numFmt w:val="bullet"/>
      <w:lvlText w:val=""/>
      <w:lvlJc w:val="left"/>
      <w:pPr>
        <w:ind w:left="720" w:hanging="360"/>
      </w:pPr>
      <w:rPr>
        <w:rFonts w:ascii="Symbol" w:hAnsi="Symbol"/>
      </w:rPr>
    </w:lvl>
    <w:lvl w:ilvl="5" w:tplc="E172526C">
      <w:start w:val="1"/>
      <w:numFmt w:val="bullet"/>
      <w:lvlText w:val=""/>
      <w:lvlJc w:val="left"/>
      <w:pPr>
        <w:ind w:left="720" w:hanging="360"/>
      </w:pPr>
      <w:rPr>
        <w:rFonts w:ascii="Symbol" w:hAnsi="Symbol"/>
      </w:rPr>
    </w:lvl>
    <w:lvl w:ilvl="6" w:tplc="7B88A51E">
      <w:start w:val="1"/>
      <w:numFmt w:val="bullet"/>
      <w:lvlText w:val=""/>
      <w:lvlJc w:val="left"/>
      <w:pPr>
        <w:ind w:left="720" w:hanging="360"/>
      </w:pPr>
      <w:rPr>
        <w:rFonts w:ascii="Symbol" w:hAnsi="Symbol"/>
      </w:rPr>
    </w:lvl>
    <w:lvl w:ilvl="7" w:tplc="20EA074C">
      <w:start w:val="1"/>
      <w:numFmt w:val="bullet"/>
      <w:lvlText w:val=""/>
      <w:lvlJc w:val="left"/>
      <w:pPr>
        <w:ind w:left="720" w:hanging="360"/>
      </w:pPr>
      <w:rPr>
        <w:rFonts w:ascii="Symbol" w:hAnsi="Symbol"/>
      </w:rPr>
    </w:lvl>
    <w:lvl w:ilvl="8" w:tplc="3C10BD34">
      <w:start w:val="1"/>
      <w:numFmt w:val="bullet"/>
      <w:lvlText w:val=""/>
      <w:lvlJc w:val="left"/>
      <w:pPr>
        <w:ind w:left="720" w:hanging="360"/>
      </w:pPr>
      <w:rPr>
        <w:rFonts w:ascii="Symbol" w:hAnsi="Symbol"/>
      </w:rPr>
    </w:lvl>
  </w:abstractNum>
  <w:abstractNum w:abstractNumId="6" w15:restartNumberingAfterBreak="0">
    <w:nsid w:val="180652D3"/>
    <w:multiLevelType w:val="hybridMultilevel"/>
    <w:tmpl w:val="3E62812A"/>
    <w:lvl w:ilvl="0" w:tplc="AEFC7200">
      <w:start w:val="1"/>
      <w:numFmt w:val="bullet"/>
      <w:lvlText w:val=""/>
      <w:lvlJc w:val="left"/>
      <w:pPr>
        <w:ind w:left="720" w:hanging="360"/>
      </w:pPr>
      <w:rPr>
        <w:rFonts w:ascii="Symbol" w:hAnsi="Symbol"/>
      </w:rPr>
    </w:lvl>
    <w:lvl w:ilvl="1" w:tplc="078E3188">
      <w:start w:val="1"/>
      <w:numFmt w:val="bullet"/>
      <w:lvlText w:val=""/>
      <w:lvlJc w:val="left"/>
      <w:pPr>
        <w:ind w:left="720" w:hanging="360"/>
      </w:pPr>
      <w:rPr>
        <w:rFonts w:ascii="Symbol" w:hAnsi="Symbol"/>
      </w:rPr>
    </w:lvl>
    <w:lvl w:ilvl="2" w:tplc="7C9877FA">
      <w:start w:val="1"/>
      <w:numFmt w:val="bullet"/>
      <w:lvlText w:val=""/>
      <w:lvlJc w:val="left"/>
      <w:pPr>
        <w:ind w:left="720" w:hanging="360"/>
      </w:pPr>
      <w:rPr>
        <w:rFonts w:ascii="Symbol" w:hAnsi="Symbol"/>
      </w:rPr>
    </w:lvl>
    <w:lvl w:ilvl="3" w:tplc="2B6E886A">
      <w:start w:val="1"/>
      <w:numFmt w:val="bullet"/>
      <w:lvlText w:val=""/>
      <w:lvlJc w:val="left"/>
      <w:pPr>
        <w:ind w:left="720" w:hanging="360"/>
      </w:pPr>
      <w:rPr>
        <w:rFonts w:ascii="Symbol" w:hAnsi="Symbol"/>
      </w:rPr>
    </w:lvl>
    <w:lvl w:ilvl="4" w:tplc="BD608A66">
      <w:start w:val="1"/>
      <w:numFmt w:val="bullet"/>
      <w:lvlText w:val=""/>
      <w:lvlJc w:val="left"/>
      <w:pPr>
        <w:ind w:left="720" w:hanging="360"/>
      </w:pPr>
      <w:rPr>
        <w:rFonts w:ascii="Symbol" w:hAnsi="Symbol"/>
      </w:rPr>
    </w:lvl>
    <w:lvl w:ilvl="5" w:tplc="D63EB6D6">
      <w:start w:val="1"/>
      <w:numFmt w:val="bullet"/>
      <w:lvlText w:val=""/>
      <w:lvlJc w:val="left"/>
      <w:pPr>
        <w:ind w:left="720" w:hanging="360"/>
      </w:pPr>
      <w:rPr>
        <w:rFonts w:ascii="Symbol" w:hAnsi="Symbol"/>
      </w:rPr>
    </w:lvl>
    <w:lvl w:ilvl="6" w:tplc="B420A5EE">
      <w:start w:val="1"/>
      <w:numFmt w:val="bullet"/>
      <w:lvlText w:val=""/>
      <w:lvlJc w:val="left"/>
      <w:pPr>
        <w:ind w:left="720" w:hanging="360"/>
      </w:pPr>
      <w:rPr>
        <w:rFonts w:ascii="Symbol" w:hAnsi="Symbol"/>
      </w:rPr>
    </w:lvl>
    <w:lvl w:ilvl="7" w:tplc="06EAB31A">
      <w:start w:val="1"/>
      <w:numFmt w:val="bullet"/>
      <w:lvlText w:val=""/>
      <w:lvlJc w:val="left"/>
      <w:pPr>
        <w:ind w:left="720" w:hanging="360"/>
      </w:pPr>
      <w:rPr>
        <w:rFonts w:ascii="Symbol" w:hAnsi="Symbol"/>
      </w:rPr>
    </w:lvl>
    <w:lvl w:ilvl="8" w:tplc="7A7A2F50">
      <w:start w:val="1"/>
      <w:numFmt w:val="bullet"/>
      <w:lvlText w:val=""/>
      <w:lvlJc w:val="left"/>
      <w:pPr>
        <w:ind w:left="720" w:hanging="360"/>
      </w:pPr>
      <w:rPr>
        <w:rFonts w:ascii="Symbol" w:hAnsi="Symbol"/>
      </w:rPr>
    </w:lvl>
  </w:abstractNum>
  <w:abstractNum w:abstractNumId="7" w15:restartNumberingAfterBreak="0">
    <w:nsid w:val="1F6F2BCB"/>
    <w:multiLevelType w:val="hybridMultilevel"/>
    <w:tmpl w:val="AF6C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8400F3"/>
    <w:multiLevelType w:val="hybridMultilevel"/>
    <w:tmpl w:val="55CE2C4C"/>
    <w:lvl w:ilvl="0" w:tplc="DBFAB6CA">
      <w:start w:val="1"/>
      <w:numFmt w:val="bullet"/>
      <w:lvlText w:val=""/>
      <w:lvlJc w:val="left"/>
      <w:pPr>
        <w:ind w:left="720" w:hanging="360"/>
      </w:pPr>
      <w:rPr>
        <w:rFonts w:ascii="Symbol" w:hAnsi="Symbol"/>
      </w:rPr>
    </w:lvl>
    <w:lvl w:ilvl="1" w:tplc="F45888EA">
      <w:start w:val="1"/>
      <w:numFmt w:val="bullet"/>
      <w:lvlText w:val=""/>
      <w:lvlJc w:val="left"/>
      <w:pPr>
        <w:ind w:left="720" w:hanging="360"/>
      </w:pPr>
      <w:rPr>
        <w:rFonts w:ascii="Symbol" w:hAnsi="Symbol"/>
      </w:rPr>
    </w:lvl>
    <w:lvl w:ilvl="2" w:tplc="F6BE9C5A">
      <w:start w:val="1"/>
      <w:numFmt w:val="bullet"/>
      <w:lvlText w:val=""/>
      <w:lvlJc w:val="left"/>
      <w:pPr>
        <w:ind w:left="720" w:hanging="360"/>
      </w:pPr>
      <w:rPr>
        <w:rFonts w:ascii="Symbol" w:hAnsi="Symbol"/>
      </w:rPr>
    </w:lvl>
    <w:lvl w:ilvl="3" w:tplc="978C6EE4">
      <w:start w:val="1"/>
      <w:numFmt w:val="bullet"/>
      <w:lvlText w:val=""/>
      <w:lvlJc w:val="left"/>
      <w:pPr>
        <w:ind w:left="720" w:hanging="360"/>
      </w:pPr>
      <w:rPr>
        <w:rFonts w:ascii="Symbol" w:hAnsi="Symbol"/>
      </w:rPr>
    </w:lvl>
    <w:lvl w:ilvl="4" w:tplc="B762C39C">
      <w:start w:val="1"/>
      <w:numFmt w:val="bullet"/>
      <w:lvlText w:val=""/>
      <w:lvlJc w:val="left"/>
      <w:pPr>
        <w:ind w:left="720" w:hanging="360"/>
      </w:pPr>
      <w:rPr>
        <w:rFonts w:ascii="Symbol" w:hAnsi="Symbol"/>
      </w:rPr>
    </w:lvl>
    <w:lvl w:ilvl="5" w:tplc="E0D04BB0">
      <w:start w:val="1"/>
      <w:numFmt w:val="bullet"/>
      <w:lvlText w:val=""/>
      <w:lvlJc w:val="left"/>
      <w:pPr>
        <w:ind w:left="720" w:hanging="360"/>
      </w:pPr>
      <w:rPr>
        <w:rFonts w:ascii="Symbol" w:hAnsi="Symbol"/>
      </w:rPr>
    </w:lvl>
    <w:lvl w:ilvl="6" w:tplc="3328056E">
      <w:start w:val="1"/>
      <w:numFmt w:val="bullet"/>
      <w:lvlText w:val=""/>
      <w:lvlJc w:val="left"/>
      <w:pPr>
        <w:ind w:left="720" w:hanging="360"/>
      </w:pPr>
      <w:rPr>
        <w:rFonts w:ascii="Symbol" w:hAnsi="Symbol"/>
      </w:rPr>
    </w:lvl>
    <w:lvl w:ilvl="7" w:tplc="A0C2CDB0">
      <w:start w:val="1"/>
      <w:numFmt w:val="bullet"/>
      <w:lvlText w:val=""/>
      <w:lvlJc w:val="left"/>
      <w:pPr>
        <w:ind w:left="720" w:hanging="360"/>
      </w:pPr>
      <w:rPr>
        <w:rFonts w:ascii="Symbol" w:hAnsi="Symbol"/>
      </w:rPr>
    </w:lvl>
    <w:lvl w:ilvl="8" w:tplc="61E62E58">
      <w:start w:val="1"/>
      <w:numFmt w:val="bullet"/>
      <w:lvlText w:val=""/>
      <w:lvlJc w:val="left"/>
      <w:pPr>
        <w:ind w:left="720" w:hanging="360"/>
      </w:pPr>
      <w:rPr>
        <w:rFonts w:ascii="Symbol" w:hAnsi="Symbol"/>
      </w:r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863B53"/>
    <w:multiLevelType w:val="hybridMultilevel"/>
    <w:tmpl w:val="4E9C1730"/>
    <w:lvl w:ilvl="0" w:tplc="14601414">
      <w:start w:val="1"/>
      <w:numFmt w:val="bullet"/>
      <w:lvlText w:val=""/>
      <w:lvlJc w:val="left"/>
      <w:pPr>
        <w:ind w:left="720" w:hanging="360"/>
      </w:pPr>
      <w:rPr>
        <w:rFonts w:ascii="Symbol" w:hAnsi="Symbol"/>
      </w:rPr>
    </w:lvl>
    <w:lvl w:ilvl="1" w:tplc="CBA05DE2">
      <w:start w:val="1"/>
      <w:numFmt w:val="bullet"/>
      <w:lvlText w:val=""/>
      <w:lvlJc w:val="left"/>
      <w:pPr>
        <w:ind w:left="720" w:hanging="360"/>
      </w:pPr>
      <w:rPr>
        <w:rFonts w:ascii="Symbol" w:hAnsi="Symbol"/>
      </w:rPr>
    </w:lvl>
    <w:lvl w:ilvl="2" w:tplc="F97E1B16">
      <w:start w:val="1"/>
      <w:numFmt w:val="bullet"/>
      <w:lvlText w:val=""/>
      <w:lvlJc w:val="left"/>
      <w:pPr>
        <w:ind w:left="720" w:hanging="360"/>
      </w:pPr>
      <w:rPr>
        <w:rFonts w:ascii="Symbol" w:hAnsi="Symbol"/>
      </w:rPr>
    </w:lvl>
    <w:lvl w:ilvl="3" w:tplc="7DF22AE0">
      <w:start w:val="1"/>
      <w:numFmt w:val="bullet"/>
      <w:lvlText w:val=""/>
      <w:lvlJc w:val="left"/>
      <w:pPr>
        <w:ind w:left="720" w:hanging="360"/>
      </w:pPr>
      <w:rPr>
        <w:rFonts w:ascii="Symbol" w:hAnsi="Symbol"/>
      </w:rPr>
    </w:lvl>
    <w:lvl w:ilvl="4" w:tplc="3438D0A2">
      <w:start w:val="1"/>
      <w:numFmt w:val="bullet"/>
      <w:lvlText w:val=""/>
      <w:lvlJc w:val="left"/>
      <w:pPr>
        <w:ind w:left="720" w:hanging="360"/>
      </w:pPr>
      <w:rPr>
        <w:rFonts w:ascii="Symbol" w:hAnsi="Symbol"/>
      </w:rPr>
    </w:lvl>
    <w:lvl w:ilvl="5" w:tplc="60D8CB40">
      <w:start w:val="1"/>
      <w:numFmt w:val="bullet"/>
      <w:lvlText w:val=""/>
      <w:lvlJc w:val="left"/>
      <w:pPr>
        <w:ind w:left="720" w:hanging="360"/>
      </w:pPr>
      <w:rPr>
        <w:rFonts w:ascii="Symbol" w:hAnsi="Symbol"/>
      </w:rPr>
    </w:lvl>
    <w:lvl w:ilvl="6" w:tplc="D352AB16">
      <w:start w:val="1"/>
      <w:numFmt w:val="bullet"/>
      <w:lvlText w:val=""/>
      <w:lvlJc w:val="left"/>
      <w:pPr>
        <w:ind w:left="720" w:hanging="360"/>
      </w:pPr>
      <w:rPr>
        <w:rFonts w:ascii="Symbol" w:hAnsi="Symbol"/>
      </w:rPr>
    </w:lvl>
    <w:lvl w:ilvl="7" w:tplc="1024B1FC">
      <w:start w:val="1"/>
      <w:numFmt w:val="bullet"/>
      <w:lvlText w:val=""/>
      <w:lvlJc w:val="left"/>
      <w:pPr>
        <w:ind w:left="720" w:hanging="360"/>
      </w:pPr>
      <w:rPr>
        <w:rFonts w:ascii="Symbol" w:hAnsi="Symbol"/>
      </w:rPr>
    </w:lvl>
    <w:lvl w:ilvl="8" w:tplc="A470DA50">
      <w:start w:val="1"/>
      <w:numFmt w:val="bullet"/>
      <w:lvlText w:val=""/>
      <w:lvlJc w:val="left"/>
      <w:pPr>
        <w:ind w:left="720" w:hanging="360"/>
      </w:pPr>
      <w:rPr>
        <w:rFonts w:ascii="Symbol" w:hAnsi="Symbol"/>
      </w:rPr>
    </w:lvl>
  </w:abstractNum>
  <w:abstractNum w:abstractNumId="16" w15:restartNumberingAfterBreak="0">
    <w:nsid w:val="504D6AE4"/>
    <w:multiLevelType w:val="hybridMultilevel"/>
    <w:tmpl w:val="D8889D0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F854D6"/>
    <w:multiLevelType w:val="hybridMultilevel"/>
    <w:tmpl w:val="B8ECC764"/>
    <w:lvl w:ilvl="0" w:tplc="E8F23F10">
      <w:start w:val="1"/>
      <w:numFmt w:val="bullet"/>
      <w:lvlText w:val=""/>
      <w:lvlJc w:val="left"/>
      <w:pPr>
        <w:ind w:left="720" w:hanging="360"/>
      </w:pPr>
      <w:rPr>
        <w:rFonts w:ascii="Symbol" w:hAnsi="Symbol"/>
      </w:rPr>
    </w:lvl>
    <w:lvl w:ilvl="1" w:tplc="D74E7220">
      <w:start w:val="1"/>
      <w:numFmt w:val="bullet"/>
      <w:lvlText w:val=""/>
      <w:lvlJc w:val="left"/>
      <w:pPr>
        <w:ind w:left="720" w:hanging="360"/>
      </w:pPr>
      <w:rPr>
        <w:rFonts w:ascii="Symbol" w:hAnsi="Symbol"/>
      </w:rPr>
    </w:lvl>
    <w:lvl w:ilvl="2" w:tplc="C53C358C">
      <w:start w:val="1"/>
      <w:numFmt w:val="bullet"/>
      <w:lvlText w:val=""/>
      <w:lvlJc w:val="left"/>
      <w:pPr>
        <w:ind w:left="720" w:hanging="360"/>
      </w:pPr>
      <w:rPr>
        <w:rFonts w:ascii="Symbol" w:hAnsi="Symbol"/>
      </w:rPr>
    </w:lvl>
    <w:lvl w:ilvl="3" w:tplc="B3321304">
      <w:start w:val="1"/>
      <w:numFmt w:val="bullet"/>
      <w:lvlText w:val=""/>
      <w:lvlJc w:val="left"/>
      <w:pPr>
        <w:ind w:left="720" w:hanging="360"/>
      </w:pPr>
      <w:rPr>
        <w:rFonts w:ascii="Symbol" w:hAnsi="Symbol"/>
      </w:rPr>
    </w:lvl>
    <w:lvl w:ilvl="4" w:tplc="F6107AC6">
      <w:start w:val="1"/>
      <w:numFmt w:val="bullet"/>
      <w:lvlText w:val=""/>
      <w:lvlJc w:val="left"/>
      <w:pPr>
        <w:ind w:left="720" w:hanging="360"/>
      </w:pPr>
      <w:rPr>
        <w:rFonts w:ascii="Symbol" w:hAnsi="Symbol"/>
      </w:rPr>
    </w:lvl>
    <w:lvl w:ilvl="5" w:tplc="8846571C">
      <w:start w:val="1"/>
      <w:numFmt w:val="bullet"/>
      <w:lvlText w:val=""/>
      <w:lvlJc w:val="left"/>
      <w:pPr>
        <w:ind w:left="720" w:hanging="360"/>
      </w:pPr>
      <w:rPr>
        <w:rFonts w:ascii="Symbol" w:hAnsi="Symbol"/>
      </w:rPr>
    </w:lvl>
    <w:lvl w:ilvl="6" w:tplc="1F487676">
      <w:start w:val="1"/>
      <w:numFmt w:val="bullet"/>
      <w:lvlText w:val=""/>
      <w:lvlJc w:val="left"/>
      <w:pPr>
        <w:ind w:left="720" w:hanging="360"/>
      </w:pPr>
      <w:rPr>
        <w:rFonts w:ascii="Symbol" w:hAnsi="Symbol"/>
      </w:rPr>
    </w:lvl>
    <w:lvl w:ilvl="7" w:tplc="110C5A46">
      <w:start w:val="1"/>
      <w:numFmt w:val="bullet"/>
      <w:lvlText w:val=""/>
      <w:lvlJc w:val="left"/>
      <w:pPr>
        <w:ind w:left="720" w:hanging="360"/>
      </w:pPr>
      <w:rPr>
        <w:rFonts w:ascii="Symbol" w:hAnsi="Symbol"/>
      </w:rPr>
    </w:lvl>
    <w:lvl w:ilvl="8" w:tplc="B6461BBA">
      <w:start w:val="1"/>
      <w:numFmt w:val="bullet"/>
      <w:lvlText w:val=""/>
      <w:lvlJc w:val="left"/>
      <w:pPr>
        <w:ind w:left="720" w:hanging="360"/>
      </w:pPr>
      <w:rPr>
        <w:rFonts w:ascii="Symbol" w:hAnsi="Symbol"/>
      </w:rPr>
    </w:lvl>
  </w:abstractNum>
  <w:abstractNum w:abstractNumId="19" w15:restartNumberingAfterBreak="0">
    <w:nsid w:val="5A9E2288"/>
    <w:multiLevelType w:val="hybridMultilevel"/>
    <w:tmpl w:val="F4BC57A8"/>
    <w:lvl w:ilvl="0" w:tplc="3E300800">
      <w:start w:val="1"/>
      <w:numFmt w:val="bullet"/>
      <w:lvlText w:val=""/>
      <w:lvlJc w:val="left"/>
      <w:pPr>
        <w:ind w:left="720" w:hanging="360"/>
      </w:pPr>
      <w:rPr>
        <w:rFonts w:ascii="Symbol" w:hAnsi="Symbol"/>
      </w:rPr>
    </w:lvl>
    <w:lvl w:ilvl="1" w:tplc="3792361A">
      <w:start w:val="1"/>
      <w:numFmt w:val="bullet"/>
      <w:lvlText w:val=""/>
      <w:lvlJc w:val="left"/>
      <w:pPr>
        <w:ind w:left="720" w:hanging="360"/>
      </w:pPr>
      <w:rPr>
        <w:rFonts w:ascii="Symbol" w:hAnsi="Symbol"/>
      </w:rPr>
    </w:lvl>
    <w:lvl w:ilvl="2" w:tplc="E47020C6">
      <w:start w:val="1"/>
      <w:numFmt w:val="bullet"/>
      <w:lvlText w:val=""/>
      <w:lvlJc w:val="left"/>
      <w:pPr>
        <w:ind w:left="720" w:hanging="360"/>
      </w:pPr>
      <w:rPr>
        <w:rFonts w:ascii="Symbol" w:hAnsi="Symbol"/>
      </w:rPr>
    </w:lvl>
    <w:lvl w:ilvl="3" w:tplc="A0461A48">
      <w:start w:val="1"/>
      <w:numFmt w:val="bullet"/>
      <w:lvlText w:val=""/>
      <w:lvlJc w:val="left"/>
      <w:pPr>
        <w:ind w:left="720" w:hanging="360"/>
      </w:pPr>
      <w:rPr>
        <w:rFonts w:ascii="Symbol" w:hAnsi="Symbol"/>
      </w:rPr>
    </w:lvl>
    <w:lvl w:ilvl="4" w:tplc="A772640A">
      <w:start w:val="1"/>
      <w:numFmt w:val="bullet"/>
      <w:lvlText w:val=""/>
      <w:lvlJc w:val="left"/>
      <w:pPr>
        <w:ind w:left="720" w:hanging="360"/>
      </w:pPr>
      <w:rPr>
        <w:rFonts w:ascii="Symbol" w:hAnsi="Symbol"/>
      </w:rPr>
    </w:lvl>
    <w:lvl w:ilvl="5" w:tplc="6F38385C">
      <w:start w:val="1"/>
      <w:numFmt w:val="bullet"/>
      <w:lvlText w:val=""/>
      <w:lvlJc w:val="left"/>
      <w:pPr>
        <w:ind w:left="720" w:hanging="360"/>
      </w:pPr>
      <w:rPr>
        <w:rFonts w:ascii="Symbol" w:hAnsi="Symbol"/>
      </w:rPr>
    </w:lvl>
    <w:lvl w:ilvl="6" w:tplc="90F0C094">
      <w:start w:val="1"/>
      <w:numFmt w:val="bullet"/>
      <w:lvlText w:val=""/>
      <w:lvlJc w:val="left"/>
      <w:pPr>
        <w:ind w:left="720" w:hanging="360"/>
      </w:pPr>
      <w:rPr>
        <w:rFonts w:ascii="Symbol" w:hAnsi="Symbol"/>
      </w:rPr>
    </w:lvl>
    <w:lvl w:ilvl="7" w:tplc="7150798C">
      <w:start w:val="1"/>
      <w:numFmt w:val="bullet"/>
      <w:lvlText w:val=""/>
      <w:lvlJc w:val="left"/>
      <w:pPr>
        <w:ind w:left="720" w:hanging="360"/>
      </w:pPr>
      <w:rPr>
        <w:rFonts w:ascii="Symbol" w:hAnsi="Symbol"/>
      </w:rPr>
    </w:lvl>
    <w:lvl w:ilvl="8" w:tplc="4EA6B072">
      <w:start w:val="1"/>
      <w:numFmt w:val="bullet"/>
      <w:lvlText w:val=""/>
      <w:lvlJc w:val="left"/>
      <w:pPr>
        <w:ind w:left="720" w:hanging="360"/>
      </w:pPr>
      <w:rPr>
        <w:rFonts w:ascii="Symbol" w:hAnsi="Symbol"/>
      </w:rPr>
    </w:lvl>
  </w:abstractNum>
  <w:abstractNum w:abstractNumId="20" w15:restartNumberingAfterBreak="0">
    <w:nsid w:val="5D635B69"/>
    <w:multiLevelType w:val="hybridMultilevel"/>
    <w:tmpl w:val="F97A519E"/>
    <w:lvl w:ilvl="0" w:tplc="A386BEBC">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546C68"/>
    <w:multiLevelType w:val="hybridMultilevel"/>
    <w:tmpl w:val="4C76AE36"/>
    <w:lvl w:ilvl="0" w:tplc="ECF65FCE">
      <w:start w:val="1"/>
      <w:numFmt w:val="upperLetter"/>
      <w:lvlText w:val="%1."/>
      <w:lvlJc w:val="left"/>
      <w:pPr>
        <w:ind w:left="25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B70991"/>
    <w:multiLevelType w:val="hybridMultilevel"/>
    <w:tmpl w:val="0E08B490"/>
    <w:lvl w:ilvl="0" w:tplc="93E64524">
      <w:start w:val="1"/>
      <w:numFmt w:val="decimal"/>
      <w:pStyle w:val="Para10"/>
      <w:lvlText w:val="%1."/>
      <w:lvlJc w:val="left"/>
      <w:pPr>
        <w:ind w:left="927" w:hanging="360"/>
      </w:pPr>
      <w:rPr>
        <w:rFonts w:hint="default"/>
        <w:b w:val="0"/>
        <w:bCs w:val="0"/>
        <w:i w:val="0"/>
        <w:iCs w:val="0"/>
        <w:color w:val="auto"/>
        <w:sz w:val="22"/>
        <w:szCs w:val="22"/>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694661DB"/>
    <w:multiLevelType w:val="hybridMultilevel"/>
    <w:tmpl w:val="4F12B476"/>
    <w:lvl w:ilvl="0" w:tplc="50CAC45E">
      <w:start w:val="1"/>
      <w:numFmt w:val="decimal"/>
      <w:lvlText w:val="%1."/>
      <w:lvlJc w:val="left"/>
      <w:pPr>
        <w:ind w:left="720" w:firstLine="0"/>
      </w:pPr>
      <w:rPr>
        <w:rFonts w:ascii="Times New Roman" w:hAnsi="Times New Roman" w:cs="Times New Roman" w:hint="default"/>
        <w:b w:val="0"/>
        <w:bCs/>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AD669BA"/>
    <w:multiLevelType w:val="hybridMultilevel"/>
    <w:tmpl w:val="C4D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16658"/>
    <w:multiLevelType w:val="hybridMultilevel"/>
    <w:tmpl w:val="F6CC9B22"/>
    <w:lvl w:ilvl="0" w:tplc="105CEECA">
      <w:start w:val="1"/>
      <w:numFmt w:val="bullet"/>
      <w:lvlText w:val=""/>
      <w:lvlJc w:val="left"/>
      <w:pPr>
        <w:ind w:left="720" w:hanging="360"/>
      </w:pPr>
      <w:rPr>
        <w:rFonts w:ascii="Symbol" w:hAnsi="Symbol"/>
      </w:rPr>
    </w:lvl>
    <w:lvl w:ilvl="1" w:tplc="6248D51A">
      <w:start w:val="1"/>
      <w:numFmt w:val="bullet"/>
      <w:lvlText w:val=""/>
      <w:lvlJc w:val="left"/>
      <w:pPr>
        <w:ind w:left="720" w:hanging="360"/>
      </w:pPr>
      <w:rPr>
        <w:rFonts w:ascii="Symbol" w:hAnsi="Symbol"/>
      </w:rPr>
    </w:lvl>
    <w:lvl w:ilvl="2" w:tplc="F8BE3066">
      <w:start w:val="1"/>
      <w:numFmt w:val="bullet"/>
      <w:lvlText w:val=""/>
      <w:lvlJc w:val="left"/>
      <w:pPr>
        <w:ind w:left="720" w:hanging="360"/>
      </w:pPr>
      <w:rPr>
        <w:rFonts w:ascii="Symbol" w:hAnsi="Symbol"/>
      </w:rPr>
    </w:lvl>
    <w:lvl w:ilvl="3" w:tplc="1360A736">
      <w:start w:val="1"/>
      <w:numFmt w:val="bullet"/>
      <w:lvlText w:val=""/>
      <w:lvlJc w:val="left"/>
      <w:pPr>
        <w:ind w:left="720" w:hanging="360"/>
      </w:pPr>
      <w:rPr>
        <w:rFonts w:ascii="Symbol" w:hAnsi="Symbol"/>
      </w:rPr>
    </w:lvl>
    <w:lvl w:ilvl="4" w:tplc="46A8FA40">
      <w:start w:val="1"/>
      <w:numFmt w:val="bullet"/>
      <w:lvlText w:val=""/>
      <w:lvlJc w:val="left"/>
      <w:pPr>
        <w:ind w:left="720" w:hanging="360"/>
      </w:pPr>
      <w:rPr>
        <w:rFonts w:ascii="Symbol" w:hAnsi="Symbol"/>
      </w:rPr>
    </w:lvl>
    <w:lvl w:ilvl="5" w:tplc="31C49E34">
      <w:start w:val="1"/>
      <w:numFmt w:val="bullet"/>
      <w:lvlText w:val=""/>
      <w:lvlJc w:val="left"/>
      <w:pPr>
        <w:ind w:left="720" w:hanging="360"/>
      </w:pPr>
      <w:rPr>
        <w:rFonts w:ascii="Symbol" w:hAnsi="Symbol"/>
      </w:rPr>
    </w:lvl>
    <w:lvl w:ilvl="6" w:tplc="AB124ACA">
      <w:start w:val="1"/>
      <w:numFmt w:val="bullet"/>
      <w:lvlText w:val=""/>
      <w:lvlJc w:val="left"/>
      <w:pPr>
        <w:ind w:left="720" w:hanging="360"/>
      </w:pPr>
      <w:rPr>
        <w:rFonts w:ascii="Symbol" w:hAnsi="Symbol"/>
      </w:rPr>
    </w:lvl>
    <w:lvl w:ilvl="7" w:tplc="7C7C0F96">
      <w:start w:val="1"/>
      <w:numFmt w:val="bullet"/>
      <w:lvlText w:val=""/>
      <w:lvlJc w:val="left"/>
      <w:pPr>
        <w:ind w:left="720" w:hanging="360"/>
      </w:pPr>
      <w:rPr>
        <w:rFonts w:ascii="Symbol" w:hAnsi="Symbol"/>
      </w:rPr>
    </w:lvl>
    <w:lvl w:ilvl="8" w:tplc="6DEA2160">
      <w:start w:val="1"/>
      <w:numFmt w:val="bullet"/>
      <w:lvlText w:val=""/>
      <w:lvlJc w:val="left"/>
      <w:pPr>
        <w:ind w:left="720" w:hanging="360"/>
      </w:pPr>
      <w:rPr>
        <w:rFonts w:ascii="Symbol" w:hAnsi="Symbol"/>
      </w:rPr>
    </w:lvl>
  </w:abstractNum>
  <w:abstractNum w:abstractNumId="27" w15:restartNumberingAfterBreak="0">
    <w:nsid w:val="7A100938"/>
    <w:multiLevelType w:val="hybridMultilevel"/>
    <w:tmpl w:val="A358ECEA"/>
    <w:lvl w:ilvl="0" w:tplc="9586BA2E">
      <w:start w:val="1"/>
      <w:numFmt w:val="bullet"/>
      <w:lvlText w:val=""/>
      <w:lvlJc w:val="left"/>
      <w:pPr>
        <w:ind w:left="720" w:hanging="360"/>
      </w:pPr>
      <w:rPr>
        <w:rFonts w:ascii="Symbol" w:hAnsi="Symbol"/>
      </w:rPr>
    </w:lvl>
    <w:lvl w:ilvl="1" w:tplc="1DAE08D8">
      <w:start w:val="1"/>
      <w:numFmt w:val="bullet"/>
      <w:lvlText w:val=""/>
      <w:lvlJc w:val="left"/>
      <w:pPr>
        <w:ind w:left="720" w:hanging="360"/>
      </w:pPr>
      <w:rPr>
        <w:rFonts w:ascii="Symbol" w:hAnsi="Symbol"/>
      </w:rPr>
    </w:lvl>
    <w:lvl w:ilvl="2" w:tplc="A748F47E">
      <w:start w:val="1"/>
      <w:numFmt w:val="bullet"/>
      <w:lvlText w:val=""/>
      <w:lvlJc w:val="left"/>
      <w:pPr>
        <w:ind w:left="720" w:hanging="360"/>
      </w:pPr>
      <w:rPr>
        <w:rFonts w:ascii="Symbol" w:hAnsi="Symbol"/>
      </w:rPr>
    </w:lvl>
    <w:lvl w:ilvl="3" w:tplc="21726334">
      <w:start w:val="1"/>
      <w:numFmt w:val="bullet"/>
      <w:lvlText w:val=""/>
      <w:lvlJc w:val="left"/>
      <w:pPr>
        <w:ind w:left="720" w:hanging="360"/>
      </w:pPr>
      <w:rPr>
        <w:rFonts w:ascii="Symbol" w:hAnsi="Symbol"/>
      </w:rPr>
    </w:lvl>
    <w:lvl w:ilvl="4" w:tplc="1C461CA6">
      <w:start w:val="1"/>
      <w:numFmt w:val="bullet"/>
      <w:lvlText w:val=""/>
      <w:lvlJc w:val="left"/>
      <w:pPr>
        <w:ind w:left="720" w:hanging="360"/>
      </w:pPr>
      <w:rPr>
        <w:rFonts w:ascii="Symbol" w:hAnsi="Symbol"/>
      </w:rPr>
    </w:lvl>
    <w:lvl w:ilvl="5" w:tplc="5C8AB500">
      <w:start w:val="1"/>
      <w:numFmt w:val="bullet"/>
      <w:lvlText w:val=""/>
      <w:lvlJc w:val="left"/>
      <w:pPr>
        <w:ind w:left="720" w:hanging="360"/>
      </w:pPr>
      <w:rPr>
        <w:rFonts w:ascii="Symbol" w:hAnsi="Symbol"/>
      </w:rPr>
    </w:lvl>
    <w:lvl w:ilvl="6" w:tplc="5846FB42">
      <w:start w:val="1"/>
      <w:numFmt w:val="bullet"/>
      <w:lvlText w:val=""/>
      <w:lvlJc w:val="left"/>
      <w:pPr>
        <w:ind w:left="720" w:hanging="360"/>
      </w:pPr>
      <w:rPr>
        <w:rFonts w:ascii="Symbol" w:hAnsi="Symbol"/>
      </w:rPr>
    </w:lvl>
    <w:lvl w:ilvl="7" w:tplc="96E8DE64">
      <w:start w:val="1"/>
      <w:numFmt w:val="bullet"/>
      <w:lvlText w:val=""/>
      <w:lvlJc w:val="left"/>
      <w:pPr>
        <w:ind w:left="720" w:hanging="360"/>
      </w:pPr>
      <w:rPr>
        <w:rFonts w:ascii="Symbol" w:hAnsi="Symbol"/>
      </w:rPr>
    </w:lvl>
    <w:lvl w:ilvl="8" w:tplc="64A474F8">
      <w:start w:val="1"/>
      <w:numFmt w:val="bullet"/>
      <w:lvlText w:val=""/>
      <w:lvlJc w:val="left"/>
      <w:pPr>
        <w:ind w:left="720" w:hanging="360"/>
      </w:pPr>
      <w:rPr>
        <w:rFonts w:ascii="Symbol" w:hAnsi="Symbol"/>
      </w:rPr>
    </w:lvl>
  </w:abstractNum>
  <w:num w:numId="1" w16cid:durableId="1986742108">
    <w:abstractNumId w:val="2"/>
  </w:num>
  <w:num w:numId="2" w16cid:durableId="1393965318">
    <w:abstractNumId w:val="1"/>
  </w:num>
  <w:num w:numId="3" w16cid:durableId="1429960065">
    <w:abstractNumId w:val="9"/>
  </w:num>
  <w:num w:numId="4" w16cid:durableId="1970820612">
    <w:abstractNumId w:val="10"/>
  </w:num>
  <w:num w:numId="5" w16cid:durableId="2109080623">
    <w:abstractNumId w:val="3"/>
  </w:num>
  <w:num w:numId="6" w16cid:durableId="1252350988">
    <w:abstractNumId w:val="0"/>
  </w:num>
  <w:num w:numId="7" w16cid:durableId="929699893">
    <w:abstractNumId w:val="25"/>
  </w:num>
  <w:num w:numId="8" w16cid:durableId="998313226">
    <w:abstractNumId w:val="8"/>
  </w:num>
  <w:num w:numId="9" w16cid:durableId="799104651">
    <w:abstractNumId w:val="14"/>
  </w:num>
  <w:num w:numId="10" w16cid:durableId="1615166118">
    <w:abstractNumId w:val="12"/>
  </w:num>
  <w:num w:numId="11" w16cid:durableId="161088396">
    <w:abstractNumId w:val="21"/>
  </w:num>
  <w:num w:numId="12" w16cid:durableId="2023706190">
    <w:abstractNumId w:val="20"/>
  </w:num>
  <w:num w:numId="13" w16cid:durableId="404839355">
    <w:abstractNumId w:val="24"/>
  </w:num>
  <w:num w:numId="14" w16cid:durableId="1561591880">
    <w:abstractNumId w:val="7"/>
  </w:num>
  <w:num w:numId="15" w16cid:durableId="2138638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7912537">
    <w:abstractNumId w:val="16"/>
  </w:num>
  <w:num w:numId="17" w16cid:durableId="1672681583">
    <w:abstractNumId w:val="11"/>
  </w:num>
  <w:num w:numId="18" w16cid:durableId="1759641829">
    <w:abstractNumId w:val="17"/>
  </w:num>
  <w:num w:numId="19" w16cid:durableId="1261254454">
    <w:abstractNumId w:val="22"/>
  </w:num>
  <w:num w:numId="20" w16cid:durableId="1297684817">
    <w:abstractNumId w:val="22"/>
  </w:num>
  <w:num w:numId="21" w16cid:durableId="1787117643">
    <w:abstractNumId w:val="13"/>
  </w:num>
  <w:num w:numId="22" w16cid:durableId="1927374714">
    <w:abstractNumId w:val="5"/>
  </w:num>
  <w:num w:numId="23" w16cid:durableId="290746531">
    <w:abstractNumId w:val="6"/>
  </w:num>
  <w:num w:numId="24" w16cid:durableId="1790471728">
    <w:abstractNumId w:val="15"/>
  </w:num>
  <w:num w:numId="25" w16cid:durableId="1718814699">
    <w:abstractNumId w:val="27"/>
  </w:num>
  <w:num w:numId="26" w16cid:durableId="1570114976">
    <w:abstractNumId w:val="18"/>
  </w:num>
  <w:num w:numId="27" w16cid:durableId="739209400">
    <w:abstractNumId w:val="19"/>
  </w:num>
  <w:num w:numId="28" w16cid:durableId="499927722">
    <w:abstractNumId w:val="26"/>
  </w:num>
  <w:num w:numId="29" w16cid:durableId="1868523476">
    <w:abstractNumId w:val="17"/>
  </w:num>
  <w:num w:numId="30" w16cid:durableId="1535577072">
    <w:abstractNumId w:val="17"/>
  </w:num>
  <w:num w:numId="31" w16cid:durableId="2117480235">
    <w:abstractNumId w:val="17"/>
  </w:num>
  <w:num w:numId="32" w16cid:durableId="666598526">
    <w:abstractNumId w:val="17"/>
  </w:num>
  <w:num w:numId="33" w16cid:durableId="154809580">
    <w:abstractNumId w:val="17"/>
  </w:num>
  <w:num w:numId="34" w16cid:durableId="1518812746">
    <w:abstractNumId w:val="4"/>
  </w:num>
  <w:num w:numId="35" w16cid:durableId="14041396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A8"/>
    <w:rsid w:val="00002EB3"/>
    <w:rsid w:val="00003B4B"/>
    <w:rsid w:val="00005224"/>
    <w:rsid w:val="00006C3B"/>
    <w:rsid w:val="00010F9E"/>
    <w:rsid w:val="00011054"/>
    <w:rsid w:val="000128FC"/>
    <w:rsid w:val="00012CB4"/>
    <w:rsid w:val="00015160"/>
    <w:rsid w:val="0001652C"/>
    <w:rsid w:val="00027006"/>
    <w:rsid w:val="00031213"/>
    <w:rsid w:val="00034441"/>
    <w:rsid w:val="000344A8"/>
    <w:rsid w:val="00035CB7"/>
    <w:rsid w:val="000368B4"/>
    <w:rsid w:val="00037A93"/>
    <w:rsid w:val="00037C06"/>
    <w:rsid w:val="00044332"/>
    <w:rsid w:val="0005595E"/>
    <w:rsid w:val="00067859"/>
    <w:rsid w:val="00070C55"/>
    <w:rsid w:val="00070F2B"/>
    <w:rsid w:val="00072E17"/>
    <w:rsid w:val="00074C3E"/>
    <w:rsid w:val="000759DC"/>
    <w:rsid w:val="00077FE9"/>
    <w:rsid w:val="0008060A"/>
    <w:rsid w:val="00080E27"/>
    <w:rsid w:val="0008131C"/>
    <w:rsid w:val="00081DF5"/>
    <w:rsid w:val="00082E2F"/>
    <w:rsid w:val="00086814"/>
    <w:rsid w:val="00087304"/>
    <w:rsid w:val="00087F29"/>
    <w:rsid w:val="000922C7"/>
    <w:rsid w:val="00096414"/>
    <w:rsid w:val="000A08CC"/>
    <w:rsid w:val="000A0ED6"/>
    <w:rsid w:val="000A51B9"/>
    <w:rsid w:val="000B5F9A"/>
    <w:rsid w:val="000B65BA"/>
    <w:rsid w:val="000B68F0"/>
    <w:rsid w:val="000B75E8"/>
    <w:rsid w:val="000C3E6E"/>
    <w:rsid w:val="000C4C2D"/>
    <w:rsid w:val="000C6616"/>
    <w:rsid w:val="000C669D"/>
    <w:rsid w:val="000C6A28"/>
    <w:rsid w:val="000D135A"/>
    <w:rsid w:val="000D26EA"/>
    <w:rsid w:val="000D2893"/>
    <w:rsid w:val="000D34B4"/>
    <w:rsid w:val="000D3DF0"/>
    <w:rsid w:val="000D3E7E"/>
    <w:rsid w:val="000D4266"/>
    <w:rsid w:val="000D4DA8"/>
    <w:rsid w:val="000E0248"/>
    <w:rsid w:val="000E2076"/>
    <w:rsid w:val="000E32CF"/>
    <w:rsid w:val="000E3493"/>
    <w:rsid w:val="000E4BA8"/>
    <w:rsid w:val="000E5816"/>
    <w:rsid w:val="000E7DE6"/>
    <w:rsid w:val="000F0608"/>
    <w:rsid w:val="000F4E7D"/>
    <w:rsid w:val="000F7ADD"/>
    <w:rsid w:val="000F7DEB"/>
    <w:rsid w:val="00101B5D"/>
    <w:rsid w:val="00101E27"/>
    <w:rsid w:val="0010353F"/>
    <w:rsid w:val="00103B7E"/>
    <w:rsid w:val="00103F5F"/>
    <w:rsid w:val="001061B2"/>
    <w:rsid w:val="0010733C"/>
    <w:rsid w:val="0011002A"/>
    <w:rsid w:val="001102E3"/>
    <w:rsid w:val="001105A9"/>
    <w:rsid w:val="00113472"/>
    <w:rsid w:val="0011409C"/>
    <w:rsid w:val="00114128"/>
    <w:rsid w:val="001147EC"/>
    <w:rsid w:val="00114FC6"/>
    <w:rsid w:val="00123008"/>
    <w:rsid w:val="00124EF4"/>
    <w:rsid w:val="00125FDF"/>
    <w:rsid w:val="00131101"/>
    <w:rsid w:val="00131F40"/>
    <w:rsid w:val="001332DA"/>
    <w:rsid w:val="00135C86"/>
    <w:rsid w:val="00136F33"/>
    <w:rsid w:val="0014118D"/>
    <w:rsid w:val="00141334"/>
    <w:rsid w:val="00144932"/>
    <w:rsid w:val="00144F09"/>
    <w:rsid w:val="00145351"/>
    <w:rsid w:val="00146CC0"/>
    <w:rsid w:val="00152B2F"/>
    <w:rsid w:val="001535CC"/>
    <w:rsid w:val="00154161"/>
    <w:rsid w:val="001543C7"/>
    <w:rsid w:val="00154BE4"/>
    <w:rsid w:val="00154EA2"/>
    <w:rsid w:val="00155693"/>
    <w:rsid w:val="00156390"/>
    <w:rsid w:val="0015757C"/>
    <w:rsid w:val="00160906"/>
    <w:rsid w:val="0016254B"/>
    <w:rsid w:val="00164210"/>
    <w:rsid w:val="00165403"/>
    <w:rsid w:val="001673C8"/>
    <w:rsid w:val="001677E5"/>
    <w:rsid w:val="00170E34"/>
    <w:rsid w:val="00172F3B"/>
    <w:rsid w:val="00174D8B"/>
    <w:rsid w:val="00181F71"/>
    <w:rsid w:val="001822AB"/>
    <w:rsid w:val="001842B5"/>
    <w:rsid w:val="001879D5"/>
    <w:rsid w:val="00191EA9"/>
    <w:rsid w:val="0019688E"/>
    <w:rsid w:val="00197032"/>
    <w:rsid w:val="001972DC"/>
    <w:rsid w:val="00197592"/>
    <w:rsid w:val="001A39FB"/>
    <w:rsid w:val="001A4064"/>
    <w:rsid w:val="001A4358"/>
    <w:rsid w:val="001A67DF"/>
    <w:rsid w:val="001A77D1"/>
    <w:rsid w:val="001A7AF0"/>
    <w:rsid w:val="001B3853"/>
    <w:rsid w:val="001B78B9"/>
    <w:rsid w:val="001C5D4D"/>
    <w:rsid w:val="001D04B0"/>
    <w:rsid w:val="001D0974"/>
    <w:rsid w:val="001D1E09"/>
    <w:rsid w:val="001D50BA"/>
    <w:rsid w:val="001D5CE7"/>
    <w:rsid w:val="001D5E6D"/>
    <w:rsid w:val="001D68CF"/>
    <w:rsid w:val="001D6C5E"/>
    <w:rsid w:val="001D7430"/>
    <w:rsid w:val="001E0217"/>
    <w:rsid w:val="001E1D7C"/>
    <w:rsid w:val="001E2FAF"/>
    <w:rsid w:val="001E5406"/>
    <w:rsid w:val="001E5E86"/>
    <w:rsid w:val="001E6517"/>
    <w:rsid w:val="001F172D"/>
    <w:rsid w:val="001F40CE"/>
    <w:rsid w:val="001F5005"/>
    <w:rsid w:val="001F5F7D"/>
    <w:rsid w:val="001F6DCB"/>
    <w:rsid w:val="001F7A23"/>
    <w:rsid w:val="001F7FFB"/>
    <w:rsid w:val="00202B01"/>
    <w:rsid w:val="00204E42"/>
    <w:rsid w:val="002114DF"/>
    <w:rsid w:val="002124F3"/>
    <w:rsid w:val="00217EFF"/>
    <w:rsid w:val="00220D6F"/>
    <w:rsid w:val="00221B87"/>
    <w:rsid w:val="0022378E"/>
    <w:rsid w:val="00226147"/>
    <w:rsid w:val="00226422"/>
    <w:rsid w:val="00230402"/>
    <w:rsid w:val="00230497"/>
    <w:rsid w:val="00230D91"/>
    <w:rsid w:val="0023182C"/>
    <w:rsid w:val="00231C6F"/>
    <w:rsid w:val="00233D49"/>
    <w:rsid w:val="002345DB"/>
    <w:rsid w:val="00234AF3"/>
    <w:rsid w:val="00234F59"/>
    <w:rsid w:val="00235121"/>
    <w:rsid w:val="002365C7"/>
    <w:rsid w:val="00237DB9"/>
    <w:rsid w:val="00242755"/>
    <w:rsid w:val="0024379F"/>
    <w:rsid w:val="002441CE"/>
    <w:rsid w:val="002465B1"/>
    <w:rsid w:val="002468B3"/>
    <w:rsid w:val="002474DB"/>
    <w:rsid w:val="00247B29"/>
    <w:rsid w:val="00250E02"/>
    <w:rsid w:val="00251A55"/>
    <w:rsid w:val="00253836"/>
    <w:rsid w:val="002544C5"/>
    <w:rsid w:val="00254A0F"/>
    <w:rsid w:val="00255FD3"/>
    <w:rsid w:val="002578D4"/>
    <w:rsid w:val="00260CB7"/>
    <w:rsid w:val="00261099"/>
    <w:rsid w:val="00261BCA"/>
    <w:rsid w:val="002622C3"/>
    <w:rsid w:val="0026396C"/>
    <w:rsid w:val="00270726"/>
    <w:rsid w:val="00270DF5"/>
    <w:rsid w:val="00270F94"/>
    <w:rsid w:val="00271555"/>
    <w:rsid w:val="00272694"/>
    <w:rsid w:val="00275A02"/>
    <w:rsid w:val="00277083"/>
    <w:rsid w:val="0028207C"/>
    <w:rsid w:val="00284FCB"/>
    <w:rsid w:val="002850E5"/>
    <w:rsid w:val="002855CE"/>
    <w:rsid w:val="0028753A"/>
    <w:rsid w:val="00290ACB"/>
    <w:rsid w:val="00292D4E"/>
    <w:rsid w:val="00293D1C"/>
    <w:rsid w:val="00295090"/>
    <w:rsid w:val="00296978"/>
    <w:rsid w:val="002A2E0E"/>
    <w:rsid w:val="002A3375"/>
    <w:rsid w:val="002A5D05"/>
    <w:rsid w:val="002A5EEC"/>
    <w:rsid w:val="002B0ABB"/>
    <w:rsid w:val="002B31E9"/>
    <w:rsid w:val="002B4B78"/>
    <w:rsid w:val="002B51BF"/>
    <w:rsid w:val="002B55D2"/>
    <w:rsid w:val="002B7A29"/>
    <w:rsid w:val="002B7FF0"/>
    <w:rsid w:val="002C1298"/>
    <w:rsid w:val="002C2382"/>
    <w:rsid w:val="002C55B0"/>
    <w:rsid w:val="002C58CE"/>
    <w:rsid w:val="002C5B3E"/>
    <w:rsid w:val="002C646B"/>
    <w:rsid w:val="002C68B5"/>
    <w:rsid w:val="002C6982"/>
    <w:rsid w:val="002C70BB"/>
    <w:rsid w:val="002C7CDB"/>
    <w:rsid w:val="002D02A9"/>
    <w:rsid w:val="002D0330"/>
    <w:rsid w:val="002D40F5"/>
    <w:rsid w:val="002D4729"/>
    <w:rsid w:val="002D4BC6"/>
    <w:rsid w:val="002D6494"/>
    <w:rsid w:val="002E0736"/>
    <w:rsid w:val="002E2C2F"/>
    <w:rsid w:val="002E3270"/>
    <w:rsid w:val="002E4E13"/>
    <w:rsid w:val="002E67F3"/>
    <w:rsid w:val="002F0053"/>
    <w:rsid w:val="002F1C8B"/>
    <w:rsid w:val="002F3EAA"/>
    <w:rsid w:val="002F5140"/>
    <w:rsid w:val="002F7E27"/>
    <w:rsid w:val="0030153C"/>
    <w:rsid w:val="00301AD0"/>
    <w:rsid w:val="00302A43"/>
    <w:rsid w:val="003121EC"/>
    <w:rsid w:val="00312F75"/>
    <w:rsid w:val="00313824"/>
    <w:rsid w:val="003156E1"/>
    <w:rsid w:val="00320D9B"/>
    <w:rsid w:val="00321005"/>
    <w:rsid w:val="00324F4B"/>
    <w:rsid w:val="00330E72"/>
    <w:rsid w:val="0033457A"/>
    <w:rsid w:val="00334A43"/>
    <w:rsid w:val="003357AA"/>
    <w:rsid w:val="00336909"/>
    <w:rsid w:val="003373A2"/>
    <w:rsid w:val="00342453"/>
    <w:rsid w:val="00343DDC"/>
    <w:rsid w:val="00344466"/>
    <w:rsid w:val="00344ACB"/>
    <w:rsid w:val="0035022A"/>
    <w:rsid w:val="003513AD"/>
    <w:rsid w:val="00355F2A"/>
    <w:rsid w:val="0035662A"/>
    <w:rsid w:val="00360321"/>
    <w:rsid w:val="003627BD"/>
    <w:rsid w:val="00365708"/>
    <w:rsid w:val="003662F7"/>
    <w:rsid w:val="00370F65"/>
    <w:rsid w:val="0037140B"/>
    <w:rsid w:val="0037189B"/>
    <w:rsid w:val="00372AF8"/>
    <w:rsid w:val="00373117"/>
    <w:rsid w:val="00373358"/>
    <w:rsid w:val="0037381B"/>
    <w:rsid w:val="00374241"/>
    <w:rsid w:val="00374D95"/>
    <w:rsid w:val="003750A9"/>
    <w:rsid w:val="0037566B"/>
    <w:rsid w:val="003762F1"/>
    <w:rsid w:val="003771FA"/>
    <w:rsid w:val="00380C57"/>
    <w:rsid w:val="00382109"/>
    <w:rsid w:val="00382352"/>
    <w:rsid w:val="003833A0"/>
    <w:rsid w:val="003839D4"/>
    <w:rsid w:val="0038598F"/>
    <w:rsid w:val="003863C8"/>
    <w:rsid w:val="00387F2D"/>
    <w:rsid w:val="0039361B"/>
    <w:rsid w:val="0039449B"/>
    <w:rsid w:val="00395C65"/>
    <w:rsid w:val="00395F3E"/>
    <w:rsid w:val="003A39B9"/>
    <w:rsid w:val="003A3C32"/>
    <w:rsid w:val="003A50CC"/>
    <w:rsid w:val="003A518E"/>
    <w:rsid w:val="003A6B8C"/>
    <w:rsid w:val="003B0886"/>
    <w:rsid w:val="003B0AAD"/>
    <w:rsid w:val="003B26C7"/>
    <w:rsid w:val="003B2D65"/>
    <w:rsid w:val="003B4321"/>
    <w:rsid w:val="003B50ED"/>
    <w:rsid w:val="003B6ECA"/>
    <w:rsid w:val="003B75D5"/>
    <w:rsid w:val="003B795C"/>
    <w:rsid w:val="003B7F2E"/>
    <w:rsid w:val="003C0C4C"/>
    <w:rsid w:val="003C2E4A"/>
    <w:rsid w:val="003C6829"/>
    <w:rsid w:val="003C6D75"/>
    <w:rsid w:val="003E1364"/>
    <w:rsid w:val="003E2D9C"/>
    <w:rsid w:val="003E2E9A"/>
    <w:rsid w:val="003E361F"/>
    <w:rsid w:val="003E3889"/>
    <w:rsid w:val="003E4735"/>
    <w:rsid w:val="003E560C"/>
    <w:rsid w:val="003E5B9D"/>
    <w:rsid w:val="003E7F6A"/>
    <w:rsid w:val="003F2CEE"/>
    <w:rsid w:val="003F3421"/>
    <w:rsid w:val="003F3E25"/>
    <w:rsid w:val="003F5E1F"/>
    <w:rsid w:val="003F6E77"/>
    <w:rsid w:val="0040055C"/>
    <w:rsid w:val="00401674"/>
    <w:rsid w:val="00401E63"/>
    <w:rsid w:val="00402378"/>
    <w:rsid w:val="004025AC"/>
    <w:rsid w:val="0040546C"/>
    <w:rsid w:val="00406F1E"/>
    <w:rsid w:val="004075D1"/>
    <w:rsid w:val="00410043"/>
    <w:rsid w:val="004111A0"/>
    <w:rsid w:val="00411226"/>
    <w:rsid w:val="00412BC9"/>
    <w:rsid w:val="00415407"/>
    <w:rsid w:val="00415B69"/>
    <w:rsid w:val="0042025B"/>
    <w:rsid w:val="004212F3"/>
    <w:rsid w:val="00422F8C"/>
    <w:rsid w:val="00427BC6"/>
    <w:rsid w:val="0043104B"/>
    <w:rsid w:val="0043220E"/>
    <w:rsid w:val="004337D7"/>
    <w:rsid w:val="00433E00"/>
    <w:rsid w:val="0043443E"/>
    <w:rsid w:val="00434FEE"/>
    <w:rsid w:val="00435152"/>
    <w:rsid w:val="00435318"/>
    <w:rsid w:val="00440128"/>
    <w:rsid w:val="00442446"/>
    <w:rsid w:val="00443EF5"/>
    <w:rsid w:val="0044432A"/>
    <w:rsid w:val="0044473A"/>
    <w:rsid w:val="00446A0E"/>
    <w:rsid w:val="00447848"/>
    <w:rsid w:val="00452369"/>
    <w:rsid w:val="00452AA7"/>
    <w:rsid w:val="0045336C"/>
    <w:rsid w:val="00454509"/>
    <w:rsid w:val="00456CD4"/>
    <w:rsid w:val="00460ACB"/>
    <w:rsid w:val="004705B0"/>
    <w:rsid w:val="004725EA"/>
    <w:rsid w:val="004727B2"/>
    <w:rsid w:val="00473197"/>
    <w:rsid w:val="00473D0B"/>
    <w:rsid w:val="00474316"/>
    <w:rsid w:val="00474542"/>
    <w:rsid w:val="00475A8A"/>
    <w:rsid w:val="00480E23"/>
    <w:rsid w:val="00482C38"/>
    <w:rsid w:val="00482C96"/>
    <w:rsid w:val="00482EB9"/>
    <w:rsid w:val="0048360F"/>
    <w:rsid w:val="00485648"/>
    <w:rsid w:val="00485EC8"/>
    <w:rsid w:val="00486890"/>
    <w:rsid w:val="00490046"/>
    <w:rsid w:val="00490865"/>
    <w:rsid w:val="0049455B"/>
    <w:rsid w:val="00494DB4"/>
    <w:rsid w:val="00495EE6"/>
    <w:rsid w:val="00497128"/>
    <w:rsid w:val="0049747E"/>
    <w:rsid w:val="00497E0D"/>
    <w:rsid w:val="00497EA1"/>
    <w:rsid w:val="004A1221"/>
    <w:rsid w:val="004A481E"/>
    <w:rsid w:val="004A7334"/>
    <w:rsid w:val="004B0D0A"/>
    <w:rsid w:val="004B123F"/>
    <w:rsid w:val="004B25E2"/>
    <w:rsid w:val="004B512B"/>
    <w:rsid w:val="004B6A85"/>
    <w:rsid w:val="004B6D0E"/>
    <w:rsid w:val="004B7007"/>
    <w:rsid w:val="004C0B75"/>
    <w:rsid w:val="004C1CCA"/>
    <w:rsid w:val="004C59AA"/>
    <w:rsid w:val="004C5AE3"/>
    <w:rsid w:val="004D2527"/>
    <w:rsid w:val="004D4FEB"/>
    <w:rsid w:val="004D79BD"/>
    <w:rsid w:val="004D7A10"/>
    <w:rsid w:val="004E04FE"/>
    <w:rsid w:val="004E0530"/>
    <w:rsid w:val="004E0643"/>
    <w:rsid w:val="004E3EFD"/>
    <w:rsid w:val="004E49B9"/>
    <w:rsid w:val="004E4BC7"/>
    <w:rsid w:val="004E4EB2"/>
    <w:rsid w:val="004E5089"/>
    <w:rsid w:val="004E58A2"/>
    <w:rsid w:val="004E70A1"/>
    <w:rsid w:val="004F164A"/>
    <w:rsid w:val="004F475A"/>
    <w:rsid w:val="00500220"/>
    <w:rsid w:val="005029CF"/>
    <w:rsid w:val="00502BE1"/>
    <w:rsid w:val="00502D2E"/>
    <w:rsid w:val="00504975"/>
    <w:rsid w:val="00507067"/>
    <w:rsid w:val="0051145B"/>
    <w:rsid w:val="005122C0"/>
    <w:rsid w:val="00513C7D"/>
    <w:rsid w:val="0051530B"/>
    <w:rsid w:val="00515971"/>
    <w:rsid w:val="00520807"/>
    <w:rsid w:val="0052119F"/>
    <w:rsid w:val="0052169E"/>
    <w:rsid w:val="00524902"/>
    <w:rsid w:val="00525B71"/>
    <w:rsid w:val="005265BF"/>
    <w:rsid w:val="00526F61"/>
    <w:rsid w:val="0052717E"/>
    <w:rsid w:val="00530DBD"/>
    <w:rsid w:val="00530F49"/>
    <w:rsid w:val="0053589B"/>
    <w:rsid w:val="00535C47"/>
    <w:rsid w:val="005360DE"/>
    <w:rsid w:val="00540DC0"/>
    <w:rsid w:val="00542157"/>
    <w:rsid w:val="00545382"/>
    <w:rsid w:val="00546A3B"/>
    <w:rsid w:val="00550E28"/>
    <w:rsid w:val="00553860"/>
    <w:rsid w:val="00561533"/>
    <w:rsid w:val="00562EA4"/>
    <w:rsid w:val="00563EAE"/>
    <w:rsid w:val="00564084"/>
    <w:rsid w:val="00566E00"/>
    <w:rsid w:val="00570721"/>
    <w:rsid w:val="00573190"/>
    <w:rsid w:val="00574C3C"/>
    <w:rsid w:val="00575357"/>
    <w:rsid w:val="00575E53"/>
    <w:rsid w:val="00576177"/>
    <w:rsid w:val="005769FD"/>
    <w:rsid w:val="0058248A"/>
    <w:rsid w:val="0058399B"/>
    <w:rsid w:val="005850E6"/>
    <w:rsid w:val="00586A0A"/>
    <w:rsid w:val="0058728C"/>
    <w:rsid w:val="00587329"/>
    <w:rsid w:val="00587C02"/>
    <w:rsid w:val="00590127"/>
    <w:rsid w:val="00591423"/>
    <w:rsid w:val="0059246D"/>
    <w:rsid w:val="00594C90"/>
    <w:rsid w:val="0059503E"/>
    <w:rsid w:val="005963DE"/>
    <w:rsid w:val="0059691E"/>
    <w:rsid w:val="005977DF"/>
    <w:rsid w:val="00597BDE"/>
    <w:rsid w:val="00597F83"/>
    <w:rsid w:val="005A0615"/>
    <w:rsid w:val="005A1267"/>
    <w:rsid w:val="005A521E"/>
    <w:rsid w:val="005A57E5"/>
    <w:rsid w:val="005A74AD"/>
    <w:rsid w:val="005B0190"/>
    <w:rsid w:val="005B17D9"/>
    <w:rsid w:val="005B2B1F"/>
    <w:rsid w:val="005B2E7A"/>
    <w:rsid w:val="005B3C7B"/>
    <w:rsid w:val="005B3E0F"/>
    <w:rsid w:val="005B56A5"/>
    <w:rsid w:val="005B610D"/>
    <w:rsid w:val="005B6492"/>
    <w:rsid w:val="005B66D5"/>
    <w:rsid w:val="005C177D"/>
    <w:rsid w:val="005C2E46"/>
    <w:rsid w:val="005C323B"/>
    <w:rsid w:val="005C48E8"/>
    <w:rsid w:val="005C4CC1"/>
    <w:rsid w:val="005C570A"/>
    <w:rsid w:val="005C59EC"/>
    <w:rsid w:val="005C74C3"/>
    <w:rsid w:val="005D0544"/>
    <w:rsid w:val="005D1091"/>
    <w:rsid w:val="005D2ABC"/>
    <w:rsid w:val="005D2BE4"/>
    <w:rsid w:val="005D5152"/>
    <w:rsid w:val="005E0B2B"/>
    <w:rsid w:val="005E288B"/>
    <w:rsid w:val="005E33ED"/>
    <w:rsid w:val="005E460F"/>
    <w:rsid w:val="005E5314"/>
    <w:rsid w:val="005E5445"/>
    <w:rsid w:val="005E5DE4"/>
    <w:rsid w:val="005E7430"/>
    <w:rsid w:val="005E75DD"/>
    <w:rsid w:val="005E7C3D"/>
    <w:rsid w:val="005E7D27"/>
    <w:rsid w:val="005F2389"/>
    <w:rsid w:val="005F2461"/>
    <w:rsid w:val="005F3D62"/>
    <w:rsid w:val="005F4849"/>
    <w:rsid w:val="005F6437"/>
    <w:rsid w:val="005F7E0B"/>
    <w:rsid w:val="006015BD"/>
    <w:rsid w:val="00601C9B"/>
    <w:rsid w:val="00603D2F"/>
    <w:rsid w:val="00610B2E"/>
    <w:rsid w:val="00613AAD"/>
    <w:rsid w:val="00614243"/>
    <w:rsid w:val="006175CD"/>
    <w:rsid w:val="0061765D"/>
    <w:rsid w:val="00622086"/>
    <w:rsid w:val="006229B9"/>
    <w:rsid w:val="00623D53"/>
    <w:rsid w:val="00623F86"/>
    <w:rsid w:val="006251CA"/>
    <w:rsid w:val="006253AD"/>
    <w:rsid w:val="00626FC7"/>
    <w:rsid w:val="006278E8"/>
    <w:rsid w:val="006307DE"/>
    <w:rsid w:val="00632876"/>
    <w:rsid w:val="00632CA2"/>
    <w:rsid w:val="00633434"/>
    <w:rsid w:val="0063383E"/>
    <w:rsid w:val="006340A7"/>
    <w:rsid w:val="006368BF"/>
    <w:rsid w:val="00637321"/>
    <w:rsid w:val="006408E4"/>
    <w:rsid w:val="00640D54"/>
    <w:rsid w:val="00642044"/>
    <w:rsid w:val="006427F5"/>
    <w:rsid w:val="006428B9"/>
    <w:rsid w:val="0064478A"/>
    <w:rsid w:val="00644824"/>
    <w:rsid w:val="006456F8"/>
    <w:rsid w:val="00647AAB"/>
    <w:rsid w:val="00650DF1"/>
    <w:rsid w:val="00657A2D"/>
    <w:rsid w:val="006604AE"/>
    <w:rsid w:val="00660BB4"/>
    <w:rsid w:val="00662F02"/>
    <w:rsid w:val="006630FC"/>
    <w:rsid w:val="00665A4F"/>
    <w:rsid w:val="006718EE"/>
    <w:rsid w:val="00672672"/>
    <w:rsid w:val="00675A33"/>
    <w:rsid w:val="00675B15"/>
    <w:rsid w:val="00676763"/>
    <w:rsid w:val="00681347"/>
    <w:rsid w:val="0068168A"/>
    <w:rsid w:val="0068238B"/>
    <w:rsid w:val="006824C3"/>
    <w:rsid w:val="006830F9"/>
    <w:rsid w:val="00684129"/>
    <w:rsid w:val="00685FD6"/>
    <w:rsid w:val="00686AA7"/>
    <w:rsid w:val="00686EE6"/>
    <w:rsid w:val="00686F70"/>
    <w:rsid w:val="0069030D"/>
    <w:rsid w:val="00690E02"/>
    <w:rsid w:val="00691C51"/>
    <w:rsid w:val="00693AB2"/>
    <w:rsid w:val="00694BD0"/>
    <w:rsid w:val="00694E18"/>
    <w:rsid w:val="0069696C"/>
    <w:rsid w:val="006A0693"/>
    <w:rsid w:val="006A1B30"/>
    <w:rsid w:val="006A3544"/>
    <w:rsid w:val="006A405B"/>
    <w:rsid w:val="006A4A9B"/>
    <w:rsid w:val="006A4B24"/>
    <w:rsid w:val="006A730E"/>
    <w:rsid w:val="006B1D1D"/>
    <w:rsid w:val="006B3451"/>
    <w:rsid w:val="006B3688"/>
    <w:rsid w:val="006B60C6"/>
    <w:rsid w:val="006B7B1D"/>
    <w:rsid w:val="006B7E7E"/>
    <w:rsid w:val="006C3ABF"/>
    <w:rsid w:val="006C43EA"/>
    <w:rsid w:val="006C454E"/>
    <w:rsid w:val="006C4B1F"/>
    <w:rsid w:val="006C5455"/>
    <w:rsid w:val="006C6BA4"/>
    <w:rsid w:val="006D2ABA"/>
    <w:rsid w:val="006D2C80"/>
    <w:rsid w:val="006D490D"/>
    <w:rsid w:val="006D6493"/>
    <w:rsid w:val="006E2071"/>
    <w:rsid w:val="006E280D"/>
    <w:rsid w:val="006E3A48"/>
    <w:rsid w:val="006E4777"/>
    <w:rsid w:val="006E65D5"/>
    <w:rsid w:val="006E7B2F"/>
    <w:rsid w:val="006F2842"/>
    <w:rsid w:val="006F2925"/>
    <w:rsid w:val="006F326C"/>
    <w:rsid w:val="007048E0"/>
    <w:rsid w:val="00705D56"/>
    <w:rsid w:val="00706223"/>
    <w:rsid w:val="00707DFC"/>
    <w:rsid w:val="007102F6"/>
    <w:rsid w:val="00710485"/>
    <w:rsid w:val="007143EF"/>
    <w:rsid w:val="00720243"/>
    <w:rsid w:val="00720815"/>
    <w:rsid w:val="00721123"/>
    <w:rsid w:val="00724A24"/>
    <w:rsid w:val="00724C01"/>
    <w:rsid w:val="0072502F"/>
    <w:rsid w:val="00726626"/>
    <w:rsid w:val="00731C23"/>
    <w:rsid w:val="007337CE"/>
    <w:rsid w:val="00733DE3"/>
    <w:rsid w:val="007439DE"/>
    <w:rsid w:val="00745F49"/>
    <w:rsid w:val="00745FC6"/>
    <w:rsid w:val="0074608E"/>
    <w:rsid w:val="00746873"/>
    <w:rsid w:val="00760101"/>
    <w:rsid w:val="00760217"/>
    <w:rsid w:val="0076060F"/>
    <w:rsid w:val="00762F61"/>
    <w:rsid w:val="007648EB"/>
    <w:rsid w:val="00765C17"/>
    <w:rsid w:val="007724D5"/>
    <w:rsid w:val="00774F27"/>
    <w:rsid w:val="00776E11"/>
    <w:rsid w:val="00777BD0"/>
    <w:rsid w:val="00781119"/>
    <w:rsid w:val="007834B8"/>
    <w:rsid w:val="007837E0"/>
    <w:rsid w:val="007860F9"/>
    <w:rsid w:val="00786EC4"/>
    <w:rsid w:val="007907BC"/>
    <w:rsid w:val="00792F89"/>
    <w:rsid w:val="00793574"/>
    <w:rsid w:val="007A4042"/>
    <w:rsid w:val="007A4CB2"/>
    <w:rsid w:val="007A565B"/>
    <w:rsid w:val="007B2696"/>
    <w:rsid w:val="007B2732"/>
    <w:rsid w:val="007B3E01"/>
    <w:rsid w:val="007B55A6"/>
    <w:rsid w:val="007B64DF"/>
    <w:rsid w:val="007C1562"/>
    <w:rsid w:val="007C3C88"/>
    <w:rsid w:val="007D0C53"/>
    <w:rsid w:val="007D15BC"/>
    <w:rsid w:val="007D348B"/>
    <w:rsid w:val="007D76BA"/>
    <w:rsid w:val="007D7889"/>
    <w:rsid w:val="007E1396"/>
    <w:rsid w:val="007E14E4"/>
    <w:rsid w:val="007E2027"/>
    <w:rsid w:val="007E3A14"/>
    <w:rsid w:val="007E3C7A"/>
    <w:rsid w:val="007E586E"/>
    <w:rsid w:val="007E5CBF"/>
    <w:rsid w:val="007E6072"/>
    <w:rsid w:val="007E6425"/>
    <w:rsid w:val="007E64C6"/>
    <w:rsid w:val="007E7F73"/>
    <w:rsid w:val="007F1F77"/>
    <w:rsid w:val="007F35AD"/>
    <w:rsid w:val="007F395B"/>
    <w:rsid w:val="007F4C26"/>
    <w:rsid w:val="007F7EED"/>
    <w:rsid w:val="008012A3"/>
    <w:rsid w:val="0080551C"/>
    <w:rsid w:val="00806A63"/>
    <w:rsid w:val="008071F0"/>
    <w:rsid w:val="00807435"/>
    <w:rsid w:val="00807594"/>
    <w:rsid w:val="00813626"/>
    <w:rsid w:val="008158E1"/>
    <w:rsid w:val="008159E3"/>
    <w:rsid w:val="00815DB7"/>
    <w:rsid w:val="0081779E"/>
    <w:rsid w:val="008177F5"/>
    <w:rsid w:val="00820BF2"/>
    <w:rsid w:val="0082113E"/>
    <w:rsid w:val="008211D0"/>
    <w:rsid w:val="00821310"/>
    <w:rsid w:val="00822ACC"/>
    <w:rsid w:val="008232F7"/>
    <w:rsid w:val="00823B83"/>
    <w:rsid w:val="00830AD6"/>
    <w:rsid w:val="0083283B"/>
    <w:rsid w:val="00832854"/>
    <w:rsid w:val="0083355A"/>
    <w:rsid w:val="00834266"/>
    <w:rsid w:val="008366CC"/>
    <w:rsid w:val="00837DC1"/>
    <w:rsid w:val="00840564"/>
    <w:rsid w:val="00840B55"/>
    <w:rsid w:val="0084183E"/>
    <w:rsid w:val="00842951"/>
    <w:rsid w:val="00843E1A"/>
    <w:rsid w:val="00844377"/>
    <w:rsid w:val="00846701"/>
    <w:rsid w:val="008467E8"/>
    <w:rsid w:val="0084750D"/>
    <w:rsid w:val="00852422"/>
    <w:rsid w:val="00856B0D"/>
    <w:rsid w:val="00860795"/>
    <w:rsid w:val="00863C30"/>
    <w:rsid w:val="00864092"/>
    <w:rsid w:val="008640DF"/>
    <w:rsid w:val="00864F92"/>
    <w:rsid w:val="008660F3"/>
    <w:rsid w:val="00866E72"/>
    <w:rsid w:val="00866ECE"/>
    <w:rsid w:val="0087116B"/>
    <w:rsid w:val="008713B3"/>
    <w:rsid w:val="008730B3"/>
    <w:rsid w:val="00874EEC"/>
    <w:rsid w:val="00875989"/>
    <w:rsid w:val="00881349"/>
    <w:rsid w:val="00882AC7"/>
    <w:rsid w:val="00883335"/>
    <w:rsid w:val="008845CC"/>
    <w:rsid w:val="008859D9"/>
    <w:rsid w:val="00891C27"/>
    <w:rsid w:val="00891EE6"/>
    <w:rsid w:val="008923FA"/>
    <w:rsid w:val="00892C99"/>
    <w:rsid w:val="00894294"/>
    <w:rsid w:val="008A3542"/>
    <w:rsid w:val="008A6393"/>
    <w:rsid w:val="008A6451"/>
    <w:rsid w:val="008A73E9"/>
    <w:rsid w:val="008A7881"/>
    <w:rsid w:val="008B188E"/>
    <w:rsid w:val="008B1DBC"/>
    <w:rsid w:val="008B351A"/>
    <w:rsid w:val="008B72EF"/>
    <w:rsid w:val="008B75C0"/>
    <w:rsid w:val="008C088A"/>
    <w:rsid w:val="008C275E"/>
    <w:rsid w:val="008D306D"/>
    <w:rsid w:val="008D5F9C"/>
    <w:rsid w:val="008D6CF4"/>
    <w:rsid w:val="008E0299"/>
    <w:rsid w:val="008E04B4"/>
    <w:rsid w:val="008E1BB7"/>
    <w:rsid w:val="008E3745"/>
    <w:rsid w:val="008F360A"/>
    <w:rsid w:val="008F41D2"/>
    <w:rsid w:val="008F6BF2"/>
    <w:rsid w:val="009005CB"/>
    <w:rsid w:val="00904760"/>
    <w:rsid w:val="009075FF"/>
    <w:rsid w:val="00907915"/>
    <w:rsid w:val="00910074"/>
    <w:rsid w:val="00911097"/>
    <w:rsid w:val="0091155F"/>
    <w:rsid w:val="009136BE"/>
    <w:rsid w:val="009146DF"/>
    <w:rsid w:val="0092058A"/>
    <w:rsid w:val="00920BF0"/>
    <w:rsid w:val="0092219C"/>
    <w:rsid w:val="00922CC8"/>
    <w:rsid w:val="0092580A"/>
    <w:rsid w:val="009266DC"/>
    <w:rsid w:val="0093052E"/>
    <w:rsid w:val="009321F2"/>
    <w:rsid w:val="00937358"/>
    <w:rsid w:val="009376EC"/>
    <w:rsid w:val="00937DD9"/>
    <w:rsid w:val="009414FB"/>
    <w:rsid w:val="009419B4"/>
    <w:rsid w:val="00944410"/>
    <w:rsid w:val="00946815"/>
    <w:rsid w:val="00946B6F"/>
    <w:rsid w:val="00946BBE"/>
    <w:rsid w:val="009479E7"/>
    <w:rsid w:val="00950FCA"/>
    <w:rsid w:val="009510FF"/>
    <w:rsid w:val="009512DD"/>
    <w:rsid w:val="00951F41"/>
    <w:rsid w:val="009524ED"/>
    <w:rsid w:val="00952C87"/>
    <w:rsid w:val="00953337"/>
    <w:rsid w:val="009542D1"/>
    <w:rsid w:val="009558BF"/>
    <w:rsid w:val="00960A37"/>
    <w:rsid w:val="00961201"/>
    <w:rsid w:val="00961246"/>
    <w:rsid w:val="00962265"/>
    <w:rsid w:val="00964036"/>
    <w:rsid w:val="00964E40"/>
    <w:rsid w:val="00965FCE"/>
    <w:rsid w:val="00967245"/>
    <w:rsid w:val="00970872"/>
    <w:rsid w:val="00970CFF"/>
    <w:rsid w:val="00970DAB"/>
    <w:rsid w:val="00972E65"/>
    <w:rsid w:val="009730B6"/>
    <w:rsid w:val="00975CE5"/>
    <w:rsid w:val="0097624C"/>
    <w:rsid w:val="009767E0"/>
    <w:rsid w:val="00977495"/>
    <w:rsid w:val="00977B5C"/>
    <w:rsid w:val="00977BC4"/>
    <w:rsid w:val="00980EA2"/>
    <w:rsid w:val="0098146D"/>
    <w:rsid w:val="009815DC"/>
    <w:rsid w:val="00981AE4"/>
    <w:rsid w:val="00982073"/>
    <w:rsid w:val="0098305A"/>
    <w:rsid w:val="00985EF2"/>
    <w:rsid w:val="00990912"/>
    <w:rsid w:val="00991111"/>
    <w:rsid w:val="00991227"/>
    <w:rsid w:val="009924CA"/>
    <w:rsid w:val="00992901"/>
    <w:rsid w:val="00992F02"/>
    <w:rsid w:val="0099526B"/>
    <w:rsid w:val="00995BCE"/>
    <w:rsid w:val="009A35DA"/>
    <w:rsid w:val="009A385F"/>
    <w:rsid w:val="009B104E"/>
    <w:rsid w:val="009B3807"/>
    <w:rsid w:val="009B43D9"/>
    <w:rsid w:val="009B6746"/>
    <w:rsid w:val="009B6AA7"/>
    <w:rsid w:val="009B6F39"/>
    <w:rsid w:val="009C1CF1"/>
    <w:rsid w:val="009C2133"/>
    <w:rsid w:val="009D000A"/>
    <w:rsid w:val="009D008C"/>
    <w:rsid w:val="009D04BB"/>
    <w:rsid w:val="009D14BB"/>
    <w:rsid w:val="009D23C9"/>
    <w:rsid w:val="009D3361"/>
    <w:rsid w:val="009D5455"/>
    <w:rsid w:val="009E08E6"/>
    <w:rsid w:val="009E104B"/>
    <w:rsid w:val="009E1D82"/>
    <w:rsid w:val="009E32A1"/>
    <w:rsid w:val="009E42DC"/>
    <w:rsid w:val="009E6095"/>
    <w:rsid w:val="009E6279"/>
    <w:rsid w:val="009E6FF3"/>
    <w:rsid w:val="009E7DEC"/>
    <w:rsid w:val="009F07B4"/>
    <w:rsid w:val="009F3B71"/>
    <w:rsid w:val="009F43A8"/>
    <w:rsid w:val="009F637C"/>
    <w:rsid w:val="009F7A6A"/>
    <w:rsid w:val="00A0241B"/>
    <w:rsid w:val="00A048F6"/>
    <w:rsid w:val="00A04EF0"/>
    <w:rsid w:val="00A10828"/>
    <w:rsid w:val="00A108A8"/>
    <w:rsid w:val="00A1205B"/>
    <w:rsid w:val="00A1255A"/>
    <w:rsid w:val="00A12C0E"/>
    <w:rsid w:val="00A13467"/>
    <w:rsid w:val="00A15D6D"/>
    <w:rsid w:val="00A16148"/>
    <w:rsid w:val="00A2104C"/>
    <w:rsid w:val="00A21143"/>
    <w:rsid w:val="00A21862"/>
    <w:rsid w:val="00A23F35"/>
    <w:rsid w:val="00A250E8"/>
    <w:rsid w:val="00A25735"/>
    <w:rsid w:val="00A268EA"/>
    <w:rsid w:val="00A27F2F"/>
    <w:rsid w:val="00A27F84"/>
    <w:rsid w:val="00A30937"/>
    <w:rsid w:val="00A3151D"/>
    <w:rsid w:val="00A326B7"/>
    <w:rsid w:val="00A33840"/>
    <w:rsid w:val="00A34FA1"/>
    <w:rsid w:val="00A35523"/>
    <w:rsid w:val="00A359B1"/>
    <w:rsid w:val="00A40935"/>
    <w:rsid w:val="00A42698"/>
    <w:rsid w:val="00A42D19"/>
    <w:rsid w:val="00A4334E"/>
    <w:rsid w:val="00A450F1"/>
    <w:rsid w:val="00A504BA"/>
    <w:rsid w:val="00A52A3D"/>
    <w:rsid w:val="00A531D5"/>
    <w:rsid w:val="00A53285"/>
    <w:rsid w:val="00A53D60"/>
    <w:rsid w:val="00A540CF"/>
    <w:rsid w:val="00A55A53"/>
    <w:rsid w:val="00A56C6E"/>
    <w:rsid w:val="00A57680"/>
    <w:rsid w:val="00A605B9"/>
    <w:rsid w:val="00A63AC8"/>
    <w:rsid w:val="00A6585E"/>
    <w:rsid w:val="00A67454"/>
    <w:rsid w:val="00A7034E"/>
    <w:rsid w:val="00A714DC"/>
    <w:rsid w:val="00A72AF6"/>
    <w:rsid w:val="00A73716"/>
    <w:rsid w:val="00A73D53"/>
    <w:rsid w:val="00A73EBB"/>
    <w:rsid w:val="00A7444B"/>
    <w:rsid w:val="00A756D3"/>
    <w:rsid w:val="00A767A2"/>
    <w:rsid w:val="00A77A1F"/>
    <w:rsid w:val="00A80B9A"/>
    <w:rsid w:val="00A816A1"/>
    <w:rsid w:val="00A85C60"/>
    <w:rsid w:val="00A85DE9"/>
    <w:rsid w:val="00A85E42"/>
    <w:rsid w:val="00A862B5"/>
    <w:rsid w:val="00A869B7"/>
    <w:rsid w:val="00A8772B"/>
    <w:rsid w:val="00A91DA3"/>
    <w:rsid w:val="00A91DBB"/>
    <w:rsid w:val="00A9234C"/>
    <w:rsid w:val="00A92F65"/>
    <w:rsid w:val="00A9392C"/>
    <w:rsid w:val="00A9643C"/>
    <w:rsid w:val="00A97EE0"/>
    <w:rsid w:val="00AA2FC8"/>
    <w:rsid w:val="00AA32AD"/>
    <w:rsid w:val="00AA32C5"/>
    <w:rsid w:val="00AA3400"/>
    <w:rsid w:val="00AA6CFE"/>
    <w:rsid w:val="00AB1A05"/>
    <w:rsid w:val="00AB1A92"/>
    <w:rsid w:val="00AB4A2F"/>
    <w:rsid w:val="00AB5E52"/>
    <w:rsid w:val="00AC420B"/>
    <w:rsid w:val="00AC4AD2"/>
    <w:rsid w:val="00AC720A"/>
    <w:rsid w:val="00AC7EC0"/>
    <w:rsid w:val="00AD0210"/>
    <w:rsid w:val="00AD0D50"/>
    <w:rsid w:val="00AD28AC"/>
    <w:rsid w:val="00AD2A02"/>
    <w:rsid w:val="00AD4999"/>
    <w:rsid w:val="00AD50E7"/>
    <w:rsid w:val="00AD7FBF"/>
    <w:rsid w:val="00AE0529"/>
    <w:rsid w:val="00AE0C19"/>
    <w:rsid w:val="00AE0D53"/>
    <w:rsid w:val="00AE1AEE"/>
    <w:rsid w:val="00AE1D99"/>
    <w:rsid w:val="00AE3D4A"/>
    <w:rsid w:val="00AE54BA"/>
    <w:rsid w:val="00AE5930"/>
    <w:rsid w:val="00AE5FF4"/>
    <w:rsid w:val="00AE6217"/>
    <w:rsid w:val="00AE62F4"/>
    <w:rsid w:val="00AF183C"/>
    <w:rsid w:val="00AF211E"/>
    <w:rsid w:val="00AF3C7B"/>
    <w:rsid w:val="00AF43BC"/>
    <w:rsid w:val="00B01719"/>
    <w:rsid w:val="00B01782"/>
    <w:rsid w:val="00B01FC7"/>
    <w:rsid w:val="00B03DFC"/>
    <w:rsid w:val="00B040E6"/>
    <w:rsid w:val="00B05506"/>
    <w:rsid w:val="00B065AC"/>
    <w:rsid w:val="00B07594"/>
    <w:rsid w:val="00B12759"/>
    <w:rsid w:val="00B131F7"/>
    <w:rsid w:val="00B14FE8"/>
    <w:rsid w:val="00B157F7"/>
    <w:rsid w:val="00B15BEE"/>
    <w:rsid w:val="00B17B5E"/>
    <w:rsid w:val="00B208AA"/>
    <w:rsid w:val="00B21730"/>
    <w:rsid w:val="00B22746"/>
    <w:rsid w:val="00B233B9"/>
    <w:rsid w:val="00B25F67"/>
    <w:rsid w:val="00B33B1E"/>
    <w:rsid w:val="00B3437C"/>
    <w:rsid w:val="00B43012"/>
    <w:rsid w:val="00B44592"/>
    <w:rsid w:val="00B4538C"/>
    <w:rsid w:val="00B478A3"/>
    <w:rsid w:val="00B51BA9"/>
    <w:rsid w:val="00B555B2"/>
    <w:rsid w:val="00B61DB7"/>
    <w:rsid w:val="00B627F8"/>
    <w:rsid w:val="00B62A12"/>
    <w:rsid w:val="00B639FE"/>
    <w:rsid w:val="00B673FD"/>
    <w:rsid w:val="00B710CC"/>
    <w:rsid w:val="00B73688"/>
    <w:rsid w:val="00B75958"/>
    <w:rsid w:val="00B766C6"/>
    <w:rsid w:val="00B77186"/>
    <w:rsid w:val="00B771D4"/>
    <w:rsid w:val="00B7778B"/>
    <w:rsid w:val="00B810DE"/>
    <w:rsid w:val="00B84DBD"/>
    <w:rsid w:val="00B85AE7"/>
    <w:rsid w:val="00B90C84"/>
    <w:rsid w:val="00B91880"/>
    <w:rsid w:val="00B92E47"/>
    <w:rsid w:val="00B940CF"/>
    <w:rsid w:val="00B957F8"/>
    <w:rsid w:val="00B95D1F"/>
    <w:rsid w:val="00B969C5"/>
    <w:rsid w:val="00B9729E"/>
    <w:rsid w:val="00BA02CA"/>
    <w:rsid w:val="00BA0985"/>
    <w:rsid w:val="00BA1B3D"/>
    <w:rsid w:val="00BA200A"/>
    <w:rsid w:val="00BA2A0D"/>
    <w:rsid w:val="00BA3F5E"/>
    <w:rsid w:val="00BA5823"/>
    <w:rsid w:val="00BA61BB"/>
    <w:rsid w:val="00BB0307"/>
    <w:rsid w:val="00BB2382"/>
    <w:rsid w:val="00BB277C"/>
    <w:rsid w:val="00BB3A3E"/>
    <w:rsid w:val="00BB55DC"/>
    <w:rsid w:val="00BC4B59"/>
    <w:rsid w:val="00BC6746"/>
    <w:rsid w:val="00BC6EA6"/>
    <w:rsid w:val="00BC70B5"/>
    <w:rsid w:val="00BC7783"/>
    <w:rsid w:val="00BD06C6"/>
    <w:rsid w:val="00BD0D01"/>
    <w:rsid w:val="00BD4CF6"/>
    <w:rsid w:val="00BD7098"/>
    <w:rsid w:val="00BD730B"/>
    <w:rsid w:val="00BE0966"/>
    <w:rsid w:val="00BE1624"/>
    <w:rsid w:val="00BE19E9"/>
    <w:rsid w:val="00BE57EF"/>
    <w:rsid w:val="00BE5AF4"/>
    <w:rsid w:val="00BF1321"/>
    <w:rsid w:val="00BF1D20"/>
    <w:rsid w:val="00BF22AD"/>
    <w:rsid w:val="00BF49A5"/>
    <w:rsid w:val="00BF5230"/>
    <w:rsid w:val="00BF6100"/>
    <w:rsid w:val="00BF6BF7"/>
    <w:rsid w:val="00BF6CE0"/>
    <w:rsid w:val="00BF750F"/>
    <w:rsid w:val="00BF7AF5"/>
    <w:rsid w:val="00C00218"/>
    <w:rsid w:val="00C00317"/>
    <w:rsid w:val="00C0178E"/>
    <w:rsid w:val="00C04965"/>
    <w:rsid w:val="00C04A92"/>
    <w:rsid w:val="00C1003E"/>
    <w:rsid w:val="00C1150E"/>
    <w:rsid w:val="00C11849"/>
    <w:rsid w:val="00C12BFA"/>
    <w:rsid w:val="00C1351C"/>
    <w:rsid w:val="00C13808"/>
    <w:rsid w:val="00C15351"/>
    <w:rsid w:val="00C15914"/>
    <w:rsid w:val="00C163C4"/>
    <w:rsid w:val="00C17144"/>
    <w:rsid w:val="00C20098"/>
    <w:rsid w:val="00C20735"/>
    <w:rsid w:val="00C2268B"/>
    <w:rsid w:val="00C2490D"/>
    <w:rsid w:val="00C25C70"/>
    <w:rsid w:val="00C25FC6"/>
    <w:rsid w:val="00C2659A"/>
    <w:rsid w:val="00C27CD9"/>
    <w:rsid w:val="00C27E04"/>
    <w:rsid w:val="00C306FD"/>
    <w:rsid w:val="00C341B7"/>
    <w:rsid w:val="00C34343"/>
    <w:rsid w:val="00C35AAB"/>
    <w:rsid w:val="00C3653D"/>
    <w:rsid w:val="00C37264"/>
    <w:rsid w:val="00C40044"/>
    <w:rsid w:val="00C4034E"/>
    <w:rsid w:val="00C41597"/>
    <w:rsid w:val="00C4209C"/>
    <w:rsid w:val="00C4472E"/>
    <w:rsid w:val="00C46074"/>
    <w:rsid w:val="00C47561"/>
    <w:rsid w:val="00C509EF"/>
    <w:rsid w:val="00C5494B"/>
    <w:rsid w:val="00C57EED"/>
    <w:rsid w:val="00C6168C"/>
    <w:rsid w:val="00C633DB"/>
    <w:rsid w:val="00C645CF"/>
    <w:rsid w:val="00C6467B"/>
    <w:rsid w:val="00C70C6D"/>
    <w:rsid w:val="00C71B28"/>
    <w:rsid w:val="00C720F8"/>
    <w:rsid w:val="00C72465"/>
    <w:rsid w:val="00C726C1"/>
    <w:rsid w:val="00C75092"/>
    <w:rsid w:val="00C7644C"/>
    <w:rsid w:val="00C770AD"/>
    <w:rsid w:val="00C77ABF"/>
    <w:rsid w:val="00C83733"/>
    <w:rsid w:val="00C8471E"/>
    <w:rsid w:val="00C86470"/>
    <w:rsid w:val="00C8655B"/>
    <w:rsid w:val="00C90C26"/>
    <w:rsid w:val="00C91253"/>
    <w:rsid w:val="00C917D9"/>
    <w:rsid w:val="00C933E2"/>
    <w:rsid w:val="00C9508B"/>
    <w:rsid w:val="00C9548A"/>
    <w:rsid w:val="00C973F4"/>
    <w:rsid w:val="00CA38D0"/>
    <w:rsid w:val="00CA487E"/>
    <w:rsid w:val="00CA59B3"/>
    <w:rsid w:val="00CA766A"/>
    <w:rsid w:val="00CA789D"/>
    <w:rsid w:val="00CB2604"/>
    <w:rsid w:val="00CB6AE0"/>
    <w:rsid w:val="00CB6E20"/>
    <w:rsid w:val="00CC30BD"/>
    <w:rsid w:val="00CC32D4"/>
    <w:rsid w:val="00CC34AB"/>
    <w:rsid w:val="00CC4C68"/>
    <w:rsid w:val="00CC61D1"/>
    <w:rsid w:val="00CC662C"/>
    <w:rsid w:val="00CC66A6"/>
    <w:rsid w:val="00CD05F7"/>
    <w:rsid w:val="00CD281F"/>
    <w:rsid w:val="00CD3251"/>
    <w:rsid w:val="00CD3637"/>
    <w:rsid w:val="00CD49C1"/>
    <w:rsid w:val="00CD693F"/>
    <w:rsid w:val="00CE1187"/>
    <w:rsid w:val="00CE1755"/>
    <w:rsid w:val="00CE384A"/>
    <w:rsid w:val="00CE3D18"/>
    <w:rsid w:val="00CE444F"/>
    <w:rsid w:val="00CE68D4"/>
    <w:rsid w:val="00CF1FFC"/>
    <w:rsid w:val="00CF210A"/>
    <w:rsid w:val="00CF2355"/>
    <w:rsid w:val="00CF3295"/>
    <w:rsid w:val="00CF5A93"/>
    <w:rsid w:val="00CF7F5D"/>
    <w:rsid w:val="00D00909"/>
    <w:rsid w:val="00D01149"/>
    <w:rsid w:val="00D01263"/>
    <w:rsid w:val="00D01559"/>
    <w:rsid w:val="00D0343A"/>
    <w:rsid w:val="00D03E15"/>
    <w:rsid w:val="00D04340"/>
    <w:rsid w:val="00D04D2F"/>
    <w:rsid w:val="00D05299"/>
    <w:rsid w:val="00D07435"/>
    <w:rsid w:val="00D07D90"/>
    <w:rsid w:val="00D07F1E"/>
    <w:rsid w:val="00D1057A"/>
    <w:rsid w:val="00D12CA0"/>
    <w:rsid w:val="00D12F8F"/>
    <w:rsid w:val="00D14CFF"/>
    <w:rsid w:val="00D167CE"/>
    <w:rsid w:val="00D237A9"/>
    <w:rsid w:val="00D245C1"/>
    <w:rsid w:val="00D24ED5"/>
    <w:rsid w:val="00D25630"/>
    <w:rsid w:val="00D2645B"/>
    <w:rsid w:val="00D311F2"/>
    <w:rsid w:val="00D324A8"/>
    <w:rsid w:val="00D33196"/>
    <w:rsid w:val="00D34255"/>
    <w:rsid w:val="00D35D32"/>
    <w:rsid w:val="00D361E6"/>
    <w:rsid w:val="00D36B21"/>
    <w:rsid w:val="00D36E57"/>
    <w:rsid w:val="00D37ACA"/>
    <w:rsid w:val="00D40149"/>
    <w:rsid w:val="00D41D5A"/>
    <w:rsid w:val="00D43068"/>
    <w:rsid w:val="00D43103"/>
    <w:rsid w:val="00D44AAB"/>
    <w:rsid w:val="00D50DBD"/>
    <w:rsid w:val="00D51CEA"/>
    <w:rsid w:val="00D5370A"/>
    <w:rsid w:val="00D54D12"/>
    <w:rsid w:val="00D55D06"/>
    <w:rsid w:val="00D56A21"/>
    <w:rsid w:val="00D57BFF"/>
    <w:rsid w:val="00D61634"/>
    <w:rsid w:val="00D625C5"/>
    <w:rsid w:val="00D63B5A"/>
    <w:rsid w:val="00D63FEE"/>
    <w:rsid w:val="00D6508F"/>
    <w:rsid w:val="00D650D7"/>
    <w:rsid w:val="00D65CF7"/>
    <w:rsid w:val="00D67079"/>
    <w:rsid w:val="00D73FAF"/>
    <w:rsid w:val="00D74B26"/>
    <w:rsid w:val="00D75714"/>
    <w:rsid w:val="00D76083"/>
    <w:rsid w:val="00D80C35"/>
    <w:rsid w:val="00D81469"/>
    <w:rsid w:val="00D8234B"/>
    <w:rsid w:val="00D8296B"/>
    <w:rsid w:val="00D84714"/>
    <w:rsid w:val="00D8677F"/>
    <w:rsid w:val="00D86AC6"/>
    <w:rsid w:val="00D86AD6"/>
    <w:rsid w:val="00D87C29"/>
    <w:rsid w:val="00D903C6"/>
    <w:rsid w:val="00D90B99"/>
    <w:rsid w:val="00D91130"/>
    <w:rsid w:val="00D9496B"/>
    <w:rsid w:val="00D94DE2"/>
    <w:rsid w:val="00DA0D3E"/>
    <w:rsid w:val="00DA7989"/>
    <w:rsid w:val="00DB083A"/>
    <w:rsid w:val="00DB5AC2"/>
    <w:rsid w:val="00DC1B0E"/>
    <w:rsid w:val="00DC5F7B"/>
    <w:rsid w:val="00DC60E5"/>
    <w:rsid w:val="00DD0516"/>
    <w:rsid w:val="00DD252A"/>
    <w:rsid w:val="00DD2D1B"/>
    <w:rsid w:val="00DD3312"/>
    <w:rsid w:val="00DD435A"/>
    <w:rsid w:val="00DD52EC"/>
    <w:rsid w:val="00DD5715"/>
    <w:rsid w:val="00DD5C1B"/>
    <w:rsid w:val="00DD7270"/>
    <w:rsid w:val="00DD72BB"/>
    <w:rsid w:val="00DD7C7C"/>
    <w:rsid w:val="00DD7D05"/>
    <w:rsid w:val="00DE3667"/>
    <w:rsid w:val="00DE3972"/>
    <w:rsid w:val="00DE4B43"/>
    <w:rsid w:val="00DE501A"/>
    <w:rsid w:val="00DE619F"/>
    <w:rsid w:val="00DE6900"/>
    <w:rsid w:val="00DE7971"/>
    <w:rsid w:val="00DF161A"/>
    <w:rsid w:val="00DF1909"/>
    <w:rsid w:val="00DF6DA9"/>
    <w:rsid w:val="00DF7E67"/>
    <w:rsid w:val="00E02CC5"/>
    <w:rsid w:val="00E03B15"/>
    <w:rsid w:val="00E05535"/>
    <w:rsid w:val="00E05652"/>
    <w:rsid w:val="00E1050B"/>
    <w:rsid w:val="00E23CB8"/>
    <w:rsid w:val="00E30272"/>
    <w:rsid w:val="00E30857"/>
    <w:rsid w:val="00E313AF"/>
    <w:rsid w:val="00E3399D"/>
    <w:rsid w:val="00E3457F"/>
    <w:rsid w:val="00E379F1"/>
    <w:rsid w:val="00E41EB4"/>
    <w:rsid w:val="00E43D9E"/>
    <w:rsid w:val="00E4458B"/>
    <w:rsid w:val="00E52FED"/>
    <w:rsid w:val="00E53C50"/>
    <w:rsid w:val="00E551E5"/>
    <w:rsid w:val="00E6035E"/>
    <w:rsid w:val="00E6196A"/>
    <w:rsid w:val="00E63926"/>
    <w:rsid w:val="00E6525F"/>
    <w:rsid w:val="00E67628"/>
    <w:rsid w:val="00E709C2"/>
    <w:rsid w:val="00E71B75"/>
    <w:rsid w:val="00E77A10"/>
    <w:rsid w:val="00E808A5"/>
    <w:rsid w:val="00E80904"/>
    <w:rsid w:val="00E8374B"/>
    <w:rsid w:val="00E9050B"/>
    <w:rsid w:val="00E908F8"/>
    <w:rsid w:val="00E90CCF"/>
    <w:rsid w:val="00E91086"/>
    <w:rsid w:val="00E929D6"/>
    <w:rsid w:val="00E967E1"/>
    <w:rsid w:val="00EA3823"/>
    <w:rsid w:val="00EA38DA"/>
    <w:rsid w:val="00EA4C3D"/>
    <w:rsid w:val="00EA5E88"/>
    <w:rsid w:val="00EB2273"/>
    <w:rsid w:val="00EB2F4F"/>
    <w:rsid w:val="00EB4B32"/>
    <w:rsid w:val="00EC1290"/>
    <w:rsid w:val="00EC1A90"/>
    <w:rsid w:val="00EC2CFF"/>
    <w:rsid w:val="00EC2F29"/>
    <w:rsid w:val="00EC370F"/>
    <w:rsid w:val="00EC3D07"/>
    <w:rsid w:val="00EC3D31"/>
    <w:rsid w:val="00EC3E73"/>
    <w:rsid w:val="00EC43A5"/>
    <w:rsid w:val="00EC5A4D"/>
    <w:rsid w:val="00EC6265"/>
    <w:rsid w:val="00EC6517"/>
    <w:rsid w:val="00EC7D1E"/>
    <w:rsid w:val="00ED31A1"/>
    <w:rsid w:val="00ED356A"/>
    <w:rsid w:val="00ED6723"/>
    <w:rsid w:val="00ED7580"/>
    <w:rsid w:val="00ED76D4"/>
    <w:rsid w:val="00EE1CBC"/>
    <w:rsid w:val="00EE728F"/>
    <w:rsid w:val="00F00104"/>
    <w:rsid w:val="00F01964"/>
    <w:rsid w:val="00F01BF8"/>
    <w:rsid w:val="00F02B27"/>
    <w:rsid w:val="00F03C29"/>
    <w:rsid w:val="00F05621"/>
    <w:rsid w:val="00F05BE0"/>
    <w:rsid w:val="00F123FD"/>
    <w:rsid w:val="00F13A72"/>
    <w:rsid w:val="00F13A9D"/>
    <w:rsid w:val="00F201AC"/>
    <w:rsid w:val="00F2381F"/>
    <w:rsid w:val="00F266BC"/>
    <w:rsid w:val="00F26AD1"/>
    <w:rsid w:val="00F303E0"/>
    <w:rsid w:val="00F32FFE"/>
    <w:rsid w:val="00F358E3"/>
    <w:rsid w:val="00F37896"/>
    <w:rsid w:val="00F4316E"/>
    <w:rsid w:val="00F454DD"/>
    <w:rsid w:val="00F5039C"/>
    <w:rsid w:val="00F607FC"/>
    <w:rsid w:val="00F60FF3"/>
    <w:rsid w:val="00F63FF1"/>
    <w:rsid w:val="00F64F01"/>
    <w:rsid w:val="00F65695"/>
    <w:rsid w:val="00F65CB0"/>
    <w:rsid w:val="00F702DF"/>
    <w:rsid w:val="00F704F1"/>
    <w:rsid w:val="00F73E7B"/>
    <w:rsid w:val="00F80BF5"/>
    <w:rsid w:val="00F813A7"/>
    <w:rsid w:val="00F8439A"/>
    <w:rsid w:val="00F843AD"/>
    <w:rsid w:val="00F84F66"/>
    <w:rsid w:val="00F859CF"/>
    <w:rsid w:val="00F90873"/>
    <w:rsid w:val="00F92322"/>
    <w:rsid w:val="00F940FD"/>
    <w:rsid w:val="00F942FA"/>
    <w:rsid w:val="00F9540E"/>
    <w:rsid w:val="00FA0EE8"/>
    <w:rsid w:val="00FA1109"/>
    <w:rsid w:val="00FA2F87"/>
    <w:rsid w:val="00FA5F3F"/>
    <w:rsid w:val="00FA677C"/>
    <w:rsid w:val="00FA6D98"/>
    <w:rsid w:val="00FA7A06"/>
    <w:rsid w:val="00FB0C9B"/>
    <w:rsid w:val="00FB22D7"/>
    <w:rsid w:val="00FB2B80"/>
    <w:rsid w:val="00FB36D1"/>
    <w:rsid w:val="00FB5219"/>
    <w:rsid w:val="00FB594D"/>
    <w:rsid w:val="00FC28F2"/>
    <w:rsid w:val="00FC2BE3"/>
    <w:rsid w:val="00FC4F3A"/>
    <w:rsid w:val="00FC5192"/>
    <w:rsid w:val="00FC6A97"/>
    <w:rsid w:val="00FC6DCF"/>
    <w:rsid w:val="00FC71AF"/>
    <w:rsid w:val="00FC7A4F"/>
    <w:rsid w:val="00FD2362"/>
    <w:rsid w:val="00FD2556"/>
    <w:rsid w:val="00FD3298"/>
    <w:rsid w:val="00FD354E"/>
    <w:rsid w:val="00FD47BE"/>
    <w:rsid w:val="00FD6124"/>
    <w:rsid w:val="00FD6681"/>
    <w:rsid w:val="00FD7307"/>
    <w:rsid w:val="00FE242E"/>
    <w:rsid w:val="00FE310F"/>
    <w:rsid w:val="00FE4205"/>
    <w:rsid w:val="00FE4BA0"/>
    <w:rsid w:val="00FE657D"/>
    <w:rsid w:val="00FE7DD7"/>
    <w:rsid w:val="00FE7FF1"/>
    <w:rsid w:val="00FF3068"/>
    <w:rsid w:val="00FF4748"/>
    <w:rsid w:val="00FF63A7"/>
    <w:rsid w:val="00FF6520"/>
    <w:rsid w:val="00FF7D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B168E"/>
  <w15:chartTrackingRefBased/>
  <w15:docId w15:val="{B937ABD0-BD62-4D2D-8BDC-3A100B90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D7"/>
    <w:pPr>
      <w:jc w:val="both"/>
    </w:pPr>
    <w:rPr>
      <w:rFonts w:ascii="Times New Roman" w:eastAsia="Times New Roman" w:hAnsi="Times New Roman"/>
      <w:sz w:val="22"/>
      <w:szCs w:val="24"/>
      <w:lang w:val="en-GB" w:eastAsia="en-US"/>
    </w:rPr>
  </w:style>
  <w:style w:type="paragraph" w:styleId="Heading1">
    <w:name w:val="heading 1"/>
    <w:basedOn w:val="Normal"/>
    <w:next w:val="Normal"/>
    <w:link w:val="Heading1Char"/>
    <w:uiPriority w:val="9"/>
    <w:qFormat/>
    <w:rsid w:val="00FE7DD7"/>
    <w:pPr>
      <w:keepNext/>
      <w:keepLines/>
      <w:numPr>
        <w:numId w:val="17"/>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FE7DD7"/>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E7DD7"/>
    <w:pPr>
      <w:keepNext/>
      <w:keepLines/>
      <w:numPr>
        <w:numId w:val="18"/>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FE7DD7"/>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FE7DD7"/>
    <w:pPr>
      <w:keepNext/>
      <w:spacing w:before="120" w:after="120"/>
      <w:ind w:left="567" w:hanging="567"/>
      <w:outlineLvl w:val="4"/>
    </w:pPr>
    <w:rPr>
      <w:rFonts w:eastAsiaTheme="majorEastAsia"/>
      <w:i/>
      <w:iCs/>
    </w:rPr>
  </w:style>
  <w:style w:type="paragraph" w:styleId="Heading6">
    <w:name w:val="heading 6"/>
    <w:basedOn w:val="Normal"/>
    <w:next w:val="Normal"/>
    <w:link w:val="Heading6Char"/>
    <w:qFormat/>
    <w:rsid w:val="00672672"/>
    <w:pPr>
      <w:keepNext/>
      <w:spacing w:after="240" w:line="240" w:lineRule="exact"/>
      <w:ind w:left="720"/>
      <w:outlineLvl w:val="5"/>
    </w:pPr>
    <w:rPr>
      <w:u w:val="single"/>
    </w:rPr>
  </w:style>
  <w:style w:type="paragraph" w:styleId="Heading7">
    <w:name w:val="heading 7"/>
    <w:basedOn w:val="Normal"/>
    <w:next w:val="Normal"/>
    <w:link w:val="Heading7Char"/>
    <w:rsid w:val="00672672"/>
    <w:pPr>
      <w:keepNext/>
      <w:jc w:val="right"/>
      <w:outlineLvl w:val="6"/>
    </w:pPr>
    <w:rPr>
      <w:rFonts w:ascii="Univers" w:hAnsi="Univers"/>
      <w:b/>
      <w:sz w:val="28"/>
    </w:rPr>
  </w:style>
  <w:style w:type="paragraph" w:styleId="Heading8">
    <w:name w:val="heading 8"/>
    <w:basedOn w:val="Normal"/>
    <w:next w:val="Normal"/>
    <w:link w:val="Heading8Char"/>
    <w:qFormat/>
    <w:rsid w:val="00672672"/>
    <w:pPr>
      <w:keepNext/>
      <w:jc w:val="right"/>
      <w:outlineLvl w:val="7"/>
    </w:pPr>
    <w:rPr>
      <w:rFonts w:ascii="Univers" w:hAnsi="Univers"/>
      <w:b/>
      <w:sz w:val="32"/>
    </w:rPr>
  </w:style>
  <w:style w:type="paragraph" w:styleId="Heading9">
    <w:name w:val="heading 9"/>
    <w:basedOn w:val="Normal"/>
    <w:next w:val="Normal"/>
    <w:link w:val="Heading9Char"/>
    <w:rsid w:val="0067267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DD7"/>
    <w:rPr>
      <w:rFonts w:ascii="Times New Roman" w:eastAsiaTheme="majorEastAsia" w:hAnsi="Times New Roman" w:cstheme="majorBidi"/>
      <w:b/>
      <w:bCs/>
      <w:kern w:val="2"/>
      <w:sz w:val="28"/>
      <w:szCs w:val="32"/>
      <w:lang w:eastAsia="en-US"/>
      <w14:ligatures w14:val="standardContextual"/>
    </w:rPr>
  </w:style>
  <w:style w:type="paragraph" w:styleId="ListParagraph">
    <w:name w:val="List Paragraph"/>
    <w:basedOn w:val="Normal"/>
    <w:uiPriority w:val="34"/>
    <w:qFormat/>
    <w:rsid w:val="00672672"/>
    <w:pPr>
      <w:ind w:left="720"/>
      <w:contextualSpacing/>
    </w:pPr>
  </w:style>
  <w:style w:type="character" w:styleId="CommentReference">
    <w:name w:val="annotation reference"/>
    <w:basedOn w:val="DefaultParagraphFont"/>
    <w:uiPriority w:val="99"/>
    <w:semiHidden/>
    <w:unhideWhenUsed/>
    <w:rsid w:val="00FE7DD7"/>
    <w:rPr>
      <w:sz w:val="16"/>
      <w:szCs w:val="16"/>
    </w:rPr>
  </w:style>
  <w:style w:type="paragraph" w:styleId="CommentText">
    <w:name w:val="annotation text"/>
    <w:basedOn w:val="Normal"/>
    <w:link w:val="CommentTextChar"/>
    <w:uiPriority w:val="99"/>
    <w:unhideWhenUsed/>
    <w:rsid w:val="00FE7DD7"/>
    <w:rPr>
      <w:sz w:val="20"/>
      <w:szCs w:val="20"/>
    </w:rPr>
  </w:style>
  <w:style w:type="character" w:customStyle="1" w:styleId="CommentTextChar">
    <w:name w:val="Comment Text Char"/>
    <w:basedOn w:val="DefaultParagraphFont"/>
    <w:link w:val="CommentText"/>
    <w:uiPriority w:val="99"/>
    <w:rsid w:val="00FE7DD7"/>
    <w:rPr>
      <w:rFonts w:ascii="Times New Roman" w:eastAsia="Times New Roman" w:hAnsi="Times New Roman"/>
      <w:lang w:val="en-GB" w:eastAsia="en-US"/>
    </w:rPr>
  </w:style>
  <w:style w:type="table" w:styleId="TableGrid">
    <w:name w:val="Table Grid"/>
    <w:basedOn w:val="TableNormal"/>
    <w:uiPriority w:val="39"/>
    <w:rsid w:val="00FE7DD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E7DD7"/>
    <w:pPr>
      <w:tabs>
        <w:tab w:val="center" w:pos="4680"/>
        <w:tab w:val="right" w:pos="9360"/>
      </w:tabs>
    </w:pPr>
    <w:rPr>
      <w:caps/>
    </w:rPr>
  </w:style>
  <w:style w:type="character" w:customStyle="1" w:styleId="HeaderChar">
    <w:name w:val="Header Char"/>
    <w:basedOn w:val="DefaultParagraphFont"/>
    <w:link w:val="Header"/>
    <w:rsid w:val="00FE7DD7"/>
    <w:rPr>
      <w:rFonts w:ascii="Times New Roman" w:eastAsia="Times New Roman" w:hAnsi="Times New Roman"/>
      <w:caps/>
      <w:sz w:val="22"/>
      <w:szCs w:val="24"/>
      <w:lang w:val="en-GB" w:eastAsia="en-US"/>
    </w:rPr>
  </w:style>
  <w:style w:type="character" w:styleId="Hyperlink">
    <w:name w:val="Hyperlink"/>
    <w:rsid w:val="00672672"/>
    <w:rPr>
      <w:color w:val="0000FF"/>
      <w:sz w:val="18"/>
      <w:u w:val="single"/>
    </w:rPr>
  </w:style>
  <w:style w:type="paragraph" w:customStyle="1" w:styleId="Style1">
    <w:name w:val="Style1"/>
    <w:basedOn w:val="Heading2"/>
    <w:qFormat/>
    <w:rsid w:val="00672672"/>
    <w:rPr>
      <w:i/>
    </w:rPr>
  </w:style>
  <w:style w:type="table" w:customStyle="1" w:styleId="TableGrid1">
    <w:name w:val="Table Grid1"/>
    <w:basedOn w:val="TableNormal"/>
    <w:next w:val="TableGrid"/>
    <w:uiPriority w:val="59"/>
    <w:rsid w:val="00FE7DD7"/>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0D4DA8"/>
    <w:rPr>
      <w:rFonts w:eastAsia="Yu Mincho"/>
      <w:color w:val="000000"/>
      <w:sz w:val="24"/>
      <w:szCs w:val="24"/>
      <w:lang w:val="fr-CA"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Heading2Char">
    <w:name w:val="Heading 2 Char"/>
    <w:basedOn w:val="DefaultParagraphFont"/>
    <w:link w:val="Heading2"/>
    <w:uiPriority w:val="9"/>
    <w:rsid w:val="00FE7DD7"/>
    <w:rPr>
      <w:rFonts w:ascii="Times New Roman" w:eastAsiaTheme="majorEastAsia" w:hAnsi="Times New Roman" w:cstheme="majorBidi"/>
      <w:b/>
      <w:sz w:val="24"/>
      <w:szCs w:val="26"/>
      <w:lang w:val="en-GB" w:eastAsia="en-US"/>
    </w:rPr>
  </w:style>
  <w:style w:type="paragraph" w:styleId="BalloonText">
    <w:name w:val="Balloon Text"/>
    <w:basedOn w:val="Normal"/>
    <w:link w:val="BalloonTextChar"/>
    <w:uiPriority w:val="99"/>
    <w:semiHidden/>
    <w:unhideWhenUsed/>
    <w:rsid w:val="00672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72"/>
    <w:rPr>
      <w:rFonts w:ascii="Lucida Grande" w:eastAsia="Times New Roman" w:hAnsi="Lucida Grande" w:cs="Lucida Grande"/>
      <w:sz w:val="18"/>
      <w:szCs w:val="18"/>
      <w:lang w:val="en-GB" w:eastAsia="en-US"/>
    </w:rPr>
  </w:style>
  <w:style w:type="paragraph" w:styleId="FootnoteText">
    <w:name w:val="footnote text"/>
    <w:basedOn w:val="Normal"/>
    <w:link w:val="FootnoteTextChar"/>
    <w:uiPriority w:val="99"/>
    <w:unhideWhenUsed/>
    <w:rsid w:val="00FE7DD7"/>
    <w:rPr>
      <w:sz w:val="20"/>
      <w:szCs w:val="20"/>
    </w:rPr>
  </w:style>
  <w:style w:type="character" w:customStyle="1" w:styleId="FootnoteTextChar">
    <w:name w:val="Footnote Text Char"/>
    <w:basedOn w:val="DefaultParagraphFont"/>
    <w:link w:val="FootnoteText"/>
    <w:uiPriority w:val="99"/>
    <w:rsid w:val="00FE7DD7"/>
    <w:rPr>
      <w:rFonts w:ascii="Times New Roman" w:eastAsia="Times New Roman" w:hAnsi="Times New Roman"/>
      <w:lang w:val="en-GB" w:eastAsia="en-US"/>
    </w:rPr>
  </w:style>
  <w:style w:type="character" w:styleId="FootnoteReference">
    <w:name w:val="footnote reference"/>
    <w:basedOn w:val="DefaultParagraphFont"/>
    <w:link w:val="BVIfnrChar"/>
    <w:uiPriority w:val="99"/>
    <w:unhideWhenUsed/>
    <w:rsid w:val="00FE7DD7"/>
    <w:rPr>
      <w:vertAlign w:val="superscript"/>
    </w:rPr>
  </w:style>
  <w:style w:type="table" w:customStyle="1" w:styleId="TableGrid2">
    <w:name w:val="Table Grid2"/>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90865"/>
    <w:pPr>
      <w:spacing w:after="160" w:line="240" w:lineRule="exact"/>
    </w:pPr>
    <w:rPr>
      <w:rFonts w:ascii="Calibri" w:eastAsia="Calibri" w:hAnsi="Calibri"/>
      <w:sz w:val="20"/>
      <w:szCs w:val="20"/>
      <w:vertAlign w:val="superscript"/>
      <w:lang w:val="en-CA" w:eastAsia="en-CA"/>
    </w:rPr>
  </w:style>
  <w:style w:type="character" w:styleId="PlaceholderText">
    <w:name w:val="Placeholder Text"/>
    <w:basedOn w:val="DefaultParagraphFont"/>
    <w:uiPriority w:val="99"/>
    <w:semiHidden/>
    <w:rsid w:val="00FE7DD7"/>
    <w:rPr>
      <w:color w:val="808080"/>
    </w:rPr>
  </w:style>
  <w:style w:type="paragraph" w:styleId="Footer">
    <w:name w:val="footer"/>
    <w:basedOn w:val="Normal"/>
    <w:link w:val="FooterChar"/>
    <w:uiPriority w:val="99"/>
    <w:unhideWhenUsed/>
    <w:rsid w:val="00FE7DD7"/>
    <w:pPr>
      <w:tabs>
        <w:tab w:val="center" w:pos="4680"/>
        <w:tab w:val="right" w:pos="9360"/>
      </w:tabs>
    </w:pPr>
  </w:style>
  <w:style w:type="character" w:customStyle="1" w:styleId="FooterChar">
    <w:name w:val="Footer Char"/>
    <w:basedOn w:val="DefaultParagraphFont"/>
    <w:link w:val="Footer"/>
    <w:uiPriority w:val="99"/>
    <w:rsid w:val="00FE7DD7"/>
    <w:rPr>
      <w:rFonts w:ascii="Times New Roman" w:eastAsia="Times New Roman" w:hAnsi="Times New Roman"/>
      <w:sz w:val="22"/>
      <w:szCs w:val="24"/>
      <w:lang w:val="en-GB" w:eastAsia="en-US"/>
    </w:rPr>
  </w:style>
  <w:style w:type="character" w:styleId="UnresolvedMention">
    <w:name w:val="Unresolved Mention"/>
    <w:basedOn w:val="DefaultParagraphFont"/>
    <w:uiPriority w:val="99"/>
    <w:semiHidden/>
    <w:unhideWhenUsed/>
    <w:rsid w:val="00AB1A92"/>
    <w:rPr>
      <w:color w:val="605E5C"/>
      <w:shd w:val="clear" w:color="auto" w:fill="E1DFDD"/>
    </w:rPr>
  </w:style>
  <w:style w:type="paragraph" w:styleId="BodyText">
    <w:name w:val="Body Text"/>
    <w:basedOn w:val="Normal"/>
    <w:link w:val="BodyTextChar"/>
    <w:uiPriority w:val="99"/>
    <w:unhideWhenUsed/>
    <w:rsid w:val="00FE7DD7"/>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rsid w:val="00FE7DD7"/>
    <w:rPr>
      <w:rFonts w:asciiTheme="minorHAnsi" w:eastAsiaTheme="minorHAnsi" w:hAnsiTheme="minorHAnsi" w:cstheme="minorBidi"/>
      <w:kern w:val="2"/>
      <w:sz w:val="22"/>
      <w:szCs w:val="22"/>
      <w:lang w:eastAsia="en-US"/>
      <w14:ligatures w14:val="standardContextual"/>
    </w:rPr>
  </w:style>
  <w:style w:type="paragraph" w:styleId="BodyTextIndent">
    <w:name w:val="Body Text Indent"/>
    <w:basedOn w:val="Normal"/>
    <w:link w:val="BodyTextIndentChar"/>
    <w:rsid w:val="00672672"/>
    <w:pPr>
      <w:spacing w:before="120" w:after="120"/>
      <w:ind w:left="1440" w:hanging="720"/>
      <w:jc w:val="left"/>
    </w:pPr>
  </w:style>
  <w:style w:type="character" w:customStyle="1" w:styleId="BodyTextIndentChar">
    <w:name w:val="Body Text Indent Char"/>
    <w:basedOn w:val="DefaultParagraphFont"/>
    <w:link w:val="BodyTextIndent"/>
    <w:rsid w:val="00672672"/>
    <w:rPr>
      <w:rFonts w:ascii="Times New Roman" w:eastAsia="Times New Roman" w:hAnsi="Times New Roman"/>
      <w:sz w:val="22"/>
      <w:szCs w:val="24"/>
      <w:lang w:val="en-GB" w:eastAsia="en-US"/>
    </w:rPr>
  </w:style>
  <w:style w:type="paragraph" w:styleId="Caption">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FE7DD7"/>
    <w:pPr>
      <w:ind w:left="170" w:right="3119" w:hanging="170"/>
      <w:jc w:val="left"/>
    </w:pPr>
    <w:rPr>
      <w:b/>
      <w:sz w:val="24"/>
    </w:rPr>
  </w:style>
  <w:style w:type="character" w:styleId="EndnoteReference">
    <w:name w:val="endnote reference"/>
    <w:semiHidden/>
    <w:rsid w:val="00672672"/>
    <w:rPr>
      <w:vertAlign w:val="superscript"/>
    </w:rPr>
  </w:style>
  <w:style w:type="paragraph" w:styleId="EndnoteText">
    <w:name w:val="endnote text"/>
    <w:basedOn w:val="Normal"/>
    <w:link w:val="EndnoteTextChar"/>
    <w:semiHidden/>
    <w:rsid w:val="0067267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672672"/>
    <w:rPr>
      <w:rFonts w:ascii="Courier New" w:eastAsia="Times New Roman" w:hAnsi="Courier New"/>
      <w:sz w:val="22"/>
      <w:szCs w:val="24"/>
      <w:lang w:val="en-GB" w:eastAsia="en-US"/>
    </w:rPr>
  </w:style>
  <w:style w:type="character" w:styleId="FollowedHyperlink">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Heading1"/>
    <w:next w:val="Heading2"/>
    <w:rsid w:val="00672672"/>
  </w:style>
  <w:style w:type="paragraph" w:customStyle="1" w:styleId="Heading1longmultiline">
    <w:name w:val="Heading 1 (long multiline)"/>
    <w:basedOn w:val="Heading1"/>
    <w:rsid w:val="00672672"/>
    <w:pPr>
      <w:ind w:left="1843" w:hanging="1134"/>
    </w:pPr>
  </w:style>
  <w:style w:type="paragraph" w:customStyle="1" w:styleId="Heading1multiline">
    <w:name w:val="Heading 1 (multiline)"/>
    <w:basedOn w:val="Heading1"/>
    <w:rsid w:val="00672672"/>
    <w:pPr>
      <w:ind w:left="1843" w:right="996" w:hanging="567"/>
    </w:pPr>
  </w:style>
  <w:style w:type="paragraph" w:customStyle="1" w:styleId="Heading2multiline">
    <w:name w:val="Heading 2 (multiline)"/>
    <w:basedOn w:val="Heading1"/>
    <w:next w:val="Normal"/>
    <w:rsid w:val="00672672"/>
    <w:pPr>
      <w:spacing w:before="120"/>
      <w:ind w:left="1843" w:right="998" w:hanging="567"/>
    </w:pPr>
    <w:rPr>
      <w:i/>
      <w:iCs/>
      <w:caps/>
    </w:rPr>
  </w:style>
  <w:style w:type="paragraph" w:customStyle="1" w:styleId="Heading2longmultiline">
    <w:name w:val="Heading 2 (long multiline)"/>
    <w:basedOn w:val="Heading2multiline"/>
    <w:rsid w:val="00672672"/>
    <w:pPr>
      <w:ind w:left="2127" w:hanging="1276"/>
    </w:pPr>
  </w:style>
  <w:style w:type="character" w:customStyle="1" w:styleId="Heading3Char">
    <w:name w:val="Heading 3 Char"/>
    <w:basedOn w:val="DefaultParagraphFont"/>
    <w:link w:val="Heading3"/>
    <w:uiPriority w:val="9"/>
    <w:rsid w:val="00FE7DD7"/>
    <w:rPr>
      <w:rFonts w:ascii="Times New Roman" w:eastAsiaTheme="majorEastAsia" w:hAnsi="Times New Roman"/>
      <w:b/>
      <w:bCs/>
      <w:sz w:val="22"/>
      <w:szCs w:val="22"/>
      <w:lang w:val="en-GB" w:eastAsia="en-US"/>
    </w:rPr>
  </w:style>
  <w:style w:type="paragraph" w:customStyle="1" w:styleId="heading2notforTOC">
    <w:name w:val="heading 2 not for TOC"/>
    <w:basedOn w:val="Heading3"/>
    <w:rsid w:val="00672672"/>
  </w:style>
  <w:style w:type="paragraph" w:customStyle="1" w:styleId="Heading3multiline">
    <w:name w:val="Heading 3 (multiline)"/>
    <w:basedOn w:val="Heading3"/>
    <w:next w:val="Normal"/>
    <w:rsid w:val="00672672"/>
    <w:pPr>
      <w:ind w:left="1418" w:hanging="425"/>
      <w:jc w:val="left"/>
    </w:pPr>
  </w:style>
  <w:style w:type="character" w:customStyle="1" w:styleId="Heading4Char">
    <w:name w:val="Heading 4 Char"/>
    <w:basedOn w:val="DefaultParagraphFont"/>
    <w:link w:val="Heading4"/>
    <w:uiPriority w:val="9"/>
    <w:rsid w:val="00FE7DD7"/>
    <w:rPr>
      <w:rFonts w:ascii="Times New Roman" w:eastAsiaTheme="majorEastAsia" w:hAnsi="Times New Roman"/>
      <w:b/>
      <w:bCs/>
      <w:sz w:val="22"/>
      <w:szCs w:val="24"/>
      <w:lang w:val="en-GB" w:eastAsia="en-US"/>
    </w:rPr>
  </w:style>
  <w:style w:type="paragraph" w:customStyle="1" w:styleId="Heading4indent">
    <w:name w:val="Heading 4 indent"/>
    <w:basedOn w:val="Heading4"/>
    <w:rsid w:val="00672672"/>
    <w:pPr>
      <w:ind w:left="720"/>
      <w:outlineLvl w:val="9"/>
    </w:pPr>
  </w:style>
  <w:style w:type="character" w:customStyle="1" w:styleId="Heading5Char">
    <w:name w:val="Heading 5 Char"/>
    <w:basedOn w:val="DefaultParagraphFont"/>
    <w:link w:val="Heading5"/>
    <w:uiPriority w:val="9"/>
    <w:rsid w:val="00FE7DD7"/>
    <w:rPr>
      <w:rFonts w:ascii="Times New Roman" w:eastAsiaTheme="majorEastAsia" w:hAnsi="Times New Roman"/>
      <w:i/>
      <w:iCs/>
      <w:sz w:val="22"/>
      <w:szCs w:val="24"/>
      <w:lang w:val="en-GB" w:eastAsia="en-US"/>
    </w:rPr>
  </w:style>
  <w:style w:type="character" w:customStyle="1" w:styleId="Heading6Char">
    <w:name w:val="Heading 6 Char"/>
    <w:basedOn w:val="DefaultParagraphFont"/>
    <w:link w:val="Heading6"/>
    <w:rsid w:val="00672672"/>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672672"/>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672672"/>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672672"/>
    <w:rPr>
      <w:rFonts w:ascii="Times New Roman" w:eastAsia="Times New Roman" w:hAnsi="Times New Roman"/>
      <w:i/>
      <w:iCs/>
      <w:sz w:val="22"/>
      <w:szCs w:val="24"/>
      <w:lang w:val="en-GB" w:eastAsia="en-US"/>
    </w:rPr>
  </w:style>
  <w:style w:type="paragraph" w:customStyle="1" w:styleId="meetingname">
    <w:name w:val="meeting name"/>
    <w:basedOn w:val="Normal"/>
    <w:qFormat/>
    <w:rsid w:val="00672672"/>
    <w:pPr>
      <w:ind w:left="142" w:right="4218" w:hanging="142"/>
    </w:pPr>
    <w:rPr>
      <w:caps/>
      <w:szCs w:val="22"/>
    </w:rPr>
  </w:style>
  <w:style w:type="character" w:styleId="PageNumber">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Heading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Heading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ubtitle">
    <w:name w:val="Subtitle"/>
    <w:basedOn w:val="Normal"/>
    <w:next w:val="Normal"/>
    <w:link w:val="SubtitleChar"/>
    <w:uiPriority w:val="11"/>
    <w:qFormat/>
    <w:rsid w:val="00FE7DD7"/>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FE7DD7"/>
    <w:rPr>
      <w:rFonts w:ascii="Times New Roman Bold" w:eastAsiaTheme="minorEastAsia" w:hAnsi="Times New Roman Bold" w:cstheme="minorBidi"/>
      <w:b/>
      <w:color w:val="5A5A5A" w:themeColor="text1" w:themeTint="A5"/>
      <w:sz w:val="22"/>
      <w:szCs w:val="22"/>
      <w:lang w:val="en-GB" w:eastAsia="en-US"/>
    </w:rPr>
  </w:style>
  <w:style w:type="paragraph" w:customStyle="1" w:styleId="tabletitle">
    <w:name w:val="table title"/>
    <w:basedOn w:val="Heading2"/>
    <w:qFormat/>
    <w:rsid w:val="00672672"/>
    <w:pPr>
      <w:jc w:val="left"/>
      <w:outlineLvl w:val="9"/>
    </w:pPr>
    <w:rPr>
      <w:i/>
    </w:rPr>
  </w:style>
  <w:style w:type="paragraph" w:styleId="Title">
    <w:name w:val="Title"/>
    <w:basedOn w:val="Normal"/>
    <w:next w:val="Normal"/>
    <w:link w:val="TitleChar"/>
    <w:uiPriority w:val="10"/>
    <w:qFormat/>
    <w:rsid w:val="00FE7DD7"/>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FE7DD7"/>
    <w:rPr>
      <w:rFonts w:ascii="Times New Roman Bold" w:eastAsiaTheme="majorEastAsia" w:hAnsi="Times New Roman Bold"/>
      <w:b/>
      <w:bCs/>
      <w:spacing w:val="5"/>
      <w:kern w:val="28"/>
      <w:sz w:val="28"/>
      <w:szCs w:val="28"/>
      <w:lang w:val="en-GB" w:eastAsia="en-US"/>
      <w14:ligatures w14:val="standardContextual"/>
    </w:rPr>
  </w:style>
  <w:style w:type="paragraph" w:styleId="TOAHeading">
    <w:name w:val="toa heading"/>
    <w:basedOn w:val="Normal"/>
    <w:next w:val="Normal"/>
    <w:semiHidden/>
    <w:rsid w:val="00672672"/>
    <w:pPr>
      <w:spacing w:before="120"/>
    </w:pPr>
    <w:rPr>
      <w:rFonts w:cs="Arial"/>
      <w:b/>
      <w:bCs/>
      <w:sz w:val="24"/>
    </w:rPr>
  </w:style>
  <w:style w:type="paragraph" w:styleId="TOC1">
    <w:name w:val="toc 1"/>
    <w:basedOn w:val="Normal"/>
    <w:next w:val="Normal"/>
    <w:autoRedefine/>
    <w:semiHidden/>
    <w:rsid w:val="00672672"/>
    <w:pPr>
      <w:ind w:left="720" w:hanging="720"/>
    </w:pPr>
    <w:rPr>
      <w:caps/>
    </w:rPr>
  </w:style>
  <w:style w:type="paragraph" w:styleId="TOC2">
    <w:name w:val="toc 2"/>
    <w:basedOn w:val="Normal"/>
    <w:next w:val="Normal"/>
    <w:autoRedefine/>
    <w:semiHidden/>
    <w:rsid w:val="00672672"/>
    <w:pPr>
      <w:tabs>
        <w:tab w:val="right" w:leader="dot" w:pos="9356"/>
      </w:tabs>
      <w:ind w:left="1440" w:hanging="720"/>
    </w:pPr>
    <w:rPr>
      <w:noProof/>
      <w:szCs w:val="22"/>
    </w:rPr>
  </w:style>
  <w:style w:type="paragraph" w:styleId="TOC3">
    <w:name w:val="toc 3"/>
    <w:basedOn w:val="Normal"/>
    <w:next w:val="Normal"/>
    <w:autoRedefine/>
    <w:semiHidden/>
    <w:rsid w:val="00672672"/>
    <w:pPr>
      <w:ind w:left="2160" w:hanging="720"/>
    </w:pPr>
  </w:style>
  <w:style w:type="paragraph" w:styleId="TOC4">
    <w:name w:val="toc 4"/>
    <w:basedOn w:val="Normal"/>
    <w:next w:val="Normal"/>
    <w:autoRedefine/>
    <w:semiHidden/>
    <w:rsid w:val="00672672"/>
    <w:pPr>
      <w:spacing w:before="120" w:after="120"/>
      <w:ind w:left="660"/>
      <w:jc w:val="left"/>
    </w:pPr>
  </w:style>
  <w:style w:type="paragraph" w:styleId="TOC5">
    <w:name w:val="toc 5"/>
    <w:basedOn w:val="Normal"/>
    <w:next w:val="Normal"/>
    <w:autoRedefine/>
    <w:semiHidden/>
    <w:rsid w:val="00672672"/>
    <w:pPr>
      <w:spacing w:before="120" w:after="120"/>
      <w:ind w:left="880"/>
      <w:jc w:val="left"/>
    </w:pPr>
  </w:style>
  <w:style w:type="paragraph" w:styleId="TOC6">
    <w:name w:val="toc 6"/>
    <w:basedOn w:val="Normal"/>
    <w:next w:val="Normal"/>
    <w:autoRedefine/>
    <w:semiHidden/>
    <w:rsid w:val="00672672"/>
    <w:pPr>
      <w:spacing w:before="120" w:after="120"/>
      <w:ind w:left="1100"/>
      <w:jc w:val="left"/>
    </w:pPr>
  </w:style>
  <w:style w:type="paragraph" w:styleId="TOC7">
    <w:name w:val="toc 7"/>
    <w:basedOn w:val="Normal"/>
    <w:next w:val="Normal"/>
    <w:autoRedefine/>
    <w:semiHidden/>
    <w:rsid w:val="00672672"/>
    <w:pPr>
      <w:spacing w:before="120" w:after="120"/>
      <w:ind w:left="1320"/>
      <w:jc w:val="left"/>
    </w:pPr>
  </w:style>
  <w:style w:type="paragraph" w:styleId="TOC8">
    <w:name w:val="toc 8"/>
    <w:basedOn w:val="Normal"/>
    <w:next w:val="Normal"/>
    <w:autoRedefine/>
    <w:semiHidden/>
    <w:rsid w:val="00672672"/>
    <w:pPr>
      <w:spacing w:before="120" w:after="120"/>
      <w:ind w:left="1540"/>
      <w:jc w:val="left"/>
    </w:pPr>
  </w:style>
  <w:style w:type="paragraph" w:styleId="TOC9">
    <w:name w:val="toc 9"/>
    <w:basedOn w:val="Normal"/>
    <w:next w:val="Normal"/>
    <w:autoRedefine/>
    <w:semiHidden/>
    <w:rsid w:val="00672672"/>
    <w:pPr>
      <w:spacing w:before="120" w:after="120"/>
      <w:ind w:left="1760"/>
      <w:jc w:val="left"/>
    </w:pPr>
  </w:style>
  <w:style w:type="paragraph" w:styleId="CommentSubject">
    <w:name w:val="annotation subject"/>
    <w:basedOn w:val="CommentText"/>
    <w:next w:val="CommentText"/>
    <w:link w:val="CommentSubjectChar"/>
    <w:uiPriority w:val="99"/>
    <w:semiHidden/>
    <w:unhideWhenUsed/>
    <w:rsid w:val="00FE7DD7"/>
    <w:rPr>
      <w:b/>
      <w:bCs/>
    </w:rPr>
  </w:style>
  <w:style w:type="character" w:customStyle="1" w:styleId="CommentSubjectChar">
    <w:name w:val="Comment Subject Char"/>
    <w:basedOn w:val="CommentTextChar"/>
    <w:link w:val="CommentSubject"/>
    <w:uiPriority w:val="99"/>
    <w:semiHidden/>
    <w:rsid w:val="00FE7DD7"/>
    <w:rPr>
      <w:rFonts w:ascii="Times New Roman" w:eastAsia="Times New Roman" w:hAnsi="Times New Roman"/>
      <w:b/>
      <w:bCs/>
      <w:lang w:val="en-GB" w:eastAsia="en-US"/>
    </w:rPr>
  </w:style>
  <w:style w:type="paragraph" w:styleId="Revision">
    <w:name w:val="Revision"/>
    <w:hidden/>
    <w:uiPriority w:val="99"/>
    <w:semiHidden/>
    <w:rsid w:val="00FA5F3F"/>
    <w:rPr>
      <w:rFonts w:ascii="Times New Roman" w:eastAsia="Times New Roman" w:hAnsi="Times New Roman"/>
      <w:sz w:val="22"/>
      <w:szCs w:val="24"/>
      <w:lang w:val="en-GB" w:eastAsia="en-US"/>
    </w:rPr>
  </w:style>
  <w:style w:type="character" w:customStyle="1" w:styleId="ui-provider">
    <w:name w:val="ui-provider"/>
    <w:basedOn w:val="DefaultParagraphFont"/>
    <w:rsid w:val="00762F61"/>
  </w:style>
  <w:style w:type="paragraph" w:customStyle="1" w:styleId="Default">
    <w:name w:val="Default"/>
    <w:rsid w:val="001147EC"/>
    <w:pPr>
      <w:autoSpaceDE w:val="0"/>
      <w:autoSpaceDN w:val="0"/>
      <w:adjustRightInd w:val="0"/>
    </w:pPr>
    <w:rPr>
      <w:rFonts w:ascii="Segoe UI" w:hAnsi="Segoe UI" w:cs="Segoe UI"/>
      <w:color w:val="000000"/>
      <w:sz w:val="24"/>
      <w:szCs w:val="24"/>
      <w:lang w:val="en-US"/>
    </w:rPr>
  </w:style>
  <w:style w:type="paragraph" w:customStyle="1" w:styleId="Venuedate">
    <w:name w:val="Venue&amp;date"/>
    <w:basedOn w:val="Cornernotation"/>
    <w:qFormat/>
    <w:rsid w:val="00FE7DD7"/>
    <w:rPr>
      <w:b w:val="0"/>
      <w:bCs/>
      <w:sz w:val="22"/>
      <w:szCs w:val="22"/>
    </w:rPr>
  </w:style>
  <w:style w:type="paragraph" w:customStyle="1" w:styleId="Footnote">
    <w:name w:val="Footnote"/>
    <w:basedOn w:val="FootnoteText"/>
    <w:qFormat/>
    <w:rsid w:val="00FE7DD7"/>
    <w:rPr>
      <w:sz w:val="18"/>
      <w:szCs w:val="18"/>
      <w:lang w:val="en-CA"/>
    </w:rPr>
  </w:style>
  <w:style w:type="paragraph" w:customStyle="1" w:styleId="Cornernotation-Item">
    <w:name w:val="Corner notation - Item"/>
    <w:basedOn w:val="Venuedate"/>
    <w:qFormat/>
    <w:rsid w:val="00FE7DD7"/>
    <w:rPr>
      <w:b/>
    </w:rPr>
  </w:style>
  <w:style w:type="paragraph" w:customStyle="1" w:styleId="Annex">
    <w:name w:val="Annex"/>
    <w:basedOn w:val="Normal"/>
    <w:qFormat/>
    <w:rsid w:val="00FE7DD7"/>
    <w:rPr>
      <w:b/>
      <w:sz w:val="28"/>
    </w:rPr>
  </w:style>
  <w:style w:type="paragraph" w:customStyle="1" w:styleId="Item">
    <w:name w:val="Item"/>
    <w:basedOn w:val="BodyText"/>
    <w:qFormat/>
    <w:rsid w:val="00FE7DD7"/>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10">
    <w:name w:val="Para 1"/>
    <w:basedOn w:val="Normal"/>
    <w:qFormat/>
    <w:rsid w:val="00FE7DD7"/>
    <w:pPr>
      <w:numPr>
        <w:numId w:val="19"/>
      </w:numPr>
      <w:tabs>
        <w:tab w:val="left" w:pos="1134"/>
      </w:tabs>
      <w:spacing w:before="120" w:after="120"/>
      <w:ind w:left="567" w:firstLine="0"/>
    </w:pPr>
    <w:rPr>
      <w:rFonts w:eastAsia="Malgun Gothic"/>
      <w:snapToGrid w:val="0"/>
      <w:lang w:val="en-CA" w:eastAsia="ko-KR"/>
    </w:rPr>
  </w:style>
  <w:style w:type="paragraph" w:customStyle="1" w:styleId="Para20">
    <w:name w:val="Para 2"/>
    <w:qFormat/>
    <w:rsid w:val="00FE7DD7"/>
    <w:pPr>
      <w:tabs>
        <w:tab w:val="left" w:pos="1701"/>
      </w:tabs>
      <w:spacing w:before="120" w:after="120"/>
      <w:ind w:left="1134"/>
      <w:jc w:val="both"/>
    </w:pPr>
    <w:rPr>
      <w:rFonts w:ascii="Times New Roman" w:eastAsia="Times New Roman" w:hAnsi="Times New Roman"/>
      <w:sz w:val="22"/>
      <w:szCs w:val="24"/>
      <w:lang w:eastAsia="en-US"/>
    </w:rPr>
  </w:style>
  <w:style w:type="paragraph" w:customStyle="1" w:styleId="Para30">
    <w:name w:val="Para 3"/>
    <w:basedOn w:val="Normal"/>
    <w:qFormat/>
    <w:rsid w:val="00FE7DD7"/>
    <w:pPr>
      <w:tabs>
        <w:tab w:val="left" w:pos="1701"/>
      </w:tabs>
      <w:spacing w:before="120" w:after="120"/>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8403">
      <w:bodyDiv w:val="1"/>
      <w:marLeft w:val="0"/>
      <w:marRight w:val="0"/>
      <w:marTop w:val="0"/>
      <w:marBottom w:val="0"/>
      <w:divBdr>
        <w:top w:val="none" w:sz="0" w:space="0" w:color="auto"/>
        <w:left w:val="none" w:sz="0" w:space="0" w:color="auto"/>
        <w:bottom w:val="none" w:sz="0" w:space="0" w:color="auto"/>
        <w:right w:val="none" w:sz="0" w:space="0" w:color="auto"/>
      </w:divBdr>
    </w:div>
    <w:div w:id="839079529">
      <w:bodyDiv w:val="1"/>
      <w:marLeft w:val="0"/>
      <w:marRight w:val="0"/>
      <w:marTop w:val="0"/>
      <w:marBottom w:val="0"/>
      <w:divBdr>
        <w:top w:val="none" w:sz="0" w:space="0" w:color="auto"/>
        <w:left w:val="none" w:sz="0" w:space="0" w:color="auto"/>
        <w:bottom w:val="none" w:sz="0" w:space="0" w:color="auto"/>
        <w:right w:val="none" w:sz="0" w:space="0" w:color="auto"/>
      </w:divBdr>
    </w:div>
    <w:div w:id="1123421092">
      <w:bodyDiv w:val="1"/>
      <w:marLeft w:val="0"/>
      <w:marRight w:val="0"/>
      <w:marTop w:val="0"/>
      <w:marBottom w:val="0"/>
      <w:divBdr>
        <w:top w:val="none" w:sz="0" w:space="0" w:color="auto"/>
        <w:left w:val="none" w:sz="0" w:space="0" w:color="auto"/>
        <w:bottom w:val="none" w:sz="0" w:space="0" w:color="auto"/>
        <w:right w:val="none" w:sz="0" w:space="0" w:color="auto"/>
      </w:divBdr>
    </w:div>
    <w:div w:id="1285964132">
      <w:bodyDiv w:val="1"/>
      <w:marLeft w:val="0"/>
      <w:marRight w:val="0"/>
      <w:marTop w:val="0"/>
      <w:marBottom w:val="0"/>
      <w:divBdr>
        <w:top w:val="none" w:sz="0" w:space="0" w:color="auto"/>
        <w:left w:val="none" w:sz="0" w:space="0" w:color="auto"/>
        <w:bottom w:val="none" w:sz="0" w:space="0" w:color="auto"/>
        <w:right w:val="none" w:sz="0" w:space="0" w:color="auto"/>
      </w:divBdr>
    </w:div>
    <w:div w:id="1455978648">
      <w:bodyDiv w:val="1"/>
      <w:marLeft w:val="0"/>
      <w:marRight w:val="0"/>
      <w:marTop w:val="0"/>
      <w:marBottom w:val="0"/>
      <w:divBdr>
        <w:top w:val="none" w:sz="0" w:space="0" w:color="auto"/>
        <w:left w:val="none" w:sz="0" w:space="0" w:color="auto"/>
        <w:bottom w:val="none" w:sz="0" w:space="0" w:color="auto"/>
        <w:right w:val="none" w:sz="0" w:space="0" w:color="auto"/>
      </w:divBdr>
    </w:div>
    <w:div w:id="1535851402">
      <w:bodyDiv w:val="1"/>
      <w:marLeft w:val="0"/>
      <w:marRight w:val="0"/>
      <w:marTop w:val="0"/>
      <w:marBottom w:val="0"/>
      <w:divBdr>
        <w:top w:val="none" w:sz="0" w:space="0" w:color="auto"/>
        <w:left w:val="none" w:sz="0" w:space="0" w:color="auto"/>
        <w:bottom w:val="none" w:sz="0" w:space="0" w:color="auto"/>
        <w:right w:val="none" w:sz="0" w:space="0" w:color="auto"/>
      </w:divBdr>
    </w:div>
    <w:div w:id="1831946418">
      <w:bodyDiv w:val="1"/>
      <w:marLeft w:val="0"/>
      <w:marRight w:val="0"/>
      <w:marTop w:val="0"/>
      <w:marBottom w:val="0"/>
      <w:divBdr>
        <w:top w:val="none" w:sz="0" w:space="0" w:color="auto"/>
        <w:left w:val="none" w:sz="0" w:space="0" w:color="auto"/>
        <w:bottom w:val="none" w:sz="0" w:space="0" w:color="auto"/>
        <w:right w:val="none" w:sz="0" w:space="0" w:color="auto"/>
      </w:divBdr>
    </w:div>
    <w:div w:id="1885873625">
      <w:bodyDiv w:val="1"/>
      <w:marLeft w:val="0"/>
      <w:marRight w:val="0"/>
      <w:marTop w:val="0"/>
      <w:marBottom w:val="0"/>
      <w:divBdr>
        <w:top w:val="none" w:sz="0" w:space="0" w:color="auto"/>
        <w:left w:val="none" w:sz="0" w:space="0" w:color="auto"/>
        <w:bottom w:val="none" w:sz="0" w:space="0" w:color="auto"/>
        <w:right w:val="none" w:sz="0" w:space="0" w:color="auto"/>
      </w:divBdr>
    </w:div>
    <w:div w:id="20621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7-z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09/cop-09-dec-34-z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s/cop/?m=cop-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PlaceholderText"/>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C1"/>
    <w:rsid w:val="000261FB"/>
    <w:rsid w:val="00134DA4"/>
    <w:rsid w:val="00146192"/>
    <w:rsid w:val="00245E7F"/>
    <w:rsid w:val="002E0DC1"/>
    <w:rsid w:val="00304F4C"/>
    <w:rsid w:val="003B4C1B"/>
    <w:rsid w:val="004639AC"/>
    <w:rsid w:val="004C607D"/>
    <w:rsid w:val="00583011"/>
    <w:rsid w:val="005865D2"/>
    <w:rsid w:val="005868A9"/>
    <w:rsid w:val="00596D28"/>
    <w:rsid w:val="0063531F"/>
    <w:rsid w:val="00650E89"/>
    <w:rsid w:val="0071455D"/>
    <w:rsid w:val="0085618A"/>
    <w:rsid w:val="0089077E"/>
    <w:rsid w:val="008D2BD0"/>
    <w:rsid w:val="00912251"/>
    <w:rsid w:val="009C7A78"/>
    <w:rsid w:val="00A0684B"/>
    <w:rsid w:val="00A625FA"/>
    <w:rsid w:val="00AA1699"/>
    <w:rsid w:val="00B41384"/>
    <w:rsid w:val="00BE5743"/>
    <w:rsid w:val="00C2364A"/>
    <w:rsid w:val="00D12865"/>
    <w:rsid w:val="00D2088B"/>
    <w:rsid w:val="00E04DBB"/>
    <w:rsid w:val="00E679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DC1"/>
    <w:rPr>
      <w:color w:val="808080"/>
    </w:rPr>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F3E53-7FBA-47F9-8F12-2AA920E7609F}">
  <ds:schemaRefs>
    <ds:schemaRef ds:uri="http://schemas.openxmlformats.org/officeDocument/2006/bibliography"/>
  </ds:schemaRefs>
</ds:datastoreItem>
</file>

<file path=customXml/itemProps2.xml><?xml version="1.0" encoding="utf-8"?>
<ds:datastoreItem xmlns:ds="http://schemas.openxmlformats.org/officeDocument/2006/customXml" ds:itemID="{E4B331F0-CD4D-4BB0-809C-07D61AAE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A033285F-D55B-49CE-A503-A351070CB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7</Pages>
  <Words>2757</Words>
  <Characters>3664</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Administrative and budgetary matters</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and budgetary matters</dc:title>
  <dc:subject>CBD/SBI/4/16</dc:subject>
  <dc:creator>Secretariat of the Convention on Biological Diversity</dc:creator>
  <cp:keywords>Subsidiary Body on Implementation, third meeting, Convention on Biological Diversity</cp:keywords>
  <dc:description/>
  <cp:lastModifiedBy>SCBD</cp:lastModifiedBy>
  <cp:revision>18</cp:revision>
  <cp:lastPrinted>2024-04-27T00:42:00Z</cp:lastPrinted>
  <dcterms:created xsi:type="dcterms:W3CDTF">2024-05-01T01:16:00Z</dcterms:created>
  <dcterms:modified xsi:type="dcterms:W3CDTF">2024-05-02T05:36:00Z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