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F16B5" w:rsidRPr="00270330" w14:paraId="08EEC660" w14:textId="77777777" w:rsidTr="00807942">
        <w:trPr>
          <w:trHeight w:val="851"/>
        </w:trPr>
        <w:tc>
          <w:tcPr>
            <w:tcW w:w="976" w:type="dxa"/>
            <w:tcBorders>
              <w:bottom w:val="single" w:sz="12" w:space="0" w:color="auto"/>
            </w:tcBorders>
          </w:tcPr>
          <w:p w14:paraId="01266519" w14:textId="77777777" w:rsidR="004F16B5" w:rsidRPr="00270330" w:rsidRDefault="004F16B5" w:rsidP="00807942">
            <w:pPr>
              <w:rPr>
                <w:kern w:val="22"/>
                <w:lang w:val="es-ES_tradnl"/>
              </w:rPr>
            </w:pPr>
            <w:r w:rsidRPr="00270330">
              <w:rPr>
                <w:noProof/>
                <w:kern w:val="22"/>
                <w:lang w:val="es-ES_tradnl"/>
              </w:rPr>
              <w:drawing>
                <wp:anchor distT="0" distB="0" distL="114300" distR="114300" simplePos="0" relativeHeight="251663360" behindDoc="0" locked="0" layoutInCell="1" allowOverlap="1" wp14:anchorId="4B3D1955" wp14:editId="02019E29">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90114A6" w14:textId="314D3688" w:rsidR="004F16B5" w:rsidRPr="00270330" w:rsidRDefault="00345087" w:rsidP="00807942">
            <w:pPr>
              <w:rPr>
                <w:kern w:val="22"/>
                <w:lang w:val="es-ES_tradnl"/>
              </w:rPr>
            </w:pPr>
            <w:r w:rsidRPr="00270330">
              <w:rPr>
                <w:noProof/>
                <w:lang w:val="es-ES_tradnl"/>
              </w:rPr>
              <w:drawing>
                <wp:anchor distT="0" distB="0" distL="114300" distR="114300" simplePos="0" relativeHeight="251665408" behindDoc="0" locked="0" layoutInCell="1" allowOverlap="1" wp14:anchorId="7A31CBC1" wp14:editId="55007810">
                  <wp:simplePos x="0" y="0"/>
                  <wp:positionH relativeFrom="margin">
                    <wp:posOffset>-33167</wp:posOffset>
                  </wp:positionH>
                  <wp:positionV relativeFrom="paragraph">
                    <wp:posOffset>12065</wp:posOffset>
                  </wp:positionV>
                  <wp:extent cx="676275" cy="38608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7981F05B" w14:textId="77777777" w:rsidR="004F16B5" w:rsidRPr="00270330" w:rsidRDefault="004F16B5" w:rsidP="00807942">
            <w:pPr>
              <w:jc w:val="right"/>
              <w:rPr>
                <w:rFonts w:ascii="Arial" w:hAnsi="Arial" w:cs="Arial"/>
                <w:b/>
                <w:kern w:val="22"/>
                <w:sz w:val="32"/>
                <w:szCs w:val="32"/>
                <w:lang w:val="es-ES_tradnl"/>
              </w:rPr>
            </w:pPr>
            <w:r w:rsidRPr="00270330">
              <w:rPr>
                <w:rFonts w:ascii="Arial" w:hAnsi="Arial" w:cs="Arial"/>
                <w:b/>
                <w:kern w:val="22"/>
                <w:sz w:val="32"/>
                <w:szCs w:val="32"/>
                <w:lang w:val="es-ES_tradnl"/>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D1731" w:rsidRPr="00736A81" w14:paraId="468E17DE" w14:textId="77777777" w:rsidTr="00CF5ABA">
        <w:trPr>
          <w:trHeight w:val="1693"/>
        </w:trPr>
        <w:tc>
          <w:tcPr>
            <w:tcW w:w="6086" w:type="dxa"/>
            <w:tcBorders>
              <w:top w:val="nil"/>
              <w:bottom w:val="single" w:sz="36" w:space="0" w:color="000000"/>
            </w:tcBorders>
          </w:tcPr>
          <w:p w14:paraId="78547573" w14:textId="1AFFD5CC" w:rsidR="00AD1731" w:rsidRPr="00270330" w:rsidRDefault="00345087" w:rsidP="00547812">
            <w:pPr>
              <w:suppressLineNumbers/>
              <w:suppressAutoHyphens/>
              <w:rPr>
                <w:rFonts w:ascii="Univers" w:hAnsi="Univers"/>
                <w:snapToGrid w:val="0"/>
                <w:kern w:val="22"/>
                <w:lang w:val="es-ES_tradnl"/>
              </w:rPr>
            </w:pPr>
            <w:r w:rsidRPr="00270330">
              <w:rPr>
                <w:noProof/>
                <w:lang w:val="es-ES_tradnl"/>
              </w:rPr>
              <w:drawing>
                <wp:inline distT="0" distB="0" distL="0" distR="0" wp14:anchorId="63B9BBDD" wp14:editId="6768F56F">
                  <wp:extent cx="2905125" cy="107632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2905125" cy="1076325"/>
                          </a:xfrm>
                          <a:prstGeom prst="rect">
                            <a:avLst/>
                          </a:prstGeom>
                          <a:ln/>
                        </pic:spPr>
                      </pic:pic>
                    </a:graphicData>
                  </a:graphic>
                </wp:inline>
              </w:drawing>
            </w:r>
          </w:p>
        </w:tc>
        <w:tc>
          <w:tcPr>
            <w:tcW w:w="1144" w:type="dxa"/>
            <w:tcBorders>
              <w:top w:val="nil"/>
              <w:bottom w:val="single" w:sz="36" w:space="0" w:color="000000"/>
            </w:tcBorders>
          </w:tcPr>
          <w:p w14:paraId="5B2AB017" w14:textId="77777777" w:rsidR="00AD1731" w:rsidRPr="00270330" w:rsidRDefault="00AD1731" w:rsidP="00ED543F">
            <w:pPr>
              <w:pStyle w:val="Header"/>
              <w:suppressLineNumbers/>
              <w:tabs>
                <w:tab w:val="clear" w:pos="4320"/>
                <w:tab w:val="clear" w:pos="8640"/>
              </w:tabs>
              <w:suppressAutoHyphens/>
              <w:jc w:val="both"/>
              <w:rPr>
                <w:rFonts w:eastAsia="MS Mincho"/>
                <w:bCs/>
                <w:snapToGrid w:val="0"/>
                <w:kern w:val="22"/>
                <w:sz w:val="32"/>
                <w:szCs w:val="32"/>
                <w:lang w:val="es-ES_tradnl"/>
              </w:rPr>
            </w:pPr>
          </w:p>
        </w:tc>
        <w:tc>
          <w:tcPr>
            <w:tcW w:w="2977" w:type="dxa"/>
            <w:tcBorders>
              <w:top w:val="nil"/>
              <w:bottom w:val="single" w:sz="36" w:space="0" w:color="000000"/>
            </w:tcBorders>
          </w:tcPr>
          <w:p w14:paraId="0FB2512D" w14:textId="77777777" w:rsidR="00AD1731" w:rsidRPr="00270330" w:rsidRDefault="00AD1731" w:rsidP="00D74F14">
            <w:pPr>
              <w:suppressLineNumbers/>
              <w:suppressAutoHyphens/>
              <w:rPr>
                <w:snapToGrid w:val="0"/>
                <w:kern w:val="22"/>
                <w:sz w:val="22"/>
                <w:szCs w:val="22"/>
                <w:lang w:val="es-ES_tradnl"/>
              </w:rPr>
            </w:pPr>
            <w:proofErr w:type="spellStart"/>
            <w:r w:rsidRPr="00270330">
              <w:rPr>
                <w:snapToGrid w:val="0"/>
                <w:kern w:val="22"/>
                <w:sz w:val="22"/>
                <w:szCs w:val="22"/>
                <w:lang w:val="es-ES_tradnl"/>
              </w:rPr>
              <w:t>Distr</w:t>
            </w:r>
            <w:proofErr w:type="spellEnd"/>
            <w:r w:rsidRPr="00270330">
              <w:rPr>
                <w:snapToGrid w:val="0"/>
                <w:kern w:val="22"/>
                <w:sz w:val="22"/>
                <w:szCs w:val="22"/>
                <w:lang w:val="es-ES_tradnl"/>
              </w:rPr>
              <w:t>.</w:t>
            </w:r>
          </w:p>
          <w:p w14:paraId="46E0F7A0" w14:textId="77777777" w:rsidR="00AD1731" w:rsidRPr="00270330" w:rsidRDefault="00753859" w:rsidP="00D74F14">
            <w:pPr>
              <w:suppressLineNumbers/>
              <w:suppressAutoHyphens/>
              <w:rPr>
                <w:snapToGrid w:val="0"/>
                <w:kern w:val="22"/>
                <w:sz w:val="22"/>
                <w:szCs w:val="22"/>
                <w:lang w:val="es-ES_tradnl"/>
              </w:rPr>
            </w:pPr>
            <w:r w:rsidRPr="00270330">
              <w:rPr>
                <w:snapToGrid w:val="0"/>
                <w:kern w:val="22"/>
                <w:sz w:val="22"/>
                <w:szCs w:val="22"/>
                <w:lang w:val="es-ES_tradnl"/>
              </w:rPr>
              <w:t>GENERAL</w:t>
            </w:r>
          </w:p>
          <w:p w14:paraId="3F888B85" w14:textId="77777777" w:rsidR="00AD1731" w:rsidRPr="00270330" w:rsidRDefault="00AD1731" w:rsidP="00D74F14">
            <w:pPr>
              <w:suppressLineNumbers/>
              <w:suppressAutoHyphens/>
              <w:rPr>
                <w:snapToGrid w:val="0"/>
                <w:kern w:val="22"/>
                <w:sz w:val="22"/>
                <w:szCs w:val="22"/>
                <w:lang w:val="es-ES_tradnl"/>
              </w:rPr>
            </w:pPr>
          </w:p>
          <w:bookmarkStart w:id="0" w:name="_Hlk22815168" w:displacedByCustomXml="next"/>
          <w:sdt>
            <w:sdtPr>
              <w:rPr>
                <w:snapToGrid w:val="0"/>
                <w:kern w:val="22"/>
                <w:sz w:val="22"/>
                <w:szCs w:val="22"/>
                <w:lang w:val="es-ES_tradnl"/>
              </w:rPr>
              <w:alias w:val="Subject"/>
              <w:tag w:val=""/>
              <w:id w:val="-1155982080"/>
              <w:placeholder>
                <w:docPart w:val="81355327F9CD445C81A204DE4BCA7A6D"/>
              </w:placeholder>
              <w:dataBinding w:prefixMappings="xmlns:ns0='http://purl.org/dc/elements/1.1/' xmlns:ns1='http://schemas.openxmlformats.org/package/2006/metadata/core-properties' " w:xpath="/ns1:coreProperties[1]/ns0:subject[1]" w:storeItemID="{6C3C8BC8-F283-45AE-878A-BAB7291924A1}"/>
              <w:text/>
            </w:sdtPr>
            <w:sdtEndPr/>
            <w:sdtContent>
              <w:bookmarkEnd w:id="0" w:displacedByCustomXml="prev"/>
              <w:p w14:paraId="745D3159" w14:textId="5614A673" w:rsidR="00AD1731" w:rsidRPr="00270330" w:rsidRDefault="00AD3B23" w:rsidP="00D74F14">
                <w:pPr>
                  <w:suppressLineNumbers/>
                  <w:suppressAutoHyphens/>
                  <w:rPr>
                    <w:snapToGrid w:val="0"/>
                    <w:kern w:val="22"/>
                    <w:sz w:val="22"/>
                    <w:szCs w:val="22"/>
                    <w:lang w:val="es-ES_tradnl"/>
                  </w:rPr>
                </w:pPr>
                <w:r w:rsidRPr="00270330">
                  <w:rPr>
                    <w:snapToGrid w:val="0"/>
                    <w:kern w:val="22"/>
                    <w:sz w:val="22"/>
                    <w:szCs w:val="22"/>
                    <w:lang w:val="es-ES_tradnl"/>
                  </w:rPr>
                  <w:t>CBD/SBI/</w:t>
                </w:r>
                <w:r w:rsidR="00447BD3" w:rsidRPr="00270330">
                  <w:rPr>
                    <w:snapToGrid w:val="0"/>
                    <w:kern w:val="22"/>
                    <w:sz w:val="22"/>
                    <w:szCs w:val="22"/>
                    <w:lang w:val="es-ES_tradnl"/>
                  </w:rPr>
                  <w:t>3/</w:t>
                </w:r>
                <w:r w:rsidR="00E27462" w:rsidRPr="00270330">
                  <w:rPr>
                    <w:snapToGrid w:val="0"/>
                    <w:kern w:val="22"/>
                    <w:sz w:val="22"/>
                    <w:szCs w:val="22"/>
                    <w:lang w:val="es-ES_tradnl"/>
                  </w:rPr>
                  <w:t>4</w:t>
                </w:r>
                <w:r w:rsidR="00447BD3" w:rsidRPr="00270330">
                  <w:rPr>
                    <w:snapToGrid w:val="0"/>
                    <w:kern w:val="22"/>
                    <w:sz w:val="22"/>
                    <w:szCs w:val="22"/>
                    <w:lang w:val="es-ES_tradnl"/>
                  </w:rPr>
                  <w:t>/Add.</w:t>
                </w:r>
                <w:r w:rsidR="00E27462" w:rsidRPr="00270330">
                  <w:rPr>
                    <w:snapToGrid w:val="0"/>
                    <w:kern w:val="22"/>
                    <w:sz w:val="22"/>
                    <w:szCs w:val="22"/>
                    <w:lang w:val="es-ES_tradnl"/>
                  </w:rPr>
                  <w:t>2</w:t>
                </w:r>
              </w:p>
            </w:sdtContent>
          </w:sdt>
          <w:p w14:paraId="363B20D6" w14:textId="3C4DEC4F" w:rsidR="00AD1731" w:rsidRPr="00270330" w:rsidRDefault="00381B09" w:rsidP="00D74F14">
            <w:pPr>
              <w:suppressLineNumbers/>
              <w:suppressAutoHyphens/>
              <w:rPr>
                <w:snapToGrid w:val="0"/>
                <w:kern w:val="22"/>
                <w:sz w:val="22"/>
                <w:szCs w:val="22"/>
                <w:lang w:val="es-ES_tradnl"/>
              </w:rPr>
            </w:pPr>
            <w:r w:rsidRPr="00270330">
              <w:rPr>
                <w:snapToGrid w:val="0"/>
                <w:kern w:val="22"/>
                <w:sz w:val="22"/>
                <w:szCs w:val="22"/>
                <w:lang w:val="es-ES_tradnl"/>
              </w:rPr>
              <w:t xml:space="preserve">18 </w:t>
            </w:r>
            <w:r w:rsidR="0032541D" w:rsidRPr="00270330">
              <w:rPr>
                <w:snapToGrid w:val="0"/>
                <w:kern w:val="22"/>
                <w:sz w:val="22"/>
                <w:szCs w:val="22"/>
                <w:lang w:val="es-ES_tradnl"/>
              </w:rPr>
              <w:t xml:space="preserve">de febrero de </w:t>
            </w:r>
            <w:r w:rsidR="00882121" w:rsidRPr="00270330">
              <w:rPr>
                <w:snapToGrid w:val="0"/>
                <w:kern w:val="22"/>
                <w:sz w:val="22"/>
                <w:szCs w:val="22"/>
                <w:lang w:val="es-ES_tradnl"/>
              </w:rPr>
              <w:t>202</w:t>
            </w:r>
            <w:r w:rsidR="00E27462" w:rsidRPr="00270330">
              <w:rPr>
                <w:snapToGrid w:val="0"/>
                <w:kern w:val="22"/>
                <w:sz w:val="22"/>
                <w:szCs w:val="22"/>
                <w:lang w:val="es-ES_tradnl"/>
              </w:rPr>
              <w:t>1</w:t>
            </w:r>
          </w:p>
          <w:p w14:paraId="1567952D" w14:textId="77777777" w:rsidR="00AD1731" w:rsidRPr="00270330" w:rsidRDefault="00AD1731" w:rsidP="00D74F14">
            <w:pPr>
              <w:suppressLineNumbers/>
              <w:suppressAutoHyphens/>
              <w:rPr>
                <w:snapToGrid w:val="0"/>
                <w:kern w:val="22"/>
                <w:sz w:val="22"/>
                <w:szCs w:val="22"/>
                <w:lang w:val="es-ES_tradnl"/>
              </w:rPr>
            </w:pPr>
          </w:p>
          <w:p w14:paraId="41D2943F" w14:textId="1CEFBE1B" w:rsidR="00AD1731" w:rsidRPr="00270330" w:rsidRDefault="0032541D" w:rsidP="00D74F14">
            <w:pPr>
              <w:suppressLineNumbers/>
              <w:suppressAutoHyphens/>
              <w:rPr>
                <w:snapToGrid w:val="0"/>
                <w:kern w:val="22"/>
                <w:szCs w:val="22"/>
                <w:u w:val="single"/>
                <w:lang w:val="es-ES_tradnl"/>
              </w:rPr>
            </w:pPr>
            <w:r w:rsidRPr="00270330">
              <w:rPr>
                <w:snapToGrid w:val="0"/>
                <w:kern w:val="22"/>
                <w:sz w:val="22"/>
                <w:szCs w:val="22"/>
                <w:lang w:val="es-ES_tradnl"/>
              </w:rPr>
              <w:t>ESPAÑOL</w:t>
            </w:r>
            <w:r w:rsidRPr="00270330">
              <w:rPr>
                <w:snapToGrid w:val="0"/>
                <w:kern w:val="22"/>
                <w:sz w:val="22"/>
                <w:szCs w:val="22"/>
                <w:lang w:val="es-ES_tradnl"/>
              </w:rPr>
              <w:br/>
            </w:r>
            <w:r w:rsidR="00AD1731" w:rsidRPr="00270330">
              <w:rPr>
                <w:snapToGrid w:val="0"/>
                <w:kern w:val="22"/>
                <w:sz w:val="22"/>
                <w:szCs w:val="22"/>
                <w:lang w:val="es-ES_tradnl"/>
              </w:rPr>
              <w:t xml:space="preserve">ORIGINAL: </w:t>
            </w:r>
            <w:r w:rsidR="00345087" w:rsidRPr="00270330">
              <w:rPr>
                <w:snapToGrid w:val="0"/>
                <w:kern w:val="22"/>
                <w:sz w:val="22"/>
                <w:szCs w:val="22"/>
                <w:lang w:val="es-ES_tradnl"/>
              </w:rPr>
              <w:t>INGLÉS</w:t>
            </w:r>
          </w:p>
        </w:tc>
      </w:tr>
    </w:tbl>
    <w:p w14:paraId="05902E41" w14:textId="77777777" w:rsidR="00345087" w:rsidRPr="00270330" w:rsidRDefault="00345087" w:rsidP="00345087">
      <w:pPr>
        <w:ind w:left="142" w:right="3831" w:hanging="284"/>
        <w:rPr>
          <w:smallCaps/>
          <w:sz w:val="22"/>
          <w:szCs w:val="22"/>
          <w:lang w:val="es-ES_tradnl"/>
        </w:rPr>
      </w:pPr>
      <w:bookmarkStart w:id="1" w:name="Meeting"/>
      <w:r w:rsidRPr="00270330">
        <w:rPr>
          <w:smallCaps/>
          <w:sz w:val="22"/>
          <w:szCs w:val="22"/>
          <w:lang w:val="es-ES_tradnl"/>
        </w:rPr>
        <w:t>ÓRGANO SUBSIDIARIO SOBRE LA APLICACIÓN</w:t>
      </w:r>
    </w:p>
    <w:p w14:paraId="074B2239" w14:textId="77777777" w:rsidR="00345087" w:rsidRPr="00270330" w:rsidRDefault="00345087" w:rsidP="00345087">
      <w:pPr>
        <w:ind w:left="284" w:hanging="284"/>
        <w:rPr>
          <w:sz w:val="22"/>
          <w:szCs w:val="22"/>
          <w:lang w:val="es-ES_tradnl"/>
        </w:rPr>
      </w:pPr>
      <w:r w:rsidRPr="00270330">
        <w:rPr>
          <w:sz w:val="22"/>
          <w:szCs w:val="22"/>
          <w:lang w:val="es-ES_tradnl"/>
        </w:rPr>
        <w:t>Tercera reunión</w:t>
      </w:r>
    </w:p>
    <w:p w14:paraId="2F21CD91" w14:textId="45FC609E" w:rsidR="00AD1731" w:rsidRPr="00270330" w:rsidRDefault="00345087" w:rsidP="00345087">
      <w:pPr>
        <w:rPr>
          <w:snapToGrid w:val="0"/>
          <w:kern w:val="22"/>
          <w:sz w:val="22"/>
          <w:szCs w:val="22"/>
          <w:lang w:val="es-ES_tradnl"/>
        </w:rPr>
      </w:pPr>
      <w:r w:rsidRPr="00270330">
        <w:rPr>
          <w:sz w:val="22"/>
          <w:szCs w:val="22"/>
          <w:lang w:val="es-ES_tradnl"/>
        </w:rPr>
        <w:t xml:space="preserve">Fechas y lugar por determinar </w:t>
      </w:r>
      <w:r w:rsidRPr="00270330">
        <w:rPr>
          <w:sz w:val="22"/>
          <w:szCs w:val="22"/>
          <w:lang w:val="es-ES_tradnl"/>
        </w:rPr>
        <w:br/>
        <w:t>Tema 5 del programa provisional</w:t>
      </w:r>
      <w:bookmarkEnd w:id="1"/>
      <w:r w:rsidR="00A607E8" w:rsidRPr="00270330">
        <w:rPr>
          <w:rStyle w:val="FootnoteReference"/>
          <w:snapToGrid w:val="0"/>
          <w:kern w:val="22"/>
          <w:sz w:val="22"/>
          <w:szCs w:val="22"/>
          <w:u w:val="none"/>
          <w:vertAlign w:val="superscript"/>
          <w:lang w:val="es-ES_tradnl"/>
        </w:rPr>
        <w:footnoteReference w:customMarkFollows="1" w:id="2"/>
        <w:t>*</w:t>
      </w:r>
    </w:p>
    <w:sdt>
      <w:sdtPr>
        <w:rPr>
          <w:bCs/>
          <w:snapToGrid w:val="0"/>
          <w:kern w:val="22"/>
          <w:sz w:val="22"/>
          <w:szCs w:val="22"/>
          <w:lang w:val="es-ES_tradnl"/>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sdtContent>
        <w:p w14:paraId="3ED811C9" w14:textId="28630F4D" w:rsidR="00933415" w:rsidRPr="00270330" w:rsidRDefault="003D2E91" w:rsidP="00ED543F">
          <w:pPr>
            <w:pStyle w:val="HEADINGNOTFORTOC"/>
            <w:keepNext w:val="0"/>
            <w:suppressLineNumbers/>
            <w:tabs>
              <w:tab w:val="clear" w:pos="720"/>
            </w:tabs>
            <w:suppressAutoHyphens/>
            <w:rPr>
              <w:snapToGrid w:val="0"/>
              <w:kern w:val="22"/>
              <w:sz w:val="22"/>
              <w:szCs w:val="22"/>
              <w:lang w:val="es-ES_tradnl"/>
            </w:rPr>
          </w:pPr>
          <w:r w:rsidRPr="00270330">
            <w:rPr>
              <w:bCs/>
              <w:snapToGrid w:val="0"/>
              <w:kern w:val="22"/>
              <w:sz w:val="22"/>
              <w:szCs w:val="22"/>
              <w:lang w:val="es-ES_tradnl"/>
            </w:rPr>
            <w:t xml:space="preserve">proyecto de esbozo de un plan de acción sobre </w:t>
          </w:r>
          <w:r w:rsidR="00B343CD" w:rsidRPr="00270330">
            <w:rPr>
              <w:bCs/>
              <w:snapToGrid w:val="0"/>
              <w:kern w:val="22"/>
              <w:sz w:val="22"/>
              <w:szCs w:val="22"/>
              <w:lang w:val="es-ES_tradnl"/>
            </w:rPr>
            <w:t xml:space="preserve">EL </w:t>
          </w:r>
          <w:r w:rsidRPr="00270330">
            <w:rPr>
              <w:bCs/>
              <w:snapToGrid w:val="0"/>
              <w:kern w:val="22"/>
              <w:sz w:val="22"/>
              <w:szCs w:val="22"/>
              <w:lang w:val="es-ES_tradnl"/>
            </w:rPr>
            <w:t>género posterior a 2020</w:t>
          </w:r>
        </w:p>
      </w:sdtContent>
    </w:sdt>
    <w:p w14:paraId="022F2B42" w14:textId="47407252" w:rsidR="00933415" w:rsidRPr="00270330" w:rsidRDefault="00933415" w:rsidP="004A4A2F">
      <w:pPr>
        <w:pStyle w:val="HEADINGNOTFORTOC"/>
        <w:numPr>
          <w:ilvl w:val="0"/>
          <w:numId w:val="21"/>
        </w:numPr>
        <w:suppressLineNumbers/>
        <w:tabs>
          <w:tab w:val="clear" w:pos="720"/>
        </w:tabs>
        <w:suppressAutoHyphens/>
        <w:spacing w:before="0"/>
        <w:rPr>
          <w:caps w:val="0"/>
          <w:snapToGrid w:val="0"/>
          <w:kern w:val="22"/>
          <w:sz w:val="22"/>
          <w:szCs w:val="22"/>
          <w:lang w:val="es-ES_tradnl"/>
        </w:rPr>
      </w:pPr>
      <w:r w:rsidRPr="00270330">
        <w:rPr>
          <w:caps w:val="0"/>
          <w:snapToGrid w:val="0"/>
          <w:kern w:val="22"/>
          <w:sz w:val="22"/>
          <w:szCs w:val="22"/>
          <w:lang w:val="es-ES_tradnl"/>
        </w:rPr>
        <w:t>INTRODUC</w:t>
      </w:r>
      <w:r w:rsidR="00345087" w:rsidRPr="00270330">
        <w:rPr>
          <w:caps w:val="0"/>
          <w:snapToGrid w:val="0"/>
          <w:kern w:val="22"/>
          <w:sz w:val="22"/>
          <w:szCs w:val="22"/>
          <w:lang w:val="es-ES_tradnl"/>
        </w:rPr>
        <w:t>CIÓN</w:t>
      </w:r>
    </w:p>
    <w:p w14:paraId="669B3148" w14:textId="2ECFABEC" w:rsidR="00CC399C" w:rsidRPr="00270330" w:rsidRDefault="00340A84" w:rsidP="00757115">
      <w:pPr>
        <w:pStyle w:val="Para1"/>
        <w:numPr>
          <w:ilvl w:val="0"/>
          <w:numId w:val="14"/>
        </w:numPr>
        <w:suppressLineNumbers/>
        <w:suppressAutoHyphens/>
        <w:spacing w:before="120"/>
        <w:ind w:left="0" w:firstLine="0"/>
        <w:jc w:val="both"/>
        <w:rPr>
          <w:kern w:val="22"/>
          <w:sz w:val="22"/>
          <w:szCs w:val="22"/>
          <w:lang w:val="es-ES_tradnl"/>
        </w:rPr>
      </w:pPr>
      <w:r w:rsidRPr="00270330">
        <w:rPr>
          <w:kern w:val="22"/>
          <w:sz w:val="22"/>
          <w:szCs w:val="22"/>
          <w:lang w:val="es-ES_tradnl"/>
        </w:rPr>
        <w:t xml:space="preserve">El presente documento contiene un proyecto de esbozo de un plan de acción sobre </w:t>
      </w:r>
      <w:r w:rsidR="004D42B8" w:rsidRPr="00270330">
        <w:rPr>
          <w:kern w:val="22"/>
          <w:sz w:val="22"/>
          <w:szCs w:val="22"/>
          <w:lang w:val="es-ES_tradnl"/>
        </w:rPr>
        <w:t xml:space="preserve">el </w:t>
      </w:r>
      <w:r w:rsidRPr="00270330">
        <w:rPr>
          <w:kern w:val="22"/>
          <w:sz w:val="22"/>
          <w:szCs w:val="22"/>
          <w:lang w:val="es-ES_tradnl"/>
        </w:rPr>
        <w:t xml:space="preserve">género para </w:t>
      </w:r>
      <w:bookmarkStart w:id="2" w:name="_GoBack"/>
      <w:bookmarkEnd w:id="2"/>
      <w:r w:rsidRPr="00270330">
        <w:rPr>
          <w:kern w:val="22"/>
          <w:sz w:val="22"/>
          <w:szCs w:val="22"/>
          <w:lang w:val="es-ES_tradnl"/>
        </w:rPr>
        <w:t>el período posterior a 2020</w:t>
      </w:r>
      <w:r w:rsidR="00905549" w:rsidRPr="00270330">
        <w:rPr>
          <w:kern w:val="22"/>
          <w:sz w:val="22"/>
          <w:szCs w:val="22"/>
          <w:lang w:val="es-ES_tradnl"/>
        </w:rPr>
        <w:t xml:space="preserve">. </w:t>
      </w:r>
      <w:r w:rsidRPr="00270330">
        <w:rPr>
          <w:kern w:val="22"/>
          <w:sz w:val="22"/>
          <w:szCs w:val="22"/>
          <w:lang w:val="es-ES_tradnl"/>
        </w:rPr>
        <w:t xml:space="preserve">Dicho proyecto se ha revisado </w:t>
      </w:r>
      <w:r w:rsidR="001F210B" w:rsidRPr="00270330">
        <w:rPr>
          <w:kern w:val="22"/>
          <w:sz w:val="22"/>
          <w:szCs w:val="22"/>
          <w:lang w:val="es-ES_tradnl"/>
        </w:rPr>
        <w:t xml:space="preserve">sobre la base de las </w:t>
      </w:r>
      <w:r w:rsidRPr="00270330">
        <w:rPr>
          <w:kern w:val="22"/>
          <w:sz w:val="22"/>
          <w:szCs w:val="22"/>
          <w:lang w:val="es-ES_tradnl"/>
        </w:rPr>
        <w:t>comunicaciones recibidas en la consulta sobre el primer proyecto de esbozo</w:t>
      </w:r>
      <w:r w:rsidR="00905549" w:rsidRPr="00270330">
        <w:rPr>
          <w:kern w:val="22"/>
          <w:sz w:val="22"/>
          <w:szCs w:val="22"/>
          <w:lang w:val="es-ES_tradnl"/>
        </w:rPr>
        <w:t xml:space="preserve">, </w:t>
      </w:r>
      <w:r w:rsidR="001D1FDC" w:rsidRPr="00270330">
        <w:rPr>
          <w:kern w:val="22"/>
          <w:sz w:val="22"/>
          <w:szCs w:val="22"/>
          <w:lang w:val="es-ES_tradnl"/>
        </w:rPr>
        <w:t xml:space="preserve">que estuvo abierto a </w:t>
      </w:r>
      <w:r w:rsidR="001C6F1A" w:rsidRPr="00270330">
        <w:rPr>
          <w:kern w:val="22"/>
          <w:sz w:val="22"/>
          <w:szCs w:val="22"/>
          <w:lang w:val="es-ES_tradnl"/>
        </w:rPr>
        <w:t xml:space="preserve">la formulación de observaciones </w:t>
      </w:r>
      <w:r w:rsidR="001D1FDC" w:rsidRPr="00270330">
        <w:rPr>
          <w:kern w:val="22"/>
          <w:sz w:val="22"/>
          <w:szCs w:val="22"/>
          <w:lang w:val="es-ES_tradnl"/>
        </w:rPr>
        <w:t xml:space="preserve">del 4 al 31 de agosto de </w:t>
      </w:r>
      <w:r w:rsidR="00905549" w:rsidRPr="00270330">
        <w:rPr>
          <w:kern w:val="22"/>
          <w:sz w:val="22"/>
          <w:szCs w:val="22"/>
          <w:lang w:val="es-ES_tradnl"/>
        </w:rPr>
        <w:t>2020</w:t>
      </w:r>
      <w:r w:rsidR="00905549" w:rsidRPr="00270330">
        <w:rPr>
          <w:kern w:val="22"/>
          <w:sz w:val="22"/>
          <w:szCs w:val="22"/>
          <w:vertAlign w:val="superscript"/>
          <w:lang w:val="es-ES_tradnl"/>
        </w:rPr>
        <w:footnoteReference w:id="3"/>
      </w:r>
      <w:r w:rsidR="001D1FDC" w:rsidRPr="00270330">
        <w:rPr>
          <w:kern w:val="22"/>
          <w:sz w:val="22"/>
          <w:szCs w:val="22"/>
          <w:lang w:val="es-ES_tradnl"/>
        </w:rPr>
        <w:t>. E</w:t>
      </w:r>
      <w:r w:rsidR="00F115A7" w:rsidRPr="00270330">
        <w:rPr>
          <w:kern w:val="22"/>
          <w:sz w:val="22"/>
          <w:szCs w:val="22"/>
          <w:lang w:val="es-ES_tradnl"/>
        </w:rPr>
        <w:t>l</w:t>
      </w:r>
      <w:r w:rsidR="001D1FDC" w:rsidRPr="00270330">
        <w:rPr>
          <w:kern w:val="22"/>
          <w:sz w:val="22"/>
          <w:szCs w:val="22"/>
          <w:lang w:val="es-ES_tradnl"/>
        </w:rPr>
        <w:t xml:space="preserve"> proyecto </w:t>
      </w:r>
      <w:r w:rsidR="001F210B" w:rsidRPr="00270330">
        <w:rPr>
          <w:kern w:val="22"/>
          <w:sz w:val="22"/>
          <w:szCs w:val="22"/>
          <w:lang w:val="es-ES_tradnl"/>
        </w:rPr>
        <w:t xml:space="preserve">se basó además en </w:t>
      </w:r>
      <w:r w:rsidR="00F115A7" w:rsidRPr="00270330">
        <w:rPr>
          <w:kern w:val="22"/>
          <w:sz w:val="22"/>
          <w:szCs w:val="22"/>
          <w:lang w:val="es-ES_tradnl"/>
        </w:rPr>
        <w:t>el borrador preliminar actualizado del marco mundial de la diversidad biológica posterior a 2020</w:t>
      </w:r>
      <w:r w:rsidR="00905549" w:rsidRPr="00270330">
        <w:rPr>
          <w:kern w:val="22"/>
          <w:sz w:val="22"/>
          <w:szCs w:val="22"/>
          <w:lang w:val="es-ES_tradnl"/>
        </w:rPr>
        <w:t xml:space="preserve">, </w:t>
      </w:r>
      <w:r w:rsidR="00F115A7" w:rsidRPr="00270330">
        <w:rPr>
          <w:kern w:val="22"/>
          <w:sz w:val="22"/>
          <w:szCs w:val="22"/>
          <w:lang w:val="es-ES_tradnl"/>
        </w:rPr>
        <w:t xml:space="preserve">publicado el 17 de agosto de </w:t>
      </w:r>
      <w:r w:rsidR="00905549" w:rsidRPr="00270330">
        <w:rPr>
          <w:kern w:val="22"/>
          <w:sz w:val="22"/>
          <w:szCs w:val="22"/>
          <w:lang w:val="es-ES_tradnl"/>
        </w:rPr>
        <w:t>2020</w:t>
      </w:r>
      <w:r w:rsidR="001C6F1A" w:rsidRPr="00270330">
        <w:rPr>
          <w:kern w:val="22"/>
          <w:sz w:val="22"/>
          <w:szCs w:val="22"/>
          <w:lang w:val="es-ES_tradnl"/>
        </w:rPr>
        <w:t>,</w:t>
      </w:r>
      <w:r w:rsidR="00196C9E" w:rsidRPr="00270330">
        <w:rPr>
          <w:kern w:val="22"/>
          <w:sz w:val="22"/>
          <w:szCs w:val="22"/>
          <w:lang w:val="es-ES_tradnl"/>
        </w:rPr>
        <w:t xml:space="preserve"> </w:t>
      </w:r>
      <w:r w:rsidR="00F115A7" w:rsidRPr="00270330">
        <w:rPr>
          <w:kern w:val="22"/>
          <w:sz w:val="22"/>
          <w:szCs w:val="22"/>
          <w:lang w:val="es-ES_tradnl"/>
        </w:rPr>
        <w:t xml:space="preserve">con el </w:t>
      </w:r>
      <w:r w:rsidR="001F210B" w:rsidRPr="00270330">
        <w:rPr>
          <w:kern w:val="22"/>
          <w:sz w:val="22"/>
          <w:szCs w:val="22"/>
          <w:lang w:val="es-ES_tradnl"/>
        </w:rPr>
        <w:t xml:space="preserve">cual </w:t>
      </w:r>
      <w:r w:rsidR="00F115A7" w:rsidRPr="00270330">
        <w:rPr>
          <w:kern w:val="22"/>
          <w:sz w:val="22"/>
          <w:szCs w:val="22"/>
          <w:lang w:val="es-ES_tradnl"/>
        </w:rPr>
        <w:t>se pretende armonizar</w:t>
      </w:r>
      <w:r w:rsidR="00196C9E" w:rsidRPr="00270330">
        <w:rPr>
          <w:kern w:val="22"/>
          <w:sz w:val="22"/>
          <w:szCs w:val="22"/>
          <w:lang w:val="es-ES_tradnl"/>
        </w:rPr>
        <w:t xml:space="preserve"> (</w:t>
      </w:r>
      <w:bookmarkStart w:id="3" w:name="_Hlk65483502"/>
      <w:r w:rsidR="00736A81" w:rsidRPr="00736A81">
        <w:rPr>
          <w:rStyle w:val="Hyperlink"/>
          <w:kern w:val="22"/>
          <w:sz w:val="22"/>
          <w:szCs w:val="22"/>
          <w:lang w:val="es-ES_tradnl"/>
        </w:rPr>
        <w:fldChar w:fldCharType="begin"/>
      </w:r>
      <w:r w:rsidR="00736A81" w:rsidRPr="00736A81">
        <w:rPr>
          <w:rStyle w:val="Hyperlink"/>
          <w:kern w:val="22"/>
          <w:sz w:val="22"/>
          <w:szCs w:val="22"/>
          <w:lang w:val="es-ES_tradnl"/>
        </w:rPr>
        <w:instrText>HYPERLINK "https://www.cbd.int/doc/c/220b/7e80/e0369a7323ff151aa0676e94/post2020-prep-02-01-es.pdf"</w:instrText>
      </w:r>
      <w:r w:rsidR="00736A81" w:rsidRPr="00736A81">
        <w:rPr>
          <w:rStyle w:val="Hyperlink"/>
          <w:kern w:val="22"/>
          <w:sz w:val="22"/>
          <w:szCs w:val="22"/>
          <w:lang w:val="es-ES_tradnl"/>
        </w:rPr>
      </w:r>
      <w:r w:rsidR="00736A81" w:rsidRPr="00736A81">
        <w:rPr>
          <w:rStyle w:val="Hyperlink"/>
          <w:kern w:val="22"/>
          <w:sz w:val="22"/>
          <w:szCs w:val="22"/>
          <w:lang w:val="es-ES_tradnl"/>
        </w:rPr>
        <w:fldChar w:fldCharType="separate"/>
      </w:r>
      <w:r w:rsidR="00736A81" w:rsidRPr="00736A81">
        <w:rPr>
          <w:rStyle w:val="Hyperlink"/>
          <w:kern w:val="22"/>
          <w:sz w:val="22"/>
          <w:szCs w:val="22"/>
          <w:lang w:val="es-ES_tradnl"/>
        </w:rPr>
        <w:t>CBD/POST202</w:t>
      </w:r>
      <w:r w:rsidR="00736A81" w:rsidRPr="00736A81">
        <w:rPr>
          <w:rStyle w:val="Hyperlink"/>
          <w:kern w:val="22"/>
          <w:sz w:val="22"/>
          <w:szCs w:val="22"/>
          <w:lang w:val="es-ES_tradnl"/>
        </w:rPr>
        <w:t>0/PREP/2/1</w:t>
      </w:r>
      <w:r w:rsidR="00736A81" w:rsidRPr="00736A81">
        <w:rPr>
          <w:rStyle w:val="Hyperlink"/>
          <w:kern w:val="22"/>
          <w:sz w:val="22"/>
          <w:szCs w:val="22"/>
          <w:lang w:val="es-ES_tradnl"/>
        </w:rPr>
        <w:fldChar w:fldCharType="end"/>
      </w:r>
      <w:bookmarkEnd w:id="3"/>
      <w:r w:rsidR="00196C9E" w:rsidRPr="00270330">
        <w:rPr>
          <w:kern w:val="22"/>
          <w:sz w:val="22"/>
          <w:szCs w:val="22"/>
          <w:lang w:val="es-ES_tradnl"/>
        </w:rPr>
        <w:t>)</w:t>
      </w:r>
      <w:r w:rsidR="00F115A7" w:rsidRPr="00270330">
        <w:rPr>
          <w:kern w:val="22"/>
          <w:sz w:val="22"/>
          <w:szCs w:val="22"/>
          <w:lang w:val="es-ES_tradnl"/>
        </w:rPr>
        <w:t>.</w:t>
      </w:r>
    </w:p>
    <w:p w14:paraId="6ABE7ABC" w14:textId="17864977" w:rsidR="00246471" w:rsidRPr="00270330" w:rsidRDefault="000304A9" w:rsidP="00757115">
      <w:pPr>
        <w:pStyle w:val="Para1"/>
        <w:numPr>
          <w:ilvl w:val="0"/>
          <w:numId w:val="14"/>
        </w:numPr>
        <w:suppressLineNumbers/>
        <w:suppressAutoHyphens/>
        <w:spacing w:before="120"/>
        <w:ind w:left="0" w:firstLine="0"/>
        <w:jc w:val="both"/>
        <w:rPr>
          <w:color w:val="000000"/>
          <w:kern w:val="22"/>
          <w:sz w:val="22"/>
          <w:szCs w:val="22"/>
          <w:lang w:val="es-ES_tradnl"/>
        </w:rPr>
      </w:pPr>
      <w:r w:rsidRPr="00270330">
        <w:rPr>
          <w:kern w:val="22"/>
          <w:sz w:val="22"/>
          <w:szCs w:val="22"/>
          <w:lang w:val="es-ES_tradnl"/>
        </w:rPr>
        <w:t>E</w:t>
      </w:r>
      <w:r w:rsidR="00196C9E" w:rsidRPr="00270330">
        <w:rPr>
          <w:kern w:val="22"/>
          <w:sz w:val="22"/>
          <w:szCs w:val="22"/>
          <w:lang w:val="es-ES_tradnl"/>
        </w:rPr>
        <w:t xml:space="preserve">l presente </w:t>
      </w:r>
      <w:r w:rsidRPr="00270330">
        <w:rPr>
          <w:kern w:val="22"/>
          <w:sz w:val="22"/>
          <w:szCs w:val="22"/>
          <w:lang w:val="es-ES_tradnl"/>
        </w:rPr>
        <w:t>documento se ha preparado para la</w:t>
      </w:r>
      <w:r w:rsidR="003C14E5" w:rsidRPr="00270330">
        <w:rPr>
          <w:kern w:val="22"/>
          <w:sz w:val="22"/>
          <w:szCs w:val="22"/>
          <w:lang w:val="es-ES_tradnl"/>
        </w:rPr>
        <w:t xml:space="preserve"> </w:t>
      </w:r>
      <w:r w:rsidRPr="00270330">
        <w:rPr>
          <w:kern w:val="22"/>
          <w:sz w:val="22"/>
          <w:szCs w:val="22"/>
          <w:lang w:val="es-ES_tradnl"/>
        </w:rPr>
        <w:t xml:space="preserve">consideración de las Partes </w:t>
      </w:r>
      <w:r w:rsidR="00667707" w:rsidRPr="00270330">
        <w:rPr>
          <w:kern w:val="22"/>
          <w:sz w:val="22"/>
          <w:szCs w:val="22"/>
          <w:lang w:val="es-ES_tradnl"/>
        </w:rPr>
        <w:t xml:space="preserve">y los </w:t>
      </w:r>
      <w:r w:rsidRPr="00270330">
        <w:rPr>
          <w:kern w:val="22"/>
          <w:sz w:val="22"/>
          <w:szCs w:val="22"/>
          <w:lang w:val="es-ES_tradnl"/>
        </w:rPr>
        <w:t>interesados en el Convenio</w:t>
      </w:r>
      <w:r w:rsidR="009C75DE" w:rsidRPr="00270330">
        <w:rPr>
          <w:kern w:val="22"/>
          <w:sz w:val="22"/>
          <w:szCs w:val="22"/>
          <w:lang w:val="es-ES_tradnl"/>
        </w:rPr>
        <w:t xml:space="preserve">. </w:t>
      </w:r>
      <w:r w:rsidRPr="00270330">
        <w:rPr>
          <w:kern w:val="22"/>
          <w:sz w:val="22"/>
          <w:szCs w:val="22"/>
          <w:lang w:val="es-ES_tradnl"/>
        </w:rPr>
        <w:t>Actualmente se propone una nueva consulta para obtener más información sobre la estructura de un proyecto de plan, y la selección y formulación de proyectos de objetivos, mecanismos de implementación y examen, y los objetivos correspondientes</w:t>
      </w:r>
      <w:r w:rsidR="009C75DE" w:rsidRPr="00270330">
        <w:rPr>
          <w:kern w:val="22"/>
          <w:sz w:val="22"/>
          <w:szCs w:val="22"/>
          <w:lang w:val="es-ES_tradnl"/>
        </w:rPr>
        <w:t xml:space="preserve">. </w:t>
      </w:r>
      <w:r w:rsidR="003C14E5" w:rsidRPr="00270330">
        <w:rPr>
          <w:kern w:val="22"/>
          <w:sz w:val="22"/>
          <w:szCs w:val="22"/>
          <w:lang w:val="es-ES_tradnl"/>
        </w:rPr>
        <w:t>También se solicitan contribuciones en relación con posibles medidas e indicadores</w:t>
      </w:r>
      <w:r w:rsidR="009C75DE" w:rsidRPr="00270330">
        <w:rPr>
          <w:kern w:val="22"/>
          <w:sz w:val="22"/>
          <w:szCs w:val="22"/>
          <w:lang w:val="es-ES_tradnl"/>
        </w:rPr>
        <w:t xml:space="preserve">. </w:t>
      </w:r>
      <w:r w:rsidR="003C14E5" w:rsidRPr="00270330">
        <w:rPr>
          <w:kern w:val="22"/>
          <w:sz w:val="22"/>
          <w:szCs w:val="22"/>
          <w:lang w:val="es-ES_tradnl"/>
        </w:rPr>
        <w:t>En esta fase, si bien aún se están debatiendo los objetivos principales del plan</w:t>
      </w:r>
      <w:r w:rsidR="009C75DE" w:rsidRPr="00270330">
        <w:rPr>
          <w:kern w:val="22"/>
          <w:sz w:val="22"/>
          <w:szCs w:val="22"/>
          <w:lang w:val="es-ES_tradnl"/>
        </w:rPr>
        <w:t xml:space="preserve">, </w:t>
      </w:r>
      <w:r w:rsidR="003C14E5" w:rsidRPr="00270330">
        <w:rPr>
          <w:kern w:val="22"/>
          <w:sz w:val="22"/>
          <w:szCs w:val="22"/>
          <w:lang w:val="es-ES_tradnl"/>
        </w:rPr>
        <w:t>no se busca información más detallada, tales como agentes responsables, resultados esperables y plazos</w:t>
      </w:r>
      <w:r w:rsidR="009C75DE" w:rsidRPr="00270330">
        <w:rPr>
          <w:kern w:val="22"/>
          <w:sz w:val="22"/>
          <w:szCs w:val="22"/>
          <w:lang w:val="es-ES_tradnl"/>
        </w:rPr>
        <w:t>.</w:t>
      </w:r>
      <w:r w:rsidR="003C14E5" w:rsidRPr="00270330">
        <w:rPr>
          <w:kern w:val="22"/>
          <w:sz w:val="22"/>
          <w:szCs w:val="22"/>
          <w:lang w:val="es-ES_tradnl"/>
        </w:rPr>
        <w:t xml:space="preserve"> Se solicitan contribuciones sobre este proyecto de esbozo actualizado para preparar un proyecto de esbozo revisado </w:t>
      </w:r>
      <w:r w:rsidR="001F210B" w:rsidRPr="00270330">
        <w:rPr>
          <w:kern w:val="22"/>
          <w:sz w:val="22"/>
          <w:szCs w:val="22"/>
          <w:lang w:val="es-ES_tradnl"/>
        </w:rPr>
        <w:t xml:space="preserve">que se debatirá </w:t>
      </w:r>
      <w:r w:rsidR="003C14E5" w:rsidRPr="00270330">
        <w:rPr>
          <w:kern w:val="22"/>
          <w:sz w:val="22"/>
          <w:szCs w:val="22"/>
          <w:lang w:val="es-ES_tradnl"/>
        </w:rPr>
        <w:t>en la tercera reunión del Órgano Subsidiario sobre la Aplicación</w:t>
      </w:r>
      <w:r w:rsidR="009C75DE" w:rsidRPr="00270330">
        <w:rPr>
          <w:rStyle w:val="FootnoteReference"/>
          <w:kern w:val="22"/>
          <w:sz w:val="22"/>
          <w:szCs w:val="22"/>
          <w:u w:val="none"/>
          <w:vertAlign w:val="superscript"/>
          <w:lang w:val="es-ES_tradnl"/>
        </w:rPr>
        <w:footnoteReference w:id="4"/>
      </w:r>
      <w:r w:rsidR="003C14E5" w:rsidRPr="00270330">
        <w:rPr>
          <w:kern w:val="22"/>
          <w:sz w:val="22"/>
          <w:szCs w:val="22"/>
          <w:lang w:val="es-ES_tradnl"/>
        </w:rPr>
        <w:t xml:space="preserve">, </w:t>
      </w:r>
      <w:r w:rsidR="00DD60C3" w:rsidRPr="00270330">
        <w:rPr>
          <w:kern w:val="22"/>
          <w:sz w:val="22"/>
          <w:szCs w:val="22"/>
          <w:lang w:val="es-ES_tradnl"/>
        </w:rPr>
        <w:t xml:space="preserve">a fin de apoyar </w:t>
      </w:r>
      <w:r w:rsidR="001F210B" w:rsidRPr="00270330">
        <w:rPr>
          <w:kern w:val="22"/>
          <w:sz w:val="22"/>
          <w:szCs w:val="22"/>
          <w:lang w:val="es-ES_tradnl"/>
        </w:rPr>
        <w:t xml:space="preserve">la preparación </w:t>
      </w:r>
      <w:r w:rsidR="003C14E5" w:rsidRPr="00270330">
        <w:rPr>
          <w:kern w:val="22"/>
          <w:sz w:val="22"/>
          <w:szCs w:val="22"/>
          <w:lang w:val="es-ES_tradnl"/>
        </w:rPr>
        <w:t xml:space="preserve">de un nuevo plan de acción sobre el género para </w:t>
      </w:r>
      <w:r w:rsidR="00DD60C3" w:rsidRPr="00270330">
        <w:rPr>
          <w:kern w:val="22"/>
          <w:sz w:val="22"/>
          <w:szCs w:val="22"/>
          <w:lang w:val="es-ES_tradnl"/>
        </w:rPr>
        <w:t xml:space="preserve">su examen en </w:t>
      </w:r>
      <w:r w:rsidR="003C14E5" w:rsidRPr="00270330">
        <w:rPr>
          <w:kern w:val="22"/>
          <w:sz w:val="22"/>
          <w:szCs w:val="22"/>
          <w:lang w:val="es-ES_tradnl"/>
        </w:rPr>
        <w:t>la quinta reunión de la Conferencia de las Partes en 2021</w:t>
      </w:r>
      <w:r w:rsidR="002A0055" w:rsidRPr="00270330">
        <w:rPr>
          <w:color w:val="000000"/>
          <w:kern w:val="22"/>
          <w:sz w:val="22"/>
          <w:szCs w:val="22"/>
          <w:lang w:val="es-ES_tradnl"/>
        </w:rPr>
        <w:t>.</w:t>
      </w:r>
    </w:p>
    <w:p w14:paraId="28777E80" w14:textId="584AFEF8" w:rsidR="00CC399C" w:rsidRPr="00270330" w:rsidRDefault="00F47BAF" w:rsidP="00A941B0">
      <w:pPr>
        <w:pStyle w:val="Para1"/>
        <w:numPr>
          <w:ilvl w:val="0"/>
          <w:numId w:val="14"/>
        </w:numPr>
        <w:suppressLineNumbers/>
        <w:tabs>
          <w:tab w:val="num" w:pos="720"/>
        </w:tabs>
        <w:suppressAutoHyphens/>
        <w:spacing w:before="120"/>
        <w:ind w:left="0" w:firstLine="0"/>
        <w:jc w:val="both"/>
        <w:rPr>
          <w:rFonts w:eastAsia="Malgun Gothic"/>
          <w:kern w:val="22"/>
          <w:sz w:val="22"/>
          <w:szCs w:val="22"/>
          <w:lang w:val="es-ES_tradnl"/>
        </w:rPr>
      </w:pPr>
      <w:r w:rsidRPr="00270330">
        <w:rPr>
          <w:b/>
          <w:bCs/>
          <w:kern w:val="22"/>
          <w:sz w:val="22"/>
          <w:szCs w:val="22"/>
          <w:lang w:val="es-ES_tradnl"/>
        </w:rPr>
        <w:t xml:space="preserve">Se solicita presentar observaciones antes del </w:t>
      </w:r>
      <w:r w:rsidR="00196C9E" w:rsidRPr="00270330">
        <w:rPr>
          <w:b/>
          <w:bCs/>
          <w:kern w:val="22"/>
          <w:sz w:val="22"/>
          <w:szCs w:val="22"/>
          <w:lang w:val="es-ES_tradnl"/>
        </w:rPr>
        <w:t>22</w:t>
      </w:r>
      <w:r w:rsidR="003C14E5" w:rsidRPr="00270330">
        <w:rPr>
          <w:b/>
          <w:bCs/>
          <w:kern w:val="22"/>
          <w:sz w:val="22"/>
          <w:szCs w:val="22"/>
          <w:lang w:val="es-ES_tradnl"/>
        </w:rPr>
        <w:t xml:space="preserve"> de marzo de 2021 </w:t>
      </w:r>
      <w:r w:rsidRPr="00270330">
        <w:rPr>
          <w:kern w:val="22"/>
          <w:sz w:val="22"/>
          <w:szCs w:val="22"/>
          <w:lang w:val="es-ES_tradnl"/>
        </w:rPr>
        <w:t xml:space="preserve">utilizando la plantilla que puede accederse en </w:t>
      </w:r>
      <w:hyperlink r:id="rId14" w:history="1">
        <w:r w:rsidR="00844EA9" w:rsidRPr="00270330">
          <w:rPr>
            <w:rStyle w:val="Hyperlink"/>
            <w:kern w:val="22"/>
            <w:sz w:val="22"/>
            <w:szCs w:val="22"/>
            <w:lang w:val="es-ES_tradnl"/>
          </w:rPr>
          <w:t>https://www.cbd.int/sbi/review.shtml</w:t>
        </w:r>
      </w:hyperlink>
      <w:r w:rsidR="00723D0C" w:rsidRPr="00270330">
        <w:rPr>
          <w:kern w:val="22"/>
          <w:sz w:val="22"/>
          <w:szCs w:val="22"/>
          <w:lang w:val="es-ES_tradnl"/>
        </w:rPr>
        <w:t>.</w:t>
      </w:r>
    </w:p>
    <w:p w14:paraId="7977B68E" w14:textId="6F90E66F" w:rsidR="00E71FD1" w:rsidRPr="00270330" w:rsidRDefault="00115267" w:rsidP="00E71FD1">
      <w:pPr>
        <w:pStyle w:val="Para1"/>
        <w:suppressLineNumbers/>
        <w:suppressAutoHyphens/>
        <w:spacing w:before="120"/>
        <w:jc w:val="center"/>
        <w:rPr>
          <w:rFonts w:eastAsia="Malgun Gothic"/>
          <w:kern w:val="22"/>
          <w:sz w:val="22"/>
          <w:szCs w:val="22"/>
          <w:lang w:val="es-ES_tradnl"/>
        </w:rPr>
      </w:pPr>
      <w:r w:rsidRPr="00270330">
        <w:rPr>
          <w:b/>
          <w:bCs/>
          <w:kern w:val="22"/>
          <w:sz w:val="22"/>
          <w:szCs w:val="22"/>
          <w:lang w:val="es-ES_tradnl"/>
        </w:rPr>
        <w:t>Resumen de las observaciones recibidas</w:t>
      </w:r>
    </w:p>
    <w:p w14:paraId="0B3CC62D" w14:textId="0DCCAC86" w:rsidR="00CC399C" w:rsidRPr="00270330" w:rsidRDefault="00F47BAF" w:rsidP="00A941B0">
      <w:pPr>
        <w:pStyle w:val="Para1"/>
        <w:numPr>
          <w:ilvl w:val="0"/>
          <w:numId w:val="14"/>
        </w:numPr>
        <w:suppressLineNumbers/>
        <w:tabs>
          <w:tab w:val="num" w:pos="720"/>
        </w:tabs>
        <w:suppressAutoHyphens/>
        <w:spacing w:before="120"/>
        <w:ind w:left="0" w:firstLine="0"/>
        <w:jc w:val="both"/>
        <w:rPr>
          <w:rFonts w:eastAsia="Malgun Gothic"/>
          <w:kern w:val="22"/>
          <w:sz w:val="22"/>
          <w:szCs w:val="22"/>
          <w:lang w:val="es-ES_tradnl"/>
        </w:rPr>
      </w:pPr>
      <w:r w:rsidRPr="00270330">
        <w:rPr>
          <w:sz w:val="22"/>
          <w:szCs w:val="22"/>
          <w:lang w:val="es-ES_tradnl"/>
        </w:rPr>
        <w:t>En el período de consulta inicial se recibió un total de 30 comunicaciones</w:t>
      </w:r>
      <w:r w:rsidR="00E71FD1" w:rsidRPr="00270330">
        <w:rPr>
          <w:rFonts w:eastAsiaTheme="minorHAnsi"/>
          <w:snapToGrid/>
          <w:kern w:val="22"/>
          <w:sz w:val="22"/>
          <w:szCs w:val="22"/>
          <w:vertAlign w:val="superscript"/>
          <w:lang w:val="es-ES_tradnl"/>
        </w:rPr>
        <w:footnoteReference w:id="5"/>
      </w:r>
      <w:r w:rsidR="00E71FD1" w:rsidRPr="00270330">
        <w:rPr>
          <w:rFonts w:eastAsiaTheme="minorHAnsi"/>
          <w:snapToGrid/>
          <w:kern w:val="22"/>
          <w:sz w:val="22"/>
          <w:szCs w:val="22"/>
          <w:lang w:val="es-ES_tradnl"/>
        </w:rPr>
        <w:t xml:space="preserve">, </w:t>
      </w:r>
      <w:r w:rsidR="006D18A7" w:rsidRPr="00270330">
        <w:rPr>
          <w:rFonts w:eastAsiaTheme="minorHAnsi"/>
          <w:snapToGrid/>
          <w:kern w:val="22"/>
          <w:sz w:val="22"/>
          <w:szCs w:val="22"/>
          <w:lang w:val="es-ES_tradnl"/>
        </w:rPr>
        <w:t xml:space="preserve">entre ellas </w:t>
      </w:r>
      <w:r w:rsidR="00E71FD1" w:rsidRPr="00270330">
        <w:rPr>
          <w:rFonts w:eastAsiaTheme="minorHAnsi"/>
          <w:snapToGrid/>
          <w:kern w:val="22"/>
          <w:sz w:val="22"/>
          <w:szCs w:val="22"/>
          <w:lang w:val="es-ES_tradnl"/>
        </w:rPr>
        <w:t xml:space="preserve">10 </w:t>
      </w:r>
      <w:r w:rsidR="006D18A7" w:rsidRPr="00270330">
        <w:rPr>
          <w:rFonts w:eastAsiaTheme="minorHAnsi"/>
          <w:snapToGrid/>
          <w:kern w:val="22"/>
          <w:sz w:val="22"/>
          <w:szCs w:val="22"/>
          <w:lang w:val="es-ES_tradnl"/>
        </w:rPr>
        <w:t xml:space="preserve">presentadas por </w:t>
      </w:r>
      <w:r w:rsidRPr="00270330">
        <w:rPr>
          <w:rFonts w:eastAsiaTheme="minorHAnsi"/>
          <w:snapToGrid/>
          <w:kern w:val="22"/>
          <w:sz w:val="22"/>
          <w:szCs w:val="22"/>
          <w:lang w:val="es-ES_tradnl"/>
        </w:rPr>
        <w:t xml:space="preserve">las Partes y 20 </w:t>
      </w:r>
      <w:r w:rsidR="006D18A7" w:rsidRPr="00270330">
        <w:rPr>
          <w:rFonts w:eastAsiaTheme="minorHAnsi"/>
          <w:snapToGrid/>
          <w:kern w:val="22"/>
          <w:sz w:val="22"/>
          <w:szCs w:val="22"/>
          <w:lang w:val="es-ES_tradnl"/>
        </w:rPr>
        <w:t xml:space="preserve">por </w:t>
      </w:r>
      <w:r w:rsidRPr="00270330">
        <w:rPr>
          <w:rFonts w:eastAsiaTheme="minorHAnsi"/>
          <w:snapToGrid/>
          <w:kern w:val="22"/>
          <w:sz w:val="22"/>
          <w:szCs w:val="22"/>
          <w:lang w:val="es-ES_tradnl"/>
        </w:rPr>
        <w:t>otros interesados pertinentes</w:t>
      </w:r>
      <w:r w:rsidR="00E71FD1" w:rsidRPr="00270330">
        <w:rPr>
          <w:rFonts w:eastAsiaTheme="minorHAnsi"/>
          <w:snapToGrid/>
          <w:kern w:val="22"/>
          <w:sz w:val="22"/>
          <w:szCs w:val="22"/>
          <w:lang w:val="es-ES_tradnl"/>
        </w:rPr>
        <w:t>.</w:t>
      </w:r>
      <w:r w:rsidR="006D18A7" w:rsidRPr="00270330">
        <w:rPr>
          <w:rFonts w:eastAsiaTheme="minorHAnsi"/>
          <w:snapToGrid/>
          <w:kern w:val="22"/>
          <w:sz w:val="22"/>
          <w:szCs w:val="22"/>
          <w:lang w:val="es-ES_tradnl"/>
        </w:rPr>
        <w:t xml:space="preserve"> Los comentarios abordaron el alcance y la estructura del proyecto de esbozo, así como el proceso para su elaboración</w:t>
      </w:r>
      <w:r w:rsidR="00E71FD1" w:rsidRPr="00270330">
        <w:rPr>
          <w:rFonts w:eastAsiaTheme="minorHAnsi"/>
          <w:snapToGrid/>
          <w:kern w:val="22"/>
          <w:sz w:val="22"/>
          <w:szCs w:val="22"/>
          <w:lang w:val="es-ES_tradnl"/>
        </w:rPr>
        <w:t xml:space="preserve">, </w:t>
      </w:r>
      <w:r w:rsidR="006D18A7" w:rsidRPr="00270330">
        <w:rPr>
          <w:rFonts w:eastAsiaTheme="minorHAnsi"/>
          <w:snapToGrid/>
          <w:kern w:val="22"/>
          <w:sz w:val="22"/>
          <w:szCs w:val="22"/>
          <w:lang w:val="es-ES_tradnl"/>
        </w:rPr>
        <w:t>la armonización con el</w:t>
      </w:r>
      <w:r w:rsidR="006D18A7" w:rsidRPr="00270330">
        <w:rPr>
          <w:kern w:val="22"/>
          <w:sz w:val="22"/>
          <w:szCs w:val="22"/>
          <w:lang w:val="es-ES_tradnl"/>
        </w:rPr>
        <w:t xml:space="preserve"> marco mundial de la diversidad biológica posterior a 2020</w:t>
      </w:r>
      <w:r w:rsidR="00E71FD1" w:rsidRPr="00270330">
        <w:rPr>
          <w:rFonts w:eastAsiaTheme="minorHAnsi"/>
          <w:snapToGrid/>
          <w:kern w:val="22"/>
          <w:sz w:val="22"/>
          <w:szCs w:val="22"/>
          <w:lang w:val="es-ES_tradnl"/>
        </w:rPr>
        <w:t xml:space="preserve">, </w:t>
      </w:r>
      <w:r w:rsidR="006D18A7" w:rsidRPr="00270330">
        <w:rPr>
          <w:rFonts w:eastAsiaTheme="minorHAnsi"/>
          <w:snapToGrid/>
          <w:kern w:val="22"/>
          <w:sz w:val="22"/>
          <w:szCs w:val="22"/>
          <w:lang w:val="es-ES_tradnl"/>
        </w:rPr>
        <w:t>y propuestas de texto específicas en las tres secciones del esbozo</w:t>
      </w:r>
      <w:r w:rsidR="00E71FD1" w:rsidRPr="00270330">
        <w:rPr>
          <w:rFonts w:eastAsiaTheme="minorHAnsi"/>
          <w:snapToGrid/>
          <w:kern w:val="22"/>
          <w:sz w:val="22"/>
          <w:szCs w:val="22"/>
          <w:lang w:val="es-ES_tradnl"/>
        </w:rPr>
        <w:t xml:space="preserve">. </w:t>
      </w:r>
      <w:r w:rsidR="006D18A7" w:rsidRPr="00270330">
        <w:rPr>
          <w:rFonts w:eastAsiaTheme="minorHAnsi"/>
          <w:snapToGrid/>
          <w:kern w:val="22"/>
          <w:sz w:val="22"/>
          <w:szCs w:val="22"/>
          <w:lang w:val="es-ES_tradnl"/>
        </w:rPr>
        <w:t xml:space="preserve">En las comunicaciones se señaló que el plan final debería tener un alcance más </w:t>
      </w:r>
      <w:r w:rsidR="00667707" w:rsidRPr="00270330">
        <w:rPr>
          <w:rFonts w:eastAsiaTheme="minorHAnsi"/>
          <w:snapToGrid/>
          <w:kern w:val="22"/>
          <w:sz w:val="22"/>
          <w:szCs w:val="22"/>
          <w:lang w:val="es-ES_tradnl"/>
        </w:rPr>
        <w:t>i</w:t>
      </w:r>
      <w:r w:rsidR="006D18A7" w:rsidRPr="00270330">
        <w:rPr>
          <w:rFonts w:eastAsiaTheme="minorHAnsi"/>
          <w:snapToGrid/>
          <w:kern w:val="22"/>
          <w:sz w:val="22"/>
          <w:szCs w:val="22"/>
          <w:lang w:val="es-ES_tradnl"/>
        </w:rPr>
        <w:t>n</w:t>
      </w:r>
      <w:r w:rsidR="00DD60C3" w:rsidRPr="00270330">
        <w:rPr>
          <w:rFonts w:eastAsiaTheme="minorHAnsi"/>
          <w:snapToGrid/>
          <w:kern w:val="22"/>
          <w:sz w:val="22"/>
          <w:szCs w:val="22"/>
          <w:lang w:val="es-ES_tradnl"/>
        </w:rPr>
        <w:t>clusivo</w:t>
      </w:r>
      <w:r w:rsidR="00E71FD1" w:rsidRPr="00270330">
        <w:rPr>
          <w:rFonts w:eastAsiaTheme="minorHAnsi"/>
          <w:snapToGrid/>
          <w:kern w:val="22"/>
          <w:sz w:val="22"/>
          <w:szCs w:val="22"/>
          <w:lang w:val="es-ES_tradnl"/>
        </w:rPr>
        <w:t xml:space="preserve">, </w:t>
      </w:r>
      <w:r w:rsidR="006D18A7" w:rsidRPr="00270330">
        <w:rPr>
          <w:rFonts w:eastAsiaTheme="minorHAnsi"/>
          <w:snapToGrid/>
          <w:kern w:val="22"/>
          <w:sz w:val="22"/>
          <w:szCs w:val="22"/>
          <w:lang w:val="es-ES_tradnl"/>
        </w:rPr>
        <w:t xml:space="preserve">con </w:t>
      </w:r>
      <w:r w:rsidR="006D18A7" w:rsidRPr="00270330">
        <w:rPr>
          <w:rFonts w:eastAsiaTheme="minorHAnsi"/>
          <w:snapToGrid/>
          <w:kern w:val="22"/>
          <w:sz w:val="22"/>
          <w:szCs w:val="22"/>
          <w:lang w:val="es-ES_tradnl"/>
        </w:rPr>
        <w:lastRenderedPageBreak/>
        <w:t>una referencia más explícita a las mujeres indígen</w:t>
      </w:r>
      <w:r w:rsidR="00435431" w:rsidRPr="00270330">
        <w:rPr>
          <w:rFonts w:eastAsiaTheme="minorHAnsi"/>
          <w:snapToGrid/>
          <w:kern w:val="22"/>
          <w:sz w:val="22"/>
          <w:szCs w:val="22"/>
          <w:lang w:val="es-ES_tradnl"/>
        </w:rPr>
        <w:t>a</w:t>
      </w:r>
      <w:r w:rsidR="006D18A7" w:rsidRPr="00270330">
        <w:rPr>
          <w:rFonts w:eastAsiaTheme="minorHAnsi"/>
          <w:snapToGrid/>
          <w:kern w:val="22"/>
          <w:sz w:val="22"/>
          <w:szCs w:val="22"/>
          <w:lang w:val="es-ES_tradnl"/>
        </w:rPr>
        <w:t xml:space="preserve">s y mujeres y niñas rurales, y debería tener en cuenta un enfoque </w:t>
      </w:r>
      <w:r w:rsidR="00435431" w:rsidRPr="00270330">
        <w:rPr>
          <w:rFonts w:eastAsiaTheme="minorHAnsi"/>
          <w:snapToGrid/>
          <w:kern w:val="22"/>
          <w:sz w:val="22"/>
          <w:szCs w:val="22"/>
          <w:lang w:val="es-ES_tradnl"/>
        </w:rPr>
        <w:t>transversal, destacando los vínculos con la etnicidad, condición social, casta, orientación sexual e identidad de género, edad y medio ambiente, entre otros factores</w:t>
      </w:r>
      <w:r w:rsidR="00E71FD1" w:rsidRPr="00270330">
        <w:rPr>
          <w:rFonts w:eastAsiaTheme="minorHAnsi"/>
          <w:snapToGrid/>
          <w:kern w:val="22"/>
          <w:sz w:val="22"/>
          <w:szCs w:val="22"/>
          <w:lang w:val="es-ES_tradnl"/>
        </w:rPr>
        <w:t xml:space="preserve">. </w:t>
      </w:r>
      <w:r w:rsidR="00435431" w:rsidRPr="00270330">
        <w:rPr>
          <w:rFonts w:eastAsiaTheme="minorHAnsi"/>
          <w:snapToGrid/>
          <w:kern w:val="22"/>
          <w:sz w:val="22"/>
          <w:szCs w:val="22"/>
          <w:lang w:val="es-ES_tradnl"/>
        </w:rPr>
        <w:t>Con respecto a la estructura, las comunicaciones subrayaron</w:t>
      </w:r>
      <w:r w:rsidR="00786079" w:rsidRPr="00270330">
        <w:rPr>
          <w:rFonts w:eastAsiaTheme="minorHAnsi"/>
          <w:snapToGrid/>
          <w:kern w:val="22"/>
          <w:sz w:val="22"/>
          <w:szCs w:val="22"/>
          <w:lang w:val="es-ES_tradnl"/>
        </w:rPr>
        <w:t xml:space="preserve"> </w:t>
      </w:r>
      <w:r w:rsidR="00435431" w:rsidRPr="00270330">
        <w:rPr>
          <w:rFonts w:eastAsiaTheme="minorHAnsi"/>
          <w:snapToGrid/>
          <w:kern w:val="22"/>
          <w:sz w:val="22"/>
          <w:szCs w:val="22"/>
          <w:lang w:val="es-ES_tradnl"/>
        </w:rPr>
        <w:t xml:space="preserve">la necesidad de añadir elementos adicionales al plan, en particular </w:t>
      </w:r>
      <w:r w:rsidR="00DD60C3" w:rsidRPr="00270330">
        <w:rPr>
          <w:rFonts w:eastAsiaTheme="minorHAnsi"/>
          <w:snapToGrid/>
          <w:kern w:val="22"/>
          <w:sz w:val="22"/>
          <w:szCs w:val="22"/>
          <w:lang w:val="es-ES_tradnl"/>
        </w:rPr>
        <w:t>medidas</w:t>
      </w:r>
      <w:r w:rsidR="00435431" w:rsidRPr="00270330">
        <w:rPr>
          <w:rFonts w:eastAsiaTheme="minorHAnsi"/>
          <w:snapToGrid/>
          <w:kern w:val="22"/>
          <w:sz w:val="22"/>
          <w:szCs w:val="22"/>
          <w:lang w:val="es-ES_tradnl"/>
        </w:rPr>
        <w:t xml:space="preserve">/actividades específicas, </w:t>
      </w:r>
      <w:r w:rsidR="00F45251" w:rsidRPr="00270330">
        <w:rPr>
          <w:rFonts w:eastAsiaTheme="minorHAnsi"/>
          <w:snapToGrid/>
          <w:kern w:val="22"/>
          <w:sz w:val="22"/>
          <w:szCs w:val="22"/>
          <w:lang w:val="es-ES_tradnl"/>
        </w:rPr>
        <w:t xml:space="preserve">agentes </w:t>
      </w:r>
      <w:r w:rsidR="00435431" w:rsidRPr="00270330">
        <w:rPr>
          <w:rFonts w:eastAsiaTheme="minorHAnsi"/>
          <w:snapToGrid/>
          <w:kern w:val="22"/>
          <w:sz w:val="22"/>
          <w:szCs w:val="22"/>
          <w:lang w:val="es-ES_tradnl"/>
        </w:rPr>
        <w:t>responsables, resultados esperables, indicadores, plazos y nivel de implementación</w:t>
      </w:r>
      <w:r w:rsidR="00E71FD1" w:rsidRPr="00270330">
        <w:rPr>
          <w:rFonts w:eastAsiaTheme="minorHAnsi"/>
          <w:snapToGrid/>
          <w:kern w:val="22"/>
          <w:sz w:val="22"/>
          <w:szCs w:val="22"/>
          <w:lang w:val="es-ES_tradnl"/>
        </w:rPr>
        <w:t xml:space="preserve"> (</w:t>
      </w:r>
      <w:r w:rsidR="00435431" w:rsidRPr="00270330">
        <w:rPr>
          <w:rFonts w:eastAsiaTheme="minorHAnsi"/>
          <w:snapToGrid/>
          <w:kern w:val="22"/>
          <w:sz w:val="22"/>
          <w:szCs w:val="22"/>
          <w:lang w:val="es-ES_tradnl"/>
        </w:rPr>
        <w:t>nivel mundial, regional, nacional y/o subnacional</w:t>
      </w:r>
      <w:r w:rsidR="00E71FD1" w:rsidRPr="00270330">
        <w:rPr>
          <w:rFonts w:eastAsiaTheme="minorHAnsi"/>
          <w:snapToGrid/>
          <w:kern w:val="22"/>
          <w:sz w:val="22"/>
          <w:szCs w:val="22"/>
          <w:lang w:val="es-ES_tradnl"/>
        </w:rPr>
        <w:t>)</w:t>
      </w:r>
      <w:r w:rsidR="00BF6A55" w:rsidRPr="00270330">
        <w:rPr>
          <w:rFonts w:eastAsia="Malgun Gothic"/>
          <w:kern w:val="22"/>
          <w:sz w:val="22"/>
          <w:szCs w:val="22"/>
          <w:lang w:val="es-ES_tradnl"/>
        </w:rPr>
        <w:t>.</w:t>
      </w:r>
    </w:p>
    <w:p w14:paraId="358B5F60" w14:textId="28D5003A" w:rsidR="00BB4A36" w:rsidRPr="00270330" w:rsidRDefault="00667707" w:rsidP="00ED543F">
      <w:pPr>
        <w:pStyle w:val="Para1"/>
        <w:numPr>
          <w:ilvl w:val="0"/>
          <w:numId w:val="14"/>
        </w:numPr>
        <w:suppressLineNumbers/>
        <w:tabs>
          <w:tab w:val="num" w:pos="720"/>
        </w:tabs>
        <w:suppressAutoHyphens/>
        <w:spacing w:before="120"/>
        <w:ind w:left="0" w:firstLine="0"/>
        <w:jc w:val="both"/>
        <w:rPr>
          <w:kern w:val="22"/>
          <w:sz w:val="22"/>
          <w:szCs w:val="22"/>
          <w:lang w:val="es-ES_tradnl"/>
        </w:rPr>
      </w:pPr>
      <w:r w:rsidRPr="00270330">
        <w:rPr>
          <w:rFonts w:eastAsiaTheme="minorHAnsi"/>
          <w:kern w:val="22"/>
          <w:sz w:val="22"/>
          <w:szCs w:val="22"/>
          <w:lang w:val="es-ES_tradnl"/>
        </w:rPr>
        <w:t>En lo que respecta al proceso, en u</w:t>
      </w:r>
      <w:r w:rsidR="009A37C0" w:rsidRPr="00270330">
        <w:rPr>
          <w:rFonts w:eastAsiaTheme="minorHAnsi"/>
          <w:kern w:val="22"/>
          <w:sz w:val="22"/>
          <w:szCs w:val="22"/>
          <w:lang w:val="es-ES_tradnl"/>
        </w:rPr>
        <w:t xml:space="preserve">na </w:t>
      </w:r>
      <w:r w:rsidRPr="00270330">
        <w:rPr>
          <w:rFonts w:eastAsiaTheme="minorHAnsi"/>
          <w:kern w:val="22"/>
          <w:sz w:val="22"/>
          <w:szCs w:val="22"/>
          <w:lang w:val="es-ES_tradnl"/>
        </w:rPr>
        <w:t xml:space="preserve">de las comunicaciones se observó que era necesario seguir debatiendo la elaboración de un plan de acción sobre el género posterior a 2020 dado que no </w:t>
      </w:r>
      <w:r w:rsidR="007E481E" w:rsidRPr="00270330">
        <w:rPr>
          <w:rFonts w:eastAsiaTheme="minorHAnsi"/>
          <w:kern w:val="22"/>
          <w:sz w:val="22"/>
          <w:szCs w:val="22"/>
          <w:lang w:val="es-ES_tradnl"/>
        </w:rPr>
        <w:t>las Partes no habían adoptado</w:t>
      </w:r>
      <w:r w:rsidRPr="00270330">
        <w:rPr>
          <w:rFonts w:eastAsiaTheme="minorHAnsi"/>
          <w:kern w:val="22"/>
          <w:sz w:val="22"/>
          <w:szCs w:val="22"/>
          <w:lang w:val="es-ES_tradnl"/>
        </w:rPr>
        <w:t xml:space="preserve"> una decisión oficial </w:t>
      </w:r>
      <w:r w:rsidR="009A37C0" w:rsidRPr="00270330">
        <w:rPr>
          <w:rFonts w:eastAsiaTheme="minorHAnsi"/>
          <w:kern w:val="22"/>
          <w:sz w:val="22"/>
          <w:szCs w:val="22"/>
          <w:lang w:val="es-ES_tradnl"/>
        </w:rPr>
        <w:t>para elaborar un</w:t>
      </w:r>
      <w:r w:rsidR="00786079" w:rsidRPr="00270330">
        <w:rPr>
          <w:rFonts w:eastAsiaTheme="minorHAnsi"/>
          <w:kern w:val="22"/>
          <w:sz w:val="22"/>
          <w:szCs w:val="22"/>
          <w:lang w:val="es-ES_tradnl"/>
        </w:rPr>
        <w:t xml:space="preserve"> </w:t>
      </w:r>
      <w:r w:rsidR="009A37C0" w:rsidRPr="00270330">
        <w:rPr>
          <w:rFonts w:eastAsiaTheme="minorHAnsi"/>
          <w:kern w:val="22"/>
          <w:sz w:val="22"/>
          <w:szCs w:val="22"/>
          <w:lang w:val="es-ES_tradnl"/>
        </w:rPr>
        <w:t>nuevo plan</w:t>
      </w:r>
      <w:r w:rsidR="007E481E" w:rsidRPr="00270330">
        <w:rPr>
          <w:rFonts w:eastAsiaTheme="minorHAnsi"/>
          <w:kern w:val="22"/>
          <w:sz w:val="22"/>
          <w:szCs w:val="22"/>
          <w:lang w:val="es-ES_tradnl"/>
        </w:rPr>
        <w:t>;</w:t>
      </w:r>
      <w:r w:rsidR="009D584D" w:rsidRPr="00270330">
        <w:rPr>
          <w:rFonts w:eastAsiaTheme="minorHAnsi"/>
          <w:kern w:val="22"/>
          <w:sz w:val="22"/>
          <w:szCs w:val="22"/>
          <w:lang w:val="es-ES_tradnl"/>
        </w:rPr>
        <w:t xml:space="preserve"> </w:t>
      </w:r>
      <w:r w:rsidR="009A37C0" w:rsidRPr="00270330">
        <w:rPr>
          <w:rFonts w:eastAsiaTheme="minorHAnsi"/>
          <w:kern w:val="22"/>
          <w:sz w:val="22"/>
          <w:szCs w:val="22"/>
          <w:lang w:val="es-ES_tradnl"/>
        </w:rPr>
        <w:t>se observó además la necesidad de llegar a un acuerdo sobre el enfoque más eficaz y eficiente para la elaboración de un nuevo plan</w:t>
      </w:r>
      <w:r w:rsidR="009D584D" w:rsidRPr="00270330">
        <w:rPr>
          <w:rFonts w:eastAsiaTheme="minorHAnsi"/>
          <w:kern w:val="22"/>
          <w:sz w:val="22"/>
          <w:szCs w:val="22"/>
          <w:lang w:val="es-ES_tradnl"/>
        </w:rPr>
        <w:t xml:space="preserve">. </w:t>
      </w:r>
      <w:r w:rsidR="009A37C0" w:rsidRPr="00270330">
        <w:rPr>
          <w:rFonts w:eastAsiaTheme="minorHAnsi"/>
          <w:kern w:val="22"/>
          <w:sz w:val="22"/>
          <w:szCs w:val="22"/>
          <w:lang w:val="es-ES_tradnl"/>
        </w:rPr>
        <w:t>A</w:t>
      </w:r>
      <w:r w:rsidR="002E2419" w:rsidRPr="00270330">
        <w:rPr>
          <w:rFonts w:eastAsiaTheme="minorHAnsi"/>
          <w:kern w:val="22"/>
          <w:sz w:val="22"/>
          <w:szCs w:val="22"/>
          <w:lang w:val="es-ES_tradnl"/>
        </w:rPr>
        <w:t>simismo</w:t>
      </w:r>
      <w:r w:rsidR="009A37C0" w:rsidRPr="00270330">
        <w:rPr>
          <w:rFonts w:eastAsiaTheme="minorHAnsi"/>
          <w:kern w:val="22"/>
          <w:sz w:val="22"/>
          <w:szCs w:val="22"/>
          <w:lang w:val="es-ES_tradnl"/>
        </w:rPr>
        <w:t xml:space="preserve">, con respecto al proceso, en varias </w:t>
      </w:r>
      <w:r w:rsidR="002E2419" w:rsidRPr="00270330">
        <w:rPr>
          <w:rFonts w:eastAsiaTheme="minorHAnsi"/>
          <w:kern w:val="22"/>
          <w:sz w:val="22"/>
          <w:szCs w:val="22"/>
          <w:lang w:val="es-ES_tradnl"/>
        </w:rPr>
        <w:t>comunicaciones</w:t>
      </w:r>
      <w:r w:rsidR="009A37C0" w:rsidRPr="00270330">
        <w:rPr>
          <w:rFonts w:eastAsiaTheme="minorHAnsi"/>
          <w:kern w:val="22"/>
          <w:sz w:val="22"/>
          <w:szCs w:val="22"/>
          <w:lang w:val="es-ES_tradnl"/>
        </w:rPr>
        <w:t xml:space="preserve"> se observó la necesidad de contar con más tiempo para que la sociedad civil pueda </w:t>
      </w:r>
      <w:r w:rsidR="002E2419" w:rsidRPr="00270330">
        <w:rPr>
          <w:rFonts w:eastAsiaTheme="minorHAnsi"/>
          <w:kern w:val="22"/>
          <w:sz w:val="22"/>
          <w:szCs w:val="22"/>
          <w:lang w:val="es-ES_tradnl"/>
        </w:rPr>
        <w:t xml:space="preserve">formular </w:t>
      </w:r>
      <w:r w:rsidR="009A37C0" w:rsidRPr="00270330">
        <w:rPr>
          <w:rFonts w:eastAsiaTheme="minorHAnsi"/>
          <w:kern w:val="22"/>
          <w:sz w:val="22"/>
          <w:szCs w:val="22"/>
          <w:lang w:val="es-ES_tradnl"/>
        </w:rPr>
        <w:t>comentario</w:t>
      </w:r>
      <w:r w:rsidR="002E2419" w:rsidRPr="00270330">
        <w:rPr>
          <w:rFonts w:eastAsiaTheme="minorHAnsi"/>
          <w:kern w:val="22"/>
          <w:sz w:val="22"/>
          <w:szCs w:val="22"/>
          <w:lang w:val="es-ES_tradnl"/>
        </w:rPr>
        <w:t>s</w:t>
      </w:r>
      <w:r w:rsidR="009A37C0" w:rsidRPr="00270330">
        <w:rPr>
          <w:rFonts w:eastAsiaTheme="minorHAnsi"/>
          <w:kern w:val="22"/>
          <w:sz w:val="22"/>
          <w:szCs w:val="22"/>
          <w:lang w:val="es-ES_tradnl"/>
        </w:rPr>
        <w:t xml:space="preserve"> sobre el esbozo</w:t>
      </w:r>
      <w:r w:rsidR="009D584D" w:rsidRPr="00270330">
        <w:rPr>
          <w:rFonts w:eastAsiaTheme="minorHAnsi"/>
          <w:kern w:val="22"/>
          <w:sz w:val="22"/>
          <w:szCs w:val="22"/>
          <w:lang w:val="es-ES_tradnl"/>
        </w:rPr>
        <w:t xml:space="preserve">. </w:t>
      </w:r>
      <w:r w:rsidR="009A37C0" w:rsidRPr="00270330">
        <w:rPr>
          <w:rFonts w:eastAsiaTheme="minorHAnsi"/>
          <w:kern w:val="22"/>
          <w:sz w:val="22"/>
          <w:szCs w:val="22"/>
          <w:lang w:val="es-ES_tradnl"/>
        </w:rPr>
        <w:t xml:space="preserve">En varias comunicaciones se destacó la necesidad de armonizar más íntegramente con el marco mundial de la diversidad biológica posterior a 2020 más allá del proyecto de meta </w:t>
      </w:r>
      <w:r w:rsidR="009D584D" w:rsidRPr="00270330">
        <w:rPr>
          <w:rFonts w:eastAsiaTheme="minorHAnsi"/>
          <w:kern w:val="22"/>
          <w:sz w:val="22"/>
          <w:szCs w:val="22"/>
          <w:lang w:val="es-ES_tradnl"/>
        </w:rPr>
        <w:t xml:space="preserve">20, </w:t>
      </w:r>
      <w:r w:rsidR="009A37C0" w:rsidRPr="00270330">
        <w:rPr>
          <w:rFonts w:eastAsiaTheme="minorHAnsi"/>
          <w:kern w:val="22"/>
          <w:sz w:val="22"/>
          <w:szCs w:val="22"/>
          <w:lang w:val="es-ES_tradnl"/>
        </w:rPr>
        <w:t>para asegurar que la cuestión relativa al género se incorpore en todo el marco, observando además que los proyectos de metas, entre ellas la meta 20, aún no se han adoptado</w:t>
      </w:r>
      <w:r w:rsidR="009D584D" w:rsidRPr="00270330">
        <w:rPr>
          <w:rFonts w:eastAsiaTheme="minorHAnsi"/>
          <w:kern w:val="22"/>
          <w:sz w:val="22"/>
          <w:szCs w:val="22"/>
          <w:lang w:val="es-ES_tradnl"/>
        </w:rPr>
        <w:t xml:space="preserve">. </w:t>
      </w:r>
      <w:r w:rsidR="00B02A94" w:rsidRPr="00270330">
        <w:rPr>
          <w:rFonts w:eastAsiaTheme="minorHAnsi"/>
          <w:kern w:val="22"/>
          <w:sz w:val="22"/>
          <w:szCs w:val="22"/>
          <w:lang w:val="es-ES_tradnl"/>
        </w:rPr>
        <w:t>En</w:t>
      </w:r>
      <w:r w:rsidR="00E62292" w:rsidRPr="00270330">
        <w:rPr>
          <w:rFonts w:eastAsiaTheme="minorHAnsi"/>
          <w:kern w:val="22"/>
          <w:sz w:val="22"/>
          <w:szCs w:val="22"/>
          <w:lang w:val="es-ES_tradnl"/>
        </w:rPr>
        <w:t xml:space="preserve"> </w:t>
      </w:r>
      <w:r w:rsidR="00B02A94" w:rsidRPr="00270330">
        <w:rPr>
          <w:rFonts w:eastAsiaTheme="minorHAnsi"/>
          <w:kern w:val="22"/>
          <w:sz w:val="22"/>
          <w:szCs w:val="22"/>
          <w:lang w:val="es-ES_tradnl"/>
        </w:rPr>
        <w:t>otras observaciones</w:t>
      </w:r>
      <w:r w:rsidR="00E62292" w:rsidRPr="00270330">
        <w:rPr>
          <w:rFonts w:eastAsiaTheme="minorHAnsi"/>
          <w:kern w:val="22"/>
          <w:sz w:val="22"/>
          <w:szCs w:val="22"/>
          <w:lang w:val="es-ES_tradnl"/>
        </w:rPr>
        <w:t xml:space="preserve"> se señaló </w:t>
      </w:r>
      <w:r w:rsidR="00B02A94" w:rsidRPr="00270330">
        <w:rPr>
          <w:rFonts w:eastAsiaTheme="minorHAnsi"/>
          <w:kern w:val="22"/>
          <w:sz w:val="22"/>
          <w:szCs w:val="22"/>
          <w:lang w:val="es-ES_tradnl"/>
        </w:rPr>
        <w:t xml:space="preserve">la necesidad de distinguir el acceso </w:t>
      </w:r>
      <w:r w:rsidR="00B02A94" w:rsidRPr="00270330">
        <w:rPr>
          <w:kern w:val="22"/>
          <w:sz w:val="22"/>
          <w:szCs w:val="22"/>
          <w:lang w:val="es-ES_tradnl"/>
        </w:rPr>
        <w:t xml:space="preserve">en igualdad de condiciones a los beneficios de la conservación de la diversidad biológica y la utilización sostenible del tercer objetivo del Convenio </w:t>
      </w:r>
      <w:r w:rsidR="009D584D" w:rsidRPr="00270330">
        <w:rPr>
          <w:rFonts w:eastAsiaTheme="minorHAnsi"/>
          <w:kern w:val="22"/>
          <w:sz w:val="22"/>
          <w:szCs w:val="22"/>
          <w:lang w:val="es-ES_tradnl"/>
        </w:rPr>
        <w:t>(</w:t>
      </w:r>
      <w:r w:rsidR="00B02A94" w:rsidRPr="00270330">
        <w:rPr>
          <w:rFonts w:eastAsiaTheme="minorHAnsi"/>
          <w:kern w:val="22"/>
          <w:sz w:val="22"/>
          <w:szCs w:val="22"/>
          <w:lang w:val="es-ES_tradnl"/>
        </w:rPr>
        <w:t xml:space="preserve">el acceso y </w:t>
      </w:r>
      <w:r w:rsidR="00B02A94" w:rsidRPr="00270330">
        <w:rPr>
          <w:kern w:val="22"/>
          <w:sz w:val="22"/>
          <w:szCs w:val="22"/>
          <w:lang w:val="es-ES_tradnl"/>
        </w:rPr>
        <w:t>la participación en los beneficios derivados de la utilización de los recursos genéticos</w:t>
      </w:r>
      <w:r w:rsidR="009D584D" w:rsidRPr="00270330">
        <w:rPr>
          <w:rFonts w:eastAsiaTheme="minorHAnsi"/>
          <w:kern w:val="22"/>
          <w:sz w:val="22"/>
          <w:szCs w:val="22"/>
          <w:lang w:val="es-ES_tradnl"/>
        </w:rPr>
        <w:t xml:space="preserve">), </w:t>
      </w:r>
      <w:r w:rsidR="00A82012" w:rsidRPr="00270330">
        <w:rPr>
          <w:rFonts w:eastAsiaTheme="minorHAnsi"/>
          <w:kern w:val="22"/>
          <w:sz w:val="22"/>
          <w:szCs w:val="22"/>
          <w:lang w:val="es-ES_tradnl"/>
        </w:rPr>
        <w:t>en tanto que en varias comunicaciones se señaló la necesidad de</w:t>
      </w:r>
      <w:r w:rsidR="00E62292" w:rsidRPr="00270330">
        <w:rPr>
          <w:rFonts w:eastAsiaTheme="minorHAnsi"/>
          <w:kern w:val="22"/>
          <w:sz w:val="22"/>
          <w:szCs w:val="22"/>
          <w:lang w:val="es-ES_tradnl"/>
        </w:rPr>
        <w:t xml:space="preserve"> lograr</w:t>
      </w:r>
      <w:r w:rsidR="00A82012" w:rsidRPr="00270330">
        <w:rPr>
          <w:rFonts w:eastAsiaTheme="minorHAnsi"/>
          <w:kern w:val="22"/>
          <w:sz w:val="22"/>
          <w:szCs w:val="22"/>
          <w:lang w:val="es-ES_tradnl"/>
        </w:rPr>
        <w:t xml:space="preserve"> una mayor precisión </w:t>
      </w:r>
      <w:r w:rsidR="00E62292" w:rsidRPr="00270330">
        <w:rPr>
          <w:rFonts w:eastAsiaTheme="minorHAnsi"/>
          <w:kern w:val="22"/>
          <w:sz w:val="22"/>
          <w:szCs w:val="22"/>
          <w:lang w:val="es-ES_tradnl"/>
        </w:rPr>
        <w:t xml:space="preserve">con respecto a </w:t>
      </w:r>
      <w:r w:rsidR="00A82012" w:rsidRPr="00270330">
        <w:rPr>
          <w:rFonts w:eastAsiaTheme="minorHAnsi"/>
          <w:kern w:val="22"/>
          <w:sz w:val="22"/>
          <w:szCs w:val="22"/>
          <w:lang w:val="es-ES_tradnl"/>
        </w:rPr>
        <w:t xml:space="preserve">determinadas necesidades de recursos, así como </w:t>
      </w:r>
      <w:r w:rsidR="00E62292" w:rsidRPr="00270330">
        <w:rPr>
          <w:rFonts w:eastAsiaTheme="minorHAnsi"/>
          <w:kern w:val="22"/>
          <w:sz w:val="22"/>
          <w:szCs w:val="22"/>
          <w:lang w:val="es-ES_tradnl"/>
        </w:rPr>
        <w:t xml:space="preserve">en relación con los </w:t>
      </w:r>
      <w:r w:rsidR="00A82012" w:rsidRPr="00270330">
        <w:rPr>
          <w:rFonts w:eastAsiaTheme="minorHAnsi"/>
          <w:kern w:val="22"/>
          <w:sz w:val="22"/>
          <w:szCs w:val="22"/>
          <w:lang w:val="es-ES_tradnl"/>
        </w:rPr>
        <w:t>requisitos de presentación de informes nacionales</w:t>
      </w:r>
      <w:r w:rsidR="009D584D" w:rsidRPr="00270330">
        <w:rPr>
          <w:rFonts w:eastAsiaTheme="minorHAnsi"/>
          <w:kern w:val="22"/>
          <w:sz w:val="22"/>
          <w:szCs w:val="22"/>
          <w:lang w:val="es-ES_tradnl"/>
        </w:rPr>
        <w:t xml:space="preserve">. </w:t>
      </w:r>
      <w:r w:rsidR="00E62292" w:rsidRPr="00270330">
        <w:rPr>
          <w:rFonts w:eastAsiaTheme="minorHAnsi"/>
          <w:kern w:val="22"/>
          <w:sz w:val="22"/>
          <w:szCs w:val="22"/>
          <w:lang w:val="es-ES_tradnl"/>
        </w:rPr>
        <w:t xml:space="preserve">En una </w:t>
      </w:r>
      <w:r w:rsidR="00534E66" w:rsidRPr="00270330">
        <w:rPr>
          <w:rFonts w:eastAsiaTheme="minorHAnsi"/>
          <w:kern w:val="22"/>
          <w:sz w:val="22"/>
          <w:szCs w:val="22"/>
          <w:lang w:val="es-ES_tradnl"/>
        </w:rPr>
        <w:t xml:space="preserve">de las comunicaciones </w:t>
      </w:r>
      <w:r w:rsidR="00E62292" w:rsidRPr="00270330">
        <w:rPr>
          <w:rFonts w:eastAsiaTheme="minorHAnsi"/>
          <w:kern w:val="22"/>
          <w:sz w:val="22"/>
          <w:szCs w:val="22"/>
          <w:lang w:val="es-ES_tradnl"/>
        </w:rPr>
        <w:t xml:space="preserve">se </w:t>
      </w:r>
      <w:r w:rsidR="00534E66" w:rsidRPr="00270330">
        <w:rPr>
          <w:rFonts w:eastAsiaTheme="minorHAnsi"/>
          <w:kern w:val="22"/>
          <w:sz w:val="22"/>
          <w:szCs w:val="22"/>
          <w:lang w:val="es-ES_tradnl"/>
        </w:rPr>
        <w:t>observó que la aplicación de algunas de las esferas de acción podría quedar fuera del mandato de</w:t>
      </w:r>
      <w:r w:rsidR="00196C9E" w:rsidRPr="00270330">
        <w:rPr>
          <w:rFonts w:eastAsiaTheme="minorHAnsi"/>
          <w:kern w:val="22"/>
          <w:sz w:val="22"/>
          <w:szCs w:val="22"/>
          <w:lang w:val="es-ES_tradnl"/>
        </w:rPr>
        <w:t xml:space="preserve">l </w:t>
      </w:r>
      <w:r w:rsidR="00534E66" w:rsidRPr="00270330">
        <w:rPr>
          <w:rFonts w:eastAsiaTheme="minorHAnsi"/>
          <w:kern w:val="22"/>
          <w:sz w:val="22"/>
          <w:szCs w:val="22"/>
          <w:lang w:val="es-ES_tradnl"/>
        </w:rPr>
        <w:t>ministerio de medio ambiente en su país</w:t>
      </w:r>
      <w:r w:rsidR="009D584D" w:rsidRPr="00270330">
        <w:rPr>
          <w:rFonts w:eastAsiaTheme="minorHAnsi"/>
          <w:kern w:val="22"/>
          <w:sz w:val="22"/>
          <w:szCs w:val="22"/>
          <w:lang w:val="es-ES_tradnl"/>
        </w:rPr>
        <w:t xml:space="preserve">, </w:t>
      </w:r>
      <w:r w:rsidR="00534E66" w:rsidRPr="00270330">
        <w:rPr>
          <w:rFonts w:eastAsiaTheme="minorHAnsi"/>
          <w:kern w:val="22"/>
          <w:sz w:val="22"/>
          <w:szCs w:val="22"/>
          <w:lang w:val="es-ES_tradnl"/>
        </w:rPr>
        <w:t xml:space="preserve">y </w:t>
      </w:r>
      <w:r w:rsidR="00E53C24" w:rsidRPr="00270330">
        <w:rPr>
          <w:rFonts w:eastAsiaTheme="minorHAnsi"/>
          <w:kern w:val="22"/>
          <w:sz w:val="22"/>
          <w:szCs w:val="22"/>
          <w:lang w:val="es-ES_tradnl"/>
        </w:rPr>
        <w:t xml:space="preserve">se </w:t>
      </w:r>
      <w:r w:rsidR="00534E66" w:rsidRPr="00270330">
        <w:rPr>
          <w:rFonts w:eastAsiaTheme="minorHAnsi"/>
          <w:kern w:val="22"/>
          <w:sz w:val="22"/>
          <w:szCs w:val="22"/>
          <w:lang w:val="es-ES_tradnl"/>
        </w:rPr>
        <w:t xml:space="preserve">preguntó si el Convenio </w:t>
      </w:r>
      <w:r w:rsidR="00196C9E" w:rsidRPr="00270330">
        <w:rPr>
          <w:rFonts w:eastAsiaTheme="minorHAnsi"/>
          <w:kern w:val="22"/>
          <w:sz w:val="22"/>
          <w:szCs w:val="22"/>
          <w:lang w:val="es-ES_tradnl"/>
        </w:rPr>
        <w:t xml:space="preserve">contaba </w:t>
      </w:r>
      <w:r w:rsidR="00534E66" w:rsidRPr="00270330">
        <w:rPr>
          <w:rFonts w:eastAsiaTheme="minorHAnsi"/>
          <w:kern w:val="22"/>
          <w:sz w:val="22"/>
          <w:szCs w:val="22"/>
          <w:lang w:val="es-ES_tradnl"/>
        </w:rPr>
        <w:t>con mecanismos para abordar la protección de los defensores del medio ambiente y la violencia de género</w:t>
      </w:r>
      <w:r w:rsidR="00CB65DD" w:rsidRPr="00270330">
        <w:rPr>
          <w:kern w:val="22"/>
          <w:sz w:val="22"/>
          <w:szCs w:val="22"/>
          <w:lang w:val="es-ES_tradnl"/>
        </w:rPr>
        <w:t>.</w:t>
      </w:r>
    </w:p>
    <w:p w14:paraId="0FC0142D" w14:textId="14A30F3A" w:rsidR="0017110E" w:rsidRPr="00270330" w:rsidRDefault="00534E66" w:rsidP="00ED543F">
      <w:pPr>
        <w:pStyle w:val="Para1"/>
        <w:numPr>
          <w:ilvl w:val="0"/>
          <w:numId w:val="14"/>
        </w:numPr>
        <w:suppressLineNumbers/>
        <w:tabs>
          <w:tab w:val="num" w:pos="720"/>
        </w:tabs>
        <w:suppressAutoHyphens/>
        <w:spacing w:before="120"/>
        <w:ind w:left="0" w:firstLine="0"/>
        <w:jc w:val="both"/>
        <w:rPr>
          <w:kern w:val="22"/>
          <w:sz w:val="22"/>
          <w:szCs w:val="22"/>
          <w:lang w:val="es-ES_tradnl"/>
        </w:rPr>
      </w:pPr>
      <w:r w:rsidRPr="00270330">
        <w:rPr>
          <w:kern w:val="22"/>
          <w:sz w:val="22"/>
          <w:szCs w:val="22"/>
          <w:lang w:val="es-ES_tradnl"/>
        </w:rPr>
        <w:t xml:space="preserve">En respuesta a los puntos presentados en dichas comunicaciones, el proyecto de esbozo </w:t>
      </w:r>
      <w:r w:rsidR="00E53C24" w:rsidRPr="00270330">
        <w:rPr>
          <w:kern w:val="22"/>
          <w:sz w:val="22"/>
          <w:szCs w:val="22"/>
          <w:lang w:val="es-ES_tradnl"/>
        </w:rPr>
        <w:t xml:space="preserve">se ha reformulado </w:t>
      </w:r>
      <w:r w:rsidRPr="00270330">
        <w:rPr>
          <w:kern w:val="22"/>
          <w:sz w:val="22"/>
          <w:szCs w:val="22"/>
          <w:lang w:val="es-ES_tradnl"/>
        </w:rPr>
        <w:t xml:space="preserve">para armonizarlo más ampliamente con el marco mundial de la </w:t>
      </w:r>
      <w:r w:rsidR="00880676" w:rsidRPr="00270330">
        <w:rPr>
          <w:kern w:val="22"/>
          <w:sz w:val="22"/>
          <w:szCs w:val="22"/>
          <w:lang w:val="es-ES_tradnl"/>
        </w:rPr>
        <w:t xml:space="preserve">diversidad biológica posterior a 2020 y </w:t>
      </w:r>
      <w:r w:rsidR="00E53C24" w:rsidRPr="00270330">
        <w:rPr>
          <w:kern w:val="22"/>
          <w:sz w:val="22"/>
          <w:szCs w:val="22"/>
          <w:lang w:val="es-ES_tradnl"/>
        </w:rPr>
        <w:t xml:space="preserve">se ha </w:t>
      </w:r>
      <w:r w:rsidR="00880676" w:rsidRPr="00270330">
        <w:rPr>
          <w:kern w:val="22"/>
          <w:sz w:val="22"/>
          <w:szCs w:val="22"/>
          <w:lang w:val="es-ES_tradnl"/>
        </w:rPr>
        <w:t>simplificado para mejorar la claridad y reducir superposiciones</w:t>
      </w:r>
      <w:r w:rsidR="0017110E" w:rsidRPr="00270330">
        <w:rPr>
          <w:kern w:val="22"/>
          <w:sz w:val="22"/>
          <w:szCs w:val="22"/>
          <w:lang w:val="es-ES_tradnl"/>
        </w:rPr>
        <w:t xml:space="preserve">. </w:t>
      </w:r>
      <w:r w:rsidR="00880676" w:rsidRPr="00270330">
        <w:rPr>
          <w:kern w:val="22"/>
          <w:sz w:val="22"/>
          <w:szCs w:val="22"/>
          <w:lang w:val="es-ES_tradnl"/>
        </w:rPr>
        <w:t>En consonancia con</w:t>
      </w:r>
      <w:r w:rsidR="00B71126" w:rsidRPr="00270330">
        <w:rPr>
          <w:kern w:val="22"/>
          <w:sz w:val="22"/>
          <w:szCs w:val="22"/>
          <w:lang w:val="es-ES_tradnl"/>
        </w:rPr>
        <w:t xml:space="preserve"> </w:t>
      </w:r>
      <w:r w:rsidR="00880676" w:rsidRPr="00270330">
        <w:rPr>
          <w:kern w:val="22"/>
          <w:sz w:val="22"/>
          <w:szCs w:val="22"/>
          <w:lang w:val="es-ES_tradnl"/>
        </w:rPr>
        <w:t xml:space="preserve">el marco posterior a 2020, se ha revisado </w:t>
      </w:r>
      <w:r w:rsidR="00B71126" w:rsidRPr="00270330">
        <w:rPr>
          <w:kern w:val="22"/>
          <w:sz w:val="22"/>
          <w:szCs w:val="22"/>
          <w:lang w:val="es-ES_tradnl"/>
        </w:rPr>
        <w:t xml:space="preserve">como objetivos los proyectos de </w:t>
      </w:r>
      <w:r w:rsidR="00880676" w:rsidRPr="00270330">
        <w:rPr>
          <w:kern w:val="22"/>
          <w:sz w:val="22"/>
          <w:szCs w:val="22"/>
          <w:lang w:val="es-ES_tradnl"/>
        </w:rPr>
        <w:t>esferas de acción</w:t>
      </w:r>
      <w:r w:rsidR="0017110E" w:rsidRPr="00270330">
        <w:rPr>
          <w:kern w:val="22"/>
          <w:sz w:val="22"/>
          <w:szCs w:val="22"/>
          <w:lang w:val="es-ES_tradnl"/>
        </w:rPr>
        <w:t xml:space="preserve">, </w:t>
      </w:r>
      <w:r w:rsidR="00B71126" w:rsidRPr="00270330">
        <w:rPr>
          <w:kern w:val="22"/>
          <w:sz w:val="22"/>
          <w:szCs w:val="22"/>
          <w:lang w:val="es-ES_tradnl"/>
        </w:rPr>
        <w:t xml:space="preserve">en tanto que los aspectos indicados en las </w:t>
      </w:r>
      <w:r w:rsidR="00795CAB" w:rsidRPr="00270330">
        <w:rPr>
          <w:kern w:val="22"/>
          <w:sz w:val="22"/>
          <w:szCs w:val="22"/>
          <w:lang w:val="es-ES_tradnl"/>
        </w:rPr>
        <w:t xml:space="preserve">dos </w:t>
      </w:r>
      <w:r w:rsidR="00B71126" w:rsidRPr="00270330">
        <w:rPr>
          <w:kern w:val="22"/>
          <w:sz w:val="22"/>
          <w:szCs w:val="22"/>
          <w:lang w:val="es-ES_tradnl"/>
        </w:rPr>
        <w:t xml:space="preserve">secciones restantes del proyecto de esbozo anterior </w:t>
      </w:r>
      <w:r w:rsidR="0017110E" w:rsidRPr="00270330">
        <w:rPr>
          <w:kern w:val="22"/>
          <w:sz w:val="22"/>
          <w:szCs w:val="22"/>
          <w:lang w:val="es-ES_tradnl"/>
        </w:rPr>
        <w:t>(</w:t>
      </w:r>
      <w:r w:rsidR="00B71126" w:rsidRPr="00270330">
        <w:rPr>
          <w:kern w:val="22"/>
          <w:sz w:val="22"/>
          <w:szCs w:val="22"/>
          <w:lang w:val="es-ES_tradnl"/>
        </w:rPr>
        <w:t xml:space="preserve">mecanismos de apoyo a la implementación y responsabilidad y transparencia, </w:t>
      </w:r>
      <w:r w:rsidR="00841783" w:rsidRPr="00270330">
        <w:rPr>
          <w:kern w:val="22"/>
          <w:sz w:val="22"/>
          <w:szCs w:val="22"/>
          <w:lang w:val="es-ES_tradnl"/>
        </w:rPr>
        <w:t>divulgación</w:t>
      </w:r>
      <w:r w:rsidR="00B71126" w:rsidRPr="00270330">
        <w:rPr>
          <w:kern w:val="22"/>
          <w:sz w:val="22"/>
          <w:szCs w:val="22"/>
          <w:lang w:val="es-ES_tradnl"/>
        </w:rPr>
        <w:t>, sensibilización y aceptación</w:t>
      </w:r>
      <w:r w:rsidR="0017110E" w:rsidRPr="00270330">
        <w:rPr>
          <w:kern w:val="22"/>
          <w:sz w:val="22"/>
          <w:szCs w:val="22"/>
          <w:lang w:val="es-ES_tradnl"/>
        </w:rPr>
        <w:t xml:space="preserve">) </w:t>
      </w:r>
      <w:r w:rsidR="00B71126" w:rsidRPr="00270330">
        <w:rPr>
          <w:kern w:val="22"/>
          <w:sz w:val="22"/>
          <w:szCs w:val="22"/>
          <w:lang w:val="es-ES_tradnl"/>
        </w:rPr>
        <w:t>se condensan en cuatros mecanismos de implementación y examen</w:t>
      </w:r>
      <w:r w:rsidR="0017110E" w:rsidRPr="00270330">
        <w:rPr>
          <w:kern w:val="22"/>
          <w:sz w:val="22"/>
          <w:szCs w:val="22"/>
          <w:lang w:val="es-ES_tradnl"/>
        </w:rPr>
        <w:t xml:space="preserve">. </w:t>
      </w:r>
      <w:r w:rsidR="00B71126" w:rsidRPr="00270330">
        <w:rPr>
          <w:kern w:val="22"/>
          <w:sz w:val="22"/>
          <w:szCs w:val="22"/>
          <w:lang w:val="es-ES_tradnl"/>
        </w:rPr>
        <w:t>Para reflejar mejor el enfoque en la diversidad de las mujeres y los factores transversales (demográficos, económicos, raciales, étnicos y geográficos, entre otros</w:t>
      </w:r>
      <w:r w:rsidR="0017110E" w:rsidRPr="00270330">
        <w:rPr>
          <w:kern w:val="22"/>
          <w:sz w:val="22"/>
          <w:szCs w:val="22"/>
          <w:lang w:val="es-ES_tradnl"/>
        </w:rPr>
        <w:t xml:space="preserve">) </w:t>
      </w:r>
      <w:r w:rsidR="00B71126" w:rsidRPr="00270330">
        <w:rPr>
          <w:kern w:val="22"/>
          <w:sz w:val="22"/>
          <w:szCs w:val="22"/>
          <w:lang w:val="es-ES_tradnl"/>
        </w:rPr>
        <w:t>que puedan contribuir a la vulnerabilidad y marginalización</w:t>
      </w:r>
      <w:r w:rsidR="0017110E" w:rsidRPr="00270330">
        <w:rPr>
          <w:kern w:val="22"/>
          <w:sz w:val="22"/>
          <w:szCs w:val="22"/>
          <w:lang w:val="es-ES_tradnl"/>
        </w:rPr>
        <w:t xml:space="preserve">, </w:t>
      </w:r>
      <w:r w:rsidR="00B71126" w:rsidRPr="00270330">
        <w:rPr>
          <w:kern w:val="22"/>
          <w:sz w:val="22"/>
          <w:szCs w:val="22"/>
          <w:lang w:val="es-ES_tradnl"/>
        </w:rPr>
        <w:t xml:space="preserve">a </w:t>
      </w:r>
      <w:proofErr w:type="gramStart"/>
      <w:r w:rsidR="00B71126" w:rsidRPr="00270330">
        <w:rPr>
          <w:kern w:val="22"/>
          <w:sz w:val="22"/>
          <w:szCs w:val="22"/>
          <w:lang w:val="es-ES_tradnl"/>
        </w:rPr>
        <w:t>continuación</w:t>
      </w:r>
      <w:proofErr w:type="gramEnd"/>
      <w:r w:rsidR="00B71126" w:rsidRPr="00270330">
        <w:rPr>
          <w:kern w:val="22"/>
          <w:sz w:val="22"/>
          <w:szCs w:val="22"/>
          <w:lang w:val="es-ES_tradnl"/>
        </w:rPr>
        <w:t xml:space="preserve"> se presentan varios principios básicos, por los cuales </w:t>
      </w:r>
      <w:r w:rsidR="00375E23" w:rsidRPr="00270330">
        <w:rPr>
          <w:kern w:val="22"/>
          <w:sz w:val="22"/>
          <w:szCs w:val="22"/>
          <w:lang w:val="es-ES_tradnl"/>
        </w:rPr>
        <w:t>se pretende enmarcar el proyecto de esbozo</w:t>
      </w:r>
      <w:r w:rsidR="0017110E" w:rsidRPr="00270330">
        <w:rPr>
          <w:kern w:val="22"/>
          <w:sz w:val="22"/>
          <w:szCs w:val="22"/>
          <w:lang w:val="es-ES_tradnl"/>
        </w:rPr>
        <w:t>.</w:t>
      </w:r>
    </w:p>
    <w:p w14:paraId="3ED6B41A" w14:textId="344E2FCA" w:rsidR="00933415" w:rsidRPr="00270330" w:rsidRDefault="00636C80" w:rsidP="004A4A2F">
      <w:pPr>
        <w:pStyle w:val="ListParagraph"/>
        <w:keepNext/>
        <w:numPr>
          <w:ilvl w:val="0"/>
          <w:numId w:val="21"/>
        </w:numPr>
        <w:suppressLineNumbers/>
        <w:tabs>
          <w:tab w:val="left" w:pos="993"/>
        </w:tabs>
        <w:suppressAutoHyphens/>
        <w:spacing w:before="120" w:after="120"/>
        <w:jc w:val="center"/>
        <w:outlineLvl w:val="0"/>
        <w:rPr>
          <w:b/>
          <w:caps/>
          <w:snapToGrid w:val="0"/>
          <w:kern w:val="22"/>
          <w:sz w:val="22"/>
          <w:szCs w:val="22"/>
          <w:lang w:val="es-ES_tradnl"/>
        </w:rPr>
      </w:pPr>
      <w:r w:rsidRPr="00270330">
        <w:rPr>
          <w:b/>
          <w:caps/>
          <w:snapToGrid w:val="0"/>
          <w:kern w:val="22"/>
          <w:sz w:val="22"/>
          <w:szCs w:val="22"/>
          <w:lang w:val="es-ES_tradnl"/>
        </w:rPr>
        <w:t>OBJETIVO</w:t>
      </w:r>
    </w:p>
    <w:p w14:paraId="4DC81533" w14:textId="355173D8" w:rsidR="00CC399C" w:rsidRPr="00270330" w:rsidRDefault="00BD7D65" w:rsidP="00A607E8">
      <w:pPr>
        <w:pStyle w:val="Para1"/>
        <w:numPr>
          <w:ilvl w:val="0"/>
          <w:numId w:val="14"/>
        </w:numPr>
        <w:suppressLineNumbers/>
        <w:tabs>
          <w:tab w:val="num" w:pos="720"/>
        </w:tabs>
        <w:suppressAutoHyphens/>
        <w:spacing w:before="120"/>
        <w:ind w:left="0" w:firstLine="0"/>
        <w:jc w:val="both"/>
        <w:rPr>
          <w:rFonts w:eastAsia="Malgun Gothic"/>
          <w:kern w:val="22"/>
          <w:sz w:val="22"/>
          <w:szCs w:val="22"/>
          <w:lang w:val="es-ES_tradnl"/>
        </w:rPr>
      </w:pPr>
      <w:r w:rsidRPr="00270330">
        <w:rPr>
          <w:kern w:val="22"/>
          <w:sz w:val="22"/>
          <w:szCs w:val="22"/>
          <w:lang w:val="es-ES_tradnl"/>
        </w:rPr>
        <w:t xml:space="preserve">El objetivo del proyecto de esbozo es servir de base para </w:t>
      </w:r>
      <w:r w:rsidR="002712FA" w:rsidRPr="00270330">
        <w:rPr>
          <w:kern w:val="22"/>
          <w:sz w:val="22"/>
          <w:szCs w:val="22"/>
          <w:lang w:val="es-ES_tradnl"/>
        </w:rPr>
        <w:t xml:space="preserve">elaborar </w:t>
      </w:r>
      <w:r w:rsidRPr="00270330">
        <w:rPr>
          <w:kern w:val="22"/>
          <w:sz w:val="22"/>
          <w:szCs w:val="22"/>
          <w:lang w:val="es-ES_tradnl"/>
        </w:rPr>
        <w:t>un plan de acción sobre el género posterior a 2020, que serviría como mecanismo de implementación de los elementos relacionados con el género del marco mundial de la diversidad</w:t>
      </w:r>
      <w:r w:rsidR="002712FA" w:rsidRPr="00270330">
        <w:rPr>
          <w:kern w:val="22"/>
          <w:sz w:val="22"/>
          <w:szCs w:val="22"/>
          <w:lang w:val="es-ES_tradnl"/>
        </w:rPr>
        <w:t xml:space="preserve"> </w:t>
      </w:r>
      <w:r w:rsidR="00567289" w:rsidRPr="00270330">
        <w:rPr>
          <w:kern w:val="22"/>
          <w:sz w:val="22"/>
          <w:szCs w:val="22"/>
          <w:lang w:val="es-ES_tradnl"/>
        </w:rPr>
        <w:t xml:space="preserve">biológica </w:t>
      </w:r>
      <w:r w:rsidR="002712FA" w:rsidRPr="00270330">
        <w:rPr>
          <w:kern w:val="22"/>
          <w:sz w:val="22"/>
          <w:szCs w:val="22"/>
          <w:lang w:val="es-ES_tradnl"/>
        </w:rPr>
        <w:t>posterior a 2020</w:t>
      </w:r>
      <w:r w:rsidR="00EA1B07" w:rsidRPr="00270330">
        <w:rPr>
          <w:kern w:val="22"/>
          <w:sz w:val="22"/>
          <w:szCs w:val="22"/>
          <w:lang w:val="es-ES_tradnl"/>
        </w:rPr>
        <w:t>.</w:t>
      </w:r>
      <w:r w:rsidR="00786079" w:rsidRPr="00270330">
        <w:rPr>
          <w:kern w:val="22"/>
          <w:sz w:val="22"/>
          <w:szCs w:val="22"/>
          <w:lang w:val="es-ES_tradnl"/>
        </w:rPr>
        <w:t xml:space="preserve"> </w:t>
      </w:r>
      <w:r w:rsidR="00332E5D" w:rsidRPr="00270330">
        <w:rPr>
          <w:kern w:val="22"/>
          <w:sz w:val="22"/>
          <w:szCs w:val="22"/>
          <w:lang w:val="es-ES_tradnl"/>
        </w:rPr>
        <w:t xml:space="preserve">Como se señala </w:t>
      </w:r>
      <w:r w:rsidR="00567289" w:rsidRPr="00270330">
        <w:rPr>
          <w:kern w:val="22"/>
          <w:sz w:val="22"/>
          <w:szCs w:val="22"/>
          <w:lang w:val="es-ES_tradnl"/>
        </w:rPr>
        <w:t xml:space="preserve">en el </w:t>
      </w:r>
      <w:r w:rsidR="00332E5D" w:rsidRPr="00270330">
        <w:rPr>
          <w:kern w:val="22"/>
          <w:sz w:val="22"/>
          <w:szCs w:val="22"/>
          <w:lang w:val="es-ES_tradnl"/>
        </w:rPr>
        <w:t>borrador preliminar actualizado</w:t>
      </w:r>
      <w:r w:rsidR="00EA1B07" w:rsidRPr="00270330">
        <w:rPr>
          <w:kern w:val="22"/>
          <w:sz w:val="22"/>
          <w:szCs w:val="22"/>
          <w:lang w:val="es-ES_tradnl"/>
        </w:rPr>
        <w:t xml:space="preserve">, </w:t>
      </w:r>
      <w:r w:rsidR="00332E5D" w:rsidRPr="00270330">
        <w:rPr>
          <w:kern w:val="22"/>
          <w:sz w:val="22"/>
          <w:szCs w:val="22"/>
          <w:lang w:val="es-ES_tradnl"/>
        </w:rPr>
        <w:t xml:space="preserve">la teoría del cambio del marco </w:t>
      </w:r>
      <w:r w:rsidR="00567289" w:rsidRPr="00270330">
        <w:rPr>
          <w:kern w:val="22"/>
          <w:sz w:val="22"/>
          <w:szCs w:val="22"/>
          <w:lang w:val="es-ES_tradnl"/>
        </w:rPr>
        <w:t xml:space="preserve">mundial </w:t>
      </w:r>
      <w:r w:rsidR="00332E5D" w:rsidRPr="00270330">
        <w:rPr>
          <w:kern w:val="22"/>
          <w:sz w:val="22"/>
          <w:szCs w:val="22"/>
          <w:lang w:val="es-ES_tradnl"/>
        </w:rPr>
        <w:t>de la diversidad biológica admite la necesidad de que se reconozca debidamente la igualdad de género, el empoderamiento de las mujeres, y los enfoques que tengan en cuenta las cuestiones de género en su implementación</w:t>
      </w:r>
      <w:r w:rsidR="00EA1B07" w:rsidRPr="00270330">
        <w:rPr>
          <w:kern w:val="22"/>
          <w:sz w:val="22"/>
          <w:szCs w:val="22"/>
          <w:lang w:val="es-ES_tradnl"/>
        </w:rPr>
        <w:t xml:space="preserve">. </w:t>
      </w:r>
      <w:r w:rsidR="00A70E7E" w:rsidRPr="00270330">
        <w:rPr>
          <w:kern w:val="22"/>
          <w:sz w:val="22"/>
          <w:szCs w:val="22"/>
          <w:lang w:val="es-ES_tradnl"/>
        </w:rPr>
        <w:t>La igualdad de género, los enfoques que tiene</w:t>
      </w:r>
      <w:r w:rsidR="00567289" w:rsidRPr="00270330">
        <w:rPr>
          <w:kern w:val="22"/>
          <w:sz w:val="22"/>
          <w:szCs w:val="22"/>
          <w:lang w:val="es-ES_tradnl"/>
        </w:rPr>
        <w:t>n</w:t>
      </w:r>
      <w:r w:rsidR="00A70E7E" w:rsidRPr="00270330">
        <w:rPr>
          <w:kern w:val="22"/>
          <w:sz w:val="22"/>
          <w:szCs w:val="22"/>
          <w:lang w:val="es-ES_tradnl"/>
        </w:rPr>
        <w:t xml:space="preserve"> en cuenta las cuestiones de género y el empoderamiento de mujeres y niñas también se destacan como una de las condiciones propicias necesarias para la implementación del marco</w:t>
      </w:r>
      <w:r w:rsidR="00EA1B07" w:rsidRPr="00270330">
        <w:rPr>
          <w:kern w:val="22"/>
          <w:sz w:val="22"/>
          <w:szCs w:val="22"/>
          <w:lang w:val="es-ES_tradnl"/>
        </w:rPr>
        <w:t xml:space="preserve">. </w:t>
      </w:r>
      <w:r w:rsidR="00A70E7E" w:rsidRPr="00270330">
        <w:rPr>
          <w:kern w:val="22"/>
          <w:sz w:val="22"/>
          <w:szCs w:val="22"/>
          <w:lang w:val="es-ES_tradnl"/>
        </w:rPr>
        <w:t xml:space="preserve">El plan de acción sobre el género posterior a 2020 debería, </w:t>
      </w:r>
      <w:r w:rsidR="00196C9E" w:rsidRPr="00270330">
        <w:rPr>
          <w:kern w:val="22"/>
          <w:sz w:val="22"/>
          <w:szCs w:val="22"/>
          <w:lang w:val="es-ES_tradnl"/>
        </w:rPr>
        <w:t>por lo tanto</w:t>
      </w:r>
      <w:r w:rsidR="00A70E7E" w:rsidRPr="00270330">
        <w:rPr>
          <w:kern w:val="22"/>
          <w:sz w:val="22"/>
          <w:szCs w:val="22"/>
          <w:lang w:val="es-ES_tradnl"/>
        </w:rPr>
        <w:t xml:space="preserve">, </w:t>
      </w:r>
      <w:r w:rsidR="00A746D2" w:rsidRPr="00270330">
        <w:rPr>
          <w:kern w:val="22"/>
          <w:sz w:val="22"/>
          <w:szCs w:val="22"/>
          <w:lang w:val="es-ES_tradnl"/>
        </w:rPr>
        <w:t xml:space="preserve">considerarse como una </w:t>
      </w:r>
      <w:r w:rsidR="00A70E7E" w:rsidRPr="00270330">
        <w:rPr>
          <w:kern w:val="22"/>
          <w:sz w:val="22"/>
          <w:szCs w:val="22"/>
          <w:lang w:val="es-ES_tradnl"/>
        </w:rPr>
        <w:t>forma de apoyar la implementación con perspectiva de género del marco mundial de la diversidad biológica posterior a 2020</w:t>
      </w:r>
      <w:r w:rsidR="00EA1B07" w:rsidRPr="00270330">
        <w:rPr>
          <w:kern w:val="22"/>
          <w:sz w:val="22"/>
          <w:szCs w:val="22"/>
          <w:lang w:val="es-ES_tradnl"/>
        </w:rPr>
        <w:t xml:space="preserve">. </w:t>
      </w:r>
      <w:r w:rsidR="00B87EDC" w:rsidRPr="00270330">
        <w:rPr>
          <w:kern w:val="22"/>
          <w:sz w:val="22"/>
          <w:szCs w:val="22"/>
          <w:lang w:val="es-ES_tradnl"/>
        </w:rPr>
        <w:t>Los proyectos de metas, objetivos y medidas propuestas en el proyecto de esbozo del plan de acción sobre el género</w:t>
      </w:r>
      <w:r w:rsidR="00EA1B07" w:rsidRPr="00270330">
        <w:rPr>
          <w:kern w:val="22"/>
          <w:sz w:val="22"/>
          <w:szCs w:val="22"/>
          <w:lang w:val="es-ES_tradnl"/>
        </w:rPr>
        <w:t xml:space="preserve"> </w:t>
      </w:r>
      <w:r w:rsidR="00C07C9A" w:rsidRPr="00270330">
        <w:rPr>
          <w:kern w:val="22"/>
          <w:sz w:val="22"/>
          <w:szCs w:val="22"/>
          <w:lang w:val="es-ES_tradnl"/>
        </w:rPr>
        <w:t xml:space="preserve">están concebidos para </w:t>
      </w:r>
      <w:r w:rsidR="00B403AC" w:rsidRPr="00270330">
        <w:rPr>
          <w:kern w:val="22"/>
          <w:sz w:val="22"/>
          <w:szCs w:val="22"/>
          <w:lang w:val="es-ES_tradnl"/>
        </w:rPr>
        <w:t xml:space="preserve">ser pertinentes y aplicables a todas las metas y objetivos del </w:t>
      </w:r>
      <w:r w:rsidR="00A70E7E" w:rsidRPr="00270330">
        <w:rPr>
          <w:kern w:val="22"/>
          <w:sz w:val="22"/>
          <w:szCs w:val="22"/>
          <w:lang w:val="es-ES_tradnl"/>
        </w:rPr>
        <w:t>marco mundial de la diversidad biológica posterior a 2020</w:t>
      </w:r>
      <w:r w:rsidR="00EA1B07" w:rsidRPr="00270330">
        <w:rPr>
          <w:kern w:val="22"/>
          <w:sz w:val="22"/>
          <w:szCs w:val="22"/>
          <w:lang w:val="es-ES_tradnl"/>
        </w:rPr>
        <w:t xml:space="preserve">. </w:t>
      </w:r>
      <w:r w:rsidR="00B403AC" w:rsidRPr="00270330">
        <w:rPr>
          <w:kern w:val="22"/>
          <w:sz w:val="22"/>
          <w:szCs w:val="22"/>
          <w:lang w:val="es-ES_tradnl"/>
        </w:rPr>
        <w:t xml:space="preserve">Del mismo modo, </w:t>
      </w:r>
      <w:r w:rsidR="00E259C4" w:rsidRPr="00270330">
        <w:rPr>
          <w:kern w:val="22"/>
          <w:sz w:val="22"/>
          <w:szCs w:val="22"/>
          <w:lang w:val="es-ES_tradnl"/>
        </w:rPr>
        <w:t xml:space="preserve">los </w:t>
      </w:r>
      <w:r w:rsidR="00B403AC" w:rsidRPr="00270330">
        <w:rPr>
          <w:kern w:val="22"/>
          <w:sz w:val="22"/>
          <w:szCs w:val="22"/>
          <w:lang w:val="es-ES_tradnl"/>
        </w:rPr>
        <w:t xml:space="preserve">mecanismos de implementación y examen y sus objetivos y medidas correspondientes </w:t>
      </w:r>
      <w:r w:rsidR="00E259C4" w:rsidRPr="00270330">
        <w:rPr>
          <w:kern w:val="22"/>
          <w:sz w:val="22"/>
          <w:szCs w:val="22"/>
          <w:lang w:val="es-ES_tradnl"/>
        </w:rPr>
        <w:t>están pensados para contribuir al logro de los proyectos de metas del</w:t>
      </w:r>
      <w:r w:rsidR="00EA1B07" w:rsidRPr="00270330">
        <w:rPr>
          <w:kern w:val="22"/>
          <w:sz w:val="22"/>
          <w:szCs w:val="22"/>
          <w:lang w:val="es-ES_tradnl"/>
        </w:rPr>
        <w:t xml:space="preserve"> </w:t>
      </w:r>
      <w:r w:rsidR="00B87EDC" w:rsidRPr="00270330">
        <w:rPr>
          <w:kern w:val="22"/>
          <w:sz w:val="22"/>
          <w:szCs w:val="22"/>
          <w:lang w:val="es-ES_tradnl"/>
        </w:rPr>
        <w:t>plan de acción sobre el género</w:t>
      </w:r>
      <w:r w:rsidR="00BF6A55" w:rsidRPr="00270330">
        <w:rPr>
          <w:rFonts w:eastAsia="Malgun Gothic"/>
          <w:kern w:val="22"/>
          <w:sz w:val="22"/>
          <w:szCs w:val="22"/>
          <w:lang w:val="es-ES_tradnl"/>
        </w:rPr>
        <w:t>.</w:t>
      </w:r>
    </w:p>
    <w:p w14:paraId="0FE21182" w14:textId="430CA450" w:rsidR="00933415" w:rsidRPr="00270330" w:rsidRDefault="00591049" w:rsidP="00D74F14">
      <w:pPr>
        <w:keepNext/>
        <w:suppressLineNumbers/>
        <w:tabs>
          <w:tab w:val="left" w:pos="993"/>
        </w:tabs>
        <w:suppressAutoHyphens/>
        <w:jc w:val="center"/>
        <w:outlineLvl w:val="0"/>
        <w:rPr>
          <w:rFonts w:ascii="Times New Roman Bold" w:hAnsi="Times New Roman Bold"/>
          <w:b/>
          <w:snapToGrid w:val="0"/>
          <w:kern w:val="22"/>
          <w:sz w:val="22"/>
          <w:szCs w:val="22"/>
          <w:lang w:val="es-ES_tradnl"/>
        </w:rPr>
      </w:pPr>
      <w:r w:rsidRPr="00270330">
        <w:rPr>
          <w:rFonts w:ascii="Times New Roman Bold" w:hAnsi="Times New Roman Bold"/>
          <w:b/>
          <w:snapToGrid w:val="0"/>
          <w:kern w:val="22"/>
          <w:sz w:val="22"/>
          <w:szCs w:val="22"/>
          <w:lang w:val="es-ES_tradnl"/>
        </w:rPr>
        <w:lastRenderedPageBreak/>
        <w:t>Princi</w:t>
      </w:r>
      <w:r w:rsidR="00636C80" w:rsidRPr="00270330">
        <w:rPr>
          <w:rFonts w:ascii="Times New Roman Bold" w:hAnsi="Times New Roman Bold"/>
          <w:b/>
          <w:snapToGrid w:val="0"/>
          <w:kern w:val="22"/>
          <w:sz w:val="22"/>
          <w:szCs w:val="22"/>
          <w:lang w:val="es-ES_tradnl"/>
        </w:rPr>
        <w:t>pios</w:t>
      </w:r>
    </w:p>
    <w:p w14:paraId="6EC662BE" w14:textId="63E9C217" w:rsidR="002D3270" w:rsidRPr="00270330" w:rsidRDefault="00631DFD" w:rsidP="007D6BA0">
      <w:pPr>
        <w:pStyle w:val="Para1"/>
        <w:numPr>
          <w:ilvl w:val="0"/>
          <w:numId w:val="14"/>
        </w:numPr>
        <w:suppressLineNumbers/>
        <w:tabs>
          <w:tab w:val="num" w:pos="720"/>
        </w:tabs>
        <w:suppressAutoHyphens/>
        <w:spacing w:before="120"/>
        <w:ind w:left="0" w:firstLine="0"/>
        <w:jc w:val="both"/>
        <w:rPr>
          <w:kern w:val="22"/>
          <w:sz w:val="22"/>
          <w:szCs w:val="22"/>
          <w:lang w:val="es-ES_tradnl"/>
        </w:rPr>
      </w:pPr>
      <w:r w:rsidRPr="00270330">
        <w:rPr>
          <w:rFonts w:eastAsiaTheme="minorHAnsi"/>
          <w:kern w:val="22"/>
          <w:sz w:val="22"/>
          <w:szCs w:val="22"/>
          <w:lang w:val="es-ES_tradnl"/>
        </w:rPr>
        <w:t>La elaboración del plan de acción sobre el género, sus metas propuestas, mecanismos de implementación y examen, objetivos y medidas, y su aplicación prevista, se basan en los principios siguientes</w:t>
      </w:r>
      <w:r w:rsidR="00E66C86" w:rsidRPr="00270330">
        <w:rPr>
          <w:rFonts w:eastAsiaTheme="minorHAnsi"/>
          <w:kern w:val="22"/>
          <w:sz w:val="22"/>
          <w:szCs w:val="22"/>
          <w:lang w:val="es-ES_tradnl"/>
        </w:rPr>
        <w:t>:</w:t>
      </w:r>
    </w:p>
    <w:p w14:paraId="11DEB276" w14:textId="6FBD8240" w:rsidR="007007C6" w:rsidRPr="00270330" w:rsidRDefault="002A7CF6" w:rsidP="007D6BA0">
      <w:pPr>
        <w:pStyle w:val="Para1"/>
        <w:spacing w:before="120"/>
        <w:ind w:firstLine="720"/>
        <w:jc w:val="both"/>
        <w:rPr>
          <w:kern w:val="22"/>
          <w:lang w:val="es-ES_tradnl"/>
        </w:rPr>
      </w:pPr>
      <w:r w:rsidRPr="00270330">
        <w:rPr>
          <w:rFonts w:eastAsiaTheme="minorHAnsi"/>
          <w:kern w:val="22"/>
          <w:sz w:val="22"/>
          <w:szCs w:val="22"/>
          <w:lang w:val="es-ES_tradnl"/>
        </w:rPr>
        <w:t xml:space="preserve">a) </w:t>
      </w:r>
      <w:r w:rsidR="00BC625E" w:rsidRPr="00270330">
        <w:rPr>
          <w:rFonts w:eastAsiaTheme="minorHAnsi"/>
          <w:kern w:val="22"/>
          <w:sz w:val="22"/>
          <w:szCs w:val="22"/>
          <w:lang w:val="es-ES_tradnl"/>
        </w:rPr>
        <w:tab/>
      </w:r>
      <w:r w:rsidR="000252A7" w:rsidRPr="00270330">
        <w:rPr>
          <w:rFonts w:eastAsiaTheme="minorHAnsi"/>
          <w:kern w:val="22"/>
          <w:sz w:val="22"/>
          <w:szCs w:val="22"/>
          <w:lang w:val="es-ES_tradnl"/>
        </w:rPr>
        <w:t>Reconoc</w:t>
      </w:r>
      <w:r w:rsidR="00C07C9A" w:rsidRPr="00270330">
        <w:rPr>
          <w:rFonts w:eastAsiaTheme="minorHAnsi"/>
          <w:kern w:val="22"/>
          <w:sz w:val="22"/>
          <w:szCs w:val="22"/>
          <w:lang w:val="es-ES_tradnl"/>
        </w:rPr>
        <w:t xml:space="preserve">iendo </w:t>
      </w:r>
      <w:r w:rsidR="000252A7" w:rsidRPr="00270330">
        <w:rPr>
          <w:rFonts w:eastAsiaTheme="minorHAnsi"/>
          <w:kern w:val="22"/>
          <w:sz w:val="22"/>
          <w:szCs w:val="22"/>
          <w:lang w:val="es-ES_tradnl"/>
        </w:rPr>
        <w:t xml:space="preserve">que las mujeres y niñas indígenas participan en forma integral en la conservación y utilización sostenible de la diversidad biológica, </w:t>
      </w:r>
      <w:r w:rsidR="00C07C9A" w:rsidRPr="00270330">
        <w:rPr>
          <w:rFonts w:eastAsiaTheme="minorHAnsi"/>
          <w:kern w:val="22"/>
          <w:sz w:val="22"/>
          <w:szCs w:val="22"/>
          <w:lang w:val="es-ES_tradnl"/>
        </w:rPr>
        <w:t xml:space="preserve">pero sin embargo </w:t>
      </w:r>
      <w:r w:rsidR="000252A7" w:rsidRPr="00270330">
        <w:rPr>
          <w:rFonts w:eastAsiaTheme="minorHAnsi"/>
          <w:kern w:val="22"/>
          <w:sz w:val="22"/>
          <w:szCs w:val="22"/>
          <w:lang w:val="es-ES_tradnl"/>
        </w:rPr>
        <w:t>siguen siendo objeto de discriminación y continúan marginadas en los procesos de adopción de decisiones, el acceso y la propiedad de recursos, entre ellos la tierra, y en la recepción de prestaciones relacionadas con la diversidad biológica</w:t>
      </w:r>
      <w:r w:rsidR="007007C6" w:rsidRPr="00270330">
        <w:rPr>
          <w:kern w:val="22"/>
          <w:sz w:val="22"/>
          <w:szCs w:val="22"/>
          <w:lang w:val="es-ES_tradnl"/>
        </w:rPr>
        <w:t>, s</w:t>
      </w:r>
      <w:r w:rsidR="000252A7" w:rsidRPr="00270330">
        <w:rPr>
          <w:kern w:val="22"/>
          <w:sz w:val="22"/>
          <w:szCs w:val="22"/>
          <w:lang w:val="es-ES_tradnl"/>
        </w:rPr>
        <w:t>e prestará es</w:t>
      </w:r>
      <w:r w:rsidR="007007C6" w:rsidRPr="00270330">
        <w:rPr>
          <w:kern w:val="22"/>
          <w:sz w:val="22"/>
          <w:szCs w:val="22"/>
          <w:lang w:val="es-ES_tradnl"/>
        </w:rPr>
        <w:t xml:space="preserve">pecial </w:t>
      </w:r>
      <w:r w:rsidR="000252A7" w:rsidRPr="00270330">
        <w:rPr>
          <w:kern w:val="22"/>
          <w:sz w:val="22"/>
          <w:szCs w:val="22"/>
          <w:lang w:val="es-ES_tradnl"/>
        </w:rPr>
        <w:t>atención, en particular a través de medidas específicas</w:t>
      </w:r>
      <w:r w:rsidR="007007C6" w:rsidRPr="00270330">
        <w:rPr>
          <w:kern w:val="22"/>
          <w:sz w:val="22"/>
          <w:szCs w:val="22"/>
          <w:lang w:val="es-ES_tradnl"/>
        </w:rPr>
        <w:t xml:space="preserve">, </w:t>
      </w:r>
      <w:r w:rsidR="000252A7" w:rsidRPr="00270330">
        <w:rPr>
          <w:kern w:val="22"/>
          <w:sz w:val="22"/>
          <w:szCs w:val="22"/>
          <w:lang w:val="es-ES_tradnl"/>
        </w:rPr>
        <w:t xml:space="preserve">para apoyar la participación y abordar las necesidades de mujeres y niñas indígenas en la implementación del </w:t>
      </w:r>
      <w:r w:rsidR="00B87EDC" w:rsidRPr="00270330">
        <w:rPr>
          <w:kern w:val="22"/>
          <w:sz w:val="22"/>
          <w:szCs w:val="22"/>
          <w:lang w:val="es-ES_tradnl"/>
        </w:rPr>
        <w:t>plan de acción sobre el género</w:t>
      </w:r>
      <w:r w:rsidR="007007C6" w:rsidRPr="00270330">
        <w:rPr>
          <w:kern w:val="22"/>
          <w:sz w:val="22"/>
          <w:szCs w:val="22"/>
          <w:lang w:val="es-ES_tradnl"/>
        </w:rPr>
        <w:t xml:space="preserve">. </w:t>
      </w:r>
      <w:r w:rsidR="006F7CCD" w:rsidRPr="00270330">
        <w:rPr>
          <w:kern w:val="22"/>
          <w:sz w:val="22"/>
          <w:szCs w:val="22"/>
          <w:lang w:val="es-ES_tradnl"/>
        </w:rPr>
        <w:t>Entre estas, el reconocimien</w:t>
      </w:r>
      <w:r w:rsidR="0000067B" w:rsidRPr="00270330">
        <w:rPr>
          <w:kern w:val="22"/>
          <w:sz w:val="22"/>
          <w:szCs w:val="22"/>
          <w:lang w:val="es-ES_tradnl"/>
        </w:rPr>
        <w:t>to</w:t>
      </w:r>
      <w:r w:rsidR="006F7CCD" w:rsidRPr="00270330">
        <w:rPr>
          <w:kern w:val="22"/>
          <w:sz w:val="22"/>
          <w:szCs w:val="22"/>
          <w:lang w:val="es-ES_tradnl"/>
        </w:rPr>
        <w:t xml:space="preserve"> y </w:t>
      </w:r>
      <w:r w:rsidR="00C07C9A" w:rsidRPr="00270330">
        <w:rPr>
          <w:kern w:val="22"/>
          <w:sz w:val="22"/>
          <w:szCs w:val="22"/>
          <w:lang w:val="es-ES_tradnl"/>
        </w:rPr>
        <w:t xml:space="preserve">la </w:t>
      </w:r>
      <w:r w:rsidR="006F7CCD" w:rsidRPr="00270330">
        <w:rPr>
          <w:kern w:val="22"/>
          <w:sz w:val="22"/>
          <w:szCs w:val="22"/>
          <w:lang w:val="es-ES_tradnl"/>
        </w:rPr>
        <w:t>valoración de los conocimientos tradicionales de las mujeres indígena</w:t>
      </w:r>
      <w:r w:rsidR="00C07C9A" w:rsidRPr="00270330">
        <w:rPr>
          <w:kern w:val="22"/>
          <w:sz w:val="22"/>
          <w:szCs w:val="22"/>
          <w:lang w:val="es-ES_tradnl"/>
        </w:rPr>
        <w:t>s</w:t>
      </w:r>
      <w:r w:rsidR="0000067B" w:rsidRPr="00270330">
        <w:rPr>
          <w:kern w:val="22"/>
          <w:sz w:val="22"/>
          <w:szCs w:val="22"/>
          <w:lang w:val="es-ES_tradnl"/>
        </w:rPr>
        <w:t>, en apoyo de la conservación y utilización sostenible de la diversidad biológica, y la participación justa y equitativa en los beneficios</w:t>
      </w:r>
      <w:r w:rsidR="00D059A8" w:rsidRPr="00270330">
        <w:rPr>
          <w:kern w:val="22"/>
          <w:lang w:val="es-ES_tradnl"/>
        </w:rPr>
        <w:t>;</w:t>
      </w:r>
    </w:p>
    <w:p w14:paraId="45F912CC" w14:textId="7E052064" w:rsidR="00F921E9" w:rsidRPr="00270330" w:rsidRDefault="00F921E9" w:rsidP="007D6BA0">
      <w:pPr>
        <w:pStyle w:val="Para1"/>
        <w:spacing w:before="120"/>
        <w:ind w:firstLine="720"/>
        <w:jc w:val="both"/>
        <w:rPr>
          <w:kern w:val="22"/>
          <w:sz w:val="22"/>
          <w:szCs w:val="22"/>
          <w:lang w:val="es-ES_tradnl"/>
        </w:rPr>
      </w:pPr>
      <w:r w:rsidRPr="00270330">
        <w:rPr>
          <w:kern w:val="22"/>
          <w:sz w:val="22"/>
          <w:szCs w:val="22"/>
          <w:lang w:val="es-ES_tradnl"/>
        </w:rPr>
        <w:t xml:space="preserve">b) </w:t>
      </w:r>
      <w:r w:rsidRPr="00270330">
        <w:rPr>
          <w:kern w:val="22"/>
          <w:sz w:val="22"/>
          <w:szCs w:val="22"/>
          <w:lang w:val="es-ES_tradnl"/>
        </w:rPr>
        <w:tab/>
      </w:r>
      <w:r w:rsidR="00532F4C" w:rsidRPr="00270330">
        <w:rPr>
          <w:kern w:val="22"/>
          <w:sz w:val="22"/>
          <w:szCs w:val="22"/>
          <w:lang w:val="es-ES_tradnl"/>
        </w:rPr>
        <w:t>Reconoc</w:t>
      </w:r>
      <w:r w:rsidR="00916FF1" w:rsidRPr="00270330">
        <w:rPr>
          <w:kern w:val="22"/>
          <w:sz w:val="22"/>
          <w:szCs w:val="22"/>
          <w:lang w:val="es-ES_tradnl"/>
        </w:rPr>
        <w:t>iendo</w:t>
      </w:r>
      <w:r w:rsidR="00532F4C" w:rsidRPr="00270330">
        <w:rPr>
          <w:kern w:val="22"/>
          <w:sz w:val="22"/>
          <w:szCs w:val="22"/>
          <w:lang w:val="es-ES_tradnl"/>
        </w:rPr>
        <w:t xml:space="preserve"> que las mujeres y niñas rurales experimentan pobreza y exclusión en forma desproporcionada, y enfrentan importante</w:t>
      </w:r>
      <w:r w:rsidR="00916FF1" w:rsidRPr="00270330">
        <w:rPr>
          <w:kern w:val="22"/>
          <w:sz w:val="22"/>
          <w:szCs w:val="22"/>
          <w:lang w:val="es-ES_tradnl"/>
        </w:rPr>
        <w:t>s</w:t>
      </w:r>
      <w:r w:rsidR="00532F4C" w:rsidRPr="00270330">
        <w:rPr>
          <w:kern w:val="22"/>
          <w:sz w:val="22"/>
          <w:szCs w:val="22"/>
          <w:lang w:val="es-ES_tradnl"/>
        </w:rPr>
        <w:t xml:space="preserve"> limitaciones y marginación en los </w:t>
      </w:r>
      <w:r w:rsidR="00532F4C" w:rsidRPr="00270330">
        <w:rPr>
          <w:rFonts w:eastAsiaTheme="minorHAnsi"/>
          <w:kern w:val="22"/>
          <w:sz w:val="22"/>
          <w:szCs w:val="22"/>
          <w:lang w:val="es-ES_tradnl"/>
        </w:rPr>
        <w:t>procesos de adopción de decisiones, el acceso y la propiedad de recursos, entre ellos la tierra, y en la recepción</w:t>
      </w:r>
      <w:r w:rsidR="00532F4C" w:rsidRPr="00270330">
        <w:rPr>
          <w:kern w:val="22"/>
          <w:sz w:val="22"/>
          <w:szCs w:val="22"/>
          <w:vertAlign w:val="superscript"/>
          <w:lang w:val="es-ES_tradnl"/>
        </w:rPr>
        <w:footnoteReference w:id="6"/>
      </w:r>
      <w:r w:rsidR="00532F4C" w:rsidRPr="00270330">
        <w:rPr>
          <w:rFonts w:eastAsiaTheme="minorHAnsi"/>
          <w:kern w:val="22"/>
          <w:sz w:val="22"/>
          <w:szCs w:val="22"/>
          <w:lang w:val="es-ES_tradnl"/>
        </w:rPr>
        <w:t xml:space="preserve"> de </w:t>
      </w:r>
      <w:r w:rsidR="00062024" w:rsidRPr="00270330">
        <w:rPr>
          <w:rFonts w:eastAsiaTheme="minorHAnsi"/>
          <w:kern w:val="22"/>
          <w:sz w:val="22"/>
          <w:szCs w:val="22"/>
          <w:lang w:val="es-ES_tradnl"/>
        </w:rPr>
        <w:t>beneficios</w:t>
      </w:r>
      <w:r w:rsidRPr="00270330">
        <w:rPr>
          <w:kern w:val="22"/>
          <w:sz w:val="22"/>
          <w:szCs w:val="22"/>
          <w:lang w:val="es-ES_tradnl"/>
        </w:rPr>
        <w:t xml:space="preserve">, </w:t>
      </w:r>
      <w:r w:rsidR="00532F4C" w:rsidRPr="00270330">
        <w:rPr>
          <w:kern w:val="22"/>
          <w:sz w:val="22"/>
          <w:szCs w:val="22"/>
          <w:lang w:val="es-ES_tradnl"/>
        </w:rPr>
        <w:t xml:space="preserve">también </w:t>
      </w:r>
      <w:r w:rsidR="00062024" w:rsidRPr="00270330">
        <w:rPr>
          <w:kern w:val="22"/>
          <w:sz w:val="22"/>
          <w:szCs w:val="22"/>
          <w:lang w:val="es-ES_tradnl"/>
        </w:rPr>
        <w:t xml:space="preserve">es necesario prestar </w:t>
      </w:r>
      <w:r w:rsidR="00532F4C" w:rsidRPr="00270330">
        <w:rPr>
          <w:kern w:val="22"/>
          <w:sz w:val="22"/>
          <w:szCs w:val="22"/>
          <w:lang w:val="es-ES_tradnl"/>
        </w:rPr>
        <w:t xml:space="preserve">especial atención a apoyar la participación y abordar las necesidades de mujeres y niñas rurales en la implementación del </w:t>
      </w:r>
      <w:r w:rsidR="00B87EDC" w:rsidRPr="00270330">
        <w:rPr>
          <w:kern w:val="22"/>
          <w:sz w:val="22"/>
          <w:szCs w:val="22"/>
          <w:lang w:val="es-ES_tradnl"/>
        </w:rPr>
        <w:t>plan de acción sobre el género</w:t>
      </w:r>
      <w:r w:rsidR="00D059A8" w:rsidRPr="00270330">
        <w:rPr>
          <w:kern w:val="22"/>
          <w:sz w:val="22"/>
          <w:szCs w:val="22"/>
          <w:lang w:val="es-ES_tradnl"/>
        </w:rPr>
        <w:t>;</w:t>
      </w:r>
    </w:p>
    <w:p w14:paraId="60E89DD2" w14:textId="0EEDE9E3" w:rsidR="00F921E9" w:rsidRPr="00270330" w:rsidRDefault="00FF18B2" w:rsidP="007D6BA0">
      <w:pPr>
        <w:pStyle w:val="Para1"/>
        <w:spacing w:before="120"/>
        <w:ind w:firstLine="720"/>
        <w:jc w:val="both"/>
        <w:rPr>
          <w:kern w:val="22"/>
          <w:sz w:val="22"/>
          <w:szCs w:val="22"/>
          <w:lang w:val="es-ES_tradnl"/>
        </w:rPr>
      </w:pPr>
      <w:r w:rsidRPr="00270330">
        <w:rPr>
          <w:kern w:val="22"/>
          <w:sz w:val="22"/>
          <w:szCs w:val="22"/>
          <w:lang w:val="es-ES_tradnl"/>
        </w:rPr>
        <w:t xml:space="preserve">c) </w:t>
      </w:r>
      <w:r w:rsidR="003A6365" w:rsidRPr="00270330">
        <w:rPr>
          <w:kern w:val="22"/>
          <w:sz w:val="22"/>
          <w:szCs w:val="22"/>
          <w:lang w:val="es-ES_tradnl"/>
        </w:rPr>
        <w:tab/>
      </w:r>
      <w:r w:rsidR="005D3855" w:rsidRPr="00270330">
        <w:rPr>
          <w:kern w:val="22"/>
          <w:sz w:val="22"/>
          <w:szCs w:val="22"/>
          <w:lang w:val="es-ES_tradnl"/>
        </w:rPr>
        <w:t>Reconoc</w:t>
      </w:r>
      <w:r w:rsidR="00916FF1" w:rsidRPr="00270330">
        <w:rPr>
          <w:kern w:val="22"/>
          <w:sz w:val="22"/>
          <w:szCs w:val="22"/>
          <w:lang w:val="es-ES_tradnl"/>
        </w:rPr>
        <w:t>iendo</w:t>
      </w:r>
      <w:r w:rsidR="005D3855" w:rsidRPr="00270330">
        <w:rPr>
          <w:kern w:val="22"/>
          <w:sz w:val="22"/>
          <w:szCs w:val="22"/>
          <w:lang w:val="es-ES_tradnl"/>
        </w:rPr>
        <w:t xml:space="preserve"> que mujeres y hombre</w:t>
      </w:r>
      <w:r w:rsidR="00916FF1" w:rsidRPr="00270330">
        <w:rPr>
          <w:kern w:val="22"/>
          <w:sz w:val="22"/>
          <w:szCs w:val="22"/>
          <w:lang w:val="es-ES_tradnl"/>
        </w:rPr>
        <w:t>s</w:t>
      </w:r>
      <w:r w:rsidR="005D3855" w:rsidRPr="00270330">
        <w:rPr>
          <w:kern w:val="22"/>
          <w:sz w:val="22"/>
          <w:szCs w:val="22"/>
          <w:lang w:val="es-ES_tradnl"/>
        </w:rPr>
        <w:t xml:space="preserve"> y niños y niñas de todo el mundo experimenta</w:t>
      </w:r>
      <w:r w:rsidR="00C40934" w:rsidRPr="00270330">
        <w:rPr>
          <w:kern w:val="22"/>
          <w:sz w:val="22"/>
          <w:szCs w:val="22"/>
          <w:lang w:val="es-ES_tradnl"/>
        </w:rPr>
        <w:t>n</w:t>
      </w:r>
      <w:r w:rsidR="005D3855" w:rsidRPr="00270330">
        <w:rPr>
          <w:kern w:val="22"/>
          <w:sz w:val="22"/>
          <w:szCs w:val="22"/>
          <w:lang w:val="es-ES_tradnl"/>
        </w:rPr>
        <w:t xml:space="preserve"> marginación en </w:t>
      </w:r>
      <w:r w:rsidR="00C40934" w:rsidRPr="00270330">
        <w:rPr>
          <w:kern w:val="22"/>
          <w:sz w:val="22"/>
          <w:szCs w:val="22"/>
          <w:lang w:val="es-ES_tradnl"/>
        </w:rPr>
        <w:t xml:space="preserve">formas </w:t>
      </w:r>
      <w:r w:rsidR="005D3855" w:rsidRPr="00270330">
        <w:rPr>
          <w:kern w:val="22"/>
          <w:sz w:val="22"/>
          <w:szCs w:val="22"/>
          <w:lang w:val="es-ES_tradnl"/>
        </w:rPr>
        <w:t>distintas, múltiples y transversales</w:t>
      </w:r>
      <w:r w:rsidR="00C40934" w:rsidRPr="00270330">
        <w:rPr>
          <w:kern w:val="22"/>
          <w:sz w:val="22"/>
          <w:szCs w:val="22"/>
          <w:lang w:val="es-ES_tradnl"/>
        </w:rPr>
        <w:t xml:space="preserve"> </w:t>
      </w:r>
      <w:r w:rsidR="005D3855" w:rsidRPr="00270330">
        <w:rPr>
          <w:kern w:val="22"/>
          <w:sz w:val="22"/>
          <w:szCs w:val="22"/>
          <w:lang w:val="es-ES_tradnl"/>
        </w:rPr>
        <w:t>según su etnicidad, condición social, casta, orientación sexual e identidad de género, edad</w:t>
      </w:r>
      <w:r w:rsidR="00C40934" w:rsidRPr="00270330">
        <w:rPr>
          <w:kern w:val="22"/>
          <w:sz w:val="22"/>
          <w:szCs w:val="22"/>
          <w:lang w:val="es-ES_tradnl"/>
        </w:rPr>
        <w:t xml:space="preserve"> </w:t>
      </w:r>
      <w:r w:rsidR="005D3855" w:rsidRPr="00270330">
        <w:rPr>
          <w:kern w:val="22"/>
          <w:sz w:val="22"/>
          <w:szCs w:val="22"/>
          <w:lang w:val="es-ES_tradnl"/>
        </w:rPr>
        <w:t>y medio ambiente, entre otros factores, y reconoc</w:t>
      </w:r>
      <w:r w:rsidR="00C40934" w:rsidRPr="00270330">
        <w:rPr>
          <w:kern w:val="22"/>
          <w:sz w:val="22"/>
          <w:szCs w:val="22"/>
          <w:lang w:val="es-ES_tradnl"/>
        </w:rPr>
        <w:t>iendo</w:t>
      </w:r>
      <w:r w:rsidR="005D3855" w:rsidRPr="00270330">
        <w:rPr>
          <w:kern w:val="22"/>
          <w:sz w:val="22"/>
          <w:szCs w:val="22"/>
          <w:lang w:val="es-ES_tradnl"/>
        </w:rPr>
        <w:t xml:space="preserve"> las barreras estructurales que </w:t>
      </w:r>
      <w:r w:rsidR="00C40934" w:rsidRPr="00270330">
        <w:rPr>
          <w:kern w:val="22"/>
          <w:sz w:val="22"/>
          <w:szCs w:val="22"/>
          <w:lang w:val="es-ES_tradnl"/>
        </w:rPr>
        <w:t xml:space="preserve">afrontan </w:t>
      </w:r>
      <w:r w:rsidR="005D3855" w:rsidRPr="00270330">
        <w:rPr>
          <w:kern w:val="22"/>
          <w:sz w:val="22"/>
          <w:szCs w:val="22"/>
          <w:lang w:val="es-ES_tradnl"/>
        </w:rPr>
        <w:t>mujeres y niñas y las personas que se identifican como tales</w:t>
      </w:r>
      <w:r w:rsidR="003A6365" w:rsidRPr="00270330">
        <w:rPr>
          <w:kern w:val="22"/>
          <w:sz w:val="22"/>
          <w:szCs w:val="22"/>
          <w:lang w:val="es-ES_tradnl"/>
        </w:rPr>
        <w:t xml:space="preserve">, </w:t>
      </w:r>
      <w:r w:rsidR="005D3855" w:rsidRPr="00270330">
        <w:rPr>
          <w:kern w:val="22"/>
          <w:sz w:val="22"/>
          <w:szCs w:val="22"/>
          <w:lang w:val="es-ES_tradnl"/>
        </w:rPr>
        <w:t xml:space="preserve">la implementación del </w:t>
      </w:r>
      <w:r w:rsidR="00B87EDC" w:rsidRPr="00270330">
        <w:rPr>
          <w:kern w:val="22"/>
          <w:sz w:val="22"/>
          <w:szCs w:val="22"/>
          <w:lang w:val="es-ES_tradnl"/>
        </w:rPr>
        <w:t>plan de acción sobre el género</w:t>
      </w:r>
      <w:r w:rsidR="003A6365" w:rsidRPr="00270330">
        <w:rPr>
          <w:kern w:val="22"/>
          <w:sz w:val="22"/>
          <w:szCs w:val="22"/>
          <w:lang w:val="es-ES_tradnl"/>
        </w:rPr>
        <w:t xml:space="preserve"> </w:t>
      </w:r>
      <w:r w:rsidR="005D3855" w:rsidRPr="00270330">
        <w:rPr>
          <w:kern w:val="22"/>
          <w:sz w:val="22"/>
          <w:szCs w:val="22"/>
          <w:lang w:val="es-ES_tradnl"/>
        </w:rPr>
        <w:t xml:space="preserve">adoptará un enfoque transversal, dando prioridad a las necesidades </w:t>
      </w:r>
      <w:r w:rsidR="00C40934" w:rsidRPr="00270330">
        <w:rPr>
          <w:kern w:val="22"/>
          <w:sz w:val="22"/>
          <w:szCs w:val="22"/>
          <w:lang w:val="es-ES_tradnl"/>
        </w:rPr>
        <w:t>y los</w:t>
      </w:r>
      <w:r w:rsidR="005D3855" w:rsidRPr="00270330">
        <w:rPr>
          <w:kern w:val="22"/>
          <w:sz w:val="22"/>
          <w:szCs w:val="22"/>
          <w:lang w:val="es-ES_tradnl"/>
        </w:rPr>
        <w:t xml:space="preserve"> intereses de todas las mujeres y niñas</w:t>
      </w:r>
      <w:r w:rsidR="003A6365" w:rsidRPr="00270330">
        <w:rPr>
          <w:kern w:val="22"/>
          <w:sz w:val="22"/>
          <w:szCs w:val="22"/>
          <w:lang w:val="es-ES_tradnl"/>
        </w:rPr>
        <w:t xml:space="preserve">, </w:t>
      </w:r>
      <w:r w:rsidR="005D3855" w:rsidRPr="00270330">
        <w:rPr>
          <w:kern w:val="22"/>
          <w:sz w:val="22"/>
          <w:szCs w:val="22"/>
          <w:lang w:val="es-ES_tradnl"/>
        </w:rPr>
        <w:t>prestando especial interés a l</w:t>
      </w:r>
      <w:r w:rsidR="00CE7D80" w:rsidRPr="00270330">
        <w:rPr>
          <w:kern w:val="22"/>
          <w:sz w:val="22"/>
          <w:szCs w:val="22"/>
          <w:lang w:val="es-ES_tradnl"/>
        </w:rPr>
        <w:t>as más marginadas</w:t>
      </w:r>
      <w:r w:rsidR="003A6365" w:rsidRPr="00270330">
        <w:rPr>
          <w:kern w:val="22"/>
          <w:sz w:val="22"/>
          <w:szCs w:val="22"/>
          <w:lang w:val="es-ES_tradnl"/>
        </w:rPr>
        <w:t>.</w:t>
      </w:r>
      <w:r w:rsidR="00786079" w:rsidRPr="00270330">
        <w:rPr>
          <w:kern w:val="22"/>
          <w:sz w:val="22"/>
          <w:szCs w:val="22"/>
          <w:lang w:val="es-ES_tradnl"/>
        </w:rPr>
        <w:t xml:space="preserve"> </w:t>
      </w:r>
      <w:r w:rsidR="00CE7D80" w:rsidRPr="00270330">
        <w:rPr>
          <w:kern w:val="22"/>
          <w:sz w:val="22"/>
          <w:szCs w:val="22"/>
          <w:lang w:val="es-ES_tradnl"/>
        </w:rPr>
        <w:t xml:space="preserve">En la implementación del plan se procurará </w:t>
      </w:r>
      <w:r w:rsidR="00C40934" w:rsidRPr="00270330">
        <w:rPr>
          <w:kern w:val="22"/>
          <w:sz w:val="22"/>
          <w:szCs w:val="22"/>
          <w:lang w:val="es-ES_tradnl"/>
        </w:rPr>
        <w:t xml:space="preserve">también </w:t>
      </w:r>
      <w:r w:rsidR="00CE7D80" w:rsidRPr="00270330">
        <w:rPr>
          <w:kern w:val="22"/>
          <w:sz w:val="22"/>
          <w:szCs w:val="22"/>
          <w:lang w:val="es-ES_tradnl"/>
        </w:rPr>
        <w:t xml:space="preserve">velar por la participación de hombres y niños, para asegurar un enfoque de colaboración y </w:t>
      </w:r>
      <w:r w:rsidR="00832D76" w:rsidRPr="00270330">
        <w:rPr>
          <w:kern w:val="22"/>
          <w:sz w:val="22"/>
          <w:szCs w:val="22"/>
          <w:lang w:val="es-ES_tradnl"/>
        </w:rPr>
        <w:t xml:space="preserve">el </w:t>
      </w:r>
      <w:r w:rsidR="00CE7D80" w:rsidRPr="00270330">
        <w:rPr>
          <w:kern w:val="22"/>
          <w:sz w:val="22"/>
          <w:szCs w:val="22"/>
          <w:lang w:val="es-ES_tradnl"/>
        </w:rPr>
        <w:t>apoyo para mejorar las relaciones entre géneros</w:t>
      </w:r>
      <w:r w:rsidR="00D059A8" w:rsidRPr="00270330">
        <w:rPr>
          <w:kern w:val="22"/>
          <w:sz w:val="22"/>
          <w:szCs w:val="22"/>
          <w:lang w:val="es-ES_tradnl"/>
        </w:rPr>
        <w:t>;</w:t>
      </w:r>
    </w:p>
    <w:p w14:paraId="10055EC5" w14:textId="1A5E2AC6" w:rsidR="003A6365" w:rsidRPr="00270330" w:rsidRDefault="003A6365" w:rsidP="007D6BA0">
      <w:pPr>
        <w:pStyle w:val="Para1"/>
        <w:spacing w:before="120"/>
        <w:ind w:firstLine="720"/>
        <w:jc w:val="both"/>
        <w:rPr>
          <w:kern w:val="22"/>
          <w:sz w:val="22"/>
          <w:szCs w:val="22"/>
          <w:lang w:val="es-ES_tradnl"/>
        </w:rPr>
      </w:pPr>
      <w:r w:rsidRPr="00270330">
        <w:rPr>
          <w:kern w:val="22"/>
          <w:sz w:val="22"/>
          <w:szCs w:val="22"/>
          <w:lang w:val="es-ES_tradnl"/>
        </w:rPr>
        <w:t xml:space="preserve">d) </w:t>
      </w:r>
      <w:r w:rsidR="00FB04BD" w:rsidRPr="00270330">
        <w:rPr>
          <w:kern w:val="22"/>
          <w:sz w:val="22"/>
          <w:szCs w:val="22"/>
          <w:lang w:val="es-ES_tradnl"/>
        </w:rPr>
        <w:tab/>
      </w:r>
      <w:r w:rsidR="00CE7D80" w:rsidRPr="00270330">
        <w:rPr>
          <w:kern w:val="22"/>
          <w:sz w:val="22"/>
          <w:szCs w:val="22"/>
          <w:lang w:val="es-ES_tradnl"/>
        </w:rPr>
        <w:t>Reconoc</w:t>
      </w:r>
      <w:r w:rsidR="00916FF1" w:rsidRPr="00270330">
        <w:rPr>
          <w:kern w:val="22"/>
          <w:sz w:val="22"/>
          <w:szCs w:val="22"/>
          <w:lang w:val="es-ES_tradnl"/>
        </w:rPr>
        <w:t>iendo</w:t>
      </w:r>
      <w:r w:rsidR="00CE7D80" w:rsidRPr="00270330">
        <w:rPr>
          <w:kern w:val="22"/>
          <w:sz w:val="22"/>
          <w:szCs w:val="22"/>
          <w:lang w:val="es-ES_tradnl"/>
        </w:rPr>
        <w:t xml:space="preserve"> la importancia </w:t>
      </w:r>
      <w:r w:rsidR="007F37DB" w:rsidRPr="00270330">
        <w:rPr>
          <w:kern w:val="22"/>
          <w:sz w:val="22"/>
          <w:szCs w:val="22"/>
          <w:lang w:val="es-ES_tradnl"/>
        </w:rPr>
        <w:t xml:space="preserve">de </w:t>
      </w:r>
      <w:r w:rsidR="00CE7D80" w:rsidRPr="00270330">
        <w:rPr>
          <w:kern w:val="22"/>
          <w:sz w:val="22"/>
          <w:szCs w:val="22"/>
          <w:lang w:val="es-ES_tradnl"/>
        </w:rPr>
        <w:t>la igualdad de género como objetivo independiente y componente transversal crítico de la Agenda</w:t>
      </w:r>
      <w:r w:rsidR="007F37DB" w:rsidRPr="00270330">
        <w:rPr>
          <w:kern w:val="22"/>
          <w:sz w:val="22"/>
          <w:szCs w:val="22"/>
          <w:lang w:val="es-ES_tradnl"/>
        </w:rPr>
        <w:t xml:space="preserve"> de</w:t>
      </w:r>
      <w:r w:rsidR="00CE7D80" w:rsidRPr="00270330">
        <w:rPr>
          <w:kern w:val="22"/>
          <w:sz w:val="22"/>
          <w:szCs w:val="22"/>
          <w:lang w:val="es-ES_tradnl"/>
        </w:rPr>
        <w:t xml:space="preserve"> 2030 para el Desarrollo Sostenible y los </w:t>
      </w:r>
      <w:r w:rsidR="00D24100" w:rsidRPr="00270330">
        <w:rPr>
          <w:kern w:val="22"/>
          <w:sz w:val="22"/>
          <w:szCs w:val="22"/>
          <w:lang w:val="es-ES_tradnl"/>
        </w:rPr>
        <w:t>Objetivos de Desarrollo Sostenible</w:t>
      </w:r>
      <w:r w:rsidR="00FB04BD" w:rsidRPr="00270330">
        <w:rPr>
          <w:kern w:val="22"/>
          <w:sz w:val="22"/>
          <w:szCs w:val="22"/>
          <w:lang w:val="es-ES_tradnl"/>
        </w:rPr>
        <w:t xml:space="preserve">, </w:t>
      </w:r>
      <w:r w:rsidR="00CE7D80" w:rsidRPr="00270330">
        <w:rPr>
          <w:kern w:val="22"/>
          <w:sz w:val="22"/>
          <w:szCs w:val="22"/>
          <w:lang w:val="es-ES_tradnl"/>
        </w:rPr>
        <w:t>y la indivisibilidad de dichas metas y objetivos</w:t>
      </w:r>
      <w:r w:rsidR="00FB04BD" w:rsidRPr="00270330">
        <w:rPr>
          <w:kern w:val="22"/>
          <w:sz w:val="22"/>
          <w:szCs w:val="22"/>
          <w:lang w:val="es-ES_tradnl"/>
        </w:rPr>
        <w:t xml:space="preserve">, </w:t>
      </w:r>
      <w:r w:rsidR="00CE7D80" w:rsidRPr="00270330">
        <w:rPr>
          <w:kern w:val="22"/>
          <w:sz w:val="22"/>
          <w:szCs w:val="22"/>
          <w:lang w:val="es-ES_tradnl"/>
        </w:rPr>
        <w:t xml:space="preserve">que han </w:t>
      </w:r>
      <w:r w:rsidR="007F37DB" w:rsidRPr="00270330">
        <w:rPr>
          <w:kern w:val="22"/>
          <w:sz w:val="22"/>
          <w:szCs w:val="22"/>
          <w:lang w:val="es-ES_tradnl"/>
        </w:rPr>
        <w:t xml:space="preserve">sido </w:t>
      </w:r>
      <w:r w:rsidR="00CE7D80" w:rsidRPr="00270330">
        <w:rPr>
          <w:kern w:val="22"/>
          <w:sz w:val="22"/>
          <w:szCs w:val="22"/>
          <w:lang w:val="es-ES_tradnl"/>
        </w:rPr>
        <w:t>adoptado</w:t>
      </w:r>
      <w:r w:rsidR="007F37DB" w:rsidRPr="00270330">
        <w:rPr>
          <w:kern w:val="22"/>
          <w:sz w:val="22"/>
          <w:szCs w:val="22"/>
          <w:lang w:val="es-ES_tradnl"/>
        </w:rPr>
        <w:t>s</w:t>
      </w:r>
      <w:r w:rsidR="00CE7D80" w:rsidRPr="00270330">
        <w:rPr>
          <w:kern w:val="22"/>
          <w:sz w:val="22"/>
          <w:szCs w:val="22"/>
          <w:lang w:val="es-ES_tradnl"/>
        </w:rPr>
        <w:t xml:space="preserve"> universalmente </w:t>
      </w:r>
      <w:r w:rsidR="007F37DB" w:rsidRPr="00270330">
        <w:rPr>
          <w:kern w:val="22"/>
          <w:sz w:val="22"/>
          <w:szCs w:val="22"/>
          <w:lang w:val="es-ES_tradnl"/>
        </w:rPr>
        <w:t xml:space="preserve">por </w:t>
      </w:r>
      <w:r w:rsidR="00CE7D80" w:rsidRPr="00270330">
        <w:rPr>
          <w:kern w:val="22"/>
          <w:sz w:val="22"/>
          <w:szCs w:val="22"/>
          <w:lang w:val="es-ES_tradnl"/>
        </w:rPr>
        <w:t>todos los países</w:t>
      </w:r>
      <w:r w:rsidR="00FB04BD" w:rsidRPr="00270330">
        <w:rPr>
          <w:kern w:val="22"/>
          <w:sz w:val="22"/>
          <w:szCs w:val="22"/>
          <w:lang w:val="es-ES_tradnl"/>
        </w:rPr>
        <w:t xml:space="preserve">, </w:t>
      </w:r>
      <w:r w:rsidR="00CE7D80" w:rsidRPr="00270330">
        <w:rPr>
          <w:kern w:val="22"/>
          <w:sz w:val="22"/>
          <w:szCs w:val="22"/>
          <w:lang w:val="es-ES_tradnl"/>
        </w:rPr>
        <w:t xml:space="preserve">el </w:t>
      </w:r>
      <w:r w:rsidR="00B87EDC" w:rsidRPr="00270330">
        <w:rPr>
          <w:kern w:val="22"/>
          <w:sz w:val="22"/>
          <w:szCs w:val="22"/>
          <w:lang w:val="es-ES_tradnl"/>
        </w:rPr>
        <w:t>plan de acción sobre el género</w:t>
      </w:r>
      <w:r w:rsidR="00FB04BD" w:rsidRPr="00270330">
        <w:rPr>
          <w:kern w:val="22"/>
          <w:sz w:val="22"/>
          <w:szCs w:val="22"/>
          <w:lang w:val="es-ES_tradnl"/>
        </w:rPr>
        <w:t xml:space="preserve"> </w:t>
      </w:r>
      <w:r w:rsidR="00CE7D80" w:rsidRPr="00270330">
        <w:rPr>
          <w:kern w:val="22"/>
          <w:sz w:val="22"/>
          <w:szCs w:val="22"/>
          <w:lang w:val="es-ES_tradnl"/>
        </w:rPr>
        <w:t xml:space="preserve">tiene como finalidad complementar y apoyar la implementación de los </w:t>
      </w:r>
      <w:r w:rsidR="00F35CB4" w:rsidRPr="00270330">
        <w:rPr>
          <w:kern w:val="22"/>
          <w:sz w:val="22"/>
          <w:szCs w:val="22"/>
          <w:lang w:val="es-ES_tradnl"/>
        </w:rPr>
        <w:t>Objetivos de Desarrollo Sostenible</w:t>
      </w:r>
      <w:r w:rsidR="00FB04BD" w:rsidRPr="00270330">
        <w:rPr>
          <w:kern w:val="22"/>
          <w:sz w:val="22"/>
          <w:szCs w:val="22"/>
          <w:lang w:val="es-ES_tradnl"/>
        </w:rPr>
        <w:t xml:space="preserve">, </w:t>
      </w:r>
      <w:r w:rsidR="00CE7D80" w:rsidRPr="00270330">
        <w:rPr>
          <w:kern w:val="22"/>
          <w:sz w:val="22"/>
          <w:szCs w:val="22"/>
          <w:lang w:val="es-ES_tradnl"/>
        </w:rPr>
        <w:t>en consonancia con la agenda de la diversidad biológica</w:t>
      </w:r>
      <w:r w:rsidR="00ED0072" w:rsidRPr="00270330">
        <w:rPr>
          <w:kern w:val="22"/>
          <w:sz w:val="22"/>
          <w:szCs w:val="22"/>
          <w:lang w:val="es-ES_tradnl"/>
        </w:rPr>
        <w:t>;</w:t>
      </w:r>
    </w:p>
    <w:p w14:paraId="01737A26" w14:textId="3B183498" w:rsidR="00FB04BD" w:rsidRPr="00270330" w:rsidRDefault="00FB04BD" w:rsidP="007D6BA0">
      <w:pPr>
        <w:pStyle w:val="Para1"/>
        <w:spacing w:before="120"/>
        <w:ind w:firstLine="720"/>
        <w:jc w:val="both"/>
        <w:rPr>
          <w:kern w:val="22"/>
          <w:sz w:val="22"/>
          <w:szCs w:val="22"/>
          <w:lang w:val="es-ES_tradnl"/>
        </w:rPr>
      </w:pPr>
      <w:r w:rsidRPr="00270330">
        <w:rPr>
          <w:kern w:val="22"/>
          <w:sz w:val="22"/>
          <w:szCs w:val="22"/>
          <w:lang w:val="es-ES_tradnl"/>
        </w:rPr>
        <w:t>e)</w:t>
      </w:r>
      <w:r w:rsidR="00F34D7E" w:rsidRPr="00270330">
        <w:rPr>
          <w:kern w:val="22"/>
          <w:sz w:val="22"/>
          <w:szCs w:val="22"/>
          <w:lang w:val="es-ES_tradnl"/>
        </w:rPr>
        <w:t xml:space="preserve"> </w:t>
      </w:r>
      <w:r w:rsidR="007D6BA0" w:rsidRPr="00270330">
        <w:rPr>
          <w:kern w:val="22"/>
          <w:sz w:val="22"/>
          <w:szCs w:val="22"/>
          <w:lang w:val="es-ES_tradnl"/>
        </w:rPr>
        <w:tab/>
      </w:r>
      <w:r w:rsidR="00CE7D80" w:rsidRPr="00270330">
        <w:rPr>
          <w:kern w:val="22"/>
          <w:sz w:val="22"/>
          <w:szCs w:val="22"/>
          <w:lang w:val="es-ES_tradnl"/>
        </w:rPr>
        <w:t>Reconoc</w:t>
      </w:r>
      <w:r w:rsidR="00916FF1" w:rsidRPr="00270330">
        <w:rPr>
          <w:kern w:val="22"/>
          <w:sz w:val="22"/>
          <w:szCs w:val="22"/>
          <w:lang w:val="es-ES_tradnl"/>
        </w:rPr>
        <w:t>iendo</w:t>
      </w:r>
      <w:r w:rsidR="00CE7D80" w:rsidRPr="00270330">
        <w:rPr>
          <w:kern w:val="22"/>
          <w:sz w:val="22"/>
          <w:szCs w:val="22"/>
          <w:lang w:val="es-ES_tradnl"/>
        </w:rPr>
        <w:t xml:space="preserve"> los vínculos entre la igualdad de género, la diversidad biológica, el cambio climático y la degra</w:t>
      </w:r>
      <w:r w:rsidR="004A0247" w:rsidRPr="00270330">
        <w:rPr>
          <w:kern w:val="22"/>
          <w:sz w:val="22"/>
          <w:szCs w:val="22"/>
          <w:lang w:val="es-ES_tradnl"/>
        </w:rPr>
        <w:t>dación de la tierra, entre otr</w:t>
      </w:r>
      <w:r w:rsidR="003972FD" w:rsidRPr="00270330">
        <w:rPr>
          <w:kern w:val="22"/>
          <w:sz w:val="22"/>
          <w:szCs w:val="22"/>
          <w:lang w:val="es-ES_tradnl"/>
        </w:rPr>
        <w:t>os problemas de medio ambiente</w:t>
      </w:r>
      <w:r w:rsidR="007D6BA0" w:rsidRPr="00270330">
        <w:rPr>
          <w:kern w:val="22"/>
          <w:sz w:val="22"/>
          <w:szCs w:val="22"/>
          <w:lang w:val="es-ES_tradnl"/>
        </w:rPr>
        <w:t xml:space="preserve">, </w:t>
      </w:r>
      <w:r w:rsidR="003972FD" w:rsidRPr="00270330">
        <w:rPr>
          <w:kern w:val="22"/>
          <w:sz w:val="22"/>
          <w:szCs w:val="22"/>
          <w:lang w:val="es-ES_tradnl"/>
        </w:rPr>
        <w:t xml:space="preserve">la implementación del </w:t>
      </w:r>
      <w:r w:rsidR="00B87EDC" w:rsidRPr="00270330">
        <w:rPr>
          <w:kern w:val="22"/>
          <w:sz w:val="22"/>
          <w:szCs w:val="22"/>
          <w:lang w:val="es-ES_tradnl"/>
        </w:rPr>
        <w:t>plan de acción sobre el género</w:t>
      </w:r>
      <w:r w:rsidR="007D6BA0" w:rsidRPr="00270330">
        <w:rPr>
          <w:kern w:val="22"/>
          <w:sz w:val="22"/>
          <w:szCs w:val="22"/>
          <w:lang w:val="es-ES_tradnl"/>
        </w:rPr>
        <w:t xml:space="preserve"> </w:t>
      </w:r>
      <w:r w:rsidR="003972FD" w:rsidRPr="00270330">
        <w:rPr>
          <w:kern w:val="22"/>
          <w:sz w:val="22"/>
          <w:szCs w:val="22"/>
          <w:lang w:val="es-ES_tradnl"/>
        </w:rPr>
        <w:t xml:space="preserve">buscará la manera de aumentar al máximo las sinergias entre dichas esferas de trabajo, en particular mediante la recopilación y uso de datos desglosados por sexo y otros factores demográficos, </w:t>
      </w:r>
      <w:r w:rsidR="001C3481" w:rsidRPr="00270330">
        <w:rPr>
          <w:kern w:val="22"/>
          <w:sz w:val="22"/>
          <w:szCs w:val="22"/>
          <w:lang w:val="es-ES_tradnl"/>
        </w:rPr>
        <w:t xml:space="preserve">hacia </w:t>
      </w:r>
      <w:r w:rsidR="003972FD" w:rsidRPr="00270330">
        <w:rPr>
          <w:kern w:val="22"/>
          <w:sz w:val="22"/>
          <w:szCs w:val="22"/>
          <w:lang w:val="es-ES_tradnl"/>
        </w:rPr>
        <w:t>la consecución de objetivos comunes</w:t>
      </w:r>
      <w:r w:rsidR="007D6BA0" w:rsidRPr="00270330">
        <w:rPr>
          <w:kern w:val="22"/>
          <w:sz w:val="22"/>
          <w:szCs w:val="22"/>
          <w:lang w:val="es-ES_tradnl"/>
        </w:rPr>
        <w:t>.</w:t>
      </w:r>
    </w:p>
    <w:p w14:paraId="3071073D" w14:textId="38FA18EC" w:rsidR="00E66C86" w:rsidRPr="00270330" w:rsidRDefault="003155D5" w:rsidP="00A607E8">
      <w:pPr>
        <w:pStyle w:val="Para1"/>
        <w:numPr>
          <w:ilvl w:val="0"/>
          <w:numId w:val="14"/>
        </w:numPr>
        <w:suppressLineNumbers/>
        <w:tabs>
          <w:tab w:val="num" w:pos="720"/>
        </w:tabs>
        <w:suppressAutoHyphens/>
        <w:spacing w:before="120"/>
        <w:ind w:left="0" w:firstLine="0"/>
        <w:jc w:val="both"/>
        <w:rPr>
          <w:kern w:val="22"/>
          <w:sz w:val="22"/>
          <w:szCs w:val="22"/>
          <w:lang w:val="es-ES_tradnl"/>
        </w:rPr>
      </w:pPr>
      <w:r w:rsidRPr="00270330">
        <w:rPr>
          <w:kern w:val="22"/>
          <w:sz w:val="22"/>
          <w:szCs w:val="22"/>
          <w:lang w:val="es-ES_tradnl"/>
        </w:rPr>
        <w:t xml:space="preserve">Es importante señalar </w:t>
      </w:r>
      <w:proofErr w:type="gramStart"/>
      <w:r w:rsidRPr="00270330">
        <w:rPr>
          <w:kern w:val="22"/>
          <w:sz w:val="22"/>
          <w:szCs w:val="22"/>
          <w:lang w:val="es-ES_tradnl"/>
        </w:rPr>
        <w:t>que</w:t>
      </w:r>
      <w:proofErr w:type="gramEnd"/>
      <w:r w:rsidRPr="00270330">
        <w:rPr>
          <w:kern w:val="22"/>
          <w:sz w:val="22"/>
          <w:szCs w:val="22"/>
          <w:lang w:val="es-ES_tradnl"/>
        </w:rPr>
        <w:t xml:space="preserve"> para facilitar la lectura del documento, no se incluye referencias individuales a las mujeres y niñas indígenas, y a la diversidad de mujeres y niñas en cada una de las declaraciones formuladas en el proyecto de esbozo</w:t>
      </w:r>
      <w:r w:rsidR="008F13D9" w:rsidRPr="00270330">
        <w:rPr>
          <w:kern w:val="22"/>
          <w:sz w:val="22"/>
          <w:szCs w:val="22"/>
          <w:lang w:val="es-ES_tradnl"/>
        </w:rPr>
        <w:t xml:space="preserve"> (</w:t>
      </w:r>
      <w:r w:rsidRPr="00270330">
        <w:rPr>
          <w:kern w:val="22"/>
          <w:sz w:val="22"/>
          <w:szCs w:val="22"/>
          <w:lang w:val="es-ES_tradnl"/>
        </w:rPr>
        <w:t>bajo proyecto de metas, mecanismos de implementación y examen, objetivos y medidas</w:t>
      </w:r>
      <w:r w:rsidR="008F13D9" w:rsidRPr="00270330">
        <w:rPr>
          <w:kern w:val="22"/>
          <w:sz w:val="22"/>
          <w:szCs w:val="22"/>
          <w:lang w:val="es-ES_tradnl"/>
        </w:rPr>
        <w:t xml:space="preserve">). </w:t>
      </w:r>
      <w:r w:rsidRPr="00270330">
        <w:rPr>
          <w:kern w:val="22"/>
          <w:sz w:val="22"/>
          <w:szCs w:val="22"/>
          <w:lang w:val="es-ES_tradnl"/>
        </w:rPr>
        <w:t>Tal como se señala en los principios anteriores</w:t>
      </w:r>
      <w:r w:rsidR="008F13D9" w:rsidRPr="00270330">
        <w:rPr>
          <w:kern w:val="22"/>
          <w:sz w:val="22"/>
          <w:szCs w:val="22"/>
          <w:lang w:val="es-ES_tradnl"/>
        </w:rPr>
        <w:t xml:space="preserve">, </w:t>
      </w:r>
      <w:r w:rsidRPr="00270330">
        <w:rPr>
          <w:kern w:val="22"/>
          <w:sz w:val="22"/>
          <w:szCs w:val="22"/>
          <w:lang w:val="es-ES_tradnl"/>
        </w:rPr>
        <w:t xml:space="preserve">se </w:t>
      </w:r>
      <w:r w:rsidR="007F37DB" w:rsidRPr="00270330">
        <w:rPr>
          <w:kern w:val="22"/>
          <w:sz w:val="22"/>
          <w:szCs w:val="22"/>
          <w:lang w:val="es-ES_tradnl"/>
        </w:rPr>
        <w:t>procura</w:t>
      </w:r>
      <w:r w:rsidRPr="00270330">
        <w:rPr>
          <w:kern w:val="22"/>
          <w:sz w:val="22"/>
          <w:szCs w:val="22"/>
          <w:lang w:val="es-ES_tradnl"/>
        </w:rPr>
        <w:t xml:space="preserve"> prestar especial atención para apoyar la participación y abordar las necesidades de las mujeres y niñas </w:t>
      </w:r>
      <w:r w:rsidR="002C0FC8" w:rsidRPr="00270330">
        <w:rPr>
          <w:kern w:val="22"/>
          <w:sz w:val="22"/>
          <w:szCs w:val="22"/>
          <w:lang w:val="es-ES_tradnl"/>
        </w:rPr>
        <w:t xml:space="preserve">indígenas y </w:t>
      </w:r>
      <w:r w:rsidRPr="00270330">
        <w:rPr>
          <w:kern w:val="22"/>
          <w:sz w:val="22"/>
          <w:szCs w:val="22"/>
          <w:lang w:val="es-ES_tradnl"/>
        </w:rPr>
        <w:t>rurales</w:t>
      </w:r>
      <w:r w:rsidR="008F13D9" w:rsidRPr="00270330">
        <w:rPr>
          <w:kern w:val="22"/>
          <w:sz w:val="22"/>
          <w:szCs w:val="22"/>
          <w:lang w:val="es-ES_tradnl"/>
        </w:rPr>
        <w:t xml:space="preserve"> </w:t>
      </w:r>
      <w:r w:rsidR="004369CC" w:rsidRPr="00270330">
        <w:rPr>
          <w:kern w:val="22"/>
          <w:sz w:val="22"/>
          <w:szCs w:val="22"/>
          <w:lang w:val="es-ES_tradnl"/>
        </w:rPr>
        <w:t xml:space="preserve">y </w:t>
      </w:r>
      <w:r w:rsidR="007F37DB" w:rsidRPr="00270330">
        <w:rPr>
          <w:kern w:val="22"/>
          <w:sz w:val="22"/>
          <w:szCs w:val="22"/>
          <w:lang w:val="es-ES_tradnl"/>
        </w:rPr>
        <w:t xml:space="preserve">de </w:t>
      </w:r>
      <w:r w:rsidR="004369CC" w:rsidRPr="00270330">
        <w:rPr>
          <w:kern w:val="22"/>
          <w:sz w:val="22"/>
          <w:szCs w:val="22"/>
          <w:lang w:val="es-ES_tradnl"/>
        </w:rPr>
        <w:t>las mujeres y niñas más marginadas en todas las esferas del plan definitivo</w:t>
      </w:r>
      <w:r w:rsidR="008F13D9" w:rsidRPr="00270330">
        <w:rPr>
          <w:kern w:val="22"/>
          <w:sz w:val="22"/>
          <w:szCs w:val="22"/>
          <w:lang w:val="es-ES_tradnl"/>
        </w:rPr>
        <w:t xml:space="preserve">. </w:t>
      </w:r>
      <w:r w:rsidR="0024332F" w:rsidRPr="00270330">
        <w:rPr>
          <w:kern w:val="22"/>
          <w:sz w:val="22"/>
          <w:szCs w:val="22"/>
          <w:lang w:val="es-ES_tradnl"/>
        </w:rPr>
        <w:t>Se entenderá que las referencias a “mujeres y niñas” en los proyectos de metas</w:t>
      </w:r>
      <w:r w:rsidR="008F13D9" w:rsidRPr="00270330">
        <w:rPr>
          <w:kern w:val="22"/>
          <w:sz w:val="22"/>
          <w:szCs w:val="22"/>
          <w:lang w:val="es-ES_tradnl"/>
        </w:rPr>
        <w:t xml:space="preserve">, </w:t>
      </w:r>
      <w:r w:rsidR="0024332F" w:rsidRPr="00270330">
        <w:rPr>
          <w:kern w:val="22"/>
          <w:sz w:val="22"/>
          <w:szCs w:val="22"/>
          <w:lang w:val="es-ES_tradnl"/>
        </w:rPr>
        <w:t xml:space="preserve">mecanismos de </w:t>
      </w:r>
      <w:r w:rsidR="0024332F" w:rsidRPr="00270330">
        <w:rPr>
          <w:kern w:val="22"/>
          <w:sz w:val="22"/>
          <w:szCs w:val="22"/>
          <w:lang w:val="es-ES_tradnl"/>
        </w:rPr>
        <w:lastRenderedPageBreak/>
        <w:t>implementación y examen</w:t>
      </w:r>
      <w:r w:rsidR="00345F6A" w:rsidRPr="00270330">
        <w:rPr>
          <w:kern w:val="22"/>
          <w:sz w:val="22"/>
          <w:szCs w:val="22"/>
          <w:lang w:val="es-ES_tradnl"/>
        </w:rPr>
        <w:t xml:space="preserve">, </w:t>
      </w:r>
      <w:r w:rsidR="0024332F" w:rsidRPr="00270330">
        <w:rPr>
          <w:kern w:val="22"/>
          <w:sz w:val="22"/>
          <w:szCs w:val="22"/>
          <w:lang w:val="es-ES_tradnl"/>
        </w:rPr>
        <w:t xml:space="preserve">objetivos y medidas </w:t>
      </w:r>
      <w:r w:rsidR="001C3481" w:rsidRPr="00270330">
        <w:rPr>
          <w:kern w:val="22"/>
          <w:sz w:val="22"/>
          <w:szCs w:val="22"/>
          <w:lang w:val="es-ES_tradnl"/>
        </w:rPr>
        <w:t xml:space="preserve">comprenden </w:t>
      </w:r>
      <w:r w:rsidR="0024332F" w:rsidRPr="00270330">
        <w:rPr>
          <w:kern w:val="22"/>
          <w:sz w:val="22"/>
          <w:szCs w:val="22"/>
          <w:lang w:val="es-ES_tradnl"/>
        </w:rPr>
        <w:t xml:space="preserve">a </w:t>
      </w:r>
      <w:r w:rsidR="0024332F" w:rsidRPr="00270330">
        <w:rPr>
          <w:i/>
          <w:iCs/>
          <w:kern w:val="22"/>
          <w:sz w:val="22"/>
          <w:szCs w:val="22"/>
          <w:lang w:val="es-ES_tradnl"/>
        </w:rPr>
        <w:t>todas</w:t>
      </w:r>
      <w:r w:rsidR="0024332F" w:rsidRPr="00270330">
        <w:rPr>
          <w:kern w:val="22"/>
          <w:sz w:val="22"/>
          <w:szCs w:val="22"/>
          <w:lang w:val="es-ES_tradnl"/>
        </w:rPr>
        <w:t xml:space="preserve"> las mujeres y niñas</w:t>
      </w:r>
      <w:r w:rsidR="008F13D9" w:rsidRPr="00270330">
        <w:rPr>
          <w:kern w:val="22"/>
          <w:sz w:val="22"/>
          <w:szCs w:val="22"/>
          <w:lang w:val="es-ES_tradnl"/>
        </w:rPr>
        <w:t xml:space="preserve">, </w:t>
      </w:r>
      <w:r w:rsidR="001C3481" w:rsidRPr="00270330">
        <w:rPr>
          <w:kern w:val="22"/>
          <w:sz w:val="22"/>
          <w:szCs w:val="22"/>
          <w:lang w:val="es-ES_tradnl"/>
        </w:rPr>
        <w:t xml:space="preserve">incluidas las </w:t>
      </w:r>
      <w:r w:rsidR="007F37DB" w:rsidRPr="00270330">
        <w:rPr>
          <w:kern w:val="22"/>
          <w:sz w:val="22"/>
          <w:szCs w:val="22"/>
          <w:lang w:val="es-ES_tradnl"/>
        </w:rPr>
        <w:t xml:space="preserve">mujeres y niñas </w:t>
      </w:r>
      <w:r w:rsidR="001C3481" w:rsidRPr="00270330">
        <w:rPr>
          <w:kern w:val="22"/>
          <w:sz w:val="22"/>
          <w:szCs w:val="22"/>
          <w:lang w:val="es-ES_tradnl"/>
        </w:rPr>
        <w:t>indígenas, rurales y las que provienen de grupos diversos y marginados</w:t>
      </w:r>
      <w:r w:rsidR="008F13D9" w:rsidRPr="00270330">
        <w:rPr>
          <w:kern w:val="22"/>
          <w:sz w:val="22"/>
          <w:szCs w:val="22"/>
          <w:lang w:val="es-ES_tradnl"/>
        </w:rPr>
        <w:t>.</w:t>
      </w:r>
    </w:p>
    <w:p w14:paraId="7EB9AD55" w14:textId="613FCF09" w:rsidR="005D261E" w:rsidRPr="00270330" w:rsidRDefault="004A4A2F" w:rsidP="004A4A2F">
      <w:pPr>
        <w:suppressLineNumbers/>
        <w:suppressAutoHyphens/>
        <w:spacing w:before="120" w:after="120"/>
        <w:ind w:left="1276" w:hanging="992"/>
        <w:jc w:val="center"/>
        <w:outlineLvl w:val="0"/>
        <w:rPr>
          <w:b/>
          <w:caps/>
          <w:snapToGrid w:val="0"/>
          <w:kern w:val="22"/>
          <w:sz w:val="22"/>
          <w:szCs w:val="22"/>
          <w:lang w:val="es-ES_tradnl"/>
        </w:rPr>
      </w:pPr>
      <w:r w:rsidRPr="00270330">
        <w:rPr>
          <w:b/>
          <w:caps/>
          <w:snapToGrid w:val="0"/>
          <w:kern w:val="22"/>
          <w:sz w:val="22"/>
          <w:szCs w:val="22"/>
          <w:lang w:val="es-ES_tradnl"/>
        </w:rPr>
        <w:t>III.</w:t>
      </w:r>
      <w:r w:rsidR="005D261E" w:rsidRPr="00270330">
        <w:rPr>
          <w:b/>
          <w:caps/>
          <w:snapToGrid w:val="0"/>
          <w:kern w:val="22"/>
          <w:sz w:val="22"/>
          <w:szCs w:val="22"/>
          <w:lang w:val="es-ES_tradnl"/>
        </w:rPr>
        <w:tab/>
      </w:r>
      <w:r w:rsidR="00636C80" w:rsidRPr="00270330">
        <w:rPr>
          <w:b/>
          <w:caps/>
          <w:snapToGrid w:val="0"/>
          <w:kern w:val="22"/>
          <w:sz w:val="22"/>
          <w:szCs w:val="22"/>
          <w:lang w:val="es-ES_tradnl"/>
        </w:rPr>
        <w:t>estructura revisada del proyecto de esbozo</w:t>
      </w:r>
    </w:p>
    <w:p w14:paraId="343B9BDA" w14:textId="3D26BD22" w:rsidR="005D261E" w:rsidRPr="00270330" w:rsidRDefault="00E516D1" w:rsidP="00A607E8">
      <w:pPr>
        <w:pStyle w:val="Para1"/>
        <w:numPr>
          <w:ilvl w:val="0"/>
          <w:numId w:val="14"/>
        </w:numPr>
        <w:suppressLineNumbers/>
        <w:tabs>
          <w:tab w:val="num" w:pos="720"/>
        </w:tabs>
        <w:suppressAutoHyphens/>
        <w:spacing w:before="120"/>
        <w:ind w:left="0" w:firstLine="0"/>
        <w:jc w:val="both"/>
        <w:rPr>
          <w:spacing w:val="-2"/>
          <w:kern w:val="22"/>
          <w:sz w:val="22"/>
          <w:szCs w:val="22"/>
          <w:lang w:val="es-ES_tradnl"/>
        </w:rPr>
      </w:pPr>
      <w:r w:rsidRPr="00270330">
        <w:rPr>
          <w:kern w:val="22"/>
          <w:sz w:val="22"/>
          <w:szCs w:val="22"/>
          <w:lang w:val="es-ES_tradnl"/>
        </w:rPr>
        <w:t>Como se indicó más arriba, este proyecto de esbozo se ha revisado</w:t>
      </w:r>
      <w:r w:rsidR="007F37DB" w:rsidRPr="00270330">
        <w:rPr>
          <w:kern w:val="22"/>
          <w:sz w:val="22"/>
          <w:szCs w:val="22"/>
          <w:lang w:val="es-ES_tradnl"/>
        </w:rPr>
        <w:t xml:space="preserve"> </w:t>
      </w:r>
      <w:r w:rsidRPr="00270330">
        <w:rPr>
          <w:kern w:val="22"/>
          <w:sz w:val="22"/>
          <w:szCs w:val="22"/>
          <w:lang w:val="es-ES_tradnl"/>
        </w:rPr>
        <w:t>para armonizarlo más directamente con el</w:t>
      </w:r>
      <w:r w:rsidR="004A4A2F" w:rsidRPr="00270330">
        <w:rPr>
          <w:kern w:val="22"/>
          <w:sz w:val="22"/>
          <w:szCs w:val="22"/>
          <w:lang w:val="es-ES_tradnl"/>
        </w:rPr>
        <w:t xml:space="preserve"> </w:t>
      </w:r>
      <w:r w:rsidR="00A70E7E" w:rsidRPr="00270330">
        <w:rPr>
          <w:kern w:val="22"/>
          <w:sz w:val="22"/>
          <w:szCs w:val="22"/>
          <w:lang w:val="es-ES_tradnl"/>
        </w:rPr>
        <w:t>marco mundial de la diversidad biológica posterior a 2020</w:t>
      </w:r>
      <w:r w:rsidR="004A4A2F" w:rsidRPr="00270330">
        <w:rPr>
          <w:kern w:val="22"/>
          <w:sz w:val="22"/>
          <w:szCs w:val="22"/>
          <w:lang w:val="es-ES_tradnl"/>
        </w:rPr>
        <w:t xml:space="preserve">, </w:t>
      </w:r>
      <w:r w:rsidRPr="00270330">
        <w:rPr>
          <w:kern w:val="22"/>
          <w:sz w:val="22"/>
          <w:szCs w:val="22"/>
          <w:lang w:val="es-ES_tradnl"/>
        </w:rPr>
        <w:t>y se</w:t>
      </w:r>
      <w:r w:rsidR="007F37DB" w:rsidRPr="00270330">
        <w:rPr>
          <w:kern w:val="22"/>
          <w:sz w:val="22"/>
          <w:szCs w:val="22"/>
          <w:lang w:val="es-ES_tradnl"/>
        </w:rPr>
        <w:t xml:space="preserve"> ha</w:t>
      </w:r>
      <w:r w:rsidRPr="00270330">
        <w:rPr>
          <w:kern w:val="22"/>
          <w:sz w:val="22"/>
          <w:szCs w:val="22"/>
          <w:lang w:val="es-ES_tradnl"/>
        </w:rPr>
        <w:t xml:space="preserve"> reestructurad</w:t>
      </w:r>
      <w:r w:rsidR="007F37DB" w:rsidRPr="00270330">
        <w:rPr>
          <w:kern w:val="22"/>
          <w:sz w:val="22"/>
          <w:szCs w:val="22"/>
          <w:lang w:val="es-ES_tradnl"/>
        </w:rPr>
        <w:t>o</w:t>
      </w:r>
      <w:r w:rsidRPr="00270330">
        <w:rPr>
          <w:kern w:val="22"/>
          <w:sz w:val="22"/>
          <w:szCs w:val="22"/>
          <w:lang w:val="es-ES_tradnl"/>
        </w:rPr>
        <w:t xml:space="preserve"> </w:t>
      </w:r>
      <w:r w:rsidR="007F37DB" w:rsidRPr="00270330">
        <w:rPr>
          <w:kern w:val="22"/>
          <w:sz w:val="22"/>
          <w:szCs w:val="22"/>
          <w:lang w:val="es-ES_tradnl"/>
        </w:rPr>
        <w:t xml:space="preserve">a fin de que contenga </w:t>
      </w:r>
      <w:r w:rsidRPr="00270330">
        <w:rPr>
          <w:kern w:val="22"/>
          <w:sz w:val="22"/>
          <w:szCs w:val="22"/>
          <w:lang w:val="es-ES_tradnl"/>
        </w:rPr>
        <w:t>tres proyectos de objetivos generales con objetivos y e</w:t>
      </w:r>
      <w:r w:rsidR="003D2E91" w:rsidRPr="00270330">
        <w:rPr>
          <w:kern w:val="22"/>
          <w:sz w:val="22"/>
          <w:szCs w:val="22"/>
          <w:lang w:val="es-ES_tradnl"/>
        </w:rPr>
        <w:t>jemplos de medidas</w:t>
      </w:r>
      <w:r w:rsidR="007F37DB" w:rsidRPr="00270330">
        <w:rPr>
          <w:kern w:val="22"/>
          <w:sz w:val="22"/>
          <w:szCs w:val="22"/>
          <w:lang w:val="es-ES_tradnl"/>
        </w:rPr>
        <w:t xml:space="preserve"> conexos</w:t>
      </w:r>
      <w:r w:rsidR="004A4A2F" w:rsidRPr="00270330">
        <w:rPr>
          <w:kern w:val="22"/>
          <w:sz w:val="22"/>
          <w:szCs w:val="22"/>
          <w:lang w:val="es-ES_tradnl"/>
        </w:rPr>
        <w:t xml:space="preserve">, </w:t>
      </w:r>
      <w:r w:rsidRPr="00270330">
        <w:rPr>
          <w:kern w:val="22"/>
          <w:sz w:val="22"/>
          <w:szCs w:val="22"/>
          <w:lang w:val="es-ES_tradnl"/>
        </w:rPr>
        <w:t>y cua</w:t>
      </w:r>
      <w:r w:rsidR="007F37DB" w:rsidRPr="00270330">
        <w:rPr>
          <w:kern w:val="22"/>
          <w:sz w:val="22"/>
          <w:szCs w:val="22"/>
          <w:lang w:val="es-ES_tradnl"/>
        </w:rPr>
        <w:t>t</w:t>
      </w:r>
      <w:r w:rsidRPr="00270330">
        <w:rPr>
          <w:kern w:val="22"/>
          <w:sz w:val="22"/>
          <w:szCs w:val="22"/>
          <w:lang w:val="es-ES_tradnl"/>
        </w:rPr>
        <w:t xml:space="preserve">ro proyectos de mecanismos de implementación y examen con </w:t>
      </w:r>
      <w:r w:rsidR="007F37DB" w:rsidRPr="00270330">
        <w:rPr>
          <w:kern w:val="22"/>
          <w:sz w:val="22"/>
          <w:szCs w:val="22"/>
          <w:lang w:val="es-ES_tradnl"/>
        </w:rPr>
        <w:t xml:space="preserve">sus </w:t>
      </w:r>
      <w:r w:rsidRPr="00270330">
        <w:rPr>
          <w:kern w:val="22"/>
          <w:sz w:val="22"/>
          <w:szCs w:val="22"/>
          <w:lang w:val="es-ES_tradnl"/>
        </w:rPr>
        <w:t>objetivos y e</w:t>
      </w:r>
      <w:r w:rsidR="003D2E91" w:rsidRPr="00270330">
        <w:rPr>
          <w:kern w:val="22"/>
          <w:sz w:val="22"/>
          <w:szCs w:val="22"/>
          <w:lang w:val="es-ES_tradnl"/>
        </w:rPr>
        <w:t>jemplos de medidas</w:t>
      </w:r>
      <w:r w:rsidR="007F37DB" w:rsidRPr="00270330">
        <w:rPr>
          <w:kern w:val="22"/>
          <w:sz w:val="22"/>
          <w:szCs w:val="22"/>
          <w:lang w:val="es-ES_tradnl"/>
        </w:rPr>
        <w:t xml:space="preserve"> correspondientes</w:t>
      </w:r>
      <w:r w:rsidR="005D261E" w:rsidRPr="00270330">
        <w:rPr>
          <w:spacing w:val="-2"/>
          <w:kern w:val="22"/>
          <w:sz w:val="22"/>
          <w:szCs w:val="22"/>
          <w:lang w:val="es-ES_tradnl"/>
        </w:rPr>
        <w:t>.</w:t>
      </w:r>
      <w:r w:rsidR="0016142F" w:rsidRPr="00270330">
        <w:rPr>
          <w:spacing w:val="-2"/>
          <w:kern w:val="22"/>
          <w:sz w:val="22"/>
          <w:szCs w:val="22"/>
          <w:lang w:val="es-ES_tradnl"/>
        </w:rPr>
        <w:t xml:space="preserve"> </w:t>
      </w:r>
      <w:r w:rsidRPr="00270330">
        <w:rPr>
          <w:spacing w:val="-2"/>
          <w:kern w:val="22"/>
          <w:sz w:val="22"/>
          <w:szCs w:val="22"/>
          <w:lang w:val="es-ES_tradnl"/>
        </w:rPr>
        <w:t xml:space="preserve">Los proyectos de objetivos, mecanismos de implementación y examen y objetivos conexos se comparan con los objetivos, hitos y metas del </w:t>
      </w:r>
      <w:r w:rsidRPr="00270330">
        <w:rPr>
          <w:kern w:val="22"/>
          <w:sz w:val="22"/>
          <w:szCs w:val="22"/>
          <w:lang w:val="es-ES_tradnl"/>
        </w:rPr>
        <w:t>borrador preliminar actualizado del marco mundial de la diversidad biológica posterior a 2020</w:t>
      </w:r>
      <w:r w:rsidRPr="00270330">
        <w:rPr>
          <w:spacing w:val="-2"/>
          <w:kern w:val="22"/>
          <w:sz w:val="22"/>
          <w:szCs w:val="22"/>
          <w:lang w:val="es-ES_tradnl"/>
        </w:rPr>
        <w:t xml:space="preserve"> que figuran a continuación</w:t>
      </w:r>
      <w:r w:rsidR="0033217A" w:rsidRPr="00270330">
        <w:rPr>
          <w:spacing w:val="-2"/>
          <w:kern w:val="22"/>
          <w:sz w:val="22"/>
          <w:szCs w:val="22"/>
          <w:lang w:val="es-ES_tradnl"/>
        </w:rPr>
        <w:t xml:space="preserve">. </w:t>
      </w:r>
      <w:r w:rsidR="00783186" w:rsidRPr="00270330">
        <w:rPr>
          <w:spacing w:val="-2"/>
          <w:kern w:val="22"/>
          <w:sz w:val="22"/>
          <w:szCs w:val="22"/>
          <w:lang w:val="es-ES_tradnl"/>
        </w:rPr>
        <w:t>Cabe observar que la</w:t>
      </w:r>
      <w:r w:rsidR="00D951E6" w:rsidRPr="00270330">
        <w:rPr>
          <w:spacing w:val="-2"/>
          <w:kern w:val="22"/>
          <w:sz w:val="22"/>
          <w:szCs w:val="22"/>
          <w:lang w:val="es-ES_tradnl"/>
        </w:rPr>
        <w:t xml:space="preserve"> lista </w:t>
      </w:r>
      <w:r w:rsidR="00783186" w:rsidRPr="00270330">
        <w:rPr>
          <w:spacing w:val="-2"/>
          <w:kern w:val="22"/>
          <w:sz w:val="22"/>
          <w:szCs w:val="22"/>
          <w:lang w:val="es-ES_tradnl"/>
        </w:rPr>
        <w:t xml:space="preserve">destaca los objetivos, hitos y metas </w:t>
      </w:r>
      <w:r w:rsidR="00D951E6" w:rsidRPr="00270330">
        <w:rPr>
          <w:spacing w:val="-2"/>
          <w:kern w:val="22"/>
          <w:sz w:val="22"/>
          <w:szCs w:val="22"/>
          <w:lang w:val="es-ES_tradnl"/>
        </w:rPr>
        <w:t xml:space="preserve">más directamente pertinentes del marco, </w:t>
      </w:r>
      <w:r w:rsidR="001C7184" w:rsidRPr="00270330">
        <w:rPr>
          <w:spacing w:val="-2"/>
          <w:kern w:val="22"/>
          <w:sz w:val="22"/>
          <w:szCs w:val="22"/>
          <w:lang w:val="es-ES_tradnl"/>
        </w:rPr>
        <w:t xml:space="preserve">pero </w:t>
      </w:r>
      <w:r w:rsidR="00D951E6" w:rsidRPr="00270330">
        <w:rPr>
          <w:spacing w:val="-2"/>
          <w:kern w:val="22"/>
          <w:sz w:val="22"/>
          <w:szCs w:val="22"/>
          <w:lang w:val="es-ES_tradnl"/>
        </w:rPr>
        <w:t>no incluye los vínculos menos directos con las metas y objetivos del marco</w:t>
      </w:r>
      <w:r w:rsidR="008C58FF" w:rsidRPr="00270330">
        <w:rPr>
          <w:spacing w:val="-2"/>
          <w:kern w:val="22"/>
          <w:sz w:val="22"/>
          <w:szCs w:val="22"/>
          <w:lang w:val="es-ES_tradnl"/>
        </w:rPr>
        <w:t xml:space="preserve"> restantes</w:t>
      </w:r>
      <w:r w:rsidR="006770CB" w:rsidRPr="00270330">
        <w:rPr>
          <w:spacing w:val="-2"/>
          <w:kern w:val="22"/>
          <w:sz w:val="22"/>
          <w:szCs w:val="22"/>
          <w:lang w:val="es-ES_tradnl"/>
        </w:rPr>
        <w:t xml:space="preserve">. </w:t>
      </w:r>
      <w:r w:rsidR="00D951E6" w:rsidRPr="00270330">
        <w:rPr>
          <w:spacing w:val="-2"/>
          <w:kern w:val="22"/>
          <w:sz w:val="22"/>
          <w:szCs w:val="22"/>
          <w:lang w:val="es-ES_tradnl"/>
        </w:rPr>
        <w:t>Como esta lista se basa en los proyectos de metas, objetivos e indicadores del</w:t>
      </w:r>
      <w:r w:rsidR="005F4751" w:rsidRPr="00270330">
        <w:rPr>
          <w:spacing w:val="-2"/>
          <w:kern w:val="22"/>
          <w:sz w:val="22"/>
          <w:szCs w:val="22"/>
          <w:lang w:val="es-ES_tradnl"/>
        </w:rPr>
        <w:t xml:space="preserve"> </w:t>
      </w:r>
      <w:r w:rsidR="00A70E7E" w:rsidRPr="00270330">
        <w:rPr>
          <w:spacing w:val="-2"/>
          <w:kern w:val="22"/>
          <w:sz w:val="22"/>
          <w:szCs w:val="22"/>
          <w:lang w:val="es-ES_tradnl"/>
        </w:rPr>
        <w:t>marco mundial de la diversidad biológica posterior a 2020</w:t>
      </w:r>
      <w:r w:rsidR="005F4751" w:rsidRPr="00270330">
        <w:rPr>
          <w:spacing w:val="-2"/>
          <w:kern w:val="22"/>
          <w:sz w:val="22"/>
          <w:szCs w:val="22"/>
          <w:lang w:val="es-ES_tradnl"/>
        </w:rPr>
        <w:t xml:space="preserve">, </w:t>
      </w:r>
      <w:r w:rsidR="00D951E6" w:rsidRPr="00270330">
        <w:rPr>
          <w:spacing w:val="-2"/>
          <w:kern w:val="22"/>
          <w:sz w:val="22"/>
          <w:szCs w:val="22"/>
          <w:lang w:val="es-ES_tradnl"/>
        </w:rPr>
        <w:t xml:space="preserve">está previsto que </w:t>
      </w:r>
      <w:r w:rsidR="001C7184" w:rsidRPr="00270330">
        <w:rPr>
          <w:spacing w:val="-2"/>
          <w:kern w:val="22"/>
          <w:sz w:val="22"/>
          <w:szCs w:val="22"/>
          <w:lang w:val="es-ES_tradnl"/>
        </w:rPr>
        <w:t xml:space="preserve">en adelante </w:t>
      </w:r>
      <w:r w:rsidR="00D951E6" w:rsidRPr="00270330">
        <w:rPr>
          <w:spacing w:val="-2"/>
          <w:kern w:val="22"/>
          <w:sz w:val="22"/>
          <w:szCs w:val="22"/>
          <w:lang w:val="es-ES_tradnl"/>
        </w:rPr>
        <w:t>se actualizarán en consonancia con el marco</w:t>
      </w:r>
      <w:r w:rsidR="00B924AA" w:rsidRPr="00270330">
        <w:rPr>
          <w:spacing w:val="-2"/>
          <w:kern w:val="22"/>
          <w:sz w:val="22"/>
          <w:szCs w:val="22"/>
          <w:lang w:val="es-ES_tradnl"/>
        </w:rPr>
        <w:t>.</w:t>
      </w:r>
      <w:r w:rsidR="00786079" w:rsidRPr="00270330">
        <w:rPr>
          <w:spacing w:val="-2"/>
          <w:kern w:val="22"/>
          <w:sz w:val="22"/>
          <w:szCs w:val="22"/>
          <w:lang w:val="es-ES_tradnl"/>
        </w:rPr>
        <w:t xml:space="preserve"> </w:t>
      </w:r>
    </w:p>
    <w:p w14:paraId="25A09895" w14:textId="09B74AA3" w:rsidR="00AF48C5" w:rsidRPr="00270330" w:rsidRDefault="00780459" w:rsidP="00FA38DE">
      <w:pPr>
        <w:pStyle w:val="Para1"/>
        <w:keepNext/>
        <w:suppressLineNumbers/>
        <w:suppressAutoHyphens/>
        <w:spacing w:before="120"/>
        <w:jc w:val="center"/>
        <w:rPr>
          <w:b/>
          <w:bCs/>
          <w:iCs/>
          <w:kern w:val="22"/>
          <w:sz w:val="22"/>
          <w:szCs w:val="22"/>
          <w:lang w:val="es-ES_tradnl"/>
        </w:rPr>
      </w:pPr>
      <w:r w:rsidRPr="00270330">
        <w:rPr>
          <w:b/>
          <w:bCs/>
          <w:iCs/>
          <w:kern w:val="22"/>
          <w:sz w:val="22"/>
          <w:szCs w:val="22"/>
          <w:lang w:val="es-ES_tradnl"/>
        </w:rPr>
        <w:t>Proyecto de objetivos</w:t>
      </w:r>
    </w:p>
    <w:p w14:paraId="5174F8F3" w14:textId="0EB79624" w:rsidR="0037784F" w:rsidRPr="00270330" w:rsidRDefault="00997FBA" w:rsidP="0081277C">
      <w:pPr>
        <w:spacing w:before="120" w:after="120"/>
        <w:rPr>
          <w:kern w:val="22"/>
          <w:sz w:val="22"/>
          <w:szCs w:val="22"/>
          <w:lang w:val="es-ES_tradnl"/>
        </w:rPr>
      </w:pPr>
      <w:r w:rsidRPr="00270330">
        <w:rPr>
          <w:b/>
          <w:bCs/>
          <w:kern w:val="22"/>
          <w:sz w:val="22"/>
          <w:szCs w:val="22"/>
          <w:lang w:val="es-ES_tradnl"/>
        </w:rPr>
        <w:t>Objetivo general</w:t>
      </w:r>
      <w:r w:rsidR="0037784F" w:rsidRPr="00270330">
        <w:rPr>
          <w:b/>
          <w:bCs/>
          <w:kern w:val="22"/>
          <w:sz w:val="22"/>
          <w:szCs w:val="22"/>
          <w:lang w:val="es-ES_tradnl"/>
        </w:rPr>
        <w:t xml:space="preserve"> 1</w:t>
      </w:r>
      <w:r w:rsidR="00442885" w:rsidRPr="00270330">
        <w:rPr>
          <w:b/>
          <w:bCs/>
          <w:kern w:val="22"/>
          <w:sz w:val="22"/>
          <w:szCs w:val="22"/>
          <w:lang w:val="es-ES_tradnl"/>
        </w:rPr>
        <w:t xml:space="preserve">: </w:t>
      </w:r>
      <w:r w:rsidR="00E30034" w:rsidRPr="00270330">
        <w:rPr>
          <w:kern w:val="22"/>
          <w:sz w:val="22"/>
          <w:szCs w:val="22"/>
          <w:lang w:val="es-ES_tradnl"/>
        </w:rPr>
        <w:t>Mujeres y niñas gozan por igual del acceso a la diversidad biológica, los servicios de los ecosistemas y los recursos y servicios conexos, así como de su propiedad y control</w:t>
      </w:r>
      <w:r w:rsidR="0037784F" w:rsidRPr="00270330">
        <w:rPr>
          <w:kern w:val="22"/>
          <w:sz w:val="22"/>
          <w:szCs w:val="22"/>
          <w:lang w:val="es-ES_tradnl"/>
        </w:rPr>
        <w:t>.</w:t>
      </w:r>
    </w:p>
    <w:p w14:paraId="02601D01" w14:textId="00FE4CA0" w:rsidR="00065876" w:rsidRPr="00270330" w:rsidRDefault="00065876" w:rsidP="00FA38DE">
      <w:pPr>
        <w:spacing w:before="120" w:after="120"/>
        <w:jc w:val="both"/>
        <w:rPr>
          <w:kern w:val="22"/>
          <w:sz w:val="22"/>
          <w:szCs w:val="22"/>
          <w:lang w:val="es-ES_tradnl"/>
        </w:rPr>
      </w:pPr>
      <w:r w:rsidRPr="00270330">
        <w:rPr>
          <w:i/>
          <w:iCs/>
          <w:kern w:val="22"/>
          <w:sz w:val="22"/>
          <w:szCs w:val="22"/>
          <w:lang w:val="es-ES_tradnl"/>
        </w:rPr>
        <w:t>Obje</w:t>
      </w:r>
      <w:r w:rsidR="00997FBA" w:rsidRPr="00270330">
        <w:rPr>
          <w:i/>
          <w:iCs/>
          <w:kern w:val="22"/>
          <w:sz w:val="22"/>
          <w:szCs w:val="22"/>
          <w:lang w:val="es-ES_tradnl"/>
        </w:rPr>
        <w:t>tivo</w:t>
      </w:r>
      <w:r w:rsidRPr="00270330">
        <w:rPr>
          <w:i/>
          <w:iCs/>
          <w:kern w:val="22"/>
          <w:sz w:val="22"/>
          <w:szCs w:val="22"/>
          <w:lang w:val="es-ES_tradnl"/>
        </w:rPr>
        <w:t xml:space="preserve"> 1.1:</w:t>
      </w:r>
      <w:r w:rsidRPr="00270330">
        <w:rPr>
          <w:kern w:val="22"/>
          <w:sz w:val="22"/>
          <w:szCs w:val="22"/>
          <w:lang w:val="es-ES_tradnl"/>
        </w:rPr>
        <w:t xml:space="preserve"> </w:t>
      </w:r>
      <w:r w:rsidR="00525D67" w:rsidRPr="00270330">
        <w:rPr>
          <w:kern w:val="22"/>
          <w:sz w:val="22"/>
          <w:szCs w:val="22"/>
          <w:lang w:val="es-ES_tradnl"/>
        </w:rPr>
        <w:t>Aumentar los derechos de las mujeres a la tierra y los recursos naturales (en particular identificando y eliminando las barreras relacionadas con el género)</w:t>
      </w:r>
      <w:r w:rsidR="00373F5F" w:rsidRPr="00270330">
        <w:rPr>
          <w:kern w:val="22"/>
          <w:sz w:val="22"/>
          <w:szCs w:val="22"/>
          <w:lang w:val="es-ES_tradnl"/>
        </w:rPr>
        <w:t>.</w:t>
      </w:r>
    </w:p>
    <w:p w14:paraId="3C456623" w14:textId="655F5C7D" w:rsidR="00065876" w:rsidRPr="00270330" w:rsidRDefault="00997FBA" w:rsidP="00FA38DE">
      <w:pPr>
        <w:spacing w:before="120" w:after="120"/>
        <w:jc w:val="both"/>
        <w:rPr>
          <w:kern w:val="22"/>
          <w:sz w:val="22"/>
          <w:szCs w:val="22"/>
          <w:lang w:val="es-ES_tradnl"/>
        </w:rPr>
      </w:pPr>
      <w:r w:rsidRPr="00270330">
        <w:rPr>
          <w:i/>
          <w:iCs/>
          <w:kern w:val="22"/>
          <w:sz w:val="22"/>
          <w:szCs w:val="22"/>
          <w:lang w:val="es-ES_tradnl"/>
        </w:rPr>
        <w:t>Objetivo</w:t>
      </w:r>
      <w:r w:rsidR="00065876" w:rsidRPr="00270330">
        <w:rPr>
          <w:i/>
          <w:iCs/>
          <w:kern w:val="22"/>
          <w:sz w:val="22"/>
          <w:szCs w:val="22"/>
          <w:lang w:val="es-ES_tradnl"/>
        </w:rPr>
        <w:t xml:space="preserve"> 1.2:</w:t>
      </w:r>
      <w:r w:rsidR="00065876" w:rsidRPr="00270330">
        <w:rPr>
          <w:kern w:val="22"/>
          <w:sz w:val="22"/>
          <w:szCs w:val="22"/>
          <w:lang w:val="es-ES_tradnl"/>
        </w:rPr>
        <w:t xml:space="preserve"> </w:t>
      </w:r>
      <w:r w:rsidR="00525D67" w:rsidRPr="00270330">
        <w:rPr>
          <w:kern w:val="22"/>
          <w:sz w:val="22"/>
          <w:szCs w:val="22"/>
          <w:lang w:val="es-ES_tradnl"/>
        </w:rPr>
        <w:t>Reducir la violencia de género en el acceso y la conservación de la diversidad biológica (en particular protegiendo a los defensores de los derechos humanos de las mujeres relacionados con el medio ambiente)</w:t>
      </w:r>
      <w:r w:rsidR="00373F5F" w:rsidRPr="00270330">
        <w:rPr>
          <w:kern w:val="22"/>
          <w:sz w:val="22"/>
          <w:szCs w:val="22"/>
          <w:lang w:val="es-ES_tradnl"/>
        </w:rPr>
        <w:t>.</w:t>
      </w:r>
    </w:p>
    <w:p w14:paraId="4D6C1E17" w14:textId="166C1A47" w:rsidR="00065876" w:rsidRPr="00270330" w:rsidRDefault="00997FBA" w:rsidP="00FA38DE">
      <w:pPr>
        <w:spacing w:before="120" w:after="120"/>
        <w:jc w:val="both"/>
        <w:rPr>
          <w:kern w:val="22"/>
          <w:sz w:val="22"/>
          <w:szCs w:val="22"/>
          <w:lang w:val="es-ES_tradnl"/>
        </w:rPr>
      </w:pPr>
      <w:r w:rsidRPr="00270330">
        <w:rPr>
          <w:i/>
          <w:iCs/>
          <w:kern w:val="22"/>
          <w:sz w:val="22"/>
          <w:szCs w:val="22"/>
          <w:lang w:val="es-ES_tradnl"/>
        </w:rPr>
        <w:t>Objetivo</w:t>
      </w:r>
      <w:r w:rsidR="00065876" w:rsidRPr="00270330">
        <w:rPr>
          <w:i/>
          <w:iCs/>
          <w:kern w:val="22"/>
          <w:sz w:val="22"/>
          <w:szCs w:val="22"/>
          <w:lang w:val="es-ES_tradnl"/>
        </w:rPr>
        <w:t xml:space="preserve"> 1.3:</w:t>
      </w:r>
      <w:r w:rsidR="00065876" w:rsidRPr="00270330">
        <w:rPr>
          <w:kern w:val="22"/>
          <w:sz w:val="22"/>
          <w:szCs w:val="22"/>
          <w:lang w:val="es-ES_tradnl"/>
        </w:rPr>
        <w:t xml:space="preserve"> </w:t>
      </w:r>
      <w:r w:rsidR="00525D67" w:rsidRPr="00270330">
        <w:rPr>
          <w:kern w:val="22"/>
          <w:sz w:val="22"/>
          <w:szCs w:val="22"/>
          <w:lang w:val="es-ES_tradnl"/>
        </w:rPr>
        <w:t xml:space="preserve">Asegurarse de que existen los mecanismos necesarios que permitan el acceso en igualdad de condiciones de las mujeres a los recursos y servicios para apoyar su conservación y </w:t>
      </w:r>
      <w:r w:rsidR="008C58FF" w:rsidRPr="00270330">
        <w:rPr>
          <w:kern w:val="22"/>
          <w:sz w:val="22"/>
          <w:szCs w:val="22"/>
          <w:lang w:val="es-ES_tradnl"/>
        </w:rPr>
        <w:t xml:space="preserve">la </w:t>
      </w:r>
      <w:r w:rsidR="00525D67" w:rsidRPr="00270330">
        <w:rPr>
          <w:kern w:val="22"/>
          <w:sz w:val="22"/>
          <w:szCs w:val="22"/>
          <w:lang w:val="es-ES_tradnl"/>
        </w:rPr>
        <w:t>utilización sostenible de la diversidad biológica (incluidos servicios financieros, crédito, capacitación, información pertinente y educación, entre otros)</w:t>
      </w:r>
      <w:r w:rsidR="00373F5F" w:rsidRPr="00270330">
        <w:rPr>
          <w:kern w:val="22"/>
          <w:sz w:val="22"/>
          <w:szCs w:val="22"/>
          <w:lang w:val="es-ES_tradnl"/>
        </w:rPr>
        <w:t>.</w:t>
      </w:r>
    </w:p>
    <w:p w14:paraId="1EFBF988" w14:textId="4C38DABA" w:rsidR="0037784F" w:rsidRPr="00270330" w:rsidRDefault="005E022B" w:rsidP="00FA38DE">
      <w:pPr>
        <w:spacing w:before="120" w:after="120"/>
        <w:jc w:val="both"/>
        <w:rPr>
          <w:kern w:val="22"/>
          <w:sz w:val="22"/>
          <w:szCs w:val="22"/>
          <w:lang w:val="es-ES_tradnl"/>
        </w:rPr>
      </w:pPr>
      <w:r w:rsidRPr="00270330">
        <w:rPr>
          <w:kern w:val="22"/>
          <w:sz w:val="22"/>
          <w:szCs w:val="22"/>
          <w:lang w:val="es-ES_tradnl"/>
        </w:rPr>
        <w:t>Objetivos correspondientes del MMDB</w:t>
      </w:r>
      <w:r w:rsidR="0037784F" w:rsidRPr="00270330">
        <w:rPr>
          <w:kern w:val="22"/>
          <w:sz w:val="22"/>
          <w:szCs w:val="22"/>
          <w:lang w:val="es-ES_tradnl"/>
        </w:rPr>
        <w:t xml:space="preserve">: </w:t>
      </w:r>
      <w:r w:rsidRPr="00270330">
        <w:rPr>
          <w:kern w:val="22"/>
          <w:sz w:val="22"/>
          <w:szCs w:val="22"/>
          <w:lang w:val="es-ES_tradnl"/>
        </w:rPr>
        <w:t xml:space="preserve">Objetivo </w:t>
      </w:r>
      <w:r w:rsidR="0037784F" w:rsidRPr="00270330">
        <w:rPr>
          <w:kern w:val="22"/>
          <w:sz w:val="22"/>
          <w:szCs w:val="22"/>
          <w:lang w:val="es-ES_tradnl"/>
        </w:rPr>
        <w:t xml:space="preserve">B: </w:t>
      </w:r>
      <w:r w:rsidR="00D75CC6" w:rsidRPr="00270330">
        <w:rPr>
          <w:kern w:val="22"/>
          <w:sz w:val="22"/>
          <w:szCs w:val="22"/>
          <w:lang w:val="es-ES_tradnl"/>
        </w:rPr>
        <w:t>Las contribuciones de la naturaleza a las personas se han valorado, mantenido o mejorado mediante la conservación y la utilización sostenible, apoyando a la agenda de desarrollo mundial para beneficio de todas las personas</w:t>
      </w:r>
      <w:r w:rsidR="00373F5F" w:rsidRPr="00270330">
        <w:rPr>
          <w:kern w:val="22"/>
          <w:sz w:val="22"/>
          <w:szCs w:val="22"/>
          <w:lang w:val="es-ES_tradnl"/>
        </w:rPr>
        <w:t>.</w:t>
      </w:r>
    </w:p>
    <w:p w14:paraId="6729FE0A" w14:textId="1FA37418" w:rsidR="0037784F" w:rsidRPr="00270330" w:rsidRDefault="00B67BE4" w:rsidP="00FA38DE">
      <w:pPr>
        <w:spacing w:before="120" w:after="120"/>
        <w:jc w:val="both"/>
        <w:rPr>
          <w:kern w:val="22"/>
          <w:sz w:val="22"/>
          <w:szCs w:val="22"/>
          <w:lang w:val="es-ES_tradnl"/>
        </w:rPr>
      </w:pPr>
      <w:r w:rsidRPr="00270330">
        <w:rPr>
          <w:kern w:val="22"/>
          <w:sz w:val="22"/>
          <w:szCs w:val="22"/>
          <w:lang w:val="es-ES_tradnl"/>
        </w:rPr>
        <w:t>Hito relacionado con el género</w:t>
      </w:r>
      <w:r w:rsidR="0037784F" w:rsidRPr="00270330">
        <w:rPr>
          <w:kern w:val="22"/>
          <w:sz w:val="22"/>
          <w:szCs w:val="22"/>
          <w:lang w:val="es-ES_tradnl"/>
        </w:rPr>
        <w:t xml:space="preserve">: </w:t>
      </w:r>
      <w:r w:rsidR="00F35CB4" w:rsidRPr="00270330">
        <w:rPr>
          <w:kern w:val="22"/>
          <w:sz w:val="22"/>
          <w:szCs w:val="22"/>
          <w:lang w:val="es-ES_tradnl"/>
        </w:rPr>
        <w:t>a</w:t>
      </w:r>
      <w:r w:rsidR="0081277C" w:rsidRPr="00270330">
        <w:rPr>
          <w:kern w:val="22"/>
          <w:sz w:val="22"/>
          <w:szCs w:val="22"/>
          <w:lang w:val="es-ES_tradnl"/>
        </w:rPr>
        <w:t xml:space="preserve">) </w:t>
      </w:r>
      <w:r w:rsidR="00C41E85" w:rsidRPr="00270330">
        <w:rPr>
          <w:kern w:val="22"/>
          <w:sz w:val="22"/>
          <w:szCs w:val="22"/>
          <w:lang w:val="es-ES_tradnl"/>
        </w:rPr>
        <w:t>La naturaleza contribuye a dietas sostenibles y seguridad alimentaria, acceso a agua potable segura y resiliencia ante desastres naturales</w:t>
      </w:r>
      <w:r w:rsidR="009D520C" w:rsidRPr="00270330">
        <w:rPr>
          <w:kern w:val="22"/>
          <w:sz w:val="22"/>
          <w:szCs w:val="22"/>
          <w:lang w:val="es-ES_tradnl"/>
        </w:rPr>
        <w:t>.</w:t>
      </w:r>
      <w:r w:rsidR="0082610C" w:rsidRPr="00270330">
        <w:rPr>
          <w:kern w:val="22"/>
          <w:sz w:val="22"/>
          <w:szCs w:val="22"/>
          <w:lang w:val="es-ES_tradnl"/>
        </w:rPr>
        <w:t xml:space="preserve"> </w:t>
      </w:r>
    </w:p>
    <w:p w14:paraId="5D0AA843" w14:textId="7C93E592" w:rsidR="00BF19E1" w:rsidRPr="00270330" w:rsidRDefault="00750F25" w:rsidP="00FA38DE">
      <w:pPr>
        <w:spacing w:before="120" w:after="120"/>
        <w:jc w:val="both"/>
        <w:rPr>
          <w:kern w:val="22"/>
          <w:sz w:val="22"/>
          <w:szCs w:val="22"/>
          <w:lang w:val="es-ES_tradnl"/>
        </w:rPr>
      </w:pPr>
      <w:r w:rsidRPr="00270330">
        <w:rPr>
          <w:kern w:val="22"/>
          <w:sz w:val="22"/>
          <w:szCs w:val="22"/>
          <w:lang w:val="es-ES_tradnl"/>
        </w:rPr>
        <w:t>M</w:t>
      </w:r>
      <w:r w:rsidR="00373F5F" w:rsidRPr="00270330">
        <w:rPr>
          <w:kern w:val="22"/>
          <w:sz w:val="22"/>
          <w:szCs w:val="22"/>
          <w:lang w:val="es-ES_tradnl"/>
        </w:rPr>
        <w:t>eta</w:t>
      </w:r>
      <w:r w:rsidRPr="00270330">
        <w:rPr>
          <w:kern w:val="22"/>
          <w:sz w:val="22"/>
          <w:szCs w:val="22"/>
          <w:lang w:val="es-ES_tradnl"/>
        </w:rPr>
        <w:t xml:space="preserve"> 20 del MMDB</w:t>
      </w:r>
      <w:r w:rsidR="00BF19E1" w:rsidRPr="00270330">
        <w:rPr>
          <w:kern w:val="22"/>
          <w:sz w:val="22"/>
          <w:szCs w:val="22"/>
          <w:lang w:val="es-ES_tradnl"/>
        </w:rPr>
        <w:t xml:space="preserve">: </w:t>
      </w:r>
      <w:r w:rsidR="00C41E85" w:rsidRPr="00270330">
        <w:rPr>
          <w:kern w:val="22"/>
          <w:sz w:val="22"/>
          <w:szCs w:val="22"/>
          <w:lang w:val="es-ES_tradnl"/>
        </w:rPr>
        <w:t>Para 2030, se garantiza la participación equitativa en la toma de decisiones relacionadas con la diversidad biológica y se garantiza a los pueblos indígenas y las comunidades locales, las mujeres y las niñas y los jóvenes sus derechos sobre los recursos pertinentes, de conformidad con las circunstancias nacionales.</w:t>
      </w:r>
    </w:p>
    <w:p w14:paraId="5A888E62" w14:textId="0066D4C8" w:rsidR="000A7DB8" w:rsidRPr="00270330" w:rsidRDefault="00997FBA" w:rsidP="00FA38DE">
      <w:pPr>
        <w:spacing w:before="120" w:after="120"/>
        <w:jc w:val="both"/>
        <w:rPr>
          <w:kern w:val="22"/>
          <w:sz w:val="22"/>
          <w:szCs w:val="22"/>
          <w:lang w:val="es-ES_tradnl"/>
        </w:rPr>
      </w:pPr>
      <w:r w:rsidRPr="00270330">
        <w:rPr>
          <w:b/>
          <w:bCs/>
          <w:kern w:val="22"/>
          <w:sz w:val="22"/>
          <w:szCs w:val="22"/>
          <w:lang w:val="es-ES_tradnl"/>
        </w:rPr>
        <w:t>Objetivo general</w:t>
      </w:r>
      <w:r w:rsidR="000A7DB8" w:rsidRPr="00270330">
        <w:rPr>
          <w:b/>
          <w:bCs/>
          <w:kern w:val="22"/>
          <w:sz w:val="22"/>
          <w:szCs w:val="22"/>
          <w:lang w:val="es-ES_tradnl"/>
        </w:rPr>
        <w:t xml:space="preserve"> 2:</w:t>
      </w:r>
      <w:r w:rsidR="005E022B" w:rsidRPr="00270330">
        <w:rPr>
          <w:sz w:val="22"/>
          <w:szCs w:val="22"/>
          <w:lang w:val="es-ES_tradnl"/>
        </w:rPr>
        <w:t xml:space="preserve"> Mujeres y niñas se benefician</w:t>
      </w:r>
      <w:r w:rsidR="00786079" w:rsidRPr="00270330">
        <w:rPr>
          <w:sz w:val="22"/>
          <w:szCs w:val="22"/>
          <w:lang w:val="es-ES_tradnl"/>
        </w:rPr>
        <w:t xml:space="preserve"> </w:t>
      </w:r>
      <w:r w:rsidR="005E022B" w:rsidRPr="00270330">
        <w:rPr>
          <w:sz w:val="22"/>
          <w:szCs w:val="22"/>
          <w:lang w:val="es-ES_tradnl"/>
        </w:rPr>
        <w:t>por igual de la naturaleza y la diversidad biológica.</w:t>
      </w:r>
    </w:p>
    <w:p w14:paraId="31920EDF" w14:textId="418B1129" w:rsidR="00065876" w:rsidRPr="00270330" w:rsidRDefault="00997FBA" w:rsidP="00FA38DE">
      <w:pPr>
        <w:spacing w:before="120" w:after="120"/>
        <w:jc w:val="both"/>
        <w:rPr>
          <w:kern w:val="22"/>
          <w:sz w:val="22"/>
          <w:szCs w:val="22"/>
          <w:lang w:val="es-ES_tradnl"/>
        </w:rPr>
      </w:pPr>
      <w:r w:rsidRPr="00270330">
        <w:rPr>
          <w:i/>
          <w:iCs/>
          <w:kern w:val="22"/>
          <w:sz w:val="22"/>
          <w:szCs w:val="22"/>
          <w:lang w:val="es-ES_tradnl"/>
        </w:rPr>
        <w:t>Objetivo</w:t>
      </w:r>
      <w:r w:rsidR="00065876" w:rsidRPr="00270330">
        <w:rPr>
          <w:i/>
          <w:iCs/>
          <w:kern w:val="22"/>
          <w:sz w:val="22"/>
          <w:szCs w:val="22"/>
          <w:lang w:val="es-ES_tradnl"/>
        </w:rPr>
        <w:t xml:space="preserve"> 2.1:</w:t>
      </w:r>
      <w:r w:rsidR="00065876" w:rsidRPr="00270330">
        <w:rPr>
          <w:kern w:val="22"/>
          <w:sz w:val="22"/>
          <w:szCs w:val="22"/>
          <w:lang w:val="es-ES_tradnl"/>
        </w:rPr>
        <w:t xml:space="preserve"> </w:t>
      </w:r>
      <w:r w:rsidR="005E022B" w:rsidRPr="00270330">
        <w:rPr>
          <w:kern w:val="22"/>
          <w:sz w:val="22"/>
          <w:szCs w:val="22"/>
          <w:lang w:val="es-ES_tradnl"/>
        </w:rPr>
        <w:t>Asegurarse de que existen los mecanismos necesarios que permitan a mujeres y niñas el acceso en igualdad de condiciones a los beneficios de la naturaleza (en particular la nutrición, la seguridad alimentaria, los medios de subsistencia, la salud y el bienestar, entre otros)</w:t>
      </w:r>
      <w:r w:rsidR="009D520C" w:rsidRPr="00270330">
        <w:rPr>
          <w:kern w:val="22"/>
          <w:sz w:val="22"/>
          <w:szCs w:val="22"/>
          <w:lang w:val="es-ES_tradnl"/>
        </w:rPr>
        <w:t>.</w:t>
      </w:r>
    </w:p>
    <w:p w14:paraId="4B51615E" w14:textId="41E90DDD" w:rsidR="00065876" w:rsidRPr="00270330" w:rsidRDefault="00997FBA" w:rsidP="00FA38DE">
      <w:pPr>
        <w:spacing w:before="120" w:after="120"/>
        <w:jc w:val="both"/>
        <w:rPr>
          <w:kern w:val="22"/>
          <w:sz w:val="22"/>
          <w:szCs w:val="22"/>
          <w:lang w:val="es-ES_tradnl"/>
        </w:rPr>
      </w:pPr>
      <w:r w:rsidRPr="00270330">
        <w:rPr>
          <w:i/>
          <w:iCs/>
          <w:kern w:val="22"/>
          <w:sz w:val="22"/>
          <w:szCs w:val="22"/>
          <w:lang w:val="es-ES_tradnl"/>
        </w:rPr>
        <w:t>Objetivo</w:t>
      </w:r>
      <w:r w:rsidR="00065876" w:rsidRPr="00270330">
        <w:rPr>
          <w:i/>
          <w:iCs/>
          <w:kern w:val="22"/>
          <w:sz w:val="22"/>
          <w:szCs w:val="22"/>
          <w:lang w:val="es-ES_tradnl"/>
        </w:rPr>
        <w:t xml:space="preserve"> 2.2:</w:t>
      </w:r>
      <w:r w:rsidR="00065876" w:rsidRPr="00270330">
        <w:rPr>
          <w:kern w:val="22"/>
          <w:sz w:val="22"/>
          <w:szCs w:val="22"/>
          <w:lang w:val="es-ES_tradnl"/>
        </w:rPr>
        <w:t xml:space="preserve"> </w:t>
      </w:r>
      <w:r w:rsidR="005E022B" w:rsidRPr="00270330">
        <w:rPr>
          <w:kern w:val="22"/>
          <w:sz w:val="22"/>
          <w:szCs w:val="22"/>
          <w:lang w:val="es-ES_tradnl"/>
        </w:rPr>
        <w:t>Promover oportunidades de empleo remunerado y de calidad para mujeres y niñas en las cadenas de valor y sectores relacionados con la diversidad biológica.</w:t>
      </w:r>
    </w:p>
    <w:p w14:paraId="20519289" w14:textId="4D81E56A" w:rsidR="00BF19E1" w:rsidRPr="00270330" w:rsidRDefault="005E022B" w:rsidP="00FA38DE">
      <w:pPr>
        <w:spacing w:before="120" w:after="120"/>
        <w:jc w:val="both"/>
        <w:rPr>
          <w:kern w:val="22"/>
          <w:sz w:val="22"/>
          <w:szCs w:val="22"/>
          <w:lang w:val="es-ES_tradnl"/>
        </w:rPr>
      </w:pPr>
      <w:r w:rsidRPr="00270330">
        <w:rPr>
          <w:kern w:val="22"/>
          <w:sz w:val="22"/>
          <w:szCs w:val="22"/>
          <w:lang w:val="es-ES_tradnl"/>
        </w:rPr>
        <w:lastRenderedPageBreak/>
        <w:t>Objetivos correspondientes del MMDB</w:t>
      </w:r>
      <w:r w:rsidR="00BF19E1" w:rsidRPr="00270330">
        <w:rPr>
          <w:kern w:val="22"/>
          <w:sz w:val="22"/>
          <w:szCs w:val="22"/>
          <w:lang w:val="es-ES_tradnl"/>
        </w:rPr>
        <w:t xml:space="preserve">: </w:t>
      </w:r>
      <w:r w:rsidRPr="00270330">
        <w:rPr>
          <w:kern w:val="22"/>
          <w:sz w:val="22"/>
          <w:szCs w:val="22"/>
          <w:lang w:val="es-ES_tradnl"/>
        </w:rPr>
        <w:t xml:space="preserve">Objetivo </w:t>
      </w:r>
      <w:r w:rsidR="00BF19E1" w:rsidRPr="00270330">
        <w:rPr>
          <w:kern w:val="22"/>
          <w:sz w:val="22"/>
          <w:szCs w:val="22"/>
          <w:lang w:val="es-ES_tradnl"/>
        </w:rPr>
        <w:t>B</w:t>
      </w:r>
      <w:r w:rsidRPr="00270330">
        <w:rPr>
          <w:kern w:val="22"/>
          <w:sz w:val="22"/>
          <w:szCs w:val="22"/>
          <w:lang w:val="es-ES_tradnl"/>
        </w:rPr>
        <w:t xml:space="preserve"> del MMDB</w:t>
      </w:r>
      <w:r w:rsidR="00BF19E1" w:rsidRPr="00270330">
        <w:rPr>
          <w:kern w:val="22"/>
          <w:sz w:val="22"/>
          <w:szCs w:val="22"/>
          <w:lang w:val="es-ES_tradnl"/>
        </w:rPr>
        <w:t xml:space="preserve">: </w:t>
      </w:r>
      <w:r w:rsidR="00D75CC6" w:rsidRPr="00270330">
        <w:rPr>
          <w:kern w:val="22"/>
          <w:sz w:val="22"/>
          <w:szCs w:val="22"/>
          <w:lang w:val="es-ES_tradnl"/>
        </w:rPr>
        <w:t>Las contribuciones de la naturaleza a las personas se han valorado, mantenido o mejorado mediante la conservación y la utilización sostenible, apoyando a la agenda de desarrollo mundial para beneficio de todas las personas</w:t>
      </w:r>
      <w:r w:rsidR="00DC7852" w:rsidRPr="00270330">
        <w:rPr>
          <w:kern w:val="22"/>
          <w:sz w:val="22"/>
          <w:szCs w:val="22"/>
          <w:lang w:val="es-ES_tradnl"/>
        </w:rPr>
        <w:t>.</w:t>
      </w:r>
    </w:p>
    <w:p w14:paraId="06588D48" w14:textId="5615A53B" w:rsidR="00BF19E1" w:rsidRPr="00270330" w:rsidRDefault="00B67BE4" w:rsidP="00FA38DE">
      <w:pPr>
        <w:spacing w:before="120" w:after="120"/>
        <w:jc w:val="both"/>
        <w:rPr>
          <w:kern w:val="22"/>
          <w:sz w:val="22"/>
          <w:szCs w:val="22"/>
          <w:lang w:val="es-ES_tradnl"/>
        </w:rPr>
      </w:pPr>
      <w:r w:rsidRPr="00270330">
        <w:rPr>
          <w:kern w:val="22"/>
          <w:sz w:val="22"/>
          <w:szCs w:val="22"/>
          <w:lang w:val="es-ES_tradnl"/>
        </w:rPr>
        <w:t>Hito relacionado con el género</w:t>
      </w:r>
      <w:r w:rsidR="0081277C" w:rsidRPr="00270330">
        <w:rPr>
          <w:kern w:val="22"/>
          <w:sz w:val="22"/>
          <w:szCs w:val="22"/>
          <w:lang w:val="es-ES_tradnl"/>
        </w:rPr>
        <w:t xml:space="preserve">: </w:t>
      </w:r>
      <w:r w:rsidR="00F35CB4" w:rsidRPr="00270330">
        <w:rPr>
          <w:kern w:val="22"/>
          <w:sz w:val="22"/>
          <w:szCs w:val="22"/>
          <w:lang w:val="es-ES_tradnl"/>
        </w:rPr>
        <w:t>a</w:t>
      </w:r>
      <w:r w:rsidR="0081277C" w:rsidRPr="00270330">
        <w:rPr>
          <w:kern w:val="22"/>
          <w:sz w:val="22"/>
          <w:szCs w:val="22"/>
          <w:lang w:val="es-ES_tradnl"/>
        </w:rPr>
        <w:t xml:space="preserve">) </w:t>
      </w:r>
      <w:r w:rsidR="0082610C" w:rsidRPr="00270330">
        <w:rPr>
          <w:kern w:val="22"/>
          <w:sz w:val="22"/>
          <w:szCs w:val="22"/>
          <w:lang w:val="es-ES_tradnl"/>
        </w:rPr>
        <w:t>La naturaleza contribuye a dietas sostenibles y seguridad alimentaria, acceso a agua potable segura y resiliencia ante desastres naturales.</w:t>
      </w:r>
      <w:r w:rsidR="00BF19E1" w:rsidRPr="00270330">
        <w:rPr>
          <w:kern w:val="22"/>
          <w:sz w:val="22"/>
          <w:szCs w:val="22"/>
          <w:lang w:val="es-ES_tradnl"/>
        </w:rPr>
        <w:t xml:space="preserve"> </w:t>
      </w:r>
    </w:p>
    <w:p w14:paraId="64EBB9FF" w14:textId="5A17C01D" w:rsidR="00BF19E1" w:rsidRPr="00270330" w:rsidRDefault="00750F25" w:rsidP="0081277C">
      <w:pPr>
        <w:spacing w:before="120" w:after="120"/>
        <w:rPr>
          <w:kern w:val="22"/>
          <w:sz w:val="22"/>
          <w:szCs w:val="22"/>
          <w:lang w:val="es-ES_tradnl"/>
        </w:rPr>
      </w:pPr>
      <w:r w:rsidRPr="00270330">
        <w:rPr>
          <w:kern w:val="22"/>
          <w:sz w:val="22"/>
          <w:szCs w:val="22"/>
          <w:lang w:val="es-ES_tradnl"/>
        </w:rPr>
        <w:t>Objetivo C del MMDB</w:t>
      </w:r>
      <w:r w:rsidR="00BF19E1" w:rsidRPr="00270330">
        <w:rPr>
          <w:kern w:val="22"/>
          <w:sz w:val="22"/>
          <w:szCs w:val="22"/>
          <w:lang w:val="es-ES_tradnl"/>
        </w:rPr>
        <w:t xml:space="preserve">: </w:t>
      </w:r>
      <w:r w:rsidRPr="00270330">
        <w:rPr>
          <w:kern w:val="22"/>
          <w:sz w:val="22"/>
          <w:szCs w:val="22"/>
          <w:lang w:val="es-ES_tradnl"/>
        </w:rPr>
        <w:t>Los beneficios derivados de la utilización de los recursos genéticos se comparten de manera justa y equitativa.</w:t>
      </w:r>
    </w:p>
    <w:p w14:paraId="0C90303F" w14:textId="35D4A0D2" w:rsidR="00BF19E1" w:rsidRPr="00270330" w:rsidRDefault="00A43AE1" w:rsidP="0081277C">
      <w:pPr>
        <w:spacing w:before="120" w:after="120"/>
        <w:rPr>
          <w:kern w:val="22"/>
          <w:sz w:val="22"/>
          <w:szCs w:val="22"/>
          <w:lang w:val="es-ES_tradnl"/>
        </w:rPr>
      </w:pPr>
      <w:r w:rsidRPr="00270330">
        <w:rPr>
          <w:kern w:val="22"/>
          <w:sz w:val="22"/>
          <w:szCs w:val="22"/>
          <w:lang w:val="es-ES_tradnl"/>
        </w:rPr>
        <w:t>Hitos relacionados con el género</w:t>
      </w:r>
      <w:r w:rsidR="00BF19E1" w:rsidRPr="00270330">
        <w:rPr>
          <w:kern w:val="22"/>
          <w:sz w:val="22"/>
          <w:szCs w:val="22"/>
          <w:lang w:val="es-ES_tradnl"/>
        </w:rPr>
        <w:t xml:space="preserve">: </w:t>
      </w:r>
      <w:r w:rsidR="00D51DDE" w:rsidRPr="00270330">
        <w:rPr>
          <w:kern w:val="22"/>
          <w:sz w:val="22"/>
          <w:szCs w:val="22"/>
          <w:lang w:val="es-ES_tradnl"/>
        </w:rPr>
        <w:t>a</w:t>
      </w:r>
      <w:r w:rsidR="0081277C" w:rsidRPr="00270330">
        <w:rPr>
          <w:kern w:val="22"/>
          <w:sz w:val="22"/>
          <w:szCs w:val="22"/>
          <w:lang w:val="es-ES_tradnl"/>
        </w:rPr>
        <w:t xml:space="preserve">) </w:t>
      </w:r>
      <w:r w:rsidR="0082610C" w:rsidRPr="00270330">
        <w:rPr>
          <w:kern w:val="22"/>
          <w:sz w:val="22"/>
          <w:szCs w:val="22"/>
          <w:lang w:val="es-ES_tradnl"/>
        </w:rPr>
        <w:t>Se han establecido mecanismos de acceso y participación en los beneficios en todos los países</w:t>
      </w:r>
      <w:r w:rsidR="0081277C" w:rsidRPr="00270330">
        <w:rPr>
          <w:kern w:val="22"/>
          <w:sz w:val="22"/>
          <w:szCs w:val="22"/>
          <w:lang w:val="es-ES_tradnl"/>
        </w:rPr>
        <w:t xml:space="preserve">; </w:t>
      </w:r>
      <w:r w:rsidR="0082610C" w:rsidRPr="00270330">
        <w:rPr>
          <w:kern w:val="22"/>
          <w:sz w:val="22"/>
          <w:szCs w:val="22"/>
          <w:lang w:val="es-ES_tradnl"/>
        </w:rPr>
        <w:t>b) Aumentaron en un [X %] los beneficios compartidos.</w:t>
      </w:r>
    </w:p>
    <w:p w14:paraId="458BD305" w14:textId="63FFFC03" w:rsidR="00BF19E1" w:rsidRPr="00270330" w:rsidRDefault="00750F25" w:rsidP="0081277C">
      <w:pPr>
        <w:spacing w:before="120" w:after="120"/>
        <w:rPr>
          <w:kern w:val="22"/>
          <w:sz w:val="22"/>
          <w:szCs w:val="22"/>
          <w:lang w:val="es-ES_tradnl"/>
        </w:rPr>
      </w:pPr>
      <w:r w:rsidRPr="00270330">
        <w:rPr>
          <w:kern w:val="22"/>
          <w:sz w:val="22"/>
          <w:szCs w:val="22"/>
          <w:lang w:val="es-ES_tradnl"/>
        </w:rPr>
        <w:t>Meta 8 del MMDB</w:t>
      </w:r>
      <w:r w:rsidR="00BF19E1" w:rsidRPr="00270330">
        <w:rPr>
          <w:kern w:val="22"/>
          <w:sz w:val="22"/>
          <w:szCs w:val="22"/>
          <w:lang w:val="es-ES_tradnl"/>
        </w:rPr>
        <w:t xml:space="preserve">: </w:t>
      </w:r>
      <w:r w:rsidR="0082610C" w:rsidRPr="00270330">
        <w:rPr>
          <w:kern w:val="22"/>
          <w:sz w:val="22"/>
          <w:szCs w:val="22"/>
          <w:lang w:val="es-ES_tradnl"/>
        </w:rPr>
        <w:t>Para 2030, se garantizan beneficios, incluidos nutrición, seguridad alimentaria, medios de vida, salud y bienestar, para las personas, especialmente para los más vulnerables</w:t>
      </w:r>
      <w:r w:rsidR="00077D0E" w:rsidRPr="00270330">
        <w:rPr>
          <w:kern w:val="22"/>
          <w:sz w:val="22"/>
          <w:szCs w:val="22"/>
          <w:lang w:val="es-ES_tradnl"/>
        </w:rPr>
        <w:t>,</w:t>
      </w:r>
      <w:r w:rsidR="0082610C" w:rsidRPr="00270330">
        <w:rPr>
          <w:kern w:val="22"/>
          <w:sz w:val="22"/>
          <w:szCs w:val="22"/>
          <w:lang w:val="es-ES_tradnl"/>
        </w:rPr>
        <w:t xml:space="preserve"> a través de la gestión sostenible de las especies silvestres de fauna y flora</w:t>
      </w:r>
      <w:r w:rsidR="00BF19E1" w:rsidRPr="00270330">
        <w:rPr>
          <w:kern w:val="22"/>
          <w:sz w:val="22"/>
          <w:szCs w:val="22"/>
          <w:lang w:val="es-ES_tradnl"/>
        </w:rPr>
        <w:t>.</w:t>
      </w:r>
    </w:p>
    <w:p w14:paraId="7D5E7228" w14:textId="37DC4A16" w:rsidR="00E621B5" w:rsidRPr="00270330" w:rsidRDefault="00750F25" w:rsidP="00FA38DE">
      <w:pPr>
        <w:spacing w:before="120" w:after="120"/>
        <w:jc w:val="both"/>
        <w:rPr>
          <w:kern w:val="22"/>
          <w:sz w:val="22"/>
          <w:szCs w:val="22"/>
          <w:lang w:val="es-ES_tradnl"/>
        </w:rPr>
      </w:pPr>
      <w:r w:rsidRPr="00270330">
        <w:rPr>
          <w:kern w:val="22"/>
          <w:sz w:val="22"/>
          <w:szCs w:val="22"/>
          <w:lang w:val="es-ES_tradnl"/>
        </w:rPr>
        <w:t>Meta 10 del MMDB</w:t>
      </w:r>
      <w:r w:rsidR="00E621B5" w:rsidRPr="00270330">
        <w:rPr>
          <w:kern w:val="22"/>
          <w:sz w:val="22"/>
          <w:szCs w:val="22"/>
          <w:lang w:val="es-ES_tradnl"/>
        </w:rPr>
        <w:t xml:space="preserve">: </w:t>
      </w:r>
      <w:r w:rsidR="0082610C" w:rsidRPr="00270330">
        <w:rPr>
          <w:sz w:val="22"/>
          <w:szCs w:val="22"/>
          <w:lang w:val="es-ES_tradnl"/>
        </w:rPr>
        <w:t>Para 2030, se garantiza que las soluciones basadas en la naturaleza y el enfoque por ecosistemas contribuyen a la regulación de la calidad del aire, los riesgos y los fenómenos extremos y la calidad y la cantidad del agua para por lo menos [XXX millones] de personas</w:t>
      </w:r>
      <w:r w:rsidR="00E621B5" w:rsidRPr="00270330">
        <w:rPr>
          <w:kern w:val="22"/>
          <w:sz w:val="22"/>
          <w:szCs w:val="22"/>
          <w:lang w:val="es-ES_tradnl"/>
        </w:rPr>
        <w:t>.</w:t>
      </w:r>
    </w:p>
    <w:p w14:paraId="635ADB3D" w14:textId="0F92293B" w:rsidR="00BF19E1" w:rsidRPr="00270330" w:rsidRDefault="00750F25" w:rsidP="00FA38DE">
      <w:pPr>
        <w:spacing w:before="120" w:after="120"/>
        <w:jc w:val="both"/>
        <w:rPr>
          <w:kern w:val="22"/>
          <w:sz w:val="22"/>
          <w:szCs w:val="22"/>
          <w:lang w:val="es-ES_tradnl"/>
        </w:rPr>
      </w:pPr>
      <w:r w:rsidRPr="00270330">
        <w:rPr>
          <w:kern w:val="22"/>
          <w:sz w:val="22"/>
          <w:szCs w:val="22"/>
          <w:lang w:val="es-ES_tradnl"/>
        </w:rPr>
        <w:t>Meta 12 del MMDB</w:t>
      </w:r>
      <w:r w:rsidR="00BF19E1" w:rsidRPr="00270330">
        <w:rPr>
          <w:kern w:val="22"/>
          <w:sz w:val="22"/>
          <w:szCs w:val="22"/>
          <w:lang w:val="es-ES_tradnl"/>
        </w:rPr>
        <w:t xml:space="preserve">: </w:t>
      </w:r>
      <w:r w:rsidR="0082610C" w:rsidRPr="00270330">
        <w:rPr>
          <w:kern w:val="22"/>
          <w:sz w:val="22"/>
          <w:szCs w:val="22"/>
          <w:lang w:val="es-ES_tradnl"/>
        </w:rPr>
        <w:t>Para 2030, han aumentado en [X] los beneficios compartidos con fines de conservación y utilización sostenible de la diversidad biológica, y para lograr ese aumento se asegura el acceso y la participación justa y equitativa en los beneficios derivados de la utilización de los recursos genéticos y los conocimientos</w:t>
      </w:r>
      <w:r w:rsidR="0082610C" w:rsidRPr="00270330">
        <w:rPr>
          <w:sz w:val="22"/>
          <w:szCs w:val="22"/>
          <w:lang w:val="es-ES_tradnl"/>
        </w:rPr>
        <w:t xml:space="preserve"> tradicionales asociados</w:t>
      </w:r>
      <w:r w:rsidR="00BF19E1" w:rsidRPr="00270330">
        <w:rPr>
          <w:kern w:val="22"/>
          <w:sz w:val="22"/>
          <w:szCs w:val="22"/>
          <w:lang w:val="es-ES_tradnl"/>
        </w:rPr>
        <w:t>.</w:t>
      </w:r>
    </w:p>
    <w:p w14:paraId="45F0A78A" w14:textId="06007C91" w:rsidR="003231D9" w:rsidRPr="00270330" w:rsidRDefault="00750F25" w:rsidP="00FA38DE">
      <w:pPr>
        <w:spacing w:before="120" w:after="120"/>
        <w:jc w:val="both"/>
        <w:rPr>
          <w:kern w:val="22"/>
          <w:sz w:val="22"/>
          <w:szCs w:val="22"/>
          <w:lang w:val="es-ES_tradnl"/>
        </w:rPr>
      </w:pPr>
      <w:r w:rsidRPr="00270330">
        <w:rPr>
          <w:kern w:val="22"/>
          <w:sz w:val="22"/>
          <w:szCs w:val="22"/>
          <w:lang w:val="es-ES_tradnl"/>
        </w:rPr>
        <w:t xml:space="preserve">Meta </w:t>
      </w:r>
      <w:r w:rsidR="0082610C" w:rsidRPr="00270330">
        <w:rPr>
          <w:kern w:val="22"/>
          <w:sz w:val="22"/>
          <w:szCs w:val="22"/>
          <w:lang w:val="es-ES_tradnl"/>
        </w:rPr>
        <w:t>1</w:t>
      </w:r>
      <w:r w:rsidRPr="00270330">
        <w:rPr>
          <w:kern w:val="22"/>
          <w:sz w:val="22"/>
          <w:szCs w:val="22"/>
          <w:lang w:val="es-ES_tradnl"/>
        </w:rPr>
        <w:t>4 del MMDB</w:t>
      </w:r>
      <w:r w:rsidR="003231D9" w:rsidRPr="00270330">
        <w:rPr>
          <w:kern w:val="22"/>
          <w:sz w:val="22"/>
          <w:szCs w:val="22"/>
          <w:lang w:val="es-ES_tradnl"/>
        </w:rPr>
        <w:t xml:space="preserve">: </w:t>
      </w:r>
      <w:r w:rsidR="0082610C" w:rsidRPr="00270330">
        <w:rPr>
          <w:kern w:val="22"/>
          <w:sz w:val="22"/>
          <w:szCs w:val="22"/>
          <w:lang w:val="es-ES_tradnl"/>
        </w:rPr>
        <w:t>Para 2030, se redujeron en por lo menos un [50 %] los impactos negativos en la diversidad biológica, asegurando para ello que las prácticas de producción y las cadenas de suministro sean sostenibles.</w:t>
      </w:r>
    </w:p>
    <w:p w14:paraId="16ABE375" w14:textId="6AAAE912" w:rsidR="00D10938" w:rsidRPr="00270330" w:rsidRDefault="00997FBA" w:rsidP="00FA38DE">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lang w:val="es-ES_tradnl"/>
        </w:rPr>
      </w:pPr>
      <w:r w:rsidRPr="00270330">
        <w:rPr>
          <w:b/>
          <w:bCs/>
          <w:kern w:val="22"/>
          <w:sz w:val="22"/>
          <w:szCs w:val="22"/>
          <w:lang w:val="es-ES_tradnl"/>
        </w:rPr>
        <w:t>Objetivo general</w:t>
      </w:r>
      <w:r w:rsidR="000A7DB8" w:rsidRPr="00270330">
        <w:rPr>
          <w:b/>
          <w:bCs/>
          <w:kern w:val="22"/>
          <w:sz w:val="22"/>
          <w:szCs w:val="22"/>
          <w:lang w:val="es-ES_tradnl"/>
        </w:rPr>
        <w:t xml:space="preserve"> 3</w:t>
      </w:r>
      <w:r w:rsidR="00D10938" w:rsidRPr="00270330">
        <w:rPr>
          <w:b/>
          <w:bCs/>
          <w:kern w:val="22"/>
          <w:sz w:val="22"/>
          <w:szCs w:val="22"/>
          <w:lang w:val="es-ES_tradnl"/>
        </w:rPr>
        <w:t>:</w:t>
      </w:r>
      <w:r w:rsidR="00D10938" w:rsidRPr="00270330">
        <w:rPr>
          <w:kern w:val="22"/>
          <w:sz w:val="22"/>
          <w:szCs w:val="22"/>
          <w:lang w:val="es-ES_tradnl"/>
        </w:rPr>
        <w:t xml:space="preserve"> </w:t>
      </w:r>
      <w:r w:rsidR="00E30034" w:rsidRPr="00270330">
        <w:rPr>
          <w:kern w:val="22"/>
          <w:sz w:val="22"/>
          <w:szCs w:val="22"/>
          <w:lang w:val="es-ES_tradnl"/>
        </w:rPr>
        <w:t>Las decisiones relativas a la política, planificación y programación en materia de diversidad biológica abordan equitativamente las perspectivas, los intereses y las necesidades de mujeres y niñas.</w:t>
      </w:r>
    </w:p>
    <w:p w14:paraId="66D50BB4" w14:textId="46910E9A" w:rsidR="00065876" w:rsidRPr="00270330" w:rsidRDefault="00997FBA" w:rsidP="00FA38DE">
      <w:pPr>
        <w:spacing w:before="120" w:after="120"/>
        <w:jc w:val="both"/>
        <w:rPr>
          <w:kern w:val="22"/>
          <w:sz w:val="22"/>
          <w:szCs w:val="22"/>
          <w:lang w:val="es-ES_tradnl"/>
        </w:rPr>
      </w:pPr>
      <w:r w:rsidRPr="00270330">
        <w:rPr>
          <w:i/>
          <w:iCs/>
          <w:kern w:val="22"/>
          <w:sz w:val="22"/>
          <w:szCs w:val="22"/>
          <w:lang w:val="es-ES_tradnl"/>
        </w:rPr>
        <w:t>Objetivo</w:t>
      </w:r>
      <w:r w:rsidR="00065876" w:rsidRPr="00270330">
        <w:rPr>
          <w:i/>
          <w:iCs/>
          <w:kern w:val="22"/>
          <w:sz w:val="22"/>
          <w:szCs w:val="22"/>
          <w:lang w:val="es-ES_tradnl"/>
        </w:rPr>
        <w:t xml:space="preserve"> 3.1:</w:t>
      </w:r>
      <w:r w:rsidR="00065876" w:rsidRPr="00270330">
        <w:rPr>
          <w:kern w:val="22"/>
          <w:sz w:val="22"/>
          <w:szCs w:val="22"/>
          <w:lang w:val="es-ES_tradnl"/>
        </w:rPr>
        <w:t xml:space="preserve"> </w:t>
      </w:r>
      <w:r w:rsidR="00B5296E" w:rsidRPr="00270330">
        <w:rPr>
          <w:kern w:val="22"/>
          <w:sz w:val="22"/>
          <w:szCs w:val="22"/>
          <w:lang w:val="es-ES_tradnl"/>
        </w:rPr>
        <w:t xml:space="preserve">Aumentar y fortalecer la participación y el liderazgo de las mujeres en todos los niveles de la adopción de </w:t>
      </w:r>
      <w:r w:rsidR="00D9220D" w:rsidRPr="00270330">
        <w:rPr>
          <w:kern w:val="22"/>
          <w:sz w:val="22"/>
          <w:szCs w:val="22"/>
          <w:lang w:val="es-ES_tradnl"/>
        </w:rPr>
        <w:t>decisiones</w:t>
      </w:r>
      <w:r w:rsidR="00B5296E" w:rsidRPr="00270330">
        <w:rPr>
          <w:kern w:val="22"/>
          <w:sz w:val="22"/>
          <w:szCs w:val="22"/>
          <w:lang w:val="es-ES_tradnl"/>
        </w:rPr>
        <w:t xml:space="preserve"> relacionadas con la diversidad biológica.</w:t>
      </w:r>
    </w:p>
    <w:p w14:paraId="162EF36D" w14:textId="2B6D381D" w:rsidR="00065876" w:rsidRPr="00270330" w:rsidRDefault="00997FBA" w:rsidP="00FA38DE">
      <w:pPr>
        <w:spacing w:before="120" w:after="120"/>
        <w:jc w:val="both"/>
        <w:rPr>
          <w:kern w:val="22"/>
          <w:sz w:val="22"/>
          <w:szCs w:val="22"/>
          <w:lang w:val="es-ES_tradnl"/>
        </w:rPr>
      </w:pPr>
      <w:r w:rsidRPr="00270330">
        <w:rPr>
          <w:i/>
          <w:iCs/>
          <w:kern w:val="22"/>
          <w:sz w:val="22"/>
          <w:szCs w:val="22"/>
          <w:lang w:val="es-ES_tradnl"/>
        </w:rPr>
        <w:t>Objetivo</w:t>
      </w:r>
      <w:r w:rsidR="00065876" w:rsidRPr="00270330">
        <w:rPr>
          <w:i/>
          <w:iCs/>
          <w:kern w:val="22"/>
          <w:sz w:val="22"/>
          <w:szCs w:val="22"/>
          <w:lang w:val="es-ES_tradnl"/>
        </w:rPr>
        <w:t xml:space="preserve"> 3.2:</w:t>
      </w:r>
      <w:r w:rsidR="00065876" w:rsidRPr="00270330">
        <w:rPr>
          <w:kern w:val="22"/>
          <w:sz w:val="22"/>
          <w:szCs w:val="22"/>
          <w:lang w:val="es-ES_tradnl"/>
        </w:rPr>
        <w:t xml:space="preserve"> </w:t>
      </w:r>
      <w:r w:rsidR="00B5296E" w:rsidRPr="00270330">
        <w:rPr>
          <w:kern w:val="22"/>
          <w:sz w:val="22"/>
          <w:szCs w:val="22"/>
          <w:lang w:val="es-ES_tradnl"/>
        </w:rPr>
        <w:t xml:space="preserve">Fomentar la plena, equitativa y cabal participación y liderazgo de las mujeres en los procesos del </w:t>
      </w:r>
      <w:r w:rsidR="00A2277A" w:rsidRPr="00270330">
        <w:rPr>
          <w:kern w:val="22"/>
          <w:sz w:val="22"/>
          <w:szCs w:val="22"/>
          <w:lang w:val="es-ES_tradnl"/>
        </w:rPr>
        <w:t>Convenio</w:t>
      </w:r>
      <w:r w:rsidR="00B5296E" w:rsidRPr="00270330">
        <w:rPr>
          <w:kern w:val="22"/>
          <w:sz w:val="22"/>
          <w:szCs w:val="22"/>
          <w:lang w:val="es-ES_tradnl"/>
        </w:rPr>
        <w:t>, en particular mediante la participación de grupos de mujeres y delegadas.</w:t>
      </w:r>
    </w:p>
    <w:p w14:paraId="223D59D1" w14:textId="4CBB9E80" w:rsidR="00065876" w:rsidRPr="00270330" w:rsidRDefault="00997FBA" w:rsidP="00FA38DE">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lang w:val="es-ES_tradnl"/>
        </w:rPr>
      </w:pPr>
      <w:r w:rsidRPr="00270330">
        <w:rPr>
          <w:i/>
          <w:iCs/>
          <w:kern w:val="22"/>
          <w:sz w:val="22"/>
          <w:szCs w:val="22"/>
          <w:lang w:val="es-ES_tradnl"/>
        </w:rPr>
        <w:t>Objetivo</w:t>
      </w:r>
      <w:r w:rsidR="00065876" w:rsidRPr="00270330">
        <w:rPr>
          <w:i/>
          <w:iCs/>
          <w:kern w:val="22"/>
          <w:sz w:val="22"/>
          <w:szCs w:val="22"/>
          <w:lang w:val="es-ES_tradnl"/>
        </w:rPr>
        <w:t xml:space="preserve"> 3.3:</w:t>
      </w:r>
      <w:r w:rsidR="00065876" w:rsidRPr="00270330">
        <w:rPr>
          <w:kern w:val="22"/>
          <w:sz w:val="22"/>
          <w:szCs w:val="22"/>
          <w:lang w:val="es-ES_tradnl"/>
        </w:rPr>
        <w:t xml:space="preserve"> </w:t>
      </w:r>
      <w:r w:rsidR="00B5296E" w:rsidRPr="00270330">
        <w:rPr>
          <w:kern w:val="22"/>
          <w:sz w:val="22"/>
          <w:szCs w:val="22"/>
          <w:lang w:val="es-ES_tradnl"/>
        </w:rPr>
        <w:t>Integrar las consideraciones de género en los compromisos nacionales y estrategias y planes de acción nacionales sobre diversidad biológica y su aplicación, presupuestación y presentación de informes.</w:t>
      </w:r>
    </w:p>
    <w:p w14:paraId="3E706BA2" w14:textId="1A95F689" w:rsidR="00702A3D" w:rsidRPr="00270330" w:rsidRDefault="00750F25" w:rsidP="00FA38DE">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lang w:val="es-ES_tradnl"/>
        </w:rPr>
      </w:pPr>
      <w:r w:rsidRPr="00270330">
        <w:rPr>
          <w:kern w:val="22"/>
          <w:sz w:val="22"/>
          <w:szCs w:val="22"/>
          <w:lang w:val="es-ES_tradnl"/>
        </w:rPr>
        <w:t xml:space="preserve">Objetivo D </w:t>
      </w:r>
      <w:r w:rsidR="007424CC" w:rsidRPr="00270330">
        <w:rPr>
          <w:kern w:val="22"/>
          <w:sz w:val="22"/>
          <w:szCs w:val="22"/>
          <w:lang w:val="es-ES_tradnl"/>
        </w:rPr>
        <w:t xml:space="preserve">correspondiente </w:t>
      </w:r>
      <w:r w:rsidRPr="00270330">
        <w:rPr>
          <w:kern w:val="22"/>
          <w:sz w:val="22"/>
          <w:szCs w:val="22"/>
          <w:lang w:val="es-ES_tradnl"/>
        </w:rPr>
        <w:t>del MMDB</w:t>
      </w:r>
      <w:r w:rsidR="00702A3D" w:rsidRPr="00270330">
        <w:rPr>
          <w:kern w:val="22"/>
          <w:sz w:val="22"/>
          <w:szCs w:val="22"/>
          <w:lang w:val="es-ES_tradnl"/>
        </w:rPr>
        <w:t xml:space="preserve">: </w:t>
      </w:r>
      <w:r w:rsidRPr="00270330">
        <w:rPr>
          <w:kern w:val="22"/>
          <w:sz w:val="22"/>
          <w:szCs w:val="22"/>
          <w:lang w:val="es-ES_tradnl"/>
        </w:rPr>
        <w:t>Se dispone de medios de implementación para lograr todos los objetivos y metas del marco</w:t>
      </w:r>
      <w:r w:rsidR="00FD5405" w:rsidRPr="00270330">
        <w:rPr>
          <w:kern w:val="22"/>
          <w:sz w:val="22"/>
          <w:szCs w:val="22"/>
          <w:lang w:val="es-ES_tradnl"/>
        </w:rPr>
        <w:t>.</w:t>
      </w:r>
    </w:p>
    <w:p w14:paraId="4732AC85" w14:textId="134D1568" w:rsidR="00702A3D" w:rsidRPr="00270330" w:rsidRDefault="00A43AE1" w:rsidP="00FA38DE">
      <w:pPr>
        <w:spacing w:before="120" w:after="120"/>
        <w:jc w:val="both"/>
        <w:rPr>
          <w:kern w:val="22"/>
          <w:sz w:val="22"/>
          <w:szCs w:val="22"/>
          <w:lang w:val="es-ES_tradnl"/>
        </w:rPr>
      </w:pPr>
      <w:r w:rsidRPr="00270330">
        <w:rPr>
          <w:kern w:val="22"/>
          <w:sz w:val="22"/>
          <w:szCs w:val="22"/>
          <w:lang w:val="es-ES_tradnl"/>
        </w:rPr>
        <w:t>Hitos relacionados con el género</w:t>
      </w:r>
      <w:r w:rsidR="00702A3D" w:rsidRPr="00270330">
        <w:rPr>
          <w:kern w:val="22"/>
          <w:sz w:val="22"/>
          <w:szCs w:val="22"/>
          <w:lang w:val="es-ES_tradnl"/>
        </w:rPr>
        <w:t xml:space="preserve">: </w:t>
      </w:r>
      <w:r w:rsidR="00FD5405" w:rsidRPr="00270330">
        <w:rPr>
          <w:kern w:val="22"/>
          <w:sz w:val="22"/>
          <w:szCs w:val="22"/>
          <w:lang w:val="es-ES_tradnl"/>
        </w:rPr>
        <w:t>a</w:t>
      </w:r>
      <w:r w:rsidR="00AA11DB" w:rsidRPr="00270330">
        <w:rPr>
          <w:kern w:val="22"/>
          <w:sz w:val="22"/>
          <w:szCs w:val="22"/>
          <w:lang w:val="es-ES_tradnl"/>
        </w:rPr>
        <w:t>)</w:t>
      </w:r>
      <w:r w:rsidR="00B5296E" w:rsidRPr="00270330">
        <w:rPr>
          <w:kern w:val="22"/>
          <w:sz w:val="22"/>
          <w:szCs w:val="22"/>
          <w:lang w:val="es-ES_tradnl"/>
        </w:rPr>
        <w:t xml:space="preserve"> para 2022, los medios para la implementación del marco para el período 2020 a 2030 están definidos y comprometidos; b) para 2030, los medios para la implementación del marco para el período 2030 a 2040 están definidos y comprometidos.</w:t>
      </w:r>
    </w:p>
    <w:p w14:paraId="41A5E9B6" w14:textId="3CF06CA2" w:rsidR="00BF19E1" w:rsidRPr="00270330" w:rsidRDefault="0064620E" w:rsidP="00FA38DE">
      <w:pPr>
        <w:spacing w:before="120" w:after="120"/>
        <w:jc w:val="both"/>
        <w:rPr>
          <w:kern w:val="22"/>
          <w:sz w:val="22"/>
          <w:szCs w:val="22"/>
          <w:lang w:val="es-ES_tradnl"/>
        </w:rPr>
      </w:pPr>
      <w:r w:rsidRPr="00270330">
        <w:rPr>
          <w:kern w:val="22"/>
          <w:sz w:val="22"/>
          <w:szCs w:val="22"/>
          <w:lang w:val="es-ES_tradnl"/>
        </w:rPr>
        <w:t>Meta 20 del MMDB</w:t>
      </w:r>
      <w:r w:rsidR="00BF19E1" w:rsidRPr="00270330">
        <w:rPr>
          <w:kern w:val="22"/>
          <w:sz w:val="22"/>
          <w:szCs w:val="22"/>
          <w:lang w:val="es-ES_tradnl"/>
        </w:rPr>
        <w:t xml:space="preserve">: </w:t>
      </w:r>
      <w:r w:rsidR="00C41E85" w:rsidRPr="00270330">
        <w:rPr>
          <w:kern w:val="22"/>
          <w:sz w:val="22"/>
          <w:szCs w:val="22"/>
          <w:lang w:val="es-ES_tradnl"/>
        </w:rPr>
        <w:t>Para 2030, se garantiza la participación equitativa en la toma de decisiones relacionadas con la diversidad biológica y se garantiza a los pueblos indígenas y las comunidades locales, las mujeres y las niñas y los jóvenes sus derechos sobre los recursos pertinentes, de conformidad con las circunstancias nacionales</w:t>
      </w:r>
      <w:r w:rsidR="00BF19E1" w:rsidRPr="00270330">
        <w:rPr>
          <w:kern w:val="22"/>
          <w:sz w:val="22"/>
          <w:szCs w:val="22"/>
          <w:lang w:val="es-ES_tradnl"/>
        </w:rPr>
        <w:t xml:space="preserve">. </w:t>
      </w:r>
    </w:p>
    <w:p w14:paraId="528BE275" w14:textId="071DC9BE" w:rsidR="00AA11DB" w:rsidRPr="00270330" w:rsidRDefault="0064620E" w:rsidP="00AA11DB">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center"/>
        <w:rPr>
          <w:b/>
          <w:bCs/>
          <w:kern w:val="22"/>
          <w:sz w:val="22"/>
          <w:szCs w:val="22"/>
          <w:lang w:val="es-ES_tradnl"/>
        </w:rPr>
      </w:pPr>
      <w:r w:rsidRPr="00270330">
        <w:rPr>
          <w:b/>
          <w:bCs/>
          <w:kern w:val="22"/>
          <w:sz w:val="22"/>
          <w:szCs w:val="22"/>
          <w:lang w:val="es-ES_tradnl"/>
        </w:rPr>
        <w:lastRenderedPageBreak/>
        <w:t>Mecanismos de implementación y de examen</w:t>
      </w:r>
    </w:p>
    <w:p w14:paraId="1D04ED31" w14:textId="67BE37CE" w:rsidR="00F524B6" w:rsidRPr="00270330" w:rsidRDefault="00177849" w:rsidP="00FA38DE">
      <w:pPr>
        <w:spacing w:before="120" w:after="120"/>
        <w:jc w:val="both"/>
        <w:rPr>
          <w:kern w:val="22"/>
          <w:sz w:val="22"/>
          <w:szCs w:val="22"/>
          <w:lang w:val="es-ES_tradnl"/>
        </w:rPr>
      </w:pPr>
      <w:r w:rsidRPr="00270330">
        <w:rPr>
          <w:b/>
          <w:bCs/>
          <w:kern w:val="22"/>
          <w:sz w:val="22"/>
          <w:szCs w:val="22"/>
          <w:lang w:val="es-ES_tradnl"/>
        </w:rPr>
        <w:t>Generación, gestión e intercambio de conocimientos</w:t>
      </w:r>
      <w:r w:rsidR="00F524B6" w:rsidRPr="00270330">
        <w:rPr>
          <w:b/>
          <w:bCs/>
          <w:kern w:val="22"/>
          <w:sz w:val="22"/>
          <w:szCs w:val="22"/>
          <w:lang w:val="es-ES_tradnl"/>
        </w:rPr>
        <w:t xml:space="preserve"> –</w:t>
      </w:r>
      <w:r w:rsidR="00B5296E" w:rsidRPr="00270330">
        <w:rPr>
          <w:b/>
          <w:bCs/>
          <w:kern w:val="22"/>
          <w:sz w:val="22"/>
          <w:szCs w:val="22"/>
          <w:lang w:val="es-ES_tradnl"/>
        </w:rPr>
        <w:t xml:space="preserve"> </w:t>
      </w:r>
      <w:r w:rsidR="00B5296E" w:rsidRPr="00270330">
        <w:rPr>
          <w:kern w:val="22"/>
          <w:sz w:val="22"/>
          <w:szCs w:val="22"/>
          <w:lang w:val="es-ES_tradnl"/>
        </w:rPr>
        <w:t>Los conocimientos sobre las dimensiones de género de la conservación, la utilización sostenible y la participación justa y equitativa en los beneficios se generan, gestionan y comparten</w:t>
      </w:r>
      <w:r w:rsidR="004171E6" w:rsidRPr="00270330">
        <w:rPr>
          <w:kern w:val="22"/>
          <w:sz w:val="22"/>
          <w:szCs w:val="22"/>
          <w:lang w:val="es-ES_tradnl"/>
        </w:rPr>
        <w:t>.</w:t>
      </w:r>
    </w:p>
    <w:p w14:paraId="529FC1F8" w14:textId="49B10836" w:rsidR="00065876" w:rsidRPr="00270330" w:rsidRDefault="00997FBA" w:rsidP="00FA38DE">
      <w:pPr>
        <w:spacing w:before="120" w:after="120"/>
        <w:jc w:val="both"/>
        <w:rPr>
          <w:kern w:val="22"/>
          <w:sz w:val="22"/>
          <w:szCs w:val="22"/>
          <w:lang w:val="es-ES_tradnl"/>
        </w:rPr>
      </w:pPr>
      <w:r w:rsidRPr="00270330">
        <w:rPr>
          <w:i/>
          <w:iCs/>
          <w:kern w:val="22"/>
          <w:sz w:val="22"/>
          <w:szCs w:val="22"/>
          <w:lang w:val="es-ES_tradnl"/>
        </w:rPr>
        <w:t>Objetivo</w:t>
      </w:r>
      <w:r w:rsidR="00065876" w:rsidRPr="00270330">
        <w:rPr>
          <w:i/>
          <w:iCs/>
          <w:kern w:val="22"/>
          <w:sz w:val="22"/>
          <w:szCs w:val="22"/>
          <w:lang w:val="es-ES_tradnl"/>
        </w:rPr>
        <w:t>:</w:t>
      </w:r>
      <w:r w:rsidR="00065876" w:rsidRPr="00270330">
        <w:rPr>
          <w:b/>
          <w:bCs/>
          <w:kern w:val="22"/>
          <w:sz w:val="22"/>
          <w:szCs w:val="22"/>
          <w:lang w:val="es-ES_tradnl"/>
        </w:rPr>
        <w:t xml:space="preserve"> </w:t>
      </w:r>
      <w:r w:rsidR="00B5296E" w:rsidRPr="00270330">
        <w:rPr>
          <w:kern w:val="22"/>
          <w:sz w:val="22"/>
          <w:szCs w:val="22"/>
          <w:lang w:val="es-ES_tradnl"/>
        </w:rPr>
        <w:t>Dotarse de unos datos y una comprensión más sólidos con respecto a los efectos diferenciados en los hombres y las mujeres, de la conservación de la diversidad biológica, la utilización sostenible y la participación justa y equitativa en los beneficios, y el papel de la mujer como agente de cambio en su conservación y utilización sostenible</w:t>
      </w:r>
      <w:r w:rsidR="004171E6" w:rsidRPr="00270330">
        <w:rPr>
          <w:kern w:val="22"/>
          <w:sz w:val="22"/>
          <w:szCs w:val="22"/>
          <w:lang w:val="es-ES_tradnl"/>
        </w:rPr>
        <w:t>.</w:t>
      </w:r>
    </w:p>
    <w:p w14:paraId="55E12D25" w14:textId="4F357036" w:rsidR="00065876" w:rsidRPr="00270330" w:rsidRDefault="00997FBA" w:rsidP="00FA38DE">
      <w:pPr>
        <w:spacing w:before="120" w:after="120"/>
        <w:jc w:val="both"/>
        <w:rPr>
          <w:kern w:val="22"/>
          <w:sz w:val="22"/>
          <w:szCs w:val="22"/>
          <w:lang w:val="es-ES_tradnl"/>
        </w:rPr>
      </w:pPr>
      <w:r w:rsidRPr="00270330">
        <w:rPr>
          <w:i/>
          <w:iCs/>
          <w:kern w:val="22"/>
          <w:sz w:val="22"/>
          <w:szCs w:val="22"/>
          <w:lang w:val="es-ES_tradnl"/>
        </w:rPr>
        <w:t>Objetivo</w:t>
      </w:r>
      <w:r w:rsidR="00065876" w:rsidRPr="00270330">
        <w:rPr>
          <w:i/>
          <w:iCs/>
          <w:kern w:val="22"/>
          <w:sz w:val="22"/>
          <w:szCs w:val="22"/>
          <w:lang w:val="es-ES_tradnl"/>
        </w:rPr>
        <w:t xml:space="preserve">: </w:t>
      </w:r>
      <w:r w:rsidR="00B5296E" w:rsidRPr="00270330">
        <w:rPr>
          <w:kern w:val="22"/>
          <w:sz w:val="22"/>
          <w:szCs w:val="22"/>
          <w:lang w:val="es-ES_tradnl"/>
        </w:rPr>
        <w:t>Potenciar la capacidad de Gobiernos y otros interesados pertinentes</w:t>
      </w:r>
      <w:r w:rsidR="00A902FD" w:rsidRPr="00270330">
        <w:rPr>
          <w:kern w:val="22"/>
          <w:sz w:val="22"/>
          <w:szCs w:val="22"/>
          <w:lang w:val="es-ES_tradnl"/>
        </w:rPr>
        <w:t xml:space="preserve"> para </w:t>
      </w:r>
      <w:r w:rsidR="00B5296E" w:rsidRPr="00270330">
        <w:rPr>
          <w:kern w:val="22"/>
          <w:sz w:val="22"/>
          <w:szCs w:val="22"/>
          <w:lang w:val="es-ES_tradnl"/>
        </w:rPr>
        <w:t>reunir, analizar y aplicar datos sobre la diversidad biológica desglosados por sexo y otros factores demográficos.</w:t>
      </w:r>
    </w:p>
    <w:p w14:paraId="34FFCBF8" w14:textId="42BFBF6B" w:rsidR="00065876" w:rsidRPr="00270330" w:rsidRDefault="00997FBA" w:rsidP="00FA38DE">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lang w:val="es-ES_tradnl"/>
        </w:rPr>
      </w:pPr>
      <w:r w:rsidRPr="00270330">
        <w:rPr>
          <w:i/>
          <w:iCs/>
          <w:kern w:val="22"/>
          <w:sz w:val="22"/>
          <w:szCs w:val="22"/>
          <w:lang w:val="es-ES_tradnl"/>
        </w:rPr>
        <w:t>Objetivo</w:t>
      </w:r>
      <w:r w:rsidR="00065876" w:rsidRPr="00270330">
        <w:rPr>
          <w:i/>
          <w:iCs/>
          <w:kern w:val="22"/>
          <w:sz w:val="22"/>
          <w:szCs w:val="22"/>
          <w:lang w:val="es-ES_tradnl"/>
        </w:rPr>
        <w:t>:</w:t>
      </w:r>
      <w:r w:rsidR="00065876" w:rsidRPr="00270330">
        <w:rPr>
          <w:kern w:val="22"/>
          <w:sz w:val="22"/>
          <w:szCs w:val="22"/>
          <w:lang w:val="es-ES_tradnl"/>
        </w:rPr>
        <w:t xml:space="preserve"> </w:t>
      </w:r>
      <w:r w:rsidR="006F1D48" w:rsidRPr="00270330">
        <w:rPr>
          <w:kern w:val="22"/>
          <w:sz w:val="22"/>
          <w:szCs w:val="22"/>
          <w:lang w:val="es-ES_tradnl"/>
        </w:rPr>
        <w:t xml:space="preserve">Apoyar la participación de organizaciones </w:t>
      </w:r>
      <w:r w:rsidR="00234278" w:rsidRPr="00270330">
        <w:rPr>
          <w:kern w:val="22"/>
          <w:sz w:val="22"/>
          <w:szCs w:val="22"/>
          <w:lang w:val="es-ES_tradnl"/>
        </w:rPr>
        <w:t xml:space="preserve">y redes </w:t>
      </w:r>
      <w:r w:rsidR="006F1D48" w:rsidRPr="00270330">
        <w:rPr>
          <w:kern w:val="22"/>
          <w:sz w:val="22"/>
          <w:szCs w:val="22"/>
          <w:lang w:val="es-ES_tradnl"/>
        </w:rPr>
        <w:t>de mujeres</w:t>
      </w:r>
      <w:r w:rsidR="00234278" w:rsidRPr="00270330">
        <w:rPr>
          <w:kern w:val="22"/>
          <w:sz w:val="22"/>
          <w:szCs w:val="22"/>
          <w:lang w:val="es-ES_tradnl"/>
        </w:rPr>
        <w:t xml:space="preserve"> y de </w:t>
      </w:r>
      <w:r w:rsidR="006F1D48" w:rsidRPr="00270330">
        <w:rPr>
          <w:kern w:val="22"/>
          <w:sz w:val="22"/>
          <w:szCs w:val="22"/>
          <w:lang w:val="es-ES_tradnl"/>
        </w:rPr>
        <w:t>expertos en cuestiones de género en la implementación y presentación de informes sobre el marco mundial de la diversidad biológica posterior a 2020.</w:t>
      </w:r>
    </w:p>
    <w:p w14:paraId="47574418" w14:textId="0042C283" w:rsidR="008A08EE" w:rsidRPr="00270330" w:rsidRDefault="00177849" w:rsidP="00FA38DE">
      <w:pPr>
        <w:spacing w:before="120" w:after="120"/>
        <w:jc w:val="both"/>
        <w:rPr>
          <w:kern w:val="22"/>
          <w:sz w:val="22"/>
          <w:szCs w:val="22"/>
          <w:lang w:val="es-ES_tradnl"/>
        </w:rPr>
      </w:pPr>
      <w:r w:rsidRPr="00270330">
        <w:rPr>
          <w:kern w:val="22"/>
          <w:sz w:val="22"/>
          <w:szCs w:val="22"/>
          <w:lang w:val="es-ES_tradnl"/>
        </w:rPr>
        <w:t>Mecanismo de implementación del MMDB para la generación, gestión e intercambio de conocimientos</w:t>
      </w:r>
    </w:p>
    <w:p w14:paraId="61B1A357" w14:textId="146E605A" w:rsidR="008A08EE" w:rsidRPr="00270330" w:rsidRDefault="00196C9A" w:rsidP="00FA38DE">
      <w:pPr>
        <w:pStyle w:val="ListParagraph"/>
        <w:numPr>
          <w:ilvl w:val="0"/>
          <w:numId w:val="31"/>
        </w:numPr>
        <w:spacing w:before="120" w:after="120"/>
        <w:ind w:left="0" w:firstLine="698"/>
        <w:jc w:val="both"/>
        <w:rPr>
          <w:b/>
          <w:bCs/>
          <w:kern w:val="22"/>
          <w:sz w:val="22"/>
          <w:szCs w:val="22"/>
          <w:lang w:val="es-ES_tradnl"/>
        </w:rPr>
      </w:pPr>
      <w:r w:rsidRPr="00270330">
        <w:rPr>
          <w:sz w:val="22"/>
          <w:lang w:val="es-ES_tradnl"/>
        </w:rPr>
        <w:t>Mayor protección para los conocimientos tradicionales y reconocimiento de sus contribuciones a la conservación y la utilización sostenible de la diversidad biológica</w:t>
      </w:r>
      <w:r w:rsidR="008A08EE" w:rsidRPr="00270330">
        <w:rPr>
          <w:kern w:val="22"/>
          <w:sz w:val="22"/>
          <w:szCs w:val="22"/>
          <w:lang w:val="es-ES_tradnl"/>
        </w:rPr>
        <w:t xml:space="preserve">; </w:t>
      </w:r>
    </w:p>
    <w:p w14:paraId="71230445" w14:textId="49EC4BD7" w:rsidR="008A08EE" w:rsidRPr="00270330" w:rsidRDefault="007034CD" w:rsidP="00FA38DE">
      <w:pPr>
        <w:pStyle w:val="ListParagraph"/>
        <w:numPr>
          <w:ilvl w:val="0"/>
          <w:numId w:val="31"/>
        </w:numPr>
        <w:spacing w:before="120" w:after="120"/>
        <w:ind w:left="0" w:firstLine="698"/>
        <w:jc w:val="both"/>
        <w:rPr>
          <w:b/>
          <w:bCs/>
          <w:kern w:val="22"/>
          <w:sz w:val="22"/>
          <w:szCs w:val="22"/>
          <w:lang w:val="es-ES_tradnl"/>
        </w:rPr>
      </w:pPr>
      <w:r w:rsidRPr="00270330">
        <w:rPr>
          <w:kern w:val="22"/>
          <w:sz w:val="22"/>
          <w:szCs w:val="22"/>
          <w:lang w:val="es-ES_tradnl"/>
        </w:rPr>
        <w:t>Promoción de la ciencia y la educación en materia de diversidad biológica y aprendizaje organizativo</w:t>
      </w:r>
      <w:r w:rsidR="00BE6BBA" w:rsidRPr="00270330">
        <w:rPr>
          <w:kern w:val="22"/>
          <w:sz w:val="22"/>
          <w:szCs w:val="22"/>
          <w:lang w:val="es-ES_tradnl"/>
        </w:rPr>
        <w:t>.</w:t>
      </w:r>
    </w:p>
    <w:p w14:paraId="0B528851" w14:textId="6F1754A1" w:rsidR="0082610C" w:rsidRPr="00270330" w:rsidRDefault="00997FBA" w:rsidP="00FA38DE">
      <w:pPr>
        <w:spacing w:before="120" w:after="120"/>
        <w:jc w:val="both"/>
        <w:rPr>
          <w:kern w:val="22"/>
          <w:sz w:val="22"/>
          <w:szCs w:val="22"/>
          <w:lang w:val="es-ES_tradnl"/>
        </w:rPr>
      </w:pPr>
      <w:r w:rsidRPr="00270330">
        <w:rPr>
          <w:kern w:val="22"/>
          <w:sz w:val="22"/>
          <w:szCs w:val="22"/>
          <w:lang w:val="es-ES_tradnl"/>
        </w:rPr>
        <w:t>Meta</w:t>
      </w:r>
      <w:r w:rsidR="008A08EE" w:rsidRPr="00270330">
        <w:rPr>
          <w:kern w:val="22"/>
          <w:sz w:val="22"/>
          <w:szCs w:val="22"/>
          <w:lang w:val="es-ES_tradnl"/>
        </w:rPr>
        <w:t xml:space="preserve"> 19</w:t>
      </w:r>
      <w:r w:rsidR="0064620E" w:rsidRPr="00270330">
        <w:rPr>
          <w:kern w:val="22"/>
          <w:sz w:val="22"/>
          <w:szCs w:val="22"/>
          <w:lang w:val="es-ES_tradnl"/>
        </w:rPr>
        <w:t xml:space="preserve"> del MMDB</w:t>
      </w:r>
      <w:r w:rsidR="008A08EE" w:rsidRPr="00270330">
        <w:rPr>
          <w:kern w:val="22"/>
          <w:sz w:val="22"/>
          <w:szCs w:val="22"/>
          <w:lang w:val="es-ES_tradnl"/>
        </w:rPr>
        <w:t xml:space="preserve">: </w:t>
      </w:r>
      <w:r w:rsidR="0082610C" w:rsidRPr="00270330">
        <w:rPr>
          <w:kern w:val="22"/>
          <w:sz w:val="22"/>
          <w:szCs w:val="22"/>
          <w:lang w:val="es-ES_tradnl"/>
        </w:rPr>
        <w:t>Para 2030, se garantiza que los encargados de la toma de decisiones y el público dispongan de información de calidad, incluidos conocimientos tradicionales, para la gestión eficaz de la diversidad biológica mediante la concienciación y el fomento de la educación y la investigación.</w:t>
      </w:r>
    </w:p>
    <w:p w14:paraId="33633FA1" w14:textId="13EC12D7" w:rsidR="00F524B6" w:rsidRPr="00270330" w:rsidRDefault="0064620E" w:rsidP="00FA38DE">
      <w:pPr>
        <w:spacing w:before="120" w:after="120"/>
        <w:jc w:val="both"/>
        <w:rPr>
          <w:b/>
          <w:bCs/>
          <w:kern w:val="22"/>
          <w:sz w:val="22"/>
          <w:szCs w:val="22"/>
          <w:lang w:val="es-ES_tradnl"/>
        </w:rPr>
      </w:pPr>
      <w:r w:rsidRPr="00270330">
        <w:rPr>
          <w:b/>
          <w:bCs/>
          <w:kern w:val="22"/>
          <w:sz w:val="22"/>
          <w:szCs w:val="22"/>
          <w:lang w:val="es-ES_tradnl"/>
        </w:rPr>
        <w:t>Asociaciones y colaboración</w:t>
      </w:r>
      <w:r w:rsidR="00F524B6" w:rsidRPr="00270330">
        <w:rPr>
          <w:b/>
          <w:bCs/>
          <w:kern w:val="22"/>
          <w:sz w:val="22"/>
          <w:szCs w:val="22"/>
          <w:lang w:val="es-ES_tradnl"/>
        </w:rPr>
        <w:t xml:space="preserve"> </w:t>
      </w:r>
      <w:r w:rsidR="00D27DD4" w:rsidRPr="00270330">
        <w:rPr>
          <w:b/>
          <w:bCs/>
          <w:kern w:val="22"/>
          <w:sz w:val="22"/>
          <w:szCs w:val="22"/>
          <w:lang w:val="es-ES_tradnl"/>
        </w:rPr>
        <w:t>–</w:t>
      </w:r>
      <w:r w:rsidRPr="00270330">
        <w:rPr>
          <w:kern w:val="22"/>
          <w:sz w:val="22"/>
          <w:szCs w:val="22"/>
          <w:lang w:val="es-ES_tradnl"/>
        </w:rPr>
        <w:t xml:space="preserve"> Las organizaciones y redes de mujeres y </w:t>
      </w:r>
      <w:r w:rsidR="00234278" w:rsidRPr="00270330">
        <w:rPr>
          <w:kern w:val="22"/>
          <w:sz w:val="22"/>
          <w:szCs w:val="22"/>
          <w:lang w:val="es-ES_tradnl"/>
        </w:rPr>
        <w:t xml:space="preserve">de </w:t>
      </w:r>
      <w:r w:rsidRPr="00270330">
        <w:rPr>
          <w:kern w:val="22"/>
          <w:sz w:val="22"/>
          <w:szCs w:val="22"/>
          <w:lang w:val="es-ES_tradnl"/>
        </w:rPr>
        <w:t xml:space="preserve">expertos en cuestiones de género participan </w:t>
      </w:r>
      <w:r w:rsidR="00584DA2" w:rsidRPr="00270330">
        <w:rPr>
          <w:kern w:val="22"/>
          <w:sz w:val="22"/>
          <w:szCs w:val="22"/>
          <w:lang w:val="es-ES_tradnl"/>
        </w:rPr>
        <w:t xml:space="preserve">eficazmente </w:t>
      </w:r>
      <w:r w:rsidRPr="00270330">
        <w:rPr>
          <w:kern w:val="22"/>
          <w:sz w:val="22"/>
          <w:szCs w:val="22"/>
          <w:lang w:val="es-ES_tradnl"/>
        </w:rPr>
        <w:t>en la conservación y utilización sostenible de la diversidad biológica y los beneficios se comparten de manera justa y equitativa.</w:t>
      </w:r>
    </w:p>
    <w:p w14:paraId="62746084" w14:textId="26CFF017" w:rsidR="00D63438" w:rsidRPr="00270330" w:rsidRDefault="0064620E" w:rsidP="00FA38DE">
      <w:pPr>
        <w:spacing w:before="120" w:after="120"/>
        <w:jc w:val="both"/>
        <w:rPr>
          <w:b/>
          <w:bCs/>
          <w:kern w:val="22"/>
          <w:sz w:val="22"/>
          <w:szCs w:val="22"/>
          <w:lang w:val="es-ES_tradnl"/>
        </w:rPr>
      </w:pPr>
      <w:r w:rsidRPr="00270330">
        <w:rPr>
          <w:b/>
          <w:bCs/>
          <w:kern w:val="22"/>
          <w:sz w:val="22"/>
          <w:szCs w:val="22"/>
          <w:lang w:val="es-ES_tradnl"/>
        </w:rPr>
        <w:t>Vigilancia</w:t>
      </w:r>
      <w:r w:rsidR="007C4CD8" w:rsidRPr="00270330">
        <w:rPr>
          <w:b/>
          <w:bCs/>
          <w:kern w:val="22"/>
          <w:sz w:val="22"/>
          <w:szCs w:val="22"/>
          <w:lang w:val="es-ES_tradnl"/>
        </w:rPr>
        <w:t xml:space="preserve"> y presentación de informes</w:t>
      </w:r>
      <w:r w:rsidR="00D63438" w:rsidRPr="00270330">
        <w:rPr>
          <w:b/>
          <w:bCs/>
          <w:kern w:val="22"/>
          <w:sz w:val="22"/>
          <w:szCs w:val="22"/>
          <w:lang w:val="es-ES_tradnl"/>
        </w:rPr>
        <w:t xml:space="preserve"> – </w:t>
      </w:r>
      <w:r w:rsidRPr="00270330">
        <w:rPr>
          <w:kern w:val="22"/>
          <w:sz w:val="22"/>
          <w:szCs w:val="22"/>
          <w:lang w:val="es-ES_tradnl"/>
        </w:rPr>
        <w:t>Se siguen de cerca las contribuciones de mujeres y niñas a la conservación y utilización sostenible de la diversidad biológica y los recursos genéticos, y se presentan informes al respecto</w:t>
      </w:r>
      <w:r w:rsidR="00130A0F" w:rsidRPr="00270330">
        <w:rPr>
          <w:kern w:val="22"/>
          <w:sz w:val="22"/>
          <w:szCs w:val="22"/>
          <w:lang w:val="es-ES_tradnl"/>
        </w:rPr>
        <w:t>.</w:t>
      </w:r>
    </w:p>
    <w:p w14:paraId="4697806D" w14:textId="0F4FE957" w:rsidR="00D63438" w:rsidRPr="00270330" w:rsidRDefault="00997FBA" w:rsidP="00FA38DE">
      <w:pPr>
        <w:spacing w:before="120" w:after="120"/>
        <w:jc w:val="both"/>
        <w:rPr>
          <w:kern w:val="22"/>
          <w:sz w:val="22"/>
          <w:szCs w:val="22"/>
          <w:lang w:val="es-ES_tradnl"/>
        </w:rPr>
      </w:pPr>
      <w:r w:rsidRPr="00270330">
        <w:rPr>
          <w:i/>
          <w:iCs/>
          <w:kern w:val="22"/>
          <w:sz w:val="22"/>
          <w:szCs w:val="22"/>
          <w:lang w:val="es-ES_tradnl"/>
        </w:rPr>
        <w:t>Objetivo</w:t>
      </w:r>
      <w:r w:rsidR="00D63438" w:rsidRPr="00270330">
        <w:rPr>
          <w:i/>
          <w:iCs/>
          <w:kern w:val="22"/>
          <w:sz w:val="22"/>
          <w:szCs w:val="22"/>
          <w:lang w:val="es-ES_tradnl"/>
        </w:rPr>
        <w:t>:</w:t>
      </w:r>
      <w:r w:rsidR="00D63438" w:rsidRPr="00270330">
        <w:rPr>
          <w:kern w:val="22"/>
          <w:sz w:val="22"/>
          <w:szCs w:val="22"/>
          <w:lang w:val="es-ES_tradnl"/>
        </w:rPr>
        <w:t xml:space="preserve"> </w:t>
      </w:r>
      <w:r w:rsidR="00D628EA" w:rsidRPr="00270330">
        <w:rPr>
          <w:kern w:val="22"/>
          <w:sz w:val="22"/>
          <w:szCs w:val="22"/>
          <w:lang w:val="es-ES_tradnl"/>
        </w:rPr>
        <w:t>Asegurarse que los informes y las comunicaciones nacionales en el marco del C</w:t>
      </w:r>
      <w:r w:rsidR="00A2277A" w:rsidRPr="00270330">
        <w:rPr>
          <w:kern w:val="22"/>
          <w:sz w:val="22"/>
          <w:szCs w:val="22"/>
          <w:lang w:val="es-ES_tradnl"/>
        </w:rPr>
        <w:t>onvenio sobre la Diversidad Biológica</w:t>
      </w:r>
      <w:r w:rsidR="00D628EA" w:rsidRPr="00270330">
        <w:rPr>
          <w:kern w:val="22"/>
          <w:sz w:val="22"/>
          <w:szCs w:val="22"/>
          <w:lang w:val="es-ES_tradnl"/>
        </w:rPr>
        <w:t xml:space="preserve"> proporcionan información sobre la implementación del plan de acción en materia de género y la aplicación con perspectiva de género del marco mundial de la diversidad biológica posterior a 2020.</w:t>
      </w:r>
    </w:p>
    <w:p w14:paraId="0F2558DF" w14:textId="3A114C35" w:rsidR="00D63438" w:rsidRPr="00270330" w:rsidRDefault="00D63438" w:rsidP="00FA38DE">
      <w:pPr>
        <w:spacing w:before="120" w:after="120"/>
        <w:jc w:val="both"/>
        <w:rPr>
          <w:kern w:val="22"/>
          <w:sz w:val="22"/>
          <w:szCs w:val="22"/>
          <w:lang w:val="es-ES_tradnl"/>
        </w:rPr>
      </w:pPr>
      <w:r w:rsidRPr="00270330">
        <w:rPr>
          <w:b/>
          <w:bCs/>
          <w:kern w:val="22"/>
          <w:sz w:val="22"/>
          <w:szCs w:val="22"/>
          <w:lang w:val="es-ES_tradnl"/>
        </w:rPr>
        <w:t>Re</w:t>
      </w:r>
      <w:r w:rsidR="00D628EA" w:rsidRPr="00270330">
        <w:rPr>
          <w:b/>
          <w:bCs/>
          <w:kern w:val="22"/>
          <w:sz w:val="22"/>
          <w:szCs w:val="22"/>
          <w:lang w:val="es-ES_tradnl"/>
        </w:rPr>
        <w:t>cursos</w:t>
      </w:r>
      <w:r w:rsidR="002136E0" w:rsidRPr="00270330">
        <w:rPr>
          <w:b/>
          <w:bCs/>
          <w:kern w:val="22"/>
          <w:sz w:val="22"/>
          <w:szCs w:val="22"/>
          <w:lang w:val="es-ES_tradnl"/>
        </w:rPr>
        <w:t xml:space="preserve"> –</w:t>
      </w:r>
      <w:r w:rsidR="00D628EA" w:rsidRPr="00270330">
        <w:rPr>
          <w:kern w:val="22"/>
          <w:sz w:val="22"/>
          <w:szCs w:val="22"/>
          <w:lang w:val="es-ES_tradnl"/>
        </w:rPr>
        <w:t xml:space="preserve"> Se asignan recursos para apoyar las iniciativas relacionadas con el género y la implementación sensible a las cuestiones de género del marco mundial de la diversidad biológica posterior a 2020.</w:t>
      </w:r>
    </w:p>
    <w:p w14:paraId="2535AC89" w14:textId="7B572C36" w:rsidR="00065876" w:rsidRPr="00270330" w:rsidRDefault="00997FBA" w:rsidP="00FA38DE">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lang w:val="es-ES_tradnl"/>
        </w:rPr>
      </w:pPr>
      <w:r w:rsidRPr="00270330">
        <w:rPr>
          <w:i/>
          <w:iCs/>
          <w:kern w:val="22"/>
          <w:sz w:val="22"/>
          <w:szCs w:val="22"/>
          <w:lang w:val="es-ES_tradnl"/>
        </w:rPr>
        <w:t>Objetivo</w:t>
      </w:r>
      <w:r w:rsidR="00065876" w:rsidRPr="00270330">
        <w:rPr>
          <w:i/>
          <w:iCs/>
          <w:kern w:val="22"/>
          <w:sz w:val="22"/>
          <w:szCs w:val="22"/>
          <w:lang w:val="es-ES_tradnl"/>
        </w:rPr>
        <w:t>:</w:t>
      </w:r>
      <w:r w:rsidR="00065876" w:rsidRPr="00270330">
        <w:rPr>
          <w:kern w:val="22"/>
          <w:sz w:val="22"/>
          <w:szCs w:val="22"/>
          <w:lang w:val="es-ES_tradnl"/>
        </w:rPr>
        <w:t xml:space="preserve"> </w:t>
      </w:r>
      <w:r w:rsidR="00D628EA" w:rsidRPr="00270330">
        <w:rPr>
          <w:kern w:val="22"/>
          <w:sz w:val="22"/>
          <w:szCs w:val="22"/>
          <w:lang w:val="es-ES_tradnl"/>
        </w:rPr>
        <w:t>Asignar recursos y aplicar presupuestación con perspectiva</w:t>
      </w:r>
      <w:r w:rsidR="00786079" w:rsidRPr="00270330">
        <w:rPr>
          <w:kern w:val="22"/>
          <w:sz w:val="22"/>
          <w:szCs w:val="22"/>
          <w:lang w:val="es-ES_tradnl"/>
        </w:rPr>
        <w:t xml:space="preserve"> </w:t>
      </w:r>
      <w:r w:rsidR="00D628EA" w:rsidRPr="00270330">
        <w:rPr>
          <w:kern w:val="22"/>
          <w:sz w:val="22"/>
          <w:szCs w:val="22"/>
          <w:lang w:val="es-ES_tradnl"/>
        </w:rPr>
        <w:t>de género para la implementación de estrategias y planes de acción nacionales en materia de diversidad biológica (en particular siguiendo de cerca las asignaciones de recursos para cuestiones de género en dichas actividades</w:t>
      </w:r>
      <w:r w:rsidR="008205DD" w:rsidRPr="00270330">
        <w:rPr>
          <w:kern w:val="22"/>
          <w:sz w:val="22"/>
          <w:szCs w:val="22"/>
          <w:lang w:val="es-ES_tradnl"/>
        </w:rPr>
        <w:t xml:space="preserve"> y presentando informes al respecto</w:t>
      </w:r>
      <w:r w:rsidR="00D628EA" w:rsidRPr="00270330">
        <w:rPr>
          <w:kern w:val="22"/>
          <w:sz w:val="22"/>
          <w:szCs w:val="22"/>
          <w:lang w:val="es-ES_tradnl"/>
        </w:rPr>
        <w:t>).</w:t>
      </w:r>
    </w:p>
    <w:p w14:paraId="4701C383" w14:textId="7FE29F4A" w:rsidR="008A08EE" w:rsidRPr="00270330" w:rsidRDefault="00997FBA" w:rsidP="00FA38DE">
      <w:pPr>
        <w:spacing w:before="120" w:after="120"/>
        <w:jc w:val="both"/>
        <w:rPr>
          <w:b/>
          <w:bCs/>
          <w:kern w:val="22"/>
          <w:sz w:val="22"/>
          <w:szCs w:val="22"/>
          <w:lang w:val="es-ES_tradnl"/>
        </w:rPr>
      </w:pPr>
      <w:r w:rsidRPr="00270330">
        <w:rPr>
          <w:kern w:val="22"/>
          <w:sz w:val="22"/>
          <w:szCs w:val="22"/>
          <w:lang w:val="es-ES_tradnl"/>
        </w:rPr>
        <w:t>Meta</w:t>
      </w:r>
      <w:r w:rsidR="008A08EE" w:rsidRPr="00270330">
        <w:rPr>
          <w:kern w:val="22"/>
          <w:sz w:val="22"/>
          <w:szCs w:val="22"/>
          <w:lang w:val="es-ES_tradnl"/>
        </w:rPr>
        <w:t xml:space="preserve"> 18</w:t>
      </w:r>
      <w:r w:rsidR="0082610C" w:rsidRPr="00270330">
        <w:rPr>
          <w:kern w:val="22"/>
          <w:sz w:val="22"/>
          <w:szCs w:val="22"/>
          <w:lang w:val="es-ES_tradnl"/>
        </w:rPr>
        <w:t xml:space="preserve"> del MMDB</w:t>
      </w:r>
      <w:r w:rsidR="008A08EE" w:rsidRPr="00270330">
        <w:rPr>
          <w:kern w:val="22"/>
          <w:sz w:val="22"/>
          <w:szCs w:val="22"/>
          <w:lang w:val="es-ES_tradnl"/>
        </w:rPr>
        <w:t xml:space="preserve">: </w:t>
      </w:r>
      <w:r w:rsidR="0082610C" w:rsidRPr="00270330">
        <w:rPr>
          <w:kern w:val="22"/>
          <w:sz w:val="22"/>
          <w:szCs w:val="22"/>
          <w:lang w:val="es-ES_tradnl"/>
        </w:rPr>
        <w:t xml:space="preserve">Para 2030, se ha aumentado en un [X %] los recursos financieros procedentes de todas las fuentes internacionales y nacionales, mediante recursos financieros nuevos, adicionales y efectivos acordes con el nivel de ambición de los objetivos y metas del marco, y se aplica la estrategia de creación </w:t>
      </w:r>
      <w:r w:rsidR="0082610C" w:rsidRPr="00270330">
        <w:rPr>
          <w:kern w:val="22"/>
          <w:sz w:val="22"/>
          <w:szCs w:val="22"/>
          <w:lang w:val="es-ES_tradnl"/>
        </w:rPr>
        <w:lastRenderedPageBreak/>
        <w:t>de capacidad y transferencia de tecnología y cooperación científica para satisfacer las necesidades de implementación del marco mundial de la diversidad biológica posterior a 2020.</w:t>
      </w:r>
    </w:p>
    <w:p w14:paraId="024F3AF2" w14:textId="6CC11FA4" w:rsidR="001C7184" w:rsidRPr="00270330" w:rsidRDefault="00075026" w:rsidP="001C7184">
      <w:pPr>
        <w:pStyle w:val="Para1"/>
        <w:numPr>
          <w:ilvl w:val="0"/>
          <w:numId w:val="14"/>
        </w:numPr>
        <w:suppressLineNumbers/>
        <w:tabs>
          <w:tab w:val="num" w:pos="720"/>
        </w:tabs>
        <w:suppressAutoHyphens/>
        <w:spacing w:before="120"/>
        <w:ind w:left="0" w:firstLine="0"/>
        <w:jc w:val="both"/>
        <w:rPr>
          <w:kern w:val="22"/>
          <w:sz w:val="22"/>
          <w:szCs w:val="22"/>
          <w:lang w:val="es-ES_tradnl"/>
        </w:rPr>
      </w:pPr>
      <w:r w:rsidRPr="00270330">
        <w:rPr>
          <w:kern w:val="22"/>
          <w:sz w:val="22"/>
          <w:szCs w:val="22"/>
          <w:lang w:val="es-ES_tradnl"/>
        </w:rPr>
        <w:t xml:space="preserve">Varios </w:t>
      </w:r>
      <w:r w:rsidR="0014578B" w:rsidRPr="00270330">
        <w:rPr>
          <w:kern w:val="22"/>
          <w:sz w:val="22"/>
          <w:szCs w:val="22"/>
          <w:lang w:val="es-ES_tradnl"/>
        </w:rPr>
        <w:t xml:space="preserve">aspectos </w:t>
      </w:r>
      <w:r w:rsidRPr="00270330">
        <w:rPr>
          <w:kern w:val="22"/>
          <w:sz w:val="22"/>
          <w:szCs w:val="22"/>
          <w:lang w:val="es-ES_tradnl"/>
        </w:rPr>
        <w:t>incluidos en el primer proyecto de esbozo con arreglo a la sección dos sobre los mecanismos de apoyo a la implementación</w:t>
      </w:r>
      <w:r w:rsidR="009D7125" w:rsidRPr="00270330">
        <w:rPr>
          <w:rStyle w:val="FootnoteReference"/>
          <w:kern w:val="22"/>
          <w:sz w:val="22"/>
          <w:szCs w:val="22"/>
          <w:u w:val="none"/>
          <w:vertAlign w:val="superscript"/>
          <w:lang w:val="es-ES_tradnl"/>
        </w:rPr>
        <w:footnoteReference w:id="7"/>
      </w:r>
      <w:r w:rsidR="009D7125" w:rsidRPr="00270330">
        <w:rPr>
          <w:kern w:val="22"/>
          <w:sz w:val="22"/>
          <w:szCs w:val="22"/>
          <w:lang w:val="es-ES_tradnl"/>
        </w:rPr>
        <w:t xml:space="preserve"> </w:t>
      </w:r>
      <w:r w:rsidRPr="00270330">
        <w:rPr>
          <w:kern w:val="22"/>
          <w:sz w:val="22"/>
          <w:szCs w:val="22"/>
          <w:lang w:val="es-ES_tradnl"/>
        </w:rPr>
        <w:t xml:space="preserve">y la sección tres sobre responsabilidad y transparencia, </w:t>
      </w:r>
      <w:r w:rsidR="00841783" w:rsidRPr="00270330">
        <w:rPr>
          <w:kern w:val="22"/>
          <w:sz w:val="22"/>
          <w:szCs w:val="22"/>
          <w:lang w:val="es-ES_tradnl"/>
        </w:rPr>
        <w:t>divulgación</w:t>
      </w:r>
      <w:r w:rsidRPr="00270330">
        <w:rPr>
          <w:kern w:val="22"/>
          <w:sz w:val="22"/>
          <w:szCs w:val="22"/>
          <w:lang w:val="es-ES_tradnl"/>
        </w:rPr>
        <w:t>, sensibilización y aceptación</w:t>
      </w:r>
      <w:r w:rsidR="009D7125" w:rsidRPr="00270330">
        <w:rPr>
          <w:rStyle w:val="FootnoteReference"/>
          <w:kern w:val="22"/>
          <w:sz w:val="22"/>
          <w:szCs w:val="22"/>
          <w:u w:val="none"/>
          <w:vertAlign w:val="superscript"/>
          <w:lang w:val="es-ES_tradnl"/>
        </w:rPr>
        <w:footnoteReference w:id="8"/>
      </w:r>
      <w:r w:rsidRPr="00270330">
        <w:rPr>
          <w:kern w:val="22"/>
          <w:sz w:val="22"/>
          <w:szCs w:val="22"/>
          <w:lang w:val="es-ES_tradnl"/>
        </w:rPr>
        <w:t xml:space="preserve"> no se incluyen como </w:t>
      </w:r>
      <w:r w:rsidR="0014578B" w:rsidRPr="00270330">
        <w:rPr>
          <w:kern w:val="22"/>
          <w:sz w:val="22"/>
          <w:szCs w:val="22"/>
          <w:lang w:val="es-ES_tradnl"/>
        </w:rPr>
        <w:t xml:space="preserve">aspectos </w:t>
      </w:r>
      <w:r w:rsidRPr="00270330">
        <w:rPr>
          <w:kern w:val="22"/>
          <w:sz w:val="22"/>
          <w:szCs w:val="22"/>
          <w:lang w:val="es-ES_tradnl"/>
        </w:rPr>
        <w:t>independientes en este proyecto de esbozo</w:t>
      </w:r>
      <w:r w:rsidR="009D7125" w:rsidRPr="00270330">
        <w:rPr>
          <w:kern w:val="22"/>
          <w:sz w:val="22"/>
          <w:szCs w:val="22"/>
          <w:lang w:val="es-ES_tradnl"/>
        </w:rPr>
        <w:t xml:space="preserve">. </w:t>
      </w:r>
      <w:r w:rsidR="0014578B" w:rsidRPr="00270330">
        <w:rPr>
          <w:kern w:val="22"/>
          <w:sz w:val="22"/>
          <w:szCs w:val="22"/>
          <w:lang w:val="es-ES_tradnl"/>
        </w:rPr>
        <w:t>Se pretende incorporar la creación de capacidad en múltiples medidas para llevar a cabo los proyectos de metas y apoyar otros medios de implementación, y, como tal, no se propone como aspecto independiente en este proyecto</w:t>
      </w:r>
      <w:r w:rsidR="009D7125" w:rsidRPr="00270330">
        <w:rPr>
          <w:kern w:val="22"/>
          <w:sz w:val="22"/>
          <w:szCs w:val="22"/>
          <w:lang w:val="es-ES_tradnl"/>
        </w:rPr>
        <w:t xml:space="preserve">. </w:t>
      </w:r>
      <w:r w:rsidR="0014578B" w:rsidRPr="00270330">
        <w:rPr>
          <w:kern w:val="22"/>
          <w:sz w:val="22"/>
          <w:szCs w:val="22"/>
          <w:lang w:val="es-ES_tradnl"/>
        </w:rPr>
        <w:t xml:space="preserve">Del mismo modo, la </w:t>
      </w:r>
      <w:r w:rsidR="00841783" w:rsidRPr="00270330">
        <w:rPr>
          <w:kern w:val="22"/>
          <w:sz w:val="22"/>
          <w:szCs w:val="22"/>
          <w:lang w:val="es-ES_tradnl"/>
        </w:rPr>
        <w:t>divulgación y sensibilización puede incluirse como parte de las iniciativas para lograr los proyectos de objetivos y mejorar las medidas de apoyo a la implementación</w:t>
      </w:r>
      <w:r w:rsidR="009D7125" w:rsidRPr="00270330">
        <w:rPr>
          <w:kern w:val="22"/>
          <w:sz w:val="22"/>
          <w:szCs w:val="22"/>
          <w:lang w:val="es-ES_tradnl"/>
        </w:rPr>
        <w:t xml:space="preserve">. </w:t>
      </w:r>
      <w:r w:rsidR="006A46B7" w:rsidRPr="00270330">
        <w:rPr>
          <w:kern w:val="22"/>
          <w:sz w:val="22"/>
          <w:szCs w:val="22"/>
          <w:lang w:val="es-ES_tradnl"/>
        </w:rPr>
        <w:t>En el presente proyecto de esbozo no se ha incluido referencias al proceso de examen; en cambio</w:t>
      </w:r>
      <w:r w:rsidR="001C7184" w:rsidRPr="00270330">
        <w:rPr>
          <w:kern w:val="22"/>
          <w:sz w:val="22"/>
          <w:szCs w:val="22"/>
          <w:lang w:val="es-ES_tradnl"/>
        </w:rPr>
        <w:t>,</w:t>
      </w:r>
      <w:r w:rsidR="006A46B7" w:rsidRPr="00270330">
        <w:rPr>
          <w:kern w:val="22"/>
          <w:sz w:val="22"/>
          <w:szCs w:val="22"/>
          <w:lang w:val="es-ES_tradnl"/>
        </w:rPr>
        <w:t xml:space="preserve"> </w:t>
      </w:r>
      <w:r w:rsidR="001C7184" w:rsidRPr="00270330">
        <w:rPr>
          <w:kern w:val="22"/>
          <w:sz w:val="22"/>
          <w:szCs w:val="22"/>
          <w:lang w:val="es-ES_tradnl"/>
        </w:rPr>
        <w:t xml:space="preserve">en el futuro </w:t>
      </w:r>
      <w:r w:rsidR="006A46B7" w:rsidRPr="00270330">
        <w:rPr>
          <w:kern w:val="22"/>
          <w:sz w:val="22"/>
          <w:szCs w:val="22"/>
          <w:lang w:val="es-ES_tradnl"/>
        </w:rPr>
        <w:t xml:space="preserve">se podrá </w:t>
      </w:r>
      <w:r w:rsidR="001C7184" w:rsidRPr="00270330">
        <w:rPr>
          <w:kern w:val="22"/>
          <w:sz w:val="22"/>
          <w:szCs w:val="22"/>
          <w:lang w:val="es-ES_tradnl"/>
        </w:rPr>
        <w:t>considerar la adopción de</w:t>
      </w:r>
      <w:r w:rsidR="006A46B7" w:rsidRPr="00270330">
        <w:rPr>
          <w:kern w:val="22"/>
          <w:sz w:val="22"/>
          <w:szCs w:val="22"/>
          <w:lang w:val="es-ES_tradnl"/>
        </w:rPr>
        <w:t xml:space="preserve"> medidas relacionadas con el examen en el apartado de vigilancia y presentación de informes</w:t>
      </w:r>
      <w:r w:rsidR="00B20966" w:rsidRPr="00270330">
        <w:rPr>
          <w:kern w:val="22"/>
          <w:sz w:val="22"/>
          <w:szCs w:val="22"/>
          <w:lang w:val="es-ES_tradnl"/>
        </w:rPr>
        <w:t>.</w:t>
      </w:r>
    </w:p>
    <w:p w14:paraId="01E2D000" w14:textId="316B705B" w:rsidR="00BC48EE" w:rsidRPr="00270330" w:rsidRDefault="00CF6B34" w:rsidP="00F945FE">
      <w:pPr>
        <w:pStyle w:val="Para1"/>
        <w:numPr>
          <w:ilvl w:val="0"/>
          <w:numId w:val="14"/>
        </w:numPr>
        <w:suppressLineNumbers/>
        <w:tabs>
          <w:tab w:val="num" w:pos="720"/>
        </w:tabs>
        <w:suppressAutoHyphens/>
        <w:spacing w:before="120"/>
        <w:ind w:left="0" w:firstLine="0"/>
        <w:jc w:val="both"/>
        <w:rPr>
          <w:iCs/>
          <w:kern w:val="22"/>
          <w:sz w:val="22"/>
          <w:szCs w:val="22"/>
          <w:lang w:val="es-ES_tradnl"/>
        </w:rPr>
      </w:pPr>
      <w:r w:rsidRPr="00270330">
        <w:rPr>
          <w:kern w:val="22"/>
          <w:sz w:val="22"/>
          <w:szCs w:val="22"/>
          <w:lang w:val="es-ES_tradnl"/>
        </w:rPr>
        <w:t>Tal como se señaló anteriormente, los proyectos de metas y objetivos y los mecanismos de implementación y examen conexos podrán considerarse pertinentes y aplicables a todas las metas y objetivos del marco mundial de la diversidad biológica posterior a 2020</w:t>
      </w:r>
      <w:r w:rsidR="00C503A4" w:rsidRPr="00270330">
        <w:rPr>
          <w:kern w:val="22"/>
          <w:sz w:val="22"/>
          <w:szCs w:val="22"/>
          <w:lang w:val="es-ES_tradnl"/>
        </w:rPr>
        <w:t xml:space="preserve">, </w:t>
      </w:r>
      <w:r w:rsidRPr="00270330">
        <w:rPr>
          <w:kern w:val="22"/>
          <w:sz w:val="22"/>
          <w:szCs w:val="22"/>
          <w:lang w:val="es-ES_tradnl"/>
        </w:rPr>
        <w:t>en forma directa e indirecta</w:t>
      </w:r>
      <w:r w:rsidR="00841F52" w:rsidRPr="00270330">
        <w:rPr>
          <w:kern w:val="22"/>
          <w:sz w:val="22"/>
          <w:szCs w:val="22"/>
          <w:lang w:val="es-ES_tradnl"/>
        </w:rPr>
        <w:t xml:space="preserve">. </w:t>
      </w:r>
      <w:r w:rsidRPr="00270330">
        <w:rPr>
          <w:kern w:val="22"/>
          <w:sz w:val="22"/>
          <w:szCs w:val="22"/>
          <w:lang w:val="es-ES_tradnl"/>
        </w:rPr>
        <w:t xml:space="preserve">En esta fase de elaboración, el proyecto de esbozo no incluye las iniciativas relacionadas con esferas temáticas específicas de la diversidad biológica </w:t>
      </w:r>
      <w:r w:rsidR="00841F52" w:rsidRPr="00270330">
        <w:rPr>
          <w:kern w:val="22"/>
          <w:sz w:val="22"/>
          <w:szCs w:val="22"/>
          <w:lang w:val="es-ES_tradnl"/>
        </w:rPr>
        <w:t>(</w:t>
      </w:r>
      <w:r w:rsidRPr="00270330">
        <w:rPr>
          <w:kern w:val="22"/>
          <w:sz w:val="22"/>
          <w:szCs w:val="22"/>
          <w:lang w:val="es-ES_tradnl"/>
        </w:rPr>
        <w:t>por ejemplo, agrícolas, marinas y costeras, y diversidad biológica de los bosques</w:t>
      </w:r>
      <w:r w:rsidR="00841F52" w:rsidRPr="00270330">
        <w:rPr>
          <w:kern w:val="22"/>
          <w:sz w:val="22"/>
          <w:szCs w:val="22"/>
          <w:lang w:val="es-ES_tradnl"/>
        </w:rPr>
        <w:t>, etc</w:t>
      </w:r>
      <w:r w:rsidRPr="00270330">
        <w:rPr>
          <w:kern w:val="22"/>
          <w:sz w:val="22"/>
          <w:szCs w:val="22"/>
          <w:lang w:val="es-ES_tradnl"/>
        </w:rPr>
        <w:t>.</w:t>
      </w:r>
      <w:r w:rsidR="00841F52" w:rsidRPr="00270330">
        <w:rPr>
          <w:kern w:val="22"/>
          <w:sz w:val="22"/>
          <w:szCs w:val="22"/>
          <w:lang w:val="es-ES_tradnl"/>
        </w:rPr>
        <w:t>)</w:t>
      </w:r>
      <w:r w:rsidR="00D36ED2" w:rsidRPr="00270330">
        <w:rPr>
          <w:kern w:val="22"/>
          <w:sz w:val="22"/>
          <w:szCs w:val="22"/>
          <w:lang w:val="es-ES_tradnl"/>
        </w:rPr>
        <w:t xml:space="preserve">, aunque se pretende que las metas, los objetivos y los tipos de medidas propuestas sean pertinentes </w:t>
      </w:r>
      <w:r w:rsidR="00C46429" w:rsidRPr="00270330">
        <w:rPr>
          <w:kern w:val="22"/>
          <w:sz w:val="22"/>
          <w:szCs w:val="22"/>
          <w:lang w:val="es-ES_tradnl"/>
        </w:rPr>
        <w:t>para abordar las consideraciones de género en distintas esferas temáticas</w:t>
      </w:r>
      <w:r w:rsidR="00B20966" w:rsidRPr="00270330">
        <w:rPr>
          <w:bCs/>
          <w:kern w:val="22"/>
          <w:sz w:val="22"/>
          <w:szCs w:val="22"/>
          <w:lang w:val="es-ES_tradnl"/>
        </w:rPr>
        <w:t>.</w:t>
      </w:r>
    </w:p>
    <w:p w14:paraId="75524605" w14:textId="1C754AE5" w:rsidR="00CB590D" w:rsidRPr="00270330" w:rsidRDefault="00C46429" w:rsidP="00ED543F">
      <w:pPr>
        <w:pStyle w:val="Para1"/>
        <w:numPr>
          <w:ilvl w:val="0"/>
          <w:numId w:val="14"/>
        </w:numPr>
        <w:suppressLineNumbers/>
        <w:suppressAutoHyphens/>
        <w:spacing w:before="120"/>
        <w:ind w:left="0" w:firstLine="0"/>
        <w:jc w:val="both"/>
        <w:rPr>
          <w:kern w:val="22"/>
          <w:sz w:val="22"/>
          <w:szCs w:val="22"/>
          <w:lang w:val="es-ES_tradnl"/>
        </w:rPr>
      </w:pPr>
      <w:r w:rsidRPr="00270330">
        <w:rPr>
          <w:kern w:val="22"/>
          <w:sz w:val="22"/>
          <w:szCs w:val="22"/>
          <w:lang w:val="es-ES_tradnl"/>
        </w:rPr>
        <w:t>El cuadro a continuación que contiene el proyecto de esbozo del plan de acción sobre el género</w:t>
      </w:r>
      <w:r w:rsidR="00786079" w:rsidRPr="00270330">
        <w:rPr>
          <w:kern w:val="22"/>
          <w:sz w:val="22"/>
          <w:szCs w:val="22"/>
          <w:lang w:val="es-ES_tradnl"/>
        </w:rPr>
        <w:t xml:space="preserve"> </w:t>
      </w:r>
      <w:r w:rsidRPr="00270330">
        <w:rPr>
          <w:kern w:val="22"/>
          <w:sz w:val="22"/>
          <w:szCs w:val="22"/>
          <w:lang w:val="es-ES_tradnl"/>
        </w:rPr>
        <w:t xml:space="preserve">incluye ejemplos </w:t>
      </w:r>
      <w:r w:rsidR="003D2E91" w:rsidRPr="00270330">
        <w:rPr>
          <w:kern w:val="22"/>
          <w:sz w:val="22"/>
          <w:szCs w:val="22"/>
          <w:lang w:val="es-ES_tradnl"/>
        </w:rPr>
        <w:t>de medidas</w:t>
      </w:r>
      <w:r w:rsidR="00F945FE" w:rsidRPr="00270330">
        <w:rPr>
          <w:kern w:val="22"/>
          <w:sz w:val="22"/>
          <w:szCs w:val="22"/>
          <w:lang w:val="es-ES_tradnl"/>
        </w:rPr>
        <w:t xml:space="preserve"> </w:t>
      </w:r>
      <w:r w:rsidRPr="00270330">
        <w:rPr>
          <w:kern w:val="22"/>
          <w:sz w:val="22"/>
          <w:szCs w:val="22"/>
          <w:lang w:val="es-ES_tradnl"/>
        </w:rPr>
        <w:t>relacionadas con los proyectos de metas y objetivos</w:t>
      </w:r>
      <w:r w:rsidR="00F945FE" w:rsidRPr="00270330">
        <w:rPr>
          <w:kern w:val="22"/>
          <w:sz w:val="22"/>
          <w:szCs w:val="22"/>
          <w:lang w:val="es-ES_tradnl"/>
        </w:rPr>
        <w:t xml:space="preserve">, </w:t>
      </w:r>
      <w:r w:rsidRPr="00270330">
        <w:rPr>
          <w:kern w:val="22"/>
          <w:sz w:val="22"/>
          <w:szCs w:val="22"/>
          <w:lang w:val="es-ES_tradnl"/>
        </w:rPr>
        <w:t>y relacionados con cada uno de los mecanismos de implementación y examen</w:t>
      </w:r>
      <w:r w:rsidR="00F945FE" w:rsidRPr="00270330">
        <w:rPr>
          <w:kern w:val="22"/>
          <w:sz w:val="22"/>
          <w:szCs w:val="22"/>
          <w:lang w:val="es-ES_tradnl"/>
        </w:rPr>
        <w:t xml:space="preserve">. </w:t>
      </w:r>
      <w:r w:rsidR="008721EF" w:rsidRPr="00270330">
        <w:rPr>
          <w:kern w:val="22"/>
          <w:sz w:val="22"/>
          <w:szCs w:val="22"/>
          <w:lang w:val="es-ES_tradnl"/>
        </w:rPr>
        <w:t xml:space="preserve">Estas medidas se basan en los aportes de las </w:t>
      </w:r>
      <w:r w:rsidR="002E2419" w:rsidRPr="00270330">
        <w:rPr>
          <w:kern w:val="22"/>
          <w:sz w:val="22"/>
          <w:szCs w:val="22"/>
          <w:lang w:val="es-ES_tradnl"/>
        </w:rPr>
        <w:t>comunicaciones</w:t>
      </w:r>
      <w:r w:rsidR="008721EF" w:rsidRPr="00270330">
        <w:rPr>
          <w:kern w:val="22"/>
          <w:sz w:val="22"/>
          <w:szCs w:val="22"/>
          <w:lang w:val="es-ES_tradnl"/>
        </w:rPr>
        <w:t xml:space="preserve"> y en las medidas acordadas en otros compromisos internacionales conexos</w:t>
      </w:r>
      <w:r w:rsidR="00F945FE" w:rsidRPr="00270330">
        <w:rPr>
          <w:kern w:val="22"/>
          <w:sz w:val="22"/>
          <w:szCs w:val="22"/>
          <w:lang w:val="es-ES_tradnl"/>
        </w:rPr>
        <w:t xml:space="preserve">. </w:t>
      </w:r>
      <w:r w:rsidR="008721EF" w:rsidRPr="00270330">
        <w:rPr>
          <w:kern w:val="22"/>
          <w:sz w:val="22"/>
          <w:szCs w:val="22"/>
          <w:lang w:val="es-ES_tradnl"/>
        </w:rPr>
        <w:t>Las medidas se incluyen en esta fase como base para futuros aportes, y a efectos ilustrativos, para ayudar a aclarar de qué manera las metas, los mecanismos de implementación y examen</w:t>
      </w:r>
      <w:r w:rsidR="00786079" w:rsidRPr="00270330">
        <w:rPr>
          <w:kern w:val="22"/>
          <w:sz w:val="22"/>
          <w:szCs w:val="22"/>
          <w:lang w:val="es-ES_tradnl"/>
        </w:rPr>
        <w:t xml:space="preserve"> </w:t>
      </w:r>
      <w:r w:rsidR="008721EF" w:rsidRPr="00270330">
        <w:rPr>
          <w:kern w:val="22"/>
          <w:sz w:val="22"/>
          <w:szCs w:val="22"/>
          <w:lang w:val="es-ES_tradnl"/>
        </w:rPr>
        <w:t>y los objetivos pueden abordarse en términos más concretos</w:t>
      </w:r>
      <w:r w:rsidR="00F945FE" w:rsidRPr="00270330">
        <w:rPr>
          <w:kern w:val="22"/>
          <w:sz w:val="22"/>
          <w:szCs w:val="22"/>
          <w:lang w:val="es-ES_tradnl"/>
        </w:rPr>
        <w:t xml:space="preserve">. </w:t>
      </w:r>
      <w:r w:rsidR="008721EF" w:rsidRPr="00270330">
        <w:rPr>
          <w:kern w:val="22"/>
          <w:sz w:val="22"/>
          <w:szCs w:val="22"/>
          <w:lang w:val="es-ES_tradnl"/>
        </w:rPr>
        <w:t>En el cuadro figura también las principales esferas de coherencia con el marco mundial de la diversidad biológica posterior a 2020</w:t>
      </w:r>
      <w:r w:rsidR="004A68C0" w:rsidRPr="00270330">
        <w:rPr>
          <w:kern w:val="22"/>
          <w:sz w:val="22"/>
          <w:szCs w:val="22"/>
          <w:lang w:val="es-ES_tradnl"/>
        </w:rPr>
        <w:t xml:space="preserve">, </w:t>
      </w:r>
      <w:r w:rsidR="008721EF" w:rsidRPr="00270330">
        <w:rPr>
          <w:kern w:val="22"/>
          <w:sz w:val="22"/>
          <w:szCs w:val="22"/>
          <w:lang w:val="es-ES_tradnl"/>
        </w:rPr>
        <w:t>y vínculos con los indicadores de marco propuestos</w:t>
      </w:r>
      <w:r w:rsidR="008C1C17" w:rsidRPr="00270330">
        <w:rPr>
          <w:rStyle w:val="FootnoteReference"/>
          <w:kern w:val="22"/>
          <w:szCs w:val="22"/>
          <w:u w:val="none"/>
          <w:vertAlign w:val="superscript"/>
          <w:lang w:val="es-ES_tradnl"/>
        </w:rPr>
        <w:footnoteReference w:id="9"/>
      </w:r>
      <w:r w:rsidR="008721EF" w:rsidRPr="00270330">
        <w:rPr>
          <w:kern w:val="22"/>
          <w:sz w:val="22"/>
          <w:szCs w:val="22"/>
          <w:lang w:val="es-ES_tradnl"/>
        </w:rPr>
        <w:t>.</w:t>
      </w:r>
      <w:r w:rsidR="00F945FE" w:rsidRPr="00270330">
        <w:rPr>
          <w:kern w:val="22"/>
          <w:sz w:val="22"/>
          <w:szCs w:val="22"/>
          <w:lang w:val="es-ES_tradnl"/>
        </w:rPr>
        <w:t xml:space="preserve"> </w:t>
      </w:r>
      <w:r w:rsidR="008721EF" w:rsidRPr="00270330">
        <w:rPr>
          <w:kern w:val="22"/>
          <w:sz w:val="22"/>
          <w:szCs w:val="22"/>
          <w:lang w:val="es-ES_tradnl"/>
        </w:rPr>
        <w:t>La columna relativa a la</w:t>
      </w:r>
      <w:r w:rsidR="00F945FE" w:rsidRPr="00270330">
        <w:rPr>
          <w:kern w:val="22"/>
          <w:sz w:val="22"/>
          <w:szCs w:val="22"/>
          <w:lang w:val="es-ES_tradnl"/>
        </w:rPr>
        <w:t xml:space="preserve"> </w:t>
      </w:r>
      <w:r w:rsidR="004035A1" w:rsidRPr="00270330">
        <w:rPr>
          <w:kern w:val="22"/>
          <w:sz w:val="22"/>
          <w:szCs w:val="22"/>
          <w:lang w:val="es-ES_tradnl"/>
        </w:rPr>
        <w:t>c</w:t>
      </w:r>
      <w:r w:rsidR="003D2E91" w:rsidRPr="00270330">
        <w:rPr>
          <w:kern w:val="22"/>
          <w:sz w:val="22"/>
          <w:szCs w:val="22"/>
          <w:lang w:val="es-ES_tradnl"/>
        </w:rPr>
        <w:t>oherencia con compromisos internacionales pertinentes</w:t>
      </w:r>
      <w:r w:rsidR="00F945FE" w:rsidRPr="00270330">
        <w:rPr>
          <w:kern w:val="22"/>
          <w:sz w:val="22"/>
          <w:szCs w:val="22"/>
          <w:lang w:val="es-ES_tradnl"/>
        </w:rPr>
        <w:t xml:space="preserve"> r</w:t>
      </w:r>
      <w:r w:rsidR="008721EF" w:rsidRPr="00270330">
        <w:rPr>
          <w:kern w:val="22"/>
          <w:sz w:val="22"/>
          <w:szCs w:val="22"/>
          <w:lang w:val="es-ES_tradnl"/>
        </w:rPr>
        <w:t>efleja la intención del plan de acción sobre el género de apoyar la consecución de compromisos internacionales relacionados con el género y la diversidad biológica pertinentes</w:t>
      </w:r>
      <w:r w:rsidR="00F945FE" w:rsidRPr="00270330">
        <w:rPr>
          <w:kern w:val="22"/>
          <w:sz w:val="22"/>
          <w:szCs w:val="22"/>
          <w:lang w:val="es-ES_tradnl"/>
        </w:rPr>
        <w:t xml:space="preserve">. </w:t>
      </w:r>
      <w:r w:rsidR="00F45251" w:rsidRPr="00270330">
        <w:rPr>
          <w:kern w:val="22"/>
          <w:sz w:val="22"/>
          <w:szCs w:val="22"/>
          <w:lang w:val="es-ES_tradnl"/>
        </w:rPr>
        <w:t>Dicha columna se incluye en el cuadro únicamente como referencia</w:t>
      </w:r>
      <w:r w:rsidR="00F945FE" w:rsidRPr="00270330">
        <w:rPr>
          <w:kern w:val="22"/>
          <w:sz w:val="22"/>
          <w:szCs w:val="22"/>
          <w:lang w:val="es-ES_tradnl"/>
        </w:rPr>
        <w:t xml:space="preserve">, </w:t>
      </w:r>
      <w:r w:rsidR="00F45251" w:rsidRPr="00270330">
        <w:rPr>
          <w:kern w:val="22"/>
          <w:sz w:val="22"/>
          <w:szCs w:val="22"/>
          <w:lang w:val="es-ES_tradnl"/>
        </w:rPr>
        <w:t>a fin de que haya una idea clara de los vínculos y como base para determinar objetivos, prioridades y medidas en el marco del Convenio sobre la Diversidad Biológica</w:t>
      </w:r>
      <w:r w:rsidR="00F945FE" w:rsidRPr="00270330">
        <w:rPr>
          <w:kern w:val="22"/>
          <w:sz w:val="22"/>
          <w:szCs w:val="22"/>
          <w:lang w:val="es-ES_tradnl"/>
        </w:rPr>
        <w:t xml:space="preserve">. </w:t>
      </w:r>
      <w:r w:rsidR="00F45251" w:rsidRPr="00270330">
        <w:rPr>
          <w:kern w:val="22"/>
          <w:sz w:val="22"/>
          <w:szCs w:val="22"/>
          <w:lang w:val="es-ES_tradnl"/>
        </w:rPr>
        <w:t>Esta sección no pretende ser exhaustiv</w:t>
      </w:r>
      <w:r w:rsidR="00973D8B" w:rsidRPr="00270330">
        <w:rPr>
          <w:kern w:val="22"/>
          <w:sz w:val="22"/>
          <w:szCs w:val="22"/>
          <w:lang w:val="es-ES_tradnl"/>
        </w:rPr>
        <w:t>a</w:t>
      </w:r>
      <w:r w:rsidR="00F45251" w:rsidRPr="00270330">
        <w:rPr>
          <w:kern w:val="22"/>
          <w:sz w:val="22"/>
          <w:szCs w:val="22"/>
          <w:lang w:val="es-ES_tradnl"/>
        </w:rPr>
        <w:t>, sino indicativ</w:t>
      </w:r>
      <w:r w:rsidR="00973D8B" w:rsidRPr="00270330">
        <w:rPr>
          <w:kern w:val="22"/>
          <w:sz w:val="22"/>
          <w:szCs w:val="22"/>
          <w:lang w:val="es-ES_tradnl"/>
        </w:rPr>
        <w:t xml:space="preserve">a </w:t>
      </w:r>
      <w:r w:rsidR="00F45251" w:rsidRPr="00270330">
        <w:rPr>
          <w:kern w:val="22"/>
          <w:sz w:val="22"/>
          <w:szCs w:val="22"/>
          <w:lang w:val="es-ES_tradnl"/>
        </w:rPr>
        <w:t>de los vínculos más importantes o pertinentes</w:t>
      </w:r>
      <w:r w:rsidR="00F945FE" w:rsidRPr="00270330">
        <w:rPr>
          <w:kern w:val="22"/>
          <w:sz w:val="22"/>
          <w:szCs w:val="22"/>
          <w:lang w:val="es-ES_tradnl"/>
        </w:rPr>
        <w:t xml:space="preserve">. </w:t>
      </w:r>
      <w:r w:rsidR="00F45251" w:rsidRPr="00270330">
        <w:rPr>
          <w:kern w:val="22"/>
          <w:sz w:val="22"/>
          <w:szCs w:val="22"/>
          <w:lang w:val="es-ES_tradnl"/>
        </w:rPr>
        <w:t xml:space="preserve">No </w:t>
      </w:r>
      <w:r w:rsidR="0084706E" w:rsidRPr="00270330">
        <w:rPr>
          <w:kern w:val="22"/>
          <w:sz w:val="22"/>
          <w:szCs w:val="22"/>
          <w:lang w:val="es-ES_tradnl"/>
        </w:rPr>
        <w:t xml:space="preserve">está previsto que </w:t>
      </w:r>
      <w:r w:rsidR="00F45251" w:rsidRPr="00270330">
        <w:rPr>
          <w:kern w:val="22"/>
          <w:sz w:val="22"/>
          <w:szCs w:val="22"/>
          <w:lang w:val="es-ES_tradnl"/>
        </w:rPr>
        <w:t xml:space="preserve">esta columna </w:t>
      </w:r>
      <w:r w:rsidR="0084706E" w:rsidRPr="00270330">
        <w:rPr>
          <w:kern w:val="22"/>
          <w:sz w:val="22"/>
          <w:szCs w:val="22"/>
          <w:lang w:val="es-ES_tradnl"/>
        </w:rPr>
        <w:t xml:space="preserve">va a estar incluida </w:t>
      </w:r>
      <w:r w:rsidR="00F45251" w:rsidRPr="00270330">
        <w:rPr>
          <w:kern w:val="22"/>
          <w:sz w:val="22"/>
          <w:szCs w:val="22"/>
          <w:lang w:val="es-ES_tradnl"/>
        </w:rPr>
        <w:t>en un plan de acción definitivo sobre el género</w:t>
      </w:r>
      <w:r w:rsidR="00F945FE" w:rsidRPr="00270330">
        <w:rPr>
          <w:kern w:val="22"/>
          <w:sz w:val="22"/>
          <w:szCs w:val="22"/>
          <w:lang w:val="es-ES_tradnl"/>
        </w:rPr>
        <w:t xml:space="preserve">, </w:t>
      </w:r>
      <w:r w:rsidR="00F45251" w:rsidRPr="00270330">
        <w:rPr>
          <w:kern w:val="22"/>
          <w:sz w:val="22"/>
          <w:szCs w:val="22"/>
          <w:lang w:val="es-ES_tradnl"/>
        </w:rPr>
        <w:t xml:space="preserve">a menos que se </w:t>
      </w:r>
      <w:r w:rsidR="0084706E" w:rsidRPr="00270330">
        <w:rPr>
          <w:kern w:val="22"/>
          <w:sz w:val="22"/>
          <w:szCs w:val="22"/>
          <w:lang w:val="es-ES_tradnl"/>
        </w:rPr>
        <w:t>solicite mantenerla</w:t>
      </w:r>
      <w:r w:rsidR="00F945FE" w:rsidRPr="00270330">
        <w:rPr>
          <w:kern w:val="22"/>
          <w:sz w:val="22"/>
          <w:szCs w:val="22"/>
          <w:lang w:val="es-ES_tradnl"/>
        </w:rPr>
        <w:t xml:space="preserve">. </w:t>
      </w:r>
      <w:r w:rsidR="00F45251" w:rsidRPr="00270330">
        <w:rPr>
          <w:kern w:val="22"/>
          <w:sz w:val="22"/>
          <w:szCs w:val="22"/>
          <w:lang w:val="es-ES_tradnl"/>
        </w:rPr>
        <w:t>En esta fase el esbozo no incluye a agentes responsables, resultados esperables y plazos</w:t>
      </w:r>
      <w:r w:rsidR="00F945FE" w:rsidRPr="00270330">
        <w:rPr>
          <w:kern w:val="22"/>
          <w:sz w:val="22"/>
          <w:szCs w:val="22"/>
          <w:lang w:val="es-ES_tradnl"/>
        </w:rPr>
        <w:t xml:space="preserve">. </w:t>
      </w:r>
      <w:r w:rsidR="00F45251" w:rsidRPr="00270330">
        <w:rPr>
          <w:kern w:val="22"/>
          <w:sz w:val="22"/>
          <w:szCs w:val="22"/>
          <w:lang w:val="es-ES_tradnl"/>
        </w:rPr>
        <w:t>S</w:t>
      </w:r>
      <w:r w:rsidR="0084706E" w:rsidRPr="00270330">
        <w:rPr>
          <w:kern w:val="22"/>
          <w:sz w:val="22"/>
          <w:szCs w:val="22"/>
          <w:lang w:val="es-ES_tradnl"/>
        </w:rPr>
        <w:t>e</w:t>
      </w:r>
      <w:r w:rsidR="00F45251" w:rsidRPr="00270330">
        <w:rPr>
          <w:kern w:val="22"/>
          <w:sz w:val="22"/>
          <w:szCs w:val="22"/>
          <w:lang w:val="es-ES_tradnl"/>
        </w:rPr>
        <w:t xml:space="preserve"> podrán solicitar aportes para complet</w:t>
      </w:r>
      <w:r w:rsidR="00B61BCB" w:rsidRPr="00270330">
        <w:rPr>
          <w:kern w:val="22"/>
          <w:sz w:val="22"/>
          <w:szCs w:val="22"/>
          <w:lang w:val="es-ES_tradnl"/>
        </w:rPr>
        <w:t>a</w:t>
      </w:r>
      <w:r w:rsidR="00F45251" w:rsidRPr="00270330">
        <w:rPr>
          <w:kern w:val="22"/>
          <w:sz w:val="22"/>
          <w:szCs w:val="22"/>
          <w:lang w:val="es-ES_tradnl"/>
        </w:rPr>
        <w:t>r dichos elementos</w:t>
      </w:r>
      <w:r w:rsidR="00B61BCB" w:rsidRPr="00270330">
        <w:rPr>
          <w:kern w:val="22"/>
          <w:sz w:val="22"/>
          <w:szCs w:val="22"/>
          <w:lang w:val="es-ES_tradnl"/>
        </w:rPr>
        <w:t xml:space="preserve"> a medida que se perfecciona el plan</w:t>
      </w:r>
      <w:r w:rsidR="000B3561" w:rsidRPr="00270330">
        <w:rPr>
          <w:kern w:val="22"/>
          <w:sz w:val="22"/>
          <w:szCs w:val="22"/>
          <w:lang w:val="es-ES_tradnl"/>
        </w:rPr>
        <w:t>.</w:t>
      </w:r>
    </w:p>
    <w:p w14:paraId="7CB550EF" w14:textId="4EAF336D" w:rsidR="00A3099A" w:rsidRPr="00270330" w:rsidRDefault="00B61BCB" w:rsidP="00A3099A">
      <w:pPr>
        <w:pStyle w:val="Para1"/>
        <w:numPr>
          <w:ilvl w:val="0"/>
          <w:numId w:val="14"/>
        </w:numPr>
        <w:suppressLineNumbers/>
        <w:tabs>
          <w:tab w:val="num" w:pos="720"/>
        </w:tabs>
        <w:suppressAutoHyphens/>
        <w:spacing w:before="120"/>
        <w:ind w:left="0" w:firstLine="0"/>
        <w:jc w:val="both"/>
        <w:rPr>
          <w:kern w:val="22"/>
          <w:sz w:val="22"/>
          <w:szCs w:val="22"/>
          <w:lang w:val="es-ES_tradnl"/>
        </w:rPr>
      </w:pPr>
      <w:r w:rsidRPr="00270330">
        <w:rPr>
          <w:kern w:val="22"/>
          <w:sz w:val="22"/>
          <w:szCs w:val="22"/>
          <w:lang w:val="es-ES_tradnl"/>
        </w:rPr>
        <w:t xml:space="preserve">Como se señala en el primer </w:t>
      </w:r>
      <w:r w:rsidR="007053C6" w:rsidRPr="00270330">
        <w:rPr>
          <w:kern w:val="22"/>
          <w:sz w:val="22"/>
          <w:szCs w:val="22"/>
          <w:lang w:val="es-ES_tradnl"/>
        </w:rPr>
        <w:t xml:space="preserve">proyecto de </w:t>
      </w:r>
      <w:r w:rsidRPr="00270330">
        <w:rPr>
          <w:kern w:val="22"/>
          <w:sz w:val="22"/>
          <w:szCs w:val="22"/>
          <w:lang w:val="es-ES_tradnl"/>
        </w:rPr>
        <w:t>esbozo</w:t>
      </w:r>
      <w:r w:rsidR="00B25658" w:rsidRPr="00270330">
        <w:rPr>
          <w:kern w:val="22"/>
          <w:sz w:val="22"/>
          <w:szCs w:val="22"/>
          <w:lang w:val="es-ES_tradnl"/>
        </w:rPr>
        <w:t xml:space="preserve">, </w:t>
      </w:r>
      <w:r w:rsidR="007053C6" w:rsidRPr="00270330">
        <w:rPr>
          <w:kern w:val="22"/>
          <w:sz w:val="22"/>
          <w:szCs w:val="22"/>
          <w:lang w:val="es-ES_tradnl"/>
        </w:rPr>
        <w:t>este proceso y el proyecto de document</w:t>
      </w:r>
      <w:r w:rsidR="00846CBD" w:rsidRPr="00270330">
        <w:rPr>
          <w:kern w:val="22"/>
          <w:sz w:val="22"/>
          <w:szCs w:val="22"/>
          <w:lang w:val="es-ES_tradnl"/>
        </w:rPr>
        <w:t>o</w:t>
      </w:r>
      <w:r w:rsidR="007053C6" w:rsidRPr="00270330">
        <w:rPr>
          <w:kern w:val="22"/>
          <w:sz w:val="22"/>
          <w:szCs w:val="22"/>
          <w:lang w:val="es-ES_tradnl"/>
        </w:rPr>
        <w:t xml:space="preserve"> se basan en el entendimiento de que todos los agentes pertinentes deben desempeñar una función </w:t>
      </w:r>
      <w:r w:rsidR="00846CBD" w:rsidRPr="00270330">
        <w:rPr>
          <w:kern w:val="22"/>
          <w:sz w:val="22"/>
          <w:szCs w:val="22"/>
          <w:lang w:val="es-ES_tradnl"/>
        </w:rPr>
        <w:t>en la aplicación del Convenio y en apoyar los objetivos de la incorporación de la perspectiva de género</w:t>
      </w:r>
      <w:r w:rsidR="00B25658" w:rsidRPr="00270330">
        <w:rPr>
          <w:kern w:val="22"/>
          <w:sz w:val="22"/>
          <w:szCs w:val="22"/>
          <w:lang w:val="es-ES_tradnl"/>
        </w:rPr>
        <w:t xml:space="preserve">. </w:t>
      </w:r>
      <w:r w:rsidR="00846CBD" w:rsidRPr="00270330">
        <w:rPr>
          <w:kern w:val="22"/>
          <w:sz w:val="22"/>
          <w:szCs w:val="22"/>
          <w:lang w:val="es-ES_tradnl"/>
        </w:rPr>
        <w:t>Aplicar un enfoque</w:t>
      </w:r>
      <w:r w:rsidR="00786079" w:rsidRPr="00270330">
        <w:rPr>
          <w:kern w:val="22"/>
          <w:sz w:val="22"/>
          <w:szCs w:val="22"/>
          <w:lang w:val="es-ES_tradnl"/>
        </w:rPr>
        <w:t xml:space="preserve"> </w:t>
      </w:r>
      <w:r w:rsidR="00846CBD" w:rsidRPr="00270330">
        <w:rPr>
          <w:kern w:val="22"/>
          <w:sz w:val="22"/>
          <w:szCs w:val="22"/>
          <w:lang w:val="es-ES_tradnl"/>
        </w:rPr>
        <w:t>en el que se tenga</w:t>
      </w:r>
      <w:r w:rsidR="004E0961" w:rsidRPr="00270330">
        <w:rPr>
          <w:kern w:val="22"/>
          <w:sz w:val="22"/>
          <w:szCs w:val="22"/>
          <w:lang w:val="es-ES_tradnl"/>
        </w:rPr>
        <w:t>n</w:t>
      </w:r>
      <w:r w:rsidR="00846CBD" w:rsidRPr="00270330">
        <w:rPr>
          <w:kern w:val="22"/>
          <w:sz w:val="22"/>
          <w:szCs w:val="22"/>
          <w:lang w:val="es-ES_tradnl"/>
        </w:rPr>
        <w:t xml:space="preserve"> en cuenta las dimensiones de género para la aplicación del marco mundial de la diversidad biológica posterior a </w:t>
      </w:r>
      <w:r w:rsidR="00B25658" w:rsidRPr="00270330">
        <w:rPr>
          <w:kern w:val="22"/>
          <w:sz w:val="22"/>
          <w:szCs w:val="22"/>
          <w:lang w:val="es-ES_tradnl"/>
        </w:rPr>
        <w:t xml:space="preserve">2020 </w:t>
      </w:r>
      <w:r w:rsidR="00846CBD" w:rsidRPr="00270330">
        <w:rPr>
          <w:kern w:val="22"/>
          <w:sz w:val="22"/>
          <w:szCs w:val="22"/>
          <w:lang w:val="es-ES_tradnl"/>
        </w:rPr>
        <w:t>y el Convenio conlleva un proceso participativo e inclusivo</w:t>
      </w:r>
      <w:r w:rsidR="00B25658" w:rsidRPr="00270330">
        <w:rPr>
          <w:kern w:val="22"/>
          <w:sz w:val="22"/>
          <w:szCs w:val="22"/>
          <w:lang w:val="es-ES_tradnl"/>
        </w:rPr>
        <w:t xml:space="preserve">. </w:t>
      </w:r>
      <w:r w:rsidR="00344D70" w:rsidRPr="00270330">
        <w:rPr>
          <w:kern w:val="22"/>
          <w:sz w:val="22"/>
          <w:szCs w:val="22"/>
          <w:lang w:val="es-ES_tradnl"/>
        </w:rPr>
        <w:t>De ese modo, se invita a las Partes, las entidades internacionales y del sistema de las Naciones Unidas, los pueblos indígenas y las comunidades locales, los grupos de mujeres,</w:t>
      </w:r>
      <w:r w:rsidR="004E0961" w:rsidRPr="00270330">
        <w:rPr>
          <w:kern w:val="22"/>
          <w:sz w:val="22"/>
          <w:szCs w:val="22"/>
          <w:lang w:val="es-ES_tradnl"/>
        </w:rPr>
        <w:t xml:space="preserve"> los</w:t>
      </w:r>
      <w:r w:rsidR="00344D70" w:rsidRPr="00270330">
        <w:rPr>
          <w:kern w:val="22"/>
          <w:sz w:val="22"/>
          <w:szCs w:val="22"/>
          <w:lang w:val="es-ES_tradnl"/>
        </w:rPr>
        <w:t xml:space="preserve"> jóvenes, el sector privado y otros </w:t>
      </w:r>
      <w:r w:rsidR="00344D70" w:rsidRPr="00270330">
        <w:rPr>
          <w:kern w:val="22"/>
          <w:sz w:val="22"/>
          <w:szCs w:val="22"/>
          <w:lang w:val="es-ES_tradnl"/>
        </w:rPr>
        <w:lastRenderedPageBreak/>
        <w:t>interesados pertinentes a realizar aportaciones y apoyar la elaboración e implementación eficaz de un nuevo plan de acción sobre el género</w:t>
      </w:r>
      <w:r w:rsidR="00B20966" w:rsidRPr="00270330">
        <w:rPr>
          <w:kern w:val="22"/>
          <w:sz w:val="22"/>
          <w:szCs w:val="22"/>
          <w:lang w:val="es-ES_tradnl"/>
        </w:rPr>
        <w:t>.</w:t>
      </w:r>
    </w:p>
    <w:p w14:paraId="32C1CBDE" w14:textId="56A7C0C8" w:rsidR="001D613E" w:rsidRPr="00270330" w:rsidRDefault="001D613E" w:rsidP="00D74F14">
      <w:pPr>
        <w:pStyle w:val="Para1"/>
        <w:suppressLineNumbers/>
        <w:suppressAutoHyphens/>
        <w:spacing w:after="0"/>
        <w:rPr>
          <w:kern w:val="22"/>
          <w:sz w:val="22"/>
          <w:szCs w:val="22"/>
          <w:lang w:val="es-ES_tradnl"/>
        </w:rPr>
      </w:pPr>
    </w:p>
    <w:p w14:paraId="7C9BA24D" w14:textId="22D40A9F" w:rsidR="00311692" w:rsidRPr="00270330" w:rsidRDefault="00311692">
      <w:pPr>
        <w:rPr>
          <w:kern w:val="22"/>
          <w:sz w:val="22"/>
          <w:szCs w:val="22"/>
          <w:lang w:val="es-ES_tradnl"/>
        </w:rPr>
      </w:pPr>
      <w:r w:rsidRPr="00270330">
        <w:rPr>
          <w:kern w:val="22"/>
          <w:sz w:val="22"/>
          <w:szCs w:val="22"/>
          <w:lang w:val="es-ES_tradnl"/>
        </w:rPr>
        <w:br w:type="page"/>
      </w:r>
    </w:p>
    <w:p w14:paraId="5CAFC9D4" w14:textId="77777777" w:rsidR="00311692" w:rsidRPr="00270330" w:rsidRDefault="00311692">
      <w:pPr>
        <w:rPr>
          <w:snapToGrid w:val="0"/>
          <w:kern w:val="22"/>
          <w:sz w:val="22"/>
          <w:szCs w:val="22"/>
          <w:lang w:val="es-ES_tradnl"/>
        </w:rPr>
        <w:sectPr w:rsidR="00311692" w:rsidRPr="00270330" w:rsidSect="00311692">
          <w:headerReference w:type="even" r:id="rId15"/>
          <w:headerReference w:type="default" r:id="rId16"/>
          <w:footerReference w:type="even" r:id="rId17"/>
          <w:footerReference w:type="first" r:id="rId18"/>
          <w:type w:val="continuous"/>
          <w:pgSz w:w="12240" w:h="15840" w:code="1"/>
          <w:pgMar w:top="851" w:right="1440" w:bottom="567" w:left="1440" w:header="461" w:footer="720" w:gutter="0"/>
          <w:cols w:space="720"/>
          <w:titlePg/>
          <w:docGrid w:linePitch="326"/>
        </w:sectPr>
      </w:pPr>
    </w:p>
    <w:tbl>
      <w:tblPr>
        <w:tblStyle w:val="TableGrid1"/>
        <w:tblW w:w="14459" w:type="dxa"/>
        <w:tblInd w:w="-856" w:type="dxa"/>
        <w:tblLayout w:type="fixed"/>
        <w:tblLook w:val="04A0" w:firstRow="1" w:lastRow="0" w:firstColumn="1" w:lastColumn="0" w:noHBand="0" w:noVBand="1"/>
      </w:tblPr>
      <w:tblGrid>
        <w:gridCol w:w="2127"/>
        <w:gridCol w:w="2268"/>
        <w:gridCol w:w="3827"/>
        <w:gridCol w:w="3686"/>
        <w:gridCol w:w="1843"/>
        <w:gridCol w:w="708"/>
      </w:tblGrid>
      <w:tr w:rsidR="00311692" w:rsidRPr="00270330" w14:paraId="2CEBAC9E" w14:textId="77777777" w:rsidTr="00FA38DE">
        <w:trPr>
          <w:trHeight w:val="436"/>
        </w:trPr>
        <w:tc>
          <w:tcPr>
            <w:tcW w:w="13751" w:type="dxa"/>
            <w:gridSpan w:val="5"/>
            <w:tcBorders>
              <w:bottom w:val="single" w:sz="12" w:space="0" w:color="auto"/>
            </w:tcBorders>
            <w:shd w:val="clear" w:color="auto" w:fill="auto"/>
          </w:tcPr>
          <w:p w14:paraId="21C1B1E2" w14:textId="389ACDE2" w:rsidR="00311692" w:rsidRPr="00270330" w:rsidRDefault="00B67BE4" w:rsidP="00311692">
            <w:pPr>
              <w:jc w:val="both"/>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lastRenderedPageBreak/>
              <w:t>Esbozo actualizad</w:t>
            </w:r>
            <w:r w:rsidR="00525D67" w:rsidRPr="00270330">
              <w:rPr>
                <w:rFonts w:ascii="Times New Roman" w:hAnsi="Times New Roman" w:cs="Times New Roman"/>
                <w:b/>
                <w:bCs/>
                <w:kern w:val="22"/>
                <w:sz w:val="22"/>
                <w:szCs w:val="22"/>
                <w:lang w:val="es-ES_tradnl"/>
              </w:rPr>
              <w:t>o</w:t>
            </w:r>
            <w:r w:rsidRPr="00270330">
              <w:rPr>
                <w:rFonts w:ascii="Times New Roman" w:hAnsi="Times New Roman" w:cs="Times New Roman"/>
                <w:b/>
                <w:bCs/>
                <w:kern w:val="22"/>
                <w:sz w:val="22"/>
                <w:szCs w:val="22"/>
                <w:lang w:val="es-ES_tradnl"/>
              </w:rPr>
              <w:t xml:space="preserve"> de un plan de acción sobre género posterior a 2020</w:t>
            </w:r>
          </w:p>
          <w:p w14:paraId="1ED1F0B6" w14:textId="77777777" w:rsidR="00311692" w:rsidRPr="00270330" w:rsidRDefault="00311692" w:rsidP="00311692">
            <w:pPr>
              <w:jc w:val="both"/>
              <w:rPr>
                <w:rFonts w:ascii="Times New Roman" w:hAnsi="Times New Roman" w:cs="Times New Roman"/>
                <w:b/>
                <w:bCs/>
                <w:kern w:val="22"/>
                <w:sz w:val="22"/>
                <w:szCs w:val="22"/>
                <w:lang w:val="es-ES_tradnl"/>
              </w:rPr>
            </w:pPr>
          </w:p>
        </w:tc>
        <w:tc>
          <w:tcPr>
            <w:tcW w:w="708" w:type="dxa"/>
            <w:tcBorders>
              <w:bottom w:val="single" w:sz="12" w:space="0" w:color="auto"/>
            </w:tcBorders>
            <w:shd w:val="clear" w:color="auto" w:fill="auto"/>
          </w:tcPr>
          <w:p w14:paraId="770C4623" w14:textId="76B5AB2A" w:rsidR="00311692" w:rsidRPr="00270330" w:rsidRDefault="00A564F6" w:rsidP="00311692">
            <w:pPr>
              <w:jc w:val="both"/>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Fila</w:t>
            </w:r>
            <w:r w:rsidR="00311692" w:rsidRPr="00270330">
              <w:rPr>
                <w:rFonts w:ascii="Times New Roman" w:hAnsi="Times New Roman" w:cs="Times New Roman"/>
                <w:b/>
                <w:bCs/>
                <w:kern w:val="22"/>
                <w:sz w:val="22"/>
                <w:szCs w:val="22"/>
                <w:lang w:val="es-ES_tradnl"/>
              </w:rPr>
              <w:t xml:space="preserve"> #</w:t>
            </w:r>
          </w:p>
        </w:tc>
      </w:tr>
      <w:tr w:rsidR="00311692" w:rsidRPr="00270330" w14:paraId="22F7FA5B" w14:textId="77777777" w:rsidTr="00FA38DE">
        <w:tc>
          <w:tcPr>
            <w:tcW w:w="13751" w:type="dxa"/>
            <w:gridSpan w:val="5"/>
            <w:tcBorders>
              <w:top w:val="single" w:sz="12" w:space="0" w:color="auto"/>
            </w:tcBorders>
            <w:shd w:val="clear" w:color="auto" w:fill="D9D9D9" w:themeFill="background1" w:themeFillShade="D9"/>
          </w:tcPr>
          <w:p w14:paraId="684A05A2" w14:textId="1A818A12" w:rsidR="00311692" w:rsidRPr="00270330" w:rsidRDefault="00997FBA" w:rsidP="00311692">
            <w:pPr>
              <w:jc w:val="both"/>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Objetivo general</w:t>
            </w:r>
            <w:r w:rsidR="00311692" w:rsidRPr="00270330">
              <w:rPr>
                <w:rFonts w:ascii="Times New Roman" w:hAnsi="Times New Roman" w:cs="Times New Roman"/>
                <w:b/>
                <w:bCs/>
                <w:kern w:val="22"/>
                <w:sz w:val="22"/>
                <w:szCs w:val="22"/>
                <w:lang w:val="es-ES_tradnl"/>
              </w:rPr>
              <w:t xml:space="preserve"> </w:t>
            </w:r>
            <w:r w:rsidR="004D7A30" w:rsidRPr="00270330">
              <w:rPr>
                <w:rFonts w:ascii="Times New Roman" w:hAnsi="Times New Roman" w:cs="Times New Roman"/>
                <w:b/>
                <w:bCs/>
                <w:kern w:val="22"/>
                <w:sz w:val="22"/>
                <w:szCs w:val="22"/>
                <w:lang w:val="es-ES_tradnl"/>
              </w:rPr>
              <w:t>1</w:t>
            </w:r>
            <w:r w:rsidR="00311692" w:rsidRPr="00270330">
              <w:rPr>
                <w:rFonts w:ascii="Times New Roman" w:hAnsi="Times New Roman" w:cs="Times New Roman"/>
                <w:b/>
                <w:bCs/>
                <w:kern w:val="22"/>
                <w:sz w:val="22"/>
                <w:szCs w:val="22"/>
                <w:lang w:val="es-ES_tradnl"/>
              </w:rPr>
              <w:t xml:space="preserve">: </w:t>
            </w:r>
            <w:r w:rsidR="00525D67" w:rsidRPr="00270330">
              <w:rPr>
                <w:rFonts w:ascii="Times New Roman" w:hAnsi="Times New Roman" w:cs="Times New Roman"/>
                <w:b/>
                <w:bCs/>
                <w:kern w:val="22"/>
                <w:sz w:val="22"/>
                <w:szCs w:val="22"/>
                <w:lang w:val="es-ES_tradnl"/>
              </w:rPr>
              <w:t>M</w:t>
            </w:r>
            <w:r w:rsidR="00780459" w:rsidRPr="00270330">
              <w:rPr>
                <w:rFonts w:ascii="Times New Roman" w:hAnsi="Times New Roman" w:cs="Times New Roman"/>
                <w:b/>
                <w:bCs/>
                <w:kern w:val="22"/>
                <w:sz w:val="22"/>
                <w:szCs w:val="22"/>
                <w:lang w:val="es-ES_tradnl"/>
              </w:rPr>
              <w:t xml:space="preserve">ujeres y niñas </w:t>
            </w:r>
            <w:r w:rsidR="00DB6948" w:rsidRPr="00270330">
              <w:rPr>
                <w:rFonts w:ascii="Times New Roman" w:hAnsi="Times New Roman" w:cs="Times New Roman"/>
                <w:b/>
                <w:bCs/>
                <w:kern w:val="22"/>
                <w:sz w:val="22"/>
                <w:szCs w:val="22"/>
                <w:lang w:val="es-ES_tradnl"/>
              </w:rPr>
              <w:t>gozan por igual del acceso</w:t>
            </w:r>
            <w:r w:rsidR="00525D67" w:rsidRPr="00270330">
              <w:rPr>
                <w:rFonts w:ascii="Times New Roman" w:hAnsi="Times New Roman" w:cs="Times New Roman"/>
                <w:b/>
                <w:bCs/>
                <w:kern w:val="22"/>
                <w:sz w:val="22"/>
                <w:szCs w:val="22"/>
                <w:lang w:val="es-ES_tradnl"/>
              </w:rPr>
              <w:t xml:space="preserve"> a la diversidad biológica, los servicios de los ecosistemas y los recursos y servicios conexos</w:t>
            </w:r>
            <w:r w:rsidR="00780459" w:rsidRPr="00270330">
              <w:rPr>
                <w:rFonts w:ascii="Times New Roman" w:hAnsi="Times New Roman" w:cs="Times New Roman"/>
                <w:b/>
                <w:bCs/>
                <w:kern w:val="22"/>
                <w:sz w:val="22"/>
                <w:szCs w:val="22"/>
                <w:lang w:val="es-ES_tradnl"/>
              </w:rPr>
              <w:t xml:space="preserve">, </w:t>
            </w:r>
            <w:r w:rsidR="00525D67" w:rsidRPr="00270330">
              <w:rPr>
                <w:rFonts w:ascii="Times New Roman" w:hAnsi="Times New Roman" w:cs="Times New Roman"/>
                <w:b/>
                <w:bCs/>
                <w:kern w:val="22"/>
                <w:sz w:val="22"/>
                <w:szCs w:val="22"/>
                <w:lang w:val="es-ES_tradnl"/>
              </w:rPr>
              <w:t xml:space="preserve">así como a su </w:t>
            </w:r>
            <w:r w:rsidR="00780459" w:rsidRPr="00270330">
              <w:rPr>
                <w:rFonts w:ascii="Times New Roman" w:hAnsi="Times New Roman" w:cs="Times New Roman"/>
                <w:b/>
                <w:bCs/>
                <w:kern w:val="22"/>
                <w:sz w:val="22"/>
                <w:szCs w:val="22"/>
                <w:lang w:val="es-ES_tradnl"/>
              </w:rPr>
              <w:t xml:space="preserve">propiedad y control </w:t>
            </w:r>
          </w:p>
          <w:p w14:paraId="7AC708B1" w14:textId="77777777" w:rsidR="00311692" w:rsidRPr="00270330" w:rsidRDefault="00311692" w:rsidP="00311692">
            <w:pPr>
              <w:jc w:val="both"/>
              <w:rPr>
                <w:rFonts w:ascii="Times New Roman" w:hAnsi="Times New Roman" w:cs="Times New Roman"/>
                <w:b/>
                <w:bCs/>
                <w:kern w:val="22"/>
                <w:sz w:val="22"/>
                <w:szCs w:val="22"/>
                <w:lang w:val="es-ES_tradnl"/>
              </w:rPr>
            </w:pPr>
          </w:p>
        </w:tc>
        <w:tc>
          <w:tcPr>
            <w:tcW w:w="708" w:type="dxa"/>
            <w:tcBorders>
              <w:top w:val="single" w:sz="12" w:space="0" w:color="auto"/>
            </w:tcBorders>
            <w:shd w:val="clear" w:color="auto" w:fill="D9D9D9" w:themeFill="background1" w:themeFillShade="D9"/>
          </w:tcPr>
          <w:p w14:paraId="40A55D45" w14:textId="77777777" w:rsidR="00311692" w:rsidRPr="00270330" w:rsidRDefault="00311692"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1</w:t>
            </w:r>
          </w:p>
        </w:tc>
      </w:tr>
      <w:tr w:rsidR="004D7A30" w:rsidRPr="00270330" w14:paraId="5199E856" w14:textId="77777777" w:rsidTr="00FA38DE">
        <w:tc>
          <w:tcPr>
            <w:tcW w:w="2127" w:type="dxa"/>
            <w:tcBorders>
              <w:top w:val="single" w:sz="12" w:space="0" w:color="auto"/>
            </w:tcBorders>
            <w:shd w:val="clear" w:color="auto" w:fill="D9D9D9" w:themeFill="background1" w:themeFillShade="D9"/>
          </w:tcPr>
          <w:p w14:paraId="1E4C4A2E" w14:textId="19B820FF" w:rsidR="004D7A30" w:rsidRPr="00270330" w:rsidRDefault="00CB1FA6"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A</w:t>
            </w:r>
            <w:r w:rsidR="004D7A30" w:rsidRPr="00270330">
              <w:rPr>
                <w:rFonts w:ascii="Times New Roman" w:hAnsi="Times New Roman" w:cs="Times New Roman"/>
                <w:b/>
                <w:bCs/>
                <w:kern w:val="22"/>
                <w:sz w:val="22"/>
                <w:szCs w:val="22"/>
                <w:lang w:val="es-ES_tradnl"/>
              </w:rPr>
              <w:t>.</w:t>
            </w:r>
          </w:p>
          <w:p w14:paraId="6FC6875F" w14:textId="5EA74FE9" w:rsidR="004D7A30" w:rsidRPr="00270330" w:rsidRDefault="00C30561" w:rsidP="00C30561">
            <w:pP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Proyectos de objetivos</w:t>
            </w:r>
          </w:p>
        </w:tc>
        <w:tc>
          <w:tcPr>
            <w:tcW w:w="2268" w:type="dxa"/>
            <w:tcBorders>
              <w:top w:val="single" w:sz="12" w:space="0" w:color="auto"/>
            </w:tcBorders>
            <w:shd w:val="clear" w:color="auto" w:fill="D9D9D9" w:themeFill="background1" w:themeFillShade="D9"/>
          </w:tcPr>
          <w:p w14:paraId="2E443E59" w14:textId="74362696" w:rsidR="004D7A30" w:rsidRPr="00270330" w:rsidRDefault="00CB1FA6"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B</w:t>
            </w:r>
            <w:r w:rsidR="004D7A30" w:rsidRPr="00270330">
              <w:rPr>
                <w:rFonts w:ascii="Times New Roman" w:hAnsi="Times New Roman" w:cs="Times New Roman"/>
                <w:b/>
                <w:bCs/>
                <w:kern w:val="22"/>
                <w:sz w:val="22"/>
                <w:szCs w:val="22"/>
                <w:lang w:val="es-ES_tradnl"/>
              </w:rPr>
              <w:t>.</w:t>
            </w:r>
          </w:p>
          <w:p w14:paraId="0B18B979" w14:textId="5E29B895" w:rsidR="004D7A30" w:rsidRPr="00270330" w:rsidRDefault="003D2E91" w:rsidP="00311692">
            <w:pPr>
              <w:jc w:val="both"/>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Ejemplos de medidas</w:t>
            </w:r>
          </w:p>
          <w:p w14:paraId="4E9001F7" w14:textId="77777777" w:rsidR="004D7A30" w:rsidRPr="00270330" w:rsidRDefault="004D7A30" w:rsidP="00311692">
            <w:pPr>
              <w:jc w:val="both"/>
              <w:rPr>
                <w:rFonts w:ascii="Times New Roman" w:hAnsi="Times New Roman" w:cs="Times New Roman"/>
                <w:b/>
                <w:bCs/>
                <w:kern w:val="22"/>
                <w:sz w:val="22"/>
                <w:szCs w:val="22"/>
                <w:lang w:val="es-ES_tradnl"/>
              </w:rPr>
            </w:pPr>
          </w:p>
        </w:tc>
        <w:tc>
          <w:tcPr>
            <w:tcW w:w="3827" w:type="dxa"/>
            <w:tcBorders>
              <w:top w:val="single" w:sz="12" w:space="0" w:color="auto"/>
            </w:tcBorders>
            <w:shd w:val="clear" w:color="auto" w:fill="D9D9D9" w:themeFill="background1" w:themeFillShade="D9"/>
          </w:tcPr>
          <w:p w14:paraId="4D3442C4" w14:textId="27E3BEC2" w:rsidR="004D7A30" w:rsidRPr="00270330" w:rsidRDefault="00CB1FA6"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C</w:t>
            </w:r>
            <w:r w:rsidR="004D7A30" w:rsidRPr="00270330">
              <w:rPr>
                <w:rFonts w:ascii="Times New Roman" w:hAnsi="Times New Roman" w:cs="Times New Roman"/>
                <w:b/>
                <w:bCs/>
                <w:kern w:val="22"/>
                <w:sz w:val="22"/>
                <w:szCs w:val="22"/>
                <w:lang w:val="es-ES_tradnl"/>
              </w:rPr>
              <w:t>.</w:t>
            </w:r>
          </w:p>
          <w:p w14:paraId="00D4C030" w14:textId="5CDE51EE" w:rsidR="00D24100" w:rsidRPr="00270330" w:rsidRDefault="00D24100" w:rsidP="00D24100">
            <w:pP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Coherencia con el borrador preliminar actualizado del marco</w:t>
            </w:r>
          </w:p>
          <w:p w14:paraId="6BE06BA1" w14:textId="2E3FDF64" w:rsidR="004D7A30" w:rsidRPr="00270330" w:rsidRDefault="00D24100" w:rsidP="00D24100">
            <w:pP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mundial de la diversidad biológica posterior a 2020</w:t>
            </w:r>
          </w:p>
        </w:tc>
        <w:tc>
          <w:tcPr>
            <w:tcW w:w="3686" w:type="dxa"/>
            <w:tcBorders>
              <w:top w:val="single" w:sz="12" w:space="0" w:color="auto"/>
            </w:tcBorders>
            <w:shd w:val="clear" w:color="auto" w:fill="D9D9D9" w:themeFill="background1" w:themeFillShade="D9"/>
          </w:tcPr>
          <w:p w14:paraId="1B8DF534" w14:textId="68246E19" w:rsidR="004D7A30" w:rsidRPr="00270330" w:rsidRDefault="00CB1FA6"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D</w:t>
            </w:r>
            <w:r w:rsidR="004D7A30" w:rsidRPr="00270330">
              <w:rPr>
                <w:rFonts w:ascii="Times New Roman" w:hAnsi="Times New Roman" w:cs="Times New Roman"/>
                <w:b/>
                <w:bCs/>
                <w:kern w:val="22"/>
                <w:sz w:val="22"/>
                <w:szCs w:val="22"/>
                <w:lang w:val="es-ES_tradnl"/>
              </w:rPr>
              <w:t>.</w:t>
            </w:r>
          </w:p>
          <w:p w14:paraId="30048D28" w14:textId="09CD57FE" w:rsidR="004D7A30" w:rsidRPr="00270330" w:rsidRDefault="004D7A30" w:rsidP="007441A6">
            <w:pP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Coherenc</w:t>
            </w:r>
            <w:r w:rsidR="00D24100" w:rsidRPr="00270330">
              <w:rPr>
                <w:rFonts w:ascii="Times New Roman" w:hAnsi="Times New Roman" w:cs="Times New Roman"/>
                <w:b/>
                <w:bCs/>
                <w:kern w:val="22"/>
                <w:sz w:val="22"/>
                <w:szCs w:val="22"/>
                <w:lang w:val="es-ES_tradnl"/>
              </w:rPr>
              <w:t>ia con compromisos internacionales pertinentes</w:t>
            </w:r>
          </w:p>
        </w:tc>
        <w:tc>
          <w:tcPr>
            <w:tcW w:w="1843" w:type="dxa"/>
            <w:tcBorders>
              <w:top w:val="single" w:sz="12" w:space="0" w:color="auto"/>
            </w:tcBorders>
            <w:shd w:val="clear" w:color="auto" w:fill="D9D9D9" w:themeFill="background1" w:themeFillShade="D9"/>
          </w:tcPr>
          <w:p w14:paraId="39A7F306" w14:textId="252CE7AA" w:rsidR="004D7A30" w:rsidRPr="00270330" w:rsidRDefault="00CB1FA6"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E</w:t>
            </w:r>
            <w:r w:rsidR="004D7A30" w:rsidRPr="00270330">
              <w:rPr>
                <w:rFonts w:ascii="Times New Roman" w:hAnsi="Times New Roman" w:cs="Times New Roman"/>
                <w:b/>
                <w:bCs/>
                <w:kern w:val="22"/>
                <w:sz w:val="22"/>
                <w:szCs w:val="22"/>
                <w:lang w:val="es-ES_tradnl"/>
              </w:rPr>
              <w:t>.</w:t>
            </w:r>
          </w:p>
          <w:p w14:paraId="7B230F8F" w14:textId="40FCA099" w:rsidR="004D7A30" w:rsidRPr="00270330" w:rsidRDefault="00D24100" w:rsidP="007441A6">
            <w:pPr>
              <w:rPr>
                <w:rFonts w:ascii="Times New Roman" w:hAnsi="Times New Roman" w:cs="Times New Roman"/>
                <w:b/>
                <w:bCs/>
                <w:kern w:val="22"/>
                <w:sz w:val="21"/>
                <w:szCs w:val="21"/>
                <w:lang w:val="es-ES_tradnl"/>
              </w:rPr>
            </w:pPr>
            <w:r w:rsidRPr="00270330">
              <w:rPr>
                <w:rFonts w:ascii="Times New Roman" w:hAnsi="Times New Roman" w:cs="Times New Roman"/>
                <w:b/>
                <w:bCs/>
                <w:kern w:val="22"/>
                <w:sz w:val="22"/>
                <w:szCs w:val="22"/>
                <w:lang w:val="es-ES_tradnl"/>
              </w:rPr>
              <w:t xml:space="preserve">Vínculo con indicadores del MMDB </w:t>
            </w:r>
          </w:p>
        </w:tc>
        <w:tc>
          <w:tcPr>
            <w:tcW w:w="708" w:type="dxa"/>
            <w:tcBorders>
              <w:top w:val="single" w:sz="12" w:space="0" w:color="auto"/>
            </w:tcBorders>
            <w:shd w:val="clear" w:color="auto" w:fill="D9D9D9" w:themeFill="background1" w:themeFillShade="D9"/>
          </w:tcPr>
          <w:p w14:paraId="0B18CDC0" w14:textId="77777777" w:rsidR="004D7A30" w:rsidRPr="00270330" w:rsidRDefault="004D7A30" w:rsidP="00311692">
            <w:pPr>
              <w:jc w:val="both"/>
              <w:rPr>
                <w:rFonts w:ascii="Times New Roman" w:hAnsi="Times New Roman" w:cs="Times New Roman"/>
                <w:b/>
                <w:bCs/>
                <w:kern w:val="22"/>
                <w:sz w:val="22"/>
                <w:szCs w:val="22"/>
                <w:lang w:val="es-ES_tradnl"/>
              </w:rPr>
            </w:pPr>
          </w:p>
        </w:tc>
      </w:tr>
      <w:tr w:rsidR="00E7410F" w:rsidRPr="00270330" w14:paraId="0801856F" w14:textId="77777777" w:rsidTr="00FA38DE">
        <w:trPr>
          <w:trHeight w:val="50"/>
        </w:trPr>
        <w:tc>
          <w:tcPr>
            <w:tcW w:w="2127" w:type="dxa"/>
          </w:tcPr>
          <w:p w14:paraId="685ADBED" w14:textId="2E1ABCF8" w:rsidR="00E7410F" w:rsidRPr="00270330" w:rsidRDefault="00B67BE4" w:rsidP="00FA38DE">
            <w:pPr>
              <w:spacing w:before="120"/>
              <w:rPr>
                <w:rFonts w:ascii="Times New Roman" w:hAnsi="Times New Roman" w:cs="Times New Roman"/>
                <w:kern w:val="22"/>
                <w:sz w:val="22"/>
                <w:szCs w:val="22"/>
                <w:lang w:val="es-ES_tradnl"/>
              </w:rPr>
            </w:pPr>
            <w:bookmarkStart w:id="4" w:name="_Hlk63355894"/>
            <w:r w:rsidRPr="00270330">
              <w:rPr>
                <w:rFonts w:ascii="Times New Roman" w:hAnsi="Times New Roman" w:cs="Times New Roman"/>
                <w:kern w:val="22"/>
                <w:sz w:val="22"/>
                <w:szCs w:val="22"/>
                <w:lang w:val="es-ES_tradnl"/>
              </w:rPr>
              <w:t>Aumentar los derechos de las mujeres a la tierra y los recursos naturales identificando y eliminando las barreras relacionadas con el género</w:t>
            </w:r>
          </w:p>
          <w:p w14:paraId="00B41361" w14:textId="77777777" w:rsidR="00E7410F" w:rsidRPr="00270330" w:rsidRDefault="00E7410F" w:rsidP="0082610C">
            <w:pPr>
              <w:jc w:val="both"/>
              <w:rPr>
                <w:rFonts w:ascii="Times New Roman" w:hAnsi="Times New Roman" w:cs="Times New Roman"/>
                <w:kern w:val="22"/>
                <w:sz w:val="22"/>
                <w:szCs w:val="22"/>
                <w:lang w:val="es-ES_tradnl"/>
              </w:rPr>
            </w:pPr>
          </w:p>
          <w:p w14:paraId="17582285" w14:textId="77777777" w:rsidR="00E7410F" w:rsidRPr="00270330" w:rsidRDefault="00E7410F" w:rsidP="0082610C">
            <w:pPr>
              <w:jc w:val="both"/>
              <w:rPr>
                <w:rFonts w:ascii="Times New Roman" w:hAnsi="Times New Roman" w:cs="Times New Roman"/>
                <w:b/>
                <w:bCs/>
                <w:kern w:val="22"/>
                <w:sz w:val="22"/>
                <w:szCs w:val="22"/>
                <w:lang w:val="es-ES_tradnl"/>
              </w:rPr>
            </w:pPr>
          </w:p>
        </w:tc>
        <w:tc>
          <w:tcPr>
            <w:tcW w:w="2268" w:type="dxa"/>
          </w:tcPr>
          <w:p w14:paraId="10891FD0" w14:textId="306288B1" w:rsidR="00E7410F" w:rsidRPr="00270330" w:rsidRDefault="00B67BE4" w:rsidP="00FA38DE">
            <w:pPr>
              <w:spacing w:before="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Proporcionar capacitación, educación y apoyo a mujeres y niñas para que comprendan y</w:t>
            </w:r>
            <w:r w:rsidR="00786079" w:rsidRPr="00270330">
              <w:rPr>
                <w:rFonts w:ascii="Times New Roman" w:hAnsi="Times New Roman" w:cs="Times New Roman"/>
                <w:kern w:val="22"/>
                <w:sz w:val="22"/>
                <w:szCs w:val="22"/>
                <w:lang w:val="es-ES_tradnl"/>
              </w:rPr>
              <w:t xml:space="preserve"> </w:t>
            </w:r>
            <w:r w:rsidRPr="00270330">
              <w:rPr>
                <w:rFonts w:ascii="Times New Roman" w:hAnsi="Times New Roman" w:cs="Times New Roman"/>
                <w:kern w:val="22"/>
                <w:sz w:val="22"/>
                <w:szCs w:val="22"/>
                <w:lang w:val="es-ES_tradnl"/>
              </w:rPr>
              <w:t>puedan ejercer sus derechos</w:t>
            </w:r>
          </w:p>
          <w:p w14:paraId="77961F13" w14:textId="77777777" w:rsidR="00E7410F" w:rsidRPr="00270330" w:rsidRDefault="00E7410F" w:rsidP="0082610C">
            <w:pPr>
              <w:jc w:val="both"/>
              <w:rPr>
                <w:rFonts w:ascii="Times New Roman" w:hAnsi="Times New Roman" w:cs="Times New Roman"/>
                <w:kern w:val="22"/>
                <w:sz w:val="22"/>
                <w:szCs w:val="22"/>
                <w:lang w:val="es-ES_tradnl"/>
              </w:rPr>
            </w:pPr>
          </w:p>
        </w:tc>
        <w:tc>
          <w:tcPr>
            <w:tcW w:w="3827" w:type="dxa"/>
            <w:vMerge w:val="restart"/>
          </w:tcPr>
          <w:p w14:paraId="7B0902CF" w14:textId="176BD423" w:rsidR="00E7410F" w:rsidRPr="00270330" w:rsidRDefault="00C41E85" w:rsidP="00E01E76">
            <w:pPr>
              <w:spacing w:before="120" w:after="120"/>
              <w:rPr>
                <w:rFonts w:ascii="Times New Roman" w:hAnsi="Times New Roman" w:cs="Times New Roman"/>
                <w:kern w:val="22"/>
                <w:sz w:val="22"/>
                <w:szCs w:val="22"/>
                <w:lang w:val="es-ES_tradnl"/>
              </w:rPr>
            </w:pPr>
            <w:r w:rsidRPr="00270330">
              <w:rPr>
                <w:rFonts w:ascii="Times New Roman" w:hAnsi="Times New Roman" w:cs="Times New Roman"/>
                <w:i/>
                <w:iCs/>
                <w:kern w:val="22"/>
                <w:sz w:val="22"/>
                <w:szCs w:val="22"/>
                <w:lang w:val="es-ES_tradnl"/>
              </w:rPr>
              <w:t>Objetivo B del MMDB</w:t>
            </w:r>
            <w:r w:rsidR="00E7410F" w:rsidRPr="00270330">
              <w:rPr>
                <w:rFonts w:ascii="Times New Roman" w:hAnsi="Times New Roman" w:cs="Times New Roman"/>
                <w:i/>
                <w:iCs/>
                <w:kern w:val="22"/>
                <w:sz w:val="22"/>
                <w:szCs w:val="22"/>
                <w:lang w:val="es-ES_tradnl"/>
              </w:rPr>
              <w:t>:</w:t>
            </w:r>
            <w:r w:rsidR="00E7410F" w:rsidRPr="00270330">
              <w:rPr>
                <w:rFonts w:ascii="Times New Roman" w:hAnsi="Times New Roman" w:cs="Times New Roman"/>
                <w:kern w:val="22"/>
                <w:sz w:val="22"/>
                <w:szCs w:val="22"/>
                <w:lang w:val="es-ES_tradnl"/>
              </w:rPr>
              <w:t xml:space="preserve"> </w:t>
            </w:r>
            <w:r w:rsidR="00750F25" w:rsidRPr="00270330">
              <w:rPr>
                <w:rFonts w:ascii="Times New Roman" w:hAnsi="Times New Roman" w:cs="Times New Roman"/>
                <w:kern w:val="22"/>
                <w:sz w:val="22"/>
                <w:szCs w:val="22"/>
                <w:lang w:val="es-ES_tradnl"/>
              </w:rPr>
              <w:t>Las contribuciones de la naturaleza a las personas se han valorado, mantenido o mejorado mediante la conservación y la utilización sostenible, apoyando a la agenda de desarrollo mundial para beneficio de todas las personas</w:t>
            </w:r>
          </w:p>
          <w:p w14:paraId="42A9757A" w14:textId="36348CA6" w:rsidR="00E7410F" w:rsidRPr="00270330" w:rsidRDefault="00B67BE4" w:rsidP="00E01E76">
            <w:pPr>
              <w:spacing w:before="120" w:after="120"/>
              <w:rPr>
                <w:rFonts w:ascii="Times New Roman" w:hAnsi="Times New Roman" w:cs="Times New Roman"/>
                <w:kern w:val="22"/>
                <w:sz w:val="22"/>
                <w:szCs w:val="22"/>
                <w:lang w:val="es-ES_tradnl"/>
              </w:rPr>
            </w:pPr>
            <w:r w:rsidRPr="00270330">
              <w:rPr>
                <w:rFonts w:ascii="Times New Roman" w:hAnsi="Times New Roman" w:cs="Times New Roman"/>
                <w:i/>
                <w:iCs/>
                <w:kern w:val="22"/>
                <w:sz w:val="22"/>
                <w:szCs w:val="22"/>
                <w:lang w:val="es-ES_tradnl"/>
              </w:rPr>
              <w:t>Hito relacionado con el género</w:t>
            </w:r>
            <w:r w:rsidR="00E7410F" w:rsidRPr="00270330">
              <w:rPr>
                <w:rFonts w:ascii="Times New Roman" w:hAnsi="Times New Roman" w:cs="Times New Roman"/>
                <w:i/>
                <w:iCs/>
                <w:kern w:val="22"/>
                <w:sz w:val="22"/>
                <w:szCs w:val="22"/>
                <w:lang w:val="es-ES_tradnl"/>
              </w:rPr>
              <w:t>:</w:t>
            </w:r>
            <w:r w:rsidR="00E7410F" w:rsidRPr="00270330">
              <w:rPr>
                <w:rFonts w:ascii="Times New Roman" w:hAnsi="Times New Roman" w:cs="Times New Roman"/>
                <w:kern w:val="22"/>
                <w:sz w:val="22"/>
                <w:szCs w:val="22"/>
                <w:lang w:val="es-ES_tradnl"/>
              </w:rPr>
              <w:t xml:space="preserve"> </w:t>
            </w:r>
            <w:r w:rsidR="0082610C" w:rsidRPr="00270330">
              <w:rPr>
                <w:rFonts w:ascii="Times New Roman" w:hAnsi="Times New Roman" w:cs="Times New Roman"/>
                <w:kern w:val="22"/>
                <w:sz w:val="22"/>
                <w:szCs w:val="22"/>
                <w:lang w:val="es-ES_tradnl"/>
              </w:rPr>
              <w:t>La naturaleza contribuye a dietas sostenibles y seguridad alimentaria, acceso a agua potable segura y resiliencia ante desastres naturales</w:t>
            </w:r>
          </w:p>
          <w:p w14:paraId="3AAFA598" w14:textId="026F7AD2" w:rsidR="00E7410F" w:rsidRPr="00270330" w:rsidRDefault="00C41E85" w:rsidP="00C41E85">
            <w:pPr>
              <w:spacing w:before="120" w:after="120"/>
              <w:jc w:val="both"/>
              <w:rPr>
                <w:kern w:val="22"/>
                <w:sz w:val="22"/>
                <w:szCs w:val="22"/>
                <w:lang w:val="es-ES_tradnl"/>
              </w:rPr>
            </w:pPr>
            <w:r w:rsidRPr="00270330">
              <w:rPr>
                <w:rFonts w:ascii="Times New Roman" w:hAnsi="Times New Roman" w:cs="Times New Roman"/>
                <w:i/>
                <w:iCs/>
                <w:kern w:val="22"/>
                <w:sz w:val="22"/>
                <w:szCs w:val="22"/>
                <w:lang w:val="es-ES_tradnl"/>
              </w:rPr>
              <w:t>Meta 20 del MMDB</w:t>
            </w:r>
            <w:r w:rsidR="00E7410F" w:rsidRPr="00270330">
              <w:rPr>
                <w:rFonts w:ascii="Times New Roman" w:hAnsi="Times New Roman" w:cs="Times New Roman"/>
                <w:i/>
                <w:iCs/>
                <w:kern w:val="22"/>
                <w:sz w:val="22"/>
                <w:szCs w:val="22"/>
                <w:lang w:val="es-ES_tradnl"/>
              </w:rPr>
              <w:t>:</w:t>
            </w:r>
            <w:r w:rsidR="00E7410F" w:rsidRPr="00270330">
              <w:rPr>
                <w:rFonts w:ascii="Times New Roman" w:hAnsi="Times New Roman" w:cs="Times New Roman"/>
                <w:kern w:val="22"/>
                <w:sz w:val="22"/>
                <w:szCs w:val="22"/>
                <w:lang w:val="es-ES_tradnl"/>
              </w:rPr>
              <w:t xml:space="preserve"> </w:t>
            </w:r>
            <w:r w:rsidRPr="00270330">
              <w:rPr>
                <w:rFonts w:ascii="Times New Roman" w:hAnsi="Times New Roman" w:cs="Times New Roman"/>
                <w:kern w:val="22"/>
                <w:sz w:val="22"/>
                <w:szCs w:val="22"/>
                <w:lang w:val="es-ES_tradnl"/>
              </w:rPr>
              <w:t>Para 2030, se garantiza la participación equitativa en la toma de decisiones relacionadas con la diversidad biológica y se garantiza a los pueblos indígenas y las comunidades locales, las mujeres y las niñas y los jóvenes sus derechos sobre los recursos pertinentes, de conformidad con las circunstancias nacionales.</w:t>
            </w:r>
          </w:p>
        </w:tc>
        <w:tc>
          <w:tcPr>
            <w:tcW w:w="3686" w:type="dxa"/>
          </w:tcPr>
          <w:p w14:paraId="7F70829E" w14:textId="05A4933E" w:rsidR="00E7410F" w:rsidRPr="00270330" w:rsidRDefault="00A564F6" w:rsidP="00FA38DE">
            <w:pPr>
              <w:spacing w:before="120" w:after="120"/>
              <w:rPr>
                <w:rFonts w:ascii="Times New Roman" w:hAnsi="Times New Roman" w:cs="Times New Roman"/>
                <w:kern w:val="22"/>
                <w:sz w:val="22"/>
                <w:szCs w:val="22"/>
                <w:shd w:val="clear" w:color="auto" w:fill="FFFFFF"/>
                <w:lang w:val="es-ES_tradnl"/>
              </w:rPr>
            </w:pPr>
            <w:r w:rsidRPr="00270330">
              <w:rPr>
                <w:rFonts w:ascii="Times New Roman" w:hAnsi="Times New Roman" w:cs="Times New Roman"/>
                <w:kern w:val="22"/>
                <w:sz w:val="22"/>
                <w:szCs w:val="22"/>
                <w:lang w:val="es-ES_tradnl"/>
              </w:rPr>
              <w:t>Objetivo de Desarrollo Sostenible</w:t>
            </w:r>
            <w:r w:rsidR="00E7410F" w:rsidRPr="00270330">
              <w:rPr>
                <w:rFonts w:ascii="Times New Roman" w:hAnsi="Times New Roman" w:cs="Times New Roman"/>
                <w:kern w:val="22"/>
                <w:sz w:val="22"/>
                <w:szCs w:val="22"/>
                <w:lang w:val="es-ES_tradnl"/>
              </w:rPr>
              <w:t xml:space="preserve"> 1.4;</w:t>
            </w:r>
          </w:p>
          <w:p w14:paraId="1A4FF5C4" w14:textId="531D4FEB" w:rsidR="00E7410F" w:rsidRPr="00270330" w:rsidRDefault="00A564F6" w:rsidP="00FA38DE">
            <w:pPr>
              <w:spacing w:after="120"/>
              <w:rPr>
                <w:rFonts w:ascii="Times New Roman" w:hAnsi="Times New Roman" w:cs="Times New Roman"/>
                <w:kern w:val="22"/>
                <w:sz w:val="22"/>
                <w:szCs w:val="22"/>
                <w:shd w:val="clear" w:color="auto" w:fill="FFFFFF"/>
                <w:lang w:val="es-ES_tradnl"/>
              </w:rPr>
            </w:pPr>
            <w:r w:rsidRPr="00270330">
              <w:rPr>
                <w:rFonts w:ascii="Times New Roman" w:hAnsi="Times New Roman" w:cs="Times New Roman"/>
                <w:kern w:val="22"/>
                <w:sz w:val="22"/>
                <w:szCs w:val="22"/>
                <w:lang w:val="es-ES_tradnl"/>
              </w:rPr>
              <w:t>Objetivo de Desarrollo Sostenible</w:t>
            </w:r>
            <w:r w:rsidR="00E7410F" w:rsidRPr="00270330">
              <w:rPr>
                <w:rFonts w:ascii="Times New Roman" w:hAnsi="Times New Roman" w:cs="Times New Roman"/>
                <w:kern w:val="22"/>
                <w:sz w:val="22"/>
                <w:szCs w:val="22"/>
                <w:lang w:val="es-ES_tradnl"/>
              </w:rPr>
              <w:t xml:space="preserve"> 2.3;</w:t>
            </w:r>
          </w:p>
          <w:p w14:paraId="67479034" w14:textId="76C5A200" w:rsidR="00A06A8B" w:rsidRPr="00270330" w:rsidRDefault="00A564F6" w:rsidP="00FA38DE">
            <w:pPr>
              <w:spacing w:after="120"/>
              <w:rPr>
                <w:rFonts w:ascii="Times New Roman" w:hAnsi="Times New Roman" w:cs="Times New Roman"/>
                <w:kern w:val="22"/>
                <w:sz w:val="22"/>
                <w:szCs w:val="22"/>
                <w:shd w:val="clear" w:color="auto" w:fill="FFFFFF"/>
                <w:lang w:val="es-ES_tradnl"/>
              </w:rPr>
            </w:pPr>
            <w:r w:rsidRPr="00270330">
              <w:rPr>
                <w:rFonts w:ascii="Times New Roman" w:hAnsi="Times New Roman" w:cs="Times New Roman"/>
                <w:kern w:val="22"/>
                <w:sz w:val="22"/>
                <w:szCs w:val="22"/>
                <w:lang w:val="es-ES_tradnl"/>
              </w:rPr>
              <w:t>Objetivo de Desarrollo Sostenible</w:t>
            </w:r>
            <w:r w:rsidR="00E7410F" w:rsidRPr="00270330">
              <w:rPr>
                <w:rFonts w:ascii="Times New Roman" w:hAnsi="Times New Roman" w:cs="Times New Roman"/>
                <w:kern w:val="22"/>
                <w:sz w:val="22"/>
                <w:szCs w:val="22"/>
                <w:lang w:val="es-ES_tradnl"/>
              </w:rPr>
              <w:t xml:space="preserve"> 5.a: </w:t>
            </w:r>
            <w:r w:rsidR="00A06A8B" w:rsidRPr="00270330">
              <w:rPr>
                <w:rFonts w:ascii="Times New Roman" w:hAnsi="Times New Roman" w:cs="Times New Roman"/>
                <w:kern w:val="22"/>
                <w:sz w:val="22"/>
                <w:szCs w:val="22"/>
                <w:shd w:val="clear" w:color="auto" w:fill="FFFFFF"/>
                <w:lang w:val="es-ES_tradnl"/>
              </w:rPr>
              <w:t xml:space="preserve">Emprender reformas que otorguen a </w:t>
            </w:r>
            <w:r w:rsidR="00A06A8B" w:rsidRPr="00270330">
              <w:rPr>
                <w:rFonts w:ascii="Times New Roman" w:hAnsi="Times New Roman" w:cs="Times New Roman"/>
                <w:i/>
                <w:iCs/>
                <w:kern w:val="22"/>
                <w:sz w:val="22"/>
                <w:szCs w:val="22"/>
                <w:shd w:val="clear" w:color="auto" w:fill="FFFFFF"/>
                <w:lang w:val="es-ES_tradnl"/>
              </w:rPr>
              <w:t xml:space="preserve">la mujer el derecho en condiciones de igualdad </w:t>
            </w:r>
            <w:r w:rsidR="00A06A8B" w:rsidRPr="00270330">
              <w:rPr>
                <w:rFonts w:ascii="Times New Roman" w:hAnsi="Times New Roman" w:cs="Times New Roman"/>
                <w:kern w:val="22"/>
                <w:sz w:val="22"/>
                <w:szCs w:val="22"/>
                <w:shd w:val="clear" w:color="auto" w:fill="FFFFFF"/>
                <w:lang w:val="es-ES_tradnl"/>
              </w:rPr>
              <w:t xml:space="preserve">a los recursos económicos, así como </w:t>
            </w:r>
            <w:r w:rsidR="00A06A8B" w:rsidRPr="00270330">
              <w:rPr>
                <w:rFonts w:ascii="Times New Roman" w:hAnsi="Times New Roman" w:cs="Times New Roman"/>
                <w:i/>
                <w:iCs/>
                <w:kern w:val="22"/>
                <w:sz w:val="22"/>
                <w:szCs w:val="22"/>
                <w:shd w:val="clear" w:color="auto" w:fill="FFFFFF"/>
                <w:lang w:val="es-ES_tradnl"/>
              </w:rPr>
              <w:t>el acceso a la propiedad y al control de la tierra y otros bienes</w:t>
            </w:r>
            <w:r w:rsidR="00A06A8B" w:rsidRPr="00270330">
              <w:rPr>
                <w:rFonts w:ascii="Times New Roman" w:hAnsi="Times New Roman" w:cs="Times New Roman"/>
                <w:kern w:val="22"/>
                <w:sz w:val="22"/>
                <w:szCs w:val="22"/>
                <w:shd w:val="clear" w:color="auto" w:fill="FFFFFF"/>
                <w:lang w:val="es-ES_tradnl"/>
              </w:rPr>
              <w:t xml:space="preserve">, los servicios financieros, la herencia y </w:t>
            </w:r>
            <w:r w:rsidR="00A06A8B" w:rsidRPr="00270330">
              <w:rPr>
                <w:rFonts w:ascii="Times New Roman" w:hAnsi="Times New Roman" w:cs="Times New Roman"/>
                <w:i/>
                <w:iCs/>
                <w:kern w:val="22"/>
                <w:sz w:val="22"/>
                <w:szCs w:val="22"/>
                <w:shd w:val="clear" w:color="auto" w:fill="FFFFFF"/>
                <w:lang w:val="es-ES_tradnl"/>
              </w:rPr>
              <w:t>los recursos naturales</w:t>
            </w:r>
            <w:r w:rsidR="00A06A8B" w:rsidRPr="00270330">
              <w:rPr>
                <w:rFonts w:ascii="Times New Roman" w:hAnsi="Times New Roman" w:cs="Times New Roman"/>
                <w:kern w:val="22"/>
                <w:sz w:val="22"/>
                <w:szCs w:val="22"/>
                <w:shd w:val="clear" w:color="auto" w:fill="FFFFFF"/>
                <w:lang w:val="es-ES_tradnl"/>
              </w:rPr>
              <w:t>, de conformidad con las leyes nacionales.</w:t>
            </w:r>
          </w:p>
          <w:p w14:paraId="56BE5A2A" w14:textId="77A1219E" w:rsidR="00E7410F" w:rsidRPr="00270330" w:rsidRDefault="00736A81" w:rsidP="00D05606">
            <w:pPr>
              <w:rPr>
                <w:rFonts w:ascii="Times New Roman" w:hAnsi="Times New Roman" w:cs="Times New Roman"/>
                <w:color w:val="0000FF"/>
                <w:kern w:val="22"/>
                <w:sz w:val="22"/>
                <w:szCs w:val="22"/>
                <w:u w:val="single"/>
                <w:lang w:val="es-ES_tradnl"/>
              </w:rPr>
            </w:pPr>
            <w:hyperlink r:id="rId19" w:history="1">
              <w:r w:rsidR="00D05606" w:rsidRPr="00270330">
                <w:rPr>
                  <w:rFonts w:ascii="Times New Roman" w:hAnsi="Times New Roman" w:cs="Times New Roman"/>
                  <w:color w:val="0000FF"/>
                  <w:kern w:val="22"/>
                  <w:sz w:val="22"/>
                  <w:szCs w:val="22"/>
                  <w:u w:val="single"/>
                  <w:lang w:val="es-ES_tradnl"/>
                </w:rPr>
                <w:t>Directrices voluntarias sobre la gobernanza responsable de la tenencia de la tierra, la pesca y los bosques en el contexto de la seguridad alimentaria nacional</w:t>
              </w:r>
            </w:hyperlink>
            <w:r w:rsidR="00E7410F" w:rsidRPr="00270330">
              <w:rPr>
                <w:rFonts w:ascii="Times New Roman" w:hAnsi="Times New Roman" w:cs="Times New Roman"/>
                <w:kern w:val="22"/>
                <w:sz w:val="22"/>
                <w:szCs w:val="22"/>
                <w:lang w:val="es-ES_tradnl"/>
              </w:rPr>
              <w:t>;</w:t>
            </w:r>
          </w:p>
          <w:p w14:paraId="1321A37B" w14:textId="35E794C4" w:rsidR="00E7410F" w:rsidRPr="00270330" w:rsidRDefault="00736A81" w:rsidP="0082610C">
            <w:pPr>
              <w:rPr>
                <w:rFonts w:ascii="Times New Roman" w:hAnsi="Times New Roman" w:cs="Times New Roman"/>
                <w:color w:val="0000FF"/>
                <w:kern w:val="22"/>
                <w:sz w:val="22"/>
                <w:szCs w:val="22"/>
                <w:u w:val="single"/>
                <w:lang w:val="es-ES_tradnl"/>
              </w:rPr>
            </w:pPr>
            <w:hyperlink r:id="rId20" w:history="1">
              <w:r w:rsidR="00D05606" w:rsidRPr="00270330">
                <w:rPr>
                  <w:rFonts w:ascii="Times New Roman" w:hAnsi="Times New Roman" w:cs="Times New Roman"/>
                  <w:color w:val="0000FF"/>
                  <w:kern w:val="22"/>
                  <w:sz w:val="22"/>
                  <w:szCs w:val="22"/>
                  <w:u w:val="single"/>
                  <w:lang w:val="es-ES_tradnl"/>
                </w:rPr>
                <w:t xml:space="preserve">Plan de </w:t>
              </w:r>
              <w:r w:rsidR="00E4475D" w:rsidRPr="00270330">
                <w:rPr>
                  <w:rFonts w:ascii="Times New Roman" w:hAnsi="Times New Roman" w:cs="Times New Roman"/>
                  <w:color w:val="0000FF"/>
                  <w:kern w:val="22"/>
                  <w:sz w:val="22"/>
                  <w:szCs w:val="22"/>
                  <w:u w:val="single"/>
                  <w:lang w:val="es-ES_tradnl"/>
                </w:rPr>
                <w:t>A</w:t>
              </w:r>
              <w:r w:rsidR="00D05606" w:rsidRPr="00270330">
                <w:rPr>
                  <w:rFonts w:ascii="Times New Roman" w:hAnsi="Times New Roman" w:cs="Times New Roman"/>
                  <w:color w:val="0000FF"/>
                  <w:kern w:val="22"/>
                  <w:sz w:val="22"/>
                  <w:szCs w:val="22"/>
                  <w:u w:val="single"/>
                  <w:lang w:val="es-ES_tradnl"/>
                </w:rPr>
                <w:t xml:space="preserve">cción sobre el </w:t>
              </w:r>
              <w:r w:rsidR="00E4475D" w:rsidRPr="00270330">
                <w:rPr>
                  <w:rFonts w:ascii="Times New Roman" w:hAnsi="Times New Roman" w:cs="Times New Roman"/>
                  <w:color w:val="0000FF"/>
                  <w:kern w:val="22"/>
                  <w:sz w:val="22"/>
                  <w:szCs w:val="22"/>
                  <w:u w:val="single"/>
                  <w:lang w:val="es-ES_tradnl"/>
                </w:rPr>
                <w:t>G</w:t>
              </w:r>
              <w:r w:rsidR="001B61FF" w:rsidRPr="00270330">
                <w:rPr>
                  <w:rFonts w:ascii="Times New Roman" w:hAnsi="Times New Roman" w:cs="Times New Roman"/>
                  <w:color w:val="0000FF"/>
                  <w:kern w:val="22"/>
                  <w:sz w:val="22"/>
                  <w:szCs w:val="22"/>
                  <w:u w:val="single"/>
                  <w:lang w:val="es-ES_tradnl"/>
                </w:rPr>
                <w:t xml:space="preserve">énero de la </w:t>
              </w:r>
              <w:r w:rsidR="00544BF9" w:rsidRPr="00270330">
                <w:rPr>
                  <w:rFonts w:ascii="Times New Roman" w:hAnsi="Times New Roman" w:cs="Times New Roman"/>
                  <w:color w:val="0000FF"/>
                  <w:kern w:val="22"/>
                  <w:sz w:val="22"/>
                  <w:szCs w:val="22"/>
                  <w:u w:val="single"/>
                  <w:lang w:val="es-ES_tradnl"/>
                </w:rPr>
                <w:t>CLD</w:t>
              </w:r>
            </w:hyperlink>
            <w:r w:rsidR="00E7410F" w:rsidRPr="00270330">
              <w:rPr>
                <w:rFonts w:ascii="Times New Roman" w:hAnsi="Times New Roman" w:cs="Times New Roman"/>
                <w:color w:val="0000FF"/>
                <w:kern w:val="22"/>
                <w:sz w:val="22"/>
                <w:szCs w:val="22"/>
                <w:u w:val="single"/>
                <w:lang w:val="es-ES_tradnl"/>
              </w:rPr>
              <w:t>:</w:t>
            </w:r>
          </w:p>
          <w:p w14:paraId="0CD50412" w14:textId="6EC37BA0" w:rsidR="00E7410F" w:rsidRPr="00270330" w:rsidRDefault="00E7410F" w:rsidP="009815E5">
            <w:pPr>
              <w:spacing w:after="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w:t>
            </w:r>
            <w:r w:rsidR="009815E5" w:rsidRPr="00270330">
              <w:rPr>
                <w:rFonts w:ascii="Times New Roman" w:hAnsi="Times New Roman" w:cs="Times New Roman"/>
                <w:kern w:val="22"/>
                <w:sz w:val="22"/>
                <w:szCs w:val="22"/>
                <w:lang w:val="es-ES_tradnl"/>
              </w:rPr>
              <w:t>De aquí a 2030 las Partes procurarán aumentar los derechos de las mujeres sobre las tierras mediante enfoques variados e innovadores</w:t>
            </w:r>
            <w:r w:rsidRPr="00270330">
              <w:rPr>
                <w:rFonts w:ascii="Times New Roman" w:hAnsi="Times New Roman" w:cs="Times New Roman"/>
                <w:kern w:val="22"/>
                <w:sz w:val="22"/>
                <w:szCs w:val="22"/>
                <w:lang w:val="es-ES_tradnl"/>
              </w:rPr>
              <w:t>”</w:t>
            </w:r>
          </w:p>
          <w:p w14:paraId="6309D0B9" w14:textId="60A5B005" w:rsidR="00E7410F" w:rsidRPr="00270330" w:rsidRDefault="00736A81" w:rsidP="0082610C">
            <w:pPr>
              <w:rPr>
                <w:rFonts w:ascii="Times New Roman" w:hAnsi="Times New Roman" w:cs="Times New Roman"/>
                <w:color w:val="0000FF"/>
                <w:kern w:val="22"/>
                <w:sz w:val="22"/>
                <w:szCs w:val="22"/>
                <w:u w:val="single"/>
                <w:lang w:val="es-ES_tradnl"/>
              </w:rPr>
            </w:pPr>
            <w:hyperlink r:id="rId21" w:history="1">
              <w:r w:rsidR="000D68C7" w:rsidRPr="00270330">
                <w:rPr>
                  <w:rFonts w:ascii="Times New Roman" w:hAnsi="Times New Roman" w:cs="Times New Roman"/>
                  <w:color w:val="0000FF"/>
                  <w:kern w:val="22"/>
                  <w:sz w:val="22"/>
                  <w:szCs w:val="22"/>
                  <w:u w:val="single"/>
                  <w:lang w:val="es-ES_tradnl"/>
                </w:rPr>
                <w:t xml:space="preserve">Recomendación general núm. 34 (2016) sobre los derechos de las mujeres rurales del CEDAW </w:t>
              </w:r>
            </w:hyperlink>
          </w:p>
          <w:p w14:paraId="2EF37F7C" w14:textId="2A9051BB" w:rsidR="00E7410F" w:rsidRPr="00270330" w:rsidRDefault="00736A81" w:rsidP="00FA38DE">
            <w:pPr>
              <w:spacing w:after="120"/>
              <w:rPr>
                <w:rFonts w:ascii="Times New Roman" w:hAnsi="Times New Roman" w:cs="Times New Roman"/>
                <w:kern w:val="22"/>
                <w:sz w:val="22"/>
                <w:szCs w:val="22"/>
                <w:lang w:val="es-ES_tradnl"/>
              </w:rPr>
            </w:pPr>
            <w:hyperlink r:id="rId22" w:history="1">
              <w:r w:rsidR="00E7410F" w:rsidRPr="00270330">
                <w:rPr>
                  <w:rFonts w:ascii="Times New Roman" w:hAnsi="Times New Roman" w:cs="Times New Roman"/>
                  <w:color w:val="0000FF"/>
                  <w:kern w:val="22"/>
                  <w:sz w:val="22"/>
                  <w:szCs w:val="22"/>
                  <w:u w:val="single"/>
                  <w:lang w:val="es-ES_tradnl"/>
                </w:rPr>
                <w:t xml:space="preserve">C169 – </w:t>
              </w:r>
              <w:r w:rsidR="000D68C7" w:rsidRPr="00270330">
                <w:rPr>
                  <w:rFonts w:ascii="Times New Roman" w:hAnsi="Times New Roman" w:cs="Times New Roman"/>
                  <w:color w:val="0000FF"/>
                  <w:kern w:val="22"/>
                  <w:sz w:val="22"/>
                  <w:szCs w:val="22"/>
                  <w:u w:val="single"/>
                  <w:lang w:val="es-ES_tradnl"/>
                </w:rPr>
                <w:t xml:space="preserve">Convenio sobre pueblos indígenas y tribales </w:t>
              </w:r>
              <w:r w:rsidR="00E7410F" w:rsidRPr="00270330">
                <w:rPr>
                  <w:rFonts w:ascii="Times New Roman" w:hAnsi="Times New Roman" w:cs="Times New Roman"/>
                  <w:color w:val="0000FF"/>
                  <w:kern w:val="22"/>
                  <w:sz w:val="22"/>
                  <w:szCs w:val="22"/>
                  <w:u w:val="single"/>
                  <w:lang w:val="es-ES_tradnl"/>
                </w:rPr>
                <w:t>(</w:t>
              </w:r>
              <w:r w:rsidR="00A564F6" w:rsidRPr="00270330">
                <w:rPr>
                  <w:rFonts w:ascii="Times New Roman" w:hAnsi="Times New Roman" w:cs="Times New Roman"/>
                  <w:color w:val="0000FF"/>
                  <w:kern w:val="22"/>
                  <w:sz w:val="22"/>
                  <w:szCs w:val="22"/>
                  <w:u w:val="single"/>
                  <w:lang w:val="es-ES_tradnl"/>
                </w:rPr>
                <w:t>N.º</w:t>
              </w:r>
              <w:r w:rsidR="00E7410F" w:rsidRPr="00270330">
                <w:rPr>
                  <w:rFonts w:ascii="Times New Roman" w:hAnsi="Times New Roman" w:cs="Times New Roman"/>
                  <w:color w:val="0000FF"/>
                  <w:kern w:val="22"/>
                  <w:sz w:val="22"/>
                  <w:szCs w:val="22"/>
                  <w:u w:val="single"/>
                  <w:lang w:val="es-ES_tradnl"/>
                </w:rPr>
                <w:t xml:space="preserve"> 169)</w:t>
              </w:r>
            </w:hyperlink>
            <w:r w:rsidR="00E7410F" w:rsidRPr="00270330">
              <w:rPr>
                <w:rFonts w:ascii="Times New Roman" w:hAnsi="Times New Roman" w:cs="Times New Roman"/>
                <w:kern w:val="22"/>
                <w:sz w:val="22"/>
                <w:szCs w:val="22"/>
                <w:lang w:val="es-ES_tradnl"/>
              </w:rPr>
              <w:t xml:space="preserve"> </w:t>
            </w:r>
          </w:p>
        </w:tc>
        <w:tc>
          <w:tcPr>
            <w:tcW w:w="1843" w:type="dxa"/>
            <w:vMerge w:val="restart"/>
          </w:tcPr>
          <w:p w14:paraId="27FB26E0" w14:textId="47280C4B" w:rsidR="00E7410F" w:rsidRPr="00270330" w:rsidRDefault="00E7410F" w:rsidP="001B61FF">
            <w:pPr>
              <w:spacing w:before="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lastRenderedPageBreak/>
              <w:t>20.0.2 Po</w:t>
            </w:r>
            <w:r w:rsidR="001B61FF" w:rsidRPr="00270330">
              <w:rPr>
                <w:rFonts w:ascii="Times New Roman" w:hAnsi="Times New Roman" w:cs="Times New Roman"/>
                <w:kern w:val="22"/>
                <w:sz w:val="22"/>
                <w:szCs w:val="22"/>
                <w:lang w:val="es-ES_tradnl"/>
              </w:rPr>
              <w:t xml:space="preserve">blación con derechos seguros a la tenencia de la tierra </w:t>
            </w:r>
            <w:r w:rsidRPr="00270330">
              <w:rPr>
                <w:rFonts w:ascii="Times New Roman" w:hAnsi="Times New Roman" w:cs="Times New Roman"/>
                <w:kern w:val="22"/>
                <w:sz w:val="22"/>
                <w:szCs w:val="22"/>
                <w:lang w:val="es-ES_tradnl"/>
              </w:rPr>
              <w:t>(d</w:t>
            </w:r>
            <w:r w:rsidR="001B61FF" w:rsidRPr="00270330">
              <w:rPr>
                <w:rFonts w:ascii="Times New Roman" w:hAnsi="Times New Roman" w:cs="Times New Roman"/>
                <w:kern w:val="22"/>
                <w:sz w:val="22"/>
                <w:szCs w:val="22"/>
                <w:lang w:val="es-ES_tradnl"/>
              </w:rPr>
              <w:t>esglosada por sexo y tipo de tenencia</w:t>
            </w:r>
            <w:r w:rsidRPr="00270330">
              <w:rPr>
                <w:rFonts w:ascii="Times New Roman" w:hAnsi="Times New Roman" w:cs="Times New Roman"/>
                <w:kern w:val="22"/>
                <w:sz w:val="22"/>
                <w:szCs w:val="22"/>
                <w:lang w:val="es-ES_tradnl"/>
              </w:rPr>
              <w:t>)</w:t>
            </w:r>
          </w:p>
        </w:tc>
        <w:tc>
          <w:tcPr>
            <w:tcW w:w="708" w:type="dxa"/>
          </w:tcPr>
          <w:p w14:paraId="690F38C3" w14:textId="7F0FB491" w:rsidR="00E7410F" w:rsidRPr="00270330" w:rsidRDefault="00E7410F" w:rsidP="0082610C">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2</w:t>
            </w:r>
          </w:p>
        </w:tc>
      </w:tr>
      <w:bookmarkEnd w:id="4"/>
      <w:tr w:rsidR="00E7410F" w:rsidRPr="00270330" w14:paraId="4C5B0B7C" w14:textId="77777777" w:rsidTr="00FA38DE">
        <w:trPr>
          <w:trHeight w:val="402"/>
        </w:trPr>
        <w:tc>
          <w:tcPr>
            <w:tcW w:w="2127" w:type="dxa"/>
          </w:tcPr>
          <w:p w14:paraId="0878915A" w14:textId="09419E46" w:rsidR="00E7410F" w:rsidRPr="00270330" w:rsidRDefault="00E7410F" w:rsidP="0082610C">
            <w:pPr>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E</w:t>
            </w:r>
            <w:r w:rsidR="00414C1B" w:rsidRPr="00270330">
              <w:rPr>
                <w:rFonts w:ascii="Times New Roman" w:hAnsi="Times New Roman" w:cs="Times New Roman"/>
                <w:kern w:val="22"/>
                <w:sz w:val="22"/>
                <w:szCs w:val="22"/>
                <w:lang w:val="es-ES_tradnl"/>
              </w:rPr>
              <w:t xml:space="preserve">liminar la violencia de género en el acceso y la conservación de la diversidad biológica </w:t>
            </w:r>
            <w:r w:rsidRPr="00270330">
              <w:rPr>
                <w:rFonts w:ascii="Times New Roman" w:hAnsi="Times New Roman" w:cs="Times New Roman"/>
                <w:kern w:val="22"/>
                <w:sz w:val="22"/>
                <w:szCs w:val="22"/>
                <w:lang w:val="es-ES_tradnl"/>
              </w:rPr>
              <w:t>(</w:t>
            </w:r>
            <w:r w:rsidR="00414C1B" w:rsidRPr="00270330">
              <w:rPr>
                <w:rFonts w:ascii="Times New Roman" w:hAnsi="Times New Roman" w:cs="Times New Roman"/>
                <w:kern w:val="22"/>
                <w:sz w:val="22"/>
                <w:szCs w:val="22"/>
                <w:lang w:val="es-ES_tradnl"/>
              </w:rPr>
              <w:t>en particular protegiendo a los defensores de los derechos humanos de las mujeres relacionados con el medio ambiente</w:t>
            </w:r>
            <w:r w:rsidRPr="00270330">
              <w:rPr>
                <w:rFonts w:ascii="Times New Roman" w:hAnsi="Times New Roman" w:cs="Times New Roman"/>
                <w:kern w:val="22"/>
                <w:sz w:val="22"/>
                <w:szCs w:val="22"/>
                <w:lang w:val="es-ES_tradnl"/>
              </w:rPr>
              <w:t>)</w:t>
            </w:r>
          </w:p>
          <w:p w14:paraId="146CD455" w14:textId="77777777" w:rsidR="00E7410F" w:rsidRPr="00270330" w:rsidRDefault="00E7410F" w:rsidP="0082610C">
            <w:pPr>
              <w:jc w:val="both"/>
              <w:rPr>
                <w:rFonts w:ascii="Times New Roman" w:hAnsi="Times New Roman" w:cs="Times New Roman"/>
                <w:kern w:val="22"/>
                <w:sz w:val="22"/>
                <w:szCs w:val="22"/>
                <w:lang w:val="es-ES_tradnl"/>
              </w:rPr>
            </w:pPr>
          </w:p>
        </w:tc>
        <w:tc>
          <w:tcPr>
            <w:tcW w:w="2268" w:type="dxa"/>
          </w:tcPr>
          <w:p w14:paraId="2E1A81EB" w14:textId="3021B300" w:rsidR="00E7410F" w:rsidRPr="00270330" w:rsidRDefault="00E7410F" w:rsidP="0082610C">
            <w:pPr>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Integra</w:t>
            </w:r>
            <w:r w:rsidR="00414C1B" w:rsidRPr="00270330">
              <w:rPr>
                <w:rFonts w:ascii="Times New Roman" w:hAnsi="Times New Roman" w:cs="Times New Roman"/>
                <w:kern w:val="22"/>
                <w:sz w:val="22"/>
                <w:szCs w:val="22"/>
                <w:lang w:val="es-ES_tradnl"/>
              </w:rPr>
              <w:t xml:space="preserve">r las medidas para identificar, abordar y </w:t>
            </w:r>
            <w:r w:rsidR="00525D67" w:rsidRPr="00270330">
              <w:rPr>
                <w:rFonts w:ascii="Times New Roman" w:hAnsi="Times New Roman" w:cs="Times New Roman"/>
                <w:kern w:val="22"/>
                <w:sz w:val="22"/>
                <w:szCs w:val="22"/>
                <w:lang w:val="es-ES_tradnl"/>
              </w:rPr>
              <w:t xml:space="preserve">vigilar </w:t>
            </w:r>
            <w:r w:rsidR="00414C1B" w:rsidRPr="00270330">
              <w:rPr>
                <w:rFonts w:ascii="Times New Roman" w:hAnsi="Times New Roman" w:cs="Times New Roman"/>
                <w:kern w:val="22"/>
                <w:sz w:val="22"/>
                <w:szCs w:val="22"/>
                <w:lang w:val="es-ES_tradnl"/>
              </w:rPr>
              <w:t>la violencia de género en la planificación e implementación de las políticas, programas y proyectos relativos a la diversidad biológica</w:t>
            </w:r>
          </w:p>
          <w:p w14:paraId="49F6E152" w14:textId="77777777" w:rsidR="00E7410F" w:rsidRPr="00270330" w:rsidRDefault="00E7410F" w:rsidP="0082610C">
            <w:pPr>
              <w:jc w:val="both"/>
              <w:rPr>
                <w:rFonts w:ascii="Times New Roman" w:hAnsi="Times New Roman" w:cs="Times New Roman"/>
                <w:kern w:val="22"/>
                <w:sz w:val="22"/>
                <w:szCs w:val="22"/>
                <w:lang w:val="es-ES_tradnl"/>
              </w:rPr>
            </w:pPr>
          </w:p>
        </w:tc>
        <w:tc>
          <w:tcPr>
            <w:tcW w:w="3827" w:type="dxa"/>
            <w:vMerge/>
          </w:tcPr>
          <w:p w14:paraId="59562FC7" w14:textId="77777777" w:rsidR="00E7410F" w:rsidRPr="00270330" w:rsidRDefault="00E7410F" w:rsidP="0082610C">
            <w:pPr>
              <w:jc w:val="both"/>
              <w:rPr>
                <w:rFonts w:ascii="Times New Roman" w:hAnsi="Times New Roman" w:cs="Times New Roman"/>
                <w:b/>
                <w:bCs/>
                <w:kern w:val="22"/>
                <w:sz w:val="22"/>
                <w:szCs w:val="22"/>
                <w:lang w:val="es-ES_tradnl"/>
              </w:rPr>
            </w:pPr>
          </w:p>
        </w:tc>
        <w:tc>
          <w:tcPr>
            <w:tcW w:w="3686" w:type="dxa"/>
          </w:tcPr>
          <w:p w14:paraId="5A73CF51" w14:textId="60AE5B70" w:rsidR="00E7410F" w:rsidRPr="00270330" w:rsidRDefault="00A564F6" w:rsidP="00FA38DE">
            <w:pPr>
              <w:spacing w:after="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Objetivo de Desarrollo Sostenible</w:t>
            </w:r>
            <w:r w:rsidR="00E7410F" w:rsidRPr="00270330">
              <w:rPr>
                <w:rFonts w:ascii="Times New Roman" w:hAnsi="Times New Roman" w:cs="Times New Roman"/>
                <w:kern w:val="22"/>
                <w:sz w:val="22"/>
                <w:szCs w:val="22"/>
                <w:lang w:val="es-ES_tradnl"/>
              </w:rPr>
              <w:t xml:space="preserve"> 5.1;</w:t>
            </w:r>
          </w:p>
          <w:p w14:paraId="27E53117" w14:textId="63896841" w:rsidR="00E7410F" w:rsidRPr="00270330" w:rsidRDefault="00A564F6" w:rsidP="00FA38DE">
            <w:pPr>
              <w:spacing w:after="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Objetivo de Desarrollo Sostenible</w:t>
            </w:r>
            <w:r w:rsidR="00E7410F" w:rsidRPr="00270330">
              <w:rPr>
                <w:rFonts w:ascii="Times New Roman" w:hAnsi="Times New Roman" w:cs="Times New Roman"/>
                <w:kern w:val="22"/>
                <w:sz w:val="22"/>
                <w:szCs w:val="22"/>
                <w:lang w:val="es-ES_tradnl"/>
              </w:rPr>
              <w:t xml:space="preserve"> 5.2;</w:t>
            </w:r>
          </w:p>
          <w:p w14:paraId="712C330F" w14:textId="0033769D" w:rsidR="00E7410F" w:rsidRPr="00270330" w:rsidRDefault="00A564F6" w:rsidP="00FA38DE">
            <w:pPr>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Objetivo de Desarrollo Sostenible</w:t>
            </w:r>
            <w:r w:rsidR="00E7410F" w:rsidRPr="00270330">
              <w:rPr>
                <w:rFonts w:ascii="Times New Roman" w:hAnsi="Times New Roman" w:cs="Times New Roman"/>
                <w:kern w:val="22"/>
                <w:sz w:val="22"/>
                <w:szCs w:val="22"/>
                <w:lang w:val="es-ES_tradnl"/>
              </w:rPr>
              <w:t xml:space="preserve"> 5.3;</w:t>
            </w:r>
          </w:p>
          <w:p w14:paraId="47AFBF29" w14:textId="5DE8DA8D" w:rsidR="00E7410F" w:rsidRPr="00270330" w:rsidRDefault="00845ED9" w:rsidP="00FA38DE">
            <w:pPr>
              <w:spacing w:before="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Resolución del Consejo de Derechos Humanos</w:t>
            </w:r>
            <w:r w:rsidR="00E7410F" w:rsidRPr="00270330">
              <w:rPr>
                <w:rFonts w:ascii="Times New Roman" w:hAnsi="Times New Roman" w:cs="Times New Roman"/>
                <w:kern w:val="22"/>
                <w:sz w:val="22"/>
                <w:szCs w:val="22"/>
                <w:lang w:val="es-ES_tradnl"/>
              </w:rPr>
              <w:t xml:space="preserve"> - </w:t>
            </w:r>
            <w:hyperlink r:id="rId23" w:history="1">
              <w:r w:rsidR="00E7410F" w:rsidRPr="00270330">
                <w:rPr>
                  <w:rFonts w:ascii="Times New Roman" w:hAnsi="Times New Roman" w:cs="Times New Roman"/>
                  <w:color w:val="0000FF"/>
                  <w:kern w:val="22"/>
                  <w:sz w:val="22"/>
                  <w:szCs w:val="22"/>
                  <w:u w:val="single"/>
                  <w:lang w:val="es-ES_tradnl"/>
                </w:rPr>
                <w:t>A/HRC/40/L.22/Rev.1</w:t>
              </w:r>
            </w:hyperlink>
            <w:r w:rsidR="00E7410F" w:rsidRPr="00270330">
              <w:rPr>
                <w:rFonts w:ascii="Times New Roman" w:hAnsi="Times New Roman" w:cs="Times New Roman"/>
                <w:kern w:val="22"/>
                <w:sz w:val="22"/>
                <w:szCs w:val="22"/>
                <w:lang w:val="es-ES_tradnl"/>
              </w:rPr>
              <w:t>;</w:t>
            </w:r>
          </w:p>
          <w:p w14:paraId="4A9B53CD" w14:textId="5F7BB330" w:rsidR="00E7410F" w:rsidRPr="00270330" w:rsidRDefault="00E7410F" w:rsidP="00FA38DE">
            <w:pPr>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w:t>
            </w:r>
            <w:r w:rsidR="00845ED9" w:rsidRPr="00270330">
              <w:rPr>
                <w:rFonts w:ascii="Times New Roman" w:hAnsi="Times New Roman" w:cs="Times New Roman"/>
                <w:kern w:val="22"/>
                <w:sz w:val="22"/>
                <w:szCs w:val="22"/>
                <w:lang w:val="es-ES_tradnl"/>
              </w:rPr>
              <w:t>exhorta a los Estados a que adopten medidas adecuadas, contundentes y prácticas para protegerlas e integren la perspectiva de género en sus iniciativas destinadas a investigar las amenazas y las agresiones contra los defensores de los derechos humanos, y creen un entorno seguro y propicio para la defensa de los derechos humanos, como pidió la Asamblea General en sus resoluciones 68/181 y 72/247</w:t>
            </w:r>
            <w:r w:rsidRPr="00270330">
              <w:rPr>
                <w:rFonts w:ascii="Times New Roman" w:hAnsi="Times New Roman" w:cs="Times New Roman"/>
                <w:kern w:val="22"/>
                <w:sz w:val="22"/>
                <w:szCs w:val="22"/>
                <w:lang w:val="es-ES_tradnl"/>
              </w:rPr>
              <w:t xml:space="preserve">” </w:t>
            </w:r>
          </w:p>
          <w:p w14:paraId="1C9ADD58" w14:textId="79D9688D" w:rsidR="00E7410F" w:rsidRPr="00270330" w:rsidRDefault="00337A74" w:rsidP="00FA38DE">
            <w:pPr>
              <w:spacing w:before="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 xml:space="preserve">Política del PNUMA </w:t>
            </w:r>
            <w:r w:rsidR="00E7410F" w:rsidRPr="00270330">
              <w:rPr>
                <w:rFonts w:ascii="Times New Roman" w:hAnsi="Times New Roman" w:cs="Times New Roman"/>
                <w:kern w:val="22"/>
                <w:sz w:val="22"/>
                <w:szCs w:val="22"/>
                <w:lang w:val="es-ES_tradnl"/>
              </w:rPr>
              <w:t xml:space="preserve">- </w:t>
            </w:r>
            <w:r w:rsidRPr="00270330">
              <w:rPr>
                <w:rFonts w:ascii="Times New Roman" w:hAnsi="Times New Roman" w:cs="Times New Roman"/>
                <w:kern w:val="22"/>
                <w:sz w:val="22"/>
                <w:szCs w:val="22"/>
                <w:lang w:val="es-ES_tradnl"/>
              </w:rPr>
              <w:t>Promover la mejora de la protección de los defensores del medio ambiente</w:t>
            </w:r>
            <w:r w:rsidR="00E7410F" w:rsidRPr="00270330">
              <w:rPr>
                <w:rFonts w:ascii="Times New Roman" w:hAnsi="Times New Roman" w:cs="Times New Roman"/>
                <w:kern w:val="22"/>
                <w:sz w:val="22"/>
                <w:szCs w:val="22"/>
                <w:lang w:val="es-ES_tradnl"/>
              </w:rPr>
              <w:t>;</w:t>
            </w:r>
          </w:p>
          <w:p w14:paraId="7A735203" w14:textId="6D77B4B6" w:rsidR="00E7410F" w:rsidRPr="00270330" w:rsidRDefault="00736A81" w:rsidP="00FA38DE">
            <w:pPr>
              <w:spacing w:before="120" w:after="120"/>
              <w:rPr>
                <w:rFonts w:ascii="Times New Roman" w:hAnsi="Times New Roman" w:cs="Times New Roman"/>
                <w:kern w:val="22"/>
                <w:sz w:val="22"/>
                <w:szCs w:val="22"/>
                <w:lang w:val="es-ES_tradnl"/>
              </w:rPr>
            </w:pPr>
            <w:hyperlink r:id="rId24" w:history="1">
              <w:r w:rsidR="006D5F6E" w:rsidRPr="00270330">
                <w:rPr>
                  <w:rFonts w:ascii="Times New Roman" w:hAnsi="Times New Roman" w:cs="Times New Roman"/>
                  <w:color w:val="0000FF"/>
                  <w:kern w:val="22"/>
                  <w:sz w:val="22"/>
                  <w:szCs w:val="22"/>
                  <w:u w:val="single"/>
                  <w:lang w:val="es-ES_tradnl"/>
                </w:rPr>
                <w:t>Recomendación general núm. 34 (2016) sobre los derechos de las mujeres rurales del CEDAW</w:t>
              </w:r>
            </w:hyperlink>
            <w:r w:rsidR="00E7410F" w:rsidRPr="00270330">
              <w:rPr>
                <w:rFonts w:ascii="Times New Roman" w:hAnsi="Times New Roman" w:cs="Times New Roman"/>
                <w:kern w:val="22"/>
                <w:sz w:val="22"/>
                <w:szCs w:val="22"/>
                <w:lang w:val="es-ES_tradnl"/>
              </w:rPr>
              <w:t>;</w:t>
            </w:r>
          </w:p>
          <w:p w14:paraId="630E4468" w14:textId="0189D4AA" w:rsidR="00E7410F" w:rsidRPr="00270330" w:rsidRDefault="00E7410F" w:rsidP="00FA38DE">
            <w:pPr>
              <w:spacing w:before="120"/>
              <w:rPr>
                <w:rFonts w:ascii="Times New Roman" w:hAnsi="Times New Roman" w:cs="Times New Roman"/>
                <w:color w:val="0000FF"/>
                <w:kern w:val="22"/>
                <w:sz w:val="22"/>
                <w:szCs w:val="22"/>
                <w:u w:val="single"/>
                <w:lang w:val="es-ES_tradnl"/>
              </w:rPr>
            </w:pPr>
            <w:r w:rsidRPr="00270330">
              <w:rPr>
                <w:rFonts w:ascii="Times New Roman" w:hAnsi="Times New Roman" w:cs="Times New Roman"/>
                <w:kern w:val="22"/>
                <w:sz w:val="22"/>
                <w:szCs w:val="22"/>
                <w:lang w:val="es-ES_tradnl"/>
              </w:rPr>
              <w:t>U</w:t>
            </w:r>
            <w:r w:rsidR="006D5F6E" w:rsidRPr="00270330">
              <w:rPr>
                <w:rFonts w:ascii="Times New Roman" w:hAnsi="Times New Roman" w:cs="Times New Roman"/>
                <w:kern w:val="22"/>
                <w:sz w:val="22"/>
                <w:szCs w:val="22"/>
                <w:lang w:val="es-ES_tradnl"/>
              </w:rPr>
              <w:t>I</w:t>
            </w:r>
            <w:r w:rsidRPr="00270330">
              <w:rPr>
                <w:rFonts w:ascii="Times New Roman" w:hAnsi="Times New Roman" w:cs="Times New Roman"/>
                <w:kern w:val="22"/>
                <w:sz w:val="22"/>
                <w:szCs w:val="22"/>
                <w:lang w:val="es-ES_tradnl"/>
              </w:rPr>
              <w:t xml:space="preserve">CN – </w:t>
            </w:r>
            <w:hyperlink r:id="rId25" w:history="1">
              <w:r w:rsidR="006D5F6E" w:rsidRPr="00270330">
                <w:rPr>
                  <w:rFonts w:ascii="Times New Roman" w:hAnsi="Times New Roman" w:cs="Times New Roman"/>
                  <w:color w:val="0000FF"/>
                  <w:kern w:val="22"/>
                  <w:sz w:val="22"/>
                  <w:szCs w:val="22"/>
                  <w:u w:val="single"/>
                  <w:lang w:val="es-ES_tradnl"/>
                </w:rPr>
                <w:t>Vínculos entre la violencia de género y el medio ambiente</w:t>
              </w:r>
            </w:hyperlink>
            <w:r w:rsidRPr="00270330">
              <w:rPr>
                <w:rFonts w:ascii="Times New Roman" w:hAnsi="Times New Roman" w:cs="Times New Roman"/>
                <w:color w:val="0000FF"/>
                <w:kern w:val="22"/>
                <w:sz w:val="22"/>
                <w:szCs w:val="22"/>
                <w:u w:val="single"/>
                <w:lang w:val="es-ES_tradnl"/>
              </w:rPr>
              <w:t>;</w:t>
            </w:r>
          </w:p>
          <w:p w14:paraId="3A205C7E" w14:textId="2348D707" w:rsidR="00E7410F" w:rsidRPr="00270330" w:rsidRDefault="006D5F6E" w:rsidP="00FA38DE">
            <w:pPr>
              <w:spacing w:before="120" w:after="120"/>
              <w:rPr>
                <w:rFonts w:ascii="Times New Roman" w:hAnsi="Times New Roman" w:cs="Times New Roman"/>
                <w:b/>
                <w:bCs/>
                <w:kern w:val="22"/>
                <w:sz w:val="22"/>
                <w:szCs w:val="22"/>
                <w:lang w:val="es-ES_tradnl"/>
              </w:rPr>
            </w:pPr>
            <w:r w:rsidRPr="00270330">
              <w:rPr>
                <w:rFonts w:ascii="Times New Roman" w:hAnsi="Times New Roman" w:cs="Times New Roman"/>
                <w:kern w:val="22"/>
                <w:sz w:val="22"/>
                <w:szCs w:val="22"/>
                <w:lang w:val="es-ES_tradnl"/>
              </w:rPr>
              <w:t>Acuerdo de Escazú</w:t>
            </w:r>
            <w:r w:rsidR="00E7410F" w:rsidRPr="00270330">
              <w:rPr>
                <w:rFonts w:ascii="Times New Roman" w:hAnsi="Times New Roman" w:cs="Times New Roman"/>
                <w:kern w:val="22"/>
                <w:sz w:val="22"/>
                <w:szCs w:val="22"/>
                <w:lang w:val="es-ES_tradnl"/>
              </w:rPr>
              <w:t xml:space="preserve"> – </w:t>
            </w:r>
            <w:hyperlink r:id="rId26" w:history="1">
              <w:r w:rsidR="00501106" w:rsidRPr="00270330">
                <w:rPr>
                  <w:rFonts w:ascii="Times New Roman" w:hAnsi="Times New Roman" w:cs="Times New Roman"/>
                  <w:color w:val="0000FF"/>
                  <w:kern w:val="22"/>
                  <w:sz w:val="22"/>
                  <w:szCs w:val="22"/>
                  <w:u w:val="single"/>
                  <w:lang w:val="es-ES_tradnl"/>
                </w:rPr>
                <w:t xml:space="preserve">Acuerdo regional sobre el acceso a la información, la </w:t>
              </w:r>
              <w:r w:rsidR="00501106" w:rsidRPr="00270330">
                <w:rPr>
                  <w:rFonts w:ascii="Times New Roman" w:hAnsi="Times New Roman" w:cs="Times New Roman"/>
                  <w:color w:val="0000FF"/>
                  <w:kern w:val="22"/>
                  <w:sz w:val="22"/>
                  <w:szCs w:val="22"/>
                  <w:u w:val="single"/>
                  <w:lang w:val="es-ES_tradnl"/>
                </w:rPr>
                <w:lastRenderedPageBreak/>
                <w:t>participación pública y el acceso a la justicia en asuntos ambientales en América Latina y el Caribe</w:t>
              </w:r>
            </w:hyperlink>
          </w:p>
        </w:tc>
        <w:tc>
          <w:tcPr>
            <w:tcW w:w="1843" w:type="dxa"/>
            <w:vMerge/>
          </w:tcPr>
          <w:p w14:paraId="661318EC" w14:textId="77777777" w:rsidR="00E7410F" w:rsidRPr="00270330" w:rsidRDefault="00E7410F" w:rsidP="0082610C">
            <w:pPr>
              <w:jc w:val="both"/>
              <w:rPr>
                <w:rFonts w:ascii="Times New Roman" w:hAnsi="Times New Roman" w:cs="Times New Roman"/>
                <w:b/>
                <w:bCs/>
                <w:kern w:val="22"/>
                <w:sz w:val="22"/>
                <w:szCs w:val="22"/>
                <w:lang w:val="es-ES_tradnl"/>
              </w:rPr>
            </w:pPr>
          </w:p>
        </w:tc>
        <w:tc>
          <w:tcPr>
            <w:tcW w:w="708" w:type="dxa"/>
          </w:tcPr>
          <w:p w14:paraId="05B00276" w14:textId="703A5FE5" w:rsidR="00E7410F" w:rsidRPr="00270330" w:rsidRDefault="00E7410F" w:rsidP="0082610C">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3</w:t>
            </w:r>
          </w:p>
        </w:tc>
      </w:tr>
      <w:tr w:rsidR="00E7410F" w:rsidRPr="00270330" w14:paraId="13A99923" w14:textId="77777777" w:rsidTr="00FA38DE">
        <w:trPr>
          <w:trHeight w:val="1897"/>
        </w:trPr>
        <w:tc>
          <w:tcPr>
            <w:tcW w:w="2127" w:type="dxa"/>
          </w:tcPr>
          <w:p w14:paraId="16863B83" w14:textId="77228982" w:rsidR="00E7410F" w:rsidRPr="00270330" w:rsidRDefault="00115337" w:rsidP="00FA38DE">
            <w:pPr>
              <w:spacing w:before="120" w:after="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 xml:space="preserve">Asegurarse de que existen los mecanismos necesarios que permitan </w:t>
            </w:r>
            <w:r w:rsidR="00BD08B0" w:rsidRPr="00270330">
              <w:rPr>
                <w:rFonts w:ascii="Times New Roman" w:hAnsi="Times New Roman" w:cs="Times New Roman"/>
                <w:kern w:val="22"/>
                <w:sz w:val="22"/>
                <w:szCs w:val="22"/>
                <w:lang w:val="es-ES_tradnl"/>
              </w:rPr>
              <w:t>el acceso en igualdad de condiciones de</w:t>
            </w:r>
            <w:r w:rsidR="005471AE" w:rsidRPr="00270330">
              <w:rPr>
                <w:rFonts w:ascii="Times New Roman" w:hAnsi="Times New Roman" w:cs="Times New Roman"/>
                <w:kern w:val="22"/>
                <w:sz w:val="22"/>
                <w:szCs w:val="22"/>
                <w:lang w:val="es-ES_tradnl"/>
              </w:rPr>
              <w:t xml:space="preserve"> las mujeres a los recursos y servicios para apoyar su conservación y </w:t>
            </w:r>
            <w:r w:rsidR="008C58FF" w:rsidRPr="00270330">
              <w:rPr>
                <w:rFonts w:ascii="Times New Roman" w:hAnsi="Times New Roman" w:cs="Times New Roman"/>
                <w:kern w:val="22"/>
                <w:sz w:val="22"/>
                <w:szCs w:val="22"/>
                <w:lang w:val="es-ES_tradnl"/>
              </w:rPr>
              <w:t xml:space="preserve">la </w:t>
            </w:r>
            <w:r w:rsidR="005471AE" w:rsidRPr="00270330">
              <w:rPr>
                <w:rFonts w:ascii="Times New Roman" w:hAnsi="Times New Roman" w:cs="Times New Roman"/>
                <w:kern w:val="22"/>
                <w:sz w:val="22"/>
                <w:szCs w:val="22"/>
                <w:lang w:val="es-ES_tradnl"/>
              </w:rPr>
              <w:t xml:space="preserve">utilización sostenible de la diversidad biológica </w:t>
            </w:r>
            <w:r w:rsidR="00E7410F" w:rsidRPr="00270330">
              <w:rPr>
                <w:rFonts w:ascii="Times New Roman" w:hAnsi="Times New Roman" w:cs="Times New Roman"/>
                <w:kern w:val="22"/>
                <w:sz w:val="22"/>
                <w:szCs w:val="22"/>
                <w:lang w:val="es-ES_tradnl"/>
              </w:rPr>
              <w:t>(</w:t>
            </w:r>
            <w:r w:rsidR="005471AE" w:rsidRPr="00270330">
              <w:rPr>
                <w:rFonts w:ascii="Times New Roman" w:hAnsi="Times New Roman" w:cs="Times New Roman"/>
                <w:kern w:val="22"/>
                <w:sz w:val="22"/>
                <w:szCs w:val="22"/>
                <w:lang w:val="es-ES_tradnl"/>
              </w:rPr>
              <w:t>incluidos servicios financieros, crédito, capacitación, información pertinente y educación, entre otros</w:t>
            </w:r>
            <w:r w:rsidR="00E7410F" w:rsidRPr="00270330">
              <w:rPr>
                <w:rFonts w:ascii="Times New Roman" w:hAnsi="Times New Roman" w:cs="Times New Roman"/>
                <w:kern w:val="22"/>
                <w:sz w:val="22"/>
                <w:szCs w:val="22"/>
                <w:lang w:val="es-ES_tradnl"/>
              </w:rPr>
              <w:t>)</w:t>
            </w:r>
            <w:r w:rsidR="00E7410F" w:rsidRPr="00270330" w:rsidDel="00481103">
              <w:rPr>
                <w:rFonts w:ascii="Times New Roman" w:hAnsi="Times New Roman" w:cs="Times New Roman"/>
                <w:kern w:val="22"/>
                <w:sz w:val="22"/>
                <w:szCs w:val="22"/>
                <w:lang w:val="es-ES_tradnl"/>
              </w:rPr>
              <w:t xml:space="preserve"> </w:t>
            </w:r>
          </w:p>
        </w:tc>
        <w:tc>
          <w:tcPr>
            <w:tcW w:w="2268" w:type="dxa"/>
          </w:tcPr>
          <w:p w14:paraId="116805F4" w14:textId="03428BD1" w:rsidR="00E7410F" w:rsidRPr="00270330" w:rsidRDefault="00E7410F" w:rsidP="00FA38DE">
            <w:pPr>
              <w:spacing w:before="120" w:after="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I</w:t>
            </w:r>
            <w:r w:rsidR="005471AE" w:rsidRPr="00270330">
              <w:rPr>
                <w:rFonts w:ascii="Times New Roman" w:hAnsi="Times New Roman" w:cs="Times New Roman"/>
                <w:kern w:val="22"/>
                <w:sz w:val="22"/>
                <w:szCs w:val="22"/>
                <w:lang w:val="es-ES_tradnl"/>
              </w:rPr>
              <w:t xml:space="preserve">dentificar brechas de género y lograr la participación de los sectores financieros pertinentes, la educación, fomento de competencias y otros asociados para elaborar estrategias e iniciativas </w:t>
            </w:r>
            <w:r w:rsidR="00BD08B0" w:rsidRPr="00270330">
              <w:rPr>
                <w:rFonts w:ascii="Times New Roman" w:hAnsi="Times New Roman" w:cs="Times New Roman"/>
                <w:kern w:val="22"/>
                <w:sz w:val="22"/>
                <w:szCs w:val="22"/>
                <w:lang w:val="es-ES_tradnl"/>
              </w:rPr>
              <w:t>encaminadas a apoyar el acceso en igualdad de condiciones de mujeres</w:t>
            </w:r>
            <w:r w:rsidR="00786079" w:rsidRPr="00270330">
              <w:rPr>
                <w:rFonts w:ascii="Times New Roman" w:hAnsi="Times New Roman" w:cs="Times New Roman"/>
                <w:kern w:val="22"/>
                <w:sz w:val="22"/>
                <w:szCs w:val="22"/>
                <w:lang w:val="es-ES_tradnl"/>
              </w:rPr>
              <w:t xml:space="preserve"> </w:t>
            </w:r>
            <w:r w:rsidR="00BD08B0" w:rsidRPr="00270330">
              <w:rPr>
                <w:rFonts w:ascii="Times New Roman" w:hAnsi="Times New Roman" w:cs="Times New Roman"/>
                <w:kern w:val="22"/>
                <w:sz w:val="22"/>
                <w:szCs w:val="22"/>
                <w:lang w:val="es-ES_tradnl"/>
              </w:rPr>
              <w:t>y niñas a los recursos y servicios pertinentes</w:t>
            </w:r>
          </w:p>
        </w:tc>
        <w:tc>
          <w:tcPr>
            <w:tcW w:w="3827" w:type="dxa"/>
            <w:vMerge/>
          </w:tcPr>
          <w:p w14:paraId="73F99D86" w14:textId="77777777" w:rsidR="00E7410F" w:rsidRPr="00270330" w:rsidRDefault="00E7410F" w:rsidP="00FA38DE">
            <w:pPr>
              <w:spacing w:before="120" w:after="120"/>
              <w:jc w:val="both"/>
              <w:rPr>
                <w:rFonts w:ascii="Times New Roman" w:hAnsi="Times New Roman" w:cs="Times New Roman"/>
                <w:b/>
                <w:bCs/>
                <w:kern w:val="22"/>
                <w:sz w:val="22"/>
                <w:szCs w:val="22"/>
                <w:lang w:val="es-ES_tradnl"/>
              </w:rPr>
            </w:pPr>
          </w:p>
        </w:tc>
        <w:tc>
          <w:tcPr>
            <w:tcW w:w="3686" w:type="dxa"/>
          </w:tcPr>
          <w:p w14:paraId="4A1D0036" w14:textId="09CCBB5C" w:rsidR="00E7410F" w:rsidRPr="00270330" w:rsidRDefault="00A564F6" w:rsidP="00FA38DE">
            <w:pPr>
              <w:spacing w:before="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Objetivo de Desarrollo Sostenible</w:t>
            </w:r>
            <w:r w:rsidR="00E7410F" w:rsidRPr="00270330">
              <w:rPr>
                <w:rFonts w:ascii="Times New Roman" w:hAnsi="Times New Roman" w:cs="Times New Roman"/>
                <w:kern w:val="22"/>
                <w:sz w:val="22"/>
                <w:szCs w:val="22"/>
                <w:lang w:val="es-ES_tradnl"/>
              </w:rPr>
              <w:t xml:space="preserve"> 5.a:</w:t>
            </w:r>
          </w:p>
          <w:p w14:paraId="2675F07D" w14:textId="31C8F754" w:rsidR="00E7410F" w:rsidRPr="00270330" w:rsidRDefault="00736A81" w:rsidP="00FA38DE">
            <w:pPr>
              <w:spacing w:after="120"/>
              <w:rPr>
                <w:rFonts w:ascii="Times New Roman" w:hAnsi="Times New Roman" w:cs="Times New Roman"/>
                <w:kern w:val="22"/>
                <w:sz w:val="22"/>
                <w:szCs w:val="22"/>
                <w:lang w:val="es-ES_tradnl"/>
              </w:rPr>
            </w:pPr>
            <w:hyperlink r:id="rId27" w:history="1">
              <w:r w:rsidR="00501106" w:rsidRPr="00270330">
                <w:rPr>
                  <w:rFonts w:ascii="Times New Roman" w:hAnsi="Times New Roman" w:cs="Times New Roman"/>
                  <w:color w:val="0000FF"/>
                  <w:kern w:val="22"/>
                  <w:sz w:val="22"/>
                  <w:szCs w:val="22"/>
                  <w:u w:val="single"/>
                  <w:lang w:val="es-ES_tradnl"/>
                </w:rPr>
                <w:t>Plan de Acción sobre el Género</w:t>
              </w:r>
            </w:hyperlink>
            <w:r w:rsidR="00501106" w:rsidRPr="00270330">
              <w:rPr>
                <w:rFonts w:ascii="Times New Roman" w:hAnsi="Times New Roman" w:cs="Times New Roman"/>
                <w:color w:val="0000FF"/>
                <w:kern w:val="22"/>
                <w:sz w:val="22"/>
                <w:szCs w:val="22"/>
                <w:u w:val="single"/>
                <w:lang w:val="es-ES_tradnl"/>
              </w:rPr>
              <w:t xml:space="preserve"> de la </w:t>
            </w:r>
            <w:r w:rsidR="00544BF9" w:rsidRPr="00270330">
              <w:rPr>
                <w:rFonts w:ascii="Times New Roman" w:hAnsi="Times New Roman" w:cs="Times New Roman"/>
                <w:color w:val="0000FF"/>
                <w:kern w:val="22"/>
                <w:sz w:val="22"/>
                <w:szCs w:val="22"/>
                <w:u w:val="single"/>
                <w:lang w:val="es-ES_tradnl"/>
              </w:rPr>
              <w:t>CLD</w:t>
            </w:r>
            <w:r w:rsidR="00E7410F" w:rsidRPr="00270330">
              <w:rPr>
                <w:rFonts w:ascii="Times New Roman" w:hAnsi="Times New Roman" w:cs="Times New Roman"/>
                <w:color w:val="0000FF"/>
                <w:kern w:val="22"/>
                <w:sz w:val="22"/>
                <w:szCs w:val="22"/>
                <w:u w:val="single"/>
                <w:lang w:val="es-ES_tradnl"/>
              </w:rPr>
              <w:t>:</w:t>
            </w:r>
          </w:p>
          <w:p w14:paraId="1597BA9D" w14:textId="5C37DD87" w:rsidR="00E7410F" w:rsidRPr="00270330" w:rsidRDefault="00E7410F" w:rsidP="009815E5">
            <w:pPr>
              <w:spacing w:after="120"/>
              <w:rPr>
                <w:rFonts w:ascii="Times New Roman" w:hAnsi="Times New Roman" w:cs="Times New Roman"/>
                <w:b/>
                <w:bCs/>
                <w:kern w:val="22"/>
                <w:sz w:val="22"/>
                <w:szCs w:val="22"/>
                <w:lang w:val="es-ES_tradnl"/>
              </w:rPr>
            </w:pPr>
            <w:r w:rsidRPr="00270330">
              <w:rPr>
                <w:rFonts w:ascii="Times New Roman" w:hAnsi="Times New Roman" w:cs="Times New Roman"/>
                <w:kern w:val="22"/>
                <w:sz w:val="22"/>
                <w:szCs w:val="22"/>
                <w:lang w:val="es-ES_tradnl"/>
              </w:rPr>
              <w:t>“</w:t>
            </w:r>
            <w:r w:rsidR="009815E5" w:rsidRPr="00270330">
              <w:rPr>
                <w:rFonts w:ascii="Times New Roman" w:hAnsi="Times New Roman" w:cs="Times New Roman"/>
                <w:kern w:val="22"/>
                <w:sz w:val="22"/>
                <w:szCs w:val="22"/>
                <w:lang w:val="es-ES_tradnl"/>
              </w:rPr>
              <w:t>Las Partes procurarán fomentar los conocimientos y capacidades de las mujeres que utilizan las tierras en las áreas seleccionadas para [la ordenación sostenible de las tierras] a fin de generar recursos tecnológicos adecuados, con inclusión de tecnología de la información, [la ordenación sostenible de las tierras], capacitación, servicios de extensión y la educación de las niñas”.</w:t>
            </w:r>
          </w:p>
        </w:tc>
        <w:tc>
          <w:tcPr>
            <w:tcW w:w="1843" w:type="dxa"/>
            <w:vMerge/>
          </w:tcPr>
          <w:p w14:paraId="78DECC48" w14:textId="77777777" w:rsidR="00E7410F" w:rsidRPr="00270330" w:rsidRDefault="00E7410F" w:rsidP="0082610C">
            <w:pPr>
              <w:rPr>
                <w:rFonts w:ascii="Times New Roman" w:hAnsi="Times New Roman" w:cs="Times New Roman"/>
                <w:kern w:val="22"/>
                <w:sz w:val="22"/>
                <w:szCs w:val="22"/>
                <w:lang w:val="es-ES_tradnl"/>
              </w:rPr>
            </w:pPr>
          </w:p>
        </w:tc>
        <w:tc>
          <w:tcPr>
            <w:tcW w:w="708" w:type="dxa"/>
          </w:tcPr>
          <w:p w14:paraId="164FEFA7" w14:textId="1489E3A3" w:rsidR="00E7410F" w:rsidRPr="00270330" w:rsidRDefault="00E7410F" w:rsidP="0082610C">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4</w:t>
            </w:r>
          </w:p>
        </w:tc>
      </w:tr>
      <w:tr w:rsidR="00311692" w:rsidRPr="00270330" w14:paraId="3B7BA254" w14:textId="77777777" w:rsidTr="00FA38DE">
        <w:tc>
          <w:tcPr>
            <w:tcW w:w="13751" w:type="dxa"/>
            <w:gridSpan w:val="5"/>
            <w:tcBorders>
              <w:top w:val="single" w:sz="12" w:space="0" w:color="auto"/>
            </w:tcBorders>
            <w:shd w:val="clear" w:color="auto" w:fill="D9D9D9" w:themeFill="background1" w:themeFillShade="D9"/>
          </w:tcPr>
          <w:p w14:paraId="781E2422" w14:textId="56EEC51D" w:rsidR="00311692" w:rsidRPr="00270330" w:rsidRDefault="00997FBA" w:rsidP="00311692">
            <w:pPr>
              <w:jc w:val="both"/>
              <w:rPr>
                <w:rFonts w:ascii="Times New Roman" w:hAnsi="Times New Roman" w:cs="Times New Roman"/>
                <w:b/>
                <w:bCs/>
                <w:kern w:val="22"/>
                <w:sz w:val="22"/>
                <w:szCs w:val="22"/>
                <w:highlight w:val="lightGray"/>
                <w:lang w:val="es-ES_tradnl"/>
              </w:rPr>
            </w:pPr>
            <w:bookmarkStart w:id="5" w:name="_Hlk65068007"/>
            <w:r w:rsidRPr="00270330">
              <w:rPr>
                <w:rFonts w:ascii="Times New Roman" w:hAnsi="Times New Roman" w:cs="Times New Roman"/>
                <w:b/>
                <w:bCs/>
                <w:kern w:val="22"/>
                <w:sz w:val="22"/>
                <w:szCs w:val="22"/>
                <w:highlight w:val="lightGray"/>
                <w:lang w:val="es-ES_tradnl"/>
              </w:rPr>
              <w:t>Objetivo general</w:t>
            </w:r>
            <w:r w:rsidR="00311692" w:rsidRPr="00270330">
              <w:rPr>
                <w:rFonts w:ascii="Times New Roman" w:hAnsi="Times New Roman" w:cs="Times New Roman"/>
                <w:b/>
                <w:bCs/>
                <w:kern w:val="22"/>
                <w:sz w:val="22"/>
                <w:szCs w:val="22"/>
                <w:highlight w:val="lightGray"/>
                <w:lang w:val="es-ES_tradnl"/>
              </w:rPr>
              <w:t xml:space="preserve"> </w:t>
            </w:r>
            <w:r w:rsidR="00BC7D3C" w:rsidRPr="00270330">
              <w:rPr>
                <w:rFonts w:ascii="Times New Roman" w:hAnsi="Times New Roman" w:cs="Times New Roman"/>
                <w:b/>
                <w:bCs/>
                <w:kern w:val="22"/>
                <w:sz w:val="22"/>
                <w:szCs w:val="22"/>
                <w:highlight w:val="lightGray"/>
                <w:lang w:val="es-ES_tradnl"/>
              </w:rPr>
              <w:t>2</w:t>
            </w:r>
            <w:r w:rsidR="00311692" w:rsidRPr="00270330">
              <w:rPr>
                <w:rFonts w:ascii="Times New Roman" w:hAnsi="Times New Roman" w:cs="Times New Roman"/>
                <w:b/>
                <w:bCs/>
                <w:kern w:val="22"/>
                <w:sz w:val="22"/>
                <w:szCs w:val="22"/>
                <w:highlight w:val="lightGray"/>
                <w:lang w:val="es-ES_tradnl"/>
              </w:rPr>
              <w:t xml:space="preserve">: </w:t>
            </w:r>
            <w:r w:rsidR="00432EC3" w:rsidRPr="00270330">
              <w:rPr>
                <w:rFonts w:ascii="Times New Roman" w:hAnsi="Times New Roman" w:cs="Times New Roman"/>
                <w:b/>
                <w:bCs/>
                <w:kern w:val="22"/>
                <w:sz w:val="22"/>
                <w:szCs w:val="22"/>
                <w:highlight w:val="lightGray"/>
                <w:lang w:val="es-ES_tradnl"/>
              </w:rPr>
              <w:t>M</w:t>
            </w:r>
            <w:r w:rsidR="00780459" w:rsidRPr="00270330">
              <w:rPr>
                <w:rFonts w:ascii="Times New Roman" w:hAnsi="Times New Roman" w:cs="Times New Roman"/>
                <w:b/>
                <w:bCs/>
                <w:kern w:val="22"/>
                <w:sz w:val="22"/>
                <w:szCs w:val="22"/>
                <w:highlight w:val="lightGray"/>
                <w:lang w:val="es-ES_tradnl"/>
              </w:rPr>
              <w:t>ujeres y niñas se benefician</w:t>
            </w:r>
            <w:r w:rsidR="00786079" w:rsidRPr="00270330">
              <w:rPr>
                <w:rFonts w:ascii="Times New Roman" w:hAnsi="Times New Roman" w:cs="Times New Roman"/>
                <w:b/>
                <w:bCs/>
                <w:kern w:val="22"/>
                <w:sz w:val="22"/>
                <w:szCs w:val="22"/>
                <w:highlight w:val="lightGray"/>
                <w:lang w:val="es-ES_tradnl"/>
              </w:rPr>
              <w:t xml:space="preserve"> </w:t>
            </w:r>
            <w:r w:rsidR="00780459" w:rsidRPr="00270330">
              <w:rPr>
                <w:rFonts w:ascii="Times New Roman" w:hAnsi="Times New Roman" w:cs="Times New Roman"/>
                <w:b/>
                <w:bCs/>
                <w:kern w:val="22"/>
                <w:sz w:val="22"/>
                <w:szCs w:val="22"/>
                <w:highlight w:val="lightGray"/>
                <w:lang w:val="es-ES_tradnl"/>
              </w:rPr>
              <w:t xml:space="preserve">por igual de la naturaleza y la diversidad biológica </w:t>
            </w:r>
          </w:p>
          <w:p w14:paraId="375D2703" w14:textId="77777777" w:rsidR="00311692" w:rsidRPr="00270330" w:rsidRDefault="00311692" w:rsidP="00311692">
            <w:pPr>
              <w:jc w:val="both"/>
              <w:rPr>
                <w:rFonts w:ascii="Times New Roman" w:hAnsi="Times New Roman" w:cs="Times New Roman"/>
                <w:b/>
                <w:bCs/>
                <w:kern w:val="22"/>
                <w:sz w:val="22"/>
                <w:szCs w:val="22"/>
                <w:lang w:val="es-ES_tradnl"/>
              </w:rPr>
            </w:pPr>
          </w:p>
        </w:tc>
        <w:tc>
          <w:tcPr>
            <w:tcW w:w="708" w:type="dxa"/>
            <w:tcBorders>
              <w:top w:val="single" w:sz="12" w:space="0" w:color="auto"/>
            </w:tcBorders>
            <w:shd w:val="clear" w:color="auto" w:fill="D9D9D9" w:themeFill="background1" w:themeFillShade="D9"/>
          </w:tcPr>
          <w:p w14:paraId="0BAE5EE8" w14:textId="6A0D5546" w:rsidR="00311692" w:rsidRPr="00270330" w:rsidRDefault="005127FB"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5</w:t>
            </w:r>
          </w:p>
        </w:tc>
      </w:tr>
      <w:bookmarkEnd w:id="5"/>
      <w:tr w:rsidR="00820844" w:rsidRPr="00270330" w14:paraId="2D9CAF93" w14:textId="77777777" w:rsidTr="00FA38DE">
        <w:tc>
          <w:tcPr>
            <w:tcW w:w="2127" w:type="dxa"/>
            <w:tcBorders>
              <w:top w:val="single" w:sz="12" w:space="0" w:color="auto"/>
            </w:tcBorders>
            <w:shd w:val="clear" w:color="auto" w:fill="D9D9D9" w:themeFill="background1" w:themeFillShade="D9"/>
          </w:tcPr>
          <w:p w14:paraId="110F4543" w14:textId="540C74D8" w:rsidR="00820844" w:rsidRPr="00270330" w:rsidRDefault="00CB1FA6"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A</w:t>
            </w:r>
            <w:r w:rsidR="00820844" w:rsidRPr="00270330">
              <w:rPr>
                <w:rFonts w:ascii="Times New Roman" w:hAnsi="Times New Roman" w:cs="Times New Roman"/>
                <w:b/>
                <w:bCs/>
                <w:kern w:val="22"/>
                <w:sz w:val="22"/>
                <w:szCs w:val="22"/>
                <w:lang w:val="es-ES_tradnl"/>
              </w:rPr>
              <w:t>.</w:t>
            </w:r>
          </w:p>
          <w:p w14:paraId="11E0DF87" w14:textId="5CE80332" w:rsidR="00820844" w:rsidRPr="00270330" w:rsidRDefault="00C30561" w:rsidP="003D2E91">
            <w:pP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Proyectos de objetivos</w:t>
            </w:r>
          </w:p>
        </w:tc>
        <w:tc>
          <w:tcPr>
            <w:tcW w:w="2268" w:type="dxa"/>
            <w:tcBorders>
              <w:top w:val="single" w:sz="12" w:space="0" w:color="auto"/>
            </w:tcBorders>
            <w:shd w:val="clear" w:color="auto" w:fill="D9D9D9" w:themeFill="background1" w:themeFillShade="D9"/>
          </w:tcPr>
          <w:p w14:paraId="7AEBFCC1" w14:textId="5D4C1727" w:rsidR="00820844" w:rsidRPr="00270330" w:rsidRDefault="00820844"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 xml:space="preserve"> </w:t>
            </w:r>
            <w:r w:rsidR="00CB1FA6" w:rsidRPr="00270330">
              <w:rPr>
                <w:rFonts w:ascii="Times New Roman" w:hAnsi="Times New Roman" w:cs="Times New Roman"/>
                <w:b/>
                <w:bCs/>
                <w:kern w:val="22"/>
                <w:sz w:val="22"/>
                <w:szCs w:val="22"/>
                <w:lang w:val="es-ES_tradnl"/>
              </w:rPr>
              <w:t>B</w:t>
            </w:r>
            <w:r w:rsidRPr="00270330">
              <w:rPr>
                <w:rFonts w:ascii="Times New Roman" w:hAnsi="Times New Roman" w:cs="Times New Roman"/>
                <w:b/>
                <w:bCs/>
                <w:kern w:val="22"/>
                <w:sz w:val="22"/>
                <w:szCs w:val="22"/>
                <w:lang w:val="es-ES_tradnl"/>
              </w:rPr>
              <w:t>.</w:t>
            </w:r>
          </w:p>
          <w:p w14:paraId="4A4C7997" w14:textId="139EFFA3" w:rsidR="00820844" w:rsidRPr="00270330" w:rsidRDefault="003D2E91" w:rsidP="00311692">
            <w:pPr>
              <w:jc w:val="both"/>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Ejemplos de medidas</w:t>
            </w:r>
          </w:p>
          <w:p w14:paraId="72E16AE5" w14:textId="77777777" w:rsidR="00820844" w:rsidRPr="00270330" w:rsidRDefault="00820844" w:rsidP="00311692">
            <w:pPr>
              <w:jc w:val="both"/>
              <w:rPr>
                <w:rFonts w:ascii="Times New Roman" w:hAnsi="Times New Roman" w:cs="Times New Roman"/>
                <w:b/>
                <w:bCs/>
                <w:kern w:val="22"/>
                <w:sz w:val="22"/>
                <w:szCs w:val="22"/>
                <w:lang w:val="es-ES_tradnl"/>
              </w:rPr>
            </w:pPr>
          </w:p>
        </w:tc>
        <w:tc>
          <w:tcPr>
            <w:tcW w:w="3827" w:type="dxa"/>
            <w:tcBorders>
              <w:top w:val="single" w:sz="12" w:space="0" w:color="auto"/>
            </w:tcBorders>
            <w:shd w:val="clear" w:color="auto" w:fill="D9D9D9" w:themeFill="background1" w:themeFillShade="D9"/>
          </w:tcPr>
          <w:p w14:paraId="40378F08" w14:textId="50445D25" w:rsidR="00820844" w:rsidRPr="00270330" w:rsidRDefault="00CB1FA6"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C</w:t>
            </w:r>
            <w:r w:rsidR="00820844" w:rsidRPr="00270330">
              <w:rPr>
                <w:rFonts w:ascii="Times New Roman" w:hAnsi="Times New Roman" w:cs="Times New Roman"/>
                <w:b/>
                <w:bCs/>
                <w:kern w:val="22"/>
                <w:sz w:val="22"/>
                <w:szCs w:val="22"/>
                <w:lang w:val="es-ES_tradnl"/>
              </w:rPr>
              <w:t>.</w:t>
            </w:r>
          </w:p>
          <w:p w14:paraId="588EC150" w14:textId="77777777" w:rsidR="003D2E91" w:rsidRPr="00270330" w:rsidRDefault="003D2E91" w:rsidP="003D2E91">
            <w:pP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Coherencia con el borrador preliminar actualizado del marco</w:t>
            </w:r>
          </w:p>
          <w:p w14:paraId="3623357B" w14:textId="3A86D7D7" w:rsidR="00820844" w:rsidRPr="00270330" w:rsidRDefault="003D2E91" w:rsidP="003D2E91">
            <w:pPr>
              <w:rPr>
                <w:rFonts w:ascii="Times New Roman" w:hAnsi="Times New Roman" w:cs="Times New Roman"/>
                <w:b/>
                <w:bCs/>
                <w:kern w:val="22"/>
                <w:sz w:val="20"/>
                <w:szCs w:val="20"/>
                <w:lang w:val="es-ES_tradnl"/>
              </w:rPr>
            </w:pPr>
            <w:r w:rsidRPr="00270330">
              <w:rPr>
                <w:rFonts w:ascii="Times New Roman" w:hAnsi="Times New Roman" w:cs="Times New Roman"/>
                <w:b/>
                <w:bCs/>
                <w:kern w:val="22"/>
                <w:sz w:val="22"/>
                <w:szCs w:val="22"/>
                <w:lang w:val="es-ES_tradnl"/>
              </w:rPr>
              <w:t>mundial de la diversidad biológica posterior a 2020</w:t>
            </w:r>
            <w:r w:rsidR="00841783" w:rsidRPr="00270330">
              <w:rPr>
                <w:rFonts w:ascii="Times New Roman" w:hAnsi="Times New Roman" w:cs="Times New Roman"/>
                <w:b/>
                <w:bCs/>
                <w:kern w:val="22"/>
                <w:sz w:val="22"/>
                <w:szCs w:val="22"/>
                <w:lang w:val="es-ES_tradnl"/>
              </w:rPr>
              <w:t>i</w:t>
            </w:r>
          </w:p>
        </w:tc>
        <w:tc>
          <w:tcPr>
            <w:tcW w:w="3686" w:type="dxa"/>
            <w:tcBorders>
              <w:top w:val="single" w:sz="12" w:space="0" w:color="auto"/>
            </w:tcBorders>
            <w:shd w:val="clear" w:color="auto" w:fill="D9D9D9" w:themeFill="background1" w:themeFillShade="D9"/>
          </w:tcPr>
          <w:p w14:paraId="7FC78FBD" w14:textId="0E25A5CE" w:rsidR="00820844" w:rsidRPr="00270330" w:rsidRDefault="00CB1FA6"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D</w:t>
            </w:r>
            <w:r w:rsidR="00820844" w:rsidRPr="00270330">
              <w:rPr>
                <w:rFonts w:ascii="Times New Roman" w:hAnsi="Times New Roman" w:cs="Times New Roman"/>
                <w:b/>
                <w:bCs/>
                <w:kern w:val="22"/>
                <w:sz w:val="22"/>
                <w:szCs w:val="22"/>
                <w:lang w:val="es-ES_tradnl"/>
              </w:rPr>
              <w:t>.</w:t>
            </w:r>
          </w:p>
          <w:p w14:paraId="25E2409F" w14:textId="05C95F48" w:rsidR="00820844" w:rsidRPr="00270330" w:rsidRDefault="003D2E91" w:rsidP="008A4A22">
            <w:pP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Coherencia con compromisos internacionales pertinentes</w:t>
            </w:r>
          </w:p>
        </w:tc>
        <w:tc>
          <w:tcPr>
            <w:tcW w:w="1843" w:type="dxa"/>
            <w:tcBorders>
              <w:top w:val="single" w:sz="12" w:space="0" w:color="auto"/>
            </w:tcBorders>
            <w:shd w:val="clear" w:color="auto" w:fill="D9D9D9" w:themeFill="background1" w:themeFillShade="D9"/>
          </w:tcPr>
          <w:p w14:paraId="73D5CA15" w14:textId="72F585DC" w:rsidR="00820844" w:rsidRPr="00270330" w:rsidRDefault="00CB1FA6"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E</w:t>
            </w:r>
            <w:r w:rsidR="00820844" w:rsidRPr="00270330">
              <w:rPr>
                <w:rFonts w:ascii="Times New Roman" w:hAnsi="Times New Roman" w:cs="Times New Roman"/>
                <w:b/>
                <w:bCs/>
                <w:kern w:val="22"/>
                <w:sz w:val="22"/>
                <w:szCs w:val="22"/>
                <w:lang w:val="es-ES_tradnl"/>
              </w:rPr>
              <w:t>.</w:t>
            </w:r>
          </w:p>
          <w:p w14:paraId="6BB67BEA" w14:textId="643D2483" w:rsidR="00820844" w:rsidRPr="00270330" w:rsidRDefault="003D2E91" w:rsidP="00311692">
            <w:pP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Vínculo con indicadores del MMDB</w:t>
            </w:r>
          </w:p>
        </w:tc>
        <w:tc>
          <w:tcPr>
            <w:tcW w:w="708" w:type="dxa"/>
            <w:tcBorders>
              <w:top w:val="single" w:sz="12" w:space="0" w:color="auto"/>
            </w:tcBorders>
            <w:shd w:val="clear" w:color="auto" w:fill="D9D9D9" w:themeFill="background1" w:themeFillShade="D9"/>
          </w:tcPr>
          <w:p w14:paraId="52BCBC9D" w14:textId="77777777" w:rsidR="00820844" w:rsidRPr="00270330" w:rsidRDefault="00820844" w:rsidP="00311692">
            <w:pPr>
              <w:jc w:val="both"/>
              <w:rPr>
                <w:rFonts w:ascii="Times New Roman" w:hAnsi="Times New Roman" w:cs="Times New Roman"/>
                <w:b/>
                <w:bCs/>
                <w:kern w:val="22"/>
                <w:sz w:val="22"/>
                <w:szCs w:val="22"/>
                <w:lang w:val="es-ES_tradnl"/>
              </w:rPr>
            </w:pPr>
          </w:p>
        </w:tc>
      </w:tr>
      <w:tr w:rsidR="00820844" w:rsidRPr="00270330" w14:paraId="56374355" w14:textId="77777777" w:rsidTr="00FA38DE">
        <w:trPr>
          <w:trHeight w:val="1643"/>
        </w:trPr>
        <w:tc>
          <w:tcPr>
            <w:tcW w:w="2127" w:type="dxa"/>
          </w:tcPr>
          <w:p w14:paraId="3D3E1BAD" w14:textId="11A0C097" w:rsidR="00820844" w:rsidRPr="00270330" w:rsidRDefault="00BD08B0" w:rsidP="00FA38DE">
            <w:pPr>
              <w:spacing w:before="120"/>
              <w:rPr>
                <w:rFonts w:ascii="Times New Roman" w:hAnsi="Times New Roman" w:cs="Times New Roman"/>
                <w:kern w:val="22"/>
                <w:sz w:val="22"/>
                <w:szCs w:val="22"/>
                <w:lang w:val="es-ES_tradnl"/>
              </w:rPr>
            </w:pPr>
            <w:bookmarkStart w:id="6" w:name="_Hlk65067782"/>
            <w:r w:rsidRPr="00270330">
              <w:rPr>
                <w:rFonts w:ascii="Times New Roman" w:hAnsi="Times New Roman" w:cs="Times New Roman"/>
                <w:kern w:val="22"/>
                <w:sz w:val="22"/>
                <w:szCs w:val="22"/>
                <w:lang w:val="es-ES_tradnl"/>
              </w:rPr>
              <w:lastRenderedPageBreak/>
              <w:t xml:space="preserve">Asegurarse de que existen los mecanismos necesarios que permitan a mujeres y niñas el acceso en igualdad de condiciones a los beneficios de la naturaleza </w:t>
            </w:r>
            <w:r w:rsidR="00820844" w:rsidRPr="00270330">
              <w:rPr>
                <w:rFonts w:ascii="Times New Roman" w:hAnsi="Times New Roman" w:cs="Times New Roman"/>
                <w:kern w:val="22"/>
                <w:sz w:val="22"/>
                <w:szCs w:val="22"/>
                <w:lang w:val="es-ES_tradnl"/>
              </w:rPr>
              <w:t>(</w:t>
            </w:r>
            <w:r w:rsidRPr="00270330">
              <w:rPr>
                <w:rFonts w:ascii="Times New Roman" w:hAnsi="Times New Roman" w:cs="Times New Roman"/>
                <w:kern w:val="22"/>
                <w:sz w:val="22"/>
                <w:szCs w:val="22"/>
                <w:lang w:val="es-ES_tradnl"/>
              </w:rPr>
              <w:t>incluida la nutrición, la seguridad alimentaria, medios de subsistencia, salud y bienestar</w:t>
            </w:r>
            <w:r w:rsidR="00820844" w:rsidRPr="00270330">
              <w:rPr>
                <w:rFonts w:ascii="Times New Roman" w:hAnsi="Times New Roman" w:cs="Times New Roman"/>
                <w:kern w:val="22"/>
                <w:sz w:val="22"/>
                <w:szCs w:val="22"/>
                <w:lang w:val="es-ES_tradnl"/>
              </w:rPr>
              <w:t>)</w:t>
            </w:r>
          </w:p>
          <w:p w14:paraId="12B88727" w14:textId="77777777" w:rsidR="00820844" w:rsidRPr="00270330" w:rsidRDefault="00820844" w:rsidP="00FA38DE">
            <w:pPr>
              <w:spacing w:before="120"/>
              <w:jc w:val="both"/>
              <w:rPr>
                <w:rFonts w:ascii="Times New Roman" w:hAnsi="Times New Roman" w:cs="Times New Roman"/>
                <w:b/>
                <w:bCs/>
                <w:kern w:val="22"/>
                <w:sz w:val="22"/>
                <w:szCs w:val="22"/>
                <w:lang w:val="es-ES_tradnl"/>
              </w:rPr>
            </w:pPr>
          </w:p>
        </w:tc>
        <w:tc>
          <w:tcPr>
            <w:tcW w:w="2268" w:type="dxa"/>
          </w:tcPr>
          <w:p w14:paraId="4C25ABB3" w14:textId="21DD6F44" w:rsidR="00820844" w:rsidRPr="00270330" w:rsidRDefault="00820844" w:rsidP="00FA38DE">
            <w:pPr>
              <w:spacing w:before="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Identif</w:t>
            </w:r>
            <w:r w:rsidR="00BD08B0" w:rsidRPr="00270330">
              <w:rPr>
                <w:rFonts w:ascii="Times New Roman" w:hAnsi="Times New Roman" w:cs="Times New Roman"/>
                <w:kern w:val="22"/>
                <w:sz w:val="22"/>
                <w:szCs w:val="22"/>
                <w:lang w:val="es-ES_tradnl"/>
              </w:rPr>
              <w:t xml:space="preserve">icar e implementar las medidas apropiadas que permitan a mujeres, niñas y </w:t>
            </w:r>
            <w:r w:rsidR="00432EC3" w:rsidRPr="00270330">
              <w:rPr>
                <w:rFonts w:ascii="Times New Roman" w:hAnsi="Times New Roman" w:cs="Times New Roman"/>
                <w:kern w:val="22"/>
                <w:sz w:val="22"/>
                <w:szCs w:val="22"/>
                <w:lang w:val="es-ES_tradnl"/>
              </w:rPr>
              <w:t>hombres y niños</w:t>
            </w:r>
            <w:r w:rsidR="00BD08B0" w:rsidRPr="00270330">
              <w:rPr>
                <w:rFonts w:ascii="Times New Roman" w:hAnsi="Times New Roman" w:cs="Times New Roman"/>
                <w:kern w:val="22"/>
                <w:sz w:val="22"/>
                <w:szCs w:val="22"/>
                <w:lang w:val="es-ES_tradnl"/>
              </w:rPr>
              <w:t xml:space="preserve"> el acceso en igualdad de condiciones a los beneficios de la naturaleza</w:t>
            </w:r>
            <w:r w:rsidRPr="00270330">
              <w:rPr>
                <w:rFonts w:ascii="Times New Roman" w:hAnsi="Times New Roman" w:cs="Times New Roman"/>
                <w:kern w:val="22"/>
                <w:sz w:val="22"/>
                <w:szCs w:val="22"/>
                <w:lang w:val="es-ES_tradnl"/>
              </w:rPr>
              <w:t>,</w:t>
            </w:r>
            <w:r w:rsidR="00BD08B0" w:rsidRPr="00270330">
              <w:rPr>
                <w:rFonts w:ascii="Times New Roman" w:hAnsi="Times New Roman" w:cs="Times New Roman"/>
                <w:kern w:val="22"/>
                <w:sz w:val="22"/>
                <w:szCs w:val="22"/>
                <w:lang w:val="es-ES_tradnl"/>
              </w:rPr>
              <w:t xml:space="preserve"> en particular </w:t>
            </w:r>
            <w:r w:rsidR="00432EC3" w:rsidRPr="00270330">
              <w:rPr>
                <w:rFonts w:ascii="Times New Roman" w:hAnsi="Times New Roman" w:cs="Times New Roman"/>
                <w:kern w:val="22"/>
                <w:sz w:val="22"/>
                <w:szCs w:val="22"/>
                <w:lang w:val="es-ES_tradnl"/>
              </w:rPr>
              <w:t xml:space="preserve">mediante el pago de </w:t>
            </w:r>
            <w:r w:rsidR="00BD08B0" w:rsidRPr="00270330">
              <w:rPr>
                <w:rFonts w:ascii="Times New Roman" w:hAnsi="Times New Roman" w:cs="Times New Roman"/>
                <w:kern w:val="22"/>
                <w:sz w:val="22"/>
                <w:szCs w:val="22"/>
                <w:lang w:val="es-ES_tradnl"/>
              </w:rPr>
              <w:t>planes de</w:t>
            </w:r>
            <w:r w:rsidR="00432EC3" w:rsidRPr="00270330">
              <w:rPr>
                <w:rFonts w:ascii="Times New Roman" w:hAnsi="Times New Roman" w:cs="Times New Roman"/>
                <w:kern w:val="22"/>
                <w:sz w:val="22"/>
                <w:szCs w:val="22"/>
                <w:lang w:val="es-ES_tradnl"/>
              </w:rPr>
              <w:t xml:space="preserve"> </w:t>
            </w:r>
            <w:r w:rsidR="00BD08B0" w:rsidRPr="00270330">
              <w:rPr>
                <w:rFonts w:ascii="Times New Roman" w:hAnsi="Times New Roman" w:cs="Times New Roman"/>
                <w:kern w:val="22"/>
                <w:sz w:val="22"/>
                <w:szCs w:val="22"/>
                <w:lang w:val="es-ES_tradnl"/>
              </w:rPr>
              <w:t xml:space="preserve">servicios de los ecosistemas </w:t>
            </w:r>
          </w:p>
        </w:tc>
        <w:tc>
          <w:tcPr>
            <w:tcW w:w="3827" w:type="dxa"/>
          </w:tcPr>
          <w:p w14:paraId="44258D38" w14:textId="77D4A5B2" w:rsidR="00E01E76" w:rsidRPr="00270330" w:rsidRDefault="00A269B7" w:rsidP="00E01E76">
            <w:pPr>
              <w:spacing w:before="120" w:after="120"/>
              <w:rPr>
                <w:rFonts w:ascii="Times New Roman" w:hAnsi="Times New Roman" w:cs="Times New Roman"/>
                <w:kern w:val="22"/>
                <w:sz w:val="22"/>
                <w:szCs w:val="22"/>
                <w:lang w:val="es-ES_tradnl"/>
              </w:rPr>
            </w:pPr>
            <w:r w:rsidRPr="00270330">
              <w:rPr>
                <w:rFonts w:ascii="Times New Roman" w:hAnsi="Times New Roman" w:cs="Times New Roman"/>
                <w:i/>
                <w:iCs/>
                <w:kern w:val="22"/>
                <w:sz w:val="22"/>
                <w:szCs w:val="22"/>
                <w:lang w:val="es-ES_tradnl"/>
              </w:rPr>
              <w:t xml:space="preserve">Objetivo </w:t>
            </w:r>
            <w:r w:rsidR="00B67BE4" w:rsidRPr="00270330">
              <w:rPr>
                <w:rFonts w:ascii="Times New Roman" w:hAnsi="Times New Roman" w:cs="Times New Roman"/>
                <w:i/>
                <w:iCs/>
                <w:kern w:val="22"/>
                <w:sz w:val="22"/>
                <w:szCs w:val="22"/>
                <w:lang w:val="es-ES_tradnl"/>
              </w:rPr>
              <w:t>B del MMDB</w:t>
            </w:r>
            <w:r w:rsidR="00E01E76" w:rsidRPr="00270330">
              <w:rPr>
                <w:rFonts w:ascii="Times New Roman" w:hAnsi="Times New Roman" w:cs="Times New Roman"/>
                <w:i/>
                <w:iCs/>
                <w:kern w:val="22"/>
                <w:sz w:val="22"/>
                <w:szCs w:val="22"/>
                <w:lang w:val="es-ES_tradnl"/>
              </w:rPr>
              <w:t>:</w:t>
            </w:r>
            <w:r w:rsidR="00E01E76" w:rsidRPr="00270330">
              <w:rPr>
                <w:rFonts w:ascii="Times New Roman" w:hAnsi="Times New Roman" w:cs="Times New Roman"/>
                <w:kern w:val="22"/>
                <w:sz w:val="22"/>
                <w:szCs w:val="22"/>
                <w:lang w:val="es-ES_tradnl"/>
              </w:rPr>
              <w:t xml:space="preserve"> </w:t>
            </w:r>
            <w:r w:rsidR="00750F25" w:rsidRPr="00270330">
              <w:rPr>
                <w:rFonts w:ascii="Times New Roman" w:hAnsi="Times New Roman" w:cs="Times New Roman"/>
                <w:kern w:val="22"/>
                <w:sz w:val="22"/>
                <w:szCs w:val="22"/>
                <w:lang w:val="es-ES_tradnl"/>
              </w:rPr>
              <w:t>Las contribuciones de la naturaleza a las personas se han valorado, mantenido o mejorado mediante la conservación y la utilización sostenible, apoyando a la agenda de desarrollo mundial para beneficio de todas las personas</w:t>
            </w:r>
          </w:p>
          <w:p w14:paraId="0521486F" w14:textId="72AD1EA4" w:rsidR="00E01E76" w:rsidRPr="00270330" w:rsidRDefault="00B67BE4" w:rsidP="00FA38DE">
            <w:pPr>
              <w:spacing w:before="120"/>
              <w:rPr>
                <w:rFonts w:ascii="Times New Roman" w:hAnsi="Times New Roman" w:cs="Times New Roman"/>
                <w:kern w:val="22"/>
                <w:sz w:val="22"/>
                <w:szCs w:val="22"/>
                <w:lang w:val="es-ES_tradnl"/>
              </w:rPr>
            </w:pPr>
            <w:r w:rsidRPr="00270330">
              <w:rPr>
                <w:rFonts w:ascii="Times New Roman" w:hAnsi="Times New Roman" w:cs="Times New Roman"/>
                <w:i/>
                <w:iCs/>
                <w:kern w:val="22"/>
                <w:sz w:val="22"/>
                <w:szCs w:val="22"/>
                <w:lang w:val="es-ES_tradnl"/>
              </w:rPr>
              <w:t>Hito relacionado con el género</w:t>
            </w:r>
            <w:r w:rsidR="00E01E76" w:rsidRPr="00270330">
              <w:rPr>
                <w:rFonts w:ascii="Times New Roman" w:hAnsi="Times New Roman" w:cs="Times New Roman"/>
                <w:i/>
                <w:iCs/>
                <w:kern w:val="22"/>
                <w:sz w:val="22"/>
                <w:szCs w:val="22"/>
                <w:lang w:val="es-ES_tradnl"/>
              </w:rPr>
              <w:t>:</w:t>
            </w:r>
            <w:r w:rsidR="00E01E76" w:rsidRPr="00270330">
              <w:rPr>
                <w:rFonts w:ascii="Times New Roman" w:hAnsi="Times New Roman" w:cs="Times New Roman"/>
                <w:kern w:val="22"/>
                <w:sz w:val="22"/>
                <w:szCs w:val="22"/>
                <w:lang w:val="es-ES_tradnl"/>
              </w:rPr>
              <w:t xml:space="preserve"> </w:t>
            </w:r>
            <w:r w:rsidR="0082610C" w:rsidRPr="00270330">
              <w:rPr>
                <w:rFonts w:ascii="Times New Roman" w:hAnsi="Times New Roman" w:cs="Times New Roman"/>
                <w:kern w:val="22"/>
                <w:sz w:val="22"/>
                <w:szCs w:val="22"/>
                <w:lang w:val="es-ES_tradnl"/>
              </w:rPr>
              <w:t>La naturaleza contribuye a dietas sostenibles y seguridad alimentaria, acceso a agua potable segura y resiliencia ante desastres naturales</w:t>
            </w:r>
          </w:p>
          <w:p w14:paraId="68E477F4" w14:textId="15CEB9D5" w:rsidR="00E01E76" w:rsidRPr="00270330" w:rsidRDefault="001C73FD" w:rsidP="00E01E76">
            <w:pPr>
              <w:spacing w:before="120" w:after="120"/>
              <w:rPr>
                <w:rFonts w:ascii="Times New Roman" w:hAnsi="Times New Roman" w:cs="Times New Roman"/>
                <w:kern w:val="22"/>
                <w:sz w:val="22"/>
                <w:szCs w:val="22"/>
                <w:lang w:val="es-ES_tradnl"/>
              </w:rPr>
            </w:pPr>
            <w:r w:rsidRPr="00270330">
              <w:rPr>
                <w:rFonts w:ascii="Times New Roman" w:hAnsi="Times New Roman" w:cs="Times New Roman"/>
                <w:i/>
                <w:iCs/>
                <w:kern w:val="22"/>
                <w:sz w:val="22"/>
                <w:szCs w:val="22"/>
                <w:lang w:val="es-ES_tradnl"/>
              </w:rPr>
              <w:t>Objetivo</w:t>
            </w:r>
            <w:r w:rsidR="00E01E76" w:rsidRPr="00270330">
              <w:rPr>
                <w:rFonts w:ascii="Times New Roman" w:hAnsi="Times New Roman" w:cs="Times New Roman"/>
                <w:i/>
                <w:iCs/>
                <w:kern w:val="22"/>
                <w:sz w:val="22"/>
                <w:szCs w:val="22"/>
                <w:lang w:val="es-ES_tradnl"/>
              </w:rPr>
              <w:t xml:space="preserve"> C:</w:t>
            </w:r>
            <w:r w:rsidR="00E01E76" w:rsidRPr="00270330">
              <w:rPr>
                <w:rFonts w:ascii="Times New Roman" w:hAnsi="Times New Roman" w:cs="Times New Roman"/>
                <w:kern w:val="22"/>
                <w:sz w:val="22"/>
                <w:szCs w:val="22"/>
                <w:lang w:val="es-ES_tradnl"/>
              </w:rPr>
              <w:t xml:space="preserve"> </w:t>
            </w:r>
            <w:r w:rsidR="00D75CC6" w:rsidRPr="00270330">
              <w:rPr>
                <w:rFonts w:ascii="Times New Roman" w:hAnsi="Times New Roman" w:cs="Times New Roman"/>
                <w:kern w:val="22"/>
                <w:sz w:val="22"/>
                <w:szCs w:val="22"/>
                <w:lang w:val="es-ES_tradnl"/>
              </w:rPr>
              <w:t>Los beneficios derivados de la utilización de los recursos genéticos se comparten de manera justa y equitativa</w:t>
            </w:r>
          </w:p>
          <w:p w14:paraId="2FA268CA" w14:textId="75E20707" w:rsidR="00E01E76" w:rsidRPr="00270330" w:rsidRDefault="00A43AE1" w:rsidP="00E01E76">
            <w:pPr>
              <w:spacing w:before="120" w:after="120"/>
              <w:rPr>
                <w:rFonts w:ascii="Times New Roman" w:hAnsi="Times New Roman" w:cs="Times New Roman"/>
                <w:kern w:val="22"/>
                <w:sz w:val="22"/>
                <w:szCs w:val="22"/>
                <w:lang w:val="es-ES_tradnl"/>
              </w:rPr>
            </w:pPr>
            <w:r w:rsidRPr="00270330">
              <w:rPr>
                <w:rFonts w:ascii="Times New Roman" w:hAnsi="Times New Roman" w:cs="Times New Roman"/>
                <w:i/>
                <w:iCs/>
                <w:kern w:val="22"/>
                <w:sz w:val="22"/>
                <w:szCs w:val="22"/>
                <w:lang w:val="es-ES_tradnl"/>
              </w:rPr>
              <w:t>Hitos relacionados con el género</w:t>
            </w:r>
            <w:r w:rsidR="00E01E76" w:rsidRPr="00270330">
              <w:rPr>
                <w:rFonts w:ascii="Times New Roman" w:hAnsi="Times New Roman" w:cs="Times New Roman"/>
                <w:i/>
                <w:iCs/>
                <w:kern w:val="22"/>
                <w:sz w:val="22"/>
                <w:szCs w:val="22"/>
                <w:lang w:val="es-ES_tradnl"/>
              </w:rPr>
              <w:t>:</w:t>
            </w:r>
            <w:r w:rsidR="00E01E76" w:rsidRPr="00270330">
              <w:rPr>
                <w:rFonts w:ascii="Times New Roman" w:hAnsi="Times New Roman" w:cs="Times New Roman"/>
                <w:kern w:val="22"/>
                <w:sz w:val="22"/>
                <w:szCs w:val="22"/>
                <w:lang w:val="es-ES_tradnl"/>
              </w:rPr>
              <w:t xml:space="preserve"> </w:t>
            </w:r>
            <w:r w:rsidR="00C71540" w:rsidRPr="00270330">
              <w:rPr>
                <w:rFonts w:ascii="Times New Roman" w:hAnsi="Times New Roman" w:cs="Times New Roman"/>
                <w:kern w:val="22"/>
                <w:sz w:val="22"/>
                <w:szCs w:val="22"/>
                <w:lang w:val="es-ES_tradnl"/>
              </w:rPr>
              <w:t>a</w:t>
            </w:r>
            <w:r w:rsidR="00E01E76" w:rsidRPr="00270330">
              <w:rPr>
                <w:rFonts w:ascii="Times New Roman" w:hAnsi="Times New Roman" w:cs="Times New Roman"/>
                <w:kern w:val="22"/>
                <w:sz w:val="22"/>
                <w:szCs w:val="22"/>
                <w:lang w:val="es-ES_tradnl"/>
              </w:rPr>
              <w:t xml:space="preserve">) </w:t>
            </w:r>
            <w:r w:rsidR="00D75CC6" w:rsidRPr="00270330">
              <w:rPr>
                <w:rFonts w:ascii="Times New Roman" w:hAnsi="Times New Roman" w:cs="Times New Roman"/>
                <w:kern w:val="22"/>
                <w:sz w:val="22"/>
                <w:szCs w:val="22"/>
                <w:lang w:val="es-ES_tradnl"/>
              </w:rPr>
              <w:t>Se han establecido mecanismos de acceso y participación en los beneficios en todos los países</w:t>
            </w:r>
            <w:r w:rsidR="00E01E76" w:rsidRPr="00270330">
              <w:rPr>
                <w:rFonts w:ascii="Times New Roman" w:hAnsi="Times New Roman" w:cs="Times New Roman"/>
                <w:kern w:val="22"/>
                <w:sz w:val="22"/>
                <w:szCs w:val="22"/>
                <w:lang w:val="es-ES_tradnl"/>
              </w:rPr>
              <w:t xml:space="preserve">; </w:t>
            </w:r>
            <w:r w:rsidR="00C71540" w:rsidRPr="00270330">
              <w:rPr>
                <w:rFonts w:ascii="Times New Roman" w:hAnsi="Times New Roman" w:cs="Times New Roman"/>
                <w:kern w:val="22"/>
                <w:sz w:val="22"/>
                <w:szCs w:val="22"/>
                <w:lang w:val="es-ES_tradnl"/>
              </w:rPr>
              <w:t>(b</w:t>
            </w:r>
            <w:r w:rsidR="00E01E76" w:rsidRPr="00270330">
              <w:rPr>
                <w:rFonts w:ascii="Times New Roman" w:hAnsi="Times New Roman" w:cs="Times New Roman"/>
                <w:kern w:val="22"/>
                <w:sz w:val="22"/>
                <w:szCs w:val="22"/>
                <w:lang w:val="es-ES_tradnl"/>
              </w:rPr>
              <w:t xml:space="preserve">) </w:t>
            </w:r>
            <w:r w:rsidR="00D75CC6" w:rsidRPr="00270330">
              <w:rPr>
                <w:rFonts w:ascii="Times New Roman" w:hAnsi="Times New Roman" w:cs="Times New Roman"/>
                <w:kern w:val="22"/>
                <w:sz w:val="22"/>
                <w:szCs w:val="22"/>
                <w:lang w:val="es-ES_tradnl"/>
              </w:rPr>
              <w:t>Aumentaron en un [X %] los beneficios compartidos</w:t>
            </w:r>
            <w:r w:rsidR="00E01E76" w:rsidRPr="00270330">
              <w:rPr>
                <w:rFonts w:ascii="Times New Roman" w:hAnsi="Times New Roman" w:cs="Times New Roman"/>
                <w:kern w:val="22"/>
                <w:sz w:val="22"/>
                <w:szCs w:val="22"/>
                <w:lang w:val="es-ES_tradnl"/>
              </w:rPr>
              <w:t>.</w:t>
            </w:r>
          </w:p>
          <w:p w14:paraId="049ADF49" w14:textId="09E35EB8" w:rsidR="00E01E76" w:rsidRPr="00270330" w:rsidRDefault="00A43AE1" w:rsidP="00E01E76">
            <w:pPr>
              <w:spacing w:before="120" w:after="120"/>
              <w:rPr>
                <w:rFonts w:ascii="Times New Roman" w:hAnsi="Times New Roman" w:cs="Times New Roman"/>
                <w:kern w:val="22"/>
                <w:sz w:val="22"/>
                <w:szCs w:val="22"/>
                <w:lang w:val="es-ES_tradnl"/>
              </w:rPr>
            </w:pPr>
            <w:r w:rsidRPr="00270330">
              <w:rPr>
                <w:rFonts w:ascii="Times New Roman" w:hAnsi="Times New Roman" w:cs="Times New Roman"/>
                <w:i/>
                <w:iCs/>
                <w:kern w:val="22"/>
                <w:sz w:val="22"/>
                <w:szCs w:val="22"/>
                <w:lang w:val="es-ES_tradnl"/>
              </w:rPr>
              <w:t>Meta 8 del MMDB</w:t>
            </w:r>
            <w:r w:rsidR="00E01E76" w:rsidRPr="00270330">
              <w:rPr>
                <w:rFonts w:ascii="Times New Roman" w:hAnsi="Times New Roman" w:cs="Times New Roman"/>
                <w:i/>
                <w:iCs/>
                <w:kern w:val="22"/>
                <w:sz w:val="22"/>
                <w:szCs w:val="22"/>
                <w:lang w:val="es-ES_tradnl"/>
              </w:rPr>
              <w:t>:</w:t>
            </w:r>
            <w:r w:rsidR="00E01E76" w:rsidRPr="00270330">
              <w:rPr>
                <w:rFonts w:ascii="Times New Roman" w:hAnsi="Times New Roman" w:cs="Times New Roman"/>
                <w:kern w:val="22"/>
                <w:sz w:val="22"/>
                <w:szCs w:val="22"/>
                <w:lang w:val="es-ES_tradnl"/>
              </w:rPr>
              <w:t xml:space="preserve"> </w:t>
            </w:r>
            <w:r w:rsidR="0082610C" w:rsidRPr="00270330">
              <w:rPr>
                <w:rFonts w:ascii="Times New Roman" w:hAnsi="Times New Roman" w:cs="Times New Roman"/>
                <w:kern w:val="22"/>
                <w:sz w:val="22"/>
                <w:szCs w:val="22"/>
                <w:lang w:val="es-ES_tradnl"/>
              </w:rPr>
              <w:t>Para 2030, se garantizan beneficios, incluidos nutrición, seguridad alimentaria, medios de vida, salud y bienestar, para las personas, especialmente para los más vulnerables</w:t>
            </w:r>
            <w:r w:rsidR="00077D0E" w:rsidRPr="00270330">
              <w:rPr>
                <w:rFonts w:ascii="Times New Roman" w:hAnsi="Times New Roman" w:cs="Times New Roman"/>
                <w:kern w:val="22"/>
                <w:sz w:val="22"/>
                <w:szCs w:val="22"/>
                <w:lang w:val="es-ES_tradnl"/>
              </w:rPr>
              <w:t>,</w:t>
            </w:r>
            <w:r w:rsidR="0082610C" w:rsidRPr="00270330">
              <w:rPr>
                <w:rFonts w:ascii="Times New Roman" w:hAnsi="Times New Roman" w:cs="Times New Roman"/>
                <w:kern w:val="22"/>
                <w:sz w:val="22"/>
                <w:szCs w:val="22"/>
                <w:lang w:val="es-ES_tradnl"/>
              </w:rPr>
              <w:t xml:space="preserve"> a través de la gestión sostenible de las especies silvestres de fauna y flora</w:t>
            </w:r>
            <w:r w:rsidR="00E4475D" w:rsidRPr="00270330">
              <w:rPr>
                <w:rFonts w:ascii="Times New Roman" w:hAnsi="Times New Roman" w:cs="Times New Roman"/>
                <w:kern w:val="22"/>
                <w:sz w:val="22"/>
                <w:szCs w:val="22"/>
                <w:lang w:val="es-ES_tradnl"/>
              </w:rPr>
              <w:t>.</w:t>
            </w:r>
          </w:p>
          <w:p w14:paraId="44749516" w14:textId="2FAFE498" w:rsidR="00E01E76" w:rsidRPr="00270330" w:rsidRDefault="00A43AE1" w:rsidP="00E01E76">
            <w:pPr>
              <w:spacing w:before="120" w:after="120"/>
              <w:rPr>
                <w:rFonts w:ascii="Times New Roman" w:hAnsi="Times New Roman" w:cs="Times New Roman"/>
                <w:kern w:val="22"/>
                <w:sz w:val="22"/>
                <w:szCs w:val="22"/>
                <w:lang w:val="es-ES_tradnl"/>
              </w:rPr>
            </w:pPr>
            <w:r w:rsidRPr="00270330">
              <w:rPr>
                <w:rFonts w:ascii="Times New Roman" w:hAnsi="Times New Roman" w:cs="Times New Roman"/>
                <w:i/>
                <w:iCs/>
                <w:kern w:val="22"/>
                <w:sz w:val="22"/>
                <w:szCs w:val="22"/>
                <w:lang w:val="es-ES_tradnl"/>
              </w:rPr>
              <w:t>Meta 10 del MMDB</w:t>
            </w:r>
            <w:r w:rsidR="00E01E76" w:rsidRPr="00270330">
              <w:rPr>
                <w:rFonts w:ascii="Times New Roman" w:hAnsi="Times New Roman" w:cs="Times New Roman"/>
                <w:i/>
                <w:iCs/>
                <w:kern w:val="22"/>
                <w:sz w:val="22"/>
                <w:szCs w:val="22"/>
                <w:lang w:val="es-ES_tradnl"/>
              </w:rPr>
              <w:t>:</w:t>
            </w:r>
            <w:r w:rsidR="00E01E76" w:rsidRPr="00270330">
              <w:rPr>
                <w:rFonts w:ascii="Times New Roman" w:hAnsi="Times New Roman" w:cs="Times New Roman"/>
                <w:kern w:val="22"/>
                <w:sz w:val="22"/>
                <w:szCs w:val="22"/>
                <w:lang w:val="es-ES_tradnl"/>
              </w:rPr>
              <w:t xml:space="preserve"> </w:t>
            </w:r>
            <w:r w:rsidR="0082610C" w:rsidRPr="00270330">
              <w:rPr>
                <w:rFonts w:ascii="Times New Roman" w:hAnsi="Times New Roman" w:cs="Times New Roman"/>
                <w:kern w:val="22"/>
                <w:sz w:val="22"/>
                <w:szCs w:val="22"/>
                <w:lang w:val="es-ES_tradnl"/>
              </w:rPr>
              <w:t xml:space="preserve">Para 2030, se garantiza que las soluciones basadas en la naturaleza y el enfoque por </w:t>
            </w:r>
            <w:r w:rsidR="0082610C" w:rsidRPr="00270330">
              <w:rPr>
                <w:rFonts w:ascii="Times New Roman" w:hAnsi="Times New Roman" w:cs="Times New Roman"/>
                <w:kern w:val="22"/>
                <w:sz w:val="22"/>
                <w:szCs w:val="22"/>
                <w:lang w:val="es-ES_tradnl"/>
              </w:rPr>
              <w:lastRenderedPageBreak/>
              <w:t>ecosistemas contribuyen a la regulación de la calidad del aire, los riesgos y los fenómenos extremos y la calidad y la cantidad del agua para por lo menos [XXX millones] de personas.</w:t>
            </w:r>
          </w:p>
          <w:p w14:paraId="355D1DCD" w14:textId="080BD863" w:rsidR="00820844" w:rsidRPr="00270330" w:rsidRDefault="0082610C" w:rsidP="00FA38DE">
            <w:pPr>
              <w:spacing w:before="120" w:after="120"/>
              <w:rPr>
                <w:rFonts w:ascii="Times New Roman" w:hAnsi="Times New Roman" w:cs="Times New Roman"/>
                <w:b/>
                <w:bCs/>
                <w:kern w:val="22"/>
                <w:sz w:val="22"/>
                <w:szCs w:val="22"/>
                <w:lang w:val="es-ES_tradnl"/>
              </w:rPr>
            </w:pPr>
            <w:r w:rsidRPr="00270330">
              <w:rPr>
                <w:rFonts w:ascii="Times New Roman" w:hAnsi="Times New Roman" w:cs="Times New Roman"/>
                <w:i/>
                <w:iCs/>
                <w:kern w:val="22"/>
                <w:sz w:val="22"/>
                <w:szCs w:val="22"/>
                <w:lang w:val="es-ES_tradnl"/>
              </w:rPr>
              <w:t>Meta 12 del MMDB</w:t>
            </w:r>
            <w:r w:rsidR="00E01E76" w:rsidRPr="00270330">
              <w:rPr>
                <w:rFonts w:ascii="Times New Roman" w:hAnsi="Times New Roman" w:cs="Times New Roman"/>
                <w:kern w:val="22"/>
                <w:sz w:val="22"/>
                <w:szCs w:val="22"/>
                <w:lang w:val="es-ES_tradnl"/>
              </w:rPr>
              <w:t xml:space="preserve">: </w:t>
            </w:r>
            <w:r w:rsidRPr="00270330">
              <w:rPr>
                <w:rFonts w:ascii="Times New Roman" w:hAnsi="Times New Roman" w:cs="Times New Roman"/>
                <w:kern w:val="22"/>
                <w:sz w:val="22"/>
                <w:szCs w:val="22"/>
                <w:lang w:val="es-ES_tradnl"/>
              </w:rPr>
              <w:t>Para 2030, han aumentado en [X] los beneficios compartidos con fines de conservación y utilización sostenible de la diversidad biológica, y para lograr ese aumento se asegura el acceso y la participación justa y equitativa en los beneficios derivados de la utilización de los recursos genéticos y los conocimientos tradicionales asociados.</w:t>
            </w:r>
          </w:p>
        </w:tc>
        <w:tc>
          <w:tcPr>
            <w:tcW w:w="3686" w:type="dxa"/>
          </w:tcPr>
          <w:p w14:paraId="504D1518" w14:textId="77777777" w:rsidR="00820844" w:rsidRPr="00270330" w:rsidRDefault="00820844" w:rsidP="0082610C">
            <w:pPr>
              <w:rPr>
                <w:rFonts w:ascii="Times New Roman" w:hAnsi="Times New Roman" w:cs="Times New Roman"/>
                <w:b/>
                <w:bCs/>
                <w:kern w:val="22"/>
                <w:sz w:val="22"/>
                <w:szCs w:val="22"/>
                <w:lang w:val="es-ES_tradnl"/>
              </w:rPr>
            </w:pPr>
          </w:p>
        </w:tc>
        <w:tc>
          <w:tcPr>
            <w:tcW w:w="1843" w:type="dxa"/>
          </w:tcPr>
          <w:p w14:paraId="2C40F747" w14:textId="538A434C" w:rsidR="000D6F92" w:rsidRPr="00270330" w:rsidRDefault="000D6F92" w:rsidP="00777ED8">
            <w:pPr>
              <w:spacing w:before="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 xml:space="preserve">C.0.1 </w:t>
            </w:r>
            <w:r w:rsidR="00777ED8" w:rsidRPr="00270330">
              <w:rPr>
                <w:rFonts w:ascii="Times New Roman" w:hAnsi="Times New Roman" w:cs="Times New Roman"/>
                <w:kern w:val="22"/>
                <w:sz w:val="22"/>
                <w:szCs w:val="22"/>
                <w:lang w:val="es-ES_tradnl"/>
              </w:rPr>
              <w:t xml:space="preserve">Monto de beneficios monetarios (en dólares de los Estados Unidos) recibidos por los países por concepto de utilización de recursos genéticos en virtud de un acuerdo de APB, con inclusión de los conocimientos tradicionales </w:t>
            </w:r>
            <w:r w:rsidRPr="00270330">
              <w:rPr>
                <w:rFonts w:ascii="Times New Roman" w:hAnsi="Times New Roman" w:cs="Times New Roman"/>
                <w:kern w:val="22"/>
                <w:sz w:val="22"/>
                <w:szCs w:val="22"/>
                <w:lang w:val="es-ES_tradnl"/>
              </w:rPr>
              <w:t>(d</w:t>
            </w:r>
            <w:r w:rsidR="00777ED8" w:rsidRPr="00270330">
              <w:rPr>
                <w:rFonts w:ascii="Times New Roman" w:hAnsi="Times New Roman" w:cs="Times New Roman"/>
                <w:kern w:val="22"/>
                <w:sz w:val="22"/>
                <w:szCs w:val="22"/>
                <w:lang w:val="es-ES_tradnl"/>
              </w:rPr>
              <w:t xml:space="preserve">esglosado por beneficiario </w:t>
            </w:r>
            <w:r w:rsidRPr="00270330">
              <w:rPr>
                <w:rFonts w:ascii="Times New Roman" w:hAnsi="Times New Roman" w:cs="Times New Roman"/>
                <w:kern w:val="22"/>
                <w:sz w:val="22"/>
                <w:szCs w:val="22"/>
                <w:lang w:val="es-ES_tradnl"/>
              </w:rPr>
              <w:t xml:space="preserve">– </w:t>
            </w:r>
            <w:r w:rsidR="00777ED8" w:rsidRPr="00270330">
              <w:rPr>
                <w:rFonts w:ascii="Times New Roman" w:hAnsi="Times New Roman" w:cs="Times New Roman"/>
                <w:kern w:val="22"/>
                <w:sz w:val="22"/>
                <w:szCs w:val="22"/>
                <w:lang w:val="es-ES_tradnl"/>
              </w:rPr>
              <w:t>incluidos pueblos indígenas y comunidades locales y género)</w:t>
            </w:r>
          </w:p>
          <w:p w14:paraId="1DA6B6F2" w14:textId="20DE64D5" w:rsidR="00DE3B6D" w:rsidRPr="00270330" w:rsidRDefault="000D6F92" w:rsidP="003B38B6">
            <w:pPr>
              <w:spacing w:before="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 xml:space="preserve">C.0.2 </w:t>
            </w:r>
            <w:r w:rsidR="003B38B6" w:rsidRPr="00270330">
              <w:rPr>
                <w:rFonts w:ascii="Times New Roman" w:hAnsi="Times New Roman" w:cs="Times New Roman"/>
                <w:kern w:val="22"/>
                <w:sz w:val="22"/>
                <w:szCs w:val="22"/>
                <w:lang w:val="es-ES_tradnl"/>
              </w:rPr>
              <w:t xml:space="preserve">Número de resultados o publicaciones de investigación y desarrollo que se comparten en virtud de un acuerdo de APB </w:t>
            </w:r>
            <w:r w:rsidRPr="00270330">
              <w:rPr>
                <w:rFonts w:ascii="Times New Roman" w:hAnsi="Times New Roman" w:cs="Times New Roman"/>
                <w:kern w:val="22"/>
                <w:sz w:val="22"/>
                <w:szCs w:val="22"/>
                <w:lang w:val="es-ES_tradnl"/>
              </w:rPr>
              <w:t>(</w:t>
            </w:r>
            <w:r w:rsidR="003B38B6" w:rsidRPr="00270330">
              <w:rPr>
                <w:rFonts w:ascii="Times New Roman" w:hAnsi="Times New Roman" w:cs="Times New Roman"/>
                <w:kern w:val="22"/>
                <w:sz w:val="22"/>
                <w:szCs w:val="22"/>
                <w:lang w:val="es-ES_tradnl"/>
              </w:rPr>
              <w:t>desglosado por beneficiario –incluidos pueblos indígenas y comunidades locales y género</w:t>
            </w:r>
            <w:r w:rsidRPr="00270330">
              <w:rPr>
                <w:rFonts w:ascii="Times New Roman" w:hAnsi="Times New Roman" w:cs="Times New Roman"/>
                <w:kern w:val="22"/>
                <w:sz w:val="22"/>
                <w:szCs w:val="22"/>
                <w:lang w:val="es-ES_tradnl"/>
              </w:rPr>
              <w:t>)</w:t>
            </w:r>
          </w:p>
          <w:p w14:paraId="591085A6" w14:textId="00CA1DE7" w:rsidR="00DE3B6D" w:rsidRPr="00270330" w:rsidRDefault="00FB18C8" w:rsidP="003B38B6">
            <w:pPr>
              <w:spacing w:before="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lastRenderedPageBreak/>
              <w:t xml:space="preserve">10.0.2 </w:t>
            </w:r>
            <w:r w:rsidR="003B38B6" w:rsidRPr="00270330">
              <w:rPr>
                <w:rFonts w:ascii="Times New Roman" w:hAnsi="Times New Roman" w:cs="Times New Roman"/>
                <w:kern w:val="22"/>
                <w:sz w:val="22"/>
                <w:szCs w:val="22"/>
                <w:lang w:val="es-ES_tradnl"/>
              </w:rPr>
              <w:t>Ecosistemas que proporcionan servicios de reducción de la erosión costera, protección contra inundaciones y otros</w:t>
            </w:r>
            <w:r w:rsidR="000968F6" w:rsidRPr="00270330">
              <w:rPr>
                <w:rFonts w:ascii="Times New Roman" w:hAnsi="Times New Roman" w:cs="Times New Roman"/>
                <w:kern w:val="22"/>
                <w:sz w:val="22"/>
                <w:szCs w:val="22"/>
                <w:lang w:val="es-ES_tradnl"/>
              </w:rPr>
              <w:t xml:space="preserve"> </w:t>
            </w:r>
            <w:r w:rsidR="003B38B6" w:rsidRPr="00270330">
              <w:rPr>
                <w:rFonts w:ascii="Times New Roman" w:hAnsi="Times New Roman" w:cs="Times New Roman"/>
                <w:kern w:val="22"/>
                <w:sz w:val="22"/>
                <w:szCs w:val="22"/>
                <w:lang w:val="es-ES_tradnl"/>
              </w:rPr>
              <w:t>servicios</w:t>
            </w:r>
            <w:r w:rsidR="000968F6" w:rsidRPr="00270330">
              <w:rPr>
                <w:rFonts w:ascii="Times New Roman" w:hAnsi="Times New Roman" w:cs="Times New Roman"/>
                <w:kern w:val="22"/>
                <w:sz w:val="22"/>
                <w:szCs w:val="22"/>
                <w:lang w:val="es-ES_tradnl"/>
              </w:rPr>
              <w:t xml:space="preserve"> </w:t>
            </w:r>
            <w:r w:rsidR="00EA6551" w:rsidRPr="00270330">
              <w:rPr>
                <w:rFonts w:ascii="Times New Roman" w:hAnsi="Times New Roman" w:cs="Times New Roman"/>
                <w:kern w:val="22"/>
                <w:sz w:val="22"/>
                <w:szCs w:val="22"/>
                <w:lang w:val="es-ES_tradnl"/>
              </w:rPr>
              <w:t>(</w:t>
            </w:r>
            <w:r w:rsidR="000968F6" w:rsidRPr="00270330">
              <w:rPr>
                <w:rFonts w:ascii="Times New Roman" w:hAnsi="Times New Roman" w:cs="Times New Roman"/>
                <w:kern w:val="22"/>
                <w:sz w:val="22"/>
                <w:szCs w:val="22"/>
                <w:lang w:val="es-ES_tradnl"/>
              </w:rPr>
              <w:t>desglosados por sexo</w:t>
            </w:r>
            <w:r w:rsidR="00EA6551" w:rsidRPr="00270330">
              <w:rPr>
                <w:rFonts w:ascii="Times New Roman" w:hAnsi="Times New Roman" w:cs="Times New Roman"/>
                <w:kern w:val="22"/>
                <w:sz w:val="22"/>
                <w:szCs w:val="22"/>
                <w:lang w:val="es-ES_tradnl"/>
              </w:rPr>
              <w:t>)</w:t>
            </w:r>
          </w:p>
          <w:p w14:paraId="382F0878" w14:textId="7ECBC7A1" w:rsidR="00EA6551" w:rsidRPr="00270330" w:rsidRDefault="00A11312" w:rsidP="00FA38DE">
            <w:pPr>
              <w:spacing w:before="120" w:after="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 xml:space="preserve">12.0.1 </w:t>
            </w:r>
            <w:r w:rsidR="000968F6" w:rsidRPr="00270330">
              <w:rPr>
                <w:rFonts w:ascii="Times New Roman" w:hAnsi="Times New Roman" w:cs="Times New Roman"/>
                <w:kern w:val="22"/>
                <w:sz w:val="22"/>
                <w:szCs w:val="22"/>
                <w:lang w:val="es-ES_tradnl"/>
              </w:rPr>
              <w:t>Número de usuarios que ha compartido beneficios de la utilización de recursos genéticos o conocimientos tradicionales asociados a recursos genéticos con los proveedores de esos recursos o conocimientos</w:t>
            </w:r>
            <w:r w:rsidR="00B3576C" w:rsidRPr="00270330">
              <w:rPr>
                <w:rFonts w:ascii="Times New Roman" w:hAnsi="Times New Roman" w:cs="Times New Roman"/>
                <w:kern w:val="22"/>
                <w:sz w:val="22"/>
                <w:szCs w:val="22"/>
                <w:lang w:val="es-ES_tradnl"/>
              </w:rPr>
              <w:t xml:space="preserve"> (</w:t>
            </w:r>
            <w:r w:rsidR="000968F6" w:rsidRPr="00270330">
              <w:rPr>
                <w:rFonts w:ascii="Times New Roman" w:hAnsi="Times New Roman" w:cs="Times New Roman"/>
                <w:kern w:val="22"/>
                <w:sz w:val="22"/>
                <w:szCs w:val="22"/>
                <w:lang w:val="es-ES_tradnl"/>
              </w:rPr>
              <w:t>desglosado por sexo y condición de indígena del usuario (jefe de la organización usuaria)</w:t>
            </w:r>
          </w:p>
        </w:tc>
        <w:tc>
          <w:tcPr>
            <w:tcW w:w="708" w:type="dxa"/>
          </w:tcPr>
          <w:p w14:paraId="7F64B9C2" w14:textId="44860FBD" w:rsidR="00820844" w:rsidRPr="00270330" w:rsidRDefault="00DF4B46" w:rsidP="0082610C">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lastRenderedPageBreak/>
              <w:t>6</w:t>
            </w:r>
          </w:p>
        </w:tc>
      </w:tr>
      <w:bookmarkEnd w:id="6"/>
      <w:tr w:rsidR="00820844" w:rsidRPr="00270330" w14:paraId="47EE3ABC" w14:textId="77777777" w:rsidTr="00FA38DE">
        <w:trPr>
          <w:trHeight w:val="685"/>
        </w:trPr>
        <w:tc>
          <w:tcPr>
            <w:tcW w:w="2127" w:type="dxa"/>
          </w:tcPr>
          <w:p w14:paraId="337938D3" w14:textId="41E783DA" w:rsidR="00820844" w:rsidRPr="00270330" w:rsidRDefault="00BD08B0" w:rsidP="00FA38DE">
            <w:pPr>
              <w:spacing w:before="120" w:after="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 xml:space="preserve">Promover </w:t>
            </w:r>
            <w:r w:rsidR="00D03E86" w:rsidRPr="00270330">
              <w:rPr>
                <w:rFonts w:ascii="Times New Roman" w:hAnsi="Times New Roman" w:cs="Times New Roman"/>
                <w:kern w:val="22"/>
                <w:sz w:val="22"/>
                <w:szCs w:val="22"/>
                <w:lang w:val="es-ES_tradnl"/>
              </w:rPr>
              <w:t xml:space="preserve">oportunidades de empleo remunerado </w:t>
            </w:r>
            <w:r w:rsidR="00D03E86" w:rsidRPr="00270330">
              <w:rPr>
                <w:rFonts w:ascii="Times New Roman" w:hAnsi="Times New Roman" w:cs="Times New Roman"/>
                <w:kern w:val="22"/>
                <w:sz w:val="22"/>
                <w:szCs w:val="22"/>
                <w:lang w:val="es-ES_tradnl"/>
              </w:rPr>
              <w:lastRenderedPageBreak/>
              <w:t>y de calidad para mujeres y niñas en las cadenas de valor y sectores relacionados con la diversidad biológica</w:t>
            </w:r>
            <w:r w:rsidR="00820844" w:rsidRPr="00270330">
              <w:rPr>
                <w:rFonts w:ascii="Times New Roman" w:hAnsi="Times New Roman" w:cs="Times New Roman"/>
                <w:kern w:val="22"/>
                <w:sz w:val="22"/>
                <w:szCs w:val="22"/>
                <w:lang w:val="es-ES_tradnl"/>
              </w:rPr>
              <w:t xml:space="preserve"> </w:t>
            </w:r>
          </w:p>
        </w:tc>
        <w:tc>
          <w:tcPr>
            <w:tcW w:w="2268" w:type="dxa"/>
          </w:tcPr>
          <w:p w14:paraId="4C85BF1C" w14:textId="612153C8" w:rsidR="00820844" w:rsidRPr="00270330" w:rsidRDefault="00D03E86" w:rsidP="00FA38DE">
            <w:pPr>
              <w:spacing w:before="120" w:after="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lastRenderedPageBreak/>
              <w:t>I</w:t>
            </w:r>
            <w:r w:rsidR="00425CB4" w:rsidRPr="00270330">
              <w:rPr>
                <w:rFonts w:ascii="Times New Roman" w:hAnsi="Times New Roman" w:cs="Times New Roman"/>
                <w:kern w:val="22"/>
                <w:sz w:val="22"/>
                <w:szCs w:val="22"/>
                <w:lang w:val="es-ES_tradnl"/>
              </w:rPr>
              <w:t>dentificar</w:t>
            </w:r>
            <w:r w:rsidR="00820844" w:rsidRPr="00270330">
              <w:rPr>
                <w:rFonts w:ascii="Times New Roman" w:hAnsi="Times New Roman" w:cs="Times New Roman"/>
                <w:kern w:val="22"/>
                <w:sz w:val="22"/>
                <w:szCs w:val="22"/>
                <w:lang w:val="es-ES_tradnl"/>
              </w:rPr>
              <w:t>/</w:t>
            </w:r>
            <w:r w:rsidR="00425CB4" w:rsidRPr="00270330">
              <w:rPr>
                <w:rFonts w:ascii="Times New Roman" w:hAnsi="Times New Roman" w:cs="Times New Roman"/>
                <w:kern w:val="22"/>
                <w:sz w:val="22"/>
                <w:szCs w:val="22"/>
                <w:lang w:val="es-ES_tradnl"/>
              </w:rPr>
              <w:t xml:space="preserve">analizar los roles de mujeres y hombres a lo largo de </w:t>
            </w:r>
            <w:r w:rsidR="00425CB4" w:rsidRPr="00270330">
              <w:rPr>
                <w:rFonts w:ascii="Times New Roman" w:hAnsi="Times New Roman" w:cs="Times New Roman"/>
                <w:kern w:val="22"/>
                <w:sz w:val="22"/>
                <w:szCs w:val="22"/>
                <w:lang w:val="es-ES_tradnl"/>
              </w:rPr>
              <w:lastRenderedPageBreak/>
              <w:t>las cadenas de</w:t>
            </w:r>
            <w:r w:rsidR="00514269" w:rsidRPr="00270330">
              <w:rPr>
                <w:rFonts w:ascii="Times New Roman" w:hAnsi="Times New Roman" w:cs="Times New Roman"/>
                <w:kern w:val="22"/>
                <w:sz w:val="22"/>
                <w:szCs w:val="22"/>
                <w:lang w:val="es-ES_tradnl"/>
              </w:rPr>
              <w:t xml:space="preserve"> </w:t>
            </w:r>
            <w:r w:rsidR="00425CB4" w:rsidRPr="00270330">
              <w:rPr>
                <w:rFonts w:ascii="Times New Roman" w:hAnsi="Times New Roman" w:cs="Times New Roman"/>
                <w:kern w:val="22"/>
                <w:sz w:val="22"/>
                <w:szCs w:val="22"/>
                <w:lang w:val="es-ES_tradnl"/>
              </w:rPr>
              <w:t xml:space="preserve">valor </w:t>
            </w:r>
            <w:r w:rsidR="00514269" w:rsidRPr="00270330">
              <w:rPr>
                <w:rFonts w:ascii="Times New Roman" w:hAnsi="Times New Roman" w:cs="Times New Roman"/>
                <w:kern w:val="22"/>
                <w:sz w:val="22"/>
                <w:szCs w:val="22"/>
                <w:lang w:val="es-ES_tradnl"/>
              </w:rPr>
              <w:t>basadas en la diversidad biológica a fin de determinar brechas de género e intervenciones de apoyo para asegurar igualdad de oportunidades</w:t>
            </w:r>
          </w:p>
        </w:tc>
        <w:tc>
          <w:tcPr>
            <w:tcW w:w="3827" w:type="dxa"/>
          </w:tcPr>
          <w:p w14:paraId="225E0F05" w14:textId="30F37B34" w:rsidR="00820844" w:rsidRPr="00270330" w:rsidRDefault="0082610C" w:rsidP="00FA38DE">
            <w:pPr>
              <w:spacing w:before="120" w:after="120"/>
              <w:rPr>
                <w:rFonts w:ascii="Times New Roman" w:hAnsi="Times New Roman" w:cs="Times New Roman"/>
                <w:b/>
                <w:bCs/>
                <w:kern w:val="22"/>
                <w:sz w:val="22"/>
                <w:szCs w:val="22"/>
                <w:lang w:val="es-ES_tradnl"/>
              </w:rPr>
            </w:pPr>
            <w:r w:rsidRPr="00270330">
              <w:rPr>
                <w:rFonts w:ascii="Times New Roman" w:hAnsi="Times New Roman" w:cs="Times New Roman"/>
                <w:i/>
                <w:iCs/>
                <w:kern w:val="22"/>
                <w:sz w:val="22"/>
                <w:szCs w:val="22"/>
                <w:lang w:val="es-ES_tradnl"/>
              </w:rPr>
              <w:lastRenderedPageBreak/>
              <w:t>Meta 14 de MMDB</w:t>
            </w:r>
            <w:r w:rsidR="000D6F92" w:rsidRPr="00270330">
              <w:rPr>
                <w:rFonts w:ascii="Times New Roman" w:hAnsi="Times New Roman" w:cs="Times New Roman"/>
                <w:i/>
                <w:iCs/>
                <w:kern w:val="22"/>
                <w:sz w:val="22"/>
                <w:szCs w:val="22"/>
                <w:lang w:val="es-ES_tradnl"/>
              </w:rPr>
              <w:t>:</w:t>
            </w:r>
            <w:r w:rsidR="000D6F92" w:rsidRPr="00270330">
              <w:rPr>
                <w:rFonts w:ascii="Times New Roman" w:hAnsi="Times New Roman" w:cs="Times New Roman"/>
                <w:kern w:val="22"/>
                <w:sz w:val="22"/>
                <w:szCs w:val="22"/>
                <w:lang w:val="es-ES_tradnl"/>
              </w:rPr>
              <w:t xml:space="preserve"> </w:t>
            </w:r>
            <w:r w:rsidRPr="00270330">
              <w:rPr>
                <w:rFonts w:ascii="Times New Roman" w:hAnsi="Times New Roman" w:cs="Times New Roman"/>
                <w:kern w:val="22"/>
                <w:sz w:val="22"/>
                <w:szCs w:val="22"/>
                <w:lang w:val="es-ES_tradnl"/>
              </w:rPr>
              <w:t xml:space="preserve">Para 2030, se redujeron en por lo menos un [50 %] los impactos negativos en la diversidad </w:t>
            </w:r>
            <w:r w:rsidRPr="00270330">
              <w:rPr>
                <w:rFonts w:ascii="Times New Roman" w:hAnsi="Times New Roman" w:cs="Times New Roman"/>
                <w:kern w:val="22"/>
                <w:sz w:val="22"/>
                <w:szCs w:val="22"/>
                <w:lang w:val="es-ES_tradnl"/>
              </w:rPr>
              <w:lastRenderedPageBreak/>
              <w:t>biológica, asegurando para ello que las prácticas de producción y las cadenas de suministro sean sostenibles.</w:t>
            </w:r>
          </w:p>
        </w:tc>
        <w:tc>
          <w:tcPr>
            <w:tcW w:w="3686" w:type="dxa"/>
          </w:tcPr>
          <w:p w14:paraId="0D7309F6" w14:textId="3FE17E45" w:rsidR="00820844" w:rsidRPr="00270330" w:rsidRDefault="00A564F6" w:rsidP="00FA38DE">
            <w:pPr>
              <w:spacing w:before="120"/>
              <w:rPr>
                <w:rFonts w:ascii="Times New Roman" w:hAnsi="Times New Roman" w:cs="Times New Roman"/>
                <w:kern w:val="22"/>
                <w:sz w:val="22"/>
                <w:szCs w:val="22"/>
                <w:shd w:val="clear" w:color="auto" w:fill="FFFFFF"/>
                <w:lang w:val="es-ES_tradnl"/>
              </w:rPr>
            </w:pPr>
            <w:r w:rsidRPr="00270330">
              <w:rPr>
                <w:rFonts w:ascii="Times New Roman" w:hAnsi="Times New Roman" w:cs="Times New Roman"/>
                <w:kern w:val="22"/>
                <w:sz w:val="22"/>
                <w:szCs w:val="22"/>
                <w:lang w:val="es-ES_tradnl"/>
              </w:rPr>
              <w:lastRenderedPageBreak/>
              <w:t>Objetivo de Desarrollo Sostenible</w:t>
            </w:r>
            <w:r w:rsidR="00820844" w:rsidRPr="00270330">
              <w:rPr>
                <w:rFonts w:ascii="Times New Roman" w:hAnsi="Times New Roman" w:cs="Times New Roman"/>
                <w:kern w:val="22"/>
                <w:sz w:val="22"/>
                <w:szCs w:val="22"/>
                <w:lang w:val="es-ES_tradnl"/>
              </w:rPr>
              <w:t xml:space="preserve"> 8.5</w:t>
            </w:r>
          </w:p>
          <w:p w14:paraId="0CF2A0B8" w14:textId="4EE5535A" w:rsidR="00820844" w:rsidRPr="00270330" w:rsidRDefault="00736A81" w:rsidP="00FA38DE">
            <w:pPr>
              <w:spacing w:before="120"/>
              <w:rPr>
                <w:rFonts w:ascii="Times New Roman" w:hAnsi="Times New Roman" w:cs="Times New Roman"/>
                <w:kern w:val="22"/>
                <w:sz w:val="22"/>
                <w:szCs w:val="22"/>
                <w:lang w:val="es-ES_tradnl"/>
              </w:rPr>
            </w:pPr>
            <w:hyperlink r:id="rId28" w:history="1">
              <w:r w:rsidR="00337A74" w:rsidRPr="00270330">
                <w:rPr>
                  <w:rFonts w:ascii="Times New Roman" w:hAnsi="Times New Roman" w:cs="Times New Roman"/>
                  <w:color w:val="0000FF"/>
                  <w:kern w:val="22"/>
                  <w:sz w:val="22"/>
                  <w:szCs w:val="22"/>
                  <w:u w:val="single"/>
                  <w:lang w:val="es-ES_tradnl"/>
                </w:rPr>
                <w:t xml:space="preserve">Plan de acción </w:t>
              </w:r>
              <w:r w:rsidR="00E4475D" w:rsidRPr="00270330">
                <w:rPr>
                  <w:rFonts w:ascii="Times New Roman" w:hAnsi="Times New Roman" w:cs="Times New Roman"/>
                  <w:color w:val="0000FF"/>
                  <w:kern w:val="22"/>
                  <w:sz w:val="22"/>
                  <w:szCs w:val="22"/>
                  <w:u w:val="single"/>
                  <w:lang w:val="es-ES_tradnl"/>
                </w:rPr>
                <w:t xml:space="preserve">sobre el género </w:t>
              </w:r>
              <w:r w:rsidR="00337A74" w:rsidRPr="00270330">
                <w:rPr>
                  <w:rFonts w:ascii="Times New Roman" w:hAnsi="Times New Roman" w:cs="Times New Roman"/>
                  <w:color w:val="0000FF"/>
                  <w:kern w:val="22"/>
                  <w:sz w:val="22"/>
                  <w:szCs w:val="22"/>
                  <w:u w:val="single"/>
                  <w:lang w:val="es-ES_tradnl"/>
                </w:rPr>
                <w:t xml:space="preserve">de la </w:t>
              </w:r>
              <w:r w:rsidR="00544BF9" w:rsidRPr="00270330">
                <w:rPr>
                  <w:rFonts w:ascii="Times New Roman" w:hAnsi="Times New Roman" w:cs="Times New Roman"/>
                  <w:color w:val="0000FF"/>
                  <w:kern w:val="22"/>
                  <w:sz w:val="22"/>
                  <w:szCs w:val="22"/>
                  <w:u w:val="single"/>
                  <w:lang w:val="es-ES_tradnl"/>
                </w:rPr>
                <w:t>CLD</w:t>
              </w:r>
            </w:hyperlink>
            <w:r w:rsidR="00820844" w:rsidRPr="00270330">
              <w:rPr>
                <w:rFonts w:ascii="Times New Roman" w:hAnsi="Times New Roman" w:cs="Times New Roman"/>
                <w:color w:val="0000FF"/>
                <w:kern w:val="22"/>
                <w:sz w:val="22"/>
                <w:szCs w:val="22"/>
                <w:u w:val="single"/>
                <w:lang w:val="es-ES_tradnl"/>
              </w:rPr>
              <w:t>:</w:t>
            </w:r>
          </w:p>
          <w:p w14:paraId="530C7395" w14:textId="2D5B3564" w:rsidR="00820844" w:rsidRPr="00270330" w:rsidRDefault="00820844" w:rsidP="00D41E07">
            <w:pPr>
              <w:spacing w:after="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lastRenderedPageBreak/>
              <w:t>“</w:t>
            </w:r>
            <w:r w:rsidR="00D41E07" w:rsidRPr="00270330">
              <w:rPr>
                <w:rFonts w:ascii="Times New Roman" w:hAnsi="Times New Roman" w:cs="Times New Roman"/>
                <w:kern w:val="22"/>
                <w:sz w:val="22"/>
                <w:szCs w:val="22"/>
                <w:lang w:val="es-ES_tradnl"/>
              </w:rPr>
              <w:t>Las Partes procurarán promover el empoderamiento económico de las mujeres rompiendo las barreras de género y creando oportunidades de generación de ingresos de calidad</w:t>
            </w:r>
            <w:r w:rsidRPr="00270330">
              <w:rPr>
                <w:rFonts w:ascii="Times New Roman" w:hAnsi="Times New Roman" w:cs="Times New Roman"/>
                <w:kern w:val="22"/>
                <w:sz w:val="22"/>
                <w:szCs w:val="22"/>
                <w:lang w:val="es-ES_tradnl"/>
              </w:rPr>
              <w:t>”</w:t>
            </w:r>
            <w:r w:rsidR="00CE777D" w:rsidRPr="00270330">
              <w:rPr>
                <w:rFonts w:ascii="Times New Roman" w:hAnsi="Times New Roman" w:cs="Times New Roman"/>
                <w:kern w:val="22"/>
                <w:sz w:val="22"/>
                <w:szCs w:val="22"/>
                <w:lang w:val="es-ES_tradnl"/>
              </w:rPr>
              <w:t>.</w:t>
            </w:r>
          </w:p>
          <w:p w14:paraId="61F8A3E7" w14:textId="30D8DB18" w:rsidR="00820844" w:rsidRPr="00270330" w:rsidRDefault="00736A81" w:rsidP="00FA38DE">
            <w:pPr>
              <w:spacing w:before="120" w:after="120"/>
              <w:rPr>
                <w:rFonts w:ascii="Times New Roman" w:hAnsi="Times New Roman" w:cs="Times New Roman"/>
                <w:kern w:val="22"/>
                <w:sz w:val="22"/>
                <w:szCs w:val="22"/>
                <w:lang w:val="es-ES_tradnl"/>
              </w:rPr>
            </w:pPr>
            <w:hyperlink r:id="rId29" w:history="1">
              <w:r w:rsidR="00345A7D" w:rsidRPr="00270330">
                <w:rPr>
                  <w:rFonts w:ascii="Times New Roman" w:hAnsi="Times New Roman" w:cs="Times New Roman"/>
                  <w:color w:val="0000FF"/>
                  <w:kern w:val="22"/>
                  <w:sz w:val="22"/>
                  <w:szCs w:val="22"/>
                  <w:u w:val="single"/>
                  <w:lang w:val="es-ES_tradnl"/>
                </w:rPr>
                <w:t>Plataforma de Acción de Beijing</w:t>
              </w:r>
            </w:hyperlink>
          </w:p>
          <w:p w14:paraId="1AB4BF18" w14:textId="5E2C879B" w:rsidR="00820844" w:rsidRPr="00270330" w:rsidRDefault="00820844" w:rsidP="00FA38DE">
            <w:pPr>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 xml:space="preserve">K.1 </w:t>
            </w:r>
            <w:r w:rsidR="00A564F6" w:rsidRPr="00270330">
              <w:rPr>
                <w:rFonts w:ascii="Times New Roman" w:hAnsi="Times New Roman" w:cs="Times New Roman"/>
                <w:kern w:val="22"/>
                <w:sz w:val="22"/>
                <w:szCs w:val="22"/>
                <w:lang w:val="es-ES_tradnl"/>
              </w:rPr>
              <w:t>párr.</w:t>
            </w:r>
            <w:r w:rsidRPr="00270330">
              <w:rPr>
                <w:rFonts w:ascii="Times New Roman" w:hAnsi="Times New Roman" w:cs="Times New Roman"/>
                <w:kern w:val="22"/>
                <w:sz w:val="22"/>
                <w:szCs w:val="22"/>
                <w:lang w:val="es-ES_tradnl"/>
              </w:rPr>
              <w:t xml:space="preserve"> 256</w:t>
            </w:r>
            <w:r w:rsidR="00337A74" w:rsidRPr="00270330">
              <w:rPr>
                <w:rFonts w:ascii="Times New Roman" w:hAnsi="Times New Roman" w:cs="Times New Roman"/>
                <w:kern w:val="22"/>
                <w:sz w:val="22"/>
                <w:szCs w:val="22"/>
                <w:lang w:val="es-ES_tradnl"/>
              </w:rPr>
              <w:t> </w:t>
            </w:r>
            <w:r w:rsidRPr="00270330">
              <w:rPr>
                <w:rFonts w:ascii="Times New Roman" w:hAnsi="Times New Roman" w:cs="Times New Roman"/>
                <w:kern w:val="22"/>
                <w:sz w:val="22"/>
                <w:szCs w:val="22"/>
                <w:lang w:val="es-ES_tradnl"/>
              </w:rPr>
              <w:t>i)</w:t>
            </w:r>
          </w:p>
          <w:p w14:paraId="2313BDF5" w14:textId="1F1BFDD8" w:rsidR="00820844" w:rsidRPr="00270330" w:rsidRDefault="00820844" w:rsidP="00FA38DE">
            <w:pPr>
              <w:spacing w:before="120" w:after="120"/>
              <w:rPr>
                <w:rFonts w:ascii="Times New Roman" w:hAnsi="Times New Roman" w:cs="Times New Roman"/>
                <w:b/>
                <w:bCs/>
                <w:kern w:val="22"/>
                <w:sz w:val="22"/>
                <w:szCs w:val="22"/>
                <w:lang w:val="es-ES_tradnl"/>
              </w:rPr>
            </w:pPr>
            <w:r w:rsidRPr="00270330">
              <w:rPr>
                <w:rFonts w:ascii="Times New Roman" w:hAnsi="Times New Roman" w:cs="Times New Roman"/>
                <w:kern w:val="22"/>
                <w:sz w:val="22"/>
                <w:szCs w:val="22"/>
                <w:lang w:val="es-ES_tradnl"/>
              </w:rPr>
              <w:t>“</w:t>
            </w:r>
            <w:r w:rsidR="00345A7D" w:rsidRPr="00270330">
              <w:rPr>
                <w:rFonts w:ascii="Times New Roman" w:hAnsi="Times New Roman" w:cs="Times New Roman"/>
                <w:kern w:val="22"/>
                <w:sz w:val="22"/>
                <w:szCs w:val="22"/>
                <w:lang w:val="es-ES_tradnl"/>
              </w:rPr>
              <w:t>Elaborar programas para lograr la participación de mujeres profesionales y científicas, así como de trabajadoras técnicas, administrativas y de oficina, en la ordenación del medio ambiente, elaborar programas de capacitación de niñas y mujeres en esas esferas, aumentar las oportunidades de contratación y promoción de las mujeres en esas esferas y poner en práctica medidas especiales encaminadas a promover los conocimientos especializados y la participación de la mujer en dichas actividades</w:t>
            </w:r>
            <w:r w:rsidRPr="00270330">
              <w:rPr>
                <w:rFonts w:ascii="Times New Roman" w:hAnsi="Times New Roman" w:cs="Times New Roman"/>
                <w:kern w:val="22"/>
                <w:sz w:val="22"/>
                <w:szCs w:val="22"/>
                <w:lang w:val="es-ES_tradnl"/>
              </w:rPr>
              <w:t>”</w:t>
            </w:r>
            <w:r w:rsidR="00CE777D" w:rsidRPr="00270330">
              <w:rPr>
                <w:rFonts w:ascii="Times New Roman" w:hAnsi="Times New Roman" w:cs="Times New Roman"/>
                <w:kern w:val="22"/>
                <w:sz w:val="22"/>
                <w:szCs w:val="22"/>
                <w:lang w:val="es-ES_tradnl"/>
              </w:rPr>
              <w:t>.</w:t>
            </w:r>
          </w:p>
        </w:tc>
        <w:tc>
          <w:tcPr>
            <w:tcW w:w="1843" w:type="dxa"/>
          </w:tcPr>
          <w:p w14:paraId="751E8197" w14:textId="2ABE39F7" w:rsidR="00820844" w:rsidRPr="00270330" w:rsidRDefault="00E40284" w:rsidP="00501172">
            <w:pPr>
              <w:autoSpaceDE w:val="0"/>
              <w:autoSpaceDN w:val="0"/>
              <w:adjustRightInd w:val="0"/>
              <w:spacing w:before="120" w:after="120"/>
              <w:rPr>
                <w:rFonts w:ascii="Times New Roman" w:hAnsi="Times New Roman" w:cs="Times New Roman"/>
                <w:color w:val="000000"/>
                <w:kern w:val="22"/>
                <w:sz w:val="22"/>
                <w:szCs w:val="22"/>
                <w:lang w:val="es-ES_tradnl" w:eastAsia="en-CA"/>
              </w:rPr>
            </w:pPr>
            <w:r w:rsidRPr="00270330">
              <w:rPr>
                <w:rFonts w:ascii="Times New Roman" w:hAnsi="Times New Roman" w:cs="Times New Roman"/>
                <w:kern w:val="22"/>
                <w:sz w:val="22"/>
                <w:szCs w:val="22"/>
                <w:lang w:val="es-ES_tradnl"/>
              </w:rPr>
              <w:lastRenderedPageBreak/>
              <w:t xml:space="preserve">8.0.2 </w:t>
            </w:r>
            <w:r w:rsidR="00501172" w:rsidRPr="00270330">
              <w:rPr>
                <w:rFonts w:ascii="Times New Roman" w:hAnsi="Times New Roman" w:cs="Times New Roman"/>
                <w:kern w:val="22"/>
                <w:sz w:val="22"/>
                <w:szCs w:val="22"/>
                <w:lang w:val="es-ES_tradnl"/>
              </w:rPr>
              <w:t xml:space="preserve">Porcentaje de la población que trabaja en </w:t>
            </w:r>
            <w:r w:rsidR="00501172" w:rsidRPr="00270330">
              <w:rPr>
                <w:rFonts w:ascii="Times New Roman" w:hAnsi="Times New Roman" w:cs="Times New Roman"/>
                <w:kern w:val="22"/>
                <w:sz w:val="22"/>
                <w:szCs w:val="22"/>
                <w:lang w:val="es-ES_tradnl"/>
              </w:rPr>
              <w:lastRenderedPageBreak/>
              <w:t xml:space="preserve">empleos tradicionales </w:t>
            </w:r>
            <w:r w:rsidRPr="00270330">
              <w:rPr>
                <w:rFonts w:ascii="Times New Roman" w:hAnsi="Times New Roman" w:cs="Times New Roman"/>
                <w:kern w:val="22"/>
                <w:sz w:val="22"/>
                <w:szCs w:val="22"/>
                <w:lang w:val="es-ES_tradnl"/>
              </w:rPr>
              <w:t>(</w:t>
            </w:r>
            <w:r w:rsidR="00501172" w:rsidRPr="00270330">
              <w:rPr>
                <w:rFonts w:ascii="Times New Roman" w:hAnsi="Times New Roman" w:cs="Times New Roman"/>
                <w:kern w:val="22"/>
                <w:sz w:val="22"/>
                <w:szCs w:val="22"/>
                <w:lang w:val="es-ES_tradnl"/>
              </w:rPr>
              <w:t>desglosado por sexo y condición de indígena</w:t>
            </w:r>
            <w:r w:rsidRPr="00270330">
              <w:rPr>
                <w:rFonts w:ascii="Times New Roman" w:hAnsi="Times New Roman" w:cs="Times New Roman"/>
                <w:kern w:val="22"/>
                <w:sz w:val="22"/>
                <w:szCs w:val="22"/>
                <w:lang w:val="es-ES_tradnl"/>
              </w:rPr>
              <w:t>)</w:t>
            </w:r>
          </w:p>
          <w:p w14:paraId="2E5E6F86" w14:textId="77777777" w:rsidR="00820844" w:rsidRPr="00270330" w:rsidRDefault="00820844" w:rsidP="00FA38DE">
            <w:pPr>
              <w:spacing w:before="120" w:after="120"/>
              <w:rPr>
                <w:rFonts w:ascii="Times New Roman" w:hAnsi="Times New Roman" w:cs="Times New Roman"/>
                <w:b/>
                <w:bCs/>
                <w:kern w:val="22"/>
                <w:sz w:val="22"/>
                <w:szCs w:val="22"/>
                <w:lang w:val="es-ES_tradnl"/>
              </w:rPr>
            </w:pPr>
          </w:p>
        </w:tc>
        <w:tc>
          <w:tcPr>
            <w:tcW w:w="708" w:type="dxa"/>
          </w:tcPr>
          <w:p w14:paraId="77E93048" w14:textId="7D743CAF" w:rsidR="00820844" w:rsidRPr="00270330" w:rsidRDefault="00206A81" w:rsidP="0082610C">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lastRenderedPageBreak/>
              <w:t>7</w:t>
            </w:r>
          </w:p>
        </w:tc>
      </w:tr>
      <w:tr w:rsidR="00311692" w:rsidRPr="00270330" w14:paraId="151E3EEA" w14:textId="77777777" w:rsidTr="00FA38DE">
        <w:tc>
          <w:tcPr>
            <w:tcW w:w="13751" w:type="dxa"/>
            <w:gridSpan w:val="5"/>
            <w:tcBorders>
              <w:top w:val="single" w:sz="12" w:space="0" w:color="auto"/>
            </w:tcBorders>
            <w:shd w:val="clear" w:color="auto" w:fill="D9D9D9" w:themeFill="background1" w:themeFillShade="D9"/>
          </w:tcPr>
          <w:p w14:paraId="0E25E219" w14:textId="3D2727FB" w:rsidR="00311692" w:rsidRPr="00270330" w:rsidRDefault="00997FBA" w:rsidP="00FA38DE">
            <w:pPr>
              <w:spacing w:after="120"/>
              <w:jc w:val="both"/>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highlight w:val="lightGray"/>
                <w:lang w:val="es-ES_tradnl"/>
              </w:rPr>
              <w:t>Objetivo general</w:t>
            </w:r>
            <w:r w:rsidR="00311692" w:rsidRPr="00270330">
              <w:rPr>
                <w:rFonts w:ascii="Times New Roman" w:hAnsi="Times New Roman" w:cs="Times New Roman"/>
                <w:b/>
                <w:bCs/>
                <w:kern w:val="22"/>
                <w:sz w:val="22"/>
                <w:szCs w:val="22"/>
                <w:highlight w:val="lightGray"/>
                <w:lang w:val="es-ES_tradnl"/>
              </w:rPr>
              <w:t xml:space="preserve"> </w:t>
            </w:r>
            <w:r w:rsidR="00BC7D3C" w:rsidRPr="00270330">
              <w:rPr>
                <w:rFonts w:ascii="Times New Roman" w:hAnsi="Times New Roman" w:cs="Times New Roman"/>
                <w:b/>
                <w:bCs/>
                <w:kern w:val="22"/>
                <w:sz w:val="22"/>
                <w:szCs w:val="22"/>
                <w:highlight w:val="lightGray"/>
                <w:lang w:val="es-ES_tradnl"/>
              </w:rPr>
              <w:t>3</w:t>
            </w:r>
            <w:r w:rsidR="00311692" w:rsidRPr="00270330">
              <w:rPr>
                <w:rFonts w:ascii="Times New Roman" w:hAnsi="Times New Roman" w:cs="Times New Roman"/>
                <w:b/>
                <w:bCs/>
                <w:kern w:val="22"/>
                <w:sz w:val="22"/>
                <w:szCs w:val="22"/>
                <w:highlight w:val="lightGray"/>
                <w:lang w:val="es-ES_tradnl"/>
              </w:rPr>
              <w:t xml:space="preserve">: </w:t>
            </w:r>
            <w:r w:rsidR="00780459" w:rsidRPr="00270330">
              <w:rPr>
                <w:rFonts w:ascii="Times New Roman" w:hAnsi="Times New Roman" w:cs="Times New Roman"/>
                <w:b/>
                <w:bCs/>
                <w:kern w:val="22"/>
                <w:sz w:val="22"/>
                <w:szCs w:val="22"/>
                <w:lang w:val="es-ES_tradnl"/>
              </w:rPr>
              <w:t>Las decisiones relativas a la política, planificación y programación en materia de diversidad biológica abordan equitativamente las perspectivas, los intereses y las necesidades de mujeres y niñas</w:t>
            </w:r>
          </w:p>
        </w:tc>
        <w:tc>
          <w:tcPr>
            <w:tcW w:w="708" w:type="dxa"/>
            <w:tcBorders>
              <w:top w:val="single" w:sz="12" w:space="0" w:color="auto"/>
            </w:tcBorders>
            <w:shd w:val="clear" w:color="auto" w:fill="D9D9D9" w:themeFill="background1" w:themeFillShade="D9"/>
          </w:tcPr>
          <w:p w14:paraId="5E5F9D31" w14:textId="5F4736D9" w:rsidR="00311692" w:rsidRPr="00270330" w:rsidRDefault="00206A81"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8</w:t>
            </w:r>
          </w:p>
        </w:tc>
      </w:tr>
      <w:tr w:rsidR="00820844" w:rsidRPr="00270330" w14:paraId="194A7DC0" w14:textId="77777777" w:rsidTr="00FA38DE">
        <w:tc>
          <w:tcPr>
            <w:tcW w:w="2127" w:type="dxa"/>
            <w:tcBorders>
              <w:top w:val="single" w:sz="12" w:space="0" w:color="auto"/>
            </w:tcBorders>
            <w:shd w:val="clear" w:color="auto" w:fill="D9D9D9" w:themeFill="background1" w:themeFillShade="D9"/>
          </w:tcPr>
          <w:p w14:paraId="44604FE1" w14:textId="0F17FBF7" w:rsidR="00820844" w:rsidRPr="00270330" w:rsidRDefault="00CB1FA6"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A</w:t>
            </w:r>
            <w:r w:rsidR="00820844" w:rsidRPr="00270330">
              <w:rPr>
                <w:rFonts w:ascii="Times New Roman" w:hAnsi="Times New Roman" w:cs="Times New Roman"/>
                <w:b/>
                <w:bCs/>
                <w:kern w:val="22"/>
                <w:sz w:val="22"/>
                <w:szCs w:val="22"/>
                <w:lang w:val="es-ES_tradnl"/>
              </w:rPr>
              <w:t>.</w:t>
            </w:r>
          </w:p>
          <w:p w14:paraId="3DE53F68" w14:textId="738B60DF" w:rsidR="00820844" w:rsidRPr="00270330" w:rsidRDefault="00C30561" w:rsidP="003D2E91">
            <w:pP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Proyectos de objetivos</w:t>
            </w:r>
          </w:p>
        </w:tc>
        <w:tc>
          <w:tcPr>
            <w:tcW w:w="2268" w:type="dxa"/>
            <w:tcBorders>
              <w:top w:val="single" w:sz="12" w:space="0" w:color="auto"/>
            </w:tcBorders>
            <w:shd w:val="clear" w:color="auto" w:fill="D9D9D9" w:themeFill="background1" w:themeFillShade="D9"/>
          </w:tcPr>
          <w:p w14:paraId="1EBE5C5D" w14:textId="2EDC0329" w:rsidR="00820844" w:rsidRPr="00270330" w:rsidRDefault="00820844"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 xml:space="preserve"> </w:t>
            </w:r>
            <w:r w:rsidR="00CB1FA6" w:rsidRPr="00270330">
              <w:rPr>
                <w:rFonts w:ascii="Times New Roman" w:hAnsi="Times New Roman" w:cs="Times New Roman"/>
                <w:b/>
                <w:bCs/>
                <w:kern w:val="22"/>
                <w:sz w:val="22"/>
                <w:szCs w:val="22"/>
                <w:lang w:val="es-ES_tradnl"/>
              </w:rPr>
              <w:t>B</w:t>
            </w:r>
            <w:r w:rsidRPr="00270330">
              <w:rPr>
                <w:rFonts w:ascii="Times New Roman" w:hAnsi="Times New Roman" w:cs="Times New Roman"/>
                <w:b/>
                <w:bCs/>
                <w:kern w:val="22"/>
                <w:sz w:val="22"/>
                <w:szCs w:val="22"/>
                <w:lang w:val="es-ES_tradnl"/>
              </w:rPr>
              <w:t>.</w:t>
            </w:r>
          </w:p>
          <w:p w14:paraId="07EA1EA0" w14:textId="7BFD7263" w:rsidR="00820844" w:rsidRPr="00270330" w:rsidRDefault="003D2E91" w:rsidP="00311692">
            <w:pPr>
              <w:jc w:val="both"/>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Ejemplos de medidas</w:t>
            </w:r>
          </w:p>
          <w:p w14:paraId="3BA59480" w14:textId="77777777" w:rsidR="00820844" w:rsidRPr="00270330" w:rsidRDefault="00820844" w:rsidP="00311692">
            <w:pPr>
              <w:jc w:val="both"/>
              <w:rPr>
                <w:rFonts w:ascii="Times New Roman" w:hAnsi="Times New Roman" w:cs="Times New Roman"/>
                <w:b/>
                <w:bCs/>
                <w:kern w:val="22"/>
                <w:sz w:val="22"/>
                <w:szCs w:val="22"/>
                <w:lang w:val="es-ES_tradnl"/>
              </w:rPr>
            </w:pPr>
          </w:p>
        </w:tc>
        <w:tc>
          <w:tcPr>
            <w:tcW w:w="3827" w:type="dxa"/>
            <w:tcBorders>
              <w:top w:val="single" w:sz="12" w:space="0" w:color="auto"/>
            </w:tcBorders>
            <w:shd w:val="clear" w:color="auto" w:fill="D9D9D9" w:themeFill="background1" w:themeFillShade="D9"/>
          </w:tcPr>
          <w:p w14:paraId="2EAB7D9D" w14:textId="397EF60C" w:rsidR="00820844" w:rsidRPr="00270330" w:rsidRDefault="00CB1FA6"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C</w:t>
            </w:r>
            <w:r w:rsidR="00820844" w:rsidRPr="00270330">
              <w:rPr>
                <w:rFonts w:ascii="Times New Roman" w:hAnsi="Times New Roman" w:cs="Times New Roman"/>
                <w:b/>
                <w:bCs/>
                <w:kern w:val="22"/>
                <w:sz w:val="22"/>
                <w:szCs w:val="22"/>
                <w:lang w:val="es-ES_tradnl"/>
              </w:rPr>
              <w:t>.</w:t>
            </w:r>
          </w:p>
          <w:p w14:paraId="32E6944A" w14:textId="0B4211B0" w:rsidR="00820844" w:rsidRPr="00270330" w:rsidRDefault="003D2E91" w:rsidP="003D2E91">
            <w:pPr>
              <w:rPr>
                <w:rFonts w:ascii="Times New Roman" w:hAnsi="Times New Roman" w:cs="Times New Roman"/>
                <w:b/>
                <w:bCs/>
                <w:kern w:val="22"/>
                <w:sz w:val="20"/>
                <w:szCs w:val="20"/>
                <w:lang w:val="es-ES_tradnl"/>
              </w:rPr>
            </w:pPr>
            <w:r w:rsidRPr="00270330">
              <w:rPr>
                <w:rFonts w:ascii="Times New Roman" w:hAnsi="Times New Roman" w:cs="Times New Roman"/>
                <w:b/>
                <w:bCs/>
                <w:kern w:val="22"/>
                <w:sz w:val="22"/>
                <w:szCs w:val="22"/>
                <w:lang w:val="es-ES_tradnl"/>
              </w:rPr>
              <w:t>Coherencia con el borrador preliminar actualizado del marco mundial de la diversidad biológica posterior a 2020</w:t>
            </w:r>
          </w:p>
        </w:tc>
        <w:tc>
          <w:tcPr>
            <w:tcW w:w="3686" w:type="dxa"/>
            <w:tcBorders>
              <w:top w:val="single" w:sz="12" w:space="0" w:color="auto"/>
            </w:tcBorders>
            <w:shd w:val="clear" w:color="auto" w:fill="D9D9D9" w:themeFill="background1" w:themeFillShade="D9"/>
          </w:tcPr>
          <w:p w14:paraId="52D3A9EE" w14:textId="03E82644" w:rsidR="00820844" w:rsidRPr="00270330" w:rsidRDefault="00CB1FA6"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D</w:t>
            </w:r>
            <w:r w:rsidR="00820844" w:rsidRPr="00270330">
              <w:rPr>
                <w:rFonts w:ascii="Times New Roman" w:hAnsi="Times New Roman" w:cs="Times New Roman"/>
                <w:b/>
                <w:bCs/>
                <w:kern w:val="22"/>
                <w:sz w:val="22"/>
                <w:szCs w:val="22"/>
                <w:lang w:val="es-ES_tradnl"/>
              </w:rPr>
              <w:t>.</w:t>
            </w:r>
          </w:p>
          <w:p w14:paraId="1D2B0181" w14:textId="07434F79" w:rsidR="00820844" w:rsidRPr="00270330" w:rsidRDefault="003D2E91" w:rsidP="008A4A22">
            <w:pP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Coherencia con compromisos internacionales pertinentes</w:t>
            </w:r>
          </w:p>
        </w:tc>
        <w:tc>
          <w:tcPr>
            <w:tcW w:w="1843" w:type="dxa"/>
            <w:tcBorders>
              <w:top w:val="single" w:sz="12" w:space="0" w:color="auto"/>
            </w:tcBorders>
            <w:shd w:val="clear" w:color="auto" w:fill="D9D9D9" w:themeFill="background1" w:themeFillShade="D9"/>
          </w:tcPr>
          <w:p w14:paraId="15E576E0" w14:textId="29482C99" w:rsidR="00820844" w:rsidRPr="00270330" w:rsidRDefault="00CB1FA6"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E</w:t>
            </w:r>
            <w:r w:rsidR="00820844" w:rsidRPr="00270330">
              <w:rPr>
                <w:rFonts w:ascii="Times New Roman" w:hAnsi="Times New Roman" w:cs="Times New Roman"/>
                <w:b/>
                <w:bCs/>
                <w:kern w:val="22"/>
                <w:sz w:val="22"/>
                <w:szCs w:val="22"/>
                <w:lang w:val="es-ES_tradnl"/>
              </w:rPr>
              <w:t>.</w:t>
            </w:r>
          </w:p>
          <w:p w14:paraId="1F0E2E04" w14:textId="7FE0482B" w:rsidR="00820844" w:rsidRPr="00270330" w:rsidRDefault="003D2E91" w:rsidP="00311692">
            <w:pP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Vínculo con indicadores del MMDB</w:t>
            </w:r>
          </w:p>
        </w:tc>
        <w:tc>
          <w:tcPr>
            <w:tcW w:w="708" w:type="dxa"/>
            <w:tcBorders>
              <w:top w:val="single" w:sz="12" w:space="0" w:color="auto"/>
            </w:tcBorders>
            <w:shd w:val="clear" w:color="auto" w:fill="D9D9D9" w:themeFill="background1" w:themeFillShade="D9"/>
          </w:tcPr>
          <w:p w14:paraId="7E082398" w14:textId="77777777" w:rsidR="00820844" w:rsidRPr="00270330" w:rsidRDefault="00820844" w:rsidP="00311692">
            <w:pPr>
              <w:jc w:val="both"/>
              <w:rPr>
                <w:rFonts w:ascii="Times New Roman" w:hAnsi="Times New Roman" w:cs="Times New Roman"/>
                <w:b/>
                <w:bCs/>
                <w:kern w:val="22"/>
                <w:sz w:val="22"/>
                <w:szCs w:val="22"/>
                <w:lang w:val="es-ES_tradnl"/>
              </w:rPr>
            </w:pPr>
          </w:p>
        </w:tc>
      </w:tr>
      <w:tr w:rsidR="00E7410F" w:rsidRPr="00270330" w14:paraId="15915470" w14:textId="77777777" w:rsidTr="00FA38DE">
        <w:trPr>
          <w:trHeight w:val="685"/>
        </w:trPr>
        <w:tc>
          <w:tcPr>
            <w:tcW w:w="2127" w:type="dxa"/>
          </w:tcPr>
          <w:p w14:paraId="3AD105E6" w14:textId="676989F9" w:rsidR="00E7410F" w:rsidRPr="00270330" w:rsidRDefault="00414C1B" w:rsidP="00FA38DE">
            <w:pPr>
              <w:spacing w:before="120" w:after="120"/>
              <w:rPr>
                <w:rFonts w:ascii="Times New Roman" w:hAnsi="Times New Roman" w:cs="Times New Roman"/>
                <w:b/>
                <w:bCs/>
                <w:kern w:val="22"/>
                <w:sz w:val="22"/>
                <w:szCs w:val="22"/>
                <w:lang w:val="es-ES_tradnl"/>
              </w:rPr>
            </w:pPr>
            <w:r w:rsidRPr="00270330">
              <w:rPr>
                <w:rFonts w:ascii="Times New Roman" w:hAnsi="Times New Roman" w:cs="Times New Roman"/>
                <w:kern w:val="22"/>
                <w:sz w:val="22"/>
                <w:szCs w:val="22"/>
                <w:lang w:val="es-ES_tradnl"/>
              </w:rPr>
              <w:t xml:space="preserve">Aumentar y fortalecer la participación y el liderazgo de las </w:t>
            </w:r>
            <w:r w:rsidRPr="00270330">
              <w:rPr>
                <w:rFonts w:ascii="Times New Roman" w:hAnsi="Times New Roman" w:cs="Times New Roman"/>
                <w:kern w:val="22"/>
                <w:sz w:val="22"/>
                <w:szCs w:val="22"/>
                <w:lang w:val="es-ES_tradnl"/>
              </w:rPr>
              <w:lastRenderedPageBreak/>
              <w:t xml:space="preserve">mujeres en todos los niveles de la adopción de </w:t>
            </w:r>
            <w:r w:rsidR="00D9220D" w:rsidRPr="00270330">
              <w:rPr>
                <w:rFonts w:ascii="Times New Roman" w:hAnsi="Times New Roman" w:cs="Times New Roman"/>
                <w:kern w:val="22"/>
                <w:sz w:val="22"/>
                <w:szCs w:val="22"/>
                <w:lang w:val="es-ES_tradnl"/>
              </w:rPr>
              <w:t>decisiones</w:t>
            </w:r>
            <w:r w:rsidRPr="00270330">
              <w:rPr>
                <w:rFonts w:ascii="Times New Roman" w:hAnsi="Times New Roman" w:cs="Times New Roman"/>
                <w:kern w:val="22"/>
                <w:sz w:val="22"/>
                <w:szCs w:val="22"/>
                <w:lang w:val="es-ES_tradnl"/>
              </w:rPr>
              <w:t xml:space="preserve"> relacionadas con la diversidad biológica</w:t>
            </w:r>
          </w:p>
        </w:tc>
        <w:tc>
          <w:tcPr>
            <w:tcW w:w="2268" w:type="dxa"/>
          </w:tcPr>
          <w:p w14:paraId="3E746762" w14:textId="10A17EF0" w:rsidR="00E7410F" w:rsidRPr="00270330" w:rsidRDefault="00414C1B" w:rsidP="00FA38DE">
            <w:pPr>
              <w:spacing w:before="120" w:after="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lastRenderedPageBreak/>
              <w:t xml:space="preserve">Identificar las brechas de género y fijar objetivos/metas para la participación y el </w:t>
            </w:r>
            <w:r w:rsidRPr="00270330">
              <w:rPr>
                <w:rFonts w:ascii="Times New Roman" w:hAnsi="Times New Roman" w:cs="Times New Roman"/>
                <w:kern w:val="22"/>
                <w:sz w:val="22"/>
                <w:szCs w:val="22"/>
                <w:lang w:val="es-ES_tradnl"/>
              </w:rPr>
              <w:lastRenderedPageBreak/>
              <w:t xml:space="preserve">liderazgo de las mujeres en organismos de gobernanza relacionadas con la diversidad biológica en todos los niveles </w:t>
            </w:r>
          </w:p>
        </w:tc>
        <w:tc>
          <w:tcPr>
            <w:tcW w:w="3827" w:type="dxa"/>
            <w:vMerge w:val="restart"/>
          </w:tcPr>
          <w:p w14:paraId="7C0B12BF" w14:textId="5A8D9099" w:rsidR="00E7410F" w:rsidRPr="00270330" w:rsidRDefault="00750F25" w:rsidP="00FA38DE">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rPr>
                <w:rFonts w:ascii="Times New Roman" w:hAnsi="Times New Roman" w:cs="Times New Roman"/>
                <w:kern w:val="22"/>
                <w:sz w:val="22"/>
                <w:szCs w:val="22"/>
                <w:lang w:val="es-ES_tradnl"/>
              </w:rPr>
            </w:pPr>
            <w:r w:rsidRPr="00270330">
              <w:rPr>
                <w:rFonts w:ascii="Times New Roman" w:hAnsi="Times New Roman" w:cs="Times New Roman"/>
                <w:i/>
                <w:iCs/>
                <w:kern w:val="22"/>
                <w:sz w:val="22"/>
                <w:szCs w:val="22"/>
                <w:lang w:val="es-ES_tradnl"/>
              </w:rPr>
              <w:lastRenderedPageBreak/>
              <w:t>Objetivo D del MMDB</w:t>
            </w:r>
            <w:r w:rsidR="00E7410F" w:rsidRPr="00270330">
              <w:rPr>
                <w:rFonts w:ascii="Times New Roman" w:hAnsi="Times New Roman" w:cs="Times New Roman"/>
                <w:i/>
                <w:iCs/>
                <w:kern w:val="22"/>
                <w:sz w:val="22"/>
                <w:szCs w:val="22"/>
                <w:lang w:val="es-ES_tradnl"/>
              </w:rPr>
              <w:t>:</w:t>
            </w:r>
            <w:r w:rsidRPr="00270330">
              <w:rPr>
                <w:rFonts w:ascii="Times New Roman" w:hAnsi="Times New Roman" w:cs="Times New Roman"/>
                <w:kern w:val="22"/>
                <w:sz w:val="22"/>
                <w:szCs w:val="22"/>
                <w:lang w:val="es-ES_tradnl"/>
              </w:rPr>
              <w:t xml:space="preserve"> Se dispone de medios de implementación para lograr todos los objetivos y metas del marco. </w:t>
            </w:r>
          </w:p>
          <w:p w14:paraId="1CB75E83" w14:textId="6C1D96F2" w:rsidR="00E7410F" w:rsidRPr="00270330" w:rsidRDefault="00A43AE1" w:rsidP="00FA38DE">
            <w:pPr>
              <w:spacing w:before="120" w:after="120"/>
              <w:rPr>
                <w:rFonts w:ascii="Times New Roman" w:hAnsi="Times New Roman" w:cs="Times New Roman"/>
                <w:kern w:val="22"/>
                <w:sz w:val="22"/>
                <w:szCs w:val="22"/>
                <w:lang w:val="es-ES_tradnl"/>
              </w:rPr>
            </w:pPr>
            <w:r w:rsidRPr="00270330">
              <w:rPr>
                <w:rFonts w:ascii="Times New Roman" w:hAnsi="Times New Roman" w:cs="Times New Roman"/>
                <w:i/>
                <w:iCs/>
                <w:kern w:val="22"/>
                <w:sz w:val="22"/>
                <w:szCs w:val="22"/>
                <w:lang w:val="es-ES_tradnl"/>
              </w:rPr>
              <w:lastRenderedPageBreak/>
              <w:t>Hitos relacionados con el género</w:t>
            </w:r>
            <w:r w:rsidR="00E7410F" w:rsidRPr="00270330">
              <w:rPr>
                <w:rFonts w:ascii="Times New Roman" w:hAnsi="Times New Roman" w:cs="Times New Roman"/>
                <w:i/>
                <w:iCs/>
                <w:kern w:val="22"/>
                <w:sz w:val="22"/>
                <w:szCs w:val="22"/>
                <w:lang w:val="es-ES_tradnl"/>
              </w:rPr>
              <w:t>:</w:t>
            </w:r>
            <w:r w:rsidR="00E7410F" w:rsidRPr="00270330">
              <w:rPr>
                <w:rFonts w:ascii="Times New Roman" w:hAnsi="Times New Roman" w:cs="Times New Roman"/>
                <w:kern w:val="22"/>
                <w:sz w:val="22"/>
                <w:szCs w:val="22"/>
                <w:lang w:val="es-ES_tradnl"/>
              </w:rPr>
              <w:t xml:space="preserve"> </w:t>
            </w:r>
            <w:r w:rsidR="002A0866" w:rsidRPr="00270330">
              <w:rPr>
                <w:rFonts w:ascii="Times New Roman" w:hAnsi="Times New Roman" w:cs="Times New Roman"/>
                <w:kern w:val="22"/>
                <w:sz w:val="22"/>
                <w:szCs w:val="22"/>
                <w:lang w:val="es-ES_tradnl"/>
              </w:rPr>
              <w:t>a</w:t>
            </w:r>
            <w:r w:rsidR="00E7410F" w:rsidRPr="00270330">
              <w:rPr>
                <w:rFonts w:ascii="Times New Roman" w:hAnsi="Times New Roman" w:cs="Times New Roman"/>
                <w:kern w:val="22"/>
                <w:sz w:val="22"/>
                <w:szCs w:val="22"/>
                <w:lang w:val="es-ES_tradnl"/>
              </w:rPr>
              <w:t xml:space="preserve">) </w:t>
            </w:r>
            <w:r w:rsidR="001C73FD" w:rsidRPr="00270330">
              <w:rPr>
                <w:rFonts w:ascii="Times New Roman" w:hAnsi="Times New Roman" w:cs="Times New Roman"/>
                <w:kern w:val="22"/>
                <w:sz w:val="22"/>
                <w:szCs w:val="22"/>
                <w:lang w:val="es-ES_tradnl"/>
              </w:rPr>
              <w:t>Para 2022, los medios para la implementación del marco para el período 2020 a 2030 están definidos y comprometidos</w:t>
            </w:r>
            <w:r w:rsidR="00E7410F" w:rsidRPr="00270330">
              <w:rPr>
                <w:rFonts w:ascii="Times New Roman" w:hAnsi="Times New Roman" w:cs="Times New Roman"/>
                <w:kern w:val="22"/>
                <w:sz w:val="22"/>
                <w:szCs w:val="22"/>
                <w:lang w:val="es-ES_tradnl"/>
              </w:rPr>
              <w:t xml:space="preserve">; </w:t>
            </w:r>
            <w:r w:rsidR="002A0866" w:rsidRPr="00270330">
              <w:rPr>
                <w:rFonts w:ascii="Times New Roman" w:hAnsi="Times New Roman" w:cs="Times New Roman"/>
                <w:kern w:val="22"/>
                <w:sz w:val="22"/>
                <w:szCs w:val="22"/>
                <w:lang w:val="es-ES_tradnl"/>
              </w:rPr>
              <w:t>b</w:t>
            </w:r>
            <w:r w:rsidR="00E7410F" w:rsidRPr="00270330">
              <w:rPr>
                <w:rFonts w:ascii="Times New Roman" w:hAnsi="Times New Roman" w:cs="Times New Roman"/>
                <w:kern w:val="22"/>
                <w:sz w:val="22"/>
                <w:szCs w:val="22"/>
                <w:lang w:val="es-ES_tradnl"/>
              </w:rPr>
              <w:t xml:space="preserve">) </w:t>
            </w:r>
            <w:r w:rsidR="001C73FD" w:rsidRPr="00270330">
              <w:rPr>
                <w:rFonts w:ascii="Times New Roman" w:hAnsi="Times New Roman" w:cs="Times New Roman"/>
                <w:kern w:val="22"/>
                <w:sz w:val="22"/>
                <w:szCs w:val="22"/>
                <w:lang w:val="es-ES_tradnl"/>
              </w:rPr>
              <w:t>Para 2030, los medios para la implementación del</w:t>
            </w:r>
            <w:r w:rsidR="00B5296E" w:rsidRPr="00270330">
              <w:rPr>
                <w:rFonts w:ascii="Times New Roman" w:hAnsi="Times New Roman" w:cs="Times New Roman"/>
                <w:kern w:val="22"/>
                <w:sz w:val="22"/>
                <w:szCs w:val="22"/>
                <w:lang w:val="es-ES_tradnl"/>
              </w:rPr>
              <w:t xml:space="preserve"> </w:t>
            </w:r>
            <w:r w:rsidR="001C73FD" w:rsidRPr="00270330">
              <w:rPr>
                <w:rFonts w:ascii="Times New Roman" w:hAnsi="Times New Roman" w:cs="Times New Roman"/>
                <w:kern w:val="22"/>
                <w:sz w:val="22"/>
                <w:szCs w:val="22"/>
                <w:lang w:val="es-ES_tradnl"/>
              </w:rPr>
              <w:t>marco para el período 2030 a 2040 están definidos y comprometidos</w:t>
            </w:r>
            <w:r w:rsidR="00E7410F" w:rsidRPr="00270330">
              <w:rPr>
                <w:rFonts w:ascii="Times New Roman" w:hAnsi="Times New Roman" w:cs="Times New Roman"/>
                <w:kern w:val="22"/>
                <w:sz w:val="22"/>
                <w:szCs w:val="22"/>
                <w:lang w:val="es-ES_tradnl"/>
              </w:rPr>
              <w:t>.</w:t>
            </w:r>
          </w:p>
          <w:p w14:paraId="12AEFB43" w14:textId="42A97392" w:rsidR="0082610C" w:rsidRPr="00270330" w:rsidRDefault="0082610C" w:rsidP="00FA38DE">
            <w:pPr>
              <w:spacing w:before="120" w:after="120"/>
              <w:rPr>
                <w:rFonts w:ascii="Times New Roman" w:hAnsi="Times New Roman" w:cs="Times New Roman"/>
                <w:kern w:val="22"/>
                <w:sz w:val="22"/>
                <w:szCs w:val="22"/>
                <w:lang w:val="es-ES_tradnl"/>
              </w:rPr>
            </w:pPr>
            <w:r w:rsidRPr="00270330">
              <w:rPr>
                <w:rFonts w:ascii="Times New Roman" w:hAnsi="Times New Roman" w:cs="Times New Roman"/>
                <w:i/>
                <w:iCs/>
                <w:kern w:val="22"/>
                <w:sz w:val="22"/>
                <w:szCs w:val="22"/>
                <w:lang w:val="es-ES_tradnl"/>
              </w:rPr>
              <w:t>Meta 20 del MMDB</w:t>
            </w:r>
            <w:r w:rsidR="00E7410F" w:rsidRPr="00270330">
              <w:rPr>
                <w:rFonts w:ascii="Times New Roman" w:hAnsi="Times New Roman" w:cs="Times New Roman"/>
                <w:i/>
                <w:iCs/>
                <w:kern w:val="22"/>
                <w:sz w:val="22"/>
                <w:szCs w:val="22"/>
                <w:lang w:val="es-ES_tradnl"/>
              </w:rPr>
              <w:t>:</w:t>
            </w:r>
            <w:r w:rsidR="00E7410F" w:rsidRPr="00270330">
              <w:rPr>
                <w:rFonts w:ascii="Times New Roman" w:hAnsi="Times New Roman" w:cs="Times New Roman"/>
                <w:kern w:val="22"/>
                <w:sz w:val="22"/>
                <w:szCs w:val="22"/>
                <w:lang w:val="es-ES_tradnl"/>
              </w:rPr>
              <w:t xml:space="preserve"> </w:t>
            </w:r>
            <w:r w:rsidRPr="00270330">
              <w:rPr>
                <w:rFonts w:ascii="Times New Roman" w:hAnsi="Times New Roman" w:cs="Times New Roman"/>
                <w:kern w:val="22"/>
                <w:sz w:val="22"/>
                <w:szCs w:val="22"/>
                <w:lang w:val="es-ES_tradnl"/>
              </w:rPr>
              <w:t>Para 2030, se garantiza la participación equitativa en la toma de decisiones relacionadas con la diversidad biológica y se garantiza a los pueblos indígenas y las comunidades locales, las mujeres y las niñas y los jóvenes sus derechos sobre los recursos pertinentes, de conformidad con las circunstancias nacionales.</w:t>
            </w:r>
          </w:p>
        </w:tc>
        <w:tc>
          <w:tcPr>
            <w:tcW w:w="3686" w:type="dxa"/>
          </w:tcPr>
          <w:p w14:paraId="5DE9F8F4" w14:textId="062D26B6" w:rsidR="00E7410F" w:rsidRPr="00270330" w:rsidRDefault="00A564F6" w:rsidP="00FA38DE">
            <w:pPr>
              <w:spacing w:before="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lastRenderedPageBreak/>
              <w:t>Objetivo de Desarrollo Sostenible</w:t>
            </w:r>
            <w:r w:rsidR="00E7410F" w:rsidRPr="00270330">
              <w:rPr>
                <w:rFonts w:ascii="Times New Roman" w:hAnsi="Times New Roman" w:cs="Times New Roman"/>
                <w:kern w:val="22"/>
                <w:sz w:val="22"/>
                <w:szCs w:val="22"/>
                <w:lang w:val="es-ES_tradnl"/>
              </w:rPr>
              <w:t xml:space="preserve"> 5.5; </w:t>
            </w:r>
          </w:p>
          <w:p w14:paraId="74008AA5" w14:textId="6D9EE0BA" w:rsidR="00E7410F" w:rsidRPr="00270330" w:rsidRDefault="00A564F6" w:rsidP="00FA38DE">
            <w:pPr>
              <w:spacing w:before="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Objetivo de Desarrollo Sostenible</w:t>
            </w:r>
            <w:r w:rsidR="00E7410F" w:rsidRPr="00270330">
              <w:rPr>
                <w:rFonts w:ascii="Times New Roman" w:hAnsi="Times New Roman" w:cs="Times New Roman"/>
                <w:kern w:val="22"/>
                <w:sz w:val="22"/>
                <w:szCs w:val="22"/>
                <w:lang w:val="es-ES_tradnl"/>
              </w:rPr>
              <w:t xml:space="preserve"> 16.7;</w:t>
            </w:r>
          </w:p>
          <w:p w14:paraId="7F4FE49A" w14:textId="06F7E9EE" w:rsidR="00E7410F" w:rsidRPr="00270330" w:rsidRDefault="00736A81" w:rsidP="00FA38DE">
            <w:pPr>
              <w:spacing w:before="120" w:after="120"/>
              <w:rPr>
                <w:rFonts w:ascii="Times New Roman" w:hAnsi="Times New Roman" w:cs="Times New Roman"/>
                <w:kern w:val="22"/>
                <w:sz w:val="22"/>
                <w:szCs w:val="22"/>
                <w:lang w:val="es-ES_tradnl"/>
              </w:rPr>
            </w:pPr>
            <w:hyperlink r:id="rId30" w:history="1">
              <w:r w:rsidR="00884059" w:rsidRPr="00270330">
                <w:rPr>
                  <w:rFonts w:ascii="Times New Roman" w:hAnsi="Times New Roman" w:cs="Times New Roman"/>
                  <w:color w:val="0000FF"/>
                  <w:kern w:val="22"/>
                  <w:sz w:val="22"/>
                  <w:szCs w:val="22"/>
                  <w:u w:val="single"/>
                  <w:lang w:val="es-ES_tradnl"/>
                </w:rPr>
                <w:t xml:space="preserve">Plan de </w:t>
              </w:r>
              <w:r w:rsidR="00F656B8" w:rsidRPr="00270330">
                <w:rPr>
                  <w:rFonts w:ascii="Times New Roman" w:hAnsi="Times New Roman" w:cs="Times New Roman"/>
                  <w:color w:val="0000FF"/>
                  <w:kern w:val="22"/>
                  <w:sz w:val="22"/>
                  <w:szCs w:val="22"/>
                  <w:u w:val="single"/>
                  <w:lang w:val="es-ES_tradnl"/>
                </w:rPr>
                <w:t>A</w:t>
              </w:r>
              <w:r w:rsidR="00884059" w:rsidRPr="00270330">
                <w:rPr>
                  <w:rFonts w:ascii="Times New Roman" w:hAnsi="Times New Roman" w:cs="Times New Roman"/>
                  <w:color w:val="0000FF"/>
                  <w:kern w:val="22"/>
                  <w:sz w:val="22"/>
                  <w:szCs w:val="22"/>
                  <w:u w:val="single"/>
                  <w:lang w:val="es-ES_tradnl"/>
                </w:rPr>
                <w:t xml:space="preserve">cción sobre el </w:t>
              </w:r>
              <w:r w:rsidR="00F656B8" w:rsidRPr="00270330">
                <w:rPr>
                  <w:rFonts w:ascii="Times New Roman" w:hAnsi="Times New Roman" w:cs="Times New Roman"/>
                  <w:color w:val="0000FF"/>
                  <w:kern w:val="22"/>
                  <w:sz w:val="22"/>
                  <w:szCs w:val="22"/>
                  <w:u w:val="single"/>
                  <w:lang w:val="es-ES_tradnl"/>
                </w:rPr>
                <w:t>G</w:t>
              </w:r>
              <w:r w:rsidR="00884059" w:rsidRPr="00270330">
                <w:rPr>
                  <w:rFonts w:ascii="Times New Roman" w:hAnsi="Times New Roman" w:cs="Times New Roman"/>
                  <w:color w:val="0000FF"/>
                  <w:kern w:val="22"/>
                  <w:sz w:val="22"/>
                  <w:szCs w:val="22"/>
                  <w:u w:val="single"/>
                  <w:lang w:val="es-ES_tradnl"/>
                </w:rPr>
                <w:t xml:space="preserve">énero de la </w:t>
              </w:r>
              <w:r w:rsidR="00544BF9" w:rsidRPr="00270330">
                <w:rPr>
                  <w:rFonts w:ascii="Times New Roman" w:hAnsi="Times New Roman" w:cs="Times New Roman"/>
                  <w:color w:val="0000FF"/>
                  <w:kern w:val="22"/>
                  <w:sz w:val="22"/>
                  <w:szCs w:val="22"/>
                  <w:u w:val="single"/>
                  <w:lang w:val="es-ES_tradnl"/>
                </w:rPr>
                <w:t>CLD</w:t>
              </w:r>
            </w:hyperlink>
            <w:r w:rsidR="00E7410F" w:rsidRPr="00270330">
              <w:rPr>
                <w:rFonts w:ascii="Times New Roman" w:hAnsi="Times New Roman" w:cs="Times New Roman"/>
                <w:color w:val="0000FF"/>
                <w:kern w:val="22"/>
                <w:sz w:val="22"/>
                <w:szCs w:val="22"/>
                <w:u w:val="single"/>
                <w:lang w:val="es-ES_tradnl"/>
              </w:rPr>
              <w:t xml:space="preserve">: </w:t>
            </w:r>
            <w:r w:rsidR="00E7410F" w:rsidRPr="00270330">
              <w:rPr>
                <w:rFonts w:ascii="Times New Roman" w:hAnsi="Times New Roman" w:cs="Times New Roman"/>
                <w:kern w:val="22"/>
                <w:sz w:val="22"/>
                <w:szCs w:val="22"/>
                <w:lang w:val="es-ES_tradnl"/>
              </w:rPr>
              <w:t>“</w:t>
            </w:r>
            <w:r w:rsidR="00D41E07" w:rsidRPr="00270330">
              <w:rPr>
                <w:rFonts w:ascii="Times New Roman" w:hAnsi="Times New Roman" w:cs="Times New Roman"/>
                <w:kern w:val="22"/>
                <w:sz w:val="22"/>
                <w:szCs w:val="22"/>
                <w:lang w:val="es-ES_tradnl"/>
              </w:rPr>
              <w:t>Las Partes procurarán aumentar y reforzar la participación y el liderazgo de las mujeres en todos los niveles de la adopción de decisiones y la aplicación local de la [CLD], incluidas [la gestión de la sequía y las intervenciones relacionadas con las tormentas de arena y polvo y con la NDT], y se esforzarán por alcanzar la paridad de género de aquí a 2030</w:t>
            </w:r>
            <w:r w:rsidR="00E7410F" w:rsidRPr="00270330">
              <w:rPr>
                <w:rFonts w:ascii="Times New Roman" w:hAnsi="Times New Roman" w:cs="Times New Roman"/>
                <w:kern w:val="22"/>
                <w:sz w:val="22"/>
                <w:szCs w:val="22"/>
                <w:lang w:val="es-ES_tradnl"/>
              </w:rPr>
              <w:t>]”</w:t>
            </w:r>
            <w:r w:rsidR="00CE777D" w:rsidRPr="00270330">
              <w:rPr>
                <w:rFonts w:ascii="Times New Roman" w:hAnsi="Times New Roman" w:cs="Times New Roman"/>
                <w:kern w:val="22"/>
                <w:sz w:val="22"/>
                <w:szCs w:val="22"/>
                <w:lang w:val="es-ES_tradnl"/>
              </w:rPr>
              <w:t>.</w:t>
            </w:r>
          </w:p>
          <w:p w14:paraId="5EE06F60" w14:textId="4B1BC114" w:rsidR="00E7410F" w:rsidRPr="00270330" w:rsidRDefault="00736A81" w:rsidP="00FA38DE">
            <w:pPr>
              <w:spacing w:before="120" w:after="120"/>
              <w:rPr>
                <w:rFonts w:ascii="Times New Roman" w:hAnsi="Times New Roman" w:cs="Times New Roman"/>
                <w:kern w:val="22"/>
                <w:sz w:val="22"/>
                <w:szCs w:val="22"/>
                <w:lang w:val="es-ES_tradnl"/>
              </w:rPr>
            </w:pPr>
            <w:hyperlink r:id="rId31" w:history="1">
              <w:r w:rsidR="00345A7D" w:rsidRPr="00270330">
                <w:rPr>
                  <w:rFonts w:ascii="Times New Roman" w:hAnsi="Times New Roman" w:cs="Times New Roman"/>
                  <w:color w:val="0000FF"/>
                  <w:kern w:val="22"/>
                  <w:sz w:val="22"/>
                  <w:szCs w:val="22"/>
                  <w:u w:val="single"/>
                  <w:lang w:val="es-ES_tradnl"/>
                </w:rPr>
                <w:t>Plataforma de Acción de Beijing</w:t>
              </w:r>
            </w:hyperlink>
            <w:r w:rsidR="00E7410F" w:rsidRPr="00270330">
              <w:rPr>
                <w:rFonts w:ascii="Times New Roman" w:hAnsi="Times New Roman" w:cs="Times New Roman"/>
                <w:kern w:val="22"/>
                <w:sz w:val="22"/>
                <w:szCs w:val="22"/>
                <w:lang w:val="es-ES_tradnl"/>
              </w:rPr>
              <w:t>, K.1 p</w:t>
            </w:r>
            <w:r w:rsidR="00F379D7" w:rsidRPr="00270330">
              <w:rPr>
                <w:rFonts w:ascii="Times New Roman" w:hAnsi="Times New Roman" w:cs="Times New Roman"/>
                <w:kern w:val="22"/>
                <w:sz w:val="22"/>
                <w:szCs w:val="22"/>
                <w:lang w:val="es-ES_tradnl"/>
              </w:rPr>
              <w:t>árr.</w:t>
            </w:r>
            <w:r w:rsidR="00E7410F" w:rsidRPr="00270330">
              <w:rPr>
                <w:rFonts w:ascii="Times New Roman" w:hAnsi="Times New Roman" w:cs="Times New Roman"/>
                <w:kern w:val="22"/>
                <w:sz w:val="22"/>
                <w:szCs w:val="22"/>
                <w:lang w:val="es-ES_tradnl"/>
              </w:rPr>
              <w:t xml:space="preserve"> 254</w:t>
            </w:r>
            <w:r w:rsidR="00F379D7" w:rsidRPr="00270330">
              <w:rPr>
                <w:rFonts w:ascii="Times New Roman" w:hAnsi="Times New Roman" w:cs="Times New Roman"/>
                <w:kern w:val="22"/>
                <w:sz w:val="22"/>
                <w:szCs w:val="22"/>
                <w:lang w:val="es-ES_tradnl"/>
              </w:rPr>
              <w:t> </w:t>
            </w:r>
            <w:r w:rsidR="00E7410F" w:rsidRPr="00270330">
              <w:rPr>
                <w:rFonts w:ascii="Times New Roman" w:hAnsi="Times New Roman" w:cs="Times New Roman"/>
                <w:kern w:val="22"/>
                <w:sz w:val="22"/>
                <w:szCs w:val="22"/>
                <w:lang w:val="es-ES_tradnl"/>
              </w:rPr>
              <w:t>d)</w:t>
            </w:r>
            <w:r w:rsidR="00786079" w:rsidRPr="00270330">
              <w:rPr>
                <w:rFonts w:ascii="Times New Roman" w:hAnsi="Times New Roman" w:cs="Times New Roman"/>
                <w:kern w:val="22"/>
                <w:sz w:val="22"/>
                <w:szCs w:val="22"/>
                <w:lang w:val="es-ES_tradnl"/>
              </w:rPr>
              <w:t xml:space="preserve"> </w:t>
            </w:r>
          </w:p>
          <w:p w14:paraId="631DA19F" w14:textId="132B416F" w:rsidR="00E7410F" w:rsidRPr="00270330" w:rsidRDefault="00E7410F" w:rsidP="00FA38DE">
            <w:pPr>
              <w:spacing w:after="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w:t>
            </w:r>
            <w:r w:rsidR="00345A7D" w:rsidRPr="00270330">
              <w:rPr>
                <w:rFonts w:ascii="Times New Roman" w:hAnsi="Times New Roman" w:cs="Times New Roman"/>
                <w:kern w:val="22"/>
                <w:sz w:val="22"/>
                <w:szCs w:val="22"/>
                <w:lang w:val="es-ES_tradnl"/>
              </w:rPr>
              <w:t>Establecer estrategias y mecanismos, en particular en los niveles más básicos, para aumentar la proporción de mujeres que participan como dirigentes, planificadoras, administradoras, científicas y asesoras técnicas en el diseño, desarrollo y ejecución de políticas y programas para la ordenación de recursos naturales y la protección y conservación del medio ambiente y que se benefician de esas actividades</w:t>
            </w:r>
            <w:r w:rsidRPr="00270330">
              <w:rPr>
                <w:rFonts w:ascii="Times New Roman" w:hAnsi="Times New Roman" w:cs="Times New Roman"/>
                <w:kern w:val="22"/>
                <w:sz w:val="22"/>
                <w:szCs w:val="22"/>
                <w:lang w:val="es-ES_tradnl"/>
              </w:rPr>
              <w:t xml:space="preserve">”; </w:t>
            </w:r>
          </w:p>
          <w:p w14:paraId="02CE323F" w14:textId="0418D7BC" w:rsidR="00E7410F" w:rsidRPr="00270330" w:rsidRDefault="00736A81" w:rsidP="00FA38DE">
            <w:pPr>
              <w:spacing w:before="120" w:after="120"/>
              <w:rPr>
                <w:rFonts w:ascii="Times New Roman" w:hAnsi="Times New Roman" w:cs="Times New Roman"/>
                <w:b/>
                <w:bCs/>
                <w:kern w:val="22"/>
                <w:sz w:val="22"/>
                <w:szCs w:val="22"/>
                <w:lang w:val="es-ES_tradnl"/>
              </w:rPr>
            </w:pPr>
            <w:hyperlink r:id="rId32" w:history="1">
              <w:r w:rsidR="00E7410F" w:rsidRPr="00270330">
                <w:rPr>
                  <w:rFonts w:ascii="Times New Roman" w:hAnsi="Times New Roman" w:cs="Times New Roman"/>
                  <w:color w:val="0000FF"/>
                  <w:kern w:val="22"/>
                  <w:sz w:val="22"/>
                  <w:szCs w:val="22"/>
                  <w:u w:val="single"/>
                  <w:lang w:val="es-ES_tradnl"/>
                </w:rPr>
                <w:t>UNEP/EA.4/L.21</w:t>
              </w:r>
            </w:hyperlink>
            <w:r w:rsidR="00E7410F" w:rsidRPr="00270330">
              <w:rPr>
                <w:rFonts w:ascii="Times New Roman" w:hAnsi="Times New Roman" w:cs="Times New Roman"/>
                <w:b/>
                <w:bCs/>
                <w:kern w:val="22"/>
                <w:sz w:val="22"/>
                <w:szCs w:val="22"/>
                <w:lang w:val="es-ES_tradnl"/>
              </w:rPr>
              <w:t xml:space="preserve"> </w:t>
            </w:r>
            <w:r w:rsidR="00AA61DD" w:rsidRPr="00270330">
              <w:rPr>
                <w:rFonts w:ascii="Times New Roman" w:hAnsi="Times New Roman" w:cs="Times New Roman"/>
                <w:kern w:val="22"/>
                <w:sz w:val="22"/>
                <w:szCs w:val="22"/>
                <w:lang w:val="es-ES_tradnl"/>
              </w:rPr>
              <w:t>Promoción de la igualdad de género y los derechos humanos y el empoderamiento de las mujeres y las niñas en la gobernanza ambiental</w:t>
            </w:r>
          </w:p>
        </w:tc>
        <w:tc>
          <w:tcPr>
            <w:tcW w:w="1843" w:type="dxa"/>
            <w:vMerge w:val="restart"/>
          </w:tcPr>
          <w:p w14:paraId="1D4EABED" w14:textId="67D8A070" w:rsidR="00E7410F" w:rsidRPr="00270330" w:rsidRDefault="00E7410F" w:rsidP="00FA38DE">
            <w:pPr>
              <w:spacing w:before="120" w:after="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lastRenderedPageBreak/>
              <w:t xml:space="preserve">D.0.1 </w:t>
            </w:r>
            <w:r w:rsidR="00C43FEF" w:rsidRPr="00270330">
              <w:rPr>
                <w:rFonts w:ascii="Times New Roman" w:hAnsi="Times New Roman" w:cs="Times New Roman"/>
                <w:kern w:val="22"/>
                <w:sz w:val="22"/>
                <w:szCs w:val="22"/>
                <w:lang w:val="es-ES_tradnl"/>
              </w:rPr>
              <w:t xml:space="preserve">Índice de cobertura de estrategias y planes de acción </w:t>
            </w:r>
            <w:r w:rsidR="00C43FEF" w:rsidRPr="00270330">
              <w:rPr>
                <w:rFonts w:ascii="Times New Roman" w:hAnsi="Times New Roman" w:cs="Times New Roman"/>
                <w:kern w:val="22"/>
                <w:sz w:val="22"/>
                <w:szCs w:val="22"/>
                <w:lang w:val="es-ES_tradnl"/>
              </w:rPr>
              <w:lastRenderedPageBreak/>
              <w:t>nacionales en materia de biodiversidad que cuentan con procesos formales para garantizar que se dé participación a las mujeres, los pueblos indígenas y las comunidades locales y la juventud, y que abarcan medios de implementación</w:t>
            </w:r>
          </w:p>
          <w:p w14:paraId="7A1BE2A2" w14:textId="5EA379E6" w:rsidR="00E7410F" w:rsidRPr="00270330" w:rsidRDefault="00E7410F" w:rsidP="00FA38DE">
            <w:pPr>
              <w:spacing w:before="120" w:after="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 xml:space="preserve">20.0.3 </w:t>
            </w:r>
            <w:r w:rsidR="007E4DFC" w:rsidRPr="00270330">
              <w:rPr>
                <w:rFonts w:ascii="Times New Roman" w:hAnsi="Times New Roman" w:cs="Times New Roman"/>
                <w:kern w:val="22"/>
                <w:sz w:val="22"/>
                <w:szCs w:val="22"/>
                <w:lang w:val="es-ES_tradnl"/>
              </w:rPr>
              <w:t>Grado en que los pueblos indígenas y las comunidades locales, las mujeres y las niñas y la juventud participan en la toma de decisiones relacionadas con la diversidad biológica</w:t>
            </w:r>
          </w:p>
        </w:tc>
        <w:tc>
          <w:tcPr>
            <w:tcW w:w="708" w:type="dxa"/>
          </w:tcPr>
          <w:p w14:paraId="1AD26C4C" w14:textId="663FB768" w:rsidR="00E7410F" w:rsidRPr="00270330" w:rsidRDefault="00E7410F" w:rsidP="0082610C">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lastRenderedPageBreak/>
              <w:t>9</w:t>
            </w:r>
          </w:p>
        </w:tc>
      </w:tr>
      <w:tr w:rsidR="00E7410F" w:rsidRPr="00270330" w14:paraId="08744289" w14:textId="77777777" w:rsidTr="00FA38DE">
        <w:trPr>
          <w:trHeight w:val="1897"/>
        </w:trPr>
        <w:tc>
          <w:tcPr>
            <w:tcW w:w="2127" w:type="dxa"/>
          </w:tcPr>
          <w:p w14:paraId="02440C1F" w14:textId="705FF32A" w:rsidR="00E7410F" w:rsidRPr="00270330" w:rsidRDefault="00514269" w:rsidP="00FA38DE">
            <w:pPr>
              <w:spacing w:before="120" w:after="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Fomentar la plena, equitativa y cabal participación y liderazgo de las mujeres en los procesos del CDB</w:t>
            </w:r>
            <w:r w:rsidR="00E7410F" w:rsidRPr="00270330">
              <w:rPr>
                <w:rFonts w:ascii="Times New Roman" w:hAnsi="Times New Roman" w:cs="Times New Roman"/>
                <w:kern w:val="22"/>
                <w:sz w:val="22"/>
                <w:szCs w:val="22"/>
                <w:lang w:val="es-ES_tradnl"/>
              </w:rPr>
              <w:t xml:space="preserve">, </w:t>
            </w:r>
            <w:r w:rsidRPr="00270330">
              <w:rPr>
                <w:rFonts w:ascii="Times New Roman" w:hAnsi="Times New Roman" w:cs="Times New Roman"/>
                <w:kern w:val="22"/>
                <w:sz w:val="22"/>
                <w:szCs w:val="22"/>
                <w:lang w:val="es-ES_tradnl"/>
              </w:rPr>
              <w:t>en particular mediante la participación de grupos de mujeres y delegadas</w:t>
            </w:r>
          </w:p>
        </w:tc>
        <w:tc>
          <w:tcPr>
            <w:tcW w:w="2268" w:type="dxa"/>
          </w:tcPr>
          <w:p w14:paraId="7D87548B" w14:textId="63B9A92B" w:rsidR="00E7410F" w:rsidRPr="00270330" w:rsidRDefault="00E7410F" w:rsidP="00FA38DE">
            <w:pPr>
              <w:spacing w:before="120" w:after="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Prom</w:t>
            </w:r>
            <w:r w:rsidR="00514269" w:rsidRPr="00270330">
              <w:rPr>
                <w:rFonts w:ascii="Times New Roman" w:hAnsi="Times New Roman" w:cs="Times New Roman"/>
                <w:kern w:val="22"/>
                <w:sz w:val="22"/>
                <w:szCs w:val="22"/>
                <w:lang w:val="es-ES_tradnl"/>
              </w:rPr>
              <w:t>over iniciativas para la creación de capacidades en liderazgo, negociación y facilitación para mujeres delegadas</w:t>
            </w:r>
            <w:r w:rsidRPr="00270330">
              <w:rPr>
                <w:rFonts w:ascii="Times New Roman" w:hAnsi="Times New Roman" w:cs="Times New Roman"/>
                <w:kern w:val="22"/>
                <w:sz w:val="22"/>
                <w:szCs w:val="22"/>
                <w:lang w:val="es-ES_tradnl"/>
              </w:rPr>
              <w:t xml:space="preserve">, </w:t>
            </w:r>
            <w:r w:rsidR="00514269" w:rsidRPr="00270330">
              <w:rPr>
                <w:rFonts w:ascii="Times New Roman" w:hAnsi="Times New Roman" w:cs="Times New Roman"/>
                <w:kern w:val="22"/>
                <w:sz w:val="22"/>
                <w:szCs w:val="22"/>
                <w:lang w:val="es-ES_tradnl"/>
              </w:rPr>
              <w:t xml:space="preserve">en particular mediante seminarios por Internet y </w:t>
            </w:r>
            <w:r w:rsidR="001770AC" w:rsidRPr="00270330">
              <w:rPr>
                <w:rFonts w:ascii="Times New Roman" w:hAnsi="Times New Roman" w:cs="Times New Roman"/>
                <w:kern w:val="22"/>
                <w:sz w:val="22"/>
                <w:szCs w:val="22"/>
                <w:lang w:val="es-ES_tradnl"/>
              </w:rPr>
              <w:t>capacitación en el empleo</w:t>
            </w:r>
            <w:r w:rsidRPr="00270330">
              <w:rPr>
                <w:rFonts w:ascii="Times New Roman" w:hAnsi="Times New Roman" w:cs="Times New Roman"/>
                <w:kern w:val="22"/>
                <w:sz w:val="22"/>
                <w:szCs w:val="22"/>
                <w:lang w:val="es-ES_tradnl"/>
              </w:rPr>
              <w:t xml:space="preserve"> </w:t>
            </w:r>
          </w:p>
        </w:tc>
        <w:tc>
          <w:tcPr>
            <w:tcW w:w="3827" w:type="dxa"/>
            <w:vMerge/>
          </w:tcPr>
          <w:p w14:paraId="42EB9A92" w14:textId="77777777" w:rsidR="00E7410F" w:rsidRPr="00270330" w:rsidRDefault="00E7410F" w:rsidP="00FA38DE">
            <w:pPr>
              <w:spacing w:before="120" w:after="120"/>
              <w:jc w:val="both"/>
              <w:rPr>
                <w:rFonts w:ascii="Times New Roman" w:hAnsi="Times New Roman" w:cs="Times New Roman"/>
                <w:b/>
                <w:bCs/>
                <w:kern w:val="22"/>
                <w:sz w:val="22"/>
                <w:szCs w:val="22"/>
                <w:lang w:val="es-ES_tradnl"/>
              </w:rPr>
            </w:pPr>
          </w:p>
        </w:tc>
        <w:tc>
          <w:tcPr>
            <w:tcW w:w="3686" w:type="dxa"/>
          </w:tcPr>
          <w:p w14:paraId="6395B711" w14:textId="06E80481" w:rsidR="00E7410F" w:rsidRPr="00270330" w:rsidRDefault="00A564F6" w:rsidP="00FA38DE">
            <w:pPr>
              <w:spacing w:after="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Objetivo de Desarrollo Sostenible</w:t>
            </w:r>
            <w:r w:rsidR="00E7410F" w:rsidRPr="00270330">
              <w:rPr>
                <w:rFonts w:ascii="Times New Roman" w:hAnsi="Times New Roman" w:cs="Times New Roman"/>
                <w:kern w:val="22"/>
                <w:sz w:val="22"/>
                <w:szCs w:val="22"/>
                <w:lang w:val="es-ES_tradnl"/>
              </w:rPr>
              <w:t xml:space="preserve"> 5.5; </w:t>
            </w:r>
          </w:p>
          <w:p w14:paraId="019CF3D3" w14:textId="6CBAFF5C" w:rsidR="00E7410F" w:rsidRPr="00270330" w:rsidRDefault="00A564F6" w:rsidP="00FA38DE">
            <w:pPr>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Objetivo de Desarrollo Sostenible</w:t>
            </w:r>
            <w:r w:rsidR="00E7410F" w:rsidRPr="00270330">
              <w:rPr>
                <w:rFonts w:ascii="Times New Roman" w:hAnsi="Times New Roman" w:cs="Times New Roman"/>
                <w:kern w:val="22"/>
                <w:sz w:val="22"/>
                <w:szCs w:val="22"/>
                <w:lang w:val="es-ES_tradnl"/>
              </w:rPr>
              <w:t xml:space="preserve"> 16.7;</w:t>
            </w:r>
          </w:p>
          <w:p w14:paraId="7D42A7A9" w14:textId="1260DF37" w:rsidR="00E7410F" w:rsidRPr="00270330" w:rsidRDefault="00736A81" w:rsidP="00FA38DE">
            <w:pPr>
              <w:spacing w:before="120"/>
              <w:rPr>
                <w:rFonts w:ascii="Times New Roman" w:hAnsi="Times New Roman" w:cs="Times New Roman"/>
                <w:color w:val="0000FF"/>
                <w:kern w:val="22"/>
                <w:sz w:val="22"/>
                <w:szCs w:val="22"/>
                <w:u w:val="single"/>
                <w:lang w:val="es-ES_tradnl"/>
              </w:rPr>
            </w:pPr>
            <w:hyperlink r:id="rId33" w:history="1">
              <w:r w:rsidR="00884059" w:rsidRPr="00270330">
                <w:rPr>
                  <w:rFonts w:ascii="Times New Roman" w:hAnsi="Times New Roman" w:cs="Times New Roman"/>
                  <w:color w:val="0000FF"/>
                  <w:kern w:val="22"/>
                  <w:sz w:val="22"/>
                  <w:szCs w:val="22"/>
                  <w:u w:val="single"/>
                  <w:lang w:val="es-ES_tradnl"/>
                </w:rPr>
                <w:t xml:space="preserve">Plan de acción sobre el género de </w:t>
              </w:r>
            </w:hyperlink>
            <w:r w:rsidR="0024697F" w:rsidRPr="00270330">
              <w:rPr>
                <w:rFonts w:ascii="Times New Roman" w:hAnsi="Times New Roman" w:cs="Times New Roman"/>
                <w:color w:val="0000FF"/>
                <w:kern w:val="22"/>
                <w:sz w:val="22"/>
                <w:szCs w:val="22"/>
                <w:u w:val="single"/>
                <w:lang w:val="es-ES_tradnl"/>
              </w:rPr>
              <w:t>la CMNUCC</w:t>
            </w:r>
            <w:r w:rsidR="00E7410F" w:rsidRPr="00270330">
              <w:rPr>
                <w:rFonts w:ascii="Times New Roman" w:hAnsi="Times New Roman" w:cs="Times New Roman"/>
                <w:color w:val="0000FF"/>
                <w:kern w:val="22"/>
                <w:sz w:val="22"/>
                <w:szCs w:val="22"/>
                <w:u w:val="single"/>
                <w:lang w:val="es-ES_tradnl"/>
              </w:rPr>
              <w:t>:</w:t>
            </w:r>
          </w:p>
          <w:p w14:paraId="50276F1C" w14:textId="47DAAFC1" w:rsidR="00E7410F" w:rsidRPr="00270330" w:rsidRDefault="00E7410F" w:rsidP="00884059">
            <w:pPr>
              <w:spacing w:after="120"/>
              <w:rPr>
                <w:rFonts w:ascii="Times New Roman" w:hAnsi="Times New Roman" w:cs="Times New Roman"/>
                <w:b/>
                <w:bCs/>
                <w:kern w:val="22"/>
                <w:sz w:val="22"/>
                <w:szCs w:val="22"/>
                <w:lang w:val="es-ES_tradnl"/>
              </w:rPr>
            </w:pPr>
            <w:r w:rsidRPr="00270330">
              <w:rPr>
                <w:rFonts w:ascii="Times New Roman" w:hAnsi="Times New Roman" w:cs="Times New Roman"/>
                <w:kern w:val="22"/>
                <w:sz w:val="22"/>
                <w:szCs w:val="22"/>
                <w:lang w:val="es-ES_tradnl"/>
              </w:rPr>
              <w:t xml:space="preserve">“B.2 </w:t>
            </w:r>
            <w:r w:rsidR="00064560" w:rsidRPr="00270330">
              <w:rPr>
                <w:rFonts w:ascii="Times New Roman" w:hAnsi="Times New Roman" w:cs="Times New Roman"/>
                <w:kern w:val="22"/>
                <w:sz w:val="22"/>
                <w:szCs w:val="22"/>
                <w:lang w:val="es-ES_tradnl"/>
              </w:rPr>
              <w:t xml:space="preserve">Promover los fondos para viajes como medio para apoyar la participación de las mujeres en pie de igualdad en todas las delegaciones nacionales </w:t>
            </w:r>
            <w:r w:rsidR="00F656B8" w:rsidRPr="00270330">
              <w:rPr>
                <w:rFonts w:ascii="Times New Roman" w:hAnsi="Times New Roman" w:cs="Times New Roman"/>
                <w:kern w:val="22"/>
                <w:sz w:val="22"/>
                <w:szCs w:val="22"/>
                <w:lang w:val="es-ES_tradnl"/>
              </w:rPr>
              <w:t>[</w:t>
            </w:r>
            <w:r w:rsidR="00064560" w:rsidRPr="00270330">
              <w:rPr>
                <w:rFonts w:ascii="Times New Roman" w:hAnsi="Times New Roman" w:cs="Times New Roman"/>
                <w:kern w:val="22"/>
                <w:sz w:val="22"/>
                <w:szCs w:val="22"/>
                <w:lang w:val="es-ES_tradnl"/>
              </w:rPr>
              <w:t>que asisten a los períodos de sesiones de la Convención Marco</w:t>
            </w:r>
            <w:r w:rsidR="00F656B8" w:rsidRPr="00270330">
              <w:rPr>
                <w:rFonts w:ascii="Times New Roman" w:hAnsi="Times New Roman" w:cs="Times New Roman"/>
                <w:kern w:val="22"/>
                <w:sz w:val="22"/>
                <w:szCs w:val="22"/>
                <w:lang w:val="es-ES_tradnl"/>
              </w:rPr>
              <w:t>]</w:t>
            </w:r>
            <w:r w:rsidR="00064560" w:rsidRPr="00270330">
              <w:rPr>
                <w:rFonts w:ascii="Times New Roman" w:hAnsi="Times New Roman" w:cs="Times New Roman"/>
                <w:kern w:val="22"/>
                <w:sz w:val="22"/>
                <w:szCs w:val="22"/>
                <w:lang w:val="es-ES_tradnl"/>
              </w:rPr>
              <w:t>, así como los fondos para apoyar la participación de las agrupaciones de base de las</w:t>
            </w:r>
            <w:r w:rsidR="00884059" w:rsidRPr="00270330">
              <w:rPr>
                <w:rFonts w:ascii="Times New Roman" w:hAnsi="Times New Roman" w:cs="Times New Roman"/>
                <w:kern w:val="22"/>
                <w:sz w:val="22"/>
                <w:szCs w:val="22"/>
                <w:lang w:val="es-ES_tradnl"/>
              </w:rPr>
              <w:t xml:space="preserve"> </w:t>
            </w:r>
            <w:r w:rsidR="00064560" w:rsidRPr="00270330">
              <w:rPr>
                <w:rFonts w:ascii="Times New Roman" w:hAnsi="Times New Roman" w:cs="Times New Roman"/>
                <w:kern w:val="22"/>
                <w:sz w:val="22"/>
                <w:szCs w:val="22"/>
                <w:lang w:val="es-ES_tradnl"/>
              </w:rPr>
              <w:t>comunidades locales e indígenas los países en</w:t>
            </w:r>
            <w:r w:rsidR="00884059" w:rsidRPr="00270330">
              <w:rPr>
                <w:rFonts w:ascii="Times New Roman" w:hAnsi="Times New Roman" w:cs="Times New Roman"/>
                <w:kern w:val="22"/>
                <w:sz w:val="22"/>
                <w:szCs w:val="22"/>
                <w:lang w:val="es-ES_tradnl"/>
              </w:rPr>
              <w:t xml:space="preserve"> </w:t>
            </w:r>
            <w:r w:rsidR="00064560" w:rsidRPr="00270330">
              <w:rPr>
                <w:rFonts w:ascii="Times New Roman" w:hAnsi="Times New Roman" w:cs="Times New Roman"/>
                <w:kern w:val="22"/>
                <w:sz w:val="22"/>
                <w:szCs w:val="22"/>
                <w:lang w:val="es-ES_tradnl"/>
              </w:rPr>
              <w:t>desarrollo, los países menos adelantados y los</w:t>
            </w:r>
            <w:r w:rsidR="00884059" w:rsidRPr="00270330">
              <w:rPr>
                <w:rFonts w:ascii="Times New Roman" w:hAnsi="Times New Roman" w:cs="Times New Roman"/>
                <w:kern w:val="22"/>
                <w:sz w:val="22"/>
                <w:szCs w:val="22"/>
                <w:lang w:val="es-ES_tradnl"/>
              </w:rPr>
              <w:t xml:space="preserve"> </w:t>
            </w:r>
            <w:r w:rsidR="00064560" w:rsidRPr="00270330">
              <w:rPr>
                <w:rFonts w:ascii="Times New Roman" w:hAnsi="Times New Roman" w:cs="Times New Roman"/>
                <w:kern w:val="22"/>
                <w:sz w:val="22"/>
                <w:szCs w:val="22"/>
                <w:lang w:val="es-ES_tradnl"/>
              </w:rPr>
              <w:t>pequeños Estados insulares en desarrollo, y alentar a</w:t>
            </w:r>
            <w:r w:rsidR="00884059" w:rsidRPr="00270330">
              <w:rPr>
                <w:rFonts w:ascii="Times New Roman" w:hAnsi="Times New Roman" w:cs="Times New Roman"/>
                <w:kern w:val="22"/>
                <w:sz w:val="22"/>
                <w:szCs w:val="22"/>
                <w:lang w:val="es-ES_tradnl"/>
              </w:rPr>
              <w:t xml:space="preserve"> </w:t>
            </w:r>
            <w:r w:rsidR="00064560" w:rsidRPr="00270330">
              <w:rPr>
                <w:rFonts w:ascii="Times New Roman" w:hAnsi="Times New Roman" w:cs="Times New Roman"/>
                <w:kern w:val="22"/>
                <w:sz w:val="22"/>
                <w:szCs w:val="22"/>
                <w:lang w:val="es-ES_tradnl"/>
              </w:rPr>
              <w:t>las Partes y a las organizaciones pertinentes a que</w:t>
            </w:r>
            <w:r w:rsidR="00884059" w:rsidRPr="00270330">
              <w:rPr>
                <w:rFonts w:ascii="Times New Roman" w:hAnsi="Times New Roman" w:cs="Times New Roman"/>
                <w:kern w:val="22"/>
                <w:sz w:val="22"/>
                <w:szCs w:val="22"/>
                <w:lang w:val="es-ES_tradnl"/>
              </w:rPr>
              <w:t xml:space="preserve"> </w:t>
            </w:r>
            <w:r w:rsidR="00064560" w:rsidRPr="00270330">
              <w:rPr>
                <w:rFonts w:ascii="Times New Roman" w:hAnsi="Times New Roman" w:cs="Times New Roman"/>
                <w:kern w:val="22"/>
                <w:sz w:val="22"/>
                <w:szCs w:val="22"/>
                <w:lang w:val="es-ES_tradnl"/>
              </w:rPr>
              <w:t>difundan información sobre la financiación de los</w:t>
            </w:r>
            <w:r w:rsidR="00884059" w:rsidRPr="00270330">
              <w:rPr>
                <w:rFonts w:ascii="Times New Roman" w:hAnsi="Times New Roman" w:cs="Times New Roman"/>
                <w:kern w:val="22"/>
                <w:sz w:val="22"/>
                <w:szCs w:val="22"/>
                <w:lang w:val="es-ES_tradnl"/>
              </w:rPr>
              <w:t xml:space="preserve"> </w:t>
            </w:r>
            <w:r w:rsidR="00064560" w:rsidRPr="00270330">
              <w:rPr>
                <w:rFonts w:ascii="Times New Roman" w:hAnsi="Times New Roman" w:cs="Times New Roman"/>
                <w:kern w:val="22"/>
                <w:sz w:val="22"/>
                <w:szCs w:val="22"/>
                <w:lang w:val="es-ES_tradnl"/>
              </w:rPr>
              <w:t>viajes</w:t>
            </w:r>
            <w:r w:rsidRPr="00270330">
              <w:rPr>
                <w:rFonts w:ascii="Times New Roman" w:hAnsi="Times New Roman" w:cs="Times New Roman"/>
                <w:kern w:val="22"/>
                <w:sz w:val="22"/>
                <w:szCs w:val="22"/>
                <w:lang w:val="es-ES_tradnl"/>
              </w:rPr>
              <w:t>”</w:t>
            </w:r>
          </w:p>
        </w:tc>
        <w:tc>
          <w:tcPr>
            <w:tcW w:w="1843" w:type="dxa"/>
            <w:vMerge/>
          </w:tcPr>
          <w:p w14:paraId="582E8DD9" w14:textId="77777777" w:rsidR="00E7410F" w:rsidRPr="00270330" w:rsidRDefault="00E7410F" w:rsidP="0082610C">
            <w:pPr>
              <w:rPr>
                <w:rFonts w:ascii="Times New Roman" w:hAnsi="Times New Roman" w:cs="Times New Roman"/>
                <w:b/>
                <w:bCs/>
                <w:kern w:val="22"/>
                <w:sz w:val="22"/>
                <w:szCs w:val="22"/>
                <w:lang w:val="es-ES_tradnl"/>
              </w:rPr>
            </w:pPr>
          </w:p>
        </w:tc>
        <w:tc>
          <w:tcPr>
            <w:tcW w:w="708" w:type="dxa"/>
          </w:tcPr>
          <w:p w14:paraId="0D04B3D9" w14:textId="06EDE0CC" w:rsidR="00E7410F" w:rsidRPr="00270330" w:rsidRDefault="00E7410F" w:rsidP="0082610C">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10</w:t>
            </w:r>
          </w:p>
        </w:tc>
      </w:tr>
      <w:tr w:rsidR="00E7410F" w:rsidRPr="00270330" w14:paraId="1050467D" w14:textId="77777777" w:rsidTr="00FA38DE">
        <w:trPr>
          <w:trHeight w:val="685"/>
        </w:trPr>
        <w:tc>
          <w:tcPr>
            <w:tcW w:w="2127" w:type="dxa"/>
          </w:tcPr>
          <w:p w14:paraId="7657A0DC" w14:textId="6CE05EDE" w:rsidR="00E7410F" w:rsidRPr="00270330" w:rsidRDefault="00E7410F" w:rsidP="00FA38DE">
            <w:pPr>
              <w:spacing w:before="120" w:after="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lastRenderedPageBreak/>
              <w:t>Integra</w:t>
            </w:r>
            <w:r w:rsidR="00C41E85" w:rsidRPr="00270330">
              <w:rPr>
                <w:rFonts w:ascii="Times New Roman" w:hAnsi="Times New Roman" w:cs="Times New Roman"/>
                <w:kern w:val="22"/>
                <w:sz w:val="22"/>
                <w:szCs w:val="22"/>
                <w:lang w:val="es-ES_tradnl"/>
              </w:rPr>
              <w:t>r las consideraciones de género en los compromisos nacionales y estrategias y planes de acción nacionales sobre diversidad biológica y su aplicación, presupuestación y presentación de informes</w:t>
            </w:r>
          </w:p>
        </w:tc>
        <w:tc>
          <w:tcPr>
            <w:tcW w:w="2268" w:type="dxa"/>
          </w:tcPr>
          <w:p w14:paraId="4919DA07" w14:textId="43C32BEA" w:rsidR="00E7410F" w:rsidRPr="00270330" w:rsidRDefault="008A61D9" w:rsidP="00FA38DE">
            <w:pPr>
              <w:spacing w:before="120" w:after="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Compartir experiencias y enseñanzas extraídas sobre el desarrollo sensible a las cuestiones de género</w:t>
            </w:r>
            <w:r w:rsidR="00E7410F" w:rsidRPr="00270330">
              <w:rPr>
                <w:rFonts w:ascii="Times New Roman" w:hAnsi="Times New Roman" w:cs="Times New Roman"/>
                <w:kern w:val="22"/>
                <w:sz w:val="22"/>
                <w:szCs w:val="22"/>
                <w:lang w:val="es-ES_tradnl"/>
              </w:rPr>
              <w:t xml:space="preserve">, </w:t>
            </w:r>
            <w:r w:rsidRPr="00270330">
              <w:rPr>
                <w:rFonts w:ascii="Times New Roman" w:hAnsi="Times New Roman" w:cs="Times New Roman"/>
                <w:kern w:val="22"/>
                <w:sz w:val="22"/>
                <w:szCs w:val="22"/>
                <w:lang w:val="es-ES_tradnl"/>
              </w:rPr>
              <w:t xml:space="preserve">la </w:t>
            </w:r>
            <w:r w:rsidR="00E7410F" w:rsidRPr="00270330">
              <w:rPr>
                <w:rFonts w:ascii="Times New Roman" w:hAnsi="Times New Roman" w:cs="Times New Roman"/>
                <w:kern w:val="22"/>
                <w:sz w:val="22"/>
                <w:szCs w:val="22"/>
                <w:lang w:val="es-ES_tradnl"/>
              </w:rPr>
              <w:t>r</w:t>
            </w:r>
            <w:r w:rsidRPr="00270330">
              <w:rPr>
                <w:rFonts w:ascii="Times New Roman" w:hAnsi="Times New Roman" w:cs="Times New Roman"/>
                <w:kern w:val="22"/>
                <w:sz w:val="22"/>
                <w:szCs w:val="22"/>
                <w:lang w:val="es-ES_tradnl"/>
              </w:rPr>
              <w:t xml:space="preserve">evisión, la implementación y supervisión de estrategias y planes de acción nacionales </w:t>
            </w:r>
            <w:r w:rsidR="00CF2497" w:rsidRPr="00270330">
              <w:rPr>
                <w:rFonts w:ascii="Times New Roman" w:hAnsi="Times New Roman" w:cs="Times New Roman"/>
                <w:kern w:val="22"/>
                <w:sz w:val="22"/>
                <w:szCs w:val="22"/>
                <w:lang w:val="es-ES_tradnl"/>
              </w:rPr>
              <w:t xml:space="preserve">en </w:t>
            </w:r>
            <w:r w:rsidRPr="00270330">
              <w:rPr>
                <w:rFonts w:ascii="Times New Roman" w:hAnsi="Times New Roman" w:cs="Times New Roman"/>
                <w:kern w:val="22"/>
                <w:sz w:val="22"/>
                <w:szCs w:val="22"/>
                <w:lang w:val="es-ES_tradnl"/>
              </w:rPr>
              <w:t>materia de diversidad biológica</w:t>
            </w:r>
            <w:r w:rsidR="00E7410F" w:rsidRPr="00270330">
              <w:rPr>
                <w:rFonts w:ascii="Times New Roman" w:hAnsi="Times New Roman" w:cs="Times New Roman"/>
                <w:kern w:val="22"/>
                <w:sz w:val="22"/>
                <w:szCs w:val="22"/>
                <w:lang w:val="es-ES_tradnl"/>
              </w:rPr>
              <w:t>,</w:t>
            </w:r>
            <w:r w:rsidR="00826CEF" w:rsidRPr="00270330">
              <w:rPr>
                <w:rFonts w:ascii="Times New Roman" w:hAnsi="Times New Roman" w:cs="Times New Roman"/>
                <w:kern w:val="22"/>
                <w:sz w:val="22"/>
                <w:szCs w:val="22"/>
                <w:lang w:val="es-ES_tradnl"/>
              </w:rPr>
              <w:t xml:space="preserve"> en particular </w:t>
            </w:r>
            <w:r w:rsidR="00826CEF" w:rsidRPr="00270330">
              <w:rPr>
                <w:rFonts w:ascii="Times New Roman" w:hAnsi="Times New Roman" w:cs="Times New Roman"/>
                <w:kern w:val="22"/>
                <w:sz w:val="22"/>
                <w:szCs w:val="22"/>
                <w:lang w:val="es-ES_tradnl"/>
              </w:rPr>
              <w:lastRenderedPageBreak/>
              <w:t>la planificación de proyectos y la presentación de informes</w:t>
            </w:r>
            <w:r w:rsidR="00CF2497" w:rsidRPr="00270330">
              <w:rPr>
                <w:rFonts w:ascii="Times New Roman" w:hAnsi="Times New Roman" w:cs="Times New Roman"/>
                <w:kern w:val="22"/>
                <w:sz w:val="22"/>
                <w:szCs w:val="22"/>
                <w:lang w:val="es-ES_tradnl"/>
              </w:rPr>
              <w:t xml:space="preserve"> que incorporan la perspectiva de género</w:t>
            </w:r>
          </w:p>
        </w:tc>
        <w:tc>
          <w:tcPr>
            <w:tcW w:w="3827" w:type="dxa"/>
            <w:vMerge/>
          </w:tcPr>
          <w:p w14:paraId="20FDE7D2" w14:textId="77777777" w:rsidR="00E7410F" w:rsidRPr="00270330" w:rsidRDefault="00E7410F" w:rsidP="00FA38DE">
            <w:pPr>
              <w:spacing w:before="120" w:after="120"/>
              <w:jc w:val="both"/>
              <w:rPr>
                <w:rFonts w:ascii="Times New Roman" w:hAnsi="Times New Roman" w:cs="Times New Roman"/>
                <w:b/>
                <w:bCs/>
                <w:kern w:val="22"/>
                <w:sz w:val="22"/>
                <w:szCs w:val="22"/>
                <w:lang w:val="es-ES_tradnl"/>
              </w:rPr>
            </w:pPr>
          </w:p>
        </w:tc>
        <w:tc>
          <w:tcPr>
            <w:tcW w:w="3686" w:type="dxa"/>
          </w:tcPr>
          <w:p w14:paraId="3CDC0A9C" w14:textId="7D7B4210" w:rsidR="00E7410F" w:rsidRPr="00270330" w:rsidRDefault="00884059" w:rsidP="00FA38DE">
            <w:pPr>
              <w:spacing w:before="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Decisiones del CDB</w:t>
            </w:r>
            <w:r w:rsidR="00E7410F" w:rsidRPr="00270330">
              <w:rPr>
                <w:rFonts w:ascii="Times New Roman" w:hAnsi="Times New Roman" w:cs="Times New Roman"/>
                <w:kern w:val="22"/>
                <w:sz w:val="22"/>
                <w:szCs w:val="22"/>
                <w:lang w:val="es-ES_tradnl"/>
              </w:rPr>
              <w:t>: IX/8; X/19; XI/2; XII/7; XIII/1</w:t>
            </w:r>
          </w:p>
          <w:p w14:paraId="608FC728" w14:textId="356511D6" w:rsidR="00E7410F" w:rsidRPr="00270330" w:rsidRDefault="00736A81" w:rsidP="00FA38DE">
            <w:pPr>
              <w:spacing w:before="120" w:after="120"/>
              <w:rPr>
                <w:rFonts w:ascii="Times New Roman" w:hAnsi="Times New Roman" w:cs="Times New Roman"/>
                <w:kern w:val="22"/>
                <w:sz w:val="22"/>
                <w:szCs w:val="22"/>
                <w:lang w:val="es-ES_tradnl"/>
              </w:rPr>
            </w:pPr>
            <w:hyperlink r:id="rId34" w:history="1">
              <w:r w:rsidR="00345A7D" w:rsidRPr="00270330">
                <w:rPr>
                  <w:rFonts w:ascii="Times New Roman" w:hAnsi="Times New Roman" w:cs="Times New Roman"/>
                  <w:color w:val="0000FF"/>
                  <w:kern w:val="22"/>
                  <w:sz w:val="22"/>
                  <w:szCs w:val="22"/>
                  <w:u w:val="single"/>
                  <w:lang w:val="es-ES_tradnl"/>
                </w:rPr>
                <w:t>Plataforma de Acción de Beijing</w:t>
              </w:r>
            </w:hyperlink>
            <w:r w:rsidR="00E7410F" w:rsidRPr="00270330">
              <w:rPr>
                <w:rFonts w:ascii="Times New Roman" w:hAnsi="Times New Roman" w:cs="Times New Roman"/>
                <w:kern w:val="22"/>
                <w:sz w:val="22"/>
                <w:szCs w:val="22"/>
                <w:lang w:val="es-ES_tradnl"/>
              </w:rPr>
              <w:t xml:space="preserve">, K.2 – </w:t>
            </w:r>
            <w:r w:rsidR="00345A7D" w:rsidRPr="00270330">
              <w:rPr>
                <w:rFonts w:ascii="Times New Roman" w:hAnsi="Times New Roman" w:cs="Times New Roman"/>
                <w:kern w:val="22"/>
                <w:sz w:val="22"/>
                <w:szCs w:val="22"/>
                <w:lang w:val="es-ES_tradnl"/>
              </w:rPr>
              <w:t>Integrar las preocupaciones y perspectivas de género en las políticas y programas en favor del desarrollo sostenible</w:t>
            </w:r>
          </w:p>
        </w:tc>
        <w:tc>
          <w:tcPr>
            <w:tcW w:w="1843" w:type="dxa"/>
            <w:vMerge/>
          </w:tcPr>
          <w:p w14:paraId="2CEE83E4" w14:textId="77777777" w:rsidR="00E7410F" w:rsidRPr="00270330" w:rsidRDefault="00E7410F" w:rsidP="0082610C">
            <w:pPr>
              <w:rPr>
                <w:rFonts w:ascii="Times New Roman" w:hAnsi="Times New Roman" w:cs="Times New Roman"/>
                <w:kern w:val="22"/>
                <w:sz w:val="22"/>
                <w:szCs w:val="22"/>
                <w:lang w:val="es-ES_tradnl"/>
              </w:rPr>
            </w:pPr>
          </w:p>
        </w:tc>
        <w:tc>
          <w:tcPr>
            <w:tcW w:w="708" w:type="dxa"/>
          </w:tcPr>
          <w:p w14:paraId="5546985F" w14:textId="3168B2FC" w:rsidR="00E7410F" w:rsidRPr="00270330" w:rsidRDefault="00E7410F" w:rsidP="0082610C">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11</w:t>
            </w:r>
          </w:p>
        </w:tc>
      </w:tr>
      <w:tr w:rsidR="00311692" w:rsidRPr="00270330" w14:paraId="4AC6A858" w14:textId="77777777" w:rsidTr="00FA38DE">
        <w:trPr>
          <w:trHeight w:val="436"/>
        </w:trPr>
        <w:tc>
          <w:tcPr>
            <w:tcW w:w="13751" w:type="dxa"/>
            <w:gridSpan w:val="5"/>
            <w:tcBorders>
              <w:bottom w:val="single" w:sz="12" w:space="0" w:color="auto"/>
            </w:tcBorders>
            <w:shd w:val="clear" w:color="auto" w:fill="D9D9D9" w:themeFill="background1" w:themeFillShade="D9"/>
          </w:tcPr>
          <w:p w14:paraId="10AA4335" w14:textId="40E2A960" w:rsidR="00311692" w:rsidRPr="00270330" w:rsidRDefault="00786079" w:rsidP="00311692">
            <w:pPr>
              <w:jc w:val="both"/>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 xml:space="preserve"> </w:t>
            </w:r>
            <w:r w:rsidR="00990A7E" w:rsidRPr="00270330">
              <w:rPr>
                <w:rFonts w:ascii="Times New Roman" w:hAnsi="Times New Roman" w:cs="Times New Roman"/>
                <w:b/>
                <w:bCs/>
                <w:kern w:val="22"/>
                <w:sz w:val="22"/>
                <w:szCs w:val="22"/>
                <w:lang w:val="es-ES_tradnl"/>
              </w:rPr>
              <w:t>Mecanismos de implementación y examen</w:t>
            </w:r>
          </w:p>
        </w:tc>
        <w:tc>
          <w:tcPr>
            <w:tcW w:w="708" w:type="dxa"/>
            <w:tcBorders>
              <w:bottom w:val="single" w:sz="12" w:space="0" w:color="auto"/>
            </w:tcBorders>
            <w:shd w:val="clear" w:color="auto" w:fill="D9D9D9" w:themeFill="background1" w:themeFillShade="D9"/>
          </w:tcPr>
          <w:p w14:paraId="6EE10D43" w14:textId="0A0243B1" w:rsidR="00311692" w:rsidRPr="00270330" w:rsidRDefault="0092775E" w:rsidP="00311692">
            <w:pPr>
              <w:jc w:val="both"/>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Fila</w:t>
            </w:r>
            <w:r w:rsidR="00311692" w:rsidRPr="00270330">
              <w:rPr>
                <w:rFonts w:ascii="Times New Roman" w:hAnsi="Times New Roman" w:cs="Times New Roman"/>
                <w:b/>
                <w:bCs/>
                <w:kern w:val="22"/>
                <w:sz w:val="22"/>
                <w:szCs w:val="22"/>
                <w:lang w:val="es-ES_tradnl"/>
              </w:rPr>
              <w:t>#</w:t>
            </w:r>
          </w:p>
        </w:tc>
      </w:tr>
      <w:tr w:rsidR="00311692" w:rsidRPr="00270330" w14:paraId="600FDF94" w14:textId="77777777" w:rsidTr="00FA38DE">
        <w:tc>
          <w:tcPr>
            <w:tcW w:w="13751" w:type="dxa"/>
            <w:gridSpan w:val="5"/>
            <w:tcBorders>
              <w:top w:val="single" w:sz="12" w:space="0" w:color="auto"/>
            </w:tcBorders>
            <w:shd w:val="clear" w:color="auto" w:fill="D9D9D9" w:themeFill="background1" w:themeFillShade="D9"/>
          </w:tcPr>
          <w:p w14:paraId="05615173" w14:textId="62F6EC18" w:rsidR="00311692" w:rsidRPr="00270330" w:rsidRDefault="00177849" w:rsidP="00311692">
            <w:pPr>
              <w:jc w:val="both"/>
              <w:rPr>
                <w:rFonts w:ascii="Times New Roman" w:hAnsi="Times New Roman" w:cs="Times New Roman"/>
                <w:b/>
                <w:bCs/>
                <w:kern w:val="22"/>
                <w:sz w:val="22"/>
                <w:szCs w:val="22"/>
                <w:highlight w:val="lightGray"/>
                <w:lang w:val="es-ES_tradnl"/>
              </w:rPr>
            </w:pPr>
            <w:r w:rsidRPr="00270330">
              <w:rPr>
                <w:rFonts w:ascii="Times New Roman" w:hAnsi="Times New Roman" w:cs="Times New Roman"/>
                <w:b/>
                <w:bCs/>
                <w:kern w:val="22"/>
                <w:sz w:val="22"/>
                <w:szCs w:val="22"/>
                <w:highlight w:val="lightGray"/>
                <w:lang w:val="es-ES_tradnl"/>
              </w:rPr>
              <w:t>Generación, gestión e intercambio de conocimientos</w:t>
            </w:r>
          </w:p>
          <w:p w14:paraId="017E5D75" w14:textId="02EE1970" w:rsidR="00311692" w:rsidRPr="00270330" w:rsidRDefault="00780459" w:rsidP="00311692">
            <w:pPr>
              <w:jc w:val="both"/>
              <w:rPr>
                <w:rFonts w:ascii="Times New Roman" w:hAnsi="Times New Roman" w:cs="Times New Roman"/>
                <w:b/>
                <w:bCs/>
                <w:i/>
                <w:iCs/>
                <w:kern w:val="22"/>
                <w:sz w:val="22"/>
                <w:szCs w:val="22"/>
                <w:highlight w:val="lightGray"/>
                <w:lang w:val="es-ES_tradnl"/>
              </w:rPr>
            </w:pPr>
            <w:r w:rsidRPr="00270330">
              <w:rPr>
                <w:rFonts w:ascii="Times New Roman" w:hAnsi="Times New Roman" w:cs="Times New Roman"/>
                <w:b/>
                <w:bCs/>
                <w:kern w:val="22"/>
                <w:sz w:val="22"/>
                <w:szCs w:val="22"/>
                <w:lang w:val="es-ES_tradnl"/>
              </w:rPr>
              <w:t>L</w:t>
            </w:r>
            <w:r w:rsidR="003B35DB" w:rsidRPr="00270330">
              <w:rPr>
                <w:rFonts w:ascii="Times New Roman" w:hAnsi="Times New Roman" w:cs="Times New Roman"/>
                <w:b/>
                <w:bCs/>
                <w:kern w:val="22"/>
                <w:sz w:val="22"/>
                <w:szCs w:val="22"/>
                <w:lang w:val="es-ES_tradnl"/>
              </w:rPr>
              <w:t xml:space="preserve">os conocimientos </w:t>
            </w:r>
            <w:r w:rsidR="00ED6099" w:rsidRPr="00270330">
              <w:rPr>
                <w:rFonts w:ascii="Times New Roman" w:hAnsi="Times New Roman" w:cs="Times New Roman"/>
                <w:b/>
                <w:bCs/>
                <w:kern w:val="22"/>
                <w:sz w:val="22"/>
                <w:szCs w:val="22"/>
                <w:lang w:val="es-ES_tradnl"/>
              </w:rPr>
              <w:t xml:space="preserve">sobre </w:t>
            </w:r>
            <w:r w:rsidR="003B35DB" w:rsidRPr="00270330">
              <w:rPr>
                <w:rFonts w:ascii="Times New Roman" w:hAnsi="Times New Roman" w:cs="Times New Roman"/>
                <w:b/>
                <w:bCs/>
                <w:kern w:val="22"/>
                <w:sz w:val="22"/>
                <w:szCs w:val="22"/>
                <w:lang w:val="es-ES_tradnl"/>
              </w:rPr>
              <w:t>las dimensiones de</w:t>
            </w:r>
            <w:r w:rsidR="00ED6099" w:rsidRPr="00270330">
              <w:rPr>
                <w:rFonts w:ascii="Times New Roman" w:hAnsi="Times New Roman" w:cs="Times New Roman"/>
                <w:b/>
                <w:bCs/>
                <w:kern w:val="22"/>
                <w:sz w:val="22"/>
                <w:szCs w:val="22"/>
                <w:lang w:val="es-ES_tradnl"/>
              </w:rPr>
              <w:t xml:space="preserve"> género de la conservación, la utilización sostenible y la participación justa y equitativa en los beneficios </w:t>
            </w:r>
            <w:r w:rsidRPr="00270330">
              <w:rPr>
                <w:rFonts w:ascii="Times New Roman" w:hAnsi="Times New Roman" w:cs="Times New Roman"/>
                <w:b/>
                <w:bCs/>
                <w:kern w:val="22"/>
                <w:sz w:val="22"/>
                <w:szCs w:val="22"/>
                <w:lang w:val="es-ES_tradnl"/>
              </w:rPr>
              <w:t>se generan, gestionan y comparten</w:t>
            </w:r>
          </w:p>
          <w:p w14:paraId="67D3F937" w14:textId="77777777" w:rsidR="00311692" w:rsidRPr="00270330" w:rsidRDefault="00311692" w:rsidP="00311692">
            <w:pPr>
              <w:jc w:val="both"/>
              <w:rPr>
                <w:rFonts w:ascii="Times New Roman" w:hAnsi="Times New Roman" w:cs="Times New Roman"/>
                <w:b/>
                <w:bCs/>
                <w:kern w:val="22"/>
                <w:sz w:val="22"/>
                <w:szCs w:val="22"/>
                <w:lang w:val="es-ES_tradnl"/>
              </w:rPr>
            </w:pPr>
          </w:p>
        </w:tc>
        <w:tc>
          <w:tcPr>
            <w:tcW w:w="708" w:type="dxa"/>
            <w:tcBorders>
              <w:top w:val="single" w:sz="12" w:space="0" w:color="auto"/>
            </w:tcBorders>
            <w:shd w:val="clear" w:color="auto" w:fill="D9D9D9" w:themeFill="background1" w:themeFillShade="D9"/>
          </w:tcPr>
          <w:p w14:paraId="4A0C9729" w14:textId="2FBDD18C" w:rsidR="00311692" w:rsidRPr="00270330" w:rsidRDefault="00311692"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1</w:t>
            </w:r>
            <w:r w:rsidR="005127FB" w:rsidRPr="00270330">
              <w:rPr>
                <w:rFonts w:ascii="Times New Roman" w:hAnsi="Times New Roman" w:cs="Times New Roman"/>
                <w:b/>
                <w:bCs/>
                <w:kern w:val="22"/>
                <w:sz w:val="22"/>
                <w:szCs w:val="22"/>
                <w:lang w:val="es-ES_tradnl"/>
              </w:rPr>
              <w:t>2</w:t>
            </w:r>
          </w:p>
        </w:tc>
      </w:tr>
      <w:tr w:rsidR="00820844" w:rsidRPr="00270330" w14:paraId="7A975A2E" w14:textId="77777777" w:rsidTr="00FA38DE">
        <w:tc>
          <w:tcPr>
            <w:tcW w:w="2127" w:type="dxa"/>
            <w:tcBorders>
              <w:top w:val="single" w:sz="12" w:space="0" w:color="auto"/>
            </w:tcBorders>
            <w:shd w:val="clear" w:color="auto" w:fill="D9D9D9" w:themeFill="background1" w:themeFillShade="D9"/>
          </w:tcPr>
          <w:p w14:paraId="5C0108E1" w14:textId="4A3D7564" w:rsidR="00820844" w:rsidRPr="00270330" w:rsidRDefault="00CB1FA6"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A</w:t>
            </w:r>
            <w:r w:rsidR="00820844" w:rsidRPr="00270330">
              <w:rPr>
                <w:rFonts w:ascii="Times New Roman" w:hAnsi="Times New Roman" w:cs="Times New Roman"/>
                <w:b/>
                <w:bCs/>
                <w:kern w:val="22"/>
                <w:sz w:val="22"/>
                <w:szCs w:val="22"/>
                <w:lang w:val="es-ES_tradnl"/>
              </w:rPr>
              <w:t>.</w:t>
            </w:r>
          </w:p>
          <w:p w14:paraId="2EBE90F5" w14:textId="1CF450CD" w:rsidR="00820844" w:rsidRPr="00270330" w:rsidRDefault="00C30561" w:rsidP="003D2E91">
            <w:pP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Proyectos de objetivos</w:t>
            </w:r>
          </w:p>
        </w:tc>
        <w:tc>
          <w:tcPr>
            <w:tcW w:w="2268" w:type="dxa"/>
            <w:tcBorders>
              <w:top w:val="single" w:sz="12" w:space="0" w:color="auto"/>
            </w:tcBorders>
            <w:shd w:val="clear" w:color="auto" w:fill="D9D9D9" w:themeFill="background1" w:themeFillShade="D9"/>
          </w:tcPr>
          <w:p w14:paraId="5FCBCC16" w14:textId="0D58FE7B" w:rsidR="00820844" w:rsidRPr="00270330" w:rsidRDefault="00CB1FA6"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B</w:t>
            </w:r>
            <w:r w:rsidR="00820844" w:rsidRPr="00270330">
              <w:rPr>
                <w:rFonts w:ascii="Times New Roman" w:hAnsi="Times New Roman" w:cs="Times New Roman"/>
                <w:b/>
                <w:bCs/>
                <w:kern w:val="22"/>
                <w:sz w:val="22"/>
                <w:szCs w:val="22"/>
                <w:lang w:val="es-ES_tradnl"/>
              </w:rPr>
              <w:t>.</w:t>
            </w:r>
          </w:p>
          <w:p w14:paraId="286153F7" w14:textId="0B409C7B" w:rsidR="00820844" w:rsidRPr="00270330" w:rsidRDefault="00820844" w:rsidP="00311692">
            <w:pPr>
              <w:jc w:val="both"/>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E</w:t>
            </w:r>
            <w:r w:rsidR="003D2E91" w:rsidRPr="00270330">
              <w:rPr>
                <w:rFonts w:ascii="Times New Roman" w:hAnsi="Times New Roman" w:cs="Times New Roman"/>
                <w:b/>
                <w:bCs/>
                <w:kern w:val="22"/>
                <w:sz w:val="22"/>
                <w:szCs w:val="22"/>
                <w:lang w:val="es-ES_tradnl"/>
              </w:rPr>
              <w:t>jemplos de medidas</w:t>
            </w:r>
          </w:p>
        </w:tc>
        <w:tc>
          <w:tcPr>
            <w:tcW w:w="3827" w:type="dxa"/>
            <w:tcBorders>
              <w:top w:val="single" w:sz="12" w:space="0" w:color="auto"/>
            </w:tcBorders>
            <w:shd w:val="clear" w:color="auto" w:fill="D9D9D9" w:themeFill="background1" w:themeFillShade="D9"/>
          </w:tcPr>
          <w:p w14:paraId="50673EFD" w14:textId="480F9952" w:rsidR="00820844" w:rsidRPr="00270330" w:rsidRDefault="00CB1FA6"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C</w:t>
            </w:r>
            <w:r w:rsidR="00820844" w:rsidRPr="00270330">
              <w:rPr>
                <w:rFonts w:ascii="Times New Roman" w:hAnsi="Times New Roman" w:cs="Times New Roman"/>
                <w:b/>
                <w:bCs/>
                <w:kern w:val="22"/>
                <w:sz w:val="22"/>
                <w:szCs w:val="22"/>
                <w:lang w:val="es-ES_tradnl"/>
              </w:rPr>
              <w:t>.</w:t>
            </w:r>
          </w:p>
          <w:p w14:paraId="6C190B4B" w14:textId="32E981E6" w:rsidR="00820844" w:rsidRPr="00270330" w:rsidRDefault="003D2E91" w:rsidP="003D2E91">
            <w:pP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Coherencia con el borrador preliminar actualizado del marco mundial de la diversidad biológica posterior a 2020</w:t>
            </w:r>
          </w:p>
        </w:tc>
        <w:tc>
          <w:tcPr>
            <w:tcW w:w="3686" w:type="dxa"/>
            <w:tcBorders>
              <w:top w:val="single" w:sz="12" w:space="0" w:color="auto"/>
            </w:tcBorders>
            <w:shd w:val="clear" w:color="auto" w:fill="D9D9D9" w:themeFill="background1" w:themeFillShade="D9"/>
          </w:tcPr>
          <w:p w14:paraId="17D3302A" w14:textId="6DF786CC" w:rsidR="00820844" w:rsidRPr="00270330" w:rsidRDefault="00CB1FA6"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D</w:t>
            </w:r>
            <w:r w:rsidR="00820844" w:rsidRPr="00270330">
              <w:rPr>
                <w:rFonts w:ascii="Times New Roman" w:hAnsi="Times New Roman" w:cs="Times New Roman"/>
                <w:b/>
                <w:bCs/>
                <w:kern w:val="22"/>
                <w:sz w:val="22"/>
                <w:szCs w:val="22"/>
                <w:lang w:val="es-ES_tradnl"/>
              </w:rPr>
              <w:t>.</w:t>
            </w:r>
          </w:p>
          <w:p w14:paraId="1BEB6EBC" w14:textId="61CCBCF5" w:rsidR="00820844" w:rsidRPr="00270330" w:rsidRDefault="003D2E91" w:rsidP="00BE3C84">
            <w:pP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Coherencia con compromisos internacionales pertinentes</w:t>
            </w:r>
          </w:p>
        </w:tc>
        <w:tc>
          <w:tcPr>
            <w:tcW w:w="1843" w:type="dxa"/>
            <w:tcBorders>
              <w:top w:val="single" w:sz="12" w:space="0" w:color="auto"/>
            </w:tcBorders>
            <w:shd w:val="clear" w:color="auto" w:fill="D9D9D9" w:themeFill="background1" w:themeFillShade="D9"/>
          </w:tcPr>
          <w:p w14:paraId="3203F3F8" w14:textId="7C3EC417" w:rsidR="00820844" w:rsidRPr="00270330" w:rsidRDefault="00CB1FA6"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E</w:t>
            </w:r>
            <w:r w:rsidR="00820844" w:rsidRPr="00270330">
              <w:rPr>
                <w:rFonts w:ascii="Times New Roman" w:hAnsi="Times New Roman" w:cs="Times New Roman"/>
                <w:b/>
                <w:bCs/>
                <w:kern w:val="22"/>
                <w:sz w:val="22"/>
                <w:szCs w:val="22"/>
                <w:lang w:val="es-ES_tradnl"/>
              </w:rPr>
              <w:t>.</w:t>
            </w:r>
          </w:p>
          <w:p w14:paraId="5CB34A7B" w14:textId="0A25EFAD" w:rsidR="00820844" w:rsidRPr="00270330" w:rsidRDefault="003D2E91" w:rsidP="00311692">
            <w:pP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Vínculo con indicadores del MMDB</w:t>
            </w:r>
          </w:p>
        </w:tc>
        <w:tc>
          <w:tcPr>
            <w:tcW w:w="708" w:type="dxa"/>
            <w:tcBorders>
              <w:top w:val="single" w:sz="12" w:space="0" w:color="auto"/>
            </w:tcBorders>
            <w:shd w:val="clear" w:color="auto" w:fill="D9D9D9" w:themeFill="background1" w:themeFillShade="D9"/>
          </w:tcPr>
          <w:p w14:paraId="653D4545" w14:textId="77777777" w:rsidR="00820844" w:rsidRPr="00270330" w:rsidRDefault="00820844" w:rsidP="00311692">
            <w:pPr>
              <w:jc w:val="both"/>
              <w:rPr>
                <w:rFonts w:ascii="Times New Roman" w:hAnsi="Times New Roman" w:cs="Times New Roman"/>
                <w:b/>
                <w:bCs/>
                <w:kern w:val="22"/>
                <w:sz w:val="22"/>
                <w:szCs w:val="22"/>
                <w:lang w:val="es-ES_tradnl"/>
              </w:rPr>
            </w:pPr>
          </w:p>
        </w:tc>
      </w:tr>
      <w:tr w:rsidR="00820844" w:rsidRPr="00270330" w14:paraId="39775912" w14:textId="77777777" w:rsidTr="00FA38DE">
        <w:trPr>
          <w:trHeight w:val="1395"/>
        </w:trPr>
        <w:tc>
          <w:tcPr>
            <w:tcW w:w="2127" w:type="dxa"/>
          </w:tcPr>
          <w:p w14:paraId="077598C2" w14:textId="363B87DF" w:rsidR="00820844" w:rsidRPr="00270330" w:rsidRDefault="00826CEF" w:rsidP="00826CEF">
            <w:pPr>
              <w:spacing w:before="120" w:after="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Dotarse de unos datos y una comprensión más sólidos con respecto a los efectos diferenciados en los hombres y las mujeres, de la conservación de la diversidad biológica</w:t>
            </w:r>
            <w:r w:rsidR="00EC7BF1" w:rsidRPr="00270330">
              <w:rPr>
                <w:rFonts w:ascii="Times New Roman" w:hAnsi="Times New Roman" w:cs="Times New Roman"/>
                <w:kern w:val="22"/>
                <w:sz w:val="22"/>
                <w:szCs w:val="22"/>
                <w:lang w:val="es-ES_tradnl"/>
              </w:rPr>
              <w:t>,</w:t>
            </w:r>
            <w:r w:rsidR="00EC7BF1" w:rsidRPr="00270330">
              <w:rPr>
                <w:rFonts w:ascii="Times New Roman" w:hAnsi="Times New Roman" w:cs="Times New Roman"/>
                <w:kern w:val="22"/>
                <w:sz w:val="22"/>
                <w:szCs w:val="22"/>
                <w:highlight w:val="yellow"/>
                <w:lang w:val="es-ES_tradnl"/>
              </w:rPr>
              <w:t xml:space="preserve"> </w:t>
            </w:r>
            <w:r w:rsidR="00EC7BF1" w:rsidRPr="00270330">
              <w:rPr>
                <w:rFonts w:ascii="Times New Roman" w:hAnsi="Times New Roman" w:cs="Times New Roman"/>
                <w:kern w:val="22"/>
                <w:sz w:val="22"/>
                <w:szCs w:val="22"/>
                <w:lang w:val="es-ES_tradnl"/>
              </w:rPr>
              <w:t>la utilización sostenible y la participación justa y equitativa en los beneficios</w:t>
            </w:r>
            <w:r w:rsidRPr="00270330">
              <w:rPr>
                <w:rFonts w:ascii="Times New Roman" w:hAnsi="Times New Roman" w:cs="Times New Roman"/>
                <w:kern w:val="22"/>
                <w:sz w:val="22"/>
                <w:szCs w:val="22"/>
                <w:lang w:val="es-ES_tradnl"/>
              </w:rPr>
              <w:t xml:space="preserve">, </w:t>
            </w:r>
            <w:r w:rsidR="00EC7BF1" w:rsidRPr="00270330">
              <w:rPr>
                <w:rFonts w:ascii="Times New Roman" w:hAnsi="Times New Roman" w:cs="Times New Roman"/>
                <w:kern w:val="22"/>
                <w:sz w:val="22"/>
                <w:szCs w:val="22"/>
                <w:lang w:val="es-ES_tradnl"/>
              </w:rPr>
              <w:t xml:space="preserve">y el </w:t>
            </w:r>
            <w:r w:rsidRPr="00270330">
              <w:rPr>
                <w:rFonts w:ascii="Times New Roman" w:hAnsi="Times New Roman" w:cs="Times New Roman"/>
                <w:kern w:val="22"/>
                <w:sz w:val="22"/>
                <w:szCs w:val="22"/>
                <w:lang w:val="es-ES_tradnl"/>
              </w:rPr>
              <w:t xml:space="preserve">papel de la mujer como agente de cambio </w:t>
            </w:r>
            <w:r w:rsidR="00EC7BF1" w:rsidRPr="00270330">
              <w:rPr>
                <w:rFonts w:ascii="Times New Roman" w:hAnsi="Times New Roman" w:cs="Times New Roman"/>
                <w:kern w:val="22"/>
                <w:sz w:val="22"/>
                <w:szCs w:val="22"/>
                <w:lang w:val="es-ES_tradnl"/>
              </w:rPr>
              <w:t xml:space="preserve">en </w:t>
            </w:r>
            <w:r w:rsidR="00EC7BF1" w:rsidRPr="00270330">
              <w:rPr>
                <w:rFonts w:ascii="Times New Roman" w:hAnsi="Times New Roman" w:cs="Times New Roman"/>
                <w:kern w:val="22"/>
                <w:sz w:val="22"/>
                <w:szCs w:val="22"/>
                <w:lang w:val="es-ES_tradnl"/>
              </w:rPr>
              <w:lastRenderedPageBreak/>
              <w:t>su conservación y utilización sostenible</w:t>
            </w:r>
          </w:p>
        </w:tc>
        <w:tc>
          <w:tcPr>
            <w:tcW w:w="2268" w:type="dxa"/>
          </w:tcPr>
          <w:p w14:paraId="7B31D8AE" w14:textId="3D83B580" w:rsidR="00EC7BF1" w:rsidRPr="00270330" w:rsidRDefault="00EC7BF1" w:rsidP="00EC7BF1">
            <w:pPr>
              <w:spacing w:before="120" w:after="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lastRenderedPageBreak/>
              <w:t>Fomentar las competencias y apoyar la reunión, unificación y aplicación de datos e información sobre el género y la diversidad biológica, en particular los conocimientos tradicionales diferenciados en función del género</w:t>
            </w:r>
          </w:p>
        </w:tc>
        <w:tc>
          <w:tcPr>
            <w:tcW w:w="3827" w:type="dxa"/>
          </w:tcPr>
          <w:p w14:paraId="04B61A0E" w14:textId="0B0DCE64" w:rsidR="00356C1C" w:rsidRPr="00270330" w:rsidRDefault="00177849" w:rsidP="00FA38DE">
            <w:pPr>
              <w:spacing w:before="120" w:after="120"/>
              <w:rPr>
                <w:rFonts w:ascii="Times New Roman" w:hAnsi="Times New Roman" w:cs="Times New Roman"/>
                <w:kern w:val="22"/>
                <w:sz w:val="22"/>
                <w:szCs w:val="22"/>
                <w:lang w:val="es-ES_tradnl"/>
              </w:rPr>
            </w:pPr>
            <w:r w:rsidRPr="00270330">
              <w:rPr>
                <w:rFonts w:ascii="Times New Roman" w:hAnsi="Times New Roman" w:cs="Times New Roman"/>
                <w:i/>
                <w:iCs/>
                <w:kern w:val="22"/>
                <w:sz w:val="22"/>
                <w:szCs w:val="22"/>
                <w:lang w:val="es-ES_tradnl"/>
              </w:rPr>
              <w:t>Mecanismo de implementación del MMDB</w:t>
            </w:r>
            <w:r w:rsidR="00356C1C" w:rsidRPr="00270330">
              <w:rPr>
                <w:rFonts w:ascii="Times New Roman" w:hAnsi="Times New Roman" w:cs="Times New Roman"/>
                <w:i/>
                <w:iCs/>
                <w:kern w:val="22"/>
                <w:sz w:val="22"/>
                <w:szCs w:val="22"/>
                <w:lang w:val="es-ES_tradnl"/>
              </w:rPr>
              <w:t>:</w:t>
            </w:r>
            <w:r w:rsidR="00356C1C" w:rsidRPr="00270330">
              <w:rPr>
                <w:rFonts w:ascii="Times New Roman" w:hAnsi="Times New Roman" w:cs="Times New Roman"/>
                <w:kern w:val="22"/>
                <w:sz w:val="22"/>
                <w:szCs w:val="22"/>
                <w:lang w:val="es-ES_tradnl"/>
              </w:rPr>
              <w:t xml:space="preserve"> </w:t>
            </w:r>
            <w:r w:rsidRPr="00270330">
              <w:rPr>
                <w:rFonts w:ascii="Times New Roman" w:hAnsi="Times New Roman" w:cs="Times New Roman"/>
                <w:kern w:val="22"/>
                <w:sz w:val="22"/>
                <w:szCs w:val="22"/>
                <w:lang w:val="es-ES_tradnl"/>
              </w:rPr>
              <w:t>Generación, gestión e intercambio de conocimientos</w:t>
            </w:r>
          </w:p>
          <w:p w14:paraId="591237D1" w14:textId="0CBCAAAF" w:rsidR="00356C1C" w:rsidRPr="00270330" w:rsidRDefault="00202AE3" w:rsidP="00FA38DE">
            <w:pPr>
              <w:spacing w:before="120" w:after="120"/>
              <w:rPr>
                <w:rFonts w:ascii="Times New Roman" w:hAnsi="Times New Roman" w:cs="Times New Roman"/>
                <w:b/>
                <w:bCs/>
                <w:kern w:val="22"/>
                <w:sz w:val="22"/>
                <w:szCs w:val="22"/>
                <w:lang w:val="es-ES_tradnl"/>
              </w:rPr>
            </w:pPr>
            <w:r w:rsidRPr="00270330">
              <w:rPr>
                <w:rFonts w:ascii="Times New Roman" w:hAnsi="Times New Roman" w:cs="Times New Roman"/>
                <w:kern w:val="22"/>
                <w:sz w:val="22"/>
                <w:szCs w:val="22"/>
                <w:lang w:val="es-ES_tradnl"/>
              </w:rPr>
              <w:t>a</w:t>
            </w:r>
            <w:r w:rsidR="001A0FD8" w:rsidRPr="00270330">
              <w:rPr>
                <w:rFonts w:ascii="Times New Roman" w:hAnsi="Times New Roman" w:cs="Times New Roman"/>
                <w:kern w:val="22"/>
                <w:sz w:val="22"/>
                <w:szCs w:val="22"/>
                <w:lang w:val="es-ES_tradnl"/>
              </w:rPr>
              <w:t>)</w:t>
            </w:r>
            <w:r w:rsidRPr="00270330">
              <w:rPr>
                <w:rFonts w:ascii="Times New Roman" w:hAnsi="Times New Roman" w:cs="Times New Roman"/>
                <w:kern w:val="22"/>
                <w:sz w:val="22"/>
                <w:szCs w:val="22"/>
                <w:lang w:val="es-ES_tradnl"/>
              </w:rPr>
              <w:t xml:space="preserve"> </w:t>
            </w:r>
            <w:r w:rsidR="00177849" w:rsidRPr="00270330">
              <w:rPr>
                <w:rFonts w:ascii="Times New Roman" w:hAnsi="Times New Roman" w:cs="Times New Roman"/>
                <w:kern w:val="22"/>
                <w:sz w:val="22"/>
                <w:szCs w:val="22"/>
                <w:lang w:val="es-ES_tradnl"/>
              </w:rPr>
              <w:t>Mayor protección para los conocimientos tradicionales y reconocimiento de sus contribuciones a la conservación y la utilización sostenible de la diversidad biológica</w:t>
            </w:r>
            <w:r w:rsidR="00356C1C" w:rsidRPr="00270330">
              <w:rPr>
                <w:rFonts w:ascii="Times New Roman" w:hAnsi="Times New Roman" w:cs="Times New Roman"/>
                <w:kern w:val="22"/>
                <w:sz w:val="22"/>
                <w:szCs w:val="22"/>
                <w:lang w:val="es-ES_tradnl"/>
              </w:rPr>
              <w:t xml:space="preserve">; </w:t>
            </w:r>
          </w:p>
          <w:p w14:paraId="2AF437A0" w14:textId="7C54A548" w:rsidR="00356C1C" w:rsidRPr="00270330" w:rsidRDefault="00202AE3" w:rsidP="00FA38DE">
            <w:pPr>
              <w:spacing w:before="120" w:after="120"/>
              <w:rPr>
                <w:rFonts w:ascii="Times New Roman" w:hAnsi="Times New Roman" w:cs="Times New Roman"/>
                <w:b/>
                <w:bCs/>
                <w:kern w:val="22"/>
                <w:sz w:val="22"/>
                <w:szCs w:val="22"/>
                <w:lang w:val="es-ES_tradnl"/>
              </w:rPr>
            </w:pPr>
            <w:r w:rsidRPr="00270330">
              <w:rPr>
                <w:rFonts w:ascii="Times New Roman" w:hAnsi="Times New Roman" w:cs="Times New Roman"/>
                <w:kern w:val="22"/>
                <w:sz w:val="22"/>
                <w:szCs w:val="22"/>
                <w:lang w:val="es-ES_tradnl"/>
              </w:rPr>
              <w:t>b</w:t>
            </w:r>
            <w:r w:rsidR="001A0FD8" w:rsidRPr="00270330">
              <w:rPr>
                <w:rFonts w:ascii="Times New Roman" w:hAnsi="Times New Roman" w:cs="Times New Roman"/>
                <w:kern w:val="22"/>
                <w:sz w:val="22"/>
                <w:szCs w:val="22"/>
                <w:lang w:val="es-ES_tradnl"/>
              </w:rPr>
              <w:t>)</w:t>
            </w:r>
            <w:r w:rsidR="00177849" w:rsidRPr="00270330">
              <w:rPr>
                <w:rFonts w:ascii="Times New Roman" w:hAnsi="Times New Roman" w:cs="Times New Roman"/>
                <w:kern w:val="22"/>
                <w:sz w:val="22"/>
                <w:szCs w:val="22"/>
                <w:lang w:val="es-ES_tradnl"/>
              </w:rPr>
              <w:t xml:space="preserve"> Promoción de la ciencia y la educación en materia de diversidad biológica y aprendizaje organizativo.</w:t>
            </w:r>
          </w:p>
          <w:p w14:paraId="3C672694" w14:textId="0751C448" w:rsidR="00820844" w:rsidRPr="00270330" w:rsidRDefault="0082610C" w:rsidP="00FA38DE">
            <w:pPr>
              <w:spacing w:before="120" w:after="120"/>
              <w:rPr>
                <w:rFonts w:ascii="Times New Roman" w:hAnsi="Times New Roman" w:cs="Times New Roman"/>
                <w:b/>
                <w:bCs/>
                <w:kern w:val="22"/>
                <w:sz w:val="22"/>
                <w:szCs w:val="22"/>
                <w:lang w:val="es-ES_tradnl"/>
              </w:rPr>
            </w:pPr>
            <w:r w:rsidRPr="00270330">
              <w:rPr>
                <w:rFonts w:ascii="Times New Roman" w:hAnsi="Times New Roman" w:cs="Times New Roman"/>
                <w:i/>
                <w:iCs/>
                <w:kern w:val="22"/>
                <w:sz w:val="22"/>
                <w:szCs w:val="22"/>
                <w:lang w:val="es-ES_tradnl"/>
              </w:rPr>
              <w:t>Meta 19 del MMDB</w:t>
            </w:r>
            <w:r w:rsidR="00356C1C" w:rsidRPr="00270330">
              <w:rPr>
                <w:rFonts w:ascii="Times New Roman" w:hAnsi="Times New Roman" w:cs="Times New Roman"/>
                <w:i/>
                <w:iCs/>
                <w:kern w:val="22"/>
                <w:sz w:val="22"/>
                <w:szCs w:val="22"/>
                <w:lang w:val="es-ES_tradnl"/>
              </w:rPr>
              <w:t>:</w:t>
            </w:r>
            <w:r w:rsidR="00356C1C" w:rsidRPr="00270330">
              <w:rPr>
                <w:rFonts w:ascii="Times New Roman" w:hAnsi="Times New Roman" w:cs="Times New Roman"/>
                <w:kern w:val="22"/>
                <w:sz w:val="22"/>
                <w:szCs w:val="22"/>
                <w:lang w:val="es-ES_tradnl"/>
              </w:rPr>
              <w:t xml:space="preserve"> </w:t>
            </w:r>
            <w:r w:rsidRPr="00270330">
              <w:rPr>
                <w:rFonts w:ascii="Times New Roman" w:hAnsi="Times New Roman" w:cs="Times New Roman"/>
                <w:kern w:val="22"/>
                <w:sz w:val="22"/>
                <w:szCs w:val="22"/>
                <w:lang w:val="es-ES_tradnl"/>
              </w:rPr>
              <w:t xml:space="preserve">Para 2030, se garantiza que los encargados de la toma de decisiones y el público dispongan de información de calidad, incluidos conocimientos tradicionales, para la </w:t>
            </w:r>
            <w:r w:rsidRPr="00270330">
              <w:rPr>
                <w:rFonts w:ascii="Times New Roman" w:hAnsi="Times New Roman" w:cs="Times New Roman"/>
                <w:kern w:val="22"/>
                <w:sz w:val="22"/>
                <w:szCs w:val="22"/>
                <w:lang w:val="es-ES_tradnl"/>
              </w:rPr>
              <w:lastRenderedPageBreak/>
              <w:t>gestión eficaz de la diversidad biológica mediante la concienciación y el fomento de la educación y la investigación.</w:t>
            </w:r>
          </w:p>
        </w:tc>
        <w:tc>
          <w:tcPr>
            <w:tcW w:w="3686" w:type="dxa"/>
          </w:tcPr>
          <w:p w14:paraId="3FA5D553" w14:textId="49D18907" w:rsidR="00820844" w:rsidRPr="00270330" w:rsidRDefault="00736A81" w:rsidP="00FA38DE">
            <w:pPr>
              <w:spacing w:before="120"/>
              <w:rPr>
                <w:rFonts w:ascii="Times New Roman" w:hAnsi="Times New Roman" w:cs="Times New Roman"/>
                <w:color w:val="0000FF"/>
                <w:kern w:val="22"/>
                <w:sz w:val="22"/>
                <w:szCs w:val="22"/>
                <w:u w:val="single"/>
                <w:lang w:val="es-ES_tradnl"/>
              </w:rPr>
            </w:pPr>
            <w:hyperlink r:id="rId35" w:history="1">
              <w:r w:rsidR="0024697F" w:rsidRPr="00270330">
                <w:rPr>
                  <w:rFonts w:ascii="Times New Roman" w:hAnsi="Times New Roman" w:cs="Times New Roman"/>
                  <w:color w:val="0000FF"/>
                  <w:kern w:val="22"/>
                  <w:sz w:val="22"/>
                  <w:szCs w:val="22"/>
                  <w:u w:val="single"/>
                  <w:lang w:val="es-ES_tradnl"/>
                </w:rPr>
                <w:t>Plan de acción sobre el género de la CMNUCC</w:t>
              </w:r>
            </w:hyperlink>
            <w:r w:rsidR="00820844" w:rsidRPr="00270330">
              <w:rPr>
                <w:rFonts w:ascii="Times New Roman" w:hAnsi="Times New Roman" w:cs="Times New Roman"/>
                <w:color w:val="0000FF"/>
                <w:kern w:val="22"/>
                <w:sz w:val="22"/>
                <w:szCs w:val="22"/>
                <w:u w:val="single"/>
                <w:lang w:val="es-ES_tradnl"/>
              </w:rPr>
              <w:t>:</w:t>
            </w:r>
          </w:p>
          <w:p w14:paraId="57F597CF" w14:textId="20350A67" w:rsidR="00820844" w:rsidRPr="00270330" w:rsidRDefault="00820844" w:rsidP="00BF02FC">
            <w:pPr>
              <w:spacing w:before="60" w:after="6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 xml:space="preserve">“A.4 </w:t>
            </w:r>
            <w:r w:rsidR="00BF02FC" w:rsidRPr="00270330">
              <w:rPr>
                <w:rFonts w:ascii="Times New Roman" w:hAnsi="Times New Roman" w:cs="Times New Roman"/>
                <w:kern w:val="22"/>
                <w:sz w:val="22"/>
                <w:szCs w:val="22"/>
                <w:lang w:val="es-ES_tradnl"/>
              </w:rPr>
              <w:t>Dotarse de unos datos y una comprensión más sólidos con respecto a los efectos diferenciados que [el cambio climático] tiene en los hombres y las mujeres, al papel de la mujer como agente de cambio y a las oportunidades para la mujer</w:t>
            </w:r>
            <w:r w:rsidRPr="00270330">
              <w:rPr>
                <w:rFonts w:ascii="Times New Roman" w:hAnsi="Times New Roman" w:cs="Times New Roman"/>
                <w:kern w:val="22"/>
                <w:sz w:val="22"/>
                <w:szCs w:val="22"/>
                <w:lang w:val="es-ES_tradnl"/>
              </w:rPr>
              <w:t xml:space="preserve">” </w:t>
            </w:r>
          </w:p>
          <w:p w14:paraId="0790BAB0" w14:textId="3B8A9990" w:rsidR="00820844" w:rsidRPr="00270330" w:rsidRDefault="00820844" w:rsidP="00BF02FC">
            <w:pPr>
              <w:rPr>
                <w:rFonts w:ascii="Times New Roman" w:hAnsi="Times New Roman" w:cs="Times New Roman"/>
                <w:color w:val="0000FF"/>
                <w:kern w:val="22"/>
                <w:sz w:val="22"/>
                <w:szCs w:val="22"/>
                <w:u w:val="single"/>
                <w:lang w:val="es-ES_tradnl"/>
              </w:rPr>
            </w:pPr>
            <w:r w:rsidRPr="00270330">
              <w:rPr>
                <w:rFonts w:ascii="Times New Roman" w:hAnsi="Times New Roman" w:cs="Times New Roman"/>
                <w:kern w:val="22"/>
                <w:sz w:val="22"/>
                <w:szCs w:val="22"/>
                <w:lang w:val="es-ES_tradnl"/>
              </w:rPr>
              <w:t xml:space="preserve">“D.4 </w:t>
            </w:r>
            <w:r w:rsidR="00BF02FC" w:rsidRPr="00270330">
              <w:rPr>
                <w:rFonts w:ascii="Times New Roman" w:hAnsi="Times New Roman" w:cs="Times New Roman"/>
                <w:kern w:val="22"/>
                <w:sz w:val="22"/>
                <w:szCs w:val="22"/>
                <w:lang w:val="es-ES_tradnl"/>
              </w:rPr>
              <w:t xml:space="preserve">Apoyar la reunión y unificación de información y conocimientos especializados sobre el género y [el cambio climático] en sectores y esferas temáticas, así como la identificación de expertos en materia de género y [cambio climático], según sea necesario, y mejorar las plataformas de </w:t>
            </w:r>
            <w:r w:rsidR="00BF02FC" w:rsidRPr="00270330">
              <w:rPr>
                <w:rFonts w:ascii="Times New Roman" w:hAnsi="Times New Roman" w:cs="Times New Roman"/>
                <w:kern w:val="22"/>
                <w:sz w:val="22"/>
                <w:szCs w:val="22"/>
                <w:lang w:val="es-ES_tradnl"/>
              </w:rPr>
              <w:lastRenderedPageBreak/>
              <w:t>conocimientos sobre el género y [el cambio climático]</w:t>
            </w:r>
            <w:r w:rsidRPr="00270330">
              <w:rPr>
                <w:rFonts w:ascii="Times New Roman" w:hAnsi="Times New Roman" w:cs="Times New Roman"/>
                <w:kern w:val="22"/>
                <w:sz w:val="22"/>
                <w:szCs w:val="22"/>
                <w:lang w:val="es-ES_tradnl"/>
              </w:rPr>
              <w:t>”</w:t>
            </w:r>
          </w:p>
          <w:p w14:paraId="75F06CFC" w14:textId="0348FA43" w:rsidR="00820844" w:rsidRPr="00270330" w:rsidRDefault="00736A81" w:rsidP="00FA38DE">
            <w:pPr>
              <w:spacing w:before="120"/>
              <w:rPr>
                <w:rFonts w:ascii="Times New Roman" w:hAnsi="Times New Roman" w:cs="Times New Roman"/>
                <w:kern w:val="22"/>
                <w:sz w:val="22"/>
                <w:szCs w:val="22"/>
                <w:lang w:val="es-ES_tradnl"/>
              </w:rPr>
            </w:pPr>
            <w:hyperlink r:id="rId36" w:history="1">
              <w:r w:rsidR="00345A7D" w:rsidRPr="00270330">
                <w:rPr>
                  <w:rFonts w:ascii="Times New Roman" w:hAnsi="Times New Roman" w:cs="Times New Roman"/>
                  <w:color w:val="0000FF"/>
                  <w:kern w:val="22"/>
                  <w:sz w:val="22"/>
                  <w:szCs w:val="22"/>
                  <w:u w:val="single"/>
                  <w:lang w:val="es-ES_tradnl"/>
                </w:rPr>
                <w:t>Plataforma de Acción de Beijing</w:t>
              </w:r>
            </w:hyperlink>
            <w:r w:rsidR="00820844" w:rsidRPr="00270330">
              <w:rPr>
                <w:rFonts w:ascii="Times New Roman" w:hAnsi="Times New Roman" w:cs="Times New Roman"/>
                <w:kern w:val="22"/>
                <w:sz w:val="22"/>
                <w:szCs w:val="22"/>
                <w:lang w:val="es-ES_tradnl"/>
              </w:rPr>
              <w:t>, K.1, K.2, K.3</w:t>
            </w:r>
          </w:p>
          <w:p w14:paraId="2391FE7A" w14:textId="19836F96" w:rsidR="00820844" w:rsidRPr="00270330" w:rsidRDefault="00820844" w:rsidP="00FA38DE">
            <w:pPr>
              <w:spacing w:before="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K.1 p</w:t>
            </w:r>
            <w:r w:rsidR="00345A7D" w:rsidRPr="00270330">
              <w:rPr>
                <w:rFonts w:ascii="Times New Roman" w:hAnsi="Times New Roman" w:cs="Times New Roman"/>
                <w:kern w:val="22"/>
                <w:sz w:val="22"/>
                <w:szCs w:val="22"/>
                <w:lang w:val="es-ES_tradnl"/>
              </w:rPr>
              <w:t>árr.</w:t>
            </w:r>
            <w:r w:rsidRPr="00270330">
              <w:rPr>
                <w:rFonts w:ascii="Times New Roman" w:hAnsi="Times New Roman" w:cs="Times New Roman"/>
                <w:kern w:val="22"/>
                <w:sz w:val="22"/>
                <w:szCs w:val="22"/>
                <w:lang w:val="es-ES_tradnl"/>
              </w:rPr>
              <w:t xml:space="preserve"> 256 (f)</w:t>
            </w:r>
          </w:p>
          <w:p w14:paraId="172EF5C7" w14:textId="78C90694" w:rsidR="00820844" w:rsidRPr="00270330" w:rsidRDefault="00820844" w:rsidP="00345A7D">
            <w:pPr>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w:t>
            </w:r>
            <w:r w:rsidR="00345A7D" w:rsidRPr="00270330">
              <w:rPr>
                <w:rFonts w:ascii="Times New Roman" w:hAnsi="Times New Roman" w:cs="Times New Roman"/>
                <w:kern w:val="22"/>
                <w:sz w:val="22"/>
                <w:szCs w:val="22"/>
                <w:lang w:val="es-ES_tradnl"/>
              </w:rPr>
              <w:t>Promover el conocimiento de la función de las mujeres y fomentar las investigaciones sobre esta función, en particular de las mujeres rurales e indígenas, en la recolección y producción de alimentos, la conservación del suelo, el riego y la ordenación de cuencas hidrográficas, el saneamiento, la ordenación de las zonas costeras y el aprovechamiento de los recursos marinos, el control integrado de las plagas, la planificación del uso de la tierra, la conservación de los bosques y la silvicultura comunitaria, la pesca, la prevención de los desastres naturales y las fuentes de energía nuevas y renovables, prestando especial atención a los conocimientos y a las experiencias de las mujeres indígenas</w:t>
            </w:r>
            <w:r w:rsidRPr="00270330">
              <w:rPr>
                <w:rFonts w:ascii="Times New Roman" w:hAnsi="Times New Roman" w:cs="Times New Roman"/>
                <w:kern w:val="22"/>
                <w:sz w:val="22"/>
                <w:szCs w:val="22"/>
                <w:lang w:val="es-ES_tradnl"/>
              </w:rPr>
              <w:t>”</w:t>
            </w:r>
          </w:p>
        </w:tc>
        <w:tc>
          <w:tcPr>
            <w:tcW w:w="1843" w:type="dxa"/>
          </w:tcPr>
          <w:p w14:paraId="61D2042E" w14:textId="3E4A6595" w:rsidR="00820844" w:rsidRPr="00270330" w:rsidRDefault="0017468D" w:rsidP="00FA38DE">
            <w:pPr>
              <w:spacing w:before="120" w:after="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lastRenderedPageBreak/>
              <w:t>19.0.2</w:t>
            </w:r>
            <w:r w:rsidR="00786079" w:rsidRPr="00270330">
              <w:rPr>
                <w:rFonts w:ascii="Times New Roman" w:hAnsi="Times New Roman" w:cs="Times New Roman"/>
                <w:kern w:val="22"/>
                <w:sz w:val="22"/>
                <w:szCs w:val="22"/>
                <w:lang w:val="es-ES_tradnl"/>
              </w:rPr>
              <w:t xml:space="preserve"> </w:t>
            </w:r>
            <w:r w:rsidR="00345A7D" w:rsidRPr="00270330">
              <w:rPr>
                <w:rFonts w:ascii="Times New Roman" w:hAnsi="Times New Roman" w:cs="Times New Roman"/>
                <w:kern w:val="22"/>
                <w:sz w:val="22"/>
                <w:szCs w:val="22"/>
                <w:lang w:val="es-ES_tradnl"/>
              </w:rPr>
              <w:t xml:space="preserve">Grado en que </w:t>
            </w:r>
            <w:r w:rsidR="000B61F2" w:rsidRPr="00270330">
              <w:rPr>
                <w:rFonts w:ascii="Times New Roman" w:hAnsi="Times New Roman" w:cs="Times New Roman"/>
                <w:kern w:val="22"/>
                <w:sz w:val="22"/>
                <w:szCs w:val="22"/>
                <w:lang w:val="es-ES_tradnl"/>
              </w:rPr>
              <w:t>a</w:t>
            </w:r>
            <w:r w:rsidR="00345A7D" w:rsidRPr="00270330">
              <w:rPr>
                <w:rFonts w:ascii="Times New Roman" w:hAnsi="Times New Roman" w:cs="Times New Roman"/>
                <w:kern w:val="22"/>
                <w:sz w:val="22"/>
                <w:szCs w:val="22"/>
                <w:lang w:val="es-ES_tradnl"/>
              </w:rPr>
              <w:t xml:space="preserve">) la educación para la ciudadanía mundial y </w:t>
            </w:r>
            <w:r w:rsidR="000B61F2" w:rsidRPr="00270330">
              <w:rPr>
                <w:rFonts w:ascii="Times New Roman" w:hAnsi="Times New Roman" w:cs="Times New Roman"/>
                <w:kern w:val="22"/>
                <w:sz w:val="22"/>
                <w:szCs w:val="22"/>
                <w:lang w:val="es-ES_tradnl"/>
              </w:rPr>
              <w:t>b</w:t>
            </w:r>
            <w:r w:rsidR="00345A7D" w:rsidRPr="00270330">
              <w:rPr>
                <w:rFonts w:ascii="Times New Roman" w:hAnsi="Times New Roman" w:cs="Times New Roman"/>
                <w:kern w:val="22"/>
                <w:sz w:val="22"/>
                <w:szCs w:val="22"/>
                <w:lang w:val="es-ES_tradnl"/>
              </w:rPr>
              <w:t xml:space="preserve">) la educación para el desarrollo sostenible, incluida la igualdad de género y los derechos humanos, se incorporan en todos los niveles de a) las políticas nacionales de educación, b) los </w:t>
            </w:r>
            <w:r w:rsidR="00345A7D" w:rsidRPr="00270330">
              <w:rPr>
                <w:rFonts w:ascii="Times New Roman" w:hAnsi="Times New Roman" w:cs="Times New Roman"/>
                <w:kern w:val="22"/>
                <w:sz w:val="22"/>
                <w:szCs w:val="22"/>
                <w:lang w:val="es-ES_tradnl"/>
              </w:rPr>
              <w:lastRenderedPageBreak/>
              <w:t>planes de estudio, c) la formación del profesorado y d) la evaluación de los estudiantes</w:t>
            </w:r>
          </w:p>
        </w:tc>
        <w:tc>
          <w:tcPr>
            <w:tcW w:w="708" w:type="dxa"/>
          </w:tcPr>
          <w:p w14:paraId="50F7474E" w14:textId="086B36C8" w:rsidR="00820844" w:rsidRPr="00270330" w:rsidRDefault="00820844"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lastRenderedPageBreak/>
              <w:t>13</w:t>
            </w:r>
          </w:p>
        </w:tc>
      </w:tr>
      <w:tr w:rsidR="00820844" w:rsidRPr="00270330" w14:paraId="3BF2061E" w14:textId="77777777" w:rsidTr="00FA38DE">
        <w:trPr>
          <w:trHeight w:val="1897"/>
        </w:trPr>
        <w:tc>
          <w:tcPr>
            <w:tcW w:w="2127" w:type="dxa"/>
          </w:tcPr>
          <w:p w14:paraId="62492885" w14:textId="6095022D" w:rsidR="002A4232" w:rsidRPr="00270330" w:rsidRDefault="002A4232" w:rsidP="00FA38DE">
            <w:pPr>
              <w:spacing w:before="120" w:after="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 xml:space="preserve">Potenciar la capacidad de Gobiernos y otros interesados pertinentes </w:t>
            </w:r>
            <w:r w:rsidR="00A902FD" w:rsidRPr="00270330">
              <w:rPr>
                <w:rFonts w:ascii="Times New Roman" w:hAnsi="Times New Roman" w:cs="Times New Roman"/>
                <w:kern w:val="22"/>
                <w:sz w:val="22"/>
                <w:szCs w:val="22"/>
                <w:lang w:val="es-ES_tradnl"/>
              </w:rPr>
              <w:t>para</w:t>
            </w:r>
            <w:r w:rsidR="00584DA2" w:rsidRPr="00270330">
              <w:rPr>
                <w:rFonts w:ascii="Times New Roman" w:hAnsi="Times New Roman" w:cs="Times New Roman"/>
                <w:kern w:val="22"/>
                <w:sz w:val="22"/>
                <w:szCs w:val="22"/>
                <w:lang w:val="es-ES_tradnl"/>
              </w:rPr>
              <w:t xml:space="preserve"> </w:t>
            </w:r>
            <w:r w:rsidRPr="00270330">
              <w:rPr>
                <w:rFonts w:ascii="Times New Roman" w:hAnsi="Times New Roman" w:cs="Times New Roman"/>
                <w:kern w:val="22"/>
                <w:sz w:val="22"/>
                <w:szCs w:val="22"/>
                <w:lang w:val="es-ES_tradnl"/>
              </w:rPr>
              <w:t xml:space="preserve">reunir, analizar y aplicar datos sobre la diversidad biológica desglosados por sexo </w:t>
            </w:r>
            <w:r w:rsidRPr="00270330">
              <w:rPr>
                <w:rFonts w:ascii="Times New Roman" w:hAnsi="Times New Roman" w:cs="Times New Roman"/>
                <w:kern w:val="22"/>
                <w:sz w:val="22"/>
                <w:szCs w:val="22"/>
                <w:lang w:val="es-ES_tradnl"/>
              </w:rPr>
              <w:lastRenderedPageBreak/>
              <w:t>y otros factores demográficos</w:t>
            </w:r>
          </w:p>
        </w:tc>
        <w:tc>
          <w:tcPr>
            <w:tcW w:w="2268" w:type="dxa"/>
          </w:tcPr>
          <w:p w14:paraId="2BA45806" w14:textId="5E6E0F9A" w:rsidR="00820844" w:rsidRPr="00270330" w:rsidRDefault="002A4232" w:rsidP="00FA38DE">
            <w:pPr>
              <w:spacing w:before="120" w:after="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lastRenderedPageBreak/>
              <w:t>Compartir ejemplos de indicadores, datos, mejores prácticas y orientaciones pertinentes sobre la elaboración y seguimiento de datos desglosados por sexo y</w:t>
            </w:r>
            <w:r w:rsidR="000B61F2" w:rsidRPr="00270330">
              <w:rPr>
                <w:rFonts w:ascii="Times New Roman" w:hAnsi="Times New Roman" w:cs="Times New Roman"/>
                <w:kern w:val="22"/>
                <w:sz w:val="22"/>
                <w:szCs w:val="22"/>
                <w:lang w:val="es-ES_tradnl"/>
              </w:rPr>
              <w:t xml:space="preserve"> </w:t>
            </w:r>
            <w:r w:rsidRPr="00270330">
              <w:rPr>
                <w:rFonts w:ascii="Times New Roman" w:hAnsi="Times New Roman" w:cs="Times New Roman"/>
                <w:kern w:val="22"/>
                <w:sz w:val="22"/>
                <w:szCs w:val="22"/>
                <w:lang w:val="es-ES_tradnl"/>
              </w:rPr>
              <w:lastRenderedPageBreak/>
              <w:t>otros factores demográficos</w:t>
            </w:r>
          </w:p>
        </w:tc>
        <w:tc>
          <w:tcPr>
            <w:tcW w:w="3827" w:type="dxa"/>
          </w:tcPr>
          <w:p w14:paraId="5A46F1AC" w14:textId="77777777" w:rsidR="00820844" w:rsidRPr="00270330" w:rsidRDefault="00820844" w:rsidP="00FA38DE">
            <w:pPr>
              <w:spacing w:before="120" w:after="120"/>
              <w:rPr>
                <w:rFonts w:ascii="Times New Roman" w:hAnsi="Times New Roman" w:cs="Times New Roman"/>
                <w:b/>
                <w:bCs/>
                <w:kern w:val="22"/>
                <w:sz w:val="22"/>
                <w:szCs w:val="22"/>
                <w:lang w:val="es-ES_tradnl"/>
              </w:rPr>
            </w:pPr>
          </w:p>
        </w:tc>
        <w:tc>
          <w:tcPr>
            <w:tcW w:w="3686" w:type="dxa"/>
          </w:tcPr>
          <w:p w14:paraId="7C4ADFE7" w14:textId="19F50CFB" w:rsidR="00820844" w:rsidRPr="00270330" w:rsidRDefault="00AA61DD" w:rsidP="00FA38DE">
            <w:pPr>
              <w:spacing w:before="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 xml:space="preserve">Iniciativas en curso en el marco de los </w:t>
            </w:r>
            <w:r w:rsidR="00A564F6" w:rsidRPr="00270330">
              <w:rPr>
                <w:rFonts w:ascii="Times New Roman" w:hAnsi="Times New Roman" w:cs="Times New Roman"/>
                <w:kern w:val="22"/>
                <w:sz w:val="22"/>
                <w:szCs w:val="22"/>
                <w:lang w:val="es-ES_tradnl"/>
              </w:rPr>
              <w:t>Objetivo de Desarrollo Sostenible</w:t>
            </w:r>
          </w:p>
          <w:p w14:paraId="4C74660A" w14:textId="4C2D74CA" w:rsidR="00820844" w:rsidRPr="00270330" w:rsidRDefault="00736A81" w:rsidP="00FA38DE">
            <w:pPr>
              <w:spacing w:before="120"/>
              <w:rPr>
                <w:rFonts w:ascii="Times New Roman" w:hAnsi="Times New Roman" w:cs="Times New Roman"/>
                <w:color w:val="0000FF"/>
                <w:kern w:val="22"/>
                <w:sz w:val="22"/>
                <w:szCs w:val="22"/>
                <w:u w:val="single"/>
                <w:lang w:val="es-ES_tradnl"/>
              </w:rPr>
            </w:pPr>
            <w:hyperlink r:id="rId37" w:history="1">
              <w:r w:rsidR="001561FB" w:rsidRPr="00270330">
                <w:rPr>
                  <w:rFonts w:ascii="Times New Roman" w:hAnsi="Times New Roman" w:cs="Times New Roman"/>
                  <w:color w:val="0000FF"/>
                  <w:kern w:val="22"/>
                  <w:sz w:val="22"/>
                  <w:szCs w:val="22"/>
                  <w:u w:val="single"/>
                  <w:lang w:val="es-ES_tradnl"/>
                </w:rPr>
                <w:t>Decisión del CDB</w:t>
              </w:r>
              <w:r w:rsidR="00820844" w:rsidRPr="00270330">
                <w:rPr>
                  <w:rFonts w:ascii="Times New Roman" w:hAnsi="Times New Roman" w:cs="Times New Roman"/>
                  <w:color w:val="0000FF"/>
                  <w:kern w:val="22"/>
                  <w:sz w:val="22"/>
                  <w:szCs w:val="22"/>
                  <w:u w:val="single"/>
                  <w:lang w:val="es-ES_tradnl"/>
                </w:rPr>
                <w:t>: XIV/18</w:t>
              </w:r>
            </w:hyperlink>
          </w:p>
          <w:p w14:paraId="2481D8FF" w14:textId="5F994D64" w:rsidR="00820844" w:rsidRPr="00270330" w:rsidRDefault="00736A81" w:rsidP="00FA38DE">
            <w:pPr>
              <w:spacing w:before="120"/>
              <w:rPr>
                <w:rFonts w:ascii="Times New Roman" w:hAnsi="Times New Roman" w:cs="Times New Roman"/>
                <w:color w:val="0000FF"/>
                <w:kern w:val="22"/>
                <w:sz w:val="22"/>
                <w:szCs w:val="22"/>
                <w:u w:val="single"/>
                <w:lang w:val="es-ES_tradnl"/>
              </w:rPr>
            </w:pPr>
            <w:hyperlink r:id="rId38" w:history="1">
              <w:r w:rsidR="0024697F" w:rsidRPr="00270330">
                <w:rPr>
                  <w:rFonts w:ascii="Times New Roman" w:hAnsi="Times New Roman" w:cs="Times New Roman"/>
                  <w:color w:val="0000FF"/>
                  <w:kern w:val="22"/>
                  <w:sz w:val="22"/>
                  <w:szCs w:val="22"/>
                  <w:u w:val="single"/>
                  <w:lang w:val="es-ES_tradnl"/>
                </w:rPr>
                <w:t>Plan de acción sobre el género de la CMNUCC</w:t>
              </w:r>
            </w:hyperlink>
            <w:r w:rsidR="00820844" w:rsidRPr="00270330">
              <w:rPr>
                <w:rFonts w:ascii="Times New Roman" w:hAnsi="Times New Roman" w:cs="Times New Roman"/>
                <w:color w:val="0000FF"/>
                <w:kern w:val="22"/>
                <w:sz w:val="22"/>
                <w:szCs w:val="22"/>
                <w:u w:val="single"/>
                <w:lang w:val="es-ES_tradnl"/>
              </w:rPr>
              <w:t>:</w:t>
            </w:r>
          </w:p>
          <w:p w14:paraId="10DEF463" w14:textId="2B4E89D7" w:rsidR="006F30E1" w:rsidRPr="00270330" w:rsidRDefault="00820844" w:rsidP="006F30E1">
            <w:pPr>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 xml:space="preserve">“D.7 </w:t>
            </w:r>
            <w:r w:rsidR="00194CB6" w:rsidRPr="00270330">
              <w:rPr>
                <w:rFonts w:ascii="Times New Roman" w:hAnsi="Times New Roman" w:cs="Times New Roman"/>
                <w:kern w:val="22"/>
                <w:sz w:val="22"/>
                <w:szCs w:val="22"/>
                <w:lang w:val="es-ES_tradnl"/>
              </w:rPr>
              <w:t>Aumentar la disponibilidad de datos desglosados</w:t>
            </w:r>
            <w:r w:rsidR="006F30E1" w:rsidRPr="00270330">
              <w:rPr>
                <w:rFonts w:ascii="Times New Roman" w:hAnsi="Times New Roman" w:cs="Times New Roman"/>
                <w:kern w:val="22"/>
                <w:sz w:val="22"/>
                <w:szCs w:val="22"/>
                <w:lang w:val="es-ES_tradnl"/>
              </w:rPr>
              <w:t xml:space="preserve"> </w:t>
            </w:r>
            <w:r w:rsidR="00194CB6" w:rsidRPr="00270330">
              <w:rPr>
                <w:rFonts w:ascii="Times New Roman" w:hAnsi="Times New Roman" w:cs="Times New Roman"/>
                <w:kern w:val="22"/>
                <w:sz w:val="22"/>
                <w:szCs w:val="22"/>
                <w:lang w:val="es-ES_tradnl"/>
              </w:rPr>
              <w:t>por sexo para el análisis de género, teniendo en</w:t>
            </w:r>
            <w:r w:rsidR="006F30E1" w:rsidRPr="00270330">
              <w:rPr>
                <w:rFonts w:ascii="Times New Roman" w:hAnsi="Times New Roman" w:cs="Times New Roman"/>
                <w:kern w:val="22"/>
                <w:sz w:val="22"/>
                <w:szCs w:val="22"/>
                <w:lang w:val="es-ES_tradnl"/>
              </w:rPr>
              <w:t xml:space="preserve"> </w:t>
            </w:r>
            <w:r w:rsidR="00194CB6" w:rsidRPr="00270330">
              <w:rPr>
                <w:rFonts w:ascii="Times New Roman" w:hAnsi="Times New Roman" w:cs="Times New Roman"/>
                <w:kern w:val="22"/>
                <w:sz w:val="22"/>
                <w:szCs w:val="22"/>
                <w:lang w:val="es-ES_tradnl"/>
              </w:rPr>
              <w:t>cuenta factores multidimensionales, a fin de</w:t>
            </w:r>
            <w:r w:rsidR="006F30E1" w:rsidRPr="00270330">
              <w:rPr>
                <w:rFonts w:ascii="Times New Roman" w:hAnsi="Times New Roman" w:cs="Times New Roman"/>
                <w:kern w:val="22"/>
                <w:sz w:val="22"/>
                <w:szCs w:val="22"/>
                <w:lang w:val="es-ES_tradnl"/>
              </w:rPr>
              <w:t xml:space="preserve"> </w:t>
            </w:r>
            <w:r w:rsidR="00194CB6" w:rsidRPr="00270330">
              <w:rPr>
                <w:rFonts w:ascii="Times New Roman" w:hAnsi="Times New Roman" w:cs="Times New Roman"/>
                <w:kern w:val="22"/>
                <w:sz w:val="22"/>
                <w:szCs w:val="22"/>
                <w:lang w:val="es-ES_tradnl"/>
              </w:rPr>
              <w:lastRenderedPageBreak/>
              <w:t>fundamentar mejor las políticas, los planes, las</w:t>
            </w:r>
            <w:r w:rsidR="006F30E1" w:rsidRPr="00270330">
              <w:rPr>
                <w:rFonts w:ascii="Times New Roman" w:hAnsi="Times New Roman" w:cs="Times New Roman"/>
                <w:kern w:val="22"/>
                <w:sz w:val="22"/>
                <w:szCs w:val="22"/>
                <w:lang w:val="es-ES_tradnl"/>
              </w:rPr>
              <w:t xml:space="preserve"> </w:t>
            </w:r>
            <w:r w:rsidR="00194CB6" w:rsidRPr="00270330">
              <w:rPr>
                <w:rFonts w:ascii="Times New Roman" w:hAnsi="Times New Roman" w:cs="Times New Roman"/>
                <w:kern w:val="22"/>
                <w:sz w:val="22"/>
                <w:szCs w:val="22"/>
                <w:lang w:val="es-ES_tradnl"/>
              </w:rPr>
              <w:t>estrategias y las medidas con perspectiva de género</w:t>
            </w:r>
            <w:r w:rsidR="006F30E1" w:rsidRPr="00270330">
              <w:rPr>
                <w:rFonts w:ascii="Times New Roman" w:hAnsi="Times New Roman" w:cs="Times New Roman"/>
                <w:kern w:val="22"/>
                <w:sz w:val="22"/>
                <w:szCs w:val="22"/>
                <w:lang w:val="es-ES_tradnl"/>
              </w:rPr>
              <w:t xml:space="preserve"> </w:t>
            </w:r>
            <w:r w:rsidR="00194CB6" w:rsidRPr="00270330">
              <w:rPr>
                <w:rFonts w:ascii="Times New Roman" w:hAnsi="Times New Roman" w:cs="Times New Roman"/>
                <w:kern w:val="22"/>
                <w:sz w:val="22"/>
                <w:szCs w:val="22"/>
                <w:lang w:val="es-ES_tradnl"/>
              </w:rPr>
              <w:t>contra el cambio climático, según proceda</w:t>
            </w:r>
            <w:r w:rsidR="006F30E1" w:rsidRPr="00270330">
              <w:rPr>
                <w:rFonts w:ascii="Times New Roman" w:hAnsi="Times New Roman" w:cs="Times New Roman"/>
                <w:kern w:val="22"/>
                <w:sz w:val="22"/>
                <w:szCs w:val="22"/>
                <w:lang w:val="es-ES_tradnl"/>
              </w:rPr>
              <w:t>”</w:t>
            </w:r>
          </w:p>
          <w:p w14:paraId="6F445E1E" w14:textId="77777777" w:rsidR="006F30E1" w:rsidRPr="00270330" w:rsidRDefault="006F30E1" w:rsidP="006F30E1">
            <w:pPr>
              <w:rPr>
                <w:rFonts w:ascii="Times New Roman" w:hAnsi="Times New Roman" w:cs="Times New Roman"/>
                <w:kern w:val="22"/>
                <w:sz w:val="22"/>
                <w:szCs w:val="22"/>
                <w:lang w:val="es-ES_tradnl"/>
              </w:rPr>
            </w:pPr>
          </w:p>
          <w:p w14:paraId="6EB22D19" w14:textId="4E46CBFF" w:rsidR="00820844" w:rsidRPr="00270330" w:rsidRDefault="00736A81" w:rsidP="006F30E1">
            <w:pPr>
              <w:rPr>
                <w:rFonts w:ascii="Times New Roman" w:hAnsi="Times New Roman" w:cs="Times New Roman"/>
                <w:b/>
                <w:bCs/>
                <w:kern w:val="22"/>
                <w:sz w:val="22"/>
                <w:szCs w:val="22"/>
                <w:lang w:val="es-ES_tradnl"/>
              </w:rPr>
            </w:pPr>
            <w:hyperlink r:id="rId39" w:history="1">
              <w:r w:rsidR="00345A7D" w:rsidRPr="00270330">
                <w:rPr>
                  <w:rFonts w:ascii="Times New Roman" w:hAnsi="Times New Roman" w:cs="Times New Roman"/>
                  <w:color w:val="0000FF"/>
                  <w:kern w:val="22"/>
                  <w:sz w:val="22"/>
                  <w:szCs w:val="22"/>
                  <w:u w:val="single"/>
                  <w:lang w:val="es-ES_tradnl"/>
                </w:rPr>
                <w:t>Plataforma de Acción de Beijing</w:t>
              </w:r>
            </w:hyperlink>
            <w:r w:rsidR="00820844" w:rsidRPr="00270330">
              <w:rPr>
                <w:rFonts w:ascii="Times New Roman" w:hAnsi="Times New Roman" w:cs="Times New Roman"/>
                <w:kern w:val="22"/>
                <w:sz w:val="22"/>
                <w:szCs w:val="22"/>
                <w:lang w:val="es-ES_tradnl"/>
              </w:rPr>
              <w:t>, K.2, K.3</w:t>
            </w:r>
          </w:p>
        </w:tc>
        <w:tc>
          <w:tcPr>
            <w:tcW w:w="1843" w:type="dxa"/>
          </w:tcPr>
          <w:p w14:paraId="70720B1F" w14:textId="05829061" w:rsidR="00820844" w:rsidRPr="00270330" w:rsidRDefault="00820844" w:rsidP="00311692">
            <w:pPr>
              <w:rPr>
                <w:rFonts w:ascii="Times New Roman" w:hAnsi="Times New Roman" w:cs="Times New Roman"/>
                <w:b/>
                <w:bCs/>
                <w:kern w:val="22"/>
                <w:sz w:val="22"/>
                <w:szCs w:val="22"/>
                <w:lang w:val="es-ES_tradnl"/>
              </w:rPr>
            </w:pPr>
          </w:p>
        </w:tc>
        <w:tc>
          <w:tcPr>
            <w:tcW w:w="708" w:type="dxa"/>
          </w:tcPr>
          <w:p w14:paraId="62218B83" w14:textId="5F02CB0B" w:rsidR="00820844" w:rsidRPr="00270330" w:rsidRDefault="00820844"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14</w:t>
            </w:r>
          </w:p>
        </w:tc>
      </w:tr>
      <w:tr w:rsidR="00311692" w:rsidRPr="00270330" w14:paraId="535E5A3F" w14:textId="77777777" w:rsidTr="00FA38DE">
        <w:tc>
          <w:tcPr>
            <w:tcW w:w="13751" w:type="dxa"/>
            <w:gridSpan w:val="5"/>
            <w:tcBorders>
              <w:top w:val="single" w:sz="12" w:space="0" w:color="auto"/>
            </w:tcBorders>
            <w:shd w:val="clear" w:color="auto" w:fill="D9D9D9" w:themeFill="background1" w:themeFillShade="D9"/>
          </w:tcPr>
          <w:p w14:paraId="4EE18B75" w14:textId="6538CAC3" w:rsidR="00311692" w:rsidRPr="00270330" w:rsidRDefault="006D2D35" w:rsidP="00FA38DE">
            <w:pPr>
              <w:keepNext/>
              <w:jc w:val="both"/>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Asociaciones y colaboración</w:t>
            </w:r>
          </w:p>
          <w:p w14:paraId="20B7EF62" w14:textId="6058BAB8" w:rsidR="00311692" w:rsidRPr="00270330" w:rsidRDefault="003B35DB" w:rsidP="00FA38DE">
            <w:pPr>
              <w:keepNext/>
              <w:spacing w:after="120"/>
              <w:jc w:val="both"/>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Las organizaciones y redes de mujeres y expertos en cuestiones de género participan ef</w:t>
            </w:r>
            <w:r w:rsidR="003952D0" w:rsidRPr="00270330">
              <w:rPr>
                <w:rFonts w:ascii="Times New Roman" w:hAnsi="Times New Roman" w:cs="Times New Roman"/>
                <w:b/>
                <w:bCs/>
                <w:kern w:val="22"/>
                <w:sz w:val="22"/>
                <w:szCs w:val="22"/>
                <w:lang w:val="es-ES_tradnl"/>
              </w:rPr>
              <w:t xml:space="preserve">icazmente </w:t>
            </w:r>
            <w:r w:rsidRPr="00270330">
              <w:rPr>
                <w:rFonts w:ascii="Times New Roman" w:hAnsi="Times New Roman" w:cs="Times New Roman"/>
                <w:b/>
                <w:bCs/>
                <w:kern w:val="22"/>
                <w:sz w:val="22"/>
                <w:szCs w:val="22"/>
                <w:lang w:val="es-ES_tradnl"/>
              </w:rPr>
              <w:t>en la conservación y utilización sostenible de la diversidad biológica y los beneficios se comparten de manera justa y equitativa</w:t>
            </w:r>
          </w:p>
        </w:tc>
        <w:tc>
          <w:tcPr>
            <w:tcW w:w="708" w:type="dxa"/>
            <w:tcBorders>
              <w:top w:val="single" w:sz="12" w:space="0" w:color="auto"/>
            </w:tcBorders>
            <w:shd w:val="clear" w:color="auto" w:fill="D9D9D9" w:themeFill="background1" w:themeFillShade="D9"/>
          </w:tcPr>
          <w:p w14:paraId="4B674211" w14:textId="37C821F8" w:rsidR="00311692" w:rsidRPr="00270330" w:rsidRDefault="00311692"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1</w:t>
            </w:r>
            <w:r w:rsidR="005127FB" w:rsidRPr="00270330">
              <w:rPr>
                <w:rFonts w:ascii="Times New Roman" w:hAnsi="Times New Roman" w:cs="Times New Roman"/>
                <w:b/>
                <w:bCs/>
                <w:kern w:val="22"/>
                <w:sz w:val="22"/>
                <w:szCs w:val="22"/>
                <w:lang w:val="es-ES_tradnl"/>
              </w:rPr>
              <w:t>5</w:t>
            </w:r>
          </w:p>
        </w:tc>
      </w:tr>
      <w:tr w:rsidR="00820844" w:rsidRPr="00270330" w14:paraId="57525007" w14:textId="77777777" w:rsidTr="00FA38DE">
        <w:tc>
          <w:tcPr>
            <w:tcW w:w="2127" w:type="dxa"/>
            <w:tcBorders>
              <w:top w:val="single" w:sz="12" w:space="0" w:color="auto"/>
            </w:tcBorders>
            <w:shd w:val="clear" w:color="auto" w:fill="D9D9D9" w:themeFill="background1" w:themeFillShade="D9"/>
          </w:tcPr>
          <w:p w14:paraId="65B8F515" w14:textId="7DB953A9" w:rsidR="00820844" w:rsidRPr="00270330" w:rsidRDefault="00CB1FA6"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A</w:t>
            </w:r>
            <w:r w:rsidR="00820844" w:rsidRPr="00270330">
              <w:rPr>
                <w:rFonts w:ascii="Times New Roman" w:hAnsi="Times New Roman" w:cs="Times New Roman"/>
                <w:b/>
                <w:bCs/>
                <w:kern w:val="22"/>
                <w:sz w:val="22"/>
                <w:szCs w:val="22"/>
                <w:lang w:val="es-ES_tradnl"/>
              </w:rPr>
              <w:t>.</w:t>
            </w:r>
          </w:p>
          <w:p w14:paraId="039F0A70" w14:textId="36181252" w:rsidR="00820844" w:rsidRPr="00270330" w:rsidRDefault="00C30561" w:rsidP="008A4A22">
            <w:pP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Proyectos de objetivos</w:t>
            </w:r>
          </w:p>
        </w:tc>
        <w:tc>
          <w:tcPr>
            <w:tcW w:w="2268" w:type="dxa"/>
            <w:tcBorders>
              <w:top w:val="single" w:sz="12" w:space="0" w:color="auto"/>
            </w:tcBorders>
            <w:shd w:val="clear" w:color="auto" w:fill="D9D9D9" w:themeFill="background1" w:themeFillShade="D9"/>
          </w:tcPr>
          <w:p w14:paraId="07601C12" w14:textId="1D2B3CEB" w:rsidR="00820844" w:rsidRPr="00270330" w:rsidRDefault="00CB1FA6"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B</w:t>
            </w:r>
            <w:r w:rsidR="00820844" w:rsidRPr="00270330">
              <w:rPr>
                <w:rFonts w:ascii="Times New Roman" w:hAnsi="Times New Roman" w:cs="Times New Roman"/>
                <w:b/>
                <w:bCs/>
                <w:kern w:val="22"/>
                <w:sz w:val="22"/>
                <w:szCs w:val="22"/>
                <w:lang w:val="es-ES_tradnl"/>
              </w:rPr>
              <w:t>.</w:t>
            </w:r>
          </w:p>
          <w:p w14:paraId="0D21868E" w14:textId="32199C5E" w:rsidR="00820844" w:rsidRPr="00270330" w:rsidRDefault="00820844" w:rsidP="00311692">
            <w:pPr>
              <w:jc w:val="both"/>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E</w:t>
            </w:r>
            <w:r w:rsidR="003D2E91" w:rsidRPr="00270330">
              <w:rPr>
                <w:rFonts w:ascii="Times New Roman" w:hAnsi="Times New Roman" w:cs="Times New Roman"/>
                <w:b/>
                <w:bCs/>
                <w:kern w:val="22"/>
                <w:sz w:val="22"/>
                <w:szCs w:val="22"/>
                <w:lang w:val="es-ES_tradnl"/>
              </w:rPr>
              <w:t>jemplos de medidas</w:t>
            </w:r>
          </w:p>
        </w:tc>
        <w:tc>
          <w:tcPr>
            <w:tcW w:w="3827" w:type="dxa"/>
            <w:tcBorders>
              <w:top w:val="single" w:sz="12" w:space="0" w:color="auto"/>
            </w:tcBorders>
            <w:shd w:val="clear" w:color="auto" w:fill="D9D9D9" w:themeFill="background1" w:themeFillShade="D9"/>
          </w:tcPr>
          <w:p w14:paraId="72C29427" w14:textId="2E0E1A53" w:rsidR="00820844" w:rsidRPr="00270330" w:rsidRDefault="00CB1FA6"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C</w:t>
            </w:r>
            <w:r w:rsidR="00820844" w:rsidRPr="00270330">
              <w:rPr>
                <w:rFonts w:ascii="Times New Roman" w:hAnsi="Times New Roman" w:cs="Times New Roman"/>
                <w:b/>
                <w:bCs/>
                <w:kern w:val="22"/>
                <w:sz w:val="22"/>
                <w:szCs w:val="22"/>
                <w:lang w:val="es-ES_tradnl"/>
              </w:rPr>
              <w:t>.</w:t>
            </w:r>
          </w:p>
          <w:p w14:paraId="376AB301" w14:textId="504FC7CF" w:rsidR="00820844" w:rsidRPr="00270330" w:rsidRDefault="003D2E91" w:rsidP="003D2E91">
            <w:pP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Coherencia con el borrador preliminar actualizado del marco mundial de la diversidad biológica posterior a 2020</w:t>
            </w:r>
          </w:p>
        </w:tc>
        <w:tc>
          <w:tcPr>
            <w:tcW w:w="3686" w:type="dxa"/>
            <w:tcBorders>
              <w:top w:val="single" w:sz="12" w:space="0" w:color="auto"/>
            </w:tcBorders>
            <w:shd w:val="clear" w:color="auto" w:fill="D9D9D9" w:themeFill="background1" w:themeFillShade="D9"/>
          </w:tcPr>
          <w:p w14:paraId="13620A81" w14:textId="5DAFB4FB" w:rsidR="00820844" w:rsidRPr="00270330" w:rsidRDefault="00CB1FA6" w:rsidP="00FA38DE">
            <w:pPr>
              <w:keepNext/>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D</w:t>
            </w:r>
            <w:r w:rsidR="00820844" w:rsidRPr="00270330">
              <w:rPr>
                <w:rFonts w:ascii="Times New Roman" w:hAnsi="Times New Roman" w:cs="Times New Roman"/>
                <w:b/>
                <w:bCs/>
                <w:kern w:val="22"/>
                <w:sz w:val="22"/>
                <w:szCs w:val="22"/>
                <w:lang w:val="es-ES_tradnl"/>
              </w:rPr>
              <w:t>.</w:t>
            </w:r>
          </w:p>
          <w:p w14:paraId="3339A1E0" w14:textId="0D4ACE6F" w:rsidR="00820844" w:rsidRPr="00270330" w:rsidRDefault="003D2E91" w:rsidP="00FA38DE">
            <w:pPr>
              <w:keepNext/>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Coherencia con compromisos internacionales pertinentes</w:t>
            </w:r>
          </w:p>
        </w:tc>
        <w:tc>
          <w:tcPr>
            <w:tcW w:w="1843" w:type="dxa"/>
            <w:tcBorders>
              <w:top w:val="single" w:sz="12" w:space="0" w:color="auto"/>
            </w:tcBorders>
            <w:shd w:val="clear" w:color="auto" w:fill="D9D9D9" w:themeFill="background1" w:themeFillShade="D9"/>
          </w:tcPr>
          <w:p w14:paraId="4503CBE4" w14:textId="0C330EE0" w:rsidR="00820844" w:rsidRPr="00270330" w:rsidRDefault="00CB1FA6"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E</w:t>
            </w:r>
            <w:r w:rsidR="00820844" w:rsidRPr="00270330">
              <w:rPr>
                <w:rFonts w:ascii="Times New Roman" w:hAnsi="Times New Roman" w:cs="Times New Roman"/>
                <w:b/>
                <w:bCs/>
                <w:kern w:val="22"/>
                <w:sz w:val="22"/>
                <w:szCs w:val="22"/>
                <w:lang w:val="es-ES_tradnl"/>
              </w:rPr>
              <w:t>.</w:t>
            </w:r>
          </w:p>
          <w:p w14:paraId="3DB1C88A" w14:textId="7ED220AC" w:rsidR="00820844" w:rsidRPr="00270330" w:rsidRDefault="003D2E91" w:rsidP="00311692">
            <w:pP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Vínculo con indicadores del MMDB</w:t>
            </w:r>
          </w:p>
        </w:tc>
        <w:tc>
          <w:tcPr>
            <w:tcW w:w="708" w:type="dxa"/>
            <w:tcBorders>
              <w:top w:val="single" w:sz="12" w:space="0" w:color="auto"/>
            </w:tcBorders>
            <w:shd w:val="clear" w:color="auto" w:fill="D9D9D9" w:themeFill="background1" w:themeFillShade="D9"/>
          </w:tcPr>
          <w:p w14:paraId="68672062" w14:textId="77777777" w:rsidR="00820844" w:rsidRPr="00270330" w:rsidRDefault="00820844" w:rsidP="00311692">
            <w:pPr>
              <w:jc w:val="both"/>
              <w:rPr>
                <w:rFonts w:ascii="Times New Roman" w:hAnsi="Times New Roman" w:cs="Times New Roman"/>
                <w:b/>
                <w:bCs/>
                <w:kern w:val="22"/>
                <w:sz w:val="22"/>
                <w:szCs w:val="22"/>
                <w:lang w:val="es-ES_tradnl"/>
              </w:rPr>
            </w:pPr>
          </w:p>
        </w:tc>
      </w:tr>
      <w:tr w:rsidR="00820844" w:rsidRPr="00270330" w14:paraId="51F43CD5" w14:textId="77777777" w:rsidTr="00FA38DE">
        <w:trPr>
          <w:trHeight w:val="1266"/>
        </w:trPr>
        <w:tc>
          <w:tcPr>
            <w:tcW w:w="2127" w:type="dxa"/>
          </w:tcPr>
          <w:p w14:paraId="51D0AB3B" w14:textId="3088C366" w:rsidR="00820844" w:rsidRPr="00270330" w:rsidRDefault="00CF2497" w:rsidP="00FA38DE">
            <w:pPr>
              <w:spacing w:before="120" w:after="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Apoyar la participación de organizaciones</w:t>
            </w:r>
            <w:r w:rsidR="00234278" w:rsidRPr="00270330">
              <w:rPr>
                <w:rFonts w:ascii="Times New Roman" w:hAnsi="Times New Roman" w:cs="Times New Roman"/>
                <w:kern w:val="22"/>
                <w:sz w:val="22"/>
                <w:szCs w:val="22"/>
                <w:lang w:val="es-ES_tradnl"/>
              </w:rPr>
              <w:t xml:space="preserve"> y redes</w:t>
            </w:r>
            <w:r w:rsidRPr="00270330">
              <w:rPr>
                <w:rFonts w:ascii="Times New Roman" w:hAnsi="Times New Roman" w:cs="Times New Roman"/>
                <w:kern w:val="22"/>
                <w:sz w:val="22"/>
                <w:szCs w:val="22"/>
                <w:lang w:val="es-ES_tradnl"/>
              </w:rPr>
              <w:t xml:space="preserve"> de mujeres y </w:t>
            </w:r>
            <w:r w:rsidR="00234278" w:rsidRPr="00270330">
              <w:rPr>
                <w:rFonts w:ascii="Times New Roman" w:hAnsi="Times New Roman" w:cs="Times New Roman"/>
                <w:kern w:val="22"/>
                <w:sz w:val="22"/>
                <w:szCs w:val="22"/>
                <w:lang w:val="es-ES_tradnl"/>
              </w:rPr>
              <w:t xml:space="preserve">de </w:t>
            </w:r>
            <w:r w:rsidRPr="00270330">
              <w:rPr>
                <w:rFonts w:ascii="Times New Roman" w:hAnsi="Times New Roman" w:cs="Times New Roman"/>
                <w:kern w:val="22"/>
                <w:sz w:val="22"/>
                <w:szCs w:val="22"/>
                <w:lang w:val="es-ES_tradnl"/>
              </w:rPr>
              <w:t xml:space="preserve">expertos en cuestiones de género en la implementación y presentación de informes sobre el marco mundial de la diversidad biológica posterior a 2020 </w:t>
            </w:r>
          </w:p>
        </w:tc>
        <w:tc>
          <w:tcPr>
            <w:tcW w:w="2268" w:type="dxa"/>
          </w:tcPr>
          <w:p w14:paraId="30805213" w14:textId="5F439766" w:rsidR="00820844" w:rsidRPr="00270330" w:rsidRDefault="00CF2497" w:rsidP="00FA38DE">
            <w:pPr>
              <w:spacing w:before="120" w:after="120"/>
              <w:rPr>
                <w:rFonts w:ascii="Times New Roman" w:hAnsi="Times New Roman" w:cs="Times New Roman"/>
                <w:b/>
                <w:bCs/>
                <w:kern w:val="22"/>
                <w:sz w:val="22"/>
                <w:szCs w:val="22"/>
                <w:lang w:val="es-ES_tradnl"/>
              </w:rPr>
            </w:pPr>
            <w:r w:rsidRPr="00270330">
              <w:rPr>
                <w:rFonts w:ascii="Times New Roman" w:hAnsi="Times New Roman" w:cs="Times New Roman"/>
                <w:kern w:val="22"/>
                <w:sz w:val="22"/>
                <w:szCs w:val="22"/>
                <w:lang w:val="es-ES_tradnl"/>
              </w:rPr>
              <w:t>Fortalecer la capacidad de organizaciones</w:t>
            </w:r>
            <w:r w:rsidR="00234278" w:rsidRPr="00270330">
              <w:rPr>
                <w:rFonts w:ascii="Times New Roman" w:hAnsi="Times New Roman" w:cs="Times New Roman"/>
                <w:kern w:val="22"/>
                <w:sz w:val="22"/>
                <w:szCs w:val="22"/>
                <w:lang w:val="es-ES_tradnl"/>
              </w:rPr>
              <w:t xml:space="preserve"> y redes</w:t>
            </w:r>
            <w:r w:rsidRPr="00270330">
              <w:rPr>
                <w:rFonts w:ascii="Times New Roman" w:hAnsi="Times New Roman" w:cs="Times New Roman"/>
                <w:kern w:val="22"/>
                <w:sz w:val="22"/>
                <w:szCs w:val="22"/>
                <w:lang w:val="es-ES_tradnl"/>
              </w:rPr>
              <w:t xml:space="preserve"> de mujeres y</w:t>
            </w:r>
            <w:r w:rsidR="00234278" w:rsidRPr="00270330">
              <w:rPr>
                <w:rFonts w:ascii="Times New Roman" w:hAnsi="Times New Roman" w:cs="Times New Roman"/>
                <w:kern w:val="22"/>
                <w:sz w:val="22"/>
                <w:szCs w:val="22"/>
                <w:lang w:val="es-ES_tradnl"/>
              </w:rPr>
              <w:t xml:space="preserve"> de</w:t>
            </w:r>
            <w:r w:rsidRPr="00270330">
              <w:rPr>
                <w:rFonts w:ascii="Times New Roman" w:hAnsi="Times New Roman" w:cs="Times New Roman"/>
                <w:kern w:val="22"/>
                <w:sz w:val="22"/>
                <w:szCs w:val="22"/>
                <w:lang w:val="es-ES_tradnl"/>
              </w:rPr>
              <w:t xml:space="preserve"> expertos en cuestiones de género a fin de respaldar la planificación, implementación y presentación de informes sobre las estrategias y planes de acción nacionales en materia de diversidad biológica y actividades conexas, incluida la integración de la diversidad biológica en otros programas en </w:t>
            </w:r>
            <w:r w:rsidRPr="00270330">
              <w:rPr>
                <w:rFonts w:ascii="Times New Roman" w:hAnsi="Times New Roman" w:cs="Times New Roman"/>
                <w:kern w:val="22"/>
                <w:sz w:val="22"/>
                <w:szCs w:val="22"/>
                <w:lang w:val="es-ES_tradnl"/>
              </w:rPr>
              <w:lastRenderedPageBreak/>
              <w:t>favor de la igualdad de género</w:t>
            </w:r>
          </w:p>
        </w:tc>
        <w:tc>
          <w:tcPr>
            <w:tcW w:w="3827" w:type="dxa"/>
          </w:tcPr>
          <w:p w14:paraId="69109B58" w14:textId="77777777" w:rsidR="00820844" w:rsidRPr="00270330" w:rsidRDefault="00820844" w:rsidP="00FA38DE">
            <w:pPr>
              <w:spacing w:before="120" w:after="120"/>
              <w:rPr>
                <w:rFonts w:ascii="Times New Roman" w:hAnsi="Times New Roman" w:cs="Times New Roman"/>
                <w:b/>
                <w:bCs/>
                <w:kern w:val="22"/>
                <w:sz w:val="22"/>
                <w:szCs w:val="22"/>
                <w:lang w:val="es-ES_tradnl"/>
              </w:rPr>
            </w:pPr>
          </w:p>
        </w:tc>
        <w:tc>
          <w:tcPr>
            <w:tcW w:w="3686" w:type="dxa"/>
          </w:tcPr>
          <w:p w14:paraId="3506D4C1" w14:textId="47EAE21E" w:rsidR="00820844" w:rsidRPr="00270330" w:rsidRDefault="00736A81" w:rsidP="00FA38DE">
            <w:pPr>
              <w:spacing w:before="120"/>
              <w:rPr>
                <w:rFonts w:ascii="Times New Roman" w:hAnsi="Times New Roman" w:cs="Times New Roman"/>
                <w:color w:val="0000FF"/>
                <w:kern w:val="22"/>
                <w:sz w:val="22"/>
                <w:szCs w:val="22"/>
                <w:u w:val="single"/>
                <w:lang w:val="es-ES_tradnl"/>
              </w:rPr>
            </w:pPr>
            <w:hyperlink r:id="rId40" w:history="1">
              <w:r w:rsidR="0024697F" w:rsidRPr="00270330">
                <w:rPr>
                  <w:rFonts w:ascii="Times New Roman" w:hAnsi="Times New Roman" w:cs="Times New Roman"/>
                  <w:color w:val="0000FF"/>
                  <w:kern w:val="22"/>
                  <w:sz w:val="22"/>
                  <w:szCs w:val="22"/>
                  <w:u w:val="single"/>
                  <w:lang w:val="es-ES_tradnl"/>
                </w:rPr>
                <w:t>Plan de acción sobre el género de la CMNUCC</w:t>
              </w:r>
            </w:hyperlink>
            <w:r w:rsidR="00820844" w:rsidRPr="00270330">
              <w:rPr>
                <w:rFonts w:ascii="Times New Roman" w:hAnsi="Times New Roman" w:cs="Times New Roman"/>
                <w:color w:val="0000FF"/>
                <w:kern w:val="22"/>
                <w:sz w:val="22"/>
                <w:szCs w:val="22"/>
                <w:u w:val="single"/>
                <w:lang w:val="es-ES_tradnl"/>
              </w:rPr>
              <w:t>:</w:t>
            </w:r>
          </w:p>
          <w:p w14:paraId="3BDE2448" w14:textId="7C1037CA" w:rsidR="00820844" w:rsidRPr="00270330" w:rsidRDefault="00820844" w:rsidP="006F30E1">
            <w:pPr>
              <w:spacing w:after="120"/>
              <w:rPr>
                <w:rFonts w:ascii="Times New Roman" w:hAnsi="Times New Roman" w:cs="Times New Roman"/>
                <w:color w:val="0000FF"/>
                <w:kern w:val="22"/>
                <w:sz w:val="22"/>
                <w:szCs w:val="22"/>
                <w:u w:val="single"/>
                <w:lang w:val="es-ES_tradnl"/>
              </w:rPr>
            </w:pPr>
            <w:r w:rsidRPr="00270330">
              <w:rPr>
                <w:rFonts w:ascii="Times New Roman" w:hAnsi="Times New Roman" w:cs="Times New Roman"/>
                <w:kern w:val="22"/>
                <w:sz w:val="22"/>
                <w:szCs w:val="22"/>
                <w:lang w:val="es-ES_tradnl"/>
              </w:rPr>
              <w:t xml:space="preserve">“D.5 </w:t>
            </w:r>
            <w:r w:rsidR="006F30E1" w:rsidRPr="00270330">
              <w:rPr>
                <w:rFonts w:ascii="Times New Roman" w:hAnsi="Times New Roman" w:cs="Times New Roman"/>
                <w:kern w:val="22"/>
                <w:sz w:val="22"/>
                <w:szCs w:val="22"/>
                <w:lang w:val="es-ES_tradnl"/>
              </w:rPr>
              <w:t>Implicar a los grupos de mujeres y a las instituciones nacionales para la mujer y el género en el proceso de elaboración, aplicación y actualización de políticas, planes, estrategias y medidas [sobre el clima], según proceda, a todos los niveles</w:t>
            </w:r>
            <w:r w:rsidRPr="00270330">
              <w:rPr>
                <w:rFonts w:ascii="Times New Roman" w:hAnsi="Times New Roman" w:cs="Times New Roman"/>
                <w:kern w:val="22"/>
                <w:sz w:val="22"/>
                <w:szCs w:val="22"/>
                <w:lang w:val="es-ES_tradnl"/>
              </w:rPr>
              <w:t>”;</w:t>
            </w:r>
          </w:p>
          <w:p w14:paraId="2724B417" w14:textId="4C9B3047" w:rsidR="00820844" w:rsidRPr="00270330" w:rsidRDefault="00736A81" w:rsidP="00FA38DE">
            <w:pPr>
              <w:rPr>
                <w:rFonts w:ascii="Times New Roman" w:hAnsi="Times New Roman" w:cs="Times New Roman"/>
                <w:kern w:val="22"/>
                <w:sz w:val="22"/>
                <w:szCs w:val="22"/>
                <w:lang w:val="es-ES_tradnl"/>
              </w:rPr>
            </w:pPr>
            <w:hyperlink r:id="rId41" w:history="1">
              <w:hyperlink r:id="rId42" w:history="1">
                <w:r w:rsidR="00884059" w:rsidRPr="00270330">
                  <w:rPr>
                    <w:rFonts w:ascii="Times New Roman" w:hAnsi="Times New Roman" w:cs="Times New Roman"/>
                    <w:color w:val="0000FF"/>
                    <w:kern w:val="22"/>
                    <w:sz w:val="22"/>
                    <w:szCs w:val="22"/>
                    <w:u w:val="single"/>
                    <w:lang w:val="es-ES_tradnl"/>
                  </w:rPr>
                  <w:t xml:space="preserve">Plan de acción sobre el género de la </w:t>
                </w:r>
                <w:r w:rsidR="00544BF9" w:rsidRPr="00270330">
                  <w:rPr>
                    <w:rFonts w:ascii="Times New Roman" w:hAnsi="Times New Roman" w:cs="Times New Roman"/>
                    <w:color w:val="0000FF"/>
                    <w:kern w:val="22"/>
                    <w:sz w:val="22"/>
                    <w:szCs w:val="22"/>
                    <w:u w:val="single"/>
                    <w:lang w:val="es-ES_tradnl"/>
                  </w:rPr>
                  <w:t>CLD</w:t>
                </w:r>
              </w:hyperlink>
            </w:hyperlink>
            <w:r w:rsidR="00820844" w:rsidRPr="00270330">
              <w:rPr>
                <w:rFonts w:ascii="Times New Roman" w:hAnsi="Times New Roman" w:cs="Times New Roman"/>
                <w:kern w:val="22"/>
                <w:sz w:val="22"/>
                <w:szCs w:val="22"/>
                <w:lang w:val="es-ES_tradnl"/>
              </w:rPr>
              <w:t>:</w:t>
            </w:r>
          </w:p>
          <w:p w14:paraId="08E485AA" w14:textId="29AE31FD" w:rsidR="00820844" w:rsidRPr="00270330" w:rsidRDefault="00820844" w:rsidP="00D96DC8">
            <w:pPr>
              <w:spacing w:after="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w:t>
            </w:r>
            <w:r w:rsidR="00D96DC8" w:rsidRPr="00270330">
              <w:rPr>
                <w:rFonts w:ascii="Times New Roman" w:hAnsi="Times New Roman" w:cs="Times New Roman"/>
                <w:kern w:val="22"/>
                <w:sz w:val="22"/>
                <w:szCs w:val="22"/>
                <w:lang w:val="es-ES_tradnl"/>
              </w:rPr>
              <w:t xml:space="preserve">Las Partes procurarán establecer alianzas con expertos, asociados para el desarrollo y agentes pertinentes a nivel gubernamental y del sector privado que puedan ayudar a las mujeres y las niñas a obtener recursos para mujeres involucradas en [la lucha contra la desertificación y la </w:t>
            </w:r>
            <w:r w:rsidR="00D96DC8" w:rsidRPr="00270330">
              <w:rPr>
                <w:rFonts w:ascii="Times New Roman" w:hAnsi="Times New Roman" w:cs="Times New Roman"/>
                <w:kern w:val="22"/>
                <w:sz w:val="22"/>
                <w:szCs w:val="22"/>
                <w:lang w:val="es-ES_tradnl"/>
              </w:rPr>
              <w:lastRenderedPageBreak/>
              <w:t>mitigación de los efectos de la sequía]</w:t>
            </w:r>
            <w:r w:rsidRPr="00270330">
              <w:rPr>
                <w:rFonts w:ascii="Times New Roman" w:hAnsi="Times New Roman" w:cs="Times New Roman"/>
                <w:kern w:val="22"/>
                <w:sz w:val="22"/>
                <w:szCs w:val="22"/>
                <w:lang w:val="es-ES_tradnl"/>
              </w:rPr>
              <w:t>”</w:t>
            </w:r>
            <w:r w:rsidR="00D96DC8" w:rsidRPr="00270330">
              <w:rPr>
                <w:rFonts w:ascii="Times New Roman" w:hAnsi="Times New Roman" w:cs="Times New Roman"/>
                <w:kern w:val="22"/>
                <w:sz w:val="22"/>
                <w:szCs w:val="22"/>
                <w:lang w:val="es-ES_tradnl"/>
              </w:rPr>
              <w:t>.</w:t>
            </w:r>
            <w:r w:rsidRPr="00270330">
              <w:rPr>
                <w:rFonts w:ascii="Times New Roman" w:hAnsi="Times New Roman" w:cs="Times New Roman"/>
                <w:kern w:val="22"/>
                <w:sz w:val="22"/>
                <w:szCs w:val="22"/>
                <w:lang w:val="es-ES_tradnl"/>
              </w:rPr>
              <w:t xml:space="preserve"> </w:t>
            </w:r>
          </w:p>
          <w:p w14:paraId="3D247A14" w14:textId="3E3B7B9B" w:rsidR="00820844" w:rsidRPr="00270330" w:rsidRDefault="00736A81" w:rsidP="00FA38DE">
            <w:pPr>
              <w:spacing w:after="120"/>
              <w:rPr>
                <w:rFonts w:ascii="Times New Roman" w:hAnsi="Times New Roman" w:cs="Times New Roman"/>
                <w:b/>
                <w:bCs/>
                <w:kern w:val="22"/>
                <w:sz w:val="22"/>
                <w:szCs w:val="22"/>
                <w:lang w:val="es-ES_tradnl"/>
              </w:rPr>
            </w:pPr>
            <w:hyperlink r:id="rId43" w:history="1">
              <w:r w:rsidR="00345A7D" w:rsidRPr="00270330">
                <w:rPr>
                  <w:rFonts w:ascii="Times New Roman" w:hAnsi="Times New Roman" w:cs="Times New Roman"/>
                  <w:color w:val="0000FF"/>
                  <w:kern w:val="22"/>
                  <w:sz w:val="22"/>
                  <w:szCs w:val="22"/>
                  <w:u w:val="single"/>
                  <w:lang w:val="es-ES_tradnl"/>
                </w:rPr>
                <w:t>Plataforma de Acción de Beijing</w:t>
              </w:r>
            </w:hyperlink>
            <w:r w:rsidR="00820844" w:rsidRPr="00270330">
              <w:rPr>
                <w:rFonts w:ascii="Times New Roman" w:hAnsi="Times New Roman" w:cs="Times New Roman"/>
                <w:kern w:val="22"/>
                <w:sz w:val="22"/>
                <w:szCs w:val="22"/>
                <w:lang w:val="es-ES_tradnl"/>
              </w:rPr>
              <w:t>, K.1</w:t>
            </w:r>
          </w:p>
        </w:tc>
        <w:tc>
          <w:tcPr>
            <w:tcW w:w="1843" w:type="dxa"/>
          </w:tcPr>
          <w:p w14:paraId="5303413E" w14:textId="7BF5B7AB" w:rsidR="00820844" w:rsidRPr="00270330" w:rsidRDefault="00820844" w:rsidP="00311692">
            <w:pPr>
              <w:rPr>
                <w:rFonts w:ascii="Times New Roman" w:hAnsi="Times New Roman" w:cs="Times New Roman"/>
                <w:b/>
                <w:bCs/>
                <w:kern w:val="22"/>
                <w:sz w:val="22"/>
                <w:szCs w:val="22"/>
                <w:lang w:val="es-ES_tradnl"/>
              </w:rPr>
            </w:pPr>
          </w:p>
        </w:tc>
        <w:tc>
          <w:tcPr>
            <w:tcW w:w="708" w:type="dxa"/>
          </w:tcPr>
          <w:p w14:paraId="3EEAD4D8" w14:textId="159733A0" w:rsidR="00820844" w:rsidRPr="00270330" w:rsidRDefault="00820844"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16</w:t>
            </w:r>
          </w:p>
        </w:tc>
      </w:tr>
      <w:tr w:rsidR="00311692" w:rsidRPr="00270330" w14:paraId="203FA27D" w14:textId="77777777" w:rsidTr="00FA38DE">
        <w:tc>
          <w:tcPr>
            <w:tcW w:w="13751" w:type="dxa"/>
            <w:gridSpan w:val="5"/>
            <w:tcBorders>
              <w:top w:val="single" w:sz="12" w:space="0" w:color="auto"/>
            </w:tcBorders>
            <w:shd w:val="clear" w:color="auto" w:fill="D9D9D9" w:themeFill="background1" w:themeFillShade="D9"/>
          </w:tcPr>
          <w:p w14:paraId="21CE9378" w14:textId="08FC24E4" w:rsidR="00311692" w:rsidRPr="00270330" w:rsidRDefault="007C4CD8" w:rsidP="00FA38DE">
            <w:pPr>
              <w:keepNext/>
              <w:jc w:val="both"/>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Vigilancia y presentación de informes</w:t>
            </w:r>
          </w:p>
          <w:p w14:paraId="3F435290" w14:textId="79A6AA16" w:rsidR="00311692" w:rsidRPr="00270330" w:rsidRDefault="0064620E" w:rsidP="00FA38DE">
            <w:pPr>
              <w:keepNext/>
              <w:spacing w:after="120"/>
              <w:jc w:val="both"/>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 xml:space="preserve">Se siguen de cerca las </w:t>
            </w:r>
            <w:r w:rsidR="006D2D35" w:rsidRPr="00270330">
              <w:rPr>
                <w:rFonts w:ascii="Times New Roman" w:hAnsi="Times New Roman" w:cs="Times New Roman"/>
                <w:b/>
                <w:bCs/>
                <w:kern w:val="22"/>
                <w:sz w:val="22"/>
                <w:szCs w:val="22"/>
                <w:lang w:val="es-ES_tradnl"/>
              </w:rPr>
              <w:t>contribuciones de mujeres y niñas a la conservación y utilización sostenible de la diversidad biológica y los recursos genéticos</w:t>
            </w:r>
            <w:r w:rsidRPr="00270330">
              <w:rPr>
                <w:rFonts w:ascii="Times New Roman" w:hAnsi="Times New Roman" w:cs="Times New Roman"/>
                <w:b/>
                <w:bCs/>
                <w:kern w:val="22"/>
                <w:sz w:val="22"/>
                <w:szCs w:val="22"/>
                <w:lang w:val="es-ES_tradnl"/>
              </w:rPr>
              <w:t xml:space="preserve"> y se presentan informes al respecto</w:t>
            </w:r>
            <w:r w:rsidRPr="00270330">
              <w:rPr>
                <w:lang w:val="es-ES_tradnl"/>
              </w:rPr>
              <w:t>.</w:t>
            </w:r>
          </w:p>
        </w:tc>
        <w:tc>
          <w:tcPr>
            <w:tcW w:w="708" w:type="dxa"/>
            <w:tcBorders>
              <w:top w:val="single" w:sz="12" w:space="0" w:color="auto"/>
            </w:tcBorders>
            <w:shd w:val="clear" w:color="auto" w:fill="D9D9D9" w:themeFill="background1" w:themeFillShade="D9"/>
          </w:tcPr>
          <w:p w14:paraId="14C337C8" w14:textId="0E28FF97" w:rsidR="00311692" w:rsidRPr="00270330" w:rsidRDefault="00311692"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1</w:t>
            </w:r>
            <w:r w:rsidR="005127FB" w:rsidRPr="00270330">
              <w:rPr>
                <w:rFonts w:ascii="Times New Roman" w:hAnsi="Times New Roman" w:cs="Times New Roman"/>
                <w:b/>
                <w:bCs/>
                <w:kern w:val="22"/>
                <w:sz w:val="22"/>
                <w:szCs w:val="22"/>
                <w:lang w:val="es-ES_tradnl"/>
              </w:rPr>
              <w:t>7</w:t>
            </w:r>
          </w:p>
        </w:tc>
      </w:tr>
      <w:tr w:rsidR="00820844" w:rsidRPr="00270330" w14:paraId="407CE697" w14:textId="77777777" w:rsidTr="00FA38DE">
        <w:tc>
          <w:tcPr>
            <w:tcW w:w="2127" w:type="dxa"/>
            <w:tcBorders>
              <w:top w:val="single" w:sz="12" w:space="0" w:color="auto"/>
            </w:tcBorders>
            <w:shd w:val="clear" w:color="auto" w:fill="D9D9D9" w:themeFill="background1" w:themeFillShade="D9"/>
          </w:tcPr>
          <w:p w14:paraId="44495D0B" w14:textId="0E7AC626" w:rsidR="00820844" w:rsidRPr="00270330" w:rsidRDefault="00CB1FA6"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A</w:t>
            </w:r>
            <w:r w:rsidR="00820844" w:rsidRPr="00270330">
              <w:rPr>
                <w:rFonts w:ascii="Times New Roman" w:hAnsi="Times New Roman" w:cs="Times New Roman"/>
                <w:b/>
                <w:bCs/>
                <w:kern w:val="22"/>
                <w:sz w:val="22"/>
                <w:szCs w:val="22"/>
                <w:lang w:val="es-ES_tradnl"/>
              </w:rPr>
              <w:t>.</w:t>
            </w:r>
          </w:p>
          <w:p w14:paraId="4D833B59" w14:textId="5B4CA3CA" w:rsidR="00820844" w:rsidRPr="00270330" w:rsidRDefault="00C30561" w:rsidP="003D2E91">
            <w:pP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Proyectos de objetivos</w:t>
            </w:r>
          </w:p>
        </w:tc>
        <w:tc>
          <w:tcPr>
            <w:tcW w:w="2268" w:type="dxa"/>
            <w:tcBorders>
              <w:top w:val="single" w:sz="12" w:space="0" w:color="auto"/>
            </w:tcBorders>
            <w:shd w:val="clear" w:color="auto" w:fill="D9D9D9" w:themeFill="background1" w:themeFillShade="D9"/>
          </w:tcPr>
          <w:p w14:paraId="3E88A2B1" w14:textId="6A34ED5C" w:rsidR="00820844" w:rsidRPr="00270330" w:rsidRDefault="00820844" w:rsidP="00FA38DE">
            <w:pPr>
              <w:keepNext/>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 xml:space="preserve"> </w:t>
            </w:r>
            <w:r w:rsidR="00CB1FA6" w:rsidRPr="00270330">
              <w:rPr>
                <w:rFonts w:ascii="Times New Roman" w:hAnsi="Times New Roman" w:cs="Times New Roman"/>
                <w:b/>
                <w:bCs/>
                <w:kern w:val="22"/>
                <w:sz w:val="22"/>
                <w:szCs w:val="22"/>
                <w:lang w:val="es-ES_tradnl"/>
              </w:rPr>
              <w:t>B</w:t>
            </w:r>
            <w:r w:rsidRPr="00270330">
              <w:rPr>
                <w:rFonts w:ascii="Times New Roman" w:hAnsi="Times New Roman" w:cs="Times New Roman"/>
                <w:b/>
                <w:bCs/>
                <w:kern w:val="22"/>
                <w:sz w:val="22"/>
                <w:szCs w:val="22"/>
                <w:lang w:val="es-ES_tradnl"/>
              </w:rPr>
              <w:t>.</w:t>
            </w:r>
          </w:p>
          <w:p w14:paraId="1AD64695" w14:textId="706E67EA" w:rsidR="00820844" w:rsidRPr="00270330" w:rsidRDefault="00820844" w:rsidP="00FA38DE">
            <w:pPr>
              <w:keepNext/>
              <w:jc w:val="both"/>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E</w:t>
            </w:r>
            <w:r w:rsidR="003D2E91" w:rsidRPr="00270330">
              <w:rPr>
                <w:rFonts w:ascii="Times New Roman" w:hAnsi="Times New Roman" w:cs="Times New Roman"/>
                <w:b/>
                <w:bCs/>
                <w:kern w:val="22"/>
                <w:sz w:val="22"/>
                <w:szCs w:val="22"/>
                <w:lang w:val="es-ES_tradnl"/>
              </w:rPr>
              <w:t>jemplos de medidas</w:t>
            </w:r>
          </w:p>
          <w:p w14:paraId="295E7349" w14:textId="77777777" w:rsidR="00820844" w:rsidRPr="00270330" w:rsidRDefault="00820844" w:rsidP="00FA38DE">
            <w:pPr>
              <w:keepNext/>
              <w:jc w:val="both"/>
              <w:rPr>
                <w:rFonts w:ascii="Times New Roman" w:hAnsi="Times New Roman" w:cs="Times New Roman"/>
                <w:b/>
                <w:bCs/>
                <w:kern w:val="22"/>
                <w:sz w:val="22"/>
                <w:szCs w:val="22"/>
                <w:lang w:val="es-ES_tradnl"/>
              </w:rPr>
            </w:pPr>
          </w:p>
        </w:tc>
        <w:tc>
          <w:tcPr>
            <w:tcW w:w="3827" w:type="dxa"/>
            <w:tcBorders>
              <w:top w:val="single" w:sz="12" w:space="0" w:color="auto"/>
            </w:tcBorders>
            <w:shd w:val="clear" w:color="auto" w:fill="D9D9D9" w:themeFill="background1" w:themeFillShade="D9"/>
          </w:tcPr>
          <w:p w14:paraId="70214367" w14:textId="32631DAB" w:rsidR="00820844" w:rsidRPr="00270330" w:rsidRDefault="00CB1FA6" w:rsidP="00FA38DE">
            <w:pPr>
              <w:keepNext/>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C</w:t>
            </w:r>
            <w:r w:rsidR="00820844" w:rsidRPr="00270330">
              <w:rPr>
                <w:rFonts w:ascii="Times New Roman" w:hAnsi="Times New Roman" w:cs="Times New Roman"/>
                <w:b/>
                <w:bCs/>
                <w:kern w:val="22"/>
                <w:sz w:val="22"/>
                <w:szCs w:val="22"/>
                <w:lang w:val="es-ES_tradnl"/>
              </w:rPr>
              <w:t>.</w:t>
            </w:r>
          </w:p>
          <w:p w14:paraId="19E4997D" w14:textId="17831DA5" w:rsidR="00820844" w:rsidRPr="00270330" w:rsidRDefault="003D2E91" w:rsidP="00FA38DE">
            <w:pPr>
              <w:keepNext/>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Coherencia con el borrador preliminar actualizado del marco mundial de la diversidad biológica posterior a 2020</w:t>
            </w:r>
          </w:p>
        </w:tc>
        <w:tc>
          <w:tcPr>
            <w:tcW w:w="3686" w:type="dxa"/>
            <w:tcBorders>
              <w:top w:val="single" w:sz="12" w:space="0" w:color="auto"/>
            </w:tcBorders>
            <w:shd w:val="clear" w:color="auto" w:fill="D9D9D9" w:themeFill="background1" w:themeFillShade="D9"/>
          </w:tcPr>
          <w:p w14:paraId="71E107B4" w14:textId="09E15122" w:rsidR="00820844" w:rsidRPr="00270330" w:rsidRDefault="00CB1FA6"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D</w:t>
            </w:r>
            <w:r w:rsidR="00820844" w:rsidRPr="00270330">
              <w:rPr>
                <w:rFonts w:ascii="Times New Roman" w:hAnsi="Times New Roman" w:cs="Times New Roman"/>
                <w:b/>
                <w:bCs/>
                <w:kern w:val="22"/>
                <w:sz w:val="22"/>
                <w:szCs w:val="22"/>
                <w:lang w:val="es-ES_tradnl"/>
              </w:rPr>
              <w:t>.</w:t>
            </w:r>
          </w:p>
          <w:p w14:paraId="60F1868A" w14:textId="2EB88150" w:rsidR="00820844" w:rsidRPr="00270330" w:rsidRDefault="003D2E91" w:rsidP="008A4A22">
            <w:pP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Coherencia con compromisos internacionales pertinentes</w:t>
            </w:r>
          </w:p>
        </w:tc>
        <w:tc>
          <w:tcPr>
            <w:tcW w:w="1843" w:type="dxa"/>
            <w:tcBorders>
              <w:top w:val="single" w:sz="12" w:space="0" w:color="auto"/>
            </w:tcBorders>
            <w:shd w:val="clear" w:color="auto" w:fill="D9D9D9" w:themeFill="background1" w:themeFillShade="D9"/>
          </w:tcPr>
          <w:p w14:paraId="2CC3499B" w14:textId="20245B8D" w:rsidR="00820844" w:rsidRPr="00270330" w:rsidRDefault="00CB1FA6"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E</w:t>
            </w:r>
            <w:r w:rsidR="00820844" w:rsidRPr="00270330">
              <w:rPr>
                <w:rFonts w:ascii="Times New Roman" w:hAnsi="Times New Roman" w:cs="Times New Roman"/>
                <w:b/>
                <w:bCs/>
                <w:kern w:val="22"/>
                <w:sz w:val="22"/>
                <w:szCs w:val="22"/>
                <w:lang w:val="es-ES_tradnl"/>
              </w:rPr>
              <w:t>.</w:t>
            </w:r>
          </w:p>
          <w:p w14:paraId="5AEB813F" w14:textId="4F83F0F1" w:rsidR="00820844" w:rsidRPr="00270330" w:rsidRDefault="003D2E91" w:rsidP="00311692">
            <w:pP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Vínculo con indicadores del MMDB</w:t>
            </w:r>
          </w:p>
        </w:tc>
        <w:tc>
          <w:tcPr>
            <w:tcW w:w="708" w:type="dxa"/>
            <w:tcBorders>
              <w:top w:val="single" w:sz="12" w:space="0" w:color="auto"/>
            </w:tcBorders>
            <w:shd w:val="clear" w:color="auto" w:fill="D9D9D9" w:themeFill="background1" w:themeFillShade="D9"/>
          </w:tcPr>
          <w:p w14:paraId="17CA21BC" w14:textId="77777777" w:rsidR="00820844" w:rsidRPr="00270330" w:rsidRDefault="00820844" w:rsidP="00311692">
            <w:pPr>
              <w:jc w:val="both"/>
              <w:rPr>
                <w:rFonts w:ascii="Times New Roman" w:hAnsi="Times New Roman" w:cs="Times New Roman"/>
                <w:b/>
                <w:bCs/>
                <w:kern w:val="22"/>
                <w:sz w:val="22"/>
                <w:szCs w:val="22"/>
                <w:lang w:val="es-ES_tradnl"/>
              </w:rPr>
            </w:pPr>
          </w:p>
        </w:tc>
      </w:tr>
      <w:tr w:rsidR="00820844" w:rsidRPr="00270330" w14:paraId="6A73740A" w14:textId="77777777" w:rsidTr="00FA38DE">
        <w:trPr>
          <w:trHeight w:val="969"/>
        </w:trPr>
        <w:tc>
          <w:tcPr>
            <w:tcW w:w="2127" w:type="dxa"/>
          </w:tcPr>
          <w:p w14:paraId="73266BAF" w14:textId="32C6E56E" w:rsidR="00820844" w:rsidRPr="00270330" w:rsidRDefault="00A07B8A" w:rsidP="00FA38DE">
            <w:pPr>
              <w:spacing w:before="120" w:after="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 xml:space="preserve">Asegurarse que los informes y </w:t>
            </w:r>
            <w:r w:rsidR="00D628EA" w:rsidRPr="00270330">
              <w:rPr>
                <w:rFonts w:ascii="Times New Roman" w:hAnsi="Times New Roman" w:cs="Times New Roman"/>
                <w:kern w:val="22"/>
                <w:sz w:val="22"/>
                <w:szCs w:val="22"/>
                <w:lang w:val="es-ES_tradnl"/>
              </w:rPr>
              <w:t xml:space="preserve">las </w:t>
            </w:r>
            <w:r w:rsidRPr="00270330">
              <w:rPr>
                <w:rFonts w:ascii="Times New Roman" w:hAnsi="Times New Roman" w:cs="Times New Roman"/>
                <w:kern w:val="22"/>
                <w:sz w:val="22"/>
                <w:szCs w:val="22"/>
                <w:lang w:val="es-ES_tradnl"/>
              </w:rPr>
              <w:t>comunicaciones nacionales en el marco del CDB proporcionan información sobre la implementación del plan de acción en materia de género y la aplicación con perspectiva de género del marco mundial de la diversidad biológica posterior a 2020</w:t>
            </w:r>
          </w:p>
        </w:tc>
        <w:tc>
          <w:tcPr>
            <w:tcW w:w="2268" w:type="dxa"/>
          </w:tcPr>
          <w:p w14:paraId="2E57C072" w14:textId="23677689" w:rsidR="00820844" w:rsidRPr="00270330" w:rsidRDefault="00A07B8A" w:rsidP="00FA38DE">
            <w:pPr>
              <w:spacing w:before="120" w:after="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 xml:space="preserve">Recopilar mejores prácticas, enseñanzas adquiridas y </w:t>
            </w:r>
            <w:r w:rsidR="007B3242" w:rsidRPr="00270330">
              <w:rPr>
                <w:rFonts w:ascii="Times New Roman" w:hAnsi="Times New Roman" w:cs="Times New Roman"/>
                <w:kern w:val="22"/>
                <w:sz w:val="22"/>
                <w:szCs w:val="22"/>
                <w:lang w:val="es-ES_tradnl"/>
              </w:rPr>
              <w:t xml:space="preserve">deficiencias en materia de </w:t>
            </w:r>
            <w:r w:rsidRPr="00270330">
              <w:rPr>
                <w:rFonts w:ascii="Times New Roman" w:hAnsi="Times New Roman" w:cs="Times New Roman"/>
                <w:kern w:val="22"/>
                <w:sz w:val="22"/>
                <w:szCs w:val="22"/>
                <w:lang w:val="es-ES_tradnl"/>
              </w:rPr>
              <w:t>aplicación</w:t>
            </w:r>
            <w:r w:rsidR="007B3242" w:rsidRPr="00270330">
              <w:rPr>
                <w:rFonts w:ascii="Times New Roman" w:hAnsi="Times New Roman" w:cs="Times New Roman"/>
                <w:kern w:val="22"/>
                <w:sz w:val="22"/>
                <w:szCs w:val="22"/>
                <w:lang w:val="es-ES_tradnl"/>
              </w:rPr>
              <w:t xml:space="preserve">, </w:t>
            </w:r>
            <w:r w:rsidR="0064620E" w:rsidRPr="00270330">
              <w:rPr>
                <w:rFonts w:ascii="Times New Roman" w:hAnsi="Times New Roman" w:cs="Times New Roman"/>
                <w:kern w:val="22"/>
                <w:sz w:val="22"/>
                <w:szCs w:val="22"/>
                <w:lang w:val="es-ES_tradnl"/>
              </w:rPr>
              <w:t xml:space="preserve">vigilancia </w:t>
            </w:r>
            <w:r w:rsidR="007B3242" w:rsidRPr="00270330">
              <w:rPr>
                <w:rFonts w:ascii="Times New Roman" w:hAnsi="Times New Roman" w:cs="Times New Roman"/>
                <w:kern w:val="22"/>
                <w:sz w:val="22"/>
                <w:szCs w:val="22"/>
                <w:lang w:val="es-ES_tradnl"/>
              </w:rPr>
              <w:t>y presentación de informes</w:t>
            </w:r>
            <w:r w:rsidRPr="00270330">
              <w:rPr>
                <w:rFonts w:ascii="Times New Roman" w:hAnsi="Times New Roman" w:cs="Times New Roman"/>
                <w:kern w:val="22"/>
                <w:sz w:val="22"/>
                <w:szCs w:val="22"/>
                <w:lang w:val="es-ES_tradnl"/>
              </w:rPr>
              <w:t xml:space="preserve"> con perspectiva de género</w:t>
            </w:r>
            <w:r w:rsidR="00820844" w:rsidRPr="00270330">
              <w:rPr>
                <w:rFonts w:ascii="Times New Roman" w:hAnsi="Times New Roman" w:cs="Times New Roman"/>
                <w:kern w:val="22"/>
                <w:sz w:val="22"/>
                <w:szCs w:val="22"/>
                <w:lang w:val="es-ES_tradnl"/>
              </w:rPr>
              <w:t xml:space="preserve">, </w:t>
            </w:r>
            <w:r w:rsidR="007B3242" w:rsidRPr="00270330">
              <w:rPr>
                <w:rFonts w:ascii="Times New Roman" w:hAnsi="Times New Roman" w:cs="Times New Roman"/>
                <w:kern w:val="22"/>
                <w:sz w:val="22"/>
                <w:szCs w:val="22"/>
                <w:lang w:val="es-ES_tradnl"/>
              </w:rPr>
              <w:t>con la participación de organizaciones</w:t>
            </w:r>
            <w:r w:rsidR="00234278" w:rsidRPr="00270330">
              <w:rPr>
                <w:rFonts w:ascii="Times New Roman" w:hAnsi="Times New Roman" w:cs="Times New Roman"/>
                <w:kern w:val="22"/>
                <w:sz w:val="22"/>
                <w:szCs w:val="22"/>
                <w:lang w:val="es-ES_tradnl"/>
              </w:rPr>
              <w:t xml:space="preserve"> y redes</w:t>
            </w:r>
            <w:r w:rsidR="007B3242" w:rsidRPr="00270330">
              <w:rPr>
                <w:rFonts w:ascii="Times New Roman" w:hAnsi="Times New Roman" w:cs="Times New Roman"/>
                <w:kern w:val="22"/>
                <w:sz w:val="22"/>
                <w:szCs w:val="22"/>
                <w:lang w:val="es-ES_tradnl"/>
              </w:rPr>
              <w:t xml:space="preserve"> de mujeres</w:t>
            </w:r>
            <w:r w:rsidR="00234278" w:rsidRPr="00270330">
              <w:rPr>
                <w:rFonts w:ascii="Times New Roman" w:hAnsi="Times New Roman" w:cs="Times New Roman"/>
                <w:kern w:val="22"/>
                <w:sz w:val="22"/>
                <w:szCs w:val="22"/>
                <w:lang w:val="es-ES_tradnl"/>
              </w:rPr>
              <w:t xml:space="preserve"> </w:t>
            </w:r>
            <w:r w:rsidR="007B3242" w:rsidRPr="00270330">
              <w:rPr>
                <w:rFonts w:ascii="Times New Roman" w:hAnsi="Times New Roman" w:cs="Times New Roman"/>
                <w:kern w:val="22"/>
                <w:sz w:val="22"/>
                <w:szCs w:val="22"/>
                <w:lang w:val="es-ES_tradnl"/>
              </w:rPr>
              <w:t xml:space="preserve">y </w:t>
            </w:r>
            <w:r w:rsidR="00234278" w:rsidRPr="00270330">
              <w:rPr>
                <w:rFonts w:ascii="Times New Roman" w:hAnsi="Times New Roman" w:cs="Times New Roman"/>
                <w:kern w:val="22"/>
                <w:sz w:val="22"/>
                <w:szCs w:val="22"/>
                <w:lang w:val="es-ES_tradnl"/>
              </w:rPr>
              <w:t xml:space="preserve">de </w:t>
            </w:r>
            <w:r w:rsidR="007B3242" w:rsidRPr="00270330">
              <w:rPr>
                <w:rFonts w:ascii="Times New Roman" w:hAnsi="Times New Roman" w:cs="Times New Roman"/>
                <w:kern w:val="22"/>
                <w:sz w:val="22"/>
                <w:szCs w:val="22"/>
                <w:lang w:val="es-ES_tradnl"/>
              </w:rPr>
              <w:t>expertos en cuestiones de género</w:t>
            </w:r>
          </w:p>
        </w:tc>
        <w:tc>
          <w:tcPr>
            <w:tcW w:w="3827" w:type="dxa"/>
          </w:tcPr>
          <w:p w14:paraId="0AE12D60" w14:textId="77777777" w:rsidR="00820844" w:rsidRPr="00270330" w:rsidRDefault="00820844" w:rsidP="00FA38DE">
            <w:pPr>
              <w:spacing w:before="120" w:after="120"/>
              <w:rPr>
                <w:rFonts w:ascii="Times New Roman" w:hAnsi="Times New Roman" w:cs="Times New Roman"/>
                <w:b/>
                <w:bCs/>
                <w:kern w:val="22"/>
                <w:sz w:val="22"/>
                <w:szCs w:val="22"/>
                <w:lang w:val="es-ES_tradnl"/>
              </w:rPr>
            </w:pPr>
          </w:p>
        </w:tc>
        <w:tc>
          <w:tcPr>
            <w:tcW w:w="3686" w:type="dxa"/>
          </w:tcPr>
          <w:p w14:paraId="19D212D3" w14:textId="099BF60C" w:rsidR="00820844" w:rsidRPr="00270330" w:rsidRDefault="00736A81" w:rsidP="00FA38DE">
            <w:pPr>
              <w:spacing w:before="120"/>
              <w:rPr>
                <w:rFonts w:ascii="Times New Roman" w:hAnsi="Times New Roman" w:cs="Times New Roman"/>
                <w:kern w:val="22"/>
                <w:sz w:val="22"/>
                <w:szCs w:val="22"/>
                <w:lang w:val="es-ES_tradnl"/>
              </w:rPr>
            </w:pPr>
            <w:hyperlink r:id="rId44" w:history="1">
              <w:hyperlink r:id="rId45" w:history="1">
                <w:r w:rsidR="00884059" w:rsidRPr="00270330">
                  <w:rPr>
                    <w:rFonts w:ascii="Times New Roman" w:hAnsi="Times New Roman" w:cs="Times New Roman"/>
                    <w:color w:val="0000FF"/>
                    <w:kern w:val="22"/>
                    <w:sz w:val="22"/>
                    <w:szCs w:val="22"/>
                    <w:u w:val="single"/>
                    <w:lang w:val="es-ES_tradnl"/>
                  </w:rPr>
                  <w:t xml:space="preserve">Plan de </w:t>
                </w:r>
                <w:r w:rsidR="00CE619C" w:rsidRPr="00270330">
                  <w:rPr>
                    <w:rFonts w:ascii="Times New Roman" w:hAnsi="Times New Roman" w:cs="Times New Roman"/>
                    <w:color w:val="0000FF"/>
                    <w:kern w:val="22"/>
                    <w:sz w:val="22"/>
                    <w:szCs w:val="22"/>
                    <w:u w:val="single"/>
                    <w:lang w:val="es-ES_tradnl"/>
                  </w:rPr>
                  <w:t>A</w:t>
                </w:r>
                <w:r w:rsidR="00884059" w:rsidRPr="00270330">
                  <w:rPr>
                    <w:rFonts w:ascii="Times New Roman" w:hAnsi="Times New Roman" w:cs="Times New Roman"/>
                    <w:color w:val="0000FF"/>
                    <w:kern w:val="22"/>
                    <w:sz w:val="22"/>
                    <w:szCs w:val="22"/>
                    <w:u w:val="single"/>
                    <w:lang w:val="es-ES_tradnl"/>
                  </w:rPr>
                  <w:t xml:space="preserve">cción sobre el </w:t>
                </w:r>
                <w:r w:rsidR="00CE619C" w:rsidRPr="00270330">
                  <w:rPr>
                    <w:rFonts w:ascii="Times New Roman" w:hAnsi="Times New Roman" w:cs="Times New Roman"/>
                    <w:color w:val="0000FF"/>
                    <w:kern w:val="22"/>
                    <w:sz w:val="22"/>
                    <w:szCs w:val="22"/>
                    <w:u w:val="single"/>
                    <w:lang w:val="es-ES_tradnl"/>
                  </w:rPr>
                  <w:t>G</w:t>
                </w:r>
                <w:r w:rsidR="00884059" w:rsidRPr="00270330">
                  <w:rPr>
                    <w:rFonts w:ascii="Times New Roman" w:hAnsi="Times New Roman" w:cs="Times New Roman"/>
                    <w:color w:val="0000FF"/>
                    <w:kern w:val="22"/>
                    <w:sz w:val="22"/>
                    <w:szCs w:val="22"/>
                    <w:u w:val="single"/>
                    <w:lang w:val="es-ES_tradnl"/>
                  </w:rPr>
                  <w:t xml:space="preserve">énero de la </w:t>
                </w:r>
                <w:r w:rsidR="00544BF9" w:rsidRPr="00270330">
                  <w:rPr>
                    <w:rFonts w:ascii="Times New Roman" w:hAnsi="Times New Roman" w:cs="Times New Roman"/>
                    <w:color w:val="0000FF"/>
                    <w:kern w:val="22"/>
                    <w:sz w:val="22"/>
                    <w:szCs w:val="22"/>
                    <w:u w:val="single"/>
                    <w:lang w:val="es-ES_tradnl"/>
                  </w:rPr>
                  <w:t>CLD</w:t>
                </w:r>
              </w:hyperlink>
            </w:hyperlink>
            <w:r w:rsidR="00820844" w:rsidRPr="00270330">
              <w:rPr>
                <w:rFonts w:ascii="Times New Roman" w:hAnsi="Times New Roman" w:cs="Times New Roman"/>
                <w:color w:val="0000FF"/>
                <w:kern w:val="22"/>
                <w:sz w:val="22"/>
                <w:szCs w:val="22"/>
                <w:u w:val="single"/>
                <w:lang w:val="es-ES_tradnl"/>
              </w:rPr>
              <w:t>:</w:t>
            </w:r>
          </w:p>
          <w:p w14:paraId="22B1A6D5" w14:textId="1B5CD74A" w:rsidR="00D96DC8" w:rsidRPr="00270330" w:rsidRDefault="00820844" w:rsidP="00D96DC8">
            <w:pPr>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w:t>
            </w:r>
            <w:r w:rsidR="00D96DC8" w:rsidRPr="00270330">
              <w:rPr>
                <w:rFonts w:ascii="Times New Roman" w:hAnsi="Times New Roman" w:cs="Times New Roman"/>
                <w:kern w:val="22"/>
                <w:sz w:val="22"/>
                <w:szCs w:val="22"/>
                <w:lang w:val="es-ES_tradnl"/>
              </w:rPr>
              <w:t>Al elaborar sus informes nacionales, las Partes incluirán los esfuerzos realizados para mejorar la igualdad de</w:t>
            </w:r>
          </w:p>
          <w:p w14:paraId="1CD09573" w14:textId="3251351D" w:rsidR="00820844" w:rsidRPr="00270330" w:rsidRDefault="00D96DC8" w:rsidP="00D96DC8">
            <w:pPr>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género y el empoderamiento de la mujer en la aplicación de [la CLD], y las lecciones aprendidas</w:t>
            </w:r>
            <w:r w:rsidR="00820844" w:rsidRPr="00270330">
              <w:rPr>
                <w:rFonts w:ascii="Times New Roman" w:hAnsi="Times New Roman" w:cs="Times New Roman"/>
                <w:kern w:val="22"/>
                <w:sz w:val="22"/>
                <w:szCs w:val="22"/>
                <w:lang w:val="es-ES_tradnl"/>
              </w:rPr>
              <w:t>.”</w:t>
            </w:r>
          </w:p>
          <w:p w14:paraId="59FB7B1E" w14:textId="031EBF13" w:rsidR="00820844" w:rsidRPr="00270330" w:rsidRDefault="00736A81" w:rsidP="00FA38DE">
            <w:pPr>
              <w:spacing w:before="120"/>
              <w:rPr>
                <w:rFonts w:ascii="Times New Roman" w:hAnsi="Times New Roman" w:cs="Times New Roman"/>
                <w:color w:val="0000FF"/>
                <w:kern w:val="22"/>
                <w:sz w:val="22"/>
                <w:szCs w:val="22"/>
                <w:u w:val="single"/>
                <w:lang w:val="es-ES_tradnl"/>
              </w:rPr>
            </w:pPr>
            <w:hyperlink r:id="rId46" w:history="1">
              <w:r w:rsidR="0024697F" w:rsidRPr="00270330">
                <w:rPr>
                  <w:rFonts w:ascii="Times New Roman" w:hAnsi="Times New Roman" w:cs="Times New Roman"/>
                  <w:color w:val="0000FF"/>
                  <w:kern w:val="22"/>
                  <w:sz w:val="22"/>
                  <w:szCs w:val="22"/>
                  <w:u w:val="single"/>
                  <w:lang w:val="es-ES_tradnl"/>
                </w:rPr>
                <w:t>Plan de acción sobre el género de la CMNUCC</w:t>
              </w:r>
            </w:hyperlink>
          </w:p>
          <w:p w14:paraId="7B966D2D" w14:textId="5D4FF92E" w:rsidR="00820844" w:rsidRPr="00270330" w:rsidRDefault="00820844" w:rsidP="003D2B43">
            <w:pPr>
              <w:spacing w:after="120"/>
              <w:rPr>
                <w:rFonts w:ascii="Times New Roman" w:hAnsi="Times New Roman" w:cs="Times New Roman"/>
                <w:b/>
                <w:bCs/>
                <w:kern w:val="22"/>
                <w:sz w:val="22"/>
                <w:szCs w:val="22"/>
                <w:lang w:val="es-ES_tradnl"/>
              </w:rPr>
            </w:pPr>
            <w:r w:rsidRPr="00270330">
              <w:rPr>
                <w:rFonts w:ascii="Times New Roman" w:hAnsi="Times New Roman" w:cs="Times New Roman"/>
                <w:kern w:val="22"/>
                <w:sz w:val="22"/>
                <w:szCs w:val="22"/>
                <w:lang w:val="es-ES_tradnl"/>
              </w:rPr>
              <w:t>“E.2</w:t>
            </w:r>
            <w:r w:rsidR="003D2B43" w:rsidRPr="00270330">
              <w:rPr>
                <w:rFonts w:ascii="Times New Roman" w:hAnsi="Times New Roman" w:cs="Times New Roman"/>
                <w:kern w:val="22"/>
                <w:sz w:val="22"/>
                <w:szCs w:val="22"/>
                <w:lang w:val="es-ES_tradnl"/>
              </w:rPr>
              <w:t xml:space="preserve"> Someter a una labor de seguimiento y presentación de informes la aplicación de aquellas políticas, planes, estrategias y medidas con perspectiva de género [contra el cambio climático], según proceda, que figuren en las comunicaciones e informes periódicos presentados por las Partes en el contexto del proceso [de la Convención Marco]</w:t>
            </w:r>
            <w:r w:rsidRPr="00270330">
              <w:rPr>
                <w:rFonts w:ascii="Times New Roman" w:hAnsi="Times New Roman" w:cs="Times New Roman"/>
                <w:kern w:val="22"/>
                <w:sz w:val="22"/>
                <w:szCs w:val="22"/>
                <w:lang w:val="es-ES_tradnl"/>
              </w:rPr>
              <w:t>.”</w:t>
            </w:r>
          </w:p>
        </w:tc>
        <w:tc>
          <w:tcPr>
            <w:tcW w:w="1843" w:type="dxa"/>
          </w:tcPr>
          <w:p w14:paraId="66A78259" w14:textId="77777777" w:rsidR="00820844" w:rsidRPr="00270330" w:rsidRDefault="00820844" w:rsidP="00311692">
            <w:pPr>
              <w:rPr>
                <w:rFonts w:ascii="Times New Roman" w:hAnsi="Times New Roman" w:cs="Times New Roman"/>
                <w:kern w:val="22"/>
                <w:sz w:val="22"/>
                <w:szCs w:val="22"/>
                <w:lang w:val="es-ES_tradnl"/>
              </w:rPr>
            </w:pPr>
          </w:p>
          <w:p w14:paraId="1F061AED" w14:textId="77777777" w:rsidR="00820844" w:rsidRPr="00270330" w:rsidRDefault="00820844" w:rsidP="007441A6">
            <w:pPr>
              <w:rPr>
                <w:rFonts w:ascii="Times New Roman" w:hAnsi="Times New Roman" w:cs="Times New Roman"/>
                <w:b/>
                <w:bCs/>
                <w:kern w:val="22"/>
                <w:sz w:val="22"/>
                <w:szCs w:val="22"/>
                <w:lang w:val="es-ES_tradnl"/>
              </w:rPr>
            </w:pPr>
          </w:p>
        </w:tc>
        <w:tc>
          <w:tcPr>
            <w:tcW w:w="708" w:type="dxa"/>
          </w:tcPr>
          <w:p w14:paraId="4843C1ED" w14:textId="232B8592" w:rsidR="00820844" w:rsidRPr="00270330" w:rsidRDefault="00820844"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18</w:t>
            </w:r>
          </w:p>
        </w:tc>
      </w:tr>
      <w:tr w:rsidR="00311692" w:rsidRPr="00270330" w14:paraId="32ECF9CD" w14:textId="77777777" w:rsidTr="00FA38DE">
        <w:tc>
          <w:tcPr>
            <w:tcW w:w="13751" w:type="dxa"/>
            <w:gridSpan w:val="5"/>
            <w:tcBorders>
              <w:top w:val="single" w:sz="12" w:space="0" w:color="auto"/>
            </w:tcBorders>
            <w:shd w:val="clear" w:color="auto" w:fill="D9D9D9" w:themeFill="background1" w:themeFillShade="D9"/>
          </w:tcPr>
          <w:p w14:paraId="6A37A6C1" w14:textId="428B0FB4" w:rsidR="00311692" w:rsidRPr="00270330" w:rsidRDefault="00311692" w:rsidP="00FA38DE">
            <w:pPr>
              <w:keepNext/>
              <w:keepLines/>
              <w:jc w:val="both"/>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lastRenderedPageBreak/>
              <w:t>Re</w:t>
            </w:r>
            <w:r w:rsidR="00A43AE1" w:rsidRPr="00270330">
              <w:rPr>
                <w:rFonts w:ascii="Times New Roman" w:hAnsi="Times New Roman" w:cs="Times New Roman"/>
                <w:b/>
                <w:bCs/>
                <w:kern w:val="22"/>
                <w:sz w:val="22"/>
                <w:szCs w:val="22"/>
                <w:lang w:val="es-ES_tradnl"/>
              </w:rPr>
              <w:t>cursos</w:t>
            </w:r>
            <w:r w:rsidRPr="00270330">
              <w:rPr>
                <w:rFonts w:ascii="Times New Roman" w:hAnsi="Times New Roman" w:cs="Times New Roman"/>
                <w:b/>
                <w:bCs/>
                <w:kern w:val="22"/>
                <w:sz w:val="22"/>
                <w:szCs w:val="22"/>
                <w:lang w:val="es-ES_tradnl"/>
              </w:rPr>
              <w:t xml:space="preserve"> </w:t>
            </w:r>
          </w:p>
          <w:p w14:paraId="06DD4FA3" w14:textId="4F1F00B7" w:rsidR="00311692" w:rsidRPr="00270330" w:rsidRDefault="00A43AE1" w:rsidP="00FA38DE">
            <w:pPr>
              <w:keepNext/>
              <w:keepLines/>
              <w:spacing w:after="120"/>
              <w:jc w:val="both"/>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Se asignan recursos para apoyar las iniciativas relacionadas con el género y la implementación sensible a las cuestiones de género del marco mundial de la diversidad biológica posterior a 2020</w:t>
            </w:r>
          </w:p>
        </w:tc>
        <w:tc>
          <w:tcPr>
            <w:tcW w:w="708" w:type="dxa"/>
            <w:tcBorders>
              <w:top w:val="single" w:sz="12" w:space="0" w:color="auto"/>
            </w:tcBorders>
            <w:shd w:val="clear" w:color="auto" w:fill="D9D9D9" w:themeFill="background1" w:themeFillShade="D9"/>
          </w:tcPr>
          <w:p w14:paraId="7344D6AF" w14:textId="37F33D7C" w:rsidR="00311692" w:rsidRPr="00270330" w:rsidRDefault="005127FB"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19</w:t>
            </w:r>
          </w:p>
        </w:tc>
      </w:tr>
      <w:tr w:rsidR="00820844" w:rsidRPr="00270330" w14:paraId="2307C735" w14:textId="77777777" w:rsidTr="00FA38DE">
        <w:tc>
          <w:tcPr>
            <w:tcW w:w="2127" w:type="dxa"/>
            <w:tcBorders>
              <w:top w:val="single" w:sz="12" w:space="0" w:color="auto"/>
            </w:tcBorders>
            <w:shd w:val="clear" w:color="auto" w:fill="D9D9D9" w:themeFill="background1" w:themeFillShade="D9"/>
          </w:tcPr>
          <w:p w14:paraId="4837FB9F" w14:textId="752855BF" w:rsidR="00820844" w:rsidRPr="00270330" w:rsidRDefault="00CB1FA6" w:rsidP="00311692">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A</w:t>
            </w:r>
            <w:r w:rsidR="00820844" w:rsidRPr="00270330">
              <w:rPr>
                <w:rFonts w:ascii="Times New Roman" w:hAnsi="Times New Roman" w:cs="Times New Roman"/>
                <w:b/>
                <w:bCs/>
                <w:kern w:val="22"/>
                <w:sz w:val="22"/>
                <w:szCs w:val="22"/>
                <w:lang w:val="es-ES_tradnl"/>
              </w:rPr>
              <w:t>.</w:t>
            </w:r>
          </w:p>
          <w:p w14:paraId="26BCEDE9" w14:textId="4016434D" w:rsidR="00820844" w:rsidRPr="00270330" w:rsidRDefault="00C30561" w:rsidP="00311692">
            <w:pP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Proyectos de objetivos</w:t>
            </w:r>
          </w:p>
        </w:tc>
        <w:tc>
          <w:tcPr>
            <w:tcW w:w="2268" w:type="dxa"/>
            <w:tcBorders>
              <w:top w:val="single" w:sz="12" w:space="0" w:color="auto"/>
            </w:tcBorders>
            <w:shd w:val="clear" w:color="auto" w:fill="D9D9D9" w:themeFill="background1" w:themeFillShade="D9"/>
          </w:tcPr>
          <w:p w14:paraId="38FFD3BE" w14:textId="558CEF7F" w:rsidR="00820844" w:rsidRPr="00270330" w:rsidRDefault="00820844" w:rsidP="00FA38DE">
            <w:pPr>
              <w:keepNext/>
              <w:keepLines/>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 xml:space="preserve"> </w:t>
            </w:r>
            <w:r w:rsidR="00CB1FA6" w:rsidRPr="00270330">
              <w:rPr>
                <w:rFonts w:ascii="Times New Roman" w:hAnsi="Times New Roman" w:cs="Times New Roman"/>
                <w:b/>
                <w:bCs/>
                <w:kern w:val="22"/>
                <w:sz w:val="22"/>
                <w:szCs w:val="22"/>
                <w:lang w:val="es-ES_tradnl"/>
              </w:rPr>
              <w:t>B</w:t>
            </w:r>
            <w:r w:rsidRPr="00270330">
              <w:rPr>
                <w:rFonts w:ascii="Times New Roman" w:hAnsi="Times New Roman" w:cs="Times New Roman"/>
                <w:b/>
                <w:bCs/>
                <w:kern w:val="22"/>
                <w:sz w:val="22"/>
                <w:szCs w:val="22"/>
                <w:lang w:val="es-ES_tradnl"/>
              </w:rPr>
              <w:t>.</w:t>
            </w:r>
          </w:p>
          <w:p w14:paraId="496B0088" w14:textId="05AE0CC7" w:rsidR="00820844" w:rsidRPr="00270330" w:rsidRDefault="003D2E91" w:rsidP="00FA38DE">
            <w:pPr>
              <w:keepNext/>
              <w:keepLines/>
              <w:jc w:val="both"/>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Ejemplos de medidas</w:t>
            </w:r>
          </w:p>
          <w:p w14:paraId="29003973" w14:textId="77777777" w:rsidR="00820844" w:rsidRPr="00270330" w:rsidRDefault="00820844" w:rsidP="00FA38DE">
            <w:pPr>
              <w:keepNext/>
              <w:keepLines/>
              <w:jc w:val="both"/>
              <w:rPr>
                <w:rFonts w:ascii="Times New Roman" w:hAnsi="Times New Roman" w:cs="Times New Roman"/>
                <w:b/>
                <w:bCs/>
                <w:kern w:val="22"/>
                <w:sz w:val="22"/>
                <w:szCs w:val="22"/>
                <w:lang w:val="es-ES_tradnl"/>
              </w:rPr>
            </w:pPr>
          </w:p>
        </w:tc>
        <w:tc>
          <w:tcPr>
            <w:tcW w:w="3827" w:type="dxa"/>
            <w:tcBorders>
              <w:top w:val="single" w:sz="12" w:space="0" w:color="auto"/>
            </w:tcBorders>
            <w:shd w:val="clear" w:color="auto" w:fill="D9D9D9" w:themeFill="background1" w:themeFillShade="D9"/>
          </w:tcPr>
          <w:p w14:paraId="054BCCF2" w14:textId="3DAEA54F" w:rsidR="00820844" w:rsidRPr="00270330" w:rsidRDefault="00CB1FA6" w:rsidP="00FA38DE">
            <w:pPr>
              <w:keepNext/>
              <w:keepLines/>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C</w:t>
            </w:r>
            <w:r w:rsidR="00820844" w:rsidRPr="00270330">
              <w:rPr>
                <w:rFonts w:ascii="Times New Roman" w:hAnsi="Times New Roman" w:cs="Times New Roman"/>
                <w:b/>
                <w:bCs/>
                <w:kern w:val="22"/>
                <w:sz w:val="22"/>
                <w:szCs w:val="22"/>
                <w:lang w:val="es-ES_tradnl"/>
              </w:rPr>
              <w:t>.</w:t>
            </w:r>
          </w:p>
          <w:p w14:paraId="4EC4FDB1" w14:textId="72263F4C" w:rsidR="00820844" w:rsidRPr="00270330" w:rsidRDefault="003D2E91" w:rsidP="00FA38DE">
            <w:pPr>
              <w:keepNext/>
              <w:keepLines/>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Coherencia con el borrador preliminar actualizado del marco mundial de la diversidad biológica posterior a 2020</w:t>
            </w:r>
          </w:p>
        </w:tc>
        <w:tc>
          <w:tcPr>
            <w:tcW w:w="3686" w:type="dxa"/>
            <w:tcBorders>
              <w:top w:val="single" w:sz="12" w:space="0" w:color="auto"/>
            </w:tcBorders>
            <w:shd w:val="clear" w:color="auto" w:fill="D9D9D9" w:themeFill="background1" w:themeFillShade="D9"/>
          </w:tcPr>
          <w:p w14:paraId="76455008" w14:textId="2EBF28F9" w:rsidR="00820844" w:rsidRPr="00270330" w:rsidRDefault="00CB1FA6" w:rsidP="00FA38DE">
            <w:pPr>
              <w:keepNext/>
              <w:keepLines/>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D</w:t>
            </w:r>
            <w:r w:rsidR="00820844" w:rsidRPr="00270330">
              <w:rPr>
                <w:rFonts w:ascii="Times New Roman" w:hAnsi="Times New Roman" w:cs="Times New Roman"/>
                <w:b/>
                <w:bCs/>
                <w:kern w:val="22"/>
                <w:sz w:val="22"/>
                <w:szCs w:val="22"/>
                <w:lang w:val="es-ES_tradnl"/>
              </w:rPr>
              <w:t>.</w:t>
            </w:r>
          </w:p>
          <w:p w14:paraId="5C1C2FDA" w14:textId="4783BD0E" w:rsidR="00820844" w:rsidRPr="00270330" w:rsidRDefault="003D2E91" w:rsidP="00FA38DE">
            <w:pPr>
              <w:keepNext/>
              <w:keepLines/>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Coherencia con compromisos internacionales pertinentes</w:t>
            </w:r>
          </w:p>
        </w:tc>
        <w:tc>
          <w:tcPr>
            <w:tcW w:w="1843" w:type="dxa"/>
            <w:tcBorders>
              <w:top w:val="single" w:sz="12" w:space="0" w:color="auto"/>
            </w:tcBorders>
            <w:shd w:val="clear" w:color="auto" w:fill="D9D9D9" w:themeFill="background1" w:themeFillShade="D9"/>
          </w:tcPr>
          <w:p w14:paraId="40649C3B" w14:textId="1A6E27D2" w:rsidR="00820844" w:rsidRPr="00270330" w:rsidRDefault="00CB1FA6" w:rsidP="00FA38DE">
            <w:pPr>
              <w:keepNext/>
              <w:keepLines/>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E</w:t>
            </w:r>
            <w:r w:rsidR="00820844" w:rsidRPr="00270330">
              <w:rPr>
                <w:rFonts w:ascii="Times New Roman" w:hAnsi="Times New Roman" w:cs="Times New Roman"/>
                <w:b/>
                <w:bCs/>
                <w:kern w:val="22"/>
                <w:sz w:val="22"/>
                <w:szCs w:val="22"/>
                <w:lang w:val="es-ES_tradnl"/>
              </w:rPr>
              <w:t>.</w:t>
            </w:r>
          </w:p>
          <w:p w14:paraId="6ECA5BB2" w14:textId="26E6DE0C" w:rsidR="00820844" w:rsidRPr="00270330" w:rsidRDefault="003D2E91" w:rsidP="00FA38DE">
            <w:pPr>
              <w:keepNext/>
              <w:keepLines/>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Vínculo con indicadores del MMDB</w:t>
            </w:r>
          </w:p>
        </w:tc>
        <w:tc>
          <w:tcPr>
            <w:tcW w:w="708" w:type="dxa"/>
            <w:tcBorders>
              <w:top w:val="single" w:sz="12" w:space="0" w:color="auto"/>
            </w:tcBorders>
            <w:shd w:val="clear" w:color="auto" w:fill="D9D9D9" w:themeFill="background1" w:themeFillShade="D9"/>
          </w:tcPr>
          <w:p w14:paraId="642CBAD1" w14:textId="77777777" w:rsidR="00820844" w:rsidRPr="00270330" w:rsidRDefault="00820844" w:rsidP="00311692">
            <w:pPr>
              <w:jc w:val="both"/>
              <w:rPr>
                <w:rFonts w:ascii="Times New Roman" w:hAnsi="Times New Roman" w:cs="Times New Roman"/>
                <w:b/>
                <w:bCs/>
                <w:kern w:val="22"/>
                <w:sz w:val="22"/>
                <w:szCs w:val="22"/>
                <w:lang w:val="es-ES_tradnl"/>
              </w:rPr>
            </w:pPr>
          </w:p>
        </w:tc>
      </w:tr>
      <w:tr w:rsidR="00820844" w:rsidRPr="00270330" w14:paraId="17429556" w14:textId="77777777" w:rsidTr="00FA38DE">
        <w:trPr>
          <w:trHeight w:val="1408"/>
        </w:trPr>
        <w:tc>
          <w:tcPr>
            <w:tcW w:w="2127" w:type="dxa"/>
          </w:tcPr>
          <w:p w14:paraId="401AB40D" w14:textId="7EE6E957" w:rsidR="00820844" w:rsidRPr="00270330" w:rsidRDefault="0036145F" w:rsidP="00FA38DE">
            <w:pPr>
              <w:spacing w:before="120"/>
              <w:rPr>
                <w:rFonts w:ascii="Times New Roman" w:hAnsi="Times New Roman" w:cs="Times New Roman"/>
                <w:b/>
                <w:bCs/>
                <w:kern w:val="22"/>
                <w:sz w:val="22"/>
                <w:szCs w:val="22"/>
                <w:lang w:val="es-ES_tradnl"/>
              </w:rPr>
            </w:pPr>
            <w:r w:rsidRPr="00270330">
              <w:rPr>
                <w:rFonts w:ascii="Times New Roman" w:hAnsi="Times New Roman" w:cs="Times New Roman"/>
                <w:kern w:val="22"/>
                <w:sz w:val="22"/>
                <w:szCs w:val="22"/>
                <w:lang w:val="es-ES_tradnl"/>
              </w:rPr>
              <w:t>Asignar recursos y aplicar presupuestación con perspectiva</w:t>
            </w:r>
            <w:r w:rsidR="00786079" w:rsidRPr="00270330">
              <w:rPr>
                <w:rFonts w:ascii="Times New Roman" w:hAnsi="Times New Roman" w:cs="Times New Roman"/>
                <w:kern w:val="22"/>
                <w:sz w:val="22"/>
                <w:szCs w:val="22"/>
                <w:lang w:val="es-ES_tradnl"/>
              </w:rPr>
              <w:t xml:space="preserve"> </w:t>
            </w:r>
            <w:r w:rsidRPr="00270330">
              <w:rPr>
                <w:rFonts w:ascii="Times New Roman" w:hAnsi="Times New Roman" w:cs="Times New Roman"/>
                <w:kern w:val="22"/>
                <w:sz w:val="22"/>
                <w:szCs w:val="22"/>
                <w:lang w:val="es-ES_tradnl"/>
              </w:rPr>
              <w:t xml:space="preserve">de género para la implementación de estrategias y planes de acción nacionales en materia de diversidad biológica </w:t>
            </w:r>
            <w:r w:rsidR="00820844" w:rsidRPr="00270330">
              <w:rPr>
                <w:rFonts w:ascii="Times New Roman" w:hAnsi="Times New Roman" w:cs="Times New Roman"/>
                <w:kern w:val="22"/>
                <w:sz w:val="22"/>
                <w:szCs w:val="22"/>
                <w:lang w:val="es-ES_tradnl"/>
              </w:rPr>
              <w:t>(</w:t>
            </w:r>
            <w:r w:rsidR="008205DD" w:rsidRPr="00270330">
              <w:rPr>
                <w:rFonts w:ascii="Times New Roman" w:hAnsi="Times New Roman" w:cs="Times New Roman"/>
                <w:kern w:val="22"/>
                <w:sz w:val="22"/>
                <w:szCs w:val="22"/>
                <w:lang w:val="es-ES_tradnl"/>
              </w:rPr>
              <w:t>en particular siguiendo de cerca las asignaciones de recursos para cuestiones de género en dichas actividades y presentando informes al respecto</w:t>
            </w:r>
            <w:r w:rsidR="00820844" w:rsidRPr="00270330">
              <w:rPr>
                <w:rFonts w:ascii="Times New Roman" w:hAnsi="Times New Roman" w:cs="Times New Roman"/>
                <w:kern w:val="22"/>
                <w:sz w:val="22"/>
                <w:szCs w:val="22"/>
                <w:lang w:val="es-ES_tradnl"/>
              </w:rPr>
              <w:t>)</w:t>
            </w:r>
          </w:p>
        </w:tc>
        <w:tc>
          <w:tcPr>
            <w:tcW w:w="2268" w:type="dxa"/>
          </w:tcPr>
          <w:p w14:paraId="72A6A7FF" w14:textId="13AECD39" w:rsidR="00820844" w:rsidRPr="00270330" w:rsidRDefault="00117250" w:rsidP="00FA38DE">
            <w:pPr>
              <w:spacing w:before="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Dar a conocer mejor el apoyo financiero y técnico disponible para promover enfoques con perspectiva de género en las políticas, planes, estrategias y medidas relacionadas con la diversidad biológica, incluidas las buenas prácticas para facilitar el acceso de las organizaciones de base de mujeres, de los pueblos indígenas y las comunidades locales a la financiación</w:t>
            </w:r>
          </w:p>
        </w:tc>
        <w:tc>
          <w:tcPr>
            <w:tcW w:w="3827" w:type="dxa"/>
          </w:tcPr>
          <w:p w14:paraId="7DBB11A4" w14:textId="64E6C8F9" w:rsidR="0082610C" w:rsidRPr="00270330" w:rsidRDefault="0082610C" w:rsidP="0082610C">
            <w:pPr>
              <w:spacing w:before="120"/>
              <w:rPr>
                <w:rFonts w:ascii="Times New Roman" w:hAnsi="Times New Roman" w:cs="Times New Roman"/>
                <w:b/>
                <w:bCs/>
                <w:kern w:val="22"/>
                <w:sz w:val="22"/>
                <w:szCs w:val="22"/>
                <w:lang w:val="es-ES_tradnl"/>
              </w:rPr>
            </w:pPr>
            <w:r w:rsidRPr="00270330">
              <w:rPr>
                <w:rFonts w:ascii="Times New Roman" w:hAnsi="Times New Roman" w:cs="Times New Roman"/>
                <w:i/>
                <w:iCs/>
                <w:kern w:val="22"/>
                <w:sz w:val="22"/>
                <w:szCs w:val="22"/>
                <w:lang w:val="es-ES_tradnl"/>
              </w:rPr>
              <w:t>Meta 18 del MMDB</w:t>
            </w:r>
            <w:r w:rsidR="00DA2D33" w:rsidRPr="00270330">
              <w:rPr>
                <w:rFonts w:ascii="Times New Roman" w:hAnsi="Times New Roman" w:cs="Times New Roman"/>
                <w:i/>
                <w:iCs/>
                <w:kern w:val="22"/>
                <w:sz w:val="22"/>
                <w:szCs w:val="22"/>
                <w:lang w:val="es-ES_tradnl"/>
              </w:rPr>
              <w:t>:</w:t>
            </w:r>
            <w:r w:rsidR="00DA2D33" w:rsidRPr="00270330">
              <w:rPr>
                <w:rFonts w:ascii="Times New Roman" w:hAnsi="Times New Roman" w:cs="Times New Roman"/>
                <w:kern w:val="22"/>
                <w:sz w:val="22"/>
                <w:szCs w:val="22"/>
                <w:lang w:val="es-ES_tradnl"/>
              </w:rPr>
              <w:t xml:space="preserve"> </w:t>
            </w:r>
            <w:r w:rsidRPr="00270330">
              <w:rPr>
                <w:rFonts w:ascii="Times New Roman" w:hAnsi="Times New Roman" w:cs="Times New Roman"/>
                <w:kern w:val="22"/>
                <w:sz w:val="22"/>
                <w:szCs w:val="22"/>
                <w:lang w:val="es-ES_tradnl"/>
              </w:rPr>
              <w:t>Para 2030, se ha aumentado en un [X %] los recursos financieros procedentes de todas las fuentes internacionales y nacionales, mediante recursos financieros nuevos, adicionales y efectivos acordes con el nivel de ambición de los objetivos y metas del marco, y se aplica la estrategia de creación de capacidad y transferencia de tecnología y cooperación científica para satisfacer las necesidades de implementación del marco mundial de la diversidad biológica posterior a 2020.</w:t>
            </w:r>
          </w:p>
        </w:tc>
        <w:tc>
          <w:tcPr>
            <w:tcW w:w="3686" w:type="dxa"/>
          </w:tcPr>
          <w:p w14:paraId="17C174F2" w14:textId="37415685" w:rsidR="00820844" w:rsidRPr="00270330" w:rsidRDefault="00A564F6" w:rsidP="00FA38DE">
            <w:pPr>
              <w:spacing w:before="120" w:after="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Objetivo de Desarrollo Sostenible</w:t>
            </w:r>
            <w:r w:rsidR="00820844" w:rsidRPr="00270330">
              <w:rPr>
                <w:rFonts w:ascii="Times New Roman" w:hAnsi="Times New Roman" w:cs="Times New Roman"/>
                <w:kern w:val="22"/>
                <w:sz w:val="22"/>
                <w:szCs w:val="22"/>
                <w:lang w:val="es-ES_tradnl"/>
              </w:rPr>
              <w:t xml:space="preserve"> 10.4; </w:t>
            </w:r>
          </w:p>
          <w:p w14:paraId="481A25DA" w14:textId="24BADC42" w:rsidR="00820844" w:rsidRPr="00270330" w:rsidRDefault="00736A81" w:rsidP="00BC0C73">
            <w:pPr>
              <w:spacing w:after="120"/>
              <w:rPr>
                <w:rFonts w:ascii="Times New Roman" w:hAnsi="Times New Roman" w:cs="Times New Roman"/>
                <w:kern w:val="22"/>
                <w:sz w:val="22"/>
                <w:szCs w:val="22"/>
                <w:lang w:val="es-ES_tradnl"/>
              </w:rPr>
            </w:pPr>
            <w:hyperlink r:id="rId47" w:history="1">
              <w:hyperlink r:id="rId48" w:history="1">
                <w:r w:rsidR="00884059" w:rsidRPr="00270330">
                  <w:rPr>
                    <w:rFonts w:ascii="Times New Roman" w:hAnsi="Times New Roman" w:cs="Times New Roman"/>
                    <w:color w:val="0000FF"/>
                    <w:kern w:val="22"/>
                    <w:sz w:val="22"/>
                    <w:szCs w:val="22"/>
                    <w:u w:val="single"/>
                    <w:lang w:val="es-ES_tradnl"/>
                  </w:rPr>
                  <w:t xml:space="preserve">Plan de </w:t>
                </w:r>
                <w:r w:rsidR="00CE619C" w:rsidRPr="00270330">
                  <w:rPr>
                    <w:rFonts w:ascii="Times New Roman" w:hAnsi="Times New Roman" w:cs="Times New Roman"/>
                    <w:color w:val="0000FF"/>
                    <w:kern w:val="22"/>
                    <w:sz w:val="22"/>
                    <w:szCs w:val="22"/>
                    <w:u w:val="single"/>
                    <w:lang w:val="es-ES_tradnl"/>
                  </w:rPr>
                  <w:t>A</w:t>
                </w:r>
                <w:r w:rsidR="00884059" w:rsidRPr="00270330">
                  <w:rPr>
                    <w:rFonts w:ascii="Times New Roman" w:hAnsi="Times New Roman" w:cs="Times New Roman"/>
                    <w:color w:val="0000FF"/>
                    <w:kern w:val="22"/>
                    <w:sz w:val="22"/>
                    <w:szCs w:val="22"/>
                    <w:u w:val="single"/>
                    <w:lang w:val="es-ES_tradnl"/>
                  </w:rPr>
                  <w:t xml:space="preserve">cción sobre el </w:t>
                </w:r>
                <w:r w:rsidR="00CE619C" w:rsidRPr="00270330">
                  <w:rPr>
                    <w:rFonts w:ascii="Times New Roman" w:hAnsi="Times New Roman" w:cs="Times New Roman"/>
                    <w:color w:val="0000FF"/>
                    <w:kern w:val="22"/>
                    <w:sz w:val="22"/>
                    <w:szCs w:val="22"/>
                    <w:u w:val="single"/>
                    <w:lang w:val="es-ES_tradnl"/>
                  </w:rPr>
                  <w:t>G</w:t>
                </w:r>
                <w:r w:rsidR="00884059" w:rsidRPr="00270330">
                  <w:rPr>
                    <w:rFonts w:ascii="Times New Roman" w:hAnsi="Times New Roman" w:cs="Times New Roman"/>
                    <w:color w:val="0000FF"/>
                    <w:kern w:val="22"/>
                    <w:sz w:val="22"/>
                    <w:szCs w:val="22"/>
                    <w:u w:val="single"/>
                    <w:lang w:val="es-ES_tradnl"/>
                  </w:rPr>
                  <w:t xml:space="preserve">énero de la </w:t>
                </w:r>
                <w:r w:rsidR="00544BF9" w:rsidRPr="00270330">
                  <w:rPr>
                    <w:rFonts w:ascii="Times New Roman" w:hAnsi="Times New Roman" w:cs="Times New Roman"/>
                    <w:color w:val="0000FF"/>
                    <w:kern w:val="22"/>
                    <w:sz w:val="22"/>
                    <w:szCs w:val="22"/>
                    <w:u w:val="single"/>
                    <w:lang w:val="es-ES_tradnl"/>
                  </w:rPr>
                  <w:t>CLD</w:t>
                </w:r>
              </w:hyperlink>
            </w:hyperlink>
            <w:r w:rsidR="00820844" w:rsidRPr="00270330">
              <w:rPr>
                <w:rFonts w:ascii="Times New Roman" w:hAnsi="Times New Roman" w:cs="Times New Roman"/>
                <w:kern w:val="22"/>
                <w:sz w:val="22"/>
                <w:szCs w:val="22"/>
                <w:lang w:val="es-ES_tradnl"/>
              </w:rPr>
              <w:t>: “</w:t>
            </w:r>
            <w:r w:rsidR="00BC0C73" w:rsidRPr="00270330">
              <w:rPr>
                <w:rFonts w:ascii="Times New Roman" w:hAnsi="Times New Roman" w:cs="Times New Roman"/>
                <w:kern w:val="22"/>
                <w:sz w:val="22"/>
                <w:szCs w:val="22"/>
                <w:lang w:val="es-ES_tradnl"/>
              </w:rPr>
              <w:t>Las Partes procurarán asignar recursos para apoyar las iniciativas relacionadas con el género y velar por que los gastos del presupuesto promuevan la igualdad de género y/o el empoderamiento de la mujer en sus intervenciones</w:t>
            </w:r>
            <w:r w:rsidR="00820844" w:rsidRPr="00270330">
              <w:rPr>
                <w:rFonts w:ascii="Times New Roman" w:hAnsi="Times New Roman" w:cs="Times New Roman"/>
                <w:kern w:val="22"/>
                <w:sz w:val="22"/>
                <w:szCs w:val="22"/>
                <w:lang w:val="es-ES_tradnl"/>
              </w:rPr>
              <w:t>”</w:t>
            </w:r>
            <w:r w:rsidR="00BC0C73" w:rsidRPr="00270330">
              <w:rPr>
                <w:rFonts w:ascii="Times New Roman" w:hAnsi="Times New Roman" w:cs="Times New Roman"/>
                <w:kern w:val="22"/>
                <w:sz w:val="22"/>
                <w:szCs w:val="22"/>
                <w:lang w:val="es-ES_tradnl"/>
              </w:rPr>
              <w:t>.</w:t>
            </w:r>
          </w:p>
          <w:p w14:paraId="39E3AB9F" w14:textId="677C1938" w:rsidR="00820844" w:rsidRPr="00270330" w:rsidRDefault="00736A81" w:rsidP="00FA38DE">
            <w:pPr>
              <w:rPr>
                <w:rFonts w:ascii="Times New Roman" w:hAnsi="Times New Roman" w:cs="Times New Roman"/>
                <w:kern w:val="22"/>
                <w:sz w:val="22"/>
                <w:szCs w:val="22"/>
                <w:lang w:val="es-ES_tradnl"/>
              </w:rPr>
            </w:pPr>
            <w:hyperlink r:id="rId49" w:history="1">
              <w:r w:rsidR="0024697F" w:rsidRPr="00270330">
                <w:rPr>
                  <w:rFonts w:ascii="Times New Roman" w:hAnsi="Times New Roman" w:cs="Times New Roman"/>
                  <w:color w:val="0000FF"/>
                  <w:kern w:val="22"/>
                  <w:sz w:val="22"/>
                  <w:szCs w:val="22"/>
                  <w:u w:val="single"/>
                  <w:lang w:val="es-ES_tradnl"/>
                </w:rPr>
                <w:t>Plan de acción sobre el género de la CMNUCC</w:t>
              </w:r>
              <w:r w:rsidR="00820844" w:rsidRPr="00270330">
                <w:rPr>
                  <w:rFonts w:ascii="Times New Roman" w:hAnsi="Times New Roman" w:cs="Times New Roman"/>
                  <w:color w:val="0000FF"/>
                  <w:kern w:val="22"/>
                  <w:sz w:val="22"/>
                  <w:szCs w:val="22"/>
                  <w:u w:val="single"/>
                  <w:lang w:val="es-ES_tradnl"/>
                </w:rPr>
                <w:t>:</w:t>
              </w:r>
            </w:hyperlink>
            <w:r w:rsidR="00820844" w:rsidRPr="00270330">
              <w:rPr>
                <w:rFonts w:ascii="Times New Roman" w:hAnsi="Times New Roman" w:cs="Times New Roman"/>
                <w:kern w:val="22"/>
                <w:sz w:val="22"/>
                <w:szCs w:val="22"/>
                <w:lang w:val="es-ES_tradnl"/>
              </w:rPr>
              <w:t xml:space="preserve"> </w:t>
            </w:r>
          </w:p>
          <w:p w14:paraId="4081E248" w14:textId="530E6AA0" w:rsidR="00820844" w:rsidRPr="00270330" w:rsidRDefault="00820844" w:rsidP="003D2B43">
            <w:pPr>
              <w:spacing w:after="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 xml:space="preserve">“D.1 </w:t>
            </w:r>
            <w:r w:rsidR="003D2B43" w:rsidRPr="00270330">
              <w:rPr>
                <w:rFonts w:ascii="Times New Roman" w:hAnsi="Times New Roman" w:cs="Times New Roman"/>
                <w:kern w:val="22"/>
                <w:sz w:val="22"/>
                <w:szCs w:val="22"/>
                <w:lang w:val="es-ES_tradnl"/>
              </w:rPr>
              <w:t xml:space="preserve">Difundir experiencias y apoyar actividades de fomento de la capacidad en materia de presupuestación con perspectiva de género, incluida la integración de esta práctica en la elaboración de los presupuestos nacionales con miras a promover políticas, planes, estrategias y medidas con perspectiva de género </w:t>
            </w:r>
            <w:r w:rsidR="00CE619C" w:rsidRPr="00270330">
              <w:rPr>
                <w:rFonts w:ascii="Times New Roman" w:hAnsi="Times New Roman" w:cs="Times New Roman"/>
                <w:kern w:val="22"/>
                <w:sz w:val="22"/>
                <w:szCs w:val="22"/>
                <w:lang w:val="es-ES_tradnl"/>
              </w:rPr>
              <w:t>[</w:t>
            </w:r>
            <w:r w:rsidR="003D2B43" w:rsidRPr="00270330">
              <w:rPr>
                <w:rFonts w:ascii="Times New Roman" w:hAnsi="Times New Roman" w:cs="Times New Roman"/>
                <w:kern w:val="22"/>
                <w:sz w:val="22"/>
                <w:szCs w:val="22"/>
                <w:lang w:val="es-ES_tradnl"/>
              </w:rPr>
              <w:t>contra el cambio climático</w:t>
            </w:r>
            <w:r w:rsidR="00CE619C" w:rsidRPr="00270330">
              <w:rPr>
                <w:rFonts w:ascii="Times New Roman" w:hAnsi="Times New Roman" w:cs="Times New Roman"/>
                <w:kern w:val="22"/>
                <w:sz w:val="22"/>
                <w:szCs w:val="22"/>
                <w:lang w:val="es-ES_tradnl"/>
              </w:rPr>
              <w:t>]</w:t>
            </w:r>
            <w:r w:rsidR="003D2B43" w:rsidRPr="00270330">
              <w:rPr>
                <w:rFonts w:ascii="Times New Roman" w:hAnsi="Times New Roman" w:cs="Times New Roman"/>
                <w:kern w:val="22"/>
                <w:sz w:val="22"/>
                <w:szCs w:val="22"/>
                <w:lang w:val="es-ES_tradnl"/>
              </w:rPr>
              <w:t>, según proceda</w:t>
            </w:r>
            <w:r w:rsidRPr="00270330">
              <w:rPr>
                <w:rFonts w:ascii="Times New Roman" w:hAnsi="Times New Roman" w:cs="Times New Roman"/>
                <w:kern w:val="22"/>
                <w:sz w:val="22"/>
                <w:szCs w:val="22"/>
                <w:lang w:val="es-ES_tradnl"/>
              </w:rPr>
              <w:t>”</w:t>
            </w:r>
            <w:r w:rsidR="00472D11" w:rsidRPr="00270330">
              <w:rPr>
                <w:rFonts w:ascii="Times New Roman" w:hAnsi="Times New Roman" w:cs="Times New Roman"/>
                <w:kern w:val="22"/>
                <w:sz w:val="22"/>
                <w:szCs w:val="22"/>
                <w:lang w:val="es-ES_tradnl"/>
              </w:rPr>
              <w:t>.</w:t>
            </w:r>
          </w:p>
          <w:p w14:paraId="580396E5" w14:textId="102EF167" w:rsidR="00820844" w:rsidRPr="00270330" w:rsidRDefault="00820844" w:rsidP="003D2B43">
            <w:pPr>
              <w:spacing w:after="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t>“D.2</w:t>
            </w:r>
            <w:r w:rsidR="003D2B43" w:rsidRPr="00270330">
              <w:rPr>
                <w:rFonts w:ascii="Times New Roman" w:hAnsi="Times New Roman" w:cs="Times New Roman"/>
                <w:kern w:val="22"/>
                <w:sz w:val="22"/>
                <w:szCs w:val="22"/>
                <w:lang w:val="es-ES_tradnl"/>
              </w:rPr>
              <w:t xml:space="preserve"> Dar a conocer mejor el apoyo financiero y técnico disponible para promover una mejor integración de las cuestiones de género en las políticas, </w:t>
            </w:r>
            <w:r w:rsidR="003D2B43" w:rsidRPr="00270330">
              <w:rPr>
                <w:rFonts w:ascii="Times New Roman" w:hAnsi="Times New Roman" w:cs="Times New Roman"/>
                <w:kern w:val="22"/>
                <w:sz w:val="22"/>
                <w:szCs w:val="22"/>
                <w:lang w:val="es-ES_tradnl"/>
              </w:rPr>
              <w:lastRenderedPageBreak/>
              <w:t xml:space="preserve">planes, estrategias y medidas [sobre el clima], según proceda, incluidas las buenas prácticas para facilitar el acceso de las organizaciones de base de mujeres, de los pueblos indígenas y las comunidades locales a la financiación </w:t>
            </w:r>
            <w:r w:rsidR="00DA4A7F" w:rsidRPr="00270330">
              <w:rPr>
                <w:rFonts w:ascii="Times New Roman" w:hAnsi="Times New Roman" w:cs="Times New Roman"/>
                <w:kern w:val="22"/>
                <w:sz w:val="22"/>
                <w:szCs w:val="22"/>
                <w:lang w:val="es-ES_tradnl"/>
              </w:rPr>
              <w:t>[</w:t>
            </w:r>
            <w:r w:rsidR="003D2B43" w:rsidRPr="00270330">
              <w:rPr>
                <w:rFonts w:ascii="Times New Roman" w:hAnsi="Times New Roman" w:cs="Times New Roman"/>
                <w:kern w:val="22"/>
                <w:sz w:val="22"/>
                <w:szCs w:val="22"/>
                <w:lang w:val="es-ES_tradnl"/>
              </w:rPr>
              <w:t>para el clima</w:t>
            </w:r>
            <w:r w:rsidR="00DA4A7F" w:rsidRPr="00270330">
              <w:rPr>
                <w:rFonts w:ascii="Times New Roman" w:hAnsi="Times New Roman" w:cs="Times New Roman"/>
                <w:kern w:val="22"/>
                <w:sz w:val="22"/>
                <w:szCs w:val="22"/>
                <w:lang w:val="es-ES_tradnl"/>
              </w:rPr>
              <w:t>]</w:t>
            </w:r>
            <w:r w:rsidRPr="00270330">
              <w:rPr>
                <w:rFonts w:ascii="Times New Roman" w:hAnsi="Times New Roman" w:cs="Times New Roman"/>
                <w:kern w:val="22"/>
                <w:sz w:val="22"/>
                <w:szCs w:val="22"/>
                <w:lang w:val="es-ES_tradnl"/>
              </w:rPr>
              <w:t>”</w:t>
            </w:r>
            <w:r w:rsidR="00472D11" w:rsidRPr="00270330">
              <w:rPr>
                <w:rFonts w:ascii="Times New Roman" w:hAnsi="Times New Roman" w:cs="Times New Roman"/>
                <w:kern w:val="22"/>
                <w:sz w:val="22"/>
                <w:szCs w:val="22"/>
                <w:lang w:val="es-ES_tradnl"/>
              </w:rPr>
              <w:t>.</w:t>
            </w:r>
          </w:p>
          <w:p w14:paraId="0CA0B2EC" w14:textId="076FD3E4" w:rsidR="00820844" w:rsidRPr="00270330" w:rsidRDefault="00736A81" w:rsidP="00FA38DE">
            <w:pPr>
              <w:rPr>
                <w:rFonts w:ascii="Times New Roman" w:hAnsi="Times New Roman" w:cs="Times New Roman"/>
                <w:b/>
                <w:bCs/>
                <w:kern w:val="22"/>
                <w:sz w:val="22"/>
                <w:szCs w:val="22"/>
                <w:lang w:val="es-ES_tradnl"/>
              </w:rPr>
            </w:pPr>
            <w:hyperlink r:id="rId50" w:history="1">
              <w:r w:rsidR="00820844" w:rsidRPr="00270330">
                <w:rPr>
                  <w:rFonts w:ascii="Times New Roman" w:hAnsi="Times New Roman" w:cs="Times New Roman"/>
                  <w:color w:val="0000FF"/>
                  <w:kern w:val="22"/>
                  <w:sz w:val="22"/>
                  <w:szCs w:val="22"/>
                  <w:u w:val="single"/>
                  <w:lang w:val="es-ES_tradnl"/>
                </w:rPr>
                <w:t>A</w:t>
              </w:r>
              <w:r w:rsidR="00B414F6" w:rsidRPr="00270330">
                <w:rPr>
                  <w:rFonts w:ascii="Times New Roman" w:hAnsi="Times New Roman" w:cs="Times New Roman"/>
                  <w:color w:val="0000FF"/>
                  <w:kern w:val="22"/>
                  <w:sz w:val="22"/>
                  <w:szCs w:val="22"/>
                  <w:u w:val="single"/>
                  <w:lang w:val="es-ES_tradnl"/>
                </w:rPr>
                <w:t>genda de Acción de A</w:t>
              </w:r>
              <w:r w:rsidR="00820844" w:rsidRPr="00270330">
                <w:rPr>
                  <w:rFonts w:ascii="Times New Roman" w:hAnsi="Times New Roman" w:cs="Times New Roman"/>
                  <w:color w:val="0000FF"/>
                  <w:kern w:val="22"/>
                  <w:sz w:val="22"/>
                  <w:szCs w:val="22"/>
                  <w:u w:val="single"/>
                  <w:lang w:val="es-ES_tradnl"/>
                </w:rPr>
                <w:t>ddis Ab</w:t>
              </w:r>
              <w:r w:rsidR="00B414F6" w:rsidRPr="00270330">
                <w:rPr>
                  <w:rFonts w:ascii="Times New Roman" w:hAnsi="Times New Roman" w:cs="Times New Roman"/>
                  <w:color w:val="0000FF"/>
                  <w:kern w:val="22"/>
                  <w:sz w:val="22"/>
                  <w:szCs w:val="22"/>
                  <w:u w:val="single"/>
                  <w:lang w:val="es-ES_tradnl"/>
                </w:rPr>
                <w:t>e</w:t>
              </w:r>
              <w:r w:rsidR="00820844" w:rsidRPr="00270330">
                <w:rPr>
                  <w:rFonts w:ascii="Times New Roman" w:hAnsi="Times New Roman" w:cs="Times New Roman"/>
                  <w:color w:val="0000FF"/>
                  <w:kern w:val="22"/>
                  <w:sz w:val="22"/>
                  <w:szCs w:val="22"/>
                  <w:u w:val="single"/>
                  <w:lang w:val="es-ES_tradnl"/>
                </w:rPr>
                <w:t>ba</w:t>
              </w:r>
            </w:hyperlink>
            <w:r w:rsidR="00820844" w:rsidRPr="00270330">
              <w:rPr>
                <w:rFonts w:ascii="Times New Roman" w:hAnsi="Times New Roman" w:cs="Times New Roman"/>
                <w:kern w:val="22"/>
                <w:sz w:val="22"/>
                <w:szCs w:val="22"/>
                <w:lang w:val="es-ES_tradnl"/>
              </w:rPr>
              <w:t>, p</w:t>
            </w:r>
            <w:r w:rsidR="0092775E" w:rsidRPr="00270330">
              <w:rPr>
                <w:rFonts w:ascii="Times New Roman" w:hAnsi="Times New Roman" w:cs="Times New Roman"/>
                <w:kern w:val="22"/>
                <w:sz w:val="22"/>
                <w:szCs w:val="22"/>
                <w:lang w:val="es-ES_tradnl"/>
              </w:rPr>
              <w:t>árr. </w:t>
            </w:r>
            <w:r w:rsidR="00820844" w:rsidRPr="00270330">
              <w:rPr>
                <w:rFonts w:ascii="Times New Roman" w:hAnsi="Times New Roman" w:cs="Times New Roman"/>
                <w:kern w:val="22"/>
                <w:sz w:val="22"/>
                <w:szCs w:val="22"/>
                <w:lang w:val="es-ES_tradnl"/>
              </w:rPr>
              <w:t>30 “…</w:t>
            </w:r>
            <w:r w:rsidR="0092775E" w:rsidRPr="00270330">
              <w:rPr>
                <w:rFonts w:ascii="Times New Roman" w:hAnsi="Times New Roman" w:cs="Times New Roman"/>
                <w:kern w:val="22"/>
                <w:sz w:val="22"/>
                <w:szCs w:val="22"/>
                <w:lang w:val="es-ES_tradnl"/>
              </w:rPr>
              <w:t xml:space="preserve">Aumentaremos la transparencia y la igual participación en el proceso de presupuestación y promoveremos la elaboración de presupuestos con perspectiva de género y su seguimiento. </w:t>
            </w:r>
            <w:r w:rsidR="00820844" w:rsidRPr="00270330">
              <w:rPr>
                <w:rFonts w:ascii="Times New Roman" w:hAnsi="Times New Roman" w:cs="Times New Roman"/>
                <w:kern w:val="22"/>
                <w:sz w:val="22"/>
                <w:szCs w:val="22"/>
                <w:lang w:val="es-ES_tradnl"/>
              </w:rPr>
              <w:t>…”</w:t>
            </w:r>
          </w:p>
        </w:tc>
        <w:tc>
          <w:tcPr>
            <w:tcW w:w="1843" w:type="dxa"/>
          </w:tcPr>
          <w:p w14:paraId="47677EBE" w14:textId="59F0AA0C" w:rsidR="00820844" w:rsidRPr="00270330" w:rsidRDefault="007C18B5" w:rsidP="00FA38DE">
            <w:pPr>
              <w:spacing w:before="120"/>
              <w:rPr>
                <w:rFonts w:ascii="Times New Roman" w:hAnsi="Times New Roman" w:cs="Times New Roman"/>
                <w:kern w:val="22"/>
                <w:sz w:val="22"/>
                <w:szCs w:val="22"/>
                <w:lang w:val="es-ES_tradnl"/>
              </w:rPr>
            </w:pPr>
            <w:r w:rsidRPr="00270330">
              <w:rPr>
                <w:rFonts w:ascii="Times New Roman" w:hAnsi="Times New Roman" w:cs="Times New Roman"/>
                <w:kern w:val="22"/>
                <w:sz w:val="22"/>
                <w:szCs w:val="22"/>
                <w:lang w:val="es-ES_tradnl"/>
              </w:rPr>
              <w:lastRenderedPageBreak/>
              <w:t xml:space="preserve">D.0.2 </w:t>
            </w:r>
            <w:r w:rsidR="00345A7D" w:rsidRPr="00270330">
              <w:rPr>
                <w:rFonts w:ascii="Times New Roman" w:hAnsi="Times New Roman" w:cs="Times New Roman"/>
                <w:kern w:val="22"/>
                <w:sz w:val="22"/>
                <w:szCs w:val="22"/>
                <w:lang w:val="es-ES_tradnl"/>
              </w:rPr>
              <w:t>Financiación nacional para la implementación del Marco Mundial de la Diversidad Biológica</w:t>
            </w:r>
          </w:p>
        </w:tc>
        <w:tc>
          <w:tcPr>
            <w:tcW w:w="708" w:type="dxa"/>
          </w:tcPr>
          <w:p w14:paraId="687623A6" w14:textId="178B0B00" w:rsidR="00820844" w:rsidRPr="00270330" w:rsidRDefault="00820844" w:rsidP="00FA38DE">
            <w:pPr>
              <w:jc w:val="center"/>
              <w:rPr>
                <w:rFonts w:ascii="Times New Roman" w:hAnsi="Times New Roman" w:cs="Times New Roman"/>
                <w:b/>
                <w:bCs/>
                <w:kern w:val="22"/>
                <w:sz w:val="22"/>
                <w:szCs w:val="22"/>
                <w:lang w:val="es-ES_tradnl"/>
              </w:rPr>
            </w:pPr>
            <w:r w:rsidRPr="00270330">
              <w:rPr>
                <w:rFonts w:ascii="Times New Roman" w:hAnsi="Times New Roman" w:cs="Times New Roman"/>
                <w:b/>
                <w:bCs/>
                <w:kern w:val="22"/>
                <w:sz w:val="22"/>
                <w:szCs w:val="22"/>
                <w:lang w:val="es-ES_tradnl"/>
              </w:rPr>
              <w:t>20</w:t>
            </w:r>
          </w:p>
        </w:tc>
      </w:tr>
    </w:tbl>
    <w:p w14:paraId="7067CBA5" w14:textId="77777777" w:rsidR="00311692" w:rsidRPr="00270330" w:rsidRDefault="00311692" w:rsidP="00311692">
      <w:pPr>
        <w:jc w:val="both"/>
        <w:rPr>
          <w:kern w:val="22"/>
          <w:sz w:val="22"/>
          <w:szCs w:val="22"/>
          <w:lang w:val="es-ES_tradnl"/>
        </w:rPr>
      </w:pPr>
    </w:p>
    <w:p w14:paraId="3BA84D81" w14:textId="6C85E43B" w:rsidR="001D613E" w:rsidRPr="00270330" w:rsidRDefault="008777B8" w:rsidP="00FA38DE">
      <w:pPr>
        <w:jc w:val="center"/>
        <w:rPr>
          <w:snapToGrid w:val="0"/>
          <w:kern w:val="22"/>
          <w:sz w:val="22"/>
          <w:szCs w:val="22"/>
          <w:lang w:val="es-ES_tradnl"/>
        </w:rPr>
      </w:pPr>
      <w:r w:rsidRPr="00270330">
        <w:rPr>
          <w:snapToGrid w:val="0"/>
          <w:kern w:val="22"/>
          <w:sz w:val="22"/>
          <w:szCs w:val="22"/>
          <w:lang w:val="es-ES_tradnl"/>
        </w:rPr>
        <w:t>__________</w:t>
      </w:r>
    </w:p>
    <w:sectPr w:rsidR="001D613E" w:rsidRPr="00270330" w:rsidSect="00311692">
      <w:pgSz w:w="15840" w:h="12240" w:orient="landscape"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AD08C" w14:textId="77777777" w:rsidR="00D04BAE" w:rsidRDefault="00D04BAE">
      <w:r>
        <w:separator/>
      </w:r>
    </w:p>
  </w:endnote>
  <w:endnote w:type="continuationSeparator" w:id="0">
    <w:p w14:paraId="7FFCD98B" w14:textId="77777777" w:rsidR="00D04BAE" w:rsidRDefault="00D04BAE">
      <w:r>
        <w:continuationSeparator/>
      </w:r>
    </w:p>
  </w:endnote>
  <w:endnote w:type="continuationNotice" w:id="1">
    <w:p w14:paraId="0E3777AC" w14:textId="77777777" w:rsidR="00D04BAE" w:rsidRDefault="00D04B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4F17" w14:textId="77777777" w:rsidR="00E62292" w:rsidRDefault="00E62292" w:rsidP="006F4060">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8732" w14:textId="77777777" w:rsidR="00E62292" w:rsidRPr="009F11A4" w:rsidRDefault="00E62292" w:rsidP="009F11A4">
    <w:pPr>
      <w:pStyle w:val="Footer"/>
      <w:tabs>
        <w:tab w:val="clear" w:pos="4320"/>
        <w:tab w:val="clear" w:pos="8640"/>
      </w:tabs>
      <w:jc w:val="center"/>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43E94" w14:textId="77777777" w:rsidR="00D04BAE" w:rsidRDefault="00D04BAE">
      <w:r>
        <w:separator/>
      </w:r>
    </w:p>
  </w:footnote>
  <w:footnote w:type="continuationSeparator" w:id="0">
    <w:p w14:paraId="5E6903A1" w14:textId="77777777" w:rsidR="00D04BAE" w:rsidRDefault="00D04BAE">
      <w:r>
        <w:continuationSeparator/>
      </w:r>
    </w:p>
  </w:footnote>
  <w:footnote w:type="continuationNotice" w:id="1">
    <w:p w14:paraId="5BE0D792" w14:textId="77777777" w:rsidR="00D04BAE" w:rsidRDefault="00D04BAE"/>
  </w:footnote>
  <w:footnote w:id="2">
    <w:p w14:paraId="35D48E7E" w14:textId="33528D60" w:rsidR="00E62292" w:rsidRPr="00786079" w:rsidRDefault="00E62292" w:rsidP="00757115">
      <w:pPr>
        <w:pStyle w:val="FootnoteText"/>
        <w:suppressLineNumbers/>
        <w:suppressAutoHyphens/>
        <w:ind w:firstLine="0"/>
        <w:rPr>
          <w:kern w:val="18"/>
          <w:szCs w:val="18"/>
          <w:lang w:val="es-ES_tradnl"/>
        </w:rPr>
      </w:pPr>
      <w:r w:rsidRPr="00A564F6">
        <w:rPr>
          <w:rStyle w:val="FootnoteReference"/>
          <w:kern w:val="18"/>
          <w:szCs w:val="18"/>
          <w:u w:val="none"/>
          <w:lang w:val="es-ES"/>
        </w:rPr>
        <w:t>*</w:t>
      </w:r>
      <w:r w:rsidRPr="00A564F6">
        <w:rPr>
          <w:kern w:val="18"/>
          <w:szCs w:val="18"/>
          <w:lang w:val="es-ES"/>
        </w:rPr>
        <w:t xml:space="preserve"> </w:t>
      </w:r>
      <w:r w:rsidRPr="00786079">
        <w:rPr>
          <w:kern w:val="18"/>
          <w:szCs w:val="18"/>
          <w:lang w:val="es-ES_tradnl"/>
        </w:rPr>
        <w:t>CBD/SBI/3/1.</w:t>
      </w:r>
    </w:p>
  </w:footnote>
  <w:footnote w:id="3">
    <w:p w14:paraId="4847D876" w14:textId="77777777" w:rsidR="00E62292" w:rsidRPr="00786079" w:rsidRDefault="00E62292" w:rsidP="00703876">
      <w:pPr>
        <w:pStyle w:val="FootnoteText"/>
        <w:ind w:firstLine="0"/>
        <w:rPr>
          <w:lang w:val="es-ES_tradnl"/>
        </w:rPr>
      </w:pPr>
      <w:r w:rsidRPr="00786079">
        <w:rPr>
          <w:rStyle w:val="FootnoteReference"/>
          <w:u w:val="none"/>
          <w:vertAlign w:val="superscript"/>
          <w:lang w:val="es-ES_tradnl"/>
        </w:rPr>
        <w:footnoteRef/>
      </w:r>
      <w:r w:rsidRPr="00786079">
        <w:rPr>
          <w:lang w:val="es-ES_tradnl"/>
        </w:rPr>
        <w:t xml:space="preserve"> </w:t>
      </w:r>
      <w:r w:rsidR="00736A81">
        <w:fldChar w:fldCharType="begin"/>
      </w:r>
      <w:r w:rsidR="00736A81" w:rsidRPr="00736A81">
        <w:rPr>
          <w:lang w:val="fr-CA"/>
        </w:rPr>
        <w:instrText xml:space="preserve"> HYPERLINK "https://www.cbd.int/doc/notifications/2020/ntf-2020-055-gender-en.pdf" </w:instrText>
      </w:r>
      <w:r w:rsidR="00736A81">
        <w:fldChar w:fldCharType="separate"/>
      </w:r>
      <w:r w:rsidRPr="00786079">
        <w:rPr>
          <w:rStyle w:val="Hyperlink"/>
          <w:lang w:val="es-ES_tradnl"/>
        </w:rPr>
        <w:t>https://www.cbd.int/doc/notifications/2020/ntf-2020-055-gender-en.pdf</w:t>
      </w:r>
      <w:r w:rsidR="00736A81">
        <w:rPr>
          <w:rStyle w:val="Hyperlink"/>
          <w:lang w:val="es-ES_tradnl"/>
        </w:rPr>
        <w:fldChar w:fldCharType="end"/>
      </w:r>
    </w:p>
  </w:footnote>
  <w:footnote w:id="4">
    <w:p w14:paraId="5EB333ED" w14:textId="675C7699" w:rsidR="00E62292" w:rsidRPr="00786079" w:rsidRDefault="00E62292" w:rsidP="00FA38DE">
      <w:pPr>
        <w:pStyle w:val="FootnoteText"/>
        <w:ind w:firstLine="0"/>
        <w:rPr>
          <w:lang w:val="es-ES_tradnl"/>
        </w:rPr>
      </w:pPr>
      <w:r w:rsidRPr="00786079">
        <w:rPr>
          <w:rStyle w:val="FootnoteReference"/>
          <w:u w:val="none"/>
          <w:vertAlign w:val="superscript"/>
          <w:lang w:val="es-ES_tradnl"/>
        </w:rPr>
        <w:footnoteRef/>
      </w:r>
      <w:r w:rsidRPr="00786079">
        <w:rPr>
          <w:lang w:val="es-ES_tradnl"/>
        </w:rPr>
        <w:t xml:space="preserve"> Se confirmarán las fechas del período de sesiones oficial de la tercera reunión del Órgano Subsidiario sobre la Aplicación.</w:t>
      </w:r>
    </w:p>
  </w:footnote>
  <w:footnote w:id="5">
    <w:p w14:paraId="17D23184" w14:textId="77777777" w:rsidR="00E62292" w:rsidRPr="00786079" w:rsidRDefault="00E62292" w:rsidP="00FA38DE">
      <w:pPr>
        <w:pStyle w:val="FootnoteText"/>
        <w:ind w:firstLine="0"/>
        <w:rPr>
          <w:lang w:val="es-ES_tradnl"/>
        </w:rPr>
      </w:pPr>
      <w:r w:rsidRPr="00786079">
        <w:rPr>
          <w:rStyle w:val="FootnoteReference"/>
          <w:u w:val="none"/>
          <w:vertAlign w:val="superscript"/>
          <w:lang w:val="es-ES_tradnl"/>
        </w:rPr>
        <w:footnoteRef/>
      </w:r>
      <w:r w:rsidRPr="00786079">
        <w:rPr>
          <w:lang w:val="es-ES_tradnl"/>
        </w:rPr>
        <w:t xml:space="preserve"> </w:t>
      </w:r>
      <w:hyperlink r:id="rId1" w:history="1">
        <w:r w:rsidRPr="00786079">
          <w:rPr>
            <w:rStyle w:val="Hyperlink"/>
            <w:lang w:val="es-ES_tradnl"/>
          </w:rPr>
          <w:t>https://www.cbd.int/notifications/2020-055</w:t>
        </w:r>
      </w:hyperlink>
    </w:p>
  </w:footnote>
  <w:footnote w:id="6">
    <w:p w14:paraId="0F594208" w14:textId="0BCB6965" w:rsidR="00E62292" w:rsidRPr="00B753F5" w:rsidRDefault="00E62292" w:rsidP="00B753F5">
      <w:pPr>
        <w:pStyle w:val="FootnoteText"/>
        <w:ind w:firstLine="0"/>
        <w:rPr>
          <w:lang w:val="es-ES_tradnl"/>
        </w:rPr>
      </w:pPr>
      <w:r w:rsidRPr="00786079">
        <w:rPr>
          <w:rStyle w:val="FootnoteReference"/>
          <w:u w:val="none"/>
          <w:vertAlign w:val="superscript"/>
          <w:lang w:val="es-ES_tradnl"/>
        </w:rPr>
        <w:footnoteRef/>
      </w:r>
      <w:r w:rsidRPr="00B753F5">
        <w:rPr>
          <w:lang w:val="es-ES_tradnl"/>
        </w:rPr>
        <w:t xml:space="preserve"> </w:t>
      </w:r>
      <w:hyperlink r:id="rId2" w:history="1">
        <w:r w:rsidRPr="00B753F5">
          <w:rPr>
            <w:rStyle w:val="Hyperlink"/>
            <w:lang w:val="es-ES_tradnl"/>
          </w:rPr>
          <w:t xml:space="preserve"> Recomendación ge</w:t>
        </w:r>
        <w:r>
          <w:rPr>
            <w:rStyle w:val="Hyperlink"/>
            <w:lang w:val="es-ES_tradnl"/>
          </w:rPr>
          <w:t>neral núm</w:t>
        </w:r>
        <w:r w:rsidRPr="00B753F5">
          <w:rPr>
            <w:rStyle w:val="Hyperlink"/>
            <w:lang w:val="es-ES_tradnl"/>
          </w:rPr>
          <w:t>.</w:t>
        </w:r>
        <w:r>
          <w:rPr>
            <w:rStyle w:val="Hyperlink"/>
            <w:lang w:val="es-ES_tradnl"/>
          </w:rPr>
          <w:t xml:space="preserve"> </w:t>
        </w:r>
        <w:r w:rsidRPr="00B753F5">
          <w:rPr>
            <w:rStyle w:val="Hyperlink"/>
            <w:lang w:val="es-ES_tradnl"/>
          </w:rPr>
          <w:t xml:space="preserve">34 </w:t>
        </w:r>
        <w:r>
          <w:rPr>
            <w:rStyle w:val="Hyperlink"/>
            <w:lang w:val="es-ES_tradnl"/>
          </w:rPr>
          <w:t>(2016) sobre los derechos de las mujeres rurales</w:t>
        </w:r>
      </w:hyperlink>
      <w:r w:rsidRPr="00174611">
        <w:rPr>
          <w:lang w:val="es-ES_tradnl"/>
        </w:rPr>
        <w:t xml:space="preserve"> </w:t>
      </w:r>
      <w:r>
        <w:rPr>
          <w:lang w:val="es-ES_tradnl"/>
        </w:rPr>
        <w:t>(</w:t>
      </w:r>
      <w:r w:rsidRPr="00174611">
        <w:rPr>
          <w:rStyle w:val="Hyperlink"/>
          <w:lang w:val="es-ES_tradnl"/>
        </w:rPr>
        <w:t>CEDAW C/GC/34</w:t>
      </w:r>
      <w:r>
        <w:rPr>
          <w:rStyle w:val="Hyperlink"/>
          <w:lang w:val="es-ES_tradnl"/>
        </w:rPr>
        <w:t>)</w:t>
      </w:r>
      <w:r w:rsidRPr="00B753F5">
        <w:rPr>
          <w:rStyle w:val="Hyperlink"/>
          <w:lang w:val="es-ES_tradnl"/>
        </w:rPr>
        <w:t>.</w:t>
      </w:r>
    </w:p>
    <w:p w14:paraId="7CE79639" w14:textId="30FB6A01" w:rsidR="00E62292" w:rsidRPr="00B753F5" w:rsidRDefault="00E62292" w:rsidP="00B753F5">
      <w:pPr>
        <w:pStyle w:val="FootnoteText"/>
        <w:ind w:firstLine="0"/>
        <w:rPr>
          <w:lang w:val="es-ES_tradnl"/>
        </w:rPr>
      </w:pPr>
    </w:p>
  </w:footnote>
  <w:footnote w:id="7">
    <w:p w14:paraId="01A241EB" w14:textId="3D3508AF" w:rsidR="00E62292" w:rsidRPr="00786079" w:rsidRDefault="00E62292" w:rsidP="00FA38DE">
      <w:pPr>
        <w:pStyle w:val="FootnoteText"/>
        <w:ind w:firstLine="0"/>
        <w:rPr>
          <w:lang w:val="es-ES_tradnl"/>
        </w:rPr>
      </w:pPr>
      <w:r w:rsidRPr="00786079">
        <w:rPr>
          <w:rStyle w:val="FootnoteReference"/>
          <w:u w:val="none"/>
          <w:vertAlign w:val="superscript"/>
          <w:lang w:val="es-ES_tradnl"/>
        </w:rPr>
        <w:footnoteRef/>
      </w:r>
      <w:r w:rsidRPr="00786079">
        <w:rPr>
          <w:lang w:val="es-ES_tradnl"/>
        </w:rPr>
        <w:t xml:space="preserve"> El primer proyecto de esbozo contenía cuatro elementos con arreglo a la sección II sobre los mecanismos de apoyo a la implementación, a saber: creación de capacidad, generación e intercambio de conocimientos científicos, y asociaciones y colaboración.</w:t>
      </w:r>
    </w:p>
  </w:footnote>
  <w:footnote w:id="8">
    <w:p w14:paraId="48C78560" w14:textId="45EB0567" w:rsidR="00E62292" w:rsidRPr="00786079" w:rsidRDefault="00E62292" w:rsidP="00FA38DE">
      <w:pPr>
        <w:pStyle w:val="FootnoteText"/>
        <w:ind w:firstLine="0"/>
        <w:rPr>
          <w:lang w:val="es-ES_tradnl"/>
        </w:rPr>
      </w:pPr>
      <w:r w:rsidRPr="00786079">
        <w:rPr>
          <w:rStyle w:val="FootnoteReference"/>
          <w:u w:val="none"/>
          <w:vertAlign w:val="superscript"/>
          <w:lang w:val="es-ES_tradnl"/>
        </w:rPr>
        <w:footnoteRef/>
      </w:r>
      <w:r w:rsidRPr="00786079">
        <w:rPr>
          <w:lang w:val="es-ES_tradnl"/>
        </w:rPr>
        <w:t xml:space="preserve"> El primer proyecto de esbozo contenía tres elementos con arreglo a la sección III sobre responsabilidad y transparencia, divulgación, sensibilización y aceptación</w:t>
      </w:r>
      <w:r>
        <w:rPr>
          <w:lang w:val="es-ES_tradnl"/>
        </w:rPr>
        <w:t>, a saber</w:t>
      </w:r>
      <w:r w:rsidRPr="00786079">
        <w:rPr>
          <w:lang w:val="es-ES_tradnl"/>
        </w:rPr>
        <w:t>: proceso de examen, vigilancia y presentación de informes, y divulgación, sensibilización y aceptación.</w:t>
      </w:r>
    </w:p>
  </w:footnote>
  <w:footnote w:id="9">
    <w:p w14:paraId="2F8FE14C" w14:textId="2451D29B" w:rsidR="00E62292" w:rsidRPr="00786079" w:rsidRDefault="00E62292" w:rsidP="00FA38DE">
      <w:pPr>
        <w:pStyle w:val="FootnoteText"/>
        <w:ind w:firstLine="0"/>
        <w:rPr>
          <w:lang w:val="es-ES_tradnl"/>
        </w:rPr>
      </w:pPr>
      <w:r w:rsidRPr="00786079">
        <w:rPr>
          <w:rStyle w:val="FootnoteReference"/>
          <w:u w:val="none"/>
          <w:vertAlign w:val="superscript"/>
          <w:lang w:val="es-ES_tradnl"/>
        </w:rPr>
        <w:footnoteRef/>
      </w:r>
      <w:r w:rsidRPr="00786079">
        <w:rPr>
          <w:vertAlign w:val="superscript"/>
          <w:lang w:val="es-ES_tradnl"/>
        </w:rPr>
        <w:t xml:space="preserve"> </w:t>
      </w:r>
      <w:r w:rsidRPr="00786079">
        <w:rPr>
          <w:lang w:val="es-ES_tradnl"/>
        </w:rPr>
        <w:t>Estos indicadores se</w:t>
      </w:r>
      <w:r w:rsidR="004E0961">
        <w:rPr>
          <w:lang w:val="es-ES_tradnl"/>
        </w:rPr>
        <w:t xml:space="preserve"> han obtenido </w:t>
      </w:r>
      <w:r w:rsidRPr="00786079">
        <w:rPr>
          <w:lang w:val="es-ES_tradnl"/>
        </w:rPr>
        <w:t xml:space="preserve">de los presentados en el documento </w:t>
      </w:r>
      <w:hyperlink r:id="rId3" w:history="1">
        <w:r w:rsidRPr="00786079">
          <w:rPr>
            <w:rStyle w:val="Hyperlink"/>
            <w:lang w:val="es-ES_tradnl"/>
          </w:rPr>
          <w:t>CBD/SBSTTA/24/3</w:t>
        </w:r>
      </w:hyperlink>
      <w:r w:rsidRPr="00786079">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C648" w14:textId="3B12EA84" w:rsidR="00E62292" w:rsidRPr="00ED543F" w:rsidRDefault="00E62292" w:rsidP="00ED543F">
    <w:pPr>
      <w:pStyle w:val="Header"/>
      <w:keepLines/>
      <w:suppressLineNumbers/>
      <w:tabs>
        <w:tab w:val="clear" w:pos="4320"/>
        <w:tab w:val="clear" w:pos="8640"/>
      </w:tabs>
      <w:suppressAutoHyphens/>
      <w:rPr>
        <w:noProof/>
        <w:kern w:val="22"/>
        <w:sz w:val="22"/>
        <w:szCs w:val="22"/>
        <w:lang w:val="en-GB"/>
      </w:rPr>
    </w:pPr>
    <w:r w:rsidRPr="00ED543F">
      <w:rPr>
        <w:noProof/>
        <w:kern w:val="22"/>
        <w:sz w:val="22"/>
        <w:szCs w:val="22"/>
        <w:lang w:val="en-GB"/>
      </w:rPr>
      <w:t>CBD/SBI/3/</w:t>
    </w:r>
    <w:r>
      <w:rPr>
        <w:noProof/>
        <w:kern w:val="22"/>
        <w:sz w:val="22"/>
        <w:szCs w:val="22"/>
        <w:lang w:val="en-GB"/>
      </w:rPr>
      <w:t>4</w:t>
    </w:r>
    <w:r w:rsidRPr="00ED543F">
      <w:rPr>
        <w:noProof/>
        <w:kern w:val="22"/>
        <w:sz w:val="22"/>
        <w:szCs w:val="22"/>
        <w:lang w:val="en-GB"/>
      </w:rPr>
      <w:t>/Add.</w:t>
    </w:r>
    <w:r>
      <w:rPr>
        <w:noProof/>
        <w:kern w:val="22"/>
        <w:sz w:val="22"/>
        <w:szCs w:val="22"/>
        <w:lang w:val="en-GB"/>
      </w:rPr>
      <w:t>2</w:t>
    </w:r>
  </w:p>
  <w:p w14:paraId="15BB9849" w14:textId="3F7F9805" w:rsidR="00E62292" w:rsidRPr="00ED543F" w:rsidRDefault="00E62292" w:rsidP="00ED543F">
    <w:pPr>
      <w:pStyle w:val="Header"/>
      <w:keepLines/>
      <w:suppressLineNumbers/>
      <w:tabs>
        <w:tab w:val="clear" w:pos="4320"/>
        <w:tab w:val="clear" w:pos="8640"/>
      </w:tabs>
      <w:suppressAutoHyphens/>
      <w:spacing w:after="240"/>
      <w:rPr>
        <w:noProof/>
        <w:kern w:val="22"/>
        <w:sz w:val="22"/>
        <w:szCs w:val="22"/>
        <w:lang w:val="en-GB"/>
      </w:rPr>
    </w:pPr>
    <w:r w:rsidRPr="00ED543F">
      <w:rPr>
        <w:noProof/>
        <w:kern w:val="22"/>
        <w:sz w:val="22"/>
        <w:szCs w:val="22"/>
        <w:lang w:val="en-GB"/>
      </w:rPr>
      <w:t>P</w:t>
    </w:r>
    <w:r>
      <w:rPr>
        <w:noProof/>
        <w:kern w:val="22"/>
        <w:sz w:val="22"/>
        <w:szCs w:val="22"/>
        <w:lang w:val="en-GB"/>
      </w:rPr>
      <w:t>ágina</w:t>
    </w:r>
    <w:r w:rsidRPr="00ED543F">
      <w:rPr>
        <w:noProof/>
        <w:kern w:val="22"/>
        <w:sz w:val="22"/>
        <w:szCs w:val="22"/>
        <w:lang w:val="en-GB"/>
      </w:rPr>
      <w:t xml:space="preserv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sidRPr="00ED543F">
      <w:rPr>
        <w:bCs/>
        <w:noProof/>
        <w:kern w:val="22"/>
        <w:sz w:val="22"/>
        <w:szCs w:val="22"/>
        <w:lang w:val="en-GB"/>
      </w:rPr>
      <w:t>6</w:t>
    </w:r>
    <w:r w:rsidRPr="00ED543F">
      <w:rPr>
        <w:bCs/>
        <w:noProof/>
        <w:kern w:val="22"/>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18EA" w14:textId="16BB7535" w:rsidR="00E62292" w:rsidRPr="00D74F14" w:rsidRDefault="00E62292" w:rsidP="00ED543F">
    <w:pPr>
      <w:pStyle w:val="Header"/>
      <w:keepLines/>
      <w:suppressLineNumbers/>
      <w:tabs>
        <w:tab w:val="clear" w:pos="4320"/>
        <w:tab w:val="clear" w:pos="8640"/>
      </w:tabs>
      <w:suppressAutoHyphens/>
      <w:jc w:val="right"/>
      <w:rPr>
        <w:noProof/>
        <w:kern w:val="22"/>
        <w:sz w:val="22"/>
        <w:szCs w:val="22"/>
        <w:lang w:val="en-GB"/>
      </w:rPr>
    </w:pPr>
    <w:r w:rsidRPr="00D74F14">
      <w:rPr>
        <w:noProof/>
        <w:kern w:val="22"/>
        <w:sz w:val="22"/>
        <w:szCs w:val="22"/>
        <w:lang w:val="en-GB"/>
      </w:rPr>
      <w:t>CBD/SBI/3/</w:t>
    </w:r>
    <w:r>
      <w:rPr>
        <w:noProof/>
        <w:kern w:val="22"/>
        <w:sz w:val="22"/>
        <w:szCs w:val="22"/>
        <w:lang w:val="en-GB"/>
      </w:rPr>
      <w:t>4</w:t>
    </w:r>
    <w:r w:rsidRPr="00D74F14">
      <w:rPr>
        <w:noProof/>
        <w:kern w:val="22"/>
        <w:sz w:val="22"/>
        <w:szCs w:val="22"/>
        <w:lang w:val="en-GB"/>
      </w:rPr>
      <w:t>/Add.</w:t>
    </w:r>
    <w:r>
      <w:rPr>
        <w:noProof/>
        <w:kern w:val="22"/>
        <w:sz w:val="22"/>
        <w:szCs w:val="22"/>
        <w:lang w:val="en-GB"/>
      </w:rPr>
      <w:t>2</w:t>
    </w:r>
  </w:p>
  <w:p w14:paraId="344C5F3B" w14:textId="36648652" w:rsidR="00E62292" w:rsidRPr="00D74F14" w:rsidRDefault="00E62292" w:rsidP="00ED543F">
    <w:pPr>
      <w:pStyle w:val="Header"/>
      <w:keepLines/>
      <w:suppressLineNumbers/>
      <w:tabs>
        <w:tab w:val="clear" w:pos="4320"/>
        <w:tab w:val="clear" w:pos="8640"/>
      </w:tabs>
      <w:suppressAutoHyphens/>
      <w:spacing w:after="240"/>
      <w:jc w:val="right"/>
      <w:rPr>
        <w:noProof/>
        <w:kern w:val="22"/>
        <w:sz w:val="22"/>
        <w:szCs w:val="22"/>
        <w:lang w:val="en-GB"/>
      </w:rPr>
    </w:pPr>
    <w:r>
      <w:rPr>
        <w:noProof/>
        <w:kern w:val="22"/>
        <w:sz w:val="22"/>
        <w:szCs w:val="22"/>
        <w:lang w:val="en-GB"/>
      </w:rPr>
      <w:t>Página</w:t>
    </w:r>
    <w:r w:rsidRPr="00D74F14">
      <w:rPr>
        <w:noProof/>
        <w:kern w:val="22"/>
        <w:sz w:val="22"/>
        <w:szCs w:val="22"/>
        <w:lang w:val="en-GB"/>
      </w:rPr>
      <w:t xml:space="preserve"> </w:t>
    </w:r>
    <w:r w:rsidRPr="00D74F14">
      <w:rPr>
        <w:bCs/>
        <w:noProof/>
        <w:kern w:val="22"/>
        <w:sz w:val="22"/>
        <w:szCs w:val="22"/>
        <w:lang w:val="en-GB"/>
      </w:rPr>
      <w:fldChar w:fldCharType="begin"/>
    </w:r>
    <w:r w:rsidRPr="00D74F14">
      <w:rPr>
        <w:bCs/>
        <w:noProof/>
        <w:kern w:val="22"/>
        <w:sz w:val="22"/>
        <w:szCs w:val="22"/>
        <w:lang w:val="en-GB"/>
      </w:rPr>
      <w:instrText xml:space="preserve"> PAGE </w:instrText>
    </w:r>
    <w:r w:rsidRPr="00D74F14">
      <w:rPr>
        <w:bCs/>
        <w:noProof/>
        <w:kern w:val="22"/>
        <w:sz w:val="22"/>
        <w:szCs w:val="22"/>
        <w:lang w:val="en-GB"/>
      </w:rPr>
      <w:fldChar w:fldCharType="separate"/>
    </w:r>
    <w:r w:rsidRPr="00D74F14">
      <w:rPr>
        <w:bCs/>
        <w:noProof/>
        <w:kern w:val="22"/>
        <w:sz w:val="22"/>
        <w:szCs w:val="22"/>
        <w:lang w:val="en-GB"/>
      </w:rPr>
      <w:t>7</w:t>
    </w:r>
    <w:r w:rsidRPr="00D74F14">
      <w:rPr>
        <w:bCs/>
        <w:noProof/>
        <w:kern w:val="22"/>
        <w:sz w:val="22"/>
        <w:szCs w:val="22"/>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0E307D58"/>
    <w:multiLevelType w:val="hybridMultilevel"/>
    <w:tmpl w:val="21AE6202"/>
    <w:lvl w:ilvl="0" w:tplc="1B389A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34434A"/>
    <w:multiLevelType w:val="hybridMultilevel"/>
    <w:tmpl w:val="72AC9474"/>
    <w:lvl w:ilvl="0" w:tplc="1B389A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E7071"/>
    <w:multiLevelType w:val="hybridMultilevel"/>
    <w:tmpl w:val="37C634D2"/>
    <w:lvl w:ilvl="0" w:tplc="08090017">
      <w:start w:val="1"/>
      <w:numFmt w:val="lowerLetter"/>
      <w:lvlText w:val="%1)"/>
      <w:lvlJc w:val="left"/>
      <w:pPr>
        <w:ind w:left="720" w:hanging="72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E4538CC"/>
    <w:multiLevelType w:val="hybridMultilevel"/>
    <w:tmpl w:val="E386293A"/>
    <w:lvl w:ilvl="0" w:tplc="84E4831A">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0" w15:restartNumberingAfterBreak="0">
    <w:nsid w:val="3EC839B1"/>
    <w:multiLevelType w:val="hybridMultilevel"/>
    <w:tmpl w:val="86DC09F2"/>
    <w:lvl w:ilvl="0" w:tplc="5E0090FC">
      <w:start w:val="1"/>
      <w:numFmt w:val="lowerRoman"/>
      <w:lvlText w:val="%1)"/>
      <w:lvlJc w:val="left"/>
      <w:pPr>
        <w:ind w:left="720" w:hanging="72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2AC0832"/>
    <w:multiLevelType w:val="hybridMultilevel"/>
    <w:tmpl w:val="90CA1874"/>
    <w:lvl w:ilvl="0" w:tplc="2180741A">
      <w:start w:val="1"/>
      <w:numFmt w:val="upperRoman"/>
      <w:lvlText w:val="%1)"/>
      <w:lvlJc w:val="left"/>
      <w:pPr>
        <w:ind w:left="1080" w:hanging="72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0FE5B9E"/>
    <w:multiLevelType w:val="hybridMultilevel"/>
    <w:tmpl w:val="72AC9474"/>
    <w:lvl w:ilvl="0" w:tplc="1B389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909F8"/>
    <w:multiLevelType w:val="hybridMultilevel"/>
    <w:tmpl w:val="017C37A0"/>
    <w:lvl w:ilvl="0" w:tplc="1B389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3594F6E"/>
    <w:multiLevelType w:val="hybridMultilevel"/>
    <w:tmpl w:val="E56AB9B4"/>
    <w:lvl w:ilvl="0" w:tplc="84E4831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C2948C9"/>
    <w:multiLevelType w:val="hybridMultilevel"/>
    <w:tmpl w:val="F2400050"/>
    <w:lvl w:ilvl="0" w:tplc="9B9AF84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4374D8"/>
    <w:multiLevelType w:val="hybridMultilevel"/>
    <w:tmpl w:val="3D703FE6"/>
    <w:lvl w:ilvl="0" w:tplc="B232CC7C">
      <w:start w:val="1"/>
      <w:numFmt w:val="lowerRoman"/>
      <w:lvlText w:val="%1)"/>
      <w:lvlJc w:val="left"/>
      <w:pPr>
        <w:ind w:left="720" w:hanging="720"/>
      </w:pPr>
      <w:rPr>
        <w:rFonts w:asciiTheme="minorHAnsi" w:eastAsia="Times New Roman" w:hAnsiTheme="minorHAnsi" w:cstheme="minorBidi"/>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14"/>
  </w:num>
  <w:num w:numId="3">
    <w:abstractNumId w:val="12"/>
    <w:lvlOverride w:ilvl="0">
      <w:startOverride w:val="1"/>
    </w:lvlOverride>
  </w:num>
  <w:num w:numId="4">
    <w:abstractNumId w:val="0"/>
  </w:num>
  <w:num w:numId="5">
    <w:abstractNumId w:val="7"/>
  </w:num>
  <w:num w:numId="6">
    <w:abstractNumId w:val="23"/>
  </w:num>
  <w:num w:numId="7">
    <w:abstractNumId w:val="18"/>
  </w:num>
  <w:num w:numId="8">
    <w:abstractNumId w:val="8"/>
  </w:num>
  <w:num w:numId="9">
    <w:abstractNumId w:val="13"/>
  </w:num>
  <w:num w:numId="10">
    <w:abstractNumId w:val="9"/>
  </w:num>
  <w:num w:numId="11">
    <w:abstractNumId w:val="20"/>
  </w:num>
  <w:num w:numId="12">
    <w:abstractNumId w:val="3"/>
  </w:num>
  <w:num w:numId="13">
    <w:abstractNumId w:val="15"/>
  </w:num>
  <w:num w:numId="14">
    <w:abstractNumId w:val="22"/>
  </w:num>
  <w:num w:numId="15">
    <w:abstractNumId w:val="24"/>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
  </w:num>
  <w:num w:numId="23">
    <w:abstractNumId w:val="6"/>
  </w:num>
  <w:num w:numId="24">
    <w:abstractNumId w:val="11"/>
  </w:num>
  <w:num w:numId="25">
    <w:abstractNumId w:val="10"/>
  </w:num>
  <w:num w:numId="26">
    <w:abstractNumId w:val="1"/>
  </w:num>
  <w:num w:numId="27">
    <w:abstractNumId w:val="16"/>
  </w:num>
  <w:num w:numId="28">
    <w:abstractNumId w:val="17"/>
  </w:num>
  <w:num w:numId="29">
    <w:abstractNumId w:val="19"/>
  </w:num>
  <w:num w:numId="30">
    <w:abstractNumId w:val="25"/>
  </w:num>
  <w:num w:numId="3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fr-CA"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rawingGridHorizontalSpacing w:val="11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067B"/>
    <w:rsid w:val="00003238"/>
    <w:rsid w:val="0000395C"/>
    <w:rsid w:val="00005724"/>
    <w:rsid w:val="00005E4D"/>
    <w:rsid w:val="00006798"/>
    <w:rsid w:val="00006A12"/>
    <w:rsid w:val="0000752C"/>
    <w:rsid w:val="0001023E"/>
    <w:rsid w:val="000106DF"/>
    <w:rsid w:val="00011546"/>
    <w:rsid w:val="00011731"/>
    <w:rsid w:val="00011B60"/>
    <w:rsid w:val="00011D38"/>
    <w:rsid w:val="000130EE"/>
    <w:rsid w:val="000137DC"/>
    <w:rsid w:val="00013D92"/>
    <w:rsid w:val="000157BF"/>
    <w:rsid w:val="000158D0"/>
    <w:rsid w:val="00015F50"/>
    <w:rsid w:val="00016316"/>
    <w:rsid w:val="0001785A"/>
    <w:rsid w:val="00022646"/>
    <w:rsid w:val="00022F52"/>
    <w:rsid w:val="00023270"/>
    <w:rsid w:val="000234BD"/>
    <w:rsid w:val="00023D05"/>
    <w:rsid w:val="00024F21"/>
    <w:rsid w:val="00025298"/>
    <w:rsid w:val="000252A7"/>
    <w:rsid w:val="0002569C"/>
    <w:rsid w:val="000261A5"/>
    <w:rsid w:val="00026D45"/>
    <w:rsid w:val="000270CE"/>
    <w:rsid w:val="00027BB3"/>
    <w:rsid w:val="000304A9"/>
    <w:rsid w:val="00030A9F"/>
    <w:rsid w:val="00030AFA"/>
    <w:rsid w:val="00031D50"/>
    <w:rsid w:val="0003261C"/>
    <w:rsid w:val="00032DE7"/>
    <w:rsid w:val="000332D4"/>
    <w:rsid w:val="0003374F"/>
    <w:rsid w:val="0003436F"/>
    <w:rsid w:val="00036EC8"/>
    <w:rsid w:val="0003703A"/>
    <w:rsid w:val="000379C5"/>
    <w:rsid w:val="00037B25"/>
    <w:rsid w:val="00037B77"/>
    <w:rsid w:val="000403AC"/>
    <w:rsid w:val="00040D2C"/>
    <w:rsid w:val="00040DEC"/>
    <w:rsid w:val="0004131C"/>
    <w:rsid w:val="00042CF0"/>
    <w:rsid w:val="00043AD0"/>
    <w:rsid w:val="00044448"/>
    <w:rsid w:val="00045003"/>
    <w:rsid w:val="00045D03"/>
    <w:rsid w:val="00050FA5"/>
    <w:rsid w:val="000521F3"/>
    <w:rsid w:val="000529D1"/>
    <w:rsid w:val="00052C88"/>
    <w:rsid w:val="00052D9D"/>
    <w:rsid w:val="000532EA"/>
    <w:rsid w:val="0005483B"/>
    <w:rsid w:val="00054A4D"/>
    <w:rsid w:val="00057114"/>
    <w:rsid w:val="000577B0"/>
    <w:rsid w:val="00057950"/>
    <w:rsid w:val="000579A1"/>
    <w:rsid w:val="00060156"/>
    <w:rsid w:val="000604C1"/>
    <w:rsid w:val="000609D1"/>
    <w:rsid w:val="000615F9"/>
    <w:rsid w:val="00062024"/>
    <w:rsid w:val="00062983"/>
    <w:rsid w:val="00062E18"/>
    <w:rsid w:val="00063619"/>
    <w:rsid w:val="000644E6"/>
    <w:rsid w:val="00064560"/>
    <w:rsid w:val="00065876"/>
    <w:rsid w:val="00065E05"/>
    <w:rsid w:val="00066CD8"/>
    <w:rsid w:val="0006714C"/>
    <w:rsid w:val="00070E02"/>
    <w:rsid w:val="000719F5"/>
    <w:rsid w:val="00072368"/>
    <w:rsid w:val="00073903"/>
    <w:rsid w:val="00075026"/>
    <w:rsid w:val="00076574"/>
    <w:rsid w:val="000768AB"/>
    <w:rsid w:val="00076DAA"/>
    <w:rsid w:val="00077D0E"/>
    <w:rsid w:val="00080B21"/>
    <w:rsid w:val="00081A12"/>
    <w:rsid w:val="00082AF6"/>
    <w:rsid w:val="00083167"/>
    <w:rsid w:val="0008365A"/>
    <w:rsid w:val="00083EFA"/>
    <w:rsid w:val="00083F57"/>
    <w:rsid w:val="00084640"/>
    <w:rsid w:val="00084DE7"/>
    <w:rsid w:val="000857F4"/>
    <w:rsid w:val="0008586B"/>
    <w:rsid w:val="0008679C"/>
    <w:rsid w:val="0009069F"/>
    <w:rsid w:val="00090E40"/>
    <w:rsid w:val="0009237F"/>
    <w:rsid w:val="000927B5"/>
    <w:rsid w:val="00093501"/>
    <w:rsid w:val="000937AA"/>
    <w:rsid w:val="000946D4"/>
    <w:rsid w:val="000948E5"/>
    <w:rsid w:val="00094C9B"/>
    <w:rsid w:val="00095BBA"/>
    <w:rsid w:val="00095FB3"/>
    <w:rsid w:val="000962A9"/>
    <w:rsid w:val="0009645C"/>
    <w:rsid w:val="000968F6"/>
    <w:rsid w:val="000A2EF5"/>
    <w:rsid w:val="000A37DF"/>
    <w:rsid w:val="000A3A95"/>
    <w:rsid w:val="000A3E0B"/>
    <w:rsid w:val="000A51E1"/>
    <w:rsid w:val="000A6299"/>
    <w:rsid w:val="000A6ED7"/>
    <w:rsid w:val="000A77F2"/>
    <w:rsid w:val="000A7DB8"/>
    <w:rsid w:val="000B056E"/>
    <w:rsid w:val="000B11A5"/>
    <w:rsid w:val="000B1F25"/>
    <w:rsid w:val="000B3561"/>
    <w:rsid w:val="000B3673"/>
    <w:rsid w:val="000B371E"/>
    <w:rsid w:val="000B4303"/>
    <w:rsid w:val="000B4DCE"/>
    <w:rsid w:val="000B53BC"/>
    <w:rsid w:val="000B56BE"/>
    <w:rsid w:val="000B61F2"/>
    <w:rsid w:val="000B6F59"/>
    <w:rsid w:val="000B76A6"/>
    <w:rsid w:val="000C06F8"/>
    <w:rsid w:val="000C0DAE"/>
    <w:rsid w:val="000C1A1F"/>
    <w:rsid w:val="000C24A8"/>
    <w:rsid w:val="000C29BC"/>
    <w:rsid w:val="000C2FBA"/>
    <w:rsid w:val="000C36FF"/>
    <w:rsid w:val="000C6567"/>
    <w:rsid w:val="000C6CC1"/>
    <w:rsid w:val="000C7659"/>
    <w:rsid w:val="000C7AED"/>
    <w:rsid w:val="000D0625"/>
    <w:rsid w:val="000D0D11"/>
    <w:rsid w:val="000D1057"/>
    <w:rsid w:val="000D118D"/>
    <w:rsid w:val="000D178B"/>
    <w:rsid w:val="000D2531"/>
    <w:rsid w:val="000D4525"/>
    <w:rsid w:val="000D5B40"/>
    <w:rsid w:val="000D68C7"/>
    <w:rsid w:val="000D6963"/>
    <w:rsid w:val="000D6F92"/>
    <w:rsid w:val="000D742A"/>
    <w:rsid w:val="000E0A86"/>
    <w:rsid w:val="000E1262"/>
    <w:rsid w:val="000E3042"/>
    <w:rsid w:val="000E345E"/>
    <w:rsid w:val="000E3FEA"/>
    <w:rsid w:val="000E44EB"/>
    <w:rsid w:val="000E4558"/>
    <w:rsid w:val="000E4DF1"/>
    <w:rsid w:val="000E590C"/>
    <w:rsid w:val="000F0B1A"/>
    <w:rsid w:val="000F20E2"/>
    <w:rsid w:val="000F27AD"/>
    <w:rsid w:val="000F33DE"/>
    <w:rsid w:val="000F3EA4"/>
    <w:rsid w:val="000F55A4"/>
    <w:rsid w:val="000F599B"/>
    <w:rsid w:val="000F6343"/>
    <w:rsid w:val="000F6F19"/>
    <w:rsid w:val="000F78FD"/>
    <w:rsid w:val="00101BF1"/>
    <w:rsid w:val="00101E91"/>
    <w:rsid w:val="00102DB3"/>
    <w:rsid w:val="001033B8"/>
    <w:rsid w:val="0010379D"/>
    <w:rsid w:val="001048B5"/>
    <w:rsid w:val="00105013"/>
    <w:rsid w:val="00105750"/>
    <w:rsid w:val="00105819"/>
    <w:rsid w:val="00105A40"/>
    <w:rsid w:val="00106A1E"/>
    <w:rsid w:val="00107435"/>
    <w:rsid w:val="001101D4"/>
    <w:rsid w:val="00110D4C"/>
    <w:rsid w:val="001118B9"/>
    <w:rsid w:val="00111DCD"/>
    <w:rsid w:val="001122E9"/>
    <w:rsid w:val="00113EF4"/>
    <w:rsid w:val="0011459D"/>
    <w:rsid w:val="00115267"/>
    <w:rsid w:val="00115337"/>
    <w:rsid w:val="0011689E"/>
    <w:rsid w:val="001171E8"/>
    <w:rsid w:val="00117250"/>
    <w:rsid w:val="001178CC"/>
    <w:rsid w:val="001178F3"/>
    <w:rsid w:val="00120DAA"/>
    <w:rsid w:val="001221C3"/>
    <w:rsid w:val="00122AA3"/>
    <w:rsid w:val="00122DD5"/>
    <w:rsid w:val="001239FF"/>
    <w:rsid w:val="00123CB5"/>
    <w:rsid w:val="00123E8C"/>
    <w:rsid w:val="00123EFB"/>
    <w:rsid w:val="00124153"/>
    <w:rsid w:val="0012456B"/>
    <w:rsid w:val="00124821"/>
    <w:rsid w:val="00124F73"/>
    <w:rsid w:val="00125806"/>
    <w:rsid w:val="0012695E"/>
    <w:rsid w:val="00126993"/>
    <w:rsid w:val="00126AEA"/>
    <w:rsid w:val="00127268"/>
    <w:rsid w:val="001275BC"/>
    <w:rsid w:val="00130A0F"/>
    <w:rsid w:val="00131414"/>
    <w:rsid w:val="001325CC"/>
    <w:rsid w:val="001343FE"/>
    <w:rsid w:val="00135171"/>
    <w:rsid w:val="0013524D"/>
    <w:rsid w:val="001352FA"/>
    <w:rsid w:val="0013691E"/>
    <w:rsid w:val="00136C38"/>
    <w:rsid w:val="00137579"/>
    <w:rsid w:val="0013779D"/>
    <w:rsid w:val="001416C5"/>
    <w:rsid w:val="001417CA"/>
    <w:rsid w:val="001423AD"/>
    <w:rsid w:val="00143C89"/>
    <w:rsid w:val="0014421F"/>
    <w:rsid w:val="00144D88"/>
    <w:rsid w:val="0014578B"/>
    <w:rsid w:val="00146C45"/>
    <w:rsid w:val="00146D8E"/>
    <w:rsid w:val="0014765D"/>
    <w:rsid w:val="00147A01"/>
    <w:rsid w:val="001503E2"/>
    <w:rsid w:val="00150BB2"/>
    <w:rsid w:val="0015327A"/>
    <w:rsid w:val="001561FB"/>
    <w:rsid w:val="00156977"/>
    <w:rsid w:val="001573C5"/>
    <w:rsid w:val="00157E56"/>
    <w:rsid w:val="00157F37"/>
    <w:rsid w:val="0016130A"/>
    <w:rsid w:val="0016142F"/>
    <w:rsid w:val="0016273C"/>
    <w:rsid w:val="0016296B"/>
    <w:rsid w:val="0016330A"/>
    <w:rsid w:val="001636DF"/>
    <w:rsid w:val="00164124"/>
    <w:rsid w:val="001645D2"/>
    <w:rsid w:val="001647F0"/>
    <w:rsid w:val="00164832"/>
    <w:rsid w:val="00165702"/>
    <w:rsid w:val="0017060C"/>
    <w:rsid w:val="0017110E"/>
    <w:rsid w:val="00173116"/>
    <w:rsid w:val="00174611"/>
    <w:rsid w:val="0017468D"/>
    <w:rsid w:val="00174DA7"/>
    <w:rsid w:val="001770AC"/>
    <w:rsid w:val="00177849"/>
    <w:rsid w:val="001801A9"/>
    <w:rsid w:val="0018040F"/>
    <w:rsid w:val="00181849"/>
    <w:rsid w:val="0018289D"/>
    <w:rsid w:val="00182A04"/>
    <w:rsid w:val="001841AA"/>
    <w:rsid w:val="001841C5"/>
    <w:rsid w:val="00184CF6"/>
    <w:rsid w:val="00186147"/>
    <w:rsid w:val="00187126"/>
    <w:rsid w:val="0018717F"/>
    <w:rsid w:val="001872CE"/>
    <w:rsid w:val="00187D7A"/>
    <w:rsid w:val="00191514"/>
    <w:rsid w:val="00191686"/>
    <w:rsid w:val="001938F6"/>
    <w:rsid w:val="00194A27"/>
    <w:rsid w:val="00194CB6"/>
    <w:rsid w:val="00194CFA"/>
    <w:rsid w:val="00194FF2"/>
    <w:rsid w:val="0019568D"/>
    <w:rsid w:val="00196278"/>
    <w:rsid w:val="001966DB"/>
    <w:rsid w:val="00196C9A"/>
    <w:rsid w:val="00196C9E"/>
    <w:rsid w:val="001972B8"/>
    <w:rsid w:val="0019744E"/>
    <w:rsid w:val="00197921"/>
    <w:rsid w:val="001A0585"/>
    <w:rsid w:val="001A08ED"/>
    <w:rsid w:val="001A0FD8"/>
    <w:rsid w:val="001A13F6"/>
    <w:rsid w:val="001A1A8C"/>
    <w:rsid w:val="001A1B02"/>
    <w:rsid w:val="001A26E2"/>
    <w:rsid w:val="001A76F8"/>
    <w:rsid w:val="001A77EC"/>
    <w:rsid w:val="001A7842"/>
    <w:rsid w:val="001A7D5E"/>
    <w:rsid w:val="001B085B"/>
    <w:rsid w:val="001B08C1"/>
    <w:rsid w:val="001B1E79"/>
    <w:rsid w:val="001B23D0"/>
    <w:rsid w:val="001B2C58"/>
    <w:rsid w:val="001B2F43"/>
    <w:rsid w:val="001B412D"/>
    <w:rsid w:val="001B5F64"/>
    <w:rsid w:val="001B6130"/>
    <w:rsid w:val="001B61FF"/>
    <w:rsid w:val="001B73B3"/>
    <w:rsid w:val="001B7564"/>
    <w:rsid w:val="001B7FE3"/>
    <w:rsid w:val="001C19F0"/>
    <w:rsid w:val="001C2D65"/>
    <w:rsid w:val="001C3481"/>
    <w:rsid w:val="001C3AD2"/>
    <w:rsid w:val="001C4823"/>
    <w:rsid w:val="001C57A1"/>
    <w:rsid w:val="001C65AB"/>
    <w:rsid w:val="001C6AAE"/>
    <w:rsid w:val="001C6F1A"/>
    <w:rsid w:val="001C7184"/>
    <w:rsid w:val="001C73C9"/>
    <w:rsid w:val="001C73FD"/>
    <w:rsid w:val="001C7D79"/>
    <w:rsid w:val="001C7EF2"/>
    <w:rsid w:val="001C7FBA"/>
    <w:rsid w:val="001D0715"/>
    <w:rsid w:val="001D188A"/>
    <w:rsid w:val="001D1B7B"/>
    <w:rsid w:val="001D1FDC"/>
    <w:rsid w:val="001D2209"/>
    <w:rsid w:val="001D2CD9"/>
    <w:rsid w:val="001D3165"/>
    <w:rsid w:val="001D34E6"/>
    <w:rsid w:val="001D37AA"/>
    <w:rsid w:val="001D428D"/>
    <w:rsid w:val="001D4538"/>
    <w:rsid w:val="001D4BA9"/>
    <w:rsid w:val="001D613E"/>
    <w:rsid w:val="001D7193"/>
    <w:rsid w:val="001E03DA"/>
    <w:rsid w:val="001E0E7F"/>
    <w:rsid w:val="001E17B8"/>
    <w:rsid w:val="001E199C"/>
    <w:rsid w:val="001E1F80"/>
    <w:rsid w:val="001E36EA"/>
    <w:rsid w:val="001E3D65"/>
    <w:rsid w:val="001E41D6"/>
    <w:rsid w:val="001E5074"/>
    <w:rsid w:val="001E73B7"/>
    <w:rsid w:val="001E7A9F"/>
    <w:rsid w:val="001F0221"/>
    <w:rsid w:val="001F03A1"/>
    <w:rsid w:val="001F0A33"/>
    <w:rsid w:val="001F210B"/>
    <w:rsid w:val="001F2708"/>
    <w:rsid w:val="001F2B5D"/>
    <w:rsid w:val="001F4230"/>
    <w:rsid w:val="001F4C7E"/>
    <w:rsid w:val="001F4EAD"/>
    <w:rsid w:val="001F5C29"/>
    <w:rsid w:val="001F70AE"/>
    <w:rsid w:val="002004CE"/>
    <w:rsid w:val="00200902"/>
    <w:rsid w:val="00201752"/>
    <w:rsid w:val="00201BCD"/>
    <w:rsid w:val="002023FB"/>
    <w:rsid w:val="00202AE3"/>
    <w:rsid w:val="00202D13"/>
    <w:rsid w:val="00202E66"/>
    <w:rsid w:val="00202E7F"/>
    <w:rsid w:val="00202EC1"/>
    <w:rsid w:val="002035EF"/>
    <w:rsid w:val="00205BF2"/>
    <w:rsid w:val="00205FEB"/>
    <w:rsid w:val="00206A81"/>
    <w:rsid w:val="00206DB0"/>
    <w:rsid w:val="00207A61"/>
    <w:rsid w:val="00207D32"/>
    <w:rsid w:val="00210FDA"/>
    <w:rsid w:val="00211716"/>
    <w:rsid w:val="00211795"/>
    <w:rsid w:val="00211D9C"/>
    <w:rsid w:val="002120F6"/>
    <w:rsid w:val="00212CC5"/>
    <w:rsid w:val="002136E0"/>
    <w:rsid w:val="00214212"/>
    <w:rsid w:val="002145C7"/>
    <w:rsid w:val="0021667E"/>
    <w:rsid w:val="002168B3"/>
    <w:rsid w:val="002169EB"/>
    <w:rsid w:val="00217D4D"/>
    <w:rsid w:val="002204F9"/>
    <w:rsid w:val="00220593"/>
    <w:rsid w:val="00220877"/>
    <w:rsid w:val="0022187B"/>
    <w:rsid w:val="002220DB"/>
    <w:rsid w:val="00222837"/>
    <w:rsid w:val="00223A6E"/>
    <w:rsid w:val="00224A1E"/>
    <w:rsid w:val="00224EE9"/>
    <w:rsid w:val="002268B2"/>
    <w:rsid w:val="00226D95"/>
    <w:rsid w:val="00226DE9"/>
    <w:rsid w:val="002270DD"/>
    <w:rsid w:val="00227A1B"/>
    <w:rsid w:val="00227C82"/>
    <w:rsid w:val="00227E6F"/>
    <w:rsid w:val="002309E1"/>
    <w:rsid w:val="00230D31"/>
    <w:rsid w:val="002311AB"/>
    <w:rsid w:val="00231453"/>
    <w:rsid w:val="0023272E"/>
    <w:rsid w:val="00233495"/>
    <w:rsid w:val="0023397D"/>
    <w:rsid w:val="00233CDF"/>
    <w:rsid w:val="00234278"/>
    <w:rsid w:val="00234651"/>
    <w:rsid w:val="00237CAC"/>
    <w:rsid w:val="00240080"/>
    <w:rsid w:val="00240B53"/>
    <w:rsid w:val="00240C99"/>
    <w:rsid w:val="00241DD1"/>
    <w:rsid w:val="0024332F"/>
    <w:rsid w:val="00243F6D"/>
    <w:rsid w:val="00244094"/>
    <w:rsid w:val="00244FD7"/>
    <w:rsid w:val="00246471"/>
    <w:rsid w:val="0024697F"/>
    <w:rsid w:val="00246A8A"/>
    <w:rsid w:val="00246FC4"/>
    <w:rsid w:val="0024794E"/>
    <w:rsid w:val="002500C3"/>
    <w:rsid w:val="002514CB"/>
    <w:rsid w:val="00252472"/>
    <w:rsid w:val="00252547"/>
    <w:rsid w:val="00252552"/>
    <w:rsid w:val="00254375"/>
    <w:rsid w:val="00254469"/>
    <w:rsid w:val="0025563A"/>
    <w:rsid w:val="00256F5C"/>
    <w:rsid w:val="00257129"/>
    <w:rsid w:val="0026001D"/>
    <w:rsid w:val="00261C0D"/>
    <w:rsid w:val="00261DED"/>
    <w:rsid w:val="00263355"/>
    <w:rsid w:val="002643CD"/>
    <w:rsid w:val="00264E4F"/>
    <w:rsid w:val="00266E7E"/>
    <w:rsid w:val="002679C0"/>
    <w:rsid w:val="00267AA3"/>
    <w:rsid w:val="00267FBD"/>
    <w:rsid w:val="00270330"/>
    <w:rsid w:val="00270DFD"/>
    <w:rsid w:val="002712FA"/>
    <w:rsid w:val="00271A0E"/>
    <w:rsid w:val="00271C60"/>
    <w:rsid w:val="0027264C"/>
    <w:rsid w:val="002726F6"/>
    <w:rsid w:val="00272811"/>
    <w:rsid w:val="00272DCD"/>
    <w:rsid w:val="00273199"/>
    <w:rsid w:val="00273401"/>
    <w:rsid w:val="00274A88"/>
    <w:rsid w:val="0027698F"/>
    <w:rsid w:val="00276F6A"/>
    <w:rsid w:val="002771D7"/>
    <w:rsid w:val="002774B7"/>
    <w:rsid w:val="00277CE2"/>
    <w:rsid w:val="0028068B"/>
    <w:rsid w:val="00280753"/>
    <w:rsid w:val="00280DE2"/>
    <w:rsid w:val="002814CE"/>
    <w:rsid w:val="00283D83"/>
    <w:rsid w:val="00283F8D"/>
    <w:rsid w:val="002840E3"/>
    <w:rsid w:val="002843A6"/>
    <w:rsid w:val="002843E9"/>
    <w:rsid w:val="00286B6B"/>
    <w:rsid w:val="00286DF5"/>
    <w:rsid w:val="00287FEA"/>
    <w:rsid w:val="00290274"/>
    <w:rsid w:val="002907D1"/>
    <w:rsid w:val="002908C6"/>
    <w:rsid w:val="002909E7"/>
    <w:rsid w:val="00290A0E"/>
    <w:rsid w:val="00290C24"/>
    <w:rsid w:val="00293265"/>
    <w:rsid w:val="002932AB"/>
    <w:rsid w:val="0029393C"/>
    <w:rsid w:val="002963C5"/>
    <w:rsid w:val="00296574"/>
    <w:rsid w:val="002975AD"/>
    <w:rsid w:val="002A0055"/>
    <w:rsid w:val="002A015D"/>
    <w:rsid w:val="002A0866"/>
    <w:rsid w:val="002A0D72"/>
    <w:rsid w:val="002A29AC"/>
    <w:rsid w:val="002A322C"/>
    <w:rsid w:val="002A3FA1"/>
    <w:rsid w:val="002A4232"/>
    <w:rsid w:val="002A45A9"/>
    <w:rsid w:val="002A4825"/>
    <w:rsid w:val="002A4871"/>
    <w:rsid w:val="002A4C61"/>
    <w:rsid w:val="002A5095"/>
    <w:rsid w:val="002A5455"/>
    <w:rsid w:val="002A7CF6"/>
    <w:rsid w:val="002B020C"/>
    <w:rsid w:val="002B1D44"/>
    <w:rsid w:val="002B20AE"/>
    <w:rsid w:val="002B3653"/>
    <w:rsid w:val="002B467B"/>
    <w:rsid w:val="002B4A08"/>
    <w:rsid w:val="002B4B31"/>
    <w:rsid w:val="002B6732"/>
    <w:rsid w:val="002B674D"/>
    <w:rsid w:val="002B6940"/>
    <w:rsid w:val="002B6A00"/>
    <w:rsid w:val="002B7538"/>
    <w:rsid w:val="002C0A85"/>
    <w:rsid w:val="002C0FC8"/>
    <w:rsid w:val="002C1C2B"/>
    <w:rsid w:val="002C248D"/>
    <w:rsid w:val="002C2490"/>
    <w:rsid w:val="002C2921"/>
    <w:rsid w:val="002C45EA"/>
    <w:rsid w:val="002C509F"/>
    <w:rsid w:val="002D0326"/>
    <w:rsid w:val="002D0365"/>
    <w:rsid w:val="002D152B"/>
    <w:rsid w:val="002D18FD"/>
    <w:rsid w:val="002D2820"/>
    <w:rsid w:val="002D2A60"/>
    <w:rsid w:val="002D2FEF"/>
    <w:rsid w:val="002D3061"/>
    <w:rsid w:val="002D3270"/>
    <w:rsid w:val="002D3AE6"/>
    <w:rsid w:val="002D4FBE"/>
    <w:rsid w:val="002D593D"/>
    <w:rsid w:val="002D5AC4"/>
    <w:rsid w:val="002D5D03"/>
    <w:rsid w:val="002D6C9A"/>
    <w:rsid w:val="002E00FD"/>
    <w:rsid w:val="002E1EE5"/>
    <w:rsid w:val="002E2419"/>
    <w:rsid w:val="002E28DE"/>
    <w:rsid w:val="002E3961"/>
    <w:rsid w:val="002E3B3A"/>
    <w:rsid w:val="002E3C03"/>
    <w:rsid w:val="002E4E67"/>
    <w:rsid w:val="002E552E"/>
    <w:rsid w:val="002E74D9"/>
    <w:rsid w:val="002E7A1D"/>
    <w:rsid w:val="002F0017"/>
    <w:rsid w:val="002F1331"/>
    <w:rsid w:val="002F1751"/>
    <w:rsid w:val="002F21E7"/>
    <w:rsid w:val="002F49DA"/>
    <w:rsid w:val="002F4D16"/>
    <w:rsid w:val="002F59B8"/>
    <w:rsid w:val="002F7E05"/>
    <w:rsid w:val="002F7F48"/>
    <w:rsid w:val="003014E4"/>
    <w:rsid w:val="00301AAF"/>
    <w:rsid w:val="003023E8"/>
    <w:rsid w:val="003032CB"/>
    <w:rsid w:val="00304B50"/>
    <w:rsid w:val="00304C23"/>
    <w:rsid w:val="0030546E"/>
    <w:rsid w:val="00306095"/>
    <w:rsid w:val="003061EF"/>
    <w:rsid w:val="003062B2"/>
    <w:rsid w:val="00306310"/>
    <w:rsid w:val="003068CD"/>
    <w:rsid w:val="003077F6"/>
    <w:rsid w:val="00307F48"/>
    <w:rsid w:val="00310201"/>
    <w:rsid w:val="00310805"/>
    <w:rsid w:val="00310C4A"/>
    <w:rsid w:val="00311692"/>
    <w:rsid w:val="00311756"/>
    <w:rsid w:val="00311A91"/>
    <w:rsid w:val="00311B17"/>
    <w:rsid w:val="0031237C"/>
    <w:rsid w:val="00312979"/>
    <w:rsid w:val="003140F1"/>
    <w:rsid w:val="00314371"/>
    <w:rsid w:val="00314994"/>
    <w:rsid w:val="00315211"/>
    <w:rsid w:val="003155D5"/>
    <w:rsid w:val="00316602"/>
    <w:rsid w:val="003168C1"/>
    <w:rsid w:val="00316C7D"/>
    <w:rsid w:val="003215F8"/>
    <w:rsid w:val="003218FC"/>
    <w:rsid w:val="00321B12"/>
    <w:rsid w:val="00321D6F"/>
    <w:rsid w:val="00321EAB"/>
    <w:rsid w:val="0032302F"/>
    <w:rsid w:val="0032316C"/>
    <w:rsid w:val="003231D9"/>
    <w:rsid w:val="00323CBF"/>
    <w:rsid w:val="00324606"/>
    <w:rsid w:val="0032488E"/>
    <w:rsid w:val="00324DD2"/>
    <w:rsid w:val="003253BE"/>
    <w:rsid w:val="0032541D"/>
    <w:rsid w:val="0032636E"/>
    <w:rsid w:val="00327443"/>
    <w:rsid w:val="00327526"/>
    <w:rsid w:val="003275A2"/>
    <w:rsid w:val="00330AC9"/>
    <w:rsid w:val="00331644"/>
    <w:rsid w:val="00331C98"/>
    <w:rsid w:val="0033217A"/>
    <w:rsid w:val="00332E5D"/>
    <w:rsid w:val="00333A81"/>
    <w:rsid w:val="00333D5A"/>
    <w:rsid w:val="00333D9F"/>
    <w:rsid w:val="003340AE"/>
    <w:rsid w:val="00334685"/>
    <w:rsid w:val="0033550D"/>
    <w:rsid w:val="00336313"/>
    <w:rsid w:val="003367B6"/>
    <w:rsid w:val="0033701E"/>
    <w:rsid w:val="00337858"/>
    <w:rsid w:val="00337A08"/>
    <w:rsid w:val="00337A74"/>
    <w:rsid w:val="00337AE6"/>
    <w:rsid w:val="00340A84"/>
    <w:rsid w:val="00341CEB"/>
    <w:rsid w:val="00341F72"/>
    <w:rsid w:val="00342BE1"/>
    <w:rsid w:val="00343EBB"/>
    <w:rsid w:val="0034426C"/>
    <w:rsid w:val="0034435D"/>
    <w:rsid w:val="00344A2D"/>
    <w:rsid w:val="00344D70"/>
    <w:rsid w:val="00345087"/>
    <w:rsid w:val="0034599A"/>
    <w:rsid w:val="00345A7D"/>
    <w:rsid w:val="00345F6A"/>
    <w:rsid w:val="00346DA0"/>
    <w:rsid w:val="003476D0"/>
    <w:rsid w:val="00347AD4"/>
    <w:rsid w:val="00347E35"/>
    <w:rsid w:val="00350B80"/>
    <w:rsid w:val="0035223B"/>
    <w:rsid w:val="00352D06"/>
    <w:rsid w:val="00354055"/>
    <w:rsid w:val="00355952"/>
    <w:rsid w:val="003566B1"/>
    <w:rsid w:val="00356C1C"/>
    <w:rsid w:val="003576DA"/>
    <w:rsid w:val="00360999"/>
    <w:rsid w:val="00361111"/>
    <w:rsid w:val="0036145F"/>
    <w:rsid w:val="00361CB7"/>
    <w:rsid w:val="0036296B"/>
    <w:rsid w:val="00362CA3"/>
    <w:rsid w:val="00362FBA"/>
    <w:rsid w:val="00363204"/>
    <w:rsid w:val="00364951"/>
    <w:rsid w:val="00365ABB"/>
    <w:rsid w:val="00367421"/>
    <w:rsid w:val="00367A94"/>
    <w:rsid w:val="00373A4F"/>
    <w:rsid w:val="00373CEB"/>
    <w:rsid w:val="00373F5F"/>
    <w:rsid w:val="00374C17"/>
    <w:rsid w:val="00375133"/>
    <w:rsid w:val="00375350"/>
    <w:rsid w:val="00375463"/>
    <w:rsid w:val="00375A65"/>
    <w:rsid w:val="00375E23"/>
    <w:rsid w:val="00375E98"/>
    <w:rsid w:val="00375F94"/>
    <w:rsid w:val="00376218"/>
    <w:rsid w:val="003768B1"/>
    <w:rsid w:val="0037716D"/>
    <w:rsid w:val="0037784F"/>
    <w:rsid w:val="00380EA6"/>
    <w:rsid w:val="0038157F"/>
    <w:rsid w:val="00381B09"/>
    <w:rsid w:val="00381F45"/>
    <w:rsid w:val="0038264F"/>
    <w:rsid w:val="00383750"/>
    <w:rsid w:val="00383894"/>
    <w:rsid w:val="00383CFD"/>
    <w:rsid w:val="003841D6"/>
    <w:rsid w:val="003845E5"/>
    <w:rsid w:val="00384759"/>
    <w:rsid w:val="00384F1B"/>
    <w:rsid w:val="00385E6E"/>
    <w:rsid w:val="00387F45"/>
    <w:rsid w:val="00387FEF"/>
    <w:rsid w:val="003909CB"/>
    <w:rsid w:val="003923B1"/>
    <w:rsid w:val="003927C3"/>
    <w:rsid w:val="0039308E"/>
    <w:rsid w:val="00393677"/>
    <w:rsid w:val="00393883"/>
    <w:rsid w:val="003938FE"/>
    <w:rsid w:val="00394CF2"/>
    <w:rsid w:val="003952D0"/>
    <w:rsid w:val="0039556E"/>
    <w:rsid w:val="00396487"/>
    <w:rsid w:val="003970FB"/>
    <w:rsid w:val="003972FD"/>
    <w:rsid w:val="003975A6"/>
    <w:rsid w:val="00397AD0"/>
    <w:rsid w:val="003A219C"/>
    <w:rsid w:val="003A23C7"/>
    <w:rsid w:val="003A28C2"/>
    <w:rsid w:val="003A5800"/>
    <w:rsid w:val="003A6365"/>
    <w:rsid w:val="003A77B3"/>
    <w:rsid w:val="003A7B5D"/>
    <w:rsid w:val="003B01B7"/>
    <w:rsid w:val="003B0FB0"/>
    <w:rsid w:val="003B1329"/>
    <w:rsid w:val="003B13D2"/>
    <w:rsid w:val="003B168F"/>
    <w:rsid w:val="003B1857"/>
    <w:rsid w:val="003B24BE"/>
    <w:rsid w:val="003B2DA8"/>
    <w:rsid w:val="003B35DB"/>
    <w:rsid w:val="003B38B6"/>
    <w:rsid w:val="003B3F42"/>
    <w:rsid w:val="003B4E13"/>
    <w:rsid w:val="003B54CD"/>
    <w:rsid w:val="003B56DC"/>
    <w:rsid w:val="003B5BC8"/>
    <w:rsid w:val="003B6DB2"/>
    <w:rsid w:val="003B6FF5"/>
    <w:rsid w:val="003B788F"/>
    <w:rsid w:val="003C00AA"/>
    <w:rsid w:val="003C06A1"/>
    <w:rsid w:val="003C092A"/>
    <w:rsid w:val="003C0DF2"/>
    <w:rsid w:val="003C14E5"/>
    <w:rsid w:val="003C1CF6"/>
    <w:rsid w:val="003C2EEF"/>
    <w:rsid w:val="003C3938"/>
    <w:rsid w:val="003C4714"/>
    <w:rsid w:val="003C4B50"/>
    <w:rsid w:val="003C4EFC"/>
    <w:rsid w:val="003C4F20"/>
    <w:rsid w:val="003C52EC"/>
    <w:rsid w:val="003C5754"/>
    <w:rsid w:val="003C5A9E"/>
    <w:rsid w:val="003C5BAD"/>
    <w:rsid w:val="003C6BDA"/>
    <w:rsid w:val="003D1F6D"/>
    <w:rsid w:val="003D28DC"/>
    <w:rsid w:val="003D2B43"/>
    <w:rsid w:val="003D2CA2"/>
    <w:rsid w:val="003D2E91"/>
    <w:rsid w:val="003D3524"/>
    <w:rsid w:val="003D38EF"/>
    <w:rsid w:val="003D3908"/>
    <w:rsid w:val="003D5742"/>
    <w:rsid w:val="003D5A21"/>
    <w:rsid w:val="003D6C70"/>
    <w:rsid w:val="003D713D"/>
    <w:rsid w:val="003D72E5"/>
    <w:rsid w:val="003D7C96"/>
    <w:rsid w:val="003E22EE"/>
    <w:rsid w:val="003E28C0"/>
    <w:rsid w:val="003E310F"/>
    <w:rsid w:val="003E3C06"/>
    <w:rsid w:val="003E567A"/>
    <w:rsid w:val="003E5971"/>
    <w:rsid w:val="003E65DA"/>
    <w:rsid w:val="003E6DF0"/>
    <w:rsid w:val="003E6F4E"/>
    <w:rsid w:val="003E6F57"/>
    <w:rsid w:val="003F04AB"/>
    <w:rsid w:val="003F058D"/>
    <w:rsid w:val="003F0F0E"/>
    <w:rsid w:val="003F1A7E"/>
    <w:rsid w:val="003F2AEA"/>
    <w:rsid w:val="003F2E72"/>
    <w:rsid w:val="003F37EC"/>
    <w:rsid w:val="003F406C"/>
    <w:rsid w:val="003F4140"/>
    <w:rsid w:val="003F4150"/>
    <w:rsid w:val="003F6494"/>
    <w:rsid w:val="003F6CEC"/>
    <w:rsid w:val="003F6D36"/>
    <w:rsid w:val="003F7302"/>
    <w:rsid w:val="003F7D97"/>
    <w:rsid w:val="00400159"/>
    <w:rsid w:val="004015F0"/>
    <w:rsid w:val="00401FA0"/>
    <w:rsid w:val="004024BF"/>
    <w:rsid w:val="004028B6"/>
    <w:rsid w:val="00402E07"/>
    <w:rsid w:val="00403156"/>
    <w:rsid w:val="00403428"/>
    <w:rsid w:val="004035A1"/>
    <w:rsid w:val="00406438"/>
    <w:rsid w:val="004066B8"/>
    <w:rsid w:val="00407396"/>
    <w:rsid w:val="00407791"/>
    <w:rsid w:val="00407C67"/>
    <w:rsid w:val="004101EA"/>
    <w:rsid w:val="004104C5"/>
    <w:rsid w:val="004104D9"/>
    <w:rsid w:val="00410BC6"/>
    <w:rsid w:val="00411F73"/>
    <w:rsid w:val="00412D1B"/>
    <w:rsid w:val="00412D30"/>
    <w:rsid w:val="00414977"/>
    <w:rsid w:val="00414C1B"/>
    <w:rsid w:val="00414E30"/>
    <w:rsid w:val="004168FE"/>
    <w:rsid w:val="00416CCF"/>
    <w:rsid w:val="00417067"/>
    <w:rsid w:val="004171E6"/>
    <w:rsid w:val="0041790A"/>
    <w:rsid w:val="00420D90"/>
    <w:rsid w:val="00422087"/>
    <w:rsid w:val="00422DD0"/>
    <w:rsid w:val="004238BD"/>
    <w:rsid w:val="00423A16"/>
    <w:rsid w:val="00423AA3"/>
    <w:rsid w:val="00424E0F"/>
    <w:rsid w:val="00425CB4"/>
    <w:rsid w:val="004262A8"/>
    <w:rsid w:val="004265AE"/>
    <w:rsid w:val="004329C9"/>
    <w:rsid w:val="00432A08"/>
    <w:rsid w:val="00432EC3"/>
    <w:rsid w:val="00433B20"/>
    <w:rsid w:val="004340FB"/>
    <w:rsid w:val="0043466F"/>
    <w:rsid w:val="00435431"/>
    <w:rsid w:val="00435A3C"/>
    <w:rsid w:val="00435DB4"/>
    <w:rsid w:val="00436194"/>
    <w:rsid w:val="004369CC"/>
    <w:rsid w:val="00436C05"/>
    <w:rsid w:val="00437A9A"/>
    <w:rsid w:val="0044078C"/>
    <w:rsid w:val="0044107D"/>
    <w:rsid w:val="0044183E"/>
    <w:rsid w:val="00442662"/>
    <w:rsid w:val="00442885"/>
    <w:rsid w:val="0044316B"/>
    <w:rsid w:val="0044340B"/>
    <w:rsid w:val="00443BEC"/>
    <w:rsid w:val="00443C2E"/>
    <w:rsid w:val="0044424B"/>
    <w:rsid w:val="00444B04"/>
    <w:rsid w:val="00445558"/>
    <w:rsid w:val="00445FE3"/>
    <w:rsid w:val="00447483"/>
    <w:rsid w:val="00447BD3"/>
    <w:rsid w:val="0045087F"/>
    <w:rsid w:val="00451B77"/>
    <w:rsid w:val="00451E1C"/>
    <w:rsid w:val="004521B2"/>
    <w:rsid w:val="00455A10"/>
    <w:rsid w:val="0045702C"/>
    <w:rsid w:val="004577B0"/>
    <w:rsid w:val="0046037E"/>
    <w:rsid w:val="00460DEA"/>
    <w:rsid w:val="004616CF"/>
    <w:rsid w:val="004616E3"/>
    <w:rsid w:val="00462327"/>
    <w:rsid w:val="00462B0B"/>
    <w:rsid w:val="00463F0E"/>
    <w:rsid w:val="004651BB"/>
    <w:rsid w:val="0046530B"/>
    <w:rsid w:val="004659AD"/>
    <w:rsid w:val="00465C9A"/>
    <w:rsid w:val="004670B8"/>
    <w:rsid w:val="00467A05"/>
    <w:rsid w:val="0047038D"/>
    <w:rsid w:val="0047044A"/>
    <w:rsid w:val="004705F7"/>
    <w:rsid w:val="00470DBE"/>
    <w:rsid w:val="00471552"/>
    <w:rsid w:val="004716A2"/>
    <w:rsid w:val="0047203C"/>
    <w:rsid w:val="00472D11"/>
    <w:rsid w:val="00472E1F"/>
    <w:rsid w:val="00473D34"/>
    <w:rsid w:val="004741F0"/>
    <w:rsid w:val="00476715"/>
    <w:rsid w:val="004772D4"/>
    <w:rsid w:val="00477F62"/>
    <w:rsid w:val="00480748"/>
    <w:rsid w:val="004810B3"/>
    <w:rsid w:val="0048166C"/>
    <w:rsid w:val="00484073"/>
    <w:rsid w:val="0048435E"/>
    <w:rsid w:val="00484FE8"/>
    <w:rsid w:val="00485352"/>
    <w:rsid w:val="00486069"/>
    <w:rsid w:val="00486B0E"/>
    <w:rsid w:val="004877A6"/>
    <w:rsid w:val="00490040"/>
    <w:rsid w:val="00490622"/>
    <w:rsid w:val="00491980"/>
    <w:rsid w:val="00491A3C"/>
    <w:rsid w:val="00492099"/>
    <w:rsid w:val="00493B00"/>
    <w:rsid w:val="00496931"/>
    <w:rsid w:val="004969B6"/>
    <w:rsid w:val="004A0247"/>
    <w:rsid w:val="004A0738"/>
    <w:rsid w:val="004A1C76"/>
    <w:rsid w:val="004A1D41"/>
    <w:rsid w:val="004A36C3"/>
    <w:rsid w:val="004A4A2F"/>
    <w:rsid w:val="004A60C0"/>
    <w:rsid w:val="004A61CB"/>
    <w:rsid w:val="004A68C0"/>
    <w:rsid w:val="004A69CA"/>
    <w:rsid w:val="004A6BBF"/>
    <w:rsid w:val="004A6FAA"/>
    <w:rsid w:val="004A79AD"/>
    <w:rsid w:val="004B0379"/>
    <w:rsid w:val="004B13A5"/>
    <w:rsid w:val="004B2DEC"/>
    <w:rsid w:val="004B3229"/>
    <w:rsid w:val="004B3E8A"/>
    <w:rsid w:val="004B42A0"/>
    <w:rsid w:val="004B42C4"/>
    <w:rsid w:val="004B4799"/>
    <w:rsid w:val="004B5D26"/>
    <w:rsid w:val="004B600F"/>
    <w:rsid w:val="004B65B0"/>
    <w:rsid w:val="004B6735"/>
    <w:rsid w:val="004B67FF"/>
    <w:rsid w:val="004B7BDD"/>
    <w:rsid w:val="004C1312"/>
    <w:rsid w:val="004C1D73"/>
    <w:rsid w:val="004C41C9"/>
    <w:rsid w:val="004D13E7"/>
    <w:rsid w:val="004D198C"/>
    <w:rsid w:val="004D391D"/>
    <w:rsid w:val="004D3D5F"/>
    <w:rsid w:val="004D3FDF"/>
    <w:rsid w:val="004D426E"/>
    <w:rsid w:val="004D42B8"/>
    <w:rsid w:val="004D4385"/>
    <w:rsid w:val="004D43EB"/>
    <w:rsid w:val="004D4BD1"/>
    <w:rsid w:val="004D4C00"/>
    <w:rsid w:val="004D581D"/>
    <w:rsid w:val="004D5A6A"/>
    <w:rsid w:val="004D7A30"/>
    <w:rsid w:val="004E0219"/>
    <w:rsid w:val="004E08FC"/>
    <w:rsid w:val="004E0918"/>
    <w:rsid w:val="004E0961"/>
    <w:rsid w:val="004E0DFB"/>
    <w:rsid w:val="004E0E43"/>
    <w:rsid w:val="004E1FE3"/>
    <w:rsid w:val="004E3B7B"/>
    <w:rsid w:val="004E3DBC"/>
    <w:rsid w:val="004E47A9"/>
    <w:rsid w:val="004E5D67"/>
    <w:rsid w:val="004E6E36"/>
    <w:rsid w:val="004E6F42"/>
    <w:rsid w:val="004E758E"/>
    <w:rsid w:val="004E7E5B"/>
    <w:rsid w:val="004F1286"/>
    <w:rsid w:val="004F12DE"/>
    <w:rsid w:val="004F16B5"/>
    <w:rsid w:val="004F1E31"/>
    <w:rsid w:val="004F2918"/>
    <w:rsid w:val="004F63FF"/>
    <w:rsid w:val="004F6536"/>
    <w:rsid w:val="004F6BA1"/>
    <w:rsid w:val="004F6D15"/>
    <w:rsid w:val="004F74AC"/>
    <w:rsid w:val="004F7BB3"/>
    <w:rsid w:val="00501106"/>
    <w:rsid w:val="00501172"/>
    <w:rsid w:val="00502623"/>
    <w:rsid w:val="005031A4"/>
    <w:rsid w:val="00504339"/>
    <w:rsid w:val="00506086"/>
    <w:rsid w:val="00506615"/>
    <w:rsid w:val="005068F7"/>
    <w:rsid w:val="005069F8"/>
    <w:rsid w:val="00506F45"/>
    <w:rsid w:val="005074CE"/>
    <w:rsid w:val="00510463"/>
    <w:rsid w:val="00510A37"/>
    <w:rsid w:val="00510B3B"/>
    <w:rsid w:val="00510D55"/>
    <w:rsid w:val="00511B0D"/>
    <w:rsid w:val="005127FB"/>
    <w:rsid w:val="00512C78"/>
    <w:rsid w:val="00512F67"/>
    <w:rsid w:val="00514269"/>
    <w:rsid w:val="005144BA"/>
    <w:rsid w:val="00514EC9"/>
    <w:rsid w:val="0051593D"/>
    <w:rsid w:val="00515BDD"/>
    <w:rsid w:val="0051612C"/>
    <w:rsid w:val="00516301"/>
    <w:rsid w:val="00516462"/>
    <w:rsid w:val="00517CC8"/>
    <w:rsid w:val="005201AE"/>
    <w:rsid w:val="00520CFE"/>
    <w:rsid w:val="00520FD9"/>
    <w:rsid w:val="00521610"/>
    <w:rsid w:val="0052265A"/>
    <w:rsid w:val="0052289B"/>
    <w:rsid w:val="00523198"/>
    <w:rsid w:val="00523328"/>
    <w:rsid w:val="005236ED"/>
    <w:rsid w:val="00523EB6"/>
    <w:rsid w:val="00524D8A"/>
    <w:rsid w:val="00525D67"/>
    <w:rsid w:val="005266EE"/>
    <w:rsid w:val="00526968"/>
    <w:rsid w:val="00526A24"/>
    <w:rsid w:val="00527E13"/>
    <w:rsid w:val="00530A7E"/>
    <w:rsid w:val="00530EA9"/>
    <w:rsid w:val="00530F77"/>
    <w:rsid w:val="00531063"/>
    <w:rsid w:val="005310CA"/>
    <w:rsid w:val="00532185"/>
    <w:rsid w:val="00532F4C"/>
    <w:rsid w:val="00533529"/>
    <w:rsid w:val="00534E66"/>
    <w:rsid w:val="00535943"/>
    <w:rsid w:val="00535CFD"/>
    <w:rsid w:val="00540027"/>
    <w:rsid w:val="0054076D"/>
    <w:rsid w:val="00540849"/>
    <w:rsid w:val="00540D69"/>
    <w:rsid w:val="00541905"/>
    <w:rsid w:val="00543118"/>
    <w:rsid w:val="00543E6D"/>
    <w:rsid w:val="005447D2"/>
    <w:rsid w:val="00544A14"/>
    <w:rsid w:val="00544BF9"/>
    <w:rsid w:val="00545FC1"/>
    <w:rsid w:val="00546911"/>
    <w:rsid w:val="005471AE"/>
    <w:rsid w:val="00547812"/>
    <w:rsid w:val="00547833"/>
    <w:rsid w:val="00547F06"/>
    <w:rsid w:val="00550EA1"/>
    <w:rsid w:val="0055151A"/>
    <w:rsid w:val="00551A1E"/>
    <w:rsid w:val="00551BF4"/>
    <w:rsid w:val="00551EF2"/>
    <w:rsid w:val="00551FE3"/>
    <w:rsid w:val="005523FA"/>
    <w:rsid w:val="005527BC"/>
    <w:rsid w:val="00552FD3"/>
    <w:rsid w:val="0055331E"/>
    <w:rsid w:val="00553CC6"/>
    <w:rsid w:val="00554008"/>
    <w:rsid w:val="005552F3"/>
    <w:rsid w:val="0055613E"/>
    <w:rsid w:val="00557A51"/>
    <w:rsid w:val="00560118"/>
    <w:rsid w:val="0056020A"/>
    <w:rsid w:val="0056108F"/>
    <w:rsid w:val="00561738"/>
    <w:rsid w:val="00561818"/>
    <w:rsid w:val="00561C56"/>
    <w:rsid w:val="00562255"/>
    <w:rsid w:val="00562CE2"/>
    <w:rsid w:val="00563080"/>
    <w:rsid w:val="00563469"/>
    <w:rsid w:val="00563B5C"/>
    <w:rsid w:val="00563BDE"/>
    <w:rsid w:val="00564EEA"/>
    <w:rsid w:val="00565197"/>
    <w:rsid w:val="0056558E"/>
    <w:rsid w:val="00567289"/>
    <w:rsid w:val="00570015"/>
    <w:rsid w:val="0057070A"/>
    <w:rsid w:val="00571158"/>
    <w:rsid w:val="0057128D"/>
    <w:rsid w:val="0057254C"/>
    <w:rsid w:val="00573E33"/>
    <w:rsid w:val="00575792"/>
    <w:rsid w:val="00575B69"/>
    <w:rsid w:val="00576779"/>
    <w:rsid w:val="00576EB9"/>
    <w:rsid w:val="0058034C"/>
    <w:rsid w:val="00581057"/>
    <w:rsid w:val="005817A6"/>
    <w:rsid w:val="0058250A"/>
    <w:rsid w:val="00582865"/>
    <w:rsid w:val="005835F4"/>
    <w:rsid w:val="0058374F"/>
    <w:rsid w:val="00584DA2"/>
    <w:rsid w:val="005862D3"/>
    <w:rsid w:val="005864AE"/>
    <w:rsid w:val="00586F88"/>
    <w:rsid w:val="00587BD9"/>
    <w:rsid w:val="00591049"/>
    <w:rsid w:val="00591ACB"/>
    <w:rsid w:val="00591FEE"/>
    <w:rsid w:val="00592101"/>
    <w:rsid w:val="00592322"/>
    <w:rsid w:val="00593EC9"/>
    <w:rsid w:val="00593FD4"/>
    <w:rsid w:val="00594176"/>
    <w:rsid w:val="005943E7"/>
    <w:rsid w:val="00594994"/>
    <w:rsid w:val="00595431"/>
    <w:rsid w:val="0059591B"/>
    <w:rsid w:val="00595CC1"/>
    <w:rsid w:val="00595DCC"/>
    <w:rsid w:val="0059644A"/>
    <w:rsid w:val="00596E7F"/>
    <w:rsid w:val="00597528"/>
    <w:rsid w:val="00597E2E"/>
    <w:rsid w:val="005A09D3"/>
    <w:rsid w:val="005A1717"/>
    <w:rsid w:val="005A1FBE"/>
    <w:rsid w:val="005A201E"/>
    <w:rsid w:val="005A2110"/>
    <w:rsid w:val="005A3577"/>
    <w:rsid w:val="005A41A8"/>
    <w:rsid w:val="005A44EB"/>
    <w:rsid w:val="005A466F"/>
    <w:rsid w:val="005A5143"/>
    <w:rsid w:val="005B0B25"/>
    <w:rsid w:val="005B2632"/>
    <w:rsid w:val="005B31F0"/>
    <w:rsid w:val="005B4A4A"/>
    <w:rsid w:val="005B4A7C"/>
    <w:rsid w:val="005B6084"/>
    <w:rsid w:val="005C11F2"/>
    <w:rsid w:val="005C23C2"/>
    <w:rsid w:val="005C48CC"/>
    <w:rsid w:val="005C4AA2"/>
    <w:rsid w:val="005C5008"/>
    <w:rsid w:val="005C5251"/>
    <w:rsid w:val="005C5B4A"/>
    <w:rsid w:val="005C63FB"/>
    <w:rsid w:val="005C69B0"/>
    <w:rsid w:val="005C6A5B"/>
    <w:rsid w:val="005C6C31"/>
    <w:rsid w:val="005C78F7"/>
    <w:rsid w:val="005D0A75"/>
    <w:rsid w:val="005D261E"/>
    <w:rsid w:val="005D2A1D"/>
    <w:rsid w:val="005D2AB0"/>
    <w:rsid w:val="005D3370"/>
    <w:rsid w:val="005D3855"/>
    <w:rsid w:val="005D3EC9"/>
    <w:rsid w:val="005D3FD5"/>
    <w:rsid w:val="005D453E"/>
    <w:rsid w:val="005D46C0"/>
    <w:rsid w:val="005D4D10"/>
    <w:rsid w:val="005D6AC0"/>
    <w:rsid w:val="005E0090"/>
    <w:rsid w:val="005E022B"/>
    <w:rsid w:val="005E13A7"/>
    <w:rsid w:val="005E15B0"/>
    <w:rsid w:val="005E1D5B"/>
    <w:rsid w:val="005E2220"/>
    <w:rsid w:val="005E2CCF"/>
    <w:rsid w:val="005E2DAC"/>
    <w:rsid w:val="005E2E4D"/>
    <w:rsid w:val="005E4ED3"/>
    <w:rsid w:val="005E4F70"/>
    <w:rsid w:val="005E5B5C"/>
    <w:rsid w:val="005E6D8A"/>
    <w:rsid w:val="005E76EB"/>
    <w:rsid w:val="005F09C1"/>
    <w:rsid w:val="005F1405"/>
    <w:rsid w:val="005F14F4"/>
    <w:rsid w:val="005F2A40"/>
    <w:rsid w:val="005F3185"/>
    <w:rsid w:val="005F3291"/>
    <w:rsid w:val="005F32ED"/>
    <w:rsid w:val="005F44DD"/>
    <w:rsid w:val="005F4529"/>
    <w:rsid w:val="005F4751"/>
    <w:rsid w:val="005F4B5E"/>
    <w:rsid w:val="005F629A"/>
    <w:rsid w:val="005F64FC"/>
    <w:rsid w:val="005F667B"/>
    <w:rsid w:val="005F6E06"/>
    <w:rsid w:val="00600F04"/>
    <w:rsid w:val="00600F77"/>
    <w:rsid w:val="0060176C"/>
    <w:rsid w:val="00601A5E"/>
    <w:rsid w:val="00601F60"/>
    <w:rsid w:val="006029E2"/>
    <w:rsid w:val="006067E3"/>
    <w:rsid w:val="00606ACC"/>
    <w:rsid w:val="00606E84"/>
    <w:rsid w:val="006102B1"/>
    <w:rsid w:val="00610FD9"/>
    <w:rsid w:val="006110F0"/>
    <w:rsid w:val="00612E4B"/>
    <w:rsid w:val="00613A6C"/>
    <w:rsid w:val="00614212"/>
    <w:rsid w:val="00614BA5"/>
    <w:rsid w:val="0061553B"/>
    <w:rsid w:val="00615954"/>
    <w:rsid w:val="00616614"/>
    <w:rsid w:val="00616CA9"/>
    <w:rsid w:val="006219F0"/>
    <w:rsid w:val="00622C91"/>
    <w:rsid w:val="00623240"/>
    <w:rsid w:val="0062384C"/>
    <w:rsid w:val="00626E94"/>
    <w:rsid w:val="006271FC"/>
    <w:rsid w:val="00631D17"/>
    <w:rsid w:val="00631DFD"/>
    <w:rsid w:val="00633E57"/>
    <w:rsid w:val="00634854"/>
    <w:rsid w:val="00634A58"/>
    <w:rsid w:val="00634C2E"/>
    <w:rsid w:val="0063517C"/>
    <w:rsid w:val="00635500"/>
    <w:rsid w:val="00635C4C"/>
    <w:rsid w:val="00636C80"/>
    <w:rsid w:val="00637080"/>
    <w:rsid w:val="00637503"/>
    <w:rsid w:val="006406D1"/>
    <w:rsid w:val="00640A27"/>
    <w:rsid w:val="0064106A"/>
    <w:rsid w:val="006433C5"/>
    <w:rsid w:val="00643E0D"/>
    <w:rsid w:val="0064413D"/>
    <w:rsid w:val="00644438"/>
    <w:rsid w:val="00644918"/>
    <w:rsid w:val="00645229"/>
    <w:rsid w:val="00645441"/>
    <w:rsid w:val="0064620E"/>
    <w:rsid w:val="00646A8C"/>
    <w:rsid w:val="00646F61"/>
    <w:rsid w:val="00647852"/>
    <w:rsid w:val="00647AA7"/>
    <w:rsid w:val="00650229"/>
    <w:rsid w:val="0065108A"/>
    <w:rsid w:val="00651524"/>
    <w:rsid w:val="00652596"/>
    <w:rsid w:val="00652FFB"/>
    <w:rsid w:val="006530D0"/>
    <w:rsid w:val="00653782"/>
    <w:rsid w:val="0065587B"/>
    <w:rsid w:val="00655A43"/>
    <w:rsid w:val="006562FD"/>
    <w:rsid w:val="00656B1A"/>
    <w:rsid w:val="00657000"/>
    <w:rsid w:val="0065715F"/>
    <w:rsid w:val="00657358"/>
    <w:rsid w:val="0065784D"/>
    <w:rsid w:val="00657C43"/>
    <w:rsid w:val="00660521"/>
    <w:rsid w:val="006606AF"/>
    <w:rsid w:val="00660A26"/>
    <w:rsid w:val="006611FA"/>
    <w:rsid w:val="006616FA"/>
    <w:rsid w:val="006622DA"/>
    <w:rsid w:val="00664479"/>
    <w:rsid w:val="00664489"/>
    <w:rsid w:val="00664A03"/>
    <w:rsid w:val="00665DAD"/>
    <w:rsid w:val="0066695A"/>
    <w:rsid w:val="00667273"/>
    <w:rsid w:val="00667707"/>
    <w:rsid w:val="006700D2"/>
    <w:rsid w:val="006708A8"/>
    <w:rsid w:val="006740B2"/>
    <w:rsid w:val="00674C19"/>
    <w:rsid w:val="00676EB8"/>
    <w:rsid w:val="006770CB"/>
    <w:rsid w:val="00680218"/>
    <w:rsid w:val="0068032F"/>
    <w:rsid w:val="00680B24"/>
    <w:rsid w:val="00680BF7"/>
    <w:rsid w:val="00680D94"/>
    <w:rsid w:val="00680E26"/>
    <w:rsid w:val="00681B8D"/>
    <w:rsid w:val="0068221F"/>
    <w:rsid w:val="00683877"/>
    <w:rsid w:val="00683FCE"/>
    <w:rsid w:val="006851AD"/>
    <w:rsid w:val="006852A3"/>
    <w:rsid w:val="00685C14"/>
    <w:rsid w:val="00685D20"/>
    <w:rsid w:val="00686137"/>
    <w:rsid w:val="00690E28"/>
    <w:rsid w:val="00691315"/>
    <w:rsid w:val="00691969"/>
    <w:rsid w:val="00692912"/>
    <w:rsid w:val="006938D0"/>
    <w:rsid w:val="00693F02"/>
    <w:rsid w:val="00694382"/>
    <w:rsid w:val="006946F4"/>
    <w:rsid w:val="006968AD"/>
    <w:rsid w:val="00696B23"/>
    <w:rsid w:val="00696DAE"/>
    <w:rsid w:val="0069731F"/>
    <w:rsid w:val="00697328"/>
    <w:rsid w:val="00697C17"/>
    <w:rsid w:val="006A01B1"/>
    <w:rsid w:val="006A05D2"/>
    <w:rsid w:val="006A09F2"/>
    <w:rsid w:val="006A1A94"/>
    <w:rsid w:val="006A2C51"/>
    <w:rsid w:val="006A46B7"/>
    <w:rsid w:val="006A4BD8"/>
    <w:rsid w:val="006A74D4"/>
    <w:rsid w:val="006A7FB8"/>
    <w:rsid w:val="006B3B4B"/>
    <w:rsid w:val="006B4406"/>
    <w:rsid w:val="006B4903"/>
    <w:rsid w:val="006B5EBF"/>
    <w:rsid w:val="006B5F7D"/>
    <w:rsid w:val="006B6232"/>
    <w:rsid w:val="006B64F9"/>
    <w:rsid w:val="006B6C79"/>
    <w:rsid w:val="006B76E4"/>
    <w:rsid w:val="006C0393"/>
    <w:rsid w:val="006C07F7"/>
    <w:rsid w:val="006C15D9"/>
    <w:rsid w:val="006C2076"/>
    <w:rsid w:val="006C22DF"/>
    <w:rsid w:val="006C2CC5"/>
    <w:rsid w:val="006C4569"/>
    <w:rsid w:val="006C4C23"/>
    <w:rsid w:val="006C5AA3"/>
    <w:rsid w:val="006C5F25"/>
    <w:rsid w:val="006C68F4"/>
    <w:rsid w:val="006C7122"/>
    <w:rsid w:val="006D0293"/>
    <w:rsid w:val="006D0CBD"/>
    <w:rsid w:val="006D124C"/>
    <w:rsid w:val="006D1531"/>
    <w:rsid w:val="006D18A7"/>
    <w:rsid w:val="006D20F7"/>
    <w:rsid w:val="006D2D35"/>
    <w:rsid w:val="006D2DDD"/>
    <w:rsid w:val="006D365C"/>
    <w:rsid w:val="006D5F6E"/>
    <w:rsid w:val="006D77DF"/>
    <w:rsid w:val="006E04A6"/>
    <w:rsid w:val="006E1516"/>
    <w:rsid w:val="006E2B21"/>
    <w:rsid w:val="006E43AD"/>
    <w:rsid w:val="006E4683"/>
    <w:rsid w:val="006E51A7"/>
    <w:rsid w:val="006E55AF"/>
    <w:rsid w:val="006E55C6"/>
    <w:rsid w:val="006E70CE"/>
    <w:rsid w:val="006F1D48"/>
    <w:rsid w:val="006F21EB"/>
    <w:rsid w:val="006F2809"/>
    <w:rsid w:val="006F2CCB"/>
    <w:rsid w:val="006F30E1"/>
    <w:rsid w:val="006F3C5A"/>
    <w:rsid w:val="006F3D0E"/>
    <w:rsid w:val="006F4060"/>
    <w:rsid w:val="006F4234"/>
    <w:rsid w:val="006F5D1C"/>
    <w:rsid w:val="006F72DE"/>
    <w:rsid w:val="006F7791"/>
    <w:rsid w:val="006F7BD2"/>
    <w:rsid w:val="006F7CAC"/>
    <w:rsid w:val="006F7CCD"/>
    <w:rsid w:val="007003E9"/>
    <w:rsid w:val="007007C6"/>
    <w:rsid w:val="00701407"/>
    <w:rsid w:val="00701B01"/>
    <w:rsid w:val="007029F8"/>
    <w:rsid w:val="00702A3D"/>
    <w:rsid w:val="00702B47"/>
    <w:rsid w:val="007034CD"/>
    <w:rsid w:val="00703876"/>
    <w:rsid w:val="007053C6"/>
    <w:rsid w:val="007054F3"/>
    <w:rsid w:val="007064A8"/>
    <w:rsid w:val="007065B0"/>
    <w:rsid w:val="0070726D"/>
    <w:rsid w:val="00707300"/>
    <w:rsid w:val="007074E3"/>
    <w:rsid w:val="00711691"/>
    <w:rsid w:val="0071255E"/>
    <w:rsid w:val="00712646"/>
    <w:rsid w:val="007128BA"/>
    <w:rsid w:val="00712AE2"/>
    <w:rsid w:val="00712BBB"/>
    <w:rsid w:val="00712FA1"/>
    <w:rsid w:val="00712FA8"/>
    <w:rsid w:val="0071318C"/>
    <w:rsid w:val="00713E66"/>
    <w:rsid w:val="00715312"/>
    <w:rsid w:val="007153D8"/>
    <w:rsid w:val="00715C16"/>
    <w:rsid w:val="007174C9"/>
    <w:rsid w:val="00717723"/>
    <w:rsid w:val="00721615"/>
    <w:rsid w:val="007217C4"/>
    <w:rsid w:val="00722F73"/>
    <w:rsid w:val="00723254"/>
    <w:rsid w:val="007232C8"/>
    <w:rsid w:val="00723D0C"/>
    <w:rsid w:val="0072591D"/>
    <w:rsid w:val="00725C33"/>
    <w:rsid w:val="007270E8"/>
    <w:rsid w:val="007272BC"/>
    <w:rsid w:val="00727C4C"/>
    <w:rsid w:val="0073018C"/>
    <w:rsid w:val="00730844"/>
    <w:rsid w:val="00731045"/>
    <w:rsid w:val="007311EE"/>
    <w:rsid w:val="00731B69"/>
    <w:rsid w:val="00733207"/>
    <w:rsid w:val="00733847"/>
    <w:rsid w:val="00735018"/>
    <w:rsid w:val="007358A4"/>
    <w:rsid w:val="00735AB7"/>
    <w:rsid w:val="00735D50"/>
    <w:rsid w:val="00735F22"/>
    <w:rsid w:val="007369BB"/>
    <w:rsid w:val="00736A81"/>
    <w:rsid w:val="00736F4C"/>
    <w:rsid w:val="00737EC0"/>
    <w:rsid w:val="00737ED5"/>
    <w:rsid w:val="00740224"/>
    <w:rsid w:val="007424CC"/>
    <w:rsid w:val="00744168"/>
    <w:rsid w:val="007441A6"/>
    <w:rsid w:val="007446CD"/>
    <w:rsid w:val="0074498D"/>
    <w:rsid w:val="00744D7B"/>
    <w:rsid w:val="00744E93"/>
    <w:rsid w:val="00745CC8"/>
    <w:rsid w:val="0074634A"/>
    <w:rsid w:val="00746AB2"/>
    <w:rsid w:val="0074727A"/>
    <w:rsid w:val="007475A3"/>
    <w:rsid w:val="00747664"/>
    <w:rsid w:val="0075093A"/>
    <w:rsid w:val="00750F25"/>
    <w:rsid w:val="00751046"/>
    <w:rsid w:val="00751FCF"/>
    <w:rsid w:val="00752623"/>
    <w:rsid w:val="00752970"/>
    <w:rsid w:val="00753859"/>
    <w:rsid w:val="00753DBA"/>
    <w:rsid w:val="00753E0E"/>
    <w:rsid w:val="00754A5A"/>
    <w:rsid w:val="00757115"/>
    <w:rsid w:val="00757A0A"/>
    <w:rsid w:val="0076065A"/>
    <w:rsid w:val="00760D74"/>
    <w:rsid w:val="00761647"/>
    <w:rsid w:val="00762098"/>
    <w:rsid w:val="00763504"/>
    <w:rsid w:val="00764ABB"/>
    <w:rsid w:val="00764C56"/>
    <w:rsid w:val="007655CB"/>
    <w:rsid w:val="00766864"/>
    <w:rsid w:val="00766B0C"/>
    <w:rsid w:val="00766F69"/>
    <w:rsid w:val="00770903"/>
    <w:rsid w:val="00770C48"/>
    <w:rsid w:val="00770C7C"/>
    <w:rsid w:val="00770D08"/>
    <w:rsid w:val="00773932"/>
    <w:rsid w:val="00774A6C"/>
    <w:rsid w:val="00774BF8"/>
    <w:rsid w:val="0077622A"/>
    <w:rsid w:val="0077668E"/>
    <w:rsid w:val="007766D6"/>
    <w:rsid w:val="0077697B"/>
    <w:rsid w:val="00776BC9"/>
    <w:rsid w:val="00777BE9"/>
    <w:rsid w:val="00777ECA"/>
    <w:rsid w:val="00777ED8"/>
    <w:rsid w:val="00780459"/>
    <w:rsid w:val="00781C02"/>
    <w:rsid w:val="00781CC3"/>
    <w:rsid w:val="0078276E"/>
    <w:rsid w:val="00783186"/>
    <w:rsid w:val="00784E76"/>
    <w:rsid w:val="0078513B"/>
    <w:rsid w:val="007854EB"/>
    <w:rsid w:val="00785646"/>
    <w:rsid w:val="00786079"/>
    <w:rsid w:val="00786507"/>
    <w:rsid w:val="00786856"/>
    <w:rsid w:val="0078733B"/>
    <w:rsid w:val="0078783B"/>
    <w:rsid w:val="007904EE"/>
    <w:rsid w:val="007906D1"/>
    <w:rsid w:val="00790F82"/>
    <w:rsid w:val="00791829"/>
    <w:rsid w:val="007921D8"/>
    <w:rsid w:val="00792251"/>
    <w:rsid w:val="007922F3"/>
    <w:rsid w:val="00793E7F"/>
    <w:rsid w:val="0079470A"/>
    <w:rsid w:val="00794ABC"/>
    <w:rsid w:val="007950D5"/>
    <w:rsid w:val="00795CAB"/>
    <w:rsid w:val="00797DE5"/>
    <w:rsid w:val="007A009C"/>
    <w:rsid w:val="007A0207"/>
    <w:rsid w:val="007A26C3"/>
    <w:rsid w:val="007A273C"/>
    <w:rsid w:val="007A29EF"/>
    <w:rsid w:val="007A31F6"/>
    <w:rsid w:val="007A3881"/>
    <w:rsid w:val="007A3E93"/>
    <w:rsid w:val="007A4922"/>
    <w:rsid w:val="007A4B0D"/>
    <w:rsid w:val="007A522C"/>
    <w:rsid w:val="007A6791"/>
    <w:rsid w:val="007A6C52"/>
    <w:rsid w:val="007A7DCE"/>
    <w:rsid w:val="007B0A9B"/>
    <w:rsid w:val="007B1019"/>
    <w:rsid w:val="007B2944"/>
    <w:rsid w:val="007B2D06"/>
    <w:rsid w:val="007B2F69"/>
    <w:rsid w:val="007B3242"/>
    <w:rsid w:val="007B344F"/>
    <w:rsid w:val="007B3D06"/>
    <w:rsid w:val="007B4ECF"/>
    <w:rsid w:val="007B5030"/>
    <w:rsid w:val="007B5627"/>
    <w:rsid w:val="007B5CD9"/>
    <w:rsid w:val="007B683A"/>
    <w:rsid w:val="007B6CFF"/>
    <w:rsid w:val="007B76A3"/>
    <w:rsid w:val="007B789F"/>
    <w:rsid w:val="007C07E1"/>
    <w:rsid w:val="007C0AD3"/>
    <w:rsid w:val="007C18B5"/>
    <w:rsid w:val="007C1D61"/>
    <w:rsid w:val="007C1F75"/>
    <w:rsid w:val="007C24CD"/>
    <w:rsid w:val="007C24E0"/>
    <w:rsid w:val="007C2BC5"/>
    <w:rsid w:val="007C3B57"/>
    <w:rsid w:val="007C4CD8"/>
    <w:rsid w:val="007C4FC1"/>
    <w:rsid w:val="007C5084"/>
    <w:rsid w:val="007C5626"/>
    <w:rsid w:val="007C58D1"/>
    <w:rsid w:val="007C5AA2"/>
    <w:rsid w:val="007C5D84"/>
    <w:rsid w:val="007C6812"/>
    <w:rsid w:val="007C6DDB"/>
    <w:rsid w:val="007D07CB"/>
    <w:rsid w:val="007D118B"/>
    <w:rsid w:val="007D1969"/>
    <w:rsid w:val="007D2968"/>
    <w:rsid w:val="007D31F0"/>
    <w:rsid w:val="007D3209"/>
    <w:rsid w:val="007D3A05"/>
    <w:rsid w:val="007D3AD6"/>
    <w:rsid w:val="007D52DA"/>
    <w:rsid w:val="007D546F"/>
    <w:rsid w:val="007D5CB3"/>
    <w:rsid w:val="007D5DB0"/>
    <w:rsid w:val="007D5FE5"/>
    <w:rsid w:val="007D6918"/>
    <w:rsid w:val="007D6BA0"/>
    <w:rsid w:val="007D702D"/>
    <w:rsid w:val="007E0582"/>
    <w:rsid w:val="007E0ED0"/>
    <w:rsid w:val="007E0EFA"/>
    <w:rsid w:val="007E16CA"/>
    <w:rsid w:val="007E3B27"/>
    <w:rsid w:val="007E481E"/>
    <w:rsid w:val="007E4A58"/>
    <w:rsid w:val="007E4BAF"/>
    <w:rsid w:val="007E4DFC"/>
    <w:rsid w:val="007E4FFD"/>
    <w:rsid w:val="007E50AC"/>
    <w:rsid w:val="007E583E"/>
    <w:rsid w:val="007E6430"/>
    <w:rsid w:val="007E6EF3"/>
    <w:rsid w:val="007E7258"/>
    <w:rsid w:val="007F09E9"/>
    <w:rsid w:val="007F0CD6"/>
    <w:rsid w:val="007F1595"/>
    <w:rsid w:val="007F1AAD"/>
    <w:rsid w:val="007F37DB"/>
    <w:rsid w:val="007F5532"/>
    <w:rsid w:val="007F56A8"/>
    <w:rsid w:val="007F61C3"/>
    <w:rsid w:val="007F70E6"/>
    <w:rsid w:val="007F7178"/>
    <w:rsid w:val="007F7CB8"/>
    <w:rsid w:val="00800D60"/>
    <w:rsid w:val="008016CE"/>
    <w:rsid w:val="008019BD"/>
    <w:rsid w:val="00801D36"/>
    <w:rsid w:val="00801D61"/>
    <w:rsid w:val="0080370B"/>
    <w:rsid w:val="00805246"/>
    <w:rsid w:val="008073F1"/>
    <w:rsid w:val="0080752B"/>
    <w:rsid w:val="00807942"/>
    <w:rsid w:val="008118DC"/>
    <w:rsid w:val="0081221F"/>
    <w:rsid w:val="0081277C"/>
    <w:rsid w:val="008129F5"/>
    <w:rsid w:val="00813F77"/>
    <w:rsid w:val="00814158"/>
    <w:rsid w:val="00814266"/>
    <w:rsid w:val="00814B64"/>
    <w:rsid w:val="00815502"/>
    <w:rsid w:val="008157C4"/>
    <w:rsid w:val="00815A1A"/>
    <w:rsid w:val="00815FBB"/>
    <w:rsid w:val="00815FD7"/>
    <w:rsid w:val="00817C96"/>
    <w:rsid w:val="00817F44"/>
    <w:rsid w:val="008205DD"/>
    <w:rsid w:val="00820844"/>
    <w:rsid w:val="00821F95"/>
    <w:rsid w:val="00823CDA"/>
    <w:rsid w:val="0082610C"/>
    <w:rsid w:val="0082611F"/>
    <w:rsid w:val="00826454"/>
    <w:rsid w:val="00826CA7"/>
    <w:rsid w:val="00826CEF"/>
    <w:rsid w:val="00826D2D"/>
    <w:rsid w:val="00827DAE"/>
    <w:rsid w:val="00831446"/>
    <w:rsid w:val="008315DF"/>
    <w:rsid w:val="00831E80"/>
    <w:rsid w:val="00832C0E"/>
    <w:rsid w:val="00832D76"/>
    <w:rsid w:val="00833124"/>
    <w:rsid w:val="00833341"/>
    <w:rsid w:val="00833FCA"/>
    <w:rsid w:val="00841071"/>
    <w:rsid w:val="00841783"/>
    <w:rsid w:val="00841A13"/>
    <w:rsid w:val="00841F52"/>
    <w:rsid w:val="00842B9E"/>
    <w:rsid w:val="008434B9"/>
    <w:rsid w:val="00843823"/>
    <w:rsid w:val="008442A2"/>
    <w:rsid w:val="008442B4"/>
    <w:rsid w:val="00844613"/>
    <w:rsid w:val="008447AD"/>
    <w:rsid w:val="008448F2"/>
    <w:rsid w:val="00844A58"/>
    <w:rsid w:val="00844EA9"/>
    <w:rsid w:val="00845ED9"/>
    <w:rsid w:val="00846867"/>
    <w:rsid w:val="00846CBD"/>
    <w:rsid w:val="0084706E"/>
    <w:rsid w:val="00847F08"/>
    <w:rsid w:val="0085035E"/>
    <w:rsid w:val="008504E2"/>
    <w:rsid w:val="008516A9"/>
    <w:rsid w:val="00852786"/>
    <w:rsid w:val="00852BEC"/>
    <w:rsid w:val="0085382F"/>
    <w:rsid w:val="0085431F"/>
    <w:rsid w:val="00854439"/>
    <w:rsid w:val="00854D24"/>
    <w:rsid w:val="00854FFD"/>
    <w:rsid w:val="00855DC0"/>
    <w:rsid w:val="00855EDD"/>
    <w:rsid w:val="0085701F"/>
    <w:rsid w:val="008600DD"/>
    <w:rsid w:val="00861858"/>
    <w:rsid w:val="00861F7C"/>
    <w:rsid w:val="008621D4"/>
    <w:rsid w:val="0086259E"/>
    <w:rsid w:val="00862BD6"/>
    <w:rsid w:val="00862C7B"/>
    <w:rsid w:val="00863029"/>
    <w:rsid w:val="00863650"/>
    <w:rsid w:val="00863E4F"/>
    <w:rsid w:val="00864C63"/>
    <w:rsid w:val="008658C3"/>
    <w:rsid w:val="00866029"/>
    <w:rsid w:val="008679B4"/>
    <w:rsid w:val="008702DA"/>
    <w:rsid w:val="00870307"/>
    <w:rsid w:val="008711EC"/>
    <w:rsid w:val="00871B3C"/>
    <w:rsid w:val="00871EBA"/>
    <w:rsid w:val="008721EF"/>
    <w:rsid w:val="00873E63"/>
    <w:rsid w:val="00874141"/>
    <w:rsid w:val="00874397"/>
    <w:rsid w:val="008743D4"/>
    <w:rsid w:val="00874404"/>
    <w:rsid w:val="0087586B"/>
    <w:rsid w:val="00875C72"/>
    <w:rsid w:val="00875FE9"/>
    <w:rsid w:val="008777B8"/>
    <w:rsid w:val="008802E6"/>
    <w:rsid w:val="00880676"/>
    <w:rsid w:val="008816BF"/>
    <w:rsid w:val="00882121"/>
    <w:rsid w:val="00882872"/>
    <w:rsid w:val="00883715"/>
    <w:rsid w:val="00883C2E"/>
    <w:rsid w:val="00883C30"/>
    <w:rsid w:val="00883C8C"/>
    <w:rsid w:val="00883F1C"/>
    <w:rsid w:val="00884059"/>
    <w:rsid w:val="008840A8"/>
    <w:rsid w:val="00885E69"/>
    <w:rsid w:val="00886145"/>
    <w:rsid w:val="008866CA"/>
    <w:rsid w:val="00886B71"/>
    <w:rsid w:val="00887368"/>
    <w:rsid w:val="008874D0"/>
    <w:rsid w:val="0088758B"/>
    <w:rsid w:val="008879DB"/>
    <w:rsid w:val="008906D3"/>
    <w:rsid w:val="00890B65"/>
    <w:rsid w:val="008925C3"/>
    <w:rsid w:val="00892AB6"/>
    <w:rsid w:val="008937AD"/>
    <w:rsid w:val="00894C94"/>
    <w:rsid w:val="00895092"/>
    <w:rsid w:val="00895DC5"/>
    <w:rsid w:val="008963DF"/>
    <w:rsid w:val="00896550"/>
    <w:rsid w:val="00897085"/>
    <w:rsid w:val="008A08EE"/>
    <w:rsid w:val="008A0E57"/>
    <w:rsid w:val="008A0F03"/>
    <w:rsid w:val="008A16C9"/>
    <w:rsid w:val="008A17C8"/>
    <w:rsid w:val="008A2A99"/>
    <w:rsid w:val="008A2D05"/>
    <w:rsid w:val="008A3511"/>
    <w:rsid w:val="008A3DB0"/>
    <w:rsid w:val="008A4A22"/>
    <w:rsid w:val="008A4E32"/>
    <w:rsid w:val="008A5215"/>
    <w:rsid w:val="008A565B"/>
    <w:rsid w:val="008A59DC"/>
    <w:rsid w:val="008A5E2A"/>
    <w:rsid w:val="008A61D9"/>
    <w:rsid w:val="008A694A"/>
    <w:rsid w:val="008A69D0"/>
    <w:rsid w:val="008A7128"/>
    <w:rsid w:val="008B0393"/>
    <w:rsid w:val="008B03A7"/>
    <w:rsid w:val="008B0610"/>
    <w:rsid w:val="008B112D"/>
    <w:rsid w:val="008B1498"/>
    <w:rsid w:val="008B15FE"/>
    <w:rsid w:val="008B19E9"/>
    <w:rsid w:val="008B1FED"/>
    <w:rsid w:val="008B283D"/>
    <w:rsid w:val="008B2A2B"/>
    <w:rsid w:val="008B3673"/>
    <w:rsid w:val="008B5446"/>
    <w:rsid w:val="008B70A8"/>
    <w:rsid w:val="008B721A"/>
    <w:rsid w:val="008B7B1B"/>
    <w:rsid w:val="008C0AF9"/>
    <w:rsid w:val="008C12C3"/>
    <w:rsid w:val="008C1C17"/>
    <w:rsid w:val="008C2E31"/>
    <w:rsid w:val="008C3BBC"/>
    <w:rsid w:val="008C5288"/>
    <w:rsid w:val="008C58FF"/>
    <w:rsid w:val="008C5F9D"/>
    <w:rsid w:val="008C6079"/>
    <w:rsid w:val="008C6D13"/>
    <w:rsid w:val="008C7D24"/>
    <w:rsid w:val="008D0054"/>
    <w:rsid w:val="008D0BB2"/>
    <w:rsid w:val="008D0FDB"/>
    <w:rsid w:val="008D14C3"/>
    <w:rsid w:val="008D1BA2"/>
    <w:rsid w:val="008D1EA6"/>
    <w:rsid w:val="008D23F0"/>
    <w:rsid w:val="008D2A73"/>
    <w:rsid w:val="008D3318"/>
    <w:rsid w:val="008D3396"/>
    <w:rsid w:val="008D3E5A"/>
    <w:rsid w:val="008D45BE"/>
    <w:rsid w:val="008D45C8"/>
    <w:rsid w:val="008D46D4"/>
    <w:rsid w:val="008D4744"/>
    <w:rsid w:val="008D58E0"/>
    <w:rsid w:val="008D6493"/>
    <w:rsid w:val="008D656A"/>
    <w:rsid w:val="008D6E75"/>
    <w:rsid w:val="008D7998"/>
    <w:rsid w:val="008E147D"/>
    <w:rsid w:val="008E2084"/>
    <w:rsid w:val="008E2369"/>
    <w:rsid w:val="008E26B5"/>
    <w:rsid w:val="008E3111"/>
    <w:rsid w:val="008E66B7"/>
    <w:rsid w:val="008E7C35"/>
    <w:rsid w:val="008F13D9"/>
    <w:rsid w:val="008F1F06"/>
    <w:rsid w:val="008F2E3F"/>
    <w:rsid w:val="008F32A9"/>
    <w:rsid w:val="008F32AE"/>
    <w:rsid w:val="008F3C2E"/>
    <w:rsid w:val="008F4C69"/>
    <w:rsid w:val="008F4FAA"/>
    <w:rsid w:val="008F65D7"/>
    <w:rsid w:val="008F78DC"/>
    <w:rsid w:val="00900EE6"/>
    <w:rsid w:val="00900F91"/>
    <w:rsid w:val="00901110"/>
    <w:rsid w:val="00901E93"/>
    <w:rsid w:val="00902726"/>
    <w:rsid w:val="00903136"/>
    <w:rsid w:val="00903163"/>
    <w:rsid w:val="00903660"/>
    <w:rsid w:val="00903F96"/>
    <w:rsid w:val="00905549"/>
    <w:rsid w:val="00905689"/>
    <w:rsid w:val="0090723A"/>
    <w:rsid w:val="00907949"/>
    <w:rsid w:val="0091055B"/>
    <w:rsid w:val="0091075B"/>
    <w:rsid w:val="0091091B"/>
    <w:rsid w:val="00911740"/>
    <w:rsid w:val="0091281E"/>
    <w:rsid w:val="009134E4"/>
    <w:rsid w:val="009143C5"/>
    <w:rsid w:val="009146DF"/>
    <w:rsid w:val="00914CF7"/>
    <w:rsid w:val="00914E1A"/>
    <w:rsid w:val="00915A62"/>
    <w:rsid w:val="00916591"/>
    <w:rsid w:val="009168A5"/>
    <w:rsid w:val="00916FF1"/>
    <w:rsid w:val="0091759D"/>
    <w:rsid w:val="00917E0F"/>
    <w:rsid w:val="00917F8D"/>
    <w:rsid w:val="00921E15"/>
    <w:rsid w:val="009223B8"/>
    <w:rsid w:val="00922D13"/>
    <w:rsid w:val="00923C02"/>
    <w:rsid w:val="00923C1D"/>
    <w:rsid w:val="009244FB"/>
    <w:rsid w:val="00925299"/>
    <w:rsid w:val="009252DF"/>
    <w:rsid w:val="0092636F"/>
    <w:rsid w:val="0092775E"/>
    <w:rsid w:val="00927FE4"/>
    <w:rsid w:val="009310C2"/>
    <w:rsid w:val="00931AD9"/>
    <w:rsid w:val="00931C5C"/>
    <w:rsid w:val="00931CC2"/>
    <w:rsid w:val="0093225B"/>
    <w:rsid w:val="00933095"/>
    <w:rsid w:val="0093311C"/>
    <w:rsid w:val="00933138"/>
    <w:rsid w:val="00933397"/>
    <w:rsid w:val="00933415"/>
    <w:rsid w:val="00934266"/>
    <w:rsid w:val="00934AD2"/>
    <w:rsid w:val="00934D9E"/>
    <w:rsid w:val="009359AF"/>
    <w:rsid w:val="00935BC4"/>
    <w:rsid w:val="009369BA"/>
    <w:rsid w:val="009373E0"/>
    <w:rsid w:val="00937BF2"/>
    <w:rsid w:val="00937D2B"/>
    <w:rsid w:val="009416BA"/>
    <w:rsid w:val="00941840"/>
    <w:rsid w:val="0094199B"/>
    <w:rsid w:val="00942793"/>
    <w:rsid w:val="00942882"/>
    <w:rsid w:val="00942C14"/>
    <w:rsid w:val="009432E5"/>
    <w:rsid w:val="009443D0"/>
    <w:rsid w:val="00944983"/>
    <w:rsid w:val="00945611"/>
    <w:rsid w:val="00945994"/>
    <w:rsid w:val="00947A07"/>
    <w:rsid w:val="00950BAA"/>
    <w:rsid w:val="00951183"/>
    <w:rsid w:val="00952076"/>
    <w:rsid w:val="00953697"/>
    <w:rsid w:val="009550A4"/>
    <w:rsid w:val="009564AF"/>
    <w:rsid w:val="00956A1F"/>
    <w:rsid w:val="00957826"/>
    <w:rsid w:val="009602C5"/>
    <w:rsid w:val="00960511"/>
    <w:rsid w:val="00960971"/>
    <w:rsid w:val="00960A52"/>
    <w:rsid w:val="00961438"/>
    <w:rsid w:val="009622AD"/>
    <w:rsid w:val="009626F5"/>
    <w:rsid w:val="00962A63"/>
    <w:rsid w:val="00962D60"/>
    <w:rsid w:val="00963644"/>
    <w:rsid w:val="00963AD2"/>
    <w:rsid w:val="00963BEB"/>
    <w:rsid w:val="009648BE"/>
    <w:rsid w:val="00965BFE"/>
    <w:rsid w:val="00966C8A"/>
    <w:rsid w:val="00967535"/>
    <w:rsid w:val="0097036C"/>
    <w:rsid w:val="00970B34"/>
    <w:rsid w:val="00970B6E"/>
    <w:rsid w:val="00970CDA"/>
    <w:rsid w:val="009719DF"/>
    <w:rsid w:val="00972995"/>
    <w:rsid w:val="00973D8B"/>
    <w:rsid w:val="00973FE0"/>
    <w:rsid w:val="009741A7"/>
    <w:rsid w:val="00975AEA"/>
    <w:rsid w:val="009762BD"/>
    <w:rsid w:val="00976675"/>
    <w:rsid w:val="00976C6D"/>
    <w:rsid w:val="009775B0"/>
    <w:rsid w:val="009775E1"/>
    <w:rsid w:val="009803BE"/>
    <w:rsid w:val="009808C2"/>
    <w:rsid w:val="00980A72"/>
    <w:rsid w:val="0098127B"/>
    <w:rsid w:val="009815E5"/>
    <w:rsid w:val="009822C4"/>
    <w:rsid w:val="00982DDC"/>
    <w:rsid w:val="009830D3"/>
    <w:rsid w:val="00983467"/>
    <w:rsid w:val="009850D0"/>
    <w:rsid w:val="009857CA"/>
    <w:rsid w:val="009862C3"/>
    <w:rsid w:val="009867A2"/>
    <w:rsid w:val="009868F6"/>
    <w:rsid w:val="00986A34"/>
    <w:rsid w:val="00987548"/>
    <w:rsid w:val="00987EFC"/>
    <w:rsid w:val="0099030D"/>
    <w:rsid w:val="009905C4"/>
    <w:rsid w:val="00990959"/>
    <w:rsid w:val="00990A7E"/>
    <w:rsid w:val="00990D65"/>
    <w:rsid w:val="00990D9A"/>
    <w:rsid w:val="00990DC0"/>
    <w:rsid w:val="00991000"/>
    <w:rsid w:val="00992EAE"/>
    <w:rsid w:val="00993AA5"/>
    <w:rsid w:val="009945F7"/>
    <w:rsid w:val="0099580C"/>
    <w:rsid w:val="009958A7"/>
    <w:rsid w:val="00996F81"/>
    <w:rsid w:val="009972C4"/>
    <w:rsid w:val="00997CB1"/>
    <w:rsid w:val="00997FBA"/>
    <w:rsid w:val="009A0050"/>
    <w:rsid w:val="009A0E64"/>
    <w:rsid w:val="009A12DE"/>
    <w:rsid w:val="009A1AED"/>
    <w:rsid w:val="009A28BD"/>
    <w:rsid w:val="009A2ABE"/>
    <w:rsid w:val="009A2DBB"/>
    <w:rsid w:val="009A35CB"/>
    <w:rsid w:val="009A37C0"/>
    <w:rsid w:val="009A3805"/>
    <w:rsid w:val="009A471F"/>
    <w:rsid w:val="009A5C66"/>
    <w:rsid w:val="009A6535"/>
    <w:rsid w:val="009A6D02"/>
    <w:rsid w:val="009A7154"/>
    <w:rsid w:val="009A7A68"/>
    <w:rsid w:val="009A7CCC"/>
    <w:rsid w:val="009A7F48"/>
    <w:rsid w:val="009A7FFC"/>
    <w:rsid w:val="009B0A05"/>
    <w:rsid w:val="009B1A9E"/>
    <w:rsid w:val="009B1DF1"/>
    <w:rsid w:val="009B2066"/>
    <w:rsid w:val="009B27D1"/>
    <w:rsid w:val="009B2C93"/>
    <w:rsid w:val="009B36B0"/>
    <w:rsid w:val="009B40DE"/>
    <w:rsid w:val="009B4F14"/>
    <w:rsid w:val="009B5CFE"/>
    <w:rsid w:val="009B72E7"/>
    <w:rsid w:val="009B72ED"/>
    <w:rsid w:val="009B7642"/>
    <w:rsid w:val="009C0E1B"/>
    <w:rsid w:val="009C0FE2"/>
    <w:rsid w:val="009C21A9"/>
    <w:rsid w:val="009C3ED4"/>
    <w:rsid w:val="009C7333"/>
    <w:rsid w:val="009C75DE"/>
    <w:rsid w:val="009D0B63"/>
    <w:rsid w:val="009D1628"/>
    <w:rsid w:val="009D17D7"/>
    <w:rsid w:val="009D1889"/>
    <w:rsid w:val="009D18D4"/>
    <w:rsid w:val="009D3A6E"/>
    <w:rsid w:val="009D520C"/>
    <w:rsid w:val="009D584D"/>
    <w:rsid w:val="009D7125"/>
    <w:rsid w:val="009D77B3"/>
    <w:rsid w:val="009D77F8"/>
    <w:rsid w:val="009E05C2"/>
    <w:rsid w:val="009E1896"/>
    <w:rsid w:val="009E1C4B"/>
    <w:rsid w:val="009E23F7"/>
    <w:rsid w:val="009E250C"/>
    <w:rsid w:val="009E25F1"/>
    <w:rsid w:val="009E32F4"/>
    <w:rsid w:val="009E416E"/>
    <w:rsid w:val="009E4386"/>
    <w:rsid w:val="009E473D"/>
    <w:rsid w:val="009E5CDF"/>
    <w:rsid w:val="009E6803"/>
    <w:rsid w:val="009E7CAE"/>
    <w:rsid w:val="009F0853"/>
    <w:rsid w:val="009F11A4"/>
    <w:rsid w:val="009F38F0"/>
    <w:rsid w:val="009F4407"/>
    <w:rsid w:val="009F5373"/>
    <w:rsid w:val="009F65B2"/>
    <w:rsid w:val="009F690B"/>
    <w:rsid w:val="009F6B78"/>
    <w:rsid w:val="009F7C77"/>
    <w:rsid w:val="009F7C79"/>
    <w:rsid w:val="00A0222A"/>
    <w:rsid w:val="00A030B3"/>
    <w:rsid w:val="00A0328D"/>
    <w:rsid w:val="00A03801"/>
    <w:rsid w:val="00A04050"/>
    <w:rsid w:val="00A04917"/>
    <w:rsid w:val="00A04EA7"/>
    <w:rsid w:val="00A05347"/>
    <w:rsid w:val="00A06A8B"/>
    <w:rsid w:val="00A06C66"/>
    <w:rsid w:val="00A07B8A"/>
    <w:rsid w:val="00A07EA0"/>
    <w:rsid w:val="00A112AF"/>
    <w:rsid w:val="00A11312"/>
    <w:rsid w:val="00A11637"/>
    <w:rsid w:val="00A12C4D"/>
    <w:rsid w:val="00A136F9"/>
    <w:rsid w:val="00A141D7"/>
    <w:rsid w:val="00A16241"/>
    <w:rsid w:val="00A166EC"/>
    <w:rsid w:val="00A17820"/>
    <w:rsid w:val="00A218C9"/>
    <w:rsid w:val="00A21EDC"/>
    <w:rsid w:val="00A2277A"/>
    <w:rsid w:val="00A22FED"/>
    <w:rsid w:val="00A24918"/>
    <w:rsid w:val="00A2507C"/>
    <w:rsid w:val="00A25187"/>
    <w:rsid w:val="00A269B7"/>
    <w:rsid w:val="00A26D07"/>
    <w:rsid w:val="00A26E7B"/>
    <w:rsid w:val="00A27720"/>
    <w:rsid w:val="00A27F62"/>
    <w:rsid w:val="00A3099A"/>
    <w:rsid w:val="00A33A40"/>
    <w:rsid w:val="00A343FE"/>
    <w:rsid w:val="00A357A8"/>
    <w:rsid w:val="00A36A2E"/>
    <w:rsid w:val="00A36DE7"/>
    <w:rsid w:val="00A4123E"/>
    <w:rsid w:val="00A4154D"/>
    <w:rsid w:val="00A41B34"/>
    <w:rsid w:val="00A424E7"/>
    <w:rsid w:val="00A430A8"/>
    <w:rsid w:val="00A43249"/>
    <w:rsid w:val="00A43AE1"/>
    <w:rsid w:val="00A446C2"/>
    <w:rsid w:val="00A45840"/>
    <w:rsid w:val="00A459E0"/>
    <w:rsid w:val="00A46F37"/>
    <w:rsid w:val="00A47D8E"/>
    <w:rsid w:val="00A505AC"/>
    <w:rsid w:val="00A50A4E"/>
    <w:rsid w:val="00A52C2A"/>
    <w:rsid w:val="00A531A5"/>
    <w:rsid w:val="00A5377B"/>
    <w:rsid w:val="00A53784"/>
    <w:rsid w:val="00A55B8E"/>
    <w:rsid w:val="00A564F6"/>
    <w:rsid w:val="00A57487"/>
    <w:rsid w:val="00A57787"/>
    <w:rsid w:val="00A578FC"/>
    <w:rsid w:val="00A603B3"/>
    <w:rsid w:val="00A60583"/>
    <w:rsid w:val="00A607E8"/>
    <w:rsid w:val="00A60AC3"/>
    <w:rsid w:val="00A61660"/>
    <w:rsid w:val="00A61B46"/>
    <w:rsid w:val="00A622AA"/>
    <w:rsid w:val="00A6285D"/>
    <w:rsid w:val="00A62B2E"/>
    <w:rsid w:val="00A62F24"/>
    <w:rsid w:val="00A6457F"/>
    <w:rsid w:val="00A65453"/>
    <w:rsid w:val="00A660A7"/>
    <w:rsid w:val="00A666C6"/>
    <w:rsid w:val="00A6689D"/>
    <w:rsid w:val="00A67081"/>
    <w:rsid w:val="00A67FEB"/>
    <w:rsid w:val="00A701C8"/>
    <w:rsid w:val="00A705B0"/>
    <w:rsid w:val="00A70E7E"/>
    <w:rsid w:val="00A711F9"/>
    <w:rsid w:val="00A72656"/>
    <w:rsid w:val="00A727EE"/>
    <w:rsid w:val="00A730F0"/>
    <w:rsid w:val="00A737FF"/>
    <w:rsid w:val="00A73ABB"/>
    <w:rsid w:val="00A741B1"/>
    <w:rsid w:val="00A746D2"/>
    <w:rsid w:val="00A75404"/>
    <w:rsid w:val="00A77685"/>
    <w:rsid w:val="00A8023F"/>
    <w:rsid w:val="00A802A1"/>
    <w:rsid w:val="00A82012"/>
    <w:rsid w:val="00A82DC9"/>
    <w:rsid w:val="00A830AE"/>
    <w:rsid w:val="00A83B23"/>
    <w:rsid w:val="00A83E6D"/>
    <w:rsid w:val="00A83E6F"/>
    <w:rsid w:val="00A8604A"/>
    <w:rsid w:val="00A869D9"/>
    <w:rsid w:val="00A8763C"/>
    <w:rsid w:val="00A8779D"/>
    <w:rsid w:val="00A902E7"/>
    <w:rsid w:val="00A902FD"/>
    <w:rsid w:val="00A90F20"/>
    <w:rsid w:val="00A91332"/>
    <w:rsid w:val="00A92B8B"/>
    <w:rsid w:val="00A92E93"/>
    <w:rsid w:val="00A936C7"/>
    <w:rsid w:val="00A9388F"/>
    <w:rsid w:val="00A941B0"/>
    <w:rsid w:val="00A947C1"/>
    <w:rsid w:val="00A950CD"/>
    <w:rsid w:val="00A963D8"/>
    <w:rsid w:val="00A97ADC"/>
    <w:rsid w:val="00AA07B7"/>
    <w:rsid w:val="00AA0D1E"/>
    <w:rsid w:val="00AA0D87"/>
    <w:rsid w:val="00AA11DB"/>
    <w:rsid w:val="00AA275D"/>
    <w:rsid w:val="00AA2B78"/>
    <w:rsid w:val="00AA2D50"/>
    <w:rsid w:val="00AA2E78"/>
    <w:rsid w:val="00AA2F43"/>
    <w:rsid w:val="00AA459C"/>
    <w:rsid w:val="00AA4682"/>
    <w:rsid w:val="00AA50D2"/>
    <w:rsid w:val="00AA5C6C"/>
    <w:rsid w:val="00AA61A3"/>
    <w:rsid w:val="00AA61DD"/>
    <w:rsid w:val="00AA64FC"/>
    <w:rsid w:val="00AA6652"/>
    <w:rsid w:val="00AA6757"/>
    <w:rsid w:val="00AA68AE"/>
    <w:rsid w:val="00AA6BCE"/>
    <w:rsid w:val="00AA6BEB"/>
    <w:rsid w:val="00AA7171"/>
    <w:rsid w:val="00AA7751"/>
    <w:rsid w:val="00AB0AB7"/>
    <w:rsid w:val="00AB1259"/>
    <w:rsid w:val="00AB1C60"/>
    <w:rsid w:val="00AB2497"/>
    <w:rsid w:val="00AB430C"/>
    <w:rsid w:val="00AB52F4"/>
    <w:rsid w:val="00AB6B37"/>
    <w:rsid w:val="00AC1003"/>
    <w:rsid w:val="00AC2CC0"/>
    <w:rsid w:val="00AC3461"/>
    <w:rsid w:val="00AC34AB"/>
    <w:rsid w:val="00AC3C59"/>
    <w:rsid w:val="00AC3D97"/>
    <w:rsid w:val="00AC415A"/>
    <w:rsid w:val="00AC4397"/>
    <w:rsid w:val="00AC4434"/>
    <w:rsid w:val="00AC4562"/>
    <w:rsid w:val="00AC6308"/>
    <w:rsid w:val="00AC6948"/>
    <w:rsid w:val="00AC7981"/>
    <w:rsid w:val="00AD01F4"/>
    <w:rsid w:val="00AD09FA"/>
    <w:rsid w:val="00AD0A06"/>
    <w:rsid w:val="00AD0D83"/>
    <w:rsid w:val="00AD145F"/>
    <w:rsid w:val="00AD1731"/>
    <w:rsid w:val="00AD19FF"/>
    <w:rsid w:val="00AD1C44"/>
    <w:rsid w:val="00AD20DE"/>
    <w:rsid w:val="00AD3B23"/>
    <w:rsid w:val="00AD48A2"/>
    <w:rsid w:val="00AD5BCD"/>
    <w:rsid w:val="00AD6A30"/>
    <w:rsid w:val="00AD6D65"/>
    <w:rsid w:val="00AD7C9A"/>
    <w:rsid w:val="00AD7F36"/>
    <w:rsid w:val="00AE0C3B"/>
    <w:rsid w:val="00AE1D67"/>
    <w:rsid w:val="00AE1DCA"/>
    <w:rsid w:val="00AE294A"/>
    <w:rsid w:val="00AE3526"/>
    <w:rsid w:val="00AE3ACF"/>
    <w:rsid w:val="00AE44B5"/>
    <w:rsid w:val="00AE475D"/>
    <w:rsid w:val="00AE5A99"/>
    <w:rsid w:val="00AE622F"/>
    <w:rsid w:val="00AE6581"/>
    <w:rsid w:val="00AE66D9"/>
    <w:rsid w:val="00AE6B26"/>
    <w:rsid w:val="00AE7235"/>
    <w:rsid w:val="00AE7A38"/>
    <w:rsid w:val="00AF0ADF"/>
    <w:rsid w:val="00AF14BA"/>
    <w:rsid w:val="00AF24F8"/>
    <w:rsid w:val="00AF2E75"/>
    <w:rsid w:val="00AF3B10"/>
    <w:rsid w:val="00AF3C74"/>
    <w:rsid w:val="00AF401F"/>
    <w:rsid w:val="00AF4686"/>
    <w:rsid w:val="00AF48C5"/>
    <w:rsid w:val="00AF53CC"/>
    <w:rsid w:val="00AF7A1E"/>
    <w:rsid w:val="00AF7C12"/>
    <w:rsid w:val="00B02A94"/>
    <w:rsid w:val="00B04CCC"/>
    <w:rsid w:val="00B05C87"/>
    <w:rsid w:val="00B069C0"/>
    <w:rsid w:val="00B07A0D"/>
    <w:rsid w:val="00B10C1C"/>
    <w:rsid w:val="00B10FDF"/>
    <w:rsid w:val="00B116E2"/>
    <w:rsid w:val="00B12679"/>
    <w:rsid w:val="00B144E7"/>
    <w:rsid w:val="00B146C1"/>
    <w:rsid w:val="00B14DDB"/>
    <w:rsid w:val="00B14E21"/>
    <w:rsid w:val="00B14E4D"/>
    <w:rsid w:val="00B153EE"/>
    <w:rsid w:val="00B16A35"/>
    <w:rsid w:val="00B1732A"/>
    <w:rsid w:val="00B20320"/>
    <w:rsid w:val="00B20966"/>
    <w:rsid w:val="00B20F36"/>
    <w:rsid w:val="00B2172B"/>
    <w:rsid w:val="00B21C97"/>
    <w:rsid w:val="00B22506"/>
    <w:rsid w:val="00B22797"/>
    <w:rsid w:val="00B22C9D"/>
    <w:rsid w:val="00B23B5E"/>
    <w:rsid w:val="00B2515D"/>
    <w:rsid w:val="00B25658"/>
    <w:rsid w:val="00B25754"/>
    <w:rsid w:val="00B25945"/>
    <w:rsid w:val="00B25C5B"/>
    <w:rsid w:val="00B2697E"/>
    <w:rsid w:val="00B30A32"/>
    <w:rsid w:val="00B3154F"/>
    <w:rsid w:val="00B31B41"/>
    <w:rsid w:val="00B326C2"/>
    <w:rsid w:val="00B332E3"/>
    <w:rsid w:val="00B3340B"/>
    <w:rsid w:val="00B338CF"/>
    <w:rsid w:val="00B33900"/>
    <w:rsid w:val="00B343CD"/>
    <w:rsid w:val="00B351F1"/>
    <w:rsid w:val="00B3533D"/>
    <w:rsid w:val="00B3576C"/>
    <w:rsid w:val="00B35BED"/>
    <w:rsid w:val="00B361A1"/>
    <w:rsid w:val="00B36E4C"/>
    <w:rsid w:val="00B36EEC"/>
    <w:rsid w:val="00B37005"/>
    <w:rsid w:val="00B378D7"/>
    <w:rsid w:val="00B37957"/>
    <w:rsid w:val="00B37996"/>
    <w:rsid w:val="00B403AC"/>
    <w:rsid w:val="00B404CD"/>
    <w:rsid w:val="00B40F4D"/>
    <w:rsid w:val="00B414F6"/>
    <w:rsid w:val="00B41C3D"/>
    <w:rsid w:val="00B42F89"/>
    <w:rsid w:val="00B433D3"/>
    <w:rsid w:val="00B45CE3"/>
    <w:rsid w:val="00B514C9"/>
    <w:rsid w:val="00B5296E"/>
    <w:rsid w:val="00B54072"/>
    <w:rsid w:val="00B5522A"/>
    <w:rsid w:val="00B55C3C"/>
    <w:rsid w:val="00B5607F"/>
    <w:rsid w:val="00B565E2"/>
    <w:rsid w:val="00B56E46"/>
    <w:rsid w:val="00B57EB9"/>
    <w:rsid w:val="00B60886"/>
    <w:rsid w:val="00B610B6"/>
    <w:rsid w:val="00B61BCB"/>
    <w:rsid w:val="00B61F90"/>
    <w:rsid w:val="00B6356E"/>
    <w:rsid w:val="00B635BD"/>
    <w:rsid w:val="00B655CC"/>
    <w:rsid w:val="00B668AE"/>
    <w:rsid w:val="00B66F31"/>
    <w:rsid w:val="00B67116"/>
    <w:rsid w:val="00B67B5C"/>
    <w:rsid w:val="00B67BE4"/>
    <w:rsid w:val="00B70D6B"/>
    <w:rsid w:val="00B71126"/>
    <w:rsid w:val="00B73715"/>
    <w:rsid w:val="00B753F5"/>
    <w:rsid w:val="00B759F6"/>
    <w:rsid w:val="00B75CBF"/>
    <w:rsid w:val="00B76481"/>
    <w:rsid w:val="00B76917"/>
    <w:rsid w:val="00B76F25"/>
    <w:rsid w:val="00B77C4C"/>
    <w:rsid w:val="00B77E06"/>
    <w:rsid w:val="00B80B34"/>
    <w:rsid w:val="00B80E46"/>
    <w:rsid w:val="00B815EF"/>
    <w:rsid w:val="00B82916"/>
    <w:rsid w:val="00B84451"/>
    <w:rsid w:val="00B84B0E"/>
    <w:rsid w:val="00B86142"/>
    <w:rsid w:val="00B87EDC"/>
    <w:rsid w:val="00B906C7"/>
    <w:rsid w:val="00B9128A"/>
    <w:rsid w:val="00B912B1"/>
    <w:rsid w:val="00B924AA"/>
    <w:rsid w:val="00B9464E"/>
    <w:rsid w:val="00B961FF"/>
    <w:rsid w:val="00B9693C"/>
    <w:rsid w:val="00B96E84"/>
    <w:rsid w:val="00B97F50"/>
    <w:rsid w:val="00BA07C7"/>
    <w:rsid w:val="00BA1347"/>
    <w:rsid w:val="00BA25A8"/>
    <w:rsid w:val="00BA3D8E"/>
    <w:rsid w:val="00BA4156"/>
    <w:rsid w:val="00BA4E69"/>
    <w:rsid w:val="00BA4F57"/>
    <w:rsid w:val="00BA5909"/>
    <w:rsid w:val="00BA6096"/>
    <w:rsid w:val="00BA68EE"/>
    <w:rsid w:val="00BA691B"/>
    <w:rsid w:val="00BB2B61"/>
    <w:rsid w:val="00BB35BD"/>
    <w:rsid w:val="00BB39DF"/>
    <w:rsid w:val="00BB4A36"/>
    <w:rsid w:val="00BB5287"/>
    <w:rsid w:val="00BB5FB3"/>
    <w:rsid w:val="00BC0483"/>
    <w:rsid w:val="00BC06C5"/>
    <w:rsid w:val="00BC0C73"/>
    <w:rsid w:val="00BC0CB4"/>
    <w:rsid w:val="00BC2BD6"/>
    <w:rsid w:val="00BC48EE"/>
    <w:rsid w:val="00BC4EFE"/>
    <w:rsid w:val="00BC511E"/>
    <w:rsid w:val="00BC5D72"/>
    <w:rsid w:val="00BC625E"/>
    <w:rsid w:val="00BC62B0"/>
    <w:rsid w:val="00BC69EC"/>
    <w:rsid w:val="00BC6B23"/>
    <w:rsid w:val="00BC7120"/>
    <w:rsid w:val="00BC7D3C"/>
    <w:rsid w:val="00BC7DE5"/>
    <w:rsid w:val="00BD0354"/>
    <w:rsid w:val="00BD08B0"/>
    <w:rsid w:val="00BD0BAE"/>
    <w:rsid w:val="00BD0FD9"/>
    <w:rsid w:val="00BD1437"/>
    <w:rsid w:val="00BD18CD"/>
    <w:rsid w:val="00BD199F"/>
    <w:rsid w:val="00BD2609"/>
    <w:rsid w:val="00BD28E2"/>
    <w:rsid w:val="00BD44E2"/>
    <w:rsid w:val="00BD49BA"/>
    <w:rsid w:val="00BD5EAE"/>
    <w:rsid w:val="00BD6EED"/>
    <w:rsid w:val="00BD7D65"/>
    <w:rsid w:val="00BD7E7B"/>
    <w:rsid w:val="00BE0329"/>
    <w:rsid w:val="00BE0749"/>
    <w:rsid w:val="00BE0B66"/>
    <w:rsid w:val="00BE11B6"/>
    <w:rsid w:val="00BE1B03"/>
    <w:rsid w:val="00BE30D1"/>
    <w:rsid w:val="00BE3C84"/>
    <w:rsid w:val="00BE3E71"/>
    <w:rsid w:val="00BE4DEE"/>
    <w:rsid w:val="00BE517F"/>
    <w:rsid w:val="00BE5728"/>
    <w:rsid w:val="00BE6193"/>
    <w:rsid w:val="00BE6BBA"/>
    <w:rsid w:val="00BE7192"/>
    <w:rsid w:val="00BE7ED0"/>
    <w:rsid w:val="00BF02FC"/>
    <w:rsid w:val="00BF0356"/>
    <w:rsid w:val="00BF041F"/>
    <w:rsid w:val="00BF1056"/>
    <w:rsid w:val="00BF19E1"/>
    <w:rsid w:val="00BF480B"/>
    <w:rsid w:val="00BF484E"/>
    <w:rsid w:val="00BF48EA"/>
    <w:rsid w:val="00BF59AA"/>
    <w:rsid w:val="00BF59C9"/>
    <w:rsid w:val="00BF6717"/>
    <w:rsid w:val="00BF6A55"/>
    <w:rsid w:val="00BF6F5E"/>
    <w:rsid w:val="00C00BA5"/>
    <w:rsid w:val="00C01AB2"/>
    <w:rsid w:val="00C01D4E"/>
    <w:rsid w:val="00C020B8"/>
    <w:rsid w:val="00C02661"/>
    <w:rsid w:val="00C02CCF"/>
    <w:rsid w:val="00C04C03"/>
    <w:rsid w:val="00C05DDF"/>
    <w:rsid w:val="00C05ECF"/>
    <w:rsid w:val="00C06252"/>
    <w:rsid w:val="00C07C9A"/>
    <w:rsid w:val="00C1112E"/>
    <w:rsid w:val="00C11534"/>
    <w:rsid w:val="00C1170A"/>
    <w:rsid w:val="00C12B06"/>
    <w:rsid w:val="00C14968"/>
    <w:rsid w:val="00C14CEF"/>
    <w:rsid w:val="00C1569D"/>
    <w:rsid w:val="00C1592D"/>
    <w:rsid w:val="00C160CB"/>
    <w:rsid w:val="00C16188"/>
    <w:rsid w:val="00C166C3"/>
    <w:rsid w:val="00C16CF2"/>
    <w:rsid w:val="00C17583"/>
    <w:rsid w:val="00C17CE2"/>
    <w:rsid w:val="00C20799"/>
    <w:rsid w:val="00C207B6"/>
    <w:rsid w:val="00C22B55"/>
    <w:rsid w:val="00C24902"/>
    <w:rsid w:val="00C251EE"/>
    <w:rsid w:val="00C257B0"/>
    <w:rsid w:val="00C2620F"/>
    <w:rsid w:val="00C26557"/>
    <w:rsid w:val="00C27152"/>
    <w:rsid w:val="00C2764F"/>
    <w:rsid w:val="00C27A2E"/>
    <w:rsid w:val="00C27C83"/>
    <w:rsid w:val="00C27E62"/>
    <w:rsid w:val="00C30561"/>
    <w:rsid w:val="00C31677"/>
    <w:rsid w:val="00C31A4C"/>
    <w:rsid w:val="00C32284"/>
    <w:rsid w:val="00C322C1"/>
    <w:rsid w:val="00C3295E"/>
    <w:rsid w:val="00C32DCD"/>
    <w:rsid w:val="00C335C4"/>
    <w:rsid w:val="00C349C1"/>
    <w:rsid w:val="00C34C77"/>
    <w:rsid w:val="00C34F8A"/>
    <w:rsid w:val="00C353C6"/>
    <w:rsid w:val="00C36109"/>
    <w:rsid w:val="00C36330"/>
    <w:rsid w:val="00C40934"/>
    <w:rsid w:val="00C41E85"/>
    <w:rsid w:val="00C431AA"/>
    <w:rsid w:val="00C43FEF"/>
    <w:rsid w:val="00C44437"/>
    <w:rsid w:val="00C46429"/>
    <w:rsid w:val="00C4711B"/>
    <w:rsid w:val="00C4738A"/>
    <w:rsid w:val="00C473A2"/>
    <w:rsid w:val="00C503A4"/>
    <w:rsid w:val="00C50ADB"/>
    <w:rsid w:val="00C517EC"/>
    <w:rsid w:val="00C51F19"/>
    <w:rsid w:val="00C51F56"/>
    <w:rsid w:val="00C5753C"/>
    <w:rsid w:val="00C57A87"/>
    <w:rsid w:val="00C60226"/>
    <w:rsid w:val="00C6077B"/>
    <w:rsid w:val="00C60AB3"/>
    <w:rsid w:val="00C60C5B"/>
    <w:rsid w:val="00C61C57"/>
    <w:rsid w:val="00C62778"/>
    <w:rsid w:val="00C627B2"/>
    <w:rsid w:val="00C62EFD"/>
    <w:rsid w:val="00C6358C"/>
    <w:rsid w:val="00C63D86"/>
    <w:rsid w:val="00C64092"/>
    <w:rsid w:val="00C64C4C"/>
    <w:rsid w:val="00C64D69"/>
    <w:rsid w:val="00C64F3F"/>
    <w:rsid w:val="00C6520D"/>
    <w:rsid w:val="00C67549"/>
    <w:rsid w:val="00C70069"/>
    <w:rsid w:val="00C708A7"/>
    <w:rsid w:val="00C7118C"/>
    <w:rsid w:val="00C7121F"/>
    <w:rsid w:val="00C71540"/>
    <w:rsid w:val="00C721F2"/>
    <w:rsid w:val="00C722FE"/>
    <w:rsid w:val="00C7399B"/>
    <w:rsid w:val="00C745BB"/>
    <w:rsid w:val="00C74AFE"/>
    <w:rsid w:val="00C74BEB"/>
    <w:rsid w:val="00C768FF"/>
    <w:rsid w:val="00C76C54"/>
    <w:rsid w:val="00C80C33"/>
    <w:rsid w:val="00C81A74"/>
    <w:rsid w:val="00C824E1"/>
    <w:rsid w:val="00C82570"/>
    <w:rsid w:val="00C826A0"/>
    <w:rsid w:val="00C827D7"/>
    <w:rsid w:val="00C82ED6"/>
    <w:rsid w:val="00C84188"/>
    <w:rsid w:val="00C847CC"/>
    <w:rsid w:val="00C85183"/>
    <w:rsid w:val="00C857BD"/>
    <w:rsid w:val="00C8741E"/>
    <w:rsid w:val="00C91055"/>
    <w:rsid w:val="00C9127F"/>
    <w:rsid w:val="00C92250"/>
    <w:rsid w:val="00C928F0"/>
    <w:rsid w:val="00C93177"/>
    <w:rsid w:val="00C93816"/>
    <w:rsid w:val="00C93AB6"/>
    <w:rsid w:val="00C95BF2"/>
    <w:rsid w:val="00CA3791"/>
    <w:rsid w:val="00CA3FAE"/>
    <w:rsid w:val="00CA5307"/>
    <w:rsid w:val="00CA5BEE"/>
    <w:rsid w:val="00CA6A1A"/>
    <w:rsid w:val="00CA6C20"/>
    <w:rsid w:val="00CA705E"/>
    <w:rsid w:val="00CB077A"/>
    <w:rsid w:val="00CB0F93"/>
    <w:rsid w:val="00CB1FA6"/>
    <w:rsid w:val="00CB2F42"/>
    <w:rsid w:val="00CB590D"/>
    <w:rsid w:val="00CB5ACF"/>
    <w:rsid w:val="00CB645B"/>
    <w:rsid w:val="00CB65DD"/>
    <w:rsid w:val="00CB67AF"/>
    <w:rsid w:val="00CB7ADB"/>
    <w:rsid w:val="00CC13E2"/>
    <w:rsid w:val="00CC19DC"/>
    <w:rsid w:val="00CC2100"/>
    <w:rsid w:val="00CC319E"/>
    <w:rsid w:val="00CC399C"/>
    <w:rsid w:val="00CC40D8"/>
    <w:rsid w:val="00CC43FE"/>
    <w:rsid w:val="00CC4970"/>
    <w:rsid w:val="00CC56B7"/>
    <w:rsid w:val="00CC5907"/>
    <w:rsid w:val="00CC59DC"/>
    <w:rsid w:val="00CC6056"/>
    <w:rsid w:val="00CC6405"/>
    <w:rsid w:val="00CC64E3"/>
    <w:rsid w:val="00CC650B"/>
    <w:rsid w:val="00CC6770"/>
    <w:rsid w:val="00CC6AF4"/>
    <w:rsid w:val="00CC73C2"/>
    <w:rsid w:val="00CC7811"/>
    <w:rsid w:val="00CC7DFD"/>
    <w:rsid w:val="00CD1DC2"/>
    <w:rsid w:val="00CD2D05"/>
    <w:rsid w:val="00CD46A4"/>
    <w:rsid w:val="00CD5E1D"/>
    <w:rsid w:val="00CE0DD3"/>
    <w:rsid w:val="00CE0DE9"/>
    <w:rsid w:val="00CE1643"/>
    <w:rsid w:val="00CE200A"/>
    <w:rsid w:val="00CE295B"/>
    <w:rsid w:val="00CE3A1A"/>
    <w:rsid w:val="00CE44E0"/>
    <w:rsid w:val="00CE619C"/>
    <w:rsid w:val="00CE633E"/>
    <w:rsid w:val="00CE6B03"/>
    <w:rsid w:val="00CE6D98"/>
    <w:rsid w:val="00CE6E5B"/>
    <w:rsid w:val="00CE777D"/>
    <w:rsid w:val="00CE7ADF"/>
    <w:rsid w:val="00CE7CF8"/>
    <w:rsid w:val="00CE7D80"/>
    <w:rsid w:val="00CF08E1"/>
    <w:rsid w:val="00CF0F49"/>
    <w:rsid w:val="00CF16BF"/>
    <w:rsid w:val="00CF2497"/>
    <w:rsid w:val="00CF356D"/>
    <w:rsid w:val="00CF415F"/>
    <w:rsid w:val="00CF4426"/>
    <w:rsid w:val="00CF4D55"/>
    <w:rsid w:val="00CF5ABA"/>
    <w:rsid w:val="00CF5F12"/>
    <w:rsid w:val="00CF6B2A"/>
    <w:rsid w:val="00CF6B34"/>
    <w:rsid w:val="00CF704E"/>
    <w:rsid w:val="00CF7A07"/>
    <w:rsid w:val="00CF7DC6"/>
    <w:rsid w:val="00CF7DD9"/>
    <w:rsid w:val="00D00793"/>
    <w:rsid w:val="00D009D7"/>
    <w:rsid w:val="00D00E34"/>
    <w:rsid w:val="00D025DE"/>
    <w:rsid w:val="00D02CB0"/>
    <w:rsid w:val="00D0304B"/>
    <w:rsid w:val="00D031D0"/>
    <w:rsid w:val="00D03E86"/>
    <w:rsid w:val="00D04225"/>
    <w:rsid w:val="00D04383"/>
    <w:rsid w:val="00D04BAE"/>
    <w:rsid w:val="00D05168"/>
    <w:rsid w:val="00D05606"/>
    <w:rsid w:val="00D05829"/>
    <w:rsid w:val="00D059A8"/>
    <w:rsid w:val="00D06429"/>
    <w:rsid w:val="00D072F0"/>
    <w:rsid w:val="00D072F2"/>
    <w:rsid w:val="00D0740C"/>
    <w:rsid w:val="00D07567"/>
    <w:rsid w:val="00D07E9F"/>
    <w:rsid w:val="00D1082B"/>
    <w:rsid w:val="00D10938"/>
    <w:rsid w:val="00D1099E"/>
    <w:rsid w:val="00D11024"/>
    <w:rsid w:val="00D1197D"/>
    <w:rsid w:val="00D1265C"/>
    <w:rsid w:val="00D1267F"/>
    <w:rsid w:val="00D1326B"/>
    <w:rsid w:val="00D139BE"/>
    <w:rsid w:val="00D14382"/>
    <w:rsid w:val="00D1447F"/>
    <w:rsid w:val="00D153CD"/>
    <w:rsid w:val="00D1545D"/>
    <w:rsid w:val="00D15BE6"/>
    <w:rsid w:val="00D16003"/>
    <w:rsid w:val="00D16054"/>
    <w:rsid w:val="00D161F6"/>
    <w:rsid w:val="00D16F0A"/>
    <w:rsid w:val="00D17DB6"/>
    <w:rsid w:val="00D2059D"/>
    <w:rsid w:val="00D20EDB"/>
    <w:rsid w:val="00D235C3"/>
    <w:rsid w:val="00D24100"/>
    <w:rsid w:val="00D2529D"/>
    <w:rsid w:val="00D255E0"/>
    <w:rsid w:val="00D25FBF"/>
    <w:rsid w:val="00D260A1"/>
    <w:rsid w:val="00D268FD"/>
    <w:rsid w:val="00D2715A"/>
    <w:rsid w:val="00D272B0"/>
    <w:rsid w:val="00D2789C"/>
    <w:rsid w:val="00D27DD4"/>
    <w:rsid w:val="00D27E70"/>
    <w:rsid w:val="00D27FAF"/>
    <w:rsid w:val="00D306C2"/>
    <w:rsid w:val="00D31533"/>
    <w:rsid w:val="00D31694"/>
    <w:rsid w:val="00D33298"/>
    <w:rsid w:val="00D333F3"/>
    <w:rsid w:val="00D34924"/>
    <w:rsid w:val="00D351B2"/>
    <w:rsid w:val="00D355DA"/>
    <w:rsid w:val="00D36E3F"/>
    <w:rsid w:val="00D36ED2"/>
    <w:rsid w:val="00D37E13"/>
    <w:rsid w:val="00D407EF"/>
    <w:rsid w:val="00D41E07"/>
    <w:rsid w:val="00D424CE"/>
    <w:rsid w:val="00D4342D"/>
    <w:rsid w:val="00D4410C"/>
    <w:rsid w:val="00D44112"/>
    <w:rsid w:val="00D445E3"/>
    <w:rsid w:val="00D44683"/>
    <w:rsid w:val="00D4495B"/>
    <w:rsid w:val="00D44CC5"/>
    <w:rsid w:val="00D45886"/>
    <w:rsid w:val="00D45B88"/>
    <w:rsid w:val="00D51DDE"/>
    <w:rsid w:val="00D52505"/>
    <w:rsid w:val="00D5417A"/>
    <w:rsid w:val="00D54549"/>
    <w:rsid w:val="00D55028"/>
    <w:rsid w:val="00D5749C"/>
    <w:rsid w:val="00D57556"/>
    <w:rsid w:val="00D57B7E"/>
    <w:rsid w:val="00D607CE"/>
    <w:rsid w:val="00D60DC1"/>
    <w:rsid w:val="00D611D0"/>
    <w:rsid w:val="00D61890"/>
    <w:rsid w:val="00D61D0D"/>
    <w:rsid w:val="00D62039"/>
    <w:rsid w:val="00D628EA"/>
    <w:rsid w:val="00D63438"/>
    <w:rsid w:val="00D635F5"/>
    <w:rsid w:val="00D644F1"/>
    <w:rsid w:val="00D648BF"/>
    <w:rsid w:val="00D6538C"/>
    <w:rsid w:val="00D66600"/>
    <w:rsid w:val="00D6702A"/>
    <w:rsid w:val="00D67A9A"/>
    <w:rsid w:val="00D67B8B"/>
    <w:rsid w:val="00D7073E"/>
    <w:rsid w:val="00D71930"/>
    <w:rsid w:val="00D728D1"/>
    <w:rsid w:val="00D733A1"/>
    <w:rsid w:val="00D74F14"/>
    <w:rsid w:val="00D757F7"/>
    <w:rsid w:val="00D75CC6"/>
    <w:rsid w:val="00D774B8"/>
    <w:rsid w:val="00D77ABE"/>
    <w:rsid w:val="00D77BAB"/>
    <w:rsid w:val="00D77E2C"/>
    <w:rsid w:val="00D77F33"/>
    <w:rsid w:val="00D8064C"/>
    <w:rsid w:val="00D80655"/>
    <w:rsid w:val="00D84484"/>
    <w:rsid w:val="00D84D2B"/>
    <w:rsid w:val="00D85911"/>
    <w:rsid w:val="00D862B2"/>
    <w:rsid w:val="00D874E9"/>
    <w:rsid w:val="00D8761A"/>
    <w:rsid w:val="00D87FDD"/>
    <w:rsid w:val="00D90607"/>
    <w:rsid w:val="00D913E2"/>
    <w:rsid w:val="00D9220D"/>
    <w:rsid w:val="00D92F4F"/>
    <w:rsid w:val="00D93641"/>
    <w:rsid w:val="00D951E6"/>
    <w:rsid w:val="00D95339"/>
    <w:rsid w:val="00D9550B"/>
    <w:rsid w:val="00D961D9"/>
    <w:rsid w:val="00D965FD"/>
    <w:rsid w:val="00D96702"/>
    <w:rsid w:val="00D96DC8"/>
    <w:rsid w:val="00D96F22"/>
    <w:rsid w:val="00D976F9"/>
    <w:rsid w:val="00DA076F"/>
    <w:rsid w:val="00DA0C71"/>
    <w:rsid w:val="00DA0C9C"/>
    <w:rsid w:val="00DA239E"/>
    <w:rsid w:val="00DA2415"/>
    <w:rsid w:val="00DA26F1"/>
    <w:rsid w:val="00DA2D33"/>
    <w:rsid w:val="00DA2FC0"/>
    <w:rsid w:val="00DA3984"/>
    <w:rsid w:val="00DA3E01"/>
    <w:rsid w:val="00DA4A7F"/>
    <w:rsid w:val="00DA4D20"/>
    <w:rsid w:val="00DA512A"/>
    <w:rsid w:val="00DA59F8"/>
    <w:rsid w:val="00DA5D41"/>
    <w:rsid w:val="00DA7BB8"/>
    <w:rsid w:val="00DB0338"/>
    <w:rsid w:val="00DB1FCA"/>
    <w:rsid w:val="00DB332D"/>
    <w:rsid w:val="00DB41FB"/>
    <w:rsid w:val="00DB6948"/>
    <w:rsid w:val="00DC10BC"/>
    <w:rsid w:val="00DC1B72"/>
    <w:rsid w:val="00DC1D71"/>
    <w:rsid w:val="00DC3A2B"/>
    <w:rsid w:val="00DC41EA"/>
    <w:rsid w:val="00DC5424"/>
    <w:rsid w:val="00DC6029"/>
    <w:rsid w:val="00DC7852"/>
    <w:rsid w:val="00DD11E3"/>
    <w:rsid w:val="00DD255F"/>
    <w:rsid w:val="00DD5093"/>
    <w:rsid w:val="00DD556E"/>
    <w:rsid w:val="00DD5DB8"/>
    <w:rsid w:val="00DD60C3"/>
    <w:rsid w:val="00DD6465"/>
    <w:rsid w:val="00DD6905"/>
    <w:rsid w:val="00DD7752"/>
    <w:rsid w:val="00DE0F80"/>
    <w:rsid w:val="00DE1B4F"/>
    <w:rsid w:val="00DE2996"/>
    <w:rsid w:val="00DE3B6D"/>
    <w:rsid w:val="00DE43A9"/>
    <w:rsid w:val="00DE51AF"/>
    <w:rsid w:val="00DE56A0"/>
    <w:rsid w:val="00DE77F9"/>
    <w:rsid w:val="00DF0274"/>
    <w:rsid w:val="00DF0EB7"/>
    <w:rsid w:val="00DF187B"/>
    <w:rsid w:val="00DF1FAB"/>
    <w:rsid w:val="00DF2B09"/>
    <w:rsid w:val="00DF4B46"/>
    <w:rsid w:val="00DF5C36"/>
    <w:rsid w:val="00DF6500"/>
    <w:rsid w:val="00DF670B"/>
    <w:rsid w:val="00E0055B"/>
    <w:rsid w:val="00E0133B"/>
    <w:rsid w:val="00E01363"/>
    <w:rsid w:val="00E017B6"/>
    <w:rsid w:val="00E01E76"/>
    <w:rsid w:val="00E04194"/>
    <w:rsid w:val="00E057BF"/>
    <w:rsid w:val="00E0594C"/>
    <w:rsid w:val="00E061F9"/>
    <w:rsid w:val="00E07472"/>
    <w:rsid w:val="00E079F4"/>
    <w:rsid w:val="00E10119"/>
    <w:rsid w:val="00E10703"/>
    <w:rsid w:val="00E10932"/>
    <w:rsid w:val="00E117FA"/>
    <w:rsid w:val="00E11868"/>
    <w:rsid w:val="00E1187D"/>
    <w:rsid w:val="00E11C92"/>
    <w:rsid w:val="00E1209C"/>
    <w:rsid w:val="00E12615"/>
    <w:rsid w:val="00E13438"/>
    <w:rsid w:val="00E1381A"/>
    <w:rsid w:val="00E154C2"/>
    <w:rsid w:val="00E1698A"/>
    <w:rsid w:val="00E1745C"/>
    <w:rsid w:val="00E176EC"/>
    <w:rsid w:val="00E17966"/>
    <w:rsid w:val="00E17D44"/>
    <w:rsid w:val="00E17EFC"/>
    <w:rsid w:val="00E20DA1"/>
    <w:rsid w:val="00E259C4"/>
    <w:rsid w:val="00E25AC4"/>
    <w:rsid w:val="00E264EB"/>
    <w:rsid w:val="00E2725B"/>
    <w:rsid w:val="00E27462"/>
    <w:rsid w:val="00E277CE"/>
    <w:rsid w:val="00E27A17"/>
    <w:rsid w:val="00E27B09"/>
    <w:rsid w:val="00E27B79"/>
    <w:rsid w:val="00E27F03"/>
    <w:rsid w:val="00E30034"/>
    <w:rsid w:val="00E30975"/>
    <w:rsid w:val="00E30DF5"/>
    <w:rsid w:val="00E3109F"/>
    <w:rsid w:val="00E31DB0"/>
    <w:rsid w:val="00E31EED"/>
    <w:rsid w:val="00E32566"/>
    <w:rsid w:val="00E32B1F"/>
    <w:rsid w:val="00E3306E"/>
    <w:rsid w:val="00E3326E"/>
    <w:rsid w:val="00E33EDC"/>
    <w:rsid w:val="00E345AC"/>
    <w:rsid w:val="00E35FCA"/>
    <w:rsid w:val="00E3605D"/>
    <w:rsid w:val="00E36ADB"/>
    <w:rsid w:val="00E36C34"/>
    <w:rsid w:val="00E37477"/>
    <w:rsid w:val="00E3753E"/>
    <w:rsid w:val="00E37DCA"/>
    <w:rsid w:val="00E37F7A"/>
    <w:rsid w:val="00E40284"/>
    <w:rsid w:val="00E40415"/>
    <w:rsid w:val="00E40EDE"/>
    <w:rsid w:val="00E40F82"/>
    <w:rsid w:val="00E42C05"/>
    <w:rsid w:val="00E4475D"/>
    <w:rsid w:val="00E45146"/>
    <w:rsid w:val="00E453A2"/>
    <w:rsid w:val="00E458E0"/>
    <w:rsid w:val="00E45CD1"/>
    <w:rsid w:val="00E45E60"/>
    <w:rsid w:val="00E464C3"/>
    <w:rsid w:val="00E46BD2"/>
    <w:rsid w:val="00E4793D"/>
    <w:rsid w:val="00E505A9"/>
    <w:rsid w:val="00E51564"/>
    <w:rsid w:val="00E516D1"/>
    <w:rsid w:val="00E522E8"/>
    <w:rsid w:val="00E528F2"/>
    <w:rsid w:val="00E53C24"/>
    <w:rsid w:val="00E53D7E"/>
    <w:rsid w:val="00E53E69"/>
    <w:rsid w:val="00E5415E"/>
    <w:rsid w:val="00E54186"/>
    <w:rsid w:val="00E54738"/>
    <w:rsid w:val="00E5513D"/>
    <w:rsid w:val="00E555E5"/>
    <w:rsid w:val="00E564FF"/>
    <w:rsid w:val="00E60A4D"/>
    <w:rsid w:val="00E62189"/>
    <w:rsid w:val="00E621B5"/>
    <w:rsid w:val="00E62292"/>
    <w:rsid w:val="00E62E8D"/>
    <w:rsid w:val="00E6315E"/>
    <w:rsid w:val="00E63347"/>
    <w:rsid w:val="00E6502F"/>
    <w:rsid w:val="00E657EF"/>
    <w:rsid w:val="00E65C2C"/>
    <w:rsid w:val="00E66C86"/>
    <w:rsid w:val="00E674D6"/>
    <w:rsid w:val="00E675C3"/>
    <w:rsid w:val="00E6777A"/>
    <w:rsid w:val="00E70343"/>
    <w:rsid w:val="00E708B8"/>
    <w:rsid w:val="00E70B33"/>
    <w:rsid w:val="00E71FD1"/>
    <w:rsid w:val="00E7308A"/>
    <w:rsid w:val="00E73179"/>
    <w:rsid w:val="00E7410F"/>
    <w:rsid w:val="00E74130"/>
    <w:rsid w:val="00E74361"/>
    <w:rsid w:val="00E74837"/>
    <w:rsid w:val="00E74F82"/>
    <w:rsid w:val="00E75026"/>
    <w:rsid w:val="00E75481"/>
    <w:rsid w:val="00E75FF5"/>
    <w:rsid w:val="00E7738D"/>
    <w:rsid w:val="00E7769E"/>
    <w:rsid w:val="00E77BB6"/>
    <w:rsid w:val="00E77F38"/>
    <w:rsid w:val="00E8104F"/>
    <w:rsid w:val="00E81F5E"/>
    <w:rsid w:val="00E8336F"/>
    <w:rsid w:val="00E844CE"/>
    <w:rsid w:val="00E85738"/>
    <w:rsid w:val="00E873D5"/>
    <w:rsid w:val="00E874C0"/>
    <w:rsid w:val="00E87A92"/>
    <w:rsid w:val="00E90ACA"/>
    <w:rsid w:val="00E91F17"/>
    <w:rsid w:val="00E91FB3"/>
    <w:rsid w:val="00E922B7"/>
    <w:rsid w:val="00E92C5C"/>
    <w:rsid w:val="00E94713"/>
    <w:rsid w:val="00E95123"/>
    <w:rsid w:val="00E95838"/>
    <w:rsid w:val="00E95929"/>
    <w:rsid w:val="00E962F1"/>
    <w:rsid w:val="00EA0377"/>
    <w:rsid w:val="00EA0399"/>
    <w:rsid w:val="00EA0553"/>
    <w:rsid w:val="00EA10CF"/>
    <w:rsid w:val="00EA1B07"/>
    <w:rsid w:val="00EA2E55"/>
    <w:rsid w:val="00EA340C"/>
    <w:rsid w:val="00EA528C"/>
    <w:rsid w:val="00EA6551"/>
    <w:rsid w:val="00EA66D9"/>
    <w:rsid w:val="00EA6D5E"/>
    <w:rsid w:val="00EB1000"/>
    <w:rsid w:val="00EB237D"/>
    <w:rsid w:val="00EB3F93"/>
    <w:rsid w:val="00EB5728"/>
    <w:rsid w:val="00EB660C"/>
    <w:rsid w:val="00EB6B58"/>
    <w:rsid w:val="00EB7815"/>
    <w:rsid w:val="00EB7F55"/>
    <w:rsid w:val="00EC0199"/>
    <w:rsid w:val="00EC02C2"/>
    <w:rsid w:val="00EC0AFC"/>
    <w:rsid w:val="00EC290B"/>
    <w:rsid w:val="00EC316E"/>
    <w:rsid w:val="00EC4C0B"/>
    <w:rsid w:val="00EC4E21"/>
    <w:rsid w:val="00EC53FB"/>
    <w:rsid w:val="00EC5B43"/>
    <w:rsid w:val="00EC6BB0"/>
    <w:rsid w:val="00EC6C3B"/>
    <w:rsid w:val="00EC6FBB"/>
    <w:rsid w:val="00EC75D2"/>
    <w:rsid w:val="00EC767B"/>
    <w:rsid w:val="00EC79D1"/>
    <w:rsid w:val="00EC7BF1"/>
    <w:rsid w:val="00ED0072"/>
    <w:rsid w:val="00ED05B6"/>
    <w:rsid w:val="00ED14F3"/>
    <w:rsid w:val="00ED17DA"/>
    <w:rsid w:val="00ED1AAE"/>
    <w:rsid w:val="00ED1D50"/>
    <w:rsid w:val="00ED26E6"/>
    <w:rsid w:val="00ED372A"/>
    <w:rsid w:val="00ED4AE3"/>
    <w:rsid w:val="00ED5008"/>
    <w:rsid w:val="00ED543F"/>
    <w:rsid w:val="00ED5C70"/>
    <w:rsid w:val="00ED6099"/>
    <w:rsid w:val="00ED7B8D"/>
    <w:rsid w:val="00EE0545"/>
    <w:rsid w:val="00EE0A26"/>
    <w:rsid w:val="00EE0D9B"/>
    <w:rsid w:val="00EE176C"/>
    <w:rsid w:val="00EE1EFC"/>
    <w:rsid w:val="00EE3054"/>
    <w:rsid w:val="00EE41DB"/>
    <w:rsid w:val="00EE42ED"/>
    <w:rsid w:val="00EE4716"/>
    <w:rsid w:val="00EE4FC5"/>
    <w:rsid w:val="00EE61A4"/>
    <w:rsid w:val="00EE7B03"/>
    <w:rsid w:val="00EF135F"/>
    <w:rsid w:val="00EF20E2"/>
    <w:rsid w:val="00EF2340"/>
    <w:rsid w:val="00EF2C0B"/>
    <w:rsid w:val="00EF51FA"/>
    <w:rsid w:val="00F00316"/>
    <w:rsid w:val="00F01019"/>
    <w:rsid w:val="00F01320"/>
    <w:rsid w:val="00F01BD6"/>
    <w:rsid w:val="00F03BFD"/>
    <w:rsid w:val="00F049D3"/>
    <w:rsid w:val="00F058B1"/>
    <w:rsid w:val="00F07B51"/>
    <w:rsid w:val="00F07DCD"/>
    <w:rsid w:val="00F10D78"/>
    <w:rsid w:val="00F114FB"/>
    <w:rsid w:val="00F115A7"/>
    <w:rsid w:val="00F11FD9"/>
    <w:rsid w:val="00F131D7"/>
    <w:rsid w:val="00F13D18"/>
    <w:rsid w:val="00F14A0B"/>
    <w:rsid w:val="00F14B9B"/>
    <w:rsid w:val="00F1608D"/>
    <w:rsid w:val="00F170CA"/>
    <w:rsid w:val="00F173FC"/>
    <w:rsid w:val="00F21111"/>
    <w:rsid w:val="00F215CC"/>
    <w:rsid w:val="00F221BA"/>
    <w:rsid w:val="00F2276E"/>
    <w:rsid w:val="00F23A9F"/>
    <w:rsid w:val="00F23B2E"/>
    <w:rsid w:val="00F23F73"/>
    <w:rsid w:val="00F2642D"/>
    <w:rsid w:val="00F27B51"/>
    <w:rsid w:val="00F30535"/>
    <w:rsid w:val="00F309A7"/>
    <w:rsid w:val="00F3342B"/>
    <w:rsid w:val="00F334F5"/>
    <w:rsid w:val="00F33B40"/>
    <w:rsid w:val="00F33E85"/>
    <w:rsid w:val="00F34977"/>
    <w:rsid w:val="00F34D7E"/>
    <w:rsid w:val="00F35CB4"/>
    <w:rsid w:val="00F363FE"/>
    <w:rsid w:val="00F37257"/>
    <w:rsid w:val="00F37351"/>
    <w:rsid w:val="00F376A6"/>
    <w:rsid w:val="00F379D7"/>
    <w:rsid w:val="00F40291"/>
    <w:rsid w:val="00F410CD"/>
    <w:rsid w:val="00F41279"/>
    <w:rsid w:val="00F41547"/>
    <w:rsid w:val="00F421F7"/>
    <w:rsid w:val="00F4259C"/>
    <w:rsid w:val="00F444FA"/>
    <w:rsid w:val="00F44535"/>
    <w:rsid w:val="00F44884"/>
    <w:rsid w:val="00F44893"/>
    <w:rsid w:val="00F44BCA"/>
    <w:rsid w:val="00F45251"/>
    <w:rsid w:val="00F454D7"/>
    <w:rsid w:val="00F45EC8"/>
    <w:rsid w:val="00F46A12"/>
    <w:rsid w:val="00F46E30"/>
    <w:rsid w:val="00F47BAF"/>
    <w:rsid w:val="00F47F1B"/>
    <w:rsid w:val="00F50696"/>
    <w:rsid w:val="00F50708"/>
    <w:rsid w:val="00F51831"/>
    <w:rsid w:val="00F51BEF"/>
    <w:rsid w:val="00F524B6"/>
    <w:rsid w:val="00F527C1"/>
    <w:rsid w:val="00F53860"/>
    <w:rsid w:val="00F539B2"/>
    <w:rsid w:val="00F55877"/>
    <w:rsid w:val="00F55F27"/>
    <w:rsid w:val="00F5682A"/>
    <w:rsid w:val="00F572F0"/>
    <w:rsid w:val="00F575BF"/>
    <w:rsid w:val="00F57731"/>
    <w:rsid w:val="00F57D9A"/>
    <w:rsid w:val="00F600F9"/>
    <w:rsid w:val="00F60BF2"/>
    <w:rsid w:val="00F616BF"/>
    <w:rsid w:val="00F62235"/>
    <w:rsid w:val="00F62A4C"/>
    <w:rsid w:val="00F63535"/>
    <w:rsid w:val="00F644B5"/>
    <w:rsid w:val="00F64692"/>
    <w:rsid w:val="00F651A9"/>
    <w:rsid w:val="00F656B8"/>
    <w:rsid w:val="00F65E73"/>
    <w:rsid w:val="00F6655A"/>
    <w:rsid w:val="00F67242"/>
    <w:rsid w:val="00F67948"/>
    <w:rsid w:val="00F7071F"/>
    <w:rsid w:val="00F71338"/>
    <w:rsid w:val="00F71C70"/>
    <w:rsid w:val="00F7247C"/>
    <w:rsid w:val="00F73A9F"/>
    <w:rsid w:val="00F73EF3"/>
    <w:rsid w:val="00F74A3D"/>
    <w:rsid w:val="00F74A64"/>
    <w:rsid w:val="00F75DE6"/>
    <w:rsid w:val="00F75DF2"/>
    <w:rsid w:val="00F777BD"/>
    <w:rsid w:val="00F779B6"/>
    <w:rsid w:val="00F80A23"/>
    <w:rsid w:val="00F81D14"/>
    <w:rsid w:val="00F84873"/>
    <w:rsid w:val="00F84D5A"/>
    <w:rsid w:val="00F84DA6"/>
    <w:rsid w:val="00F85268"/>
    <w:rsid w:val="00F86645"/>
    <w:rsid w:val="00F86B0E"/>
    <w:rsid w:val="00F90524"/>
    <w:rsid w:val="00F911F8"/>
    <w:rsid w:val="00F913E3"/>
    <w:rsid w:val="00F921E9"/>
    <w:rsid w:val="00F9256A"/>
    <w:rsid w:val="00F93866"/>
    <w:rsid w:val="00F939AB"/>
    <w:rsid w:val="00F93B0A"/>
    <w:rsid w:val="00F94113"/>
    <w:rsid w:val="00F945FE"/>
    <w:rsid w:val="00F94EAF"/>
    <w:rsid w:val="00F9589C"/>
    <w:rsid w:val="00F95AF2"/>
    <w:rsid w:val="00F963B8"/>
    <w:rsid w:val="00F96AD5"/>
    <w:rsid w:val="00F96BBC"/>
    <w:rsid w:val="00FA064A"/>
    <w:rsid w:val="00FA096D"/>
    <w:rsid w:val="00FA1064"/>
    <w:rsid w:val="00FA162A"/>
    <w:rsid w:val="00FA34DA"/>
    <w:rsid w:val="00FA38DE"/>
    <w:rsid w:val="00FA52E0"/>
    <w:rsid w:val="00FA5924"/>
    <w:rsid w:val="00FA6A13"/>
    <w:rsid w:val="00FA6CAD"/>
    <w:rsid w:val="00FA7F67"/>
    <w:rsid w:val="00FB0127"/>
    <w:rsid w:val="00FB04BD"/>
    <w:rsid w:val="00FB18C8"/>
    <w:rsid w:val="00FB208B"/>
    <w:rsid w:val="00FB3E6E"/>
    <w:rsid w:val="00FB4FD0"/>
    <w:rsid w:val="00FB5950"/>
    <w:rsid w:val="00FB6595"/>
    <w:rsid w:val="00FB69D6"/>
    <w:rsid w:val="00FB7580"/>
    <w:rsid w:val="00FC00FD"/>
    <w:rsid w:val="00FC0572"/>
    <w:rsid w:val="00FC05F5"/>
    <w:rsid w:val="00FC0E29"/>
    <w:rsid w:val="00FC1160"/>
    <w:rsid w:val="00FC15C0"/>
    <w:rsid w:val="00FC1715"/>
    <w:rsid w:val="00FC17AA"/>
    <w:rsid w:val="00FC1B21"/>
    <w:rsid w:val="00FC2B1B"/>
    <w:rsid w:val="00FC3D0C"/>
    <w:rsid w:val="00FC4E85"/>
    <w:rsid w:val="00FC4EB6"/>
    <w:rsid w:val="00FC614E"/>
    <w:rsid w:val="00FC6457"/>
    <w:rsid w:val="00FC64DE"/>
    <w:rsid w:val="00FD06C4"/>
    <w:rsid w:val="00FD161E"/>
    <w:rsid w:val="00FD2C25"/>
    <w:rsid w:val="00FD31F7"/>
    <w:rsid w:val="00FD3322"/>
    <w:rsid w:val="00FD3B68"/>
    <w:rsid w:val="00FD4207"/>
    <w:rsid w:val="00FD43BE"/>
    <w:rsid w:val="00FD4933"/>
    <w:rsid w:val="00FD4A7E"/>
    <w:rsid w:val="00FD4E7E"/>
    <w:rsid w:val="00FD5405"/>
    <w:rsid w:val="00FD5D8A"/>
    <w:rsid w:val="00FD7DF5"/>
    <w:rsid w:val="00FE12D2"/>
    <w:rsid w:val="00FE14DE"/>
    <w:rsid w:val="00FE1ECE"/>
    <w:rsid w:val="00FE383B"/>
    <w:rsid w:val="00FE7254"/>
    <w:rsid w:val="00FE7C77"/>
    <w:rsid w:val="00FF048B"/>
    <w:rsid w:val="00FF0521"/>
    <w:rsid w:val="00FF063F"/>
    <w:rsid w:val="00FF096F"/>
    <w:rsid w:val="00FF10BE"/>
    <w:rsid w:val="00FF18B2"/>
    <w:rsid w:val="00FF1AA8"/>
    <w:rsid w:val="00FF3797"/>
    <w:rsid w:val="00FF3BE3"/>
    <w:rsid w:val="00FF406D"/>
    <w:rsid w:val="00FF444A"/>
    <w:rsid w:val="00FF469B"/>
    <w:rsid w:val="00FF5492"/>
    <w:rsid w:val="00FF6DCE"/>
    <w:rsid w:val="00FF6E42"/>
    <w:rsid w:val="00FF751E"/>
    <w:rsid w:val="00FF75BD"/>
    <w:rsid w:val="00FF76AC"/>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BB9AAB"/>
  <w15:docId w15:val="{E8E1E6E8-6DA7-476C-BD2B-3912EDE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1E85"/>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7"/>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aliases w:val="table bullets"/>
    <w:basedOn w:val="Normal"/>
    <w:link w:val="ListParagraphChar"/>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n-GB"/>
    </w:rPr>
  </w:style>
  <w:style w:type="character" w:styleId="PlaceholderText">
    <w:name w:val="Placeholder Text"/>
    <w:basedOn w:val="DefaultParagraphFont"/>
    <w:uiPriority w:val="99"/>
    <w:semiHidden/>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1692"/>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
    <w:link w:val="ListParagraph"/>
    <w:uiPriority w:val="34"/>
    <w:qFormat/>
    <w:locked/>
    <w:rsid w:val="00FB3E6E"/>
    <w:rPr>
      <w:rFonts w:eastAsia="Times New Roman"/>
      <w:sz w:val="24"/>
      <w:szCs w:val="24"/>
      <w:lang w:val="en-CA"/>
    </w:rPr>
  </w:style>
  <w:style w:type="character" w:customStyle="1" w:styleId="ng-binding">
    <w:name w:val="ng-binding"/>
    <w:basedOn w:val="DefaultParagraphFont"/>
    <w:rsid w:val="00472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11252669">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804739477">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3269593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570769977">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25134588">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yperlink" Target="https://treaties.un.org/doc/Treaties/2018/03/20180312%2003-04%20PM/CTC-XXVII-18.pdf" TargetMode="External"/><Relationship Id="rId39" Type="http://schemas.openxmlformats.org/officeDocument/2006/relationships/hyperlink" Target="https://www.un.org/womenwatch/daw/beijing/pdf/BDPfA%20E.pdf" TargetMode="External"/><Relationship Id="rId3" Type="http://schemas.openxmlformats.org/officeDocument/2006/relationships/customXml" Target="../customXml/item3.xml"/><Relationship Id="rId21" Type="http://schemas.openxmlformats.org/officeDocument/2006/relationships/hyperlink" Target="https://docstore.ohchr.org/SelfServices/FilesHandler.ashx?enc=6QkG1d%2fPPRiCAqhKb7yhsldCrOlUTvLRFDjh6%2fx1pWB6lCUVZF6giuQZbHO4%2fX%2b4nWCSmE7e993ZtNlhaF%2fLEG%2bcgXTvevNrfexLMxsRi9OKlbN7szN%2b7pKqJFMd1Anm" TargetMode="External"/><Relationship Id="rId34" Type="http://schemas.openxmlformats.org/officeDocument/2006/relationships/hyperlink" Target="https://www.un.org/womenwatch/daw/beijing/pdf/BDPfA%20E.pdf" TargetMode="External"/><Relationship Id="rId42" Type="http://schemas.openxmlformats.org/officeDocument/2006/relationships/hyperlink" Target="https://www.unccd.int/sites/default/files/documents/2018-01/GAP%20ENG%20%20low%20res_0.pdf" TargetMode="External"/><Relationship Id="rId47" Type="http://schemas.openxmlformats.org/officeDocument/2006/relationships/hyperlink" Target="https://www.unccd.int/sites/default/files/documents/2018-01/GAP%20ENG%20%20low%20res_0.pdf" TargetMode="External"/><Relationship Id="rId50" Type="http://schemas.openxmlformats.org/officeDocument/2006/relationships/hyperlink" Target="https://www.un.org/esa/ffd/wp-content/uploads/2015/08/AAAA_Outcome.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https://portals.iucn.org/library/sites/library/files/documents/2020-002-Es.pdf" TargetMode="External"/><Relationship Id="rId33" Type="http://schemas.openxmlformats.org/officeDocument/2006/relationships/hyperlink" Target="https://unfccc.int/sites/default/files/resource/cp2019_13a01S.pdf" TargetMode="External"/><Relationship Id="rId38" Type="http://schemas.openxmlformats.org/officeDocument/2006/relationships/hyperlink" Target="https://unfccc.int/sites/default/files/resource/cp2019_L03E.pdf" TargetMode="External"/><Relationship Id="rId46" Type="http://schemas.openxmlformats.org/officeDocument/2006/relationships/hyperlink" Target="https://unfccc.int/sites/default/files/resource/cp2019_L03E.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unccd.int/sites/default/files/documents/2018-01/GAP%20SPA%20low%20res.pdf" TargetMode="External"/><Relationship Id="rId29" Type="http://schemas.openxmlformats.org/officeDocument/2006/relationships/hyperlink" Target="https://www.un.org/womenwatch/daw/beijing/pdf/BDPfA%20S.pdf" TargetMode="External"/><Relationship Id="rId41" Type="http://schemas.openxmlformats.org/officeDocument/2006/relationships/hyperlink" Target="https://www.unccd.int/sites/default/files/documents/2018-01/GAP%20ENG%20%20low%20res_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docstore.ohchr.org/SelfServices/FilesHandler.ashx?enc=6QkG1d%2fPPRiCAqhKb7yhsldCrOlUTvLRFDjh6%2fx1pWB6lCUVZF6giuQZbHO4%2fX%2b4nWCSmE7e993ZtNlhaF%2fLEG%2bcgXTvevNrfexLMxsRi9OKlbN7szN%2b7pKqJFMd1Anm" TargetMode="External"/><Relationship Id="rId32" Type="http://schemas.openxmlformats.org/officeDocument/2006/relationships/hyperlink" Target="https://papersmart.unon.org/resolution/uploads/k1900917.pdf" TargetMode="External"/><Relationship Id="rId37" Type="http://schemas.openxmlformats.org/officeDocument/2006/relationships/hyperlink" Target="https://www.cbd.int/doc/decisions/cop-14/cop-14-dec-18-en.pdf" TargetMode="External"/><Relationship Id="rId40" Type="http://schemas.openxmlformats.org/officeDocument/2006/relationships/hyperlink" Target="https://unfccc.int/sites/default/files/resource/cp2019_L03E.pdf" TargetMode="External"/><Relationship Id="rId45" Type="http://schemas.openxmlformats.org/officeDocument/2006/relationships/hyperlink" Target="https://www.unccd.int/sites/default/files/documents/2018-01/GAP%20ENG%20%20low%20res_0.pdf"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documents-dds-ny.un.org/doc/UNDOC/LTD/G19/071/97/PDF/G1907197.pdf?OpenElement" TargetMode="External"/><Relationship Id="rId28" Type="http://schemas.openxmlformats.org/officeDocument/2006/relationships/hyperlink" Target="https://www.unccd.int/sites/default/files/documents/2018-01/GAP%20ENG%20%20low%20res_0.pdf" TargetMode="External"/><Relationship Id="rId36" Type="http://schemas.openxmlformats.org/officeDocument/2006/relationships/hyperlink" Target="https://www.un.org/womenwatch/daw/beijing/pdf/BDPfA%20E.pdf" TargetMode="External"/><Relationship Id="rId49" Type="http://schemas.openxmlformats.org/officeDocument/2006/relationships/hyperlink" Target="https://unfccc.int/sites/default/files/resource/cp2019_L03E.pdf" TargetMode="External"/><Relationship Id="rId10" Type="http://schemas.openxmlformats.org/officeDocument/2006/relationships/endnotes" Target="endnotes.xml"/><Relationship Id="rId19" Type="http://schemas.openxmlformats.org/officeDocument/2006/relationships/hyperlink" Target="http://www.fao.org/3/i2801s/i2801s.pdf" TargetMode="External"/><Relationship Id="rId31" Type="http://schemas.openxmlformats.org/officeDocument/2006/relationships/hyperlink" Target="https://www.un.org/womenwatch/daw/beijing/pdf/BDPfA%20E.pdf" TargetMode="External"/><Relationship Id="rId44" Type="http://schemas.openxmlformats.org/officeDocument/2006/relationships/hyperlink" Target="https://www.unccd.int/sites/default/files/documents/2018-01/GAP%20ENG%20%20low%20res_0.pdf"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sbi/review.shtml" TargetMode="External"/><Relationship Id="rId22" Type="http://schemas.openxmlformats.org/officeDocument/2006/relationships/hyperlink" Target="https://www.ilo.org/dyn/normlex/en/f?p=1000:12100:0::NO::P12100_INSTRUMENT_ID,P12100_LANG_CODE:312314,es:NO" TargetMode="External"/><Relationship Id="rId27" Type="http://schemas.openxmlformats.org/officeDocument/2006/relationships/hyperlink" Target="https://www.unccd.int/sites/default/files/documents/2018-01/GAP%20ENG%20%20low%20res_0.pdf" TargetMode="External"/><Relationship Id="rId30" Type="http://schemas.openxmlformats.org/officeDocument/2006/relationships/hyperlink" Target="https://www.unccd.int/sites/default/files/documents/2018-01/GAP%20ENG%20%20low%20res_0.pdf" TargetMode="External"/><Relationship Id="rId35" Type="http://schemas.openxmlformats.org/officeDocument/2006/relationships/hyperlink" Target="https://unfccc.int/sites/default/files/resource/cp2019_L03E.pdf" TargetMode="External"/><Relationship Id="rId43" Type="http://schemas.openxmlformats.org/officeDocument/2006/relationships/hyperlink" Target="https://www.un.org/womenwatch/daw/beijing/pdf/BDPfA%20E.pdf" TargetMode="External"/><Relationship Id="rId48" Type="http://schemas.openxmlformats.org/officeDocument/2006/relationships/hyperlink" Target="https://www.unccd.int/sites/default/files/documents/2018-01/GAP%20ENG%20%20low%20res_0.pdf"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0b8d/8346/7911493c269b3c42ab8858dd/sbstta-24-03-es.pdf" TargetMode="External"/><Relationship Id="rId2" Type="http://schemas.openxmlformats.org/officeDocument/2006/relationships/hyperlink" Target="https://www.acnur.org/fileadmin/Documentos/BDL/2016/10709.pdf" TargetMode="External"/><Relationship Id="rId1" Type="http://schemas.openxmlformats.org/officeDocument/2006/relationships/hyperlink" Target="https://www.cbd.int/notifications/2020-05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355327F9CD445C81A204DE4BCA7A6D"/>
        <w:category>
          <w:name w:val="General"/>
          <w:gallery w:val="placeholder"/>
        </w:category>
        <w:types>
          <w:type w:val="bbPlcHdr"/>
        </w:types>
        <w:behaviors>
          <w:behavior w:val="content"/>
        </w:behaviors>
        <w:guid w:val="{84D8FDF0-1B45-42E2-B1C5-817FF7BE50A3}"/>
      </w:docPartPr>
      <w:docPartBody>
        <w:p w:rsidR="0028257F" w:rsidRDefault="001E3D65">
          <w:r w:rsidRPr="00C725B6">
            <w:rPr>
              <w:rStyle w:val="PlaceholderText"/>
            </w:rPr>
            <w:t>[Subject]</w:t>
          </w:r>
        </w:p>
      </w:docPartBody>
    </w:docPart>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65"/>
    <w:rsid w:val="00045627"/>
    <w:rsid w:val="001B22F1"/>
    <w:rsid w:val="001E3D65"/>
    <w:rsid w:val="00226AB8"/>
    <w:rsid w:val="0028257F"/>
    <w:rsid w:val="002E3FF3"/>
    <w:rsid w:val="003C59B5"/>
    <w:rsid w:val="005920FC"/>
    <w:rsid w:val="005E1A2A"/>
    <w:rsid w:val="006251B4"/>
    <w:rsid w:val="00673CFF"/>
    <w:rsid w:val="006911C7"/>
    <w:rsid w:val="006B3DA8"/>
    <w:rsid w:val="006B4871"/>
    <w:rsid w:val="006E76D3"/>
    <w:rsid w:val="00795995"/>
    <w:rsid w:val="007A2C75"/>
    <w:rsid w:val="007D2595"/>
    <w:rsid w:val="007E1406"/>
    <w:rsid w:val="008E7772"/>
    <w:rsid w:val="009620BA"/>
    <w:rsid w:val="009D3B57"/>
    <w:rsid w:val="00A82EC9"/>
    <w:rsid w:val="00AA032C"/>
    <w:rsid w:val="00B46D7B"/>
    <w:rsid w:val="00BC6859"/>
    <w:rsid w:val="00C112BF"/>
    <w:rsid w:val="00C90B13"/>
    <w:rsid w:val="00CA2187"/>
    <w:rsid w:val="00CB6C18"/>
    <w:rsid w:val="00DE2452"/>
    <w:rsid w:val="00DF52A6"/>
    <w:rsid w:val="00E20372"/>
    <w:rsid w:val="00E3556E"/>
    <w:rsid w:val="00E50870"/>
    <w:rsid w:val="00E60471"/>
    <w:rsid w:val="00ED0CA7"/>
    <w:rsid w:val="00F3104C"/>
    <w:rsid w:val="00FE048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4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EB82A-E32D-423D-B7E7-D8FF51E44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4.xml><?xml version="1.0" encoding="utf-8"?>
<ds:datastoreItem xmlns:ds="http://schemas.openxmlformats.org/officeDocument/2006/customXml" ds:itemID="{69971C18-5610-4515-8CCD-5297BFDD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8312</Words>
  <Characters>47381</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proyecto de esbozo de un plan de acción sobre EL género posterior a 2020</vt:lpstr>
    </vt:vector>
  </TitlesOfParts>
  <Company>SCBD</Company>
  <LinksUpToDate>false</LinksUpToDate>
  <CharactersWithSpaces>55582</CharactersWithSpaces>
  <SharedDoc>false</SharedDoc>
  <HLinks>
    <vt:vector size="282" baseType="variant">
      <vt:variant>
        <vt:i4>7798832</vt:i4>
      </vt:variant>
      <vt:variant>
        <vt:i4>159</vt:i4>
      </vt:variant>
      <vt:variant>
        <vt:i4>0</vt:i4>
      </vt:variant>
      <vt:variant>
        <vt:i4>5</vt:i4>
      </vt:variant>
      <vt:variant>
        <vt:lpwstr>https://www.cbd.int/doc/decisions/np-mop-03/np-mop-03-dec-13-en.pdf</vt:lpwstr>
      </vt:variant>
      <vt:variant>
        <vt:lpwstr/>
      </vt:variant>
      <vt:variant>
        <vt:i4>7340080</vt:i4>
      </vt:variant>
      <vt:variant>
        <vt:i4>156</vt:i4>
      </vt:variant>
      <vt:variant>
        <vt:i4>0</vt:i4>
      </vt:variant>
      <vt:variant>
        <vt:i4>5</vt:i4>
      </vt:variant>
      <vt:variant>
        <vt:lpwstr>https://www.cbd.int/doc/decisions/np-mop-03/np-mop-03-dec-14-en.pdf</vt:lpwstr>
      </vt:variant>
      <vt:variant>
        <vt:lpwstr/>
      </vt:variant>
      <vt:variant>
        <vt:i4>786506</vt:i4>
      </vt:variant>
      <vt:variant>
        <vt:i4>150</vt:i4>
      </vt:variant>
      <vt:variant>
        <vt:i4>0</vt:i4>
      </vt:variant>
      <vt:variant>
        <vt:i4>5</vt:i4>
      </vt:variant>
      <vt:variant>
        <vt:lpwstr>https://www.cbd.int/doc/decisions/cop-14/cop-14-dec-03-en.pdf</vt:lpwstr>
      </vt:variant>
      <vt:variant>
        <vt:lpwstr/>
      </vt:variant>
      <vt:variant>
        <vt:i4>720973</vt:i4>
      </vt:variant>
      <vt:variant>
        <vt:i4>147</vt:i4>
      </vt:variant>
      <vt:variant>
        <vt:i4>0</vt:i4>
      </vt:variant>
      <vt:variant>
        <vt:i4>5</vt:i4>
      </vt:variant>
      <vt:variant>
        <vt:lpwstr>https://www.cbd.int/doc/decisions/cop-13/cop-13-dec-03-en.pdf</vt:lpwstr>
      </vt:variant>
      <vt:variant>
        <vt:lpwstr/>
      </vt:variant>
      <vt:variant>
        <vt:i4>7733296</vt:i4>
      </vt:variant>
      <vt:variant>
        <vt:i4>144</vt:i4>
      </vt:variant>
      <vt:variant>
        <vt:i4>0</vt:i4>
      </vt:variant>
      <vt:variant>
        <vt:i4>5</vt:i4>
      </vt:variant>
      <vt:variant>
        <vt:lpwstr>https://www.cbd.int/doc/decisions/np-mop-02/np-mop-02-dec-12-en.pdf</vt:lpwstr>
      </vt:variant>
      <vt:variant>
        <vt:lpwstr/>
      </vt:variant>
      <vt:variant>
        <vt:i4>6750332</vt:i4>
      </vt:variant>
      <vt:variant>
        <vt:i4>141</vt:i4>
      </vt:variant>
      <vt:variant>
        <vt:i4>0</vt:i4>
      </vt:variant>
      <vt:variant>
        <vt:i4>5</vt:i4>
      </vt:variant>
      <vt:variant>
        <vt:lpwstr>http://bch.cbd.int/protocol/decisions/?decisionID=13540</vt:lpwstr>
      </vt:variant>
      <vt:variant>
        <vt:lpwstr/>
      </vt:variant>
      <vt:variant>
        <vt:i4>917583</vt:i4>
      </vt:variant>
      <vt:variant>
        <vt:i4>138</vt:i4>
      </vt:variant>
      <vt:variant>
        <vt:i4>0</vt:i4>
      </vt:variant>
      <vt:variant>
        <vt:i4>5</vt:i4>
      </vt:variant>
      <vt:variant>
        <vt:lpwstr>https://www.cbd.int/doc/decisions/cop-13/cop-13-dec-26-en.pdf</vt:lpwstr>
      </vt:variant>
      <vt:variant>
        <vt:lpwstr/>
      </vt:variant>
      <vt:variant>
        <vt:i4>6684794</vt:i4>
      </vt:variant>
      <vt:variant>
        <vt:i4>135</vt:i4>
      </vt:variant>
      <vt:variant>
        <vt:i4>0</vt:i4>
      </vt:variant>
      <vt:variant>
        <vt:i4>5</vt:i4>
      </vt:variant>
      <vt:variant>
        <vt:lpwstr>http://bch.cbd.int/protocol/decisions/?decisionID=13356</vt:lpwstr>
      </vt:variant>
      <vt:variant>
        <vt:lpwstr/>
      </vt:variant>
      <vt:variant>
        <vt:i4>7733296</vt:i4>
      </vt:variant>
      <vt:variant>
        <vt:i4>132</vt:i4>
      </vt:variant>
      <vt:variant>
        <vt:i4>0</vt:i4>
      </vt:variant>
      <vt:variant>
        <vt:i4>5</vt:i4>
      </vt:variant>
      <vt:variant>
        <vt:lpwstr>https://www.cbd.int/doc/decisions/np-mop-01/np-mop-01-dec-12-en.pdf</vt:lpwstr>
      </vt:variant>
      <vt:variant>
        <vt:lpwstr/>
      </vt:variant>
      <vt:variant>
        <vt:i4>917582</vt:i4>
      </vt:variant>
      <vt:variant>
        <vt:i4>129</vt:i4>
      </vt:variant>
      <vt:variant>
        <vt:i4>0</vt:i4>
      </vt:variant>
      <vt:variant>
        <vt:i4>5</vt:i4>
      </vt:variant>
      <vt:variant>
        <vt:lpwstr>https://www.cbd.int/doc/decisions/cop-12/cop-12-dec-27-en.pdf</vt:lpwstr>
      </vt:variant>
      <vt:variant>
        <vt:lpwstr/>
      </vt:variant>
      <vt:variant>
        <vt:i4>524367</vt:i4>
      </vt:variant>
      <vt:variant>
        <vt:i4>126</vt:i4>
      </vt:variant>
      <vt:variant>
        <vt:i4>0</vt:i4>
      </vt:variant>
      <vt:variant>
        <vt:i4>5</vt:i4>
      </vt:variant>
      <vt:variant>
        <vt:lpwstr>https://www.cbd.int/doc/decisions/cop-12/cop-12-dec-31-en.pdf</vt:lpwstr>
      </vt:variant>
      <vt:variant>
        <vt:lpwstr/>
      </vt:variant>
      <vt:variant>
        <vt:i4>524360</vt:i4>
      </vt:variant>
      <vt:variant>
        <vt:i4>123</vt:i4>
      </vt:variant>
      <vt:variant>
        <vt:i4>0</vt:i4>
      </vt:variant>
      <vt:variant>
        <vt:i4>5</vt:i4>
      </vt:variant>
      <vt:variant>
        <vt:lpwstr>https://www.cbd.int/doc/decisions/cop-14/cop-14-dec-27-en.pdf</vt:lpwstr>
      </vt:variant>
      <vt:variant>
        <vt:lpwstr/>
      </vt:variant>
      <vt:variant>
        <vt:i4>393288</vt:i4>
      </vt:variant>
      <vt:variant>
        <vt:i4>117</vt:i4>
      </vt:variant>
      <vt:variant>
        <vt:i4>0</vt:i4>
      </vt:variant>
      <vt:variant>
        <vt:i4>5</vt:i4>
      </vt:variant>
      <vt:variant>
        <vt:lpwstr>https://www.cbd.int/doc/decisions/cop-14/cop-14-dec-29-en.pdf</vt:lpwstr>
      </vt:variant>
      <vt:variant>
        <vt:lpwstr/>
      </vt:variant>
      <vt:variant>
        <vt:i4>983113</vt:i4>
      </vt:variant>
      <vt:variant>
        <vt:i4>114</vt:i4>
      </vt:variant>
      <vt:variant>
        <vt:i4>0</vt:i4>
      </vt:variant>
      <vt:variant>
        <vt:i4>5</vt:i4>
      </vt:variant>
      <vt:variant>
        <vt:lpwstr>https://www.cbd.int/doc/decisions/cop-14/cop-14-dec-30-en.pdf</vt:lpwstr>
      </vt:variant>
      <vt:variant>
        <vt:lpwstr/>
      </vt:variant>
      <vt:variant>
        <vt:i4>655439</vt:i4>
      </vt:variant>
      <vt:variant>
        <vt:i4>111</vt:i4>
      </vt:variant>
      <vt:variant>
        <vt:i4>0</vt:i4>
      </vt:variant>
      <vt:variant>
        <vt:i4>5</vt:i4>
      </vt:variant>
      <vt:variant>
        <vt:lpwstr>https://www.cbd.int/doc/decisions/cop-13/cop-13-dec-22-en.pdf</vt:lpwstr>
      </vt:variant>
      <vt:variant>
        <vt:lpwstr/>
      </vt:variant>
      <vt:variant>
        <vt:i4>589896</vt:i4>
      </vt:variant>
      <vt:variant>
        <vt:i4>108</vt:i4>
      </vt:variant>
      <vt:variant>
        <vt:i4>0</vt:i4>
      </vt:variant>
      <vt:variant>
        <vt:i4>5</vt:i4>
      </vt:variant>
      <vt:variant>
        <vt:lpwstr>https://www.cbd.int/doc/decisions/cop-14/cop-14-dec-26-en.pdf</vt:lpwstr>
      </vt:variant>
      <vt:variant>
        <vt:lpwstr/>
      </vt:variant>
      <vt:variant>
        <vt:i4>655432</vt:i4>
      </vt:variant>
      <vt:variant>
        <vt:i4>105</vt:i4>
      </vt:variant>
      <vt:variant>
        <vt:i4>0</vt:i4>
      </vt:variant>
      <vt:variant>
        <vt:i4>5</vt:i4>
      </vt:variant>
      <vt:variant>
        <vt:lpwstr>https://www.cbd.int/doc/decisions/cop-14/cop-14-dec-25-en.pdf</vt:lpwstr>
      </vt:variant>
      <vt:variant>
        <vt:lpwstr/>
      </vt:variant>
      <vt:variant>
        <vt:i4>8192049</vt:i4>
      </vt:variant>
      <vt:variant>
        <vt:i4>102</vt:i4>
      </vt:variant>
      <vt:variant>
        <vt:i4>0</vt:i4>
      </vt:variant>
      <vt:variant>
        <vt:i4>5</vt:i4>
      </vt:variant>
      <vt:variant>
        <vt:lpwstr>https://www.cbd.int/doc/decisions/np-mop-01/np-mop-01-dec-09-en.pdf</vt:lpwstr>
      </vt:variant>
      <vt:variant>
        <vt:lpwstr/>
      </vt:variant>
      <vt:variant>
        <vt:i4>7405617</vt:i4>
      </vt:variant>
      <vt:variant>
        <vt:i4>99</vt:i4>
      </vt:variant>
      <vt:variant>
        <vt:i4>0</vt:i4>
      </vt:variant>
      <vt:variant>
        <vt:i4>5</vt:i4>
      </vt:variant>
      <vt:variant>
        <vt:lpwstr>https://www.cbd.int/doc/decisions/np-mop-03/np-mop-03-dec-05-en.pdf</vt:lpwstr>
      </vt:variant>
      <vt:variant>
        <vt:lpwstr/>
      </vt:variant>
      <vt:variant>
        <vt:i4>7405617</vt:i4>
      </vt:variant>
      <vt:variant>
        <vt:i4>96</vt:i4>
      </vt:variant>
      <vt:variant>
        <vt:i4>0</vt:i4>
      </vt:variant>
      <vt:variant>
        <vt:i4>5</vt:i4>
      </vt:variant>
      <vt:variant>
        <vt:lpwstr>https://www.cbd.int/doc/decisions/np-mop-03/np-mop-03-dec-05-en.pdf</vt:lpwstr>
      </vt:variant>
      <vt:variant>
        <vt:lpwstr/>
      </vt:variant>
      <vt:variant>
        <vt:i4>7798833</vt:i4>
      </vt:variant>
      <vt:variant>
        <vt:i4>93</vt:i4>
      </vt:variant>
      <vt:variant>
        <vt:i4>0</vt:i4>
      </vt:variant>
      <vt:variant>
        <vt:i4>5</vt:i4>
      </vt:variant>
      <vt:variant>
        <vt:lpwstr>https://www.cbd.int/doc/decisions/cp-mop-09/cp-mop-09-dec-03-en.pdf</vt:lpwstr>
      </vt:variant>
      <vt:variant>
        <vt:lpwstr/>
      </vt:variant>
      <vt:variant>
        <vt:i4>1441882</vt:i4>
      </vt:variant>
      <vt:variant>
        <vt:i4>90</vt:i4>
      </vt:variant>
      <vt:variant>
        <vt:i4>0</vt:i4>
      </vt:variant>
      <vt:variant>
        <vt:i4>5</vt:i4>
      </vt:variant>
      <vt:variant>
        <vt:lpwstr>https://www.cbd.int/doc/recommendations/sbstta-23/sbstta-23-rec-06-en.pdf</vt:lpwstr>
      </vt:variant>
      <vt:variant>
        <vt:lpwstr/>
      </vt:variant>
      <vt:variant>
        <vt:i4>6750261</vt:i4>
      </vt:variant>
      <vt:variant>
        <vt:i4>87</vt:i4>
      </vt:variant>
      <vt:variant>
        <vt:i4>0</vt:i4>
      </vt:variant>
      <vt:variant>
        <vt:i4>5</vt:i4>
      </vt:variant>
      <vt:variant>
        <vt:lpwstr>https://sustainabledevelopment.un.org/post2015/transformingourworld</vt:lpwstr>
      </vt:variant>
      <vt:variant>
        <vt:lpwstr/>
      </vt:variant>
      <vt:variant>
        <vt:i4>720968</vt:i4>
      </vt:variant>
      <vt:variant>
        <vt:i4>84</vt:i4>
      </vt:variant>
      <vt:variant>
        <vt:i4>0</vt:i4>
      </vt:variant>
      <vt:variant>
        <vt:i4>5</vt:i4>
      </vt:variant>
      <vt:variant>
        <vt:lpwstr>https://www.cbd.int/doc/decisions/cop-14/cop-14-dec-24-en.pdf</vt:lpwstr>
      </vt:variant>
      <vt:variant>
        <vt:lpwstr/>
      </vt:variant>
      <vt:variant>
        <vt:i4>786504</vt:i4>
      </vt:variant>
      <vt:variant>
        <vt:i4>81</vt:i4>
      </vt:variant>
      <vt:variant>
        <vt:i4>0</vt:i4>
      </vt:variant>
      <vt:variant>
        <vt:i4>5</vt:i4>
      </vt:variant>
      <vt:variant>
        <vt:lpwstr>https://www.cbd.int/doc/decisions/cop-14/cop-14-dec-23-en.pdf</vt:lpwstr>
      </vt:variant>
      <vt:variant>
        <vt:lpwstr/>
      </vt:variant>
      <vt:variant>
        <vt:i4>131143</vt:i4>
      </vt:variant>
      <vt:variant>
        <vt:i4>78</vt:i4>
      </vt:variant>
      <vt:variant>
        <vt:i4>0</vt:i4>
      </vt:variant>
      <vt:variant>
        <vt:i4>5</vt:i4>
      </vt:variant>
      <vt:variant>
        <vt:lpwstr>https://www.cbd.int/doc/decisions/cop-09/cop-09-dec-11-en.pdf</vt:lpwstr>
      </vt:variant>
      <vt:variant>
        <vt:lpwstr/>
      </vt:variant>
      <vt:variant>
        <vt:i4>852040</vt:i4>
      </vt:variant>
      <vt:variant>
        <vt:i4>75</vt:i4>
      </vt:variant>
      <vt:variant>
        <vt:i4>0</vt:i4>
      </vt:variant>
      <vt:variant>
        <vt:i4>5</vt:i4>
      </vt:variant>
      <vt:variant>
        <vt:lpwstr>https://www.cbd.int/doc/decisions/cop-14/cop-14-dec-22-en.pdf</vt:lpwstr>
      </vt:variant>
      <vt:variant>
        <vt:lpwstr/>
      </vt:variant>
      <vt:variant>
        <vt:i4>7798833</vt:i4>
      </vt:variant>
      <vt:variant>
        <vt:i4>72</vt:i4>
      </vt:variant>
      <vt:variant>
        <vt:i4>0</vt:i4>
      </vt:variant>
      <vt:variant>
        <vt:i4>5</vt:i4>
      </vt:variant>
      <vt:variant>
        <vt:lpwstr>https://www.cbd.int/doc/decisions/cp-mop-09/cp-mop-09-dec-03-en.pdf</vt:lpwstr>
      </vt:variant>
      <vt:variant>
        <vt:lpwstr/>
      </vt:variant>
      <vt:variant>
        <vt:i4>7536689</vt:i4>
      </vt:variant>
      <vt:variant>
        <vt:i4>69</vt:i4>
      </vt:variant>
      <vt:variant>
        <vt:i4>0</vt:i4>
      </vt:variant>
      <vt:variant>
        <vt:i4>5</vt:i4>
      </vt:variant>
      <vt:variant>
        <vt:lpwstr>https://www.cbd.int/doc/decisions/cp-mop-09/cp-mop-09-dec-07-en.pdf</vt:lpwstr>
      </vt:variant>
      <vt:variant>
        <vt:lpwstr/>
      </vt:variant>
      <vt:variant>
        <vt:i4>458759</vt:i4>
      </vt:variant>
      <vt:variant>
        <vt:i4>54</vt:i4>
      </vt:variant>
      <vt:variant>
        <vt:i4>0</vt:i4>
      </vt:variant>
      <vt:variant>
        <vt:i4>5</vt:i4>
      </vt:variant>
      <vt:variant>
        <vt:lpwstr>https://www.cbd.int/doc/c/0128/62b1/e4ded7710fead87860fed08d/wg2020-01-05-en.pdf</vt:lpwstr>
      </vt:variant>
      <vt:variant>
        <vt:lpwstr/>
      </vt:variant>
      <vt:variant>
        <vt:i4>524363</vt:i4>
      </vt:variant>
      <vt:variant>
        <vt:i4>51</vt:i4>
      </vt:variant>
      <vt:variant>
        <vt:i4>0</vt:i4>
      </vt:variant>
      <vt:variant>
        <vt:i4>5</vt:i4>
      </vt:variant>
      <vt:variant>
        <vt:lpwstr>https://www.cbd.int/doc/decisions/cop-14/cop-14-dec-17-en.pdf</vt:lpwstr>
      </vt:variant>
      <vt:variant>
        <vt:lpwstr/>
      </vt:variant>
      <vt:variant>
        <vt:i4>7405616</vt:i4>
      </vt:variant>
      <vt:variant>
        <vt:i4>48</vt:i4>
      </vt:variant>
      <vt:variant>
        <vt:i4>0</vt:i4>
      </vt:variant>
      <vt:variant>
        <vt:i4>5</vt:i4>
      </vt:variant>
      <vt:variant>
        <vt:lpwstr>https://www.cbd.int/doc/decisions/np-mop-03/np-mop-03-dec-15-en.pdf</vt:lpwstr>
      </vt:variant>
      <vt:variant>
        <vt:lpwstr/>
      </vt:variant>
      <vt:variant>
        <vt:i4>7536689</vt:i4>
      </vt:variant>
      <vt:variant>
        <vt:i4>45</vt:i4>
      </vt:variant>
      <vt:variant>
        <vt:i4>0</vt:i4>
      </vt:variant>
      <vt:variant>
        <vt:i4>5</vt:i4>
      </vt:variant>
      <vt:variant>
        <vt:lpwstr>https://www.cbd.int/doc/decisions/cp-mop-09/cp-mop-09-dec-07-en.pdf</vt:lpwstr>
      </vt:variant>
      <vt:variant>
        <vt:lpwstr/>
      </vt:variant>
      <vt:variant>
        <vt:i4>720969</vt:i4>
      </vt:variant>
      <vt:variant>
        <vt:i4>42</vt:i4>
      </vt:variant>
      <vt:variant>
        <vt:i4>0</vt:i4>
      </vt:variant>
      <vt:variant>
        <vt:i4>5</vt:i4>
      </vt:variant>
      <vt:variant>
        <vt:lpwstr>https://www.cbd.int/doc/decisions/cop-14/cop-14-dec-34-en.pdf</vt:lpwstr>
      </vt:variant>
      <vt:variant>
        <vt:lpwstr/>
      </vt:variant>
      <vt:variant>
        <vt:i4>65604</vt:i4>
      </vt:variant>
      <vt:variant>
        <vt:i4>39</vt:i4>
      </vt:variant>
      <vt:variant>
        <vt:i4>0</vt:i4>
      </vt:variant>
      <vt:variant>
        <vt:i4>5</vt:i4>
      </vt:variant>
      <vt:variant>
        <vt:lpwstr>https://www.cbd.int/conferences/post2020</vt:lpwstr>
      </vt:variant>
      <vt:variant>
        <vt:lpwstr/>
      </vt:variant>
      <vt:variant>
        <vt:i4>3801181</vt:i4>
      </vt:variant>
      <vt:variant>
        <vt:i4>36</vt:i4>
      </vt:variant>
      <vt:variant>
        <vt:i4>0</vt:i4>
      </vt:variant>
      <vt:variant>
        <vt:i4>5</vt:i4>
      </vt:variant>
      <vt:variant>
        <vt:lpwstr>https://bch.cbd.int/protocol/issues/cpb_stplan.shtml</vt:lpwstr>
      </vt:variant>
      <vt:variant>
        <vt:lpwstr/>
      </vt:variant>
      <vt:variant>
        <vt:i4>7471153</vt:i4>
      </vt:variant>
      <vt:variant>
        <vt:i4>33</vt:i4>
      </vt:variant>
      <vt:variant>
        <vt:i4>0</vt:i4>
      </vt:variant>
      <vt:variant>
        <vt:i4>5</vt:i4>
      </vt:variant>
      <vt:variant>
        <vt:lpwstr>https://www.cbd.int/doc/decisions/cp-mop-09/cp-mop-09-dec-06-en.pdf</vt:lpwstr>
      </vt:variant>
      <vt:variant>
        <vt:lpwstr/>
      </vt:variant>
      <vt:variant>
        <vt:i4>655433</vt:i4>
      </vt:variant>
      <vt:variant>
        <vt:i4>30</vt:i4>
      </vt:variant>
      <vt:variant>
        <vt:i4>0</vt:i4>
      </vt:variant>
      <vt:variant>
        <vt:i4>5</vt:i4>
      </vt:variant>
      <vt:variant>
        <vt:lpwstr>https://www.cbd.int/doc/decisions/cop-14/cop-14-dec-35-en.pdf</vt:lpwstr>
      </vt:variant>
      <vt:variant>
        <vt:lpwstr/>
      </vt:variant>
      <vt:variant>
        <vt:i4>917578</vt:i4>
      </vt:variant>
      <vt:variant>
        <vt:i4>27</vt:i4>
      </vt:variant>
      <vt:variant>
        <vt:i4>0</vt:i4>
      </vt:variant>
      <vt:variant>
        <vt:i4>5</vt:i4>
      </vt:variant>
      <vt:variant>
        <vt:lpwstr>https://www.cbd.int/doc/decisions/cop-14/cop-14-dec-01-en.pdf</vt:lpwstr>
      </vt:variant>
      <vt:variant>
        <vt:lpwstr/>
      </vt:variant>
      <vt:variant>
        <vt:i4>524367</vt:i4>
      </vt:variant>
      <vt:variant>
        <vt:i4>24</vt:i4>
      </vt:variant>
      <vt:variant>
        <vt:i4>0</vt:i4>
      </vt:variant>
      <vt:variant>
        <vt:i4>5</vt:i4>
      </vt:variant>
      <vt:variant>
        <vt:lpwstr>https://www.cbd.int/doc/decisions/cop-12/cop-12-dec-31-en.pdf</vt:lpwstr>
      </vt:variant>
      <vt:variant>
        <vt:lpwstr/>
      </vt:variant>
      <vt:variant>
        <vt:i4>720966</vt:i4>
      </vt:variant>
      <vt:variant>
        <vt:i4>21</vt:i4>
      </vt:variant>
      <vt:variant>
        <vt:i4>0</vt:i4>
      </vt:variant>
      <vt:variant>
        <vt:i4>5</vt:i4>
      </vt:variant>
      <vt:variant>
        <vt:lpwstr>https://www.cbd.int/doc/decisions/cop-09/cop-09-dec-08-en.pdf</vt:lpwstr>
      </vt:variant>
      <vt:variant>
        <vt:lpwstr/>
      </vt:variant>
      <vt:variant>
        <vt:i4>3473449</vt:i4>
      </vt:variant>
      <vt:variant>
        <vt:i4>18</vt:i4>
      </vt:variant>
      <vt:variant>
        <vt:i4>0</vt:i4>
      </vt:variant>
      <vt:variant>
        <vt:i4>5</vt:i4>
      </vt:variant>
      <vt:variant>
        <vt:lpwstr>https://www.cbd.int/sp/</vt:lpwstr>
      </vt:variant>
      <vt:variant>
        <vt:lpwstr/>
      </vt:variant>
      <vt:variant>
        <vt:i4>589902</vt:i4>
      </vt:variant>
      <vt:variant>
        <vt:i4>15</vt:i4>
      </vt:variant>
      <vt:variant>
        <vt:i4>0</vt:i4>
      </vt:variant>
      <vt:variant>
        <vt:i4>5</vt:i4>
      </vt:variant>
      <vt:variant>
        <vt:lpwstr>https://www.cbd.int/doc/decisions/cop-10/cop-10-dec-02-en.pdf</vt:lpwstr>
      </vt:variant>
      <vt:variant>
        <vt:lpwstr/>
      </vt:variant>
      <vt:variant>
        <vt:i4>852047</vt:i4>
      </vt:variant>
      <vt:variant>
        <vt:i4>9</vt:i4>
      </vt:variant>
      <vt:variant>
        <vt:i4>0</vt:i4>
      </vt:variant>
      <vt:variant>
        <vt:i4>5</vt:i4>
      </vt:variant>
      <vt:variant>
        <vt:lpwstr>https://www.cbd.int/doc/decisions/cop-13/cop-13-dec-25-en.pdf</vt:lpwstr>
      </vt:variant>
      <vt:variant>
        <vt:lpwstr/>
      </vt:variant>
      <vt:variant>
        <vt:i4>7667760</vt:i4>
      </vt:variant>
      <vt:variant>
        <vt:i4>6</vt:i4>
      </vt:variant>
      <vt:variant>
        <vt:i4>0</vt:i4>
      </vt:variant>
      <vt:variant>
        <vt:i4>5</vt:i4>
      </vt:variant>
      <vt:variant>
        <vt:lpwstr>https://www.cbd.int/doc/decisions/np-mop-02/np-mop-02-dec-11-en.pdf</vt:lpwstr>
      </vt:variant>
      <vt:variant>
        <vt:lpwstr/>
      </vt:variant>
      <vt:variant>
        <vt:i4>327753</vt:i4>
      </vt:variant>
      <vt:variant>
        <vt:i4>3</vt:i4>
      </vt:variant>
      <vt:variant>
        <vt:i4>0</vt:i4>
      </vt:variant>
      <vt:variant>
        <vt:i4>5</vt:i4>
      </vt:variant>
      <vt:variant>
        <vt:lpwstr>https://www.cbd.int/doc/decisions/mop-08/mop-08-dec-09-en.pdf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esbozo de un plan de acción sobre EL género posterior a 2020</dc:title>
  <dc:subject>CBD/SBI/3/4/Add.2</dc:subject>
  <dc:creator>SCBD</dc:creator>
  <cp:keywords>Subsidiary Body on Implementation, third meeting, Montreal, Canada, 9-14 November 2020, Convention on Biological Diversity</cp:keywords>
  <cp:lastModifiedBy>Xue He</cp:lastModifiedBy>
  <cp:revision>4</cp:revision>
  <cp:lastPrinted>2019-10-26T08:31:00Z</cp:lastPrinted>
  <dcterms:created xsi:type="dcterms:W3CDTF">2021-03-01T13:48:00Z</dcterms:created>
  <dcterms:modified xsi:type="dcterms:W3CDTF">2021-03-01T14:48:00Z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